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06E" w:rsidRDefault="0009706E" w:rsidP="0009706E">
      <w:pPr>
        <w:spacing w:line="360" w:lineRule="auto"/>
        <w:jc w:val="center"/>
        <w:rPr>
          <w:rFonts w:ascii="Arial" w:hAnsi="Arial" w:cs="Arial"/>
          <w:sz w:val="24"/>
          <w:szCs w:val="24"/>
          <w:u w:val="single"/>
          <w:lang w:val="en-GB"/>
        </w:rPr>
      </w:pPr>
    </w:p>
    <w:p w:rsidR="0009706E" w:rsidRDefault="0009706E" w:rsidP="0009706E">
      <w:pPr>
        <w:spacing w:line="360" w:lineRule="auto"/>
        <w:jc w:val="center"/>
        <w:rPr>
          <w:rFonts w:ascii="Arial" w:hAnsi="Arial" w:cs="Arial"/>
          <w:sz w:val="24"/>
          <w:szCs w:val="24"/>
          <w:u w:val="single"/>
          <w:lang w:val="en-GB"/>
        </w:rPr>
      </w:pPr>
    </w:p>
    <w:p w:rsidR="0009706E" w:rsidRPr="00E93E20" w:rsidRDefault="0009706E" w:rsidP="0009706E">
      <w:pPr>
        <w:spacing w:line="360" w:lineRule="auto"/>
        <w:jc w:val="center"/>
        <w:rPr>
          <w:rFonts w:ascii="Times New Roman" w:hAnsi="Times New Roman" w:cs="Times New Roman"/>
          <w:sz w:val="24"/>
          <w:szCs w:val="24"/>
          <w:u w:val="single"/>
          <w:lang w:val="en-GB"/>
        </w:rPr>
      </w:pPr>
    </w:p>
    <w:p w:rsidR="0009706E" w:rsidRPr="00E93E20" w:rsidRDefault="0009706E" w:rsidP="0009706E">
      <w:pPr>
        <w:spacing w:line="360" w:lineRule="auto"/>
        <w:jc w:val="center"/>
        <w:rPr>
          <w:rFonts w:ascii="Times New Roman" w:hAnsi="Times New Roman" w:cs="Times New Roman"/>
          <w:sz w:val="24"/>
          <w:szCs w:val="24"/>
          <w:u w:val="single"/>
          <w:lang w:val="en-GB"/>
        </w:rPr>
      </w:pPr>
    </w:p>
    <w:p w:rsidR="0009706E" w:rsidRPr="00E93E20" w:rsidRDefault="0009706E" w:rsidP="0009706E">
      <w:pPr>
        <w:spacing w:line="360" w:lineRule="auto"/>
        <w:jc w:val="center"/>
        <w:rPr>
          <w:rFonts w:ascii="Times New Roman" w:hAnsi="Times New Roman" w:cs="Times New Roman"/>
          <w:sz w:val="36"/>
          <w:szCs w:val="36"/>
          <w:lang w:val="en-GB"/>
        </w:rPr>
      </w:pPr>
      <w:r w:rsidRPr="00E93E20">
        <w:rPr>
          <w:rFonts w:ascii="Times New Roman" w:hAnsi="Times New Roman" w:cs="Times New Roman"/>
          <w:sz w:val="36"/>
          <w:szCs w:val="36"/>
          <w:lang w:val="en-GB"/>
        </w:rPr>
        <w:t>Planning and Delivering an International Meeting/Event</w:t>
      </w:r>
    </w:p>
    <w:p w:rsidR="0009706E" w:rsidRPr="00E93E20" w:rsidRDefault="0009706E" w:rsidP="0009706E">
      <w:pPr>
        <w:spacing w:line="360" w:lineRule="auto"/>
        <w:jc w:val="center"/>
        <w:rPr>
          <w:rFonts w:ascii="Times New Roman" w:hAnsi="Times New Roman" w:cs="Times New Roman"/>
          <w:sz w:val="24"/>
          <w:szCs w:val="24"/>
          <w:u w:val="single"/>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b/>
          <w:bCs/>
          <w:sz w:val="24"/>
          <w:szCs w:val="24"/>
          <w:lang w:val="en-GB"/>
        </w:rPr>
      </w:pPr>
    </w:p>
    <w:p w:rsidR="0009706E" w:rsidRPr="00E93E20" w:rsidRDefault="0009706E" w:rsidP="0009706E">
      <w:pPr>
        <w:spacing w:line="360" w:lineRule="auto"/>
        <w:jc w:val="both"/>
        <w:rPr>
          <w:rFonts w:ascii="Times New Roman" w:hAnsi="Times New Roman" w:cs="Times New Roman"/>
          <w:b/>
          <w:bCs/>
          <w:sz w:val="24"/>
          <w:szCs w:val="24"/>
          <w:lang w:val="en-GB"/>
        </w:rPr>
      </w:pPr>
    </w:p>
    <w:p w:rsidR="0009706E" w:rsidRPr="00E93E20" w:rsidRDefault="0009706E" w:rsidP="0009706E">
      <w:pPr>
        <w:spacing w:line="360" w:lineRule="auto"/>
        <w:jc w:val="both"/>
        <w:rPr>
          <w:rFonts w:ascii="Times New Roman" w:hAnsi="Times New Roman" w:cs="Times New Roman"/>
          <w:b/>
          <w:bCs/>
          <w:sz w:val="24"/>
          <w:szCs w:val="24"/>
          <w:lang w:val="en-GB"/>
        </w:rPr>
      </w:pPr>
    </w:p>
    <w:p w:rsidR="0009706E" w:rsidRPr="00E93E20" w:rsidRDefault="0009706E" w:rsidP="0009706E">
      <w:pPr>
        <w:pStyle w:val="Heading1"/>
        <w:spacing w:before="240" w:after="40"/>
        <w:rPr>
          <w:rFonts w:ascii="Times New Roman" w:hAnsi="Times New Roman" w:cs="Times New Roman"/>
          <w:sz w:val="24"/>
          <w:szCs w:val="24"/>
          <w:lang w:val="en-GB"/>
        </w:rPr>
      </w:pPr>
      <w:r w:rsidRPr="00E93E20">
        <w:rPr>
          <w:rFonts w:ascii="Times New Roman" w:hAnsi="Times New Roman" w:cs="Times New Roman"/>
          <w:b/>
          <w:bCs/>
          <w:sz w:val="24"/>
          <w:szCs w:val="24"/>
          <w:lang w:val="en-GB"/>
        </w:rPr>
        <w:t>Student:</w:t>
      </w:r>
      <w:r w:rsidRPr="00E93E20">
        <w:rPr>
          <w:rFonts w:ascii="Times New Roman" w:hAnsi="Times New Roman" w:cs="Times New Roman"/>
          <w:sz w:val="24"/>
          <w:szCs w:val="24"/>
          <w:lang w:val="en-GB"/>
        </w:rPr>
        <w:t xml:space="preserve"> Vasile-Alexandru Vasile</w:t>
      </w:r>
    </w:p>
    <w:p w:rsidR="0009706E" w:rsidRPr="00E93E20" w:rsidRDefault="0009706E" w:rsidP="0009706E">
      <w:pPr>
        <w:pStyle w:val="Heading1"/>
        <w:spacing w:before="240" w:after="40"/>
        <w:rPr>
          <w:rFonts w:ascii="Times New Roman" w:hAnsi="Times New Roman" w:cs="Times New Roman"/>
          <w:sz w:val="24"/>
          <w:szCs w:val="24"/>
          <w:lang w:val="en-GB"/>
        </w:rPr>
      </w:pPr>
      <w:r w:rsidRPr="00E93E20">
        <w:rPr>
          <w:rFonts w:ascii="Times New Roman" w:hAnsi="Times New Roman" w:cs="Times New Roman"/>
          <w:b/>
          <w:bCs/>
          <w:sz w:val="24"/>
          <w:szCs w:val="24"/>
          <w:lang w:val="en-GB"/>
        </w:rPr>
        <w:t>Student ID number:</w:t>
      </w:r>
      <w:r w:rsidRPr="00E93E20">
        <w:rPr>
          <w:rFonts w:ascii="Times New Roman" w:hAnsi="Times New Roman" w:cs="Times New Roman"/>
          <w:sz w:val="24"/>
          <w:szCs w:val="24"/>
          <w:lang w:val="en-GB"/>
        </w:rPr>
        <w:t xml:space="preserve"> 2207749</w:t>
      </w:r>
    </w:p>
    <w:p w:rsidR="0009706E" w:rsidRPr="00E93E20" w:rsidRDefault="0009706E" w:rsidP="0009706E">
      <w:pPr>
        <w:pStyle w:val="Heading1"/>
        <w:spacing w:before="240" w:after="40"/>
        <w:rPr>
          <w:rFonts w:ascii="Times New Roman" w:hAnsi="Times New Roman" w:cs="Times New Roman"/>
          <w:sz w:val="24"/>
          <w:szCs w:val="24"/>
          <w:lang w:val="en-GB"/>
        </w:rPr>
      </w:pPr>
      <w:r w:rsidRPr="00E93E20">
        <w:rPr>
          <w:rFonts w:ascii="Times New Roman" w:hAnsi="Times New Roman" w:cs="Times New Roman"/>
          <w:b/>
          <w:bCs/>
          <w:sz w:val="24"/>
          <w:szCs w:val="24"/>
          <w:lang w:val="en-GB"/>
        </w:rPr>
        <w:t xml:space="preserve">The module title: </w:t>
      </w:r>
      <w:r w:rsidRPr="00E93E20">
        <w:rPr>
          <w:rFonts w:ascii="Times New Roman" w:hAnsi="Times New Roman" w:cs="Times New Roman"/>
          <w:sz w:val="24"/>
          <w:szCs w:val="24"/>
          <w:lang w:val="en-GB"/>
        </w:rPr>
        <w:t>International Meetings Management for the Hotel Industry (BMIH6007)</w:t>
      </w:r>
    </w:p>
    <w:p w:rsidR="0009706E" w:rsidRPr="00E93E20" w:rsidRDefault="0009706E" w:rsidP="0009706E">
      <w:pPr>
        <w:pStyle w:val="Heading1"/>
        <w:spacing w:before="240" w:after="40"/>
        <w:rPr>
          <w:rFonts w:ascii="Times New Roman" w:hAnsi="Times New Roman" w:cs="Times New Roman"/>
          <w:sz w:val="24"/>
          <w:szCs w:val="24"/>
          <w:lang w:val="en-GB"/>
        </w:rPr>
      </w:pPr>
      <w:r w:rsidRPr="00E93E20">
        <w:rPr>
          <w:rFonts w:ascii="Times New Roman" w:hAnsi="Times New Roman" w:cs="Times New Roman"/>
          <w:b/>
          <w:bCs/>
          <w:sz w:val="24"/>
          <w:szCs w:val="24"/>
          <w:lang w:val="en-GB"/>
        </w:rPr>
        <w:t>Lecturer: Christopher Wilkin</w:t>
      </w:r>
    </w:p>
    <w:p w:rsidR="0009706E" w:rsidRPr="00E93E20" w:rsidRDefault="0009706E" w:rsidP="0009706E">
      <w:pPr>
        <w:pStyle w:val="Heading1"/>
        <w:spacing w:before="240" w:after="40"/>
        <w:rPr>
          <w:rFonts w:ascii="Times New Roman" w:hAnsi="Times New Roman" w:cs="Times New Roman"/>
          <w:sz w:val="24"/>
          <w:szCs w:val="24"/>
          <w:lang w:val="en-GB"/>
        </w:rPr>
      </w:pPr>
      <w:r w:rsidRPr="00E93E20">
        <w:rPr>
          <w:rFonts w:ascii="Times New Roman" w:hAnsi="Times New Roman" w:cs="Times New Roman"/>
          <w:b/>
          <w:bCs/>
          <w:sz w:val="24"/>
          <w:szCs w:val="24"/>
          <w:lang w:val="en-GB"/>
        </w:rPr>
        <w:t xml:space="preserve">Date: </w:t>
      </w:r>
      <w:r w:rsidRPr="00E93E20">
        <w:rPr>
          <w:rFonts w:ascii="Times New Roman" w:hAnsi="Times New Roman" w:cs="Times New Roman"/>
          <w:sz w:val="24"/>
          <w:szCs w:val="24"/>
          <w:lang w:val="en-GB"/>
        </w:rPr>
        <w:t>8</w:t>
      </w:r>
      <w:r w:rsidRPr="00E93E20">
        <w:rPr>
          <w:rFonts w:ascii="Times New Roman" w:hAnsi="Times New Roman" w:cs="Times New Roman"/>
          <w:sz w:val="24"/>
          <w:szCs w:val="24"/>
          <w:vertAlign w:val="superscript"/>
          <w:lang w:val="en-GB"/>
        </w:rPr>
        <w:t>th</w:t>
      </w:r>
      <w:r w:rsidRPr="00E93E20">
        <w:rPr>
          <w:rFonts w:ascii="Times New Roman" w:hAnsi="Times New Roman" w:cs="Times New Roman"/>
          <w:sz w:val="24"/>
          <w:szCs w:val="24"/>
          <w:lang w:val="en-GB"/>
        </w:rPr>
        <w:t xml:space="preserve"> November 2024</w:t>
      </w:r>
    </w:p>
    <w:p w:rsidR="0009706E" w:rsidRPr="00E93E20" w:rsidRDefault="0009706E" w:rsidP="0009706E">
      <w:pPr>
        <w:rPr>
          <w:rFonts w:ascii="Times New Roman" w:hAnsi="Times New Roman" w:cs="Times New Roman"/>
          <w:lang w:val="en-GB"/>
        </w:rPr>
      </w:pPr>
      <w:r w:rsidRPr="00E93E20">
        <w:rPr>
          <w:rFonts w:ascii="Times New Roman" w:hAnsi="Times New Roman" w:cs="Times New Roman"/>
          <w:b/>
          <w:lang w:val="en-GB"/>
        </w:rPr>
        <w:t>Word count</w:t>
      </w:r>
      <w:r w:rsidRPr="00E93E20">
        <w:rPr>
          <w:rFonts w:ascii="Times New Roman" w:hAnsi="Times New Roman" w:cs="Times New Roman"/>
          <w:lang w:val="en-GB"/>
        </w:rPr>
        <w:t xml:space="preserve">: </w:t>
      </w:r>
      <w:r>
        <w:rPr>
          <w:rFonts w:ascii="Times New Roman" w:hAnsi="Times New Roman" w:cs="Times New Roman"/>
          <w:lang w:val="en-GB"/>
        </w:rPr>
        <w:t>2649 words</w:t>
      </w:r>
    </w:p>
    <w:p w:rsidR="0009706E" w:rsidRDefault="0009706E" w:rsidP="0009706E">
      <w:pPr>
        <w:spacing w:line="360" w:lineRule="auto"/>
        <w:jc w:val="both"/>
        <w:rPr>
          <w:rFonts w:ascii="Arial" w:hAnsi="Arial" w:cs="Arial"/>
          <w:b/>
          <w:sz w:val="24"/>
          <w:szCs w:val="24"/>
        </w:rPr>
      </w:pPr>
    </w:p>
    <w:p w:rsidR="0009706E" w:rsidRDefault="0009706E" w:rsidP="0009706E">
      <w:pPr>
        <w:spacing w:line="360" w:lineRule="auto"/>
        <w:jc w:val="both"/>
        <w:rPr>
          <w:rFonts w:ascii="Arial" w:hAnsi="Arial" w:cs="Arial"/>
          <w:b/>
          <w:sz w:val="24"/>
          <w:szCs w:val="24"/>
        </w:rPr>
      </w:pPr>
    </w:p>
    <w:p w:rsidR="0009706E" w:rsidRDefault="0009706E" w:rsidP="0009706E">
      <w:pPr>
        <w:spacing w:line="360" w:lineRule="auto"/>
        <w:jc w:val="both"/>
        <w:rPr>
          <w:rFonts w:ascii="Arial" w:hAnsi="Arial" w:cs="Arial"/>
          <w:b/>
          <w:sz w:val="24"/>
          <w:szCs w:val="24"/>
        </w:rPr>
      </w:pPr>
    </w:p>
    <w:p w:rsidR="0009706E" w:rsidRPr="00E93E20" w:rsidRDefault="0009706E" w:rsidP="0009706E">
      <w:pPr>
        <w:spacing w:line="360" w:lineRule="auto"/>
        <w:jc w:val="both"/>
        <w:rPr>
          <w:rFonts w:ascii="Times New Roman" w:hAnsi="Times New Roman" w:cs="Times New Roman"/>
          <w:b/>
          <w:sz w:val="24"/>
          <w:szCs w:val="24"/>
        </w:rPr>
      </w:pPr>
      <w:r w:rsidRPr="00E93E20">
        <w:rPr>
          <w:rFonts w:ascii="Times New Roman" w:hAnsi="Times New Roman" w:cs="Times New Roman"/>
          <w:b/>
          <w:sz w:val="24"/>
          <w:szCs w:val="24"/>
        </w:rPr>
        <w:lastRenderedPageBreak/>
        <w:t>Executive summary</w:t>
      </w:r>
    </w:p>
    <w:p w:rsidR="0009706E" w:rsidRPr="00E93E20" w:rsidRDefault="0009706E" w:rsidP="0009706E">
      <w:p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The Winter Wonder Business Expo is an innovative trade fair dedicated to winter sports and adventure tourism, set to take place in Edinburgh, a city renowned for its winter tourism appeal. This report outlines the plan and strategy for launching the expo, aimed at showcasing a diverse range of products and services while facilitating valuable networking opportunities for businesses and consumers alike.</w:t>
      </w:r>
    </w:p>
    <w:p w:rsidR="0009706E" w:rsidRPr="00E93E20" w:rsidRDefault="0009706E" w:rsidP="0009706E">
      <w:p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The report begins with an overview of the event’s goals, emphasizing the importance of engaging both Business to Business (B2B) and Business to Consumer (B2C) audiences. It details the event management cycle, which includes stages of planning, promotion, on-site operations, execution, and follow-up. Each phase is designed to ensure a seamless experience for attendees, exhibitors, and partners. Key components of the expo include a strong marketing strategy leveraging social media and content marketing, interactive elements to engage attendees, and meticulous attention to operational details to guarantee a successful event. A thorough SWOT analysis identifies strengths such as a niche focus on a growing market, while addressing potential weaknesses like high initial costs and competition.</w:t>
      </w:r>
    </w:p>
    <w:p w:rsidR="0009706E" w:rsidRPr="00E93E20" w:rsidRDefault="0009706E" w:rsidP="0009706E">
      <w:p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The report also highlights diverse funding sources—including corporate sponsorships, local businesses, and crowdfunding—to support the event’s financial sustainability. Various income generation strategies, such as ticket sales and food and beverage offerings, further ensure profitability. In light of recent industry trends, including a heightened focus on sustainability and personalized experiences, the Winter Wonder Business Expo is positioned to address these demands effectively. The PESTLE analysis examines external factors that could influence the event, including governmental support for tourism and economic considerations.</w:t>
      </w:r>
    </w:p>
    <w:p w:rsidR="0009706E" w:rsidRPr="00E93E20" w:rsidRDefault="0009706E" w:rsidP="0009706E">
      <w:p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The Winter Wonder Business Expo is set to not only be a successful event but also to strengthen the winter sports tourism sector, fostering robust community engagement and economic growth in Edinburgh. With a well-defined strategy and commitment to excellence, the expo aims to establish a lasting legacy in the realm of winter sports and adventure tourism events.</w:t>
      </w:r>
    </w:p>
    <w:p w:rsidR="0009706E" w:rsidRPr="00E93E20" w:rsidRDefault="0009706E" w:rsidP="0009706E">
      <w:pPr>
        <w:spacing w:line="360" w:lineRule="auto"/>
        <w:jc w:val="both"/>
        <w:rPr>
          <w:rFonts w:ascii="Times New Roman" w:hAnsi="Times New Roman" w:cs="Times New Roman"/>
          <w:b/>
          <w:sz w:val="24"/>
          <w:szCs w:val="24"/>
          <w:lang w:val="en-GB"/>
        </w:rPr>
      </w:pPr>
      <w:r w:rsidRPr="00E93E20">
        <w:rPr>
          <w:rFonts w:ascii="Times New Roman" w:hAnsi="Times New Roman" w:cs="Times New Roman"/>
          <w:b/>
          <w:sz w:val="24"/>
          <w:szCs w:val="24"/>
          <w:lang w:val="en-GB"/>
        </w:rPr>
        <w:br w:type="page"/>
      </w:r>
    </w:p>
    <w:sdt>
      <w:sdtPr>
        <w:rPr>
          <w:rFonts w:ascii="Times New Roman" w:hAnsi="Times New Roman" w:cs="Times New Roman"/>
          <w:sz w:val="24"/>
          <w:szCs w:val="24"/>
          <w:lang w:val="en-GB"/>
        </w:rPr>
        <w:id w:val="22381533"/>
        <w:docPartObj>
          <w:docPartGallery w:val="Table of Contents"/>
          <w:docPartUnique/>
        </w:docPartObj>
      </w:sdtPr>
      <w:sdtEndPr/>
      <w:sdtContent>
        <w:p w:rsidR="0009706E" w:rsidRPr="00A87E39" w:rsidRDefault="0009706E" w:rsidP="0009706E">
          <w:pPr>
            <w:spacing w:line="360" w:lineRule="auto"/>
            <w:jc w:val="both"/>
            <w:rPr>
              <w:rFonts w:ascii="Times New Roman" w:hAnsi="Times New Roman" w:cs="Times New Roman"/>
              <w:b/>
              <w:bCs/>
              <w:sz w:val="24"/>
              <w:szCs w:val="24"/>
              <w:lang w:val="en-GB"/>
            </w:rPr>
          </w:pPr>
          <w:r w:rsidRPr="00A87E39">
            <w:rPr>
              <w:rFonts w:ascii="Times New Roman" w:hAnsi="Times New Roman" w:cs="Times New Roman"/>
              <w:b/>
              <w:bCs/>
              <w:sz w:val="24"/>
              <w:szCs w:val="24"/>
              <w:lang w:val="en-GB"/>
            </w:rPr>
            <w:t>Table of Contents</w:t>
          </w:r>
        </w:p>
        <w:p w:rsidR="0009706E" w:rsidRPr="00A87E39" w:rsidRDefault="0009706E" w:rsidP="0009706E">
          <w:pPr>
            <w:spacing w:line="360" w:lineRule="auto"/>
            <w:jc w:val="both"/>
            <w:rPr>
              <w:rFonts w:ascii="Times New Roman" w:hAnsi="Times New Roman" w:cs="Times New Roman"/>
              <w:noProof/>
              <w:sz w:val="24"/>
              <w:szCs w:val="24"/>
              <w:lang w:val="en-GB"/>
            </w:rPr>
          </w:pPr>
          <w:r w:rsidRPr="00A87E39">
            <w:rPr>
              <w:rFonts w:ascii="Times New Roman" w:hAnsi="Times New Roman" w:cs="Times New Roman"/>
              <w:sz w:val="24"/>
              <w:szCs w:val="24"/>
              <w:lang w:val="en-GB"/>
            </w:rPr>
            <w:fldChar w:fldCharType="begin"/>
          </w:r>
          <w:r w:rsidRPr="00A87E39">
            <w:rPr>
              <w:rFonts w:ascii="Times New Roman" w:hAnsi="Times New Roman" w:cs="Times New Roman"/>
              <w:sz w:val="24"/>
              <w:szCs w:val="24"/>
              <w:lang w:val="en-GB"/>
            </w:rPr>
            <w:instrText xml:space="preserve"> TOC \o "1-3" \h \z \u </w:instrText>
          </w:r>
          <w:r w:rsidRPr="00A87E39">
            <w:rPr>
              <w:rFonts w:ascii="Times New Roman" w:hAnsi="Times New Roman" w:cs="Times New Roman"/>
              <w:sz w:val="24"/>
              <w:szCs w:val="24"/>
              <w:lang w:val="en-GB"/>
            </w:rPr>
            <w:fldChar w:fldCharType="separate"/>
          </w:r>
          <w:hyperlink w:anchor="_Toc180681683" w:history="1">
            <w:r w:rsidRPr="00A87E39">
              <w:rPr>
                <w:rStyle w:val="Hyperlink"/>
                <w:rFonts w:ascii="Times New Roman" w:hAnsi="Times New Roman" w:cs="Times New Roman"/>
                <w:noProof/>
                <w:sz w:val="24"/>
                <w:szCs w:val="24"/>
                <w:lang w:val="en-GB"/>
              </w:rPr>
              <w:t>Introduction …………………………</w:t>
            </w:r>
            <w:r w:rsidR="00A87E39">
              <w:rPr>
                <w:rStyle w:val="Hyperlink"/>
                <w:rFonts w:ascii="Times New Roman" w:hAnsi="Times New Roman" w:cs="Times New Roman"/>
                <w:noProof/>
                <w:sz w:val="24"/>
                <w:szCs w:val="24"/>
                <w:lang w:val="en-GB"/>
              </w:rPr>
              <w:t>….</w:t>
            </w:r>
            <w:r w:rsidRPr="00A87E39">
              <w:rPr>
                <w:rStyle w:val="Hyperlink"/>
                <w:rFonts w:ascii="Times New Roman" w:hAnsi="Times New Roman" w:cs="Times New Roman"/>
                <w:noProof/>
                <w:sz w:val="24"/>
                <w:szCs w:val="24"/>
                <w:lang w:val="en-GB"/>
              </w:rPr>
              <w:t xml:space="preserve">……………………..…………………....……….. </w:t>
            </w:r>
            <w:r w:rsidRPr="00A87E39">
              <w:rPr>
                <w:rStyle w:val="Hyperlink"/>
                <w:rFonts w:ascii="Times New Roman" w:hAnsi="Times New Roman" w:cs="Times New Roman"/>
                <w:noProof/>
                <w:webHidden/>
                <w:sz w:val="24"/>
                <w:szCs w:val="24"/>
                <w:lang w:val="en-GB"/>
              </w:rPr>
              <w:fldChar w:fldCharType="begin"/>
            </w:r>
            <w:r w:rsidRPr="00A87E39">
              <w:rPr>
                <w:rStyle w:val="Hyperlink"/>
                <w:rFonts w:ascii="Times New Roman" w:hAnsi="Times New Roman" w:cs="Times New Roman"/>
                <w:noProof/>
                <w:webHidden/>
                <w:sz w:val="24"/>
                <w:szCs w:val="24"/>
                <w:lang w:val="en-GB"/>
              </w:rPr>
              <w:instrText xml:space="preserve"> PAGEREF _Toc180681683 \h </w:instrText>
            </w:r>
            <w:r w:rsidRPr="00A87E39">
              <w:rPr>
                <w:rStyle w:val="Hyperlink"/>
                <w:rFonts w:ascii="Times New Roman" w:hAnsi="Times New Roman" w:cs="Times New Roman"/>
                <w:noProof/>
                <w:webHidden/>
                <w:sz w:val="24"/>
                <w:szCs w:val="24"/>
                <w:lang w:val="en-GB"/>
              </w:rPr>
            </w:r>
            <w:r w:rsidRPr="00A87E39">
              <w:rPr>
                <w:rStyle w:val="Hyperlink"/>
                <w:rFonts w:ascii="Times New Roman" w:hAnsi="Times New Roman" w:cs="Times New Roman"/>
                <w:noProof/>
                <w:webHidden/>
                <w:sz w:val="24"/>
                <w:szCs w:val="24"/>
                <w:lang w:val="en-GB"/>
              </w:rPr>
              <w:fldChar w:fldCharType="separate"/>
            </w:r>
            <w:r w:rsidRPr="00A87E39">
              <w:rPr>
                <w:rStyle w:val="Hyperlink"/>
                <w:rFonts w:ascii="Times New Roman" w:hAnsi="Times New Roman" w:cs="Times New Roman"/>
                <w:noProof/>
                <w:webHidden/>
                <w:sz w:val="24"/>
                <w:szCs w:val="24"/>
                <w:lang w:val="en-GB"/>
              </w:rPr>
              <w:t>3</w:t>
            </w:r>
            <w:r w:rsidRPr="00A87E39">
              <w:rPr>
                <w:rStyle w:val="Hyperlink"/>
                <w:rFonts w:ascii="Times New Roman" w:hAnsi="Times New Roman" w:cs="Times New Roman"/>
                <w:noProof/>
                <w:webHidden/>
                <w:sz w:val="24"/>
                <w:szCs w:val="24"/>
                <w:lang w:val="en-GB"/>
              </w:rPr>
              <w:fldChar w:fldCharType="end"/>
            </w:r>
          </w:hyperlink>
        </w:p>
        <w:p w:rsidR="0009706E" w:rsidRPr="00A87E39" w:rsidRDefault="0009706E" w:rsidP="0009706E">
          <w:pPr>
            <w:spacing w:line="360" w:lineRule="auto"/>
            <w:jc w:val="both"/>
            <w:rPr>
              <w:rFonts w:ascii="Times New Roman" w:hAnsi="Times New Roman" w:cs="Times New Roman"/>
              <w:noProof/>
              <w:sz w:val="24"/>
              <w:szCs w:val="24"/>
              <w:lang w:val="en-GB"/>
            </w:rPr>
          </w:pPr>
          <w:r w:rsidRPr="00A87E39">
            <w:rPr>
              <w:rFonts w:ascii="Times New Roman" w:hAnsi="Times New Roman" w:cs="Times New Roman"/>
              <w:noProof/>
              <w:sz w:val="24"/>
              <w:szCs w:val="24"/>
              <w:lang w:val="en-GB"/>
            </w:rPr>
            <w:t>The event Cycle ……………………………………………………..……………..……….. 4</w:t>
          </w:r>
        </w:p>
        <w:p w:rsidR="0009706E" w:rsidRPr="00A87E39" w:rsidRDefault="00D05F18" w:rsidP="0009706E">
          <w:pPr>
            <w:spacing w:line="360" w:lineRule="auto"/>
            <w:jc w:val="both"/>
            <w:rPr>
              <w:rFonts w:ascii="Times New Roman" w:hAnsi="Times New Roman" w:cs="Times New Roman"/>
              <w:noProof/>
              <w:sz w:val="24"/>
              <w:szCs w:val="24"/>
              <w:lang w:val="en-GB"/>
            </w:rPr>
          </w:pPr>
          <w:hyperlink w:anchor="_Toc180681685" w:history="1">
            <w:r w:rsidR="0009706E" w:rsidRPr="00A87E39">
              <w:rPr>
                <w:rStyle w:val="Hyperlink"/>
                <w:rFonts w:ascii="Times New Roman" w:hAnsi="Times New Roman" w:cs="Times New Roman"/>
                <w:noProof/>
                <w:sz w:val="24"/>
                <w:szCs w:val="24"/>
                <w:lang w:val="en-GB"/>
              </w:rPr>
              <w:t>Event Concept</w:t>
            </w:r>
            <w:r w:rsidR="0009706E" w:rsidRPr="00A87E39">
              <w:rPr>
                <w:rStyle w:val="Hyperlink"/>
                <w:rFonts w:ascii="Times New Roman" w:hAnsi="Times New Roman" w:cs="Times New Roman"/>
                <w:noProof/>
                <w:webHidden/>
                <w:sz w:val="24"/>
                <w:szCs w:val="24"/>
                <w:lang w:val="en-GB"/>
              </w:rPr>
              <w:t xml:space="preserve"> ……………………</w:t>
            </w:r>
            <w:r w:rsidR="00A87E39">
              <w:rPr>
                <w:rStyle w:val="Hyperlink"/>
                <w:rFonts w:ascii="Times New Roman" w:hAnsi="Times New Roman" w:cs="Times New Roman"/>
                <w:noProof/>
                <w:webHidden/>
                <w:sz w:val="24"/>
                <w:szCs w:val="24"/>
                <w:lang w:val="en-GB"/>
              </w:rPr>
              <w:t>…</w:t>
            </w:r>
            <w:r w:rsidR="0009706E" w:rsidRPr="00A87E39">
              <w:rPr>
                <w:rStyle w:val="Hyperlink"/>
                <w:rFonts w:ascii="Times New Roman" w:hAnsi="Times New Roman" w:cs="Times New Roman"/>
                <w:noProof/>
                <w:webHidden/>
                <w:sz w:val="24"/>
                <w:szCs w:val="24"/>
                <w:lang w:val="en-GB"/>
              </w:rPr>
              <w:t xml:space="preserve">………………………………..………………..……. </w:t>
            </w:r>
            <w:r w:rsidR="0009706E" w:rsidRPr="00A87E39">
              <w:rPr>
                <w:rStyle w:val="Hyperlink"/>
                <w:rFonts w:ascii="Times New Roman" w:hAnsi="Times New Roman" w:cs="Times New Roman"/>
                <w:noProof/>
                <w:webHidden/>
                <w:sz w:val="24"/>
                <w:szCs w:val="24"/>
                <w:lang w:val="en-GB"/>
              </w:rPr>
              <w:fldChar w:fldCharType="begin"/>
            </w:r>
            <w:r w:rsidR="0009706E" w:rsidRPr="00A87E39">
              <w:rPr>
                <w:rStyle w:val="Hyperlink"/>
                <w:rFonts w:ascii="Times New Roman" w:hAnsi="Times New Roman" w:cs="Times New Roman"/>
                <w:noProof/>
                <w:webHidden/>
                <w:sz w:val="24"/>
                <w:szCs w:val="24"/>
                <w:lang w:val="en-GB"/>
              </w:rPr>
              <w:instrText xml:space="preserve"> PAGEREF _Toc180681685 \h </w:instrText>
            </w:r>
            <w:r w:rsidR="0009706E" w:rsidRPr="00A87E39">
              <w:rPr>
                <w:rStyle w:val="Hyperlink"/>
                <w:rFonts w:ascii="Times New Roman" w:hAnsi="Times New Roman" w:cs="Times New Roman"/>
                <w:noProof/>
                <w:webHidden/>
                <w:sz w:val="24"/>
                <w:szCs w:val="24"/>
                <w:lang w:val="en-GB"/>
              </w:rPr>
            </w:r>
            <w:r w:rsidR="0009706E" w:rsidRPr="00A87E39">
              <w:rPr>
                <w:rStyle w:val="Hyperlink"/>
                <w:rFonts w:ascii="Times New Roman" w:hAnsi="Times New Roman" w:cs="Times New Roman"/>
                <w:noProof/>
                <w:webHidden/>
                <w:sz w:val="24"/>
                <w:szCs w:val="24"/>
                <w:lang w:val="en-GB"/>
              </w:rPr>
              <w:fldChar w:fldCharType="separate"/>
            </w:r>
            <w:r w:rsidR="0009706E" w:rsidRPr="00A87E39">
              <w:rPr>
                <w:rStyle w:val="Hyperlink"/>
                <w:rFonts w:ascii="Times New Roman" w:hAnsi="Times New Roman" w:cs="Times New Roman"/>
                <w:noProof/>
                <w:webHidden/>
                <w:sz w:val="24"/>
                <w:szCs w:val="24"/>
                <w:lang w:val="en-GB"/>
              </w:rPr>
              <w:t>5</w:t>
            </w:r>
            <w:r w:rsidR="0009706E" w:rsidRPr="00A87E39">
              <w:rPr>
                <w:rStyle w:val="Hyperlink"/>
                <w:rFonts w:ascii="Times New Roman" w:hAnsi="Times New Roman" w:cs="Times New Roman"/>
                <w:noProof/>
                <w:webHidden/>
                <w:sz w:val="24"/>
                <w:szCs w:val="24"/>
                <w:lang w:val="en-GB"/>
              </w:rPr>
              <w:fldChar w:fldCharType="end"/>
            </w:r>
          </w:hyperlink>
        </w:p>
        <w:p w:rsidR="0009706E" w:rsidRPr="00A87E39" w:rsidRDefault="00D05F18" w:rsidP="0009706E">
          <w:pPr>
            <w:spacing w:line="360" w:lineRule="auto"/>
            <w:jc w:val="both"/>
            <w:rPr>
              <w:rFonts w:ascii="Times New Roman" w:hAnsi="Times New Roman" w:cs="Times New Roman"/>
              <w:noProof/>
              <w:sz w:val="24"/>
              <w:szCs w:val="24"/>
              <w:lang w:val="en-GB"/>
            </w:rPr>
          </w:pPr>
          <w:hyperlink w:anchor="_Toc180681686" w:history="1">
            <w:r w:rsidR="0009706E" w:rsidRPr="00A87E39">
              <w:rPr>
                <w:rStyle w:val="Hyperlink"/>
                <w:rFonts w:ascii="Times New Roman" w:hAnsi="Times New Roman" w:cs="Times New Roman"/>
                <w:noProof/>
                <w:sz w:val="24"/>
                <w:szCs w:val="24"/>
                <w:lang w:val="en-GB"/>
              </w:rPr>
              <w:t xml:space="preserve">Aim and Objectives of the Meeting / Event …………………………………………..……. </w:t>
            </w:r>
            <w:r w:rsidR="0009706E" w:rsidRPr="00A87E39">
              <w:rPr>
                <w:rStyle w:val="Hyperlink"/>
                <w:rFonts w:ascii="Times New Roman" w:hAnsi="Times New Roman" w:cs="Times New Roman"/>
                <w:noProof/>
                <w:webHidden/>
                <w:sz w:val="24"/>
                <w:szCs w:val="24"/>
                <w:lang w:val="en-GB"/>
              </w:rPr>
              <w:fldChar w:fldCharType="begin"/>
            </w:r>
            <w:r w:rsidR="0009706E" w:rsidRPr="00A87E39">
              <w:rPr>
                <w:rStyle w:val="Hyperlink"/>
                <w:rFonts w:ascii="Times New Roman" w:hAnsi="Times New Roman" w:cs="Times New Roman"/>
                <w:noProof/>
                <w:webHidden/>
                <w:sz w:val="24"/>
                <w:szCs w:val="24"/>
                <w:lang w:val="en-GB"/>
              </w:rPr>
              <w:instrText xml:space="preserve"> PAGEREF _Toc180681686 \h </w:instrText>
            </w:r>
            <w:r w:rsidR="0009706E" w:rsidRPr="00A87E39">
              <w:rPr>
                <w:rStyle w:val="Hyperlink"/>
                <w:rFonts w:ascii="Times New Roman" w:hAnsi="Times New Roman" w:cs="Times New Roman"/>
                <w:noProof/>
                <w:webHidden/>
                <w:sz w:val="24"/>
                <w:szCs w:val="24"/>
                <w:lang w:val="en-GB"/>
              </w:rPr>
            </w:r>
            <w:r w:rsidR="0009706E" w:rsidRPr="00A87E39">
              <w:rPr>
                <w:rStyle w:val="Hyperlink"/>
                <w:rFonts w:ascii="Times New Roman" w:hAnsi="Times New Roman" w:cs="Times New Roman"/>
                <w:noProof/>
                <w:webHidden/>
                <w:sz w:val="24"/>
                <w:szCs w:val="24"/>
                <w:lang w:val="en-GB"/>
              </w:rPr>
              <w:fldChar w:fldCharType="separate"/>
            </w:r>
            <w:r w:rsidR="0009706E" w:rsidRPr="00A87E39">
              <w:rPr>
                <w:rStyle w:val="Hyperlink"/>
                <w:rFonts w:ascii="Times New Roman" w:hAnsi="Times New Roman" w:cs="Times New Roman"/>
                <w:noProof/>
                <w:webHidden/>
                <w:sz w:val="24"/>
                <w:szCs w:val="24"/>
                <w:lang w:val="en-GB"/>
              </w:rPr>
              <w:t>6</w:t>
            </w:r>
            <w:r w:rsidR="0009706E" w:rsidRPr="00A87E39">
              <w:rPr>
                <w:rStyle w:val="Hyperlink"/>
                <w:rFonts w:ascii="Times New Roman" w:hAnsi="Times New Roman" w:cs="Times New Roman"/>
                <w:noProof/>
                <w:webHidden/>
                <w:sz w:val="24"/>
                <w:szCs w:val="24"/>
                <w:lang w:val="en-GB"/>
              </w:rPr>
              <w:fldChar w:fldCharType="end"/>
            </w:r>
          </w:hyperlink>
        </w:p>
        <w:p w:rsidR="0009706E" w:rsidRPr="00A87E39" w:rsidRDefault="00D05F18" w:rsidP="0009706E">
          <w:pPr>
            <w:spacing w:line="360" w:lineRule="auto"/>
            <w:jc w:val="both"/>
            <w:rPr>
              <w:rFonts w:ascii="Times New Roman" w:hAnsi="Times New Roman" w:cs="Times New Roman"/>
              <w:noProof/>
              <w:sz w:val="24"/>
              <w:szCs w:val="24"/>
              <w:lang w:val="en-GB"/>
            </w:rPr>
          </w:pPr>
          <w:hyperlink w:anchor="_Toc180681687" w:history="1">
            <w:r w:rsidR="0009706E" w:rsidRPr="00A87E39">
              <w:rPr>
                <w:rStyle w:val="Hyperlink"/>
                <w:rFonts w:ascii="Times New Roman" w:hAnsi="Times New Roman" w:cs="Times New Roman"/>
                <w:noProof/>
                <w:sz w:val="24"/>
                <w:szCs w:val="24"/>
                <w:lang w:val="en-GB"/>
              </w:rPr>
              <w:t>Event Management</w:t>
            </w:r>
            <w:r w:rsidR="0009706E" w:rsidRPr="00A87E39">
              <w:rPr>
                <w:rStyle w:val="Hyperlink"/>
                <w:rFonts w:ascii="Times New Roman" w:hAnsi="Times New Roman" w:cs="Times New Roman"/>
                <w:noProof/>
                <w:webHidden/>
                <w:sz w:val="24"/>
                <w:szCs w:val="24"/>
                <w:lang w:val="en-GB"/>
              </w:rPr>
              <w:t xml:space="preserve"> ……………</w:t>
            </w:r>
            <w:r w:rsidR="00A87E39">
              <w:rPr>
                <w:rStyle w:val="Hyperlink"/>
                <w:rFonts w:ascii="Times New Roman" w:hAnsi="Times New Roman" w:cs="Times New Roman"/>
                <w:noProof/>
                <w:webHidden/>
                <w:sz w:val="24"/>
                <w:szCs w:val="24"/>
                <w:lang w:val="en-GB"/>
              </w:rPr>
              <w:t>..</w:t>
            </w:r>
            <w:r w:rsidR="0009706E" w:rsidRPr="00A87E39">
              <w:rPr>
                <w:rStyle w:val="Hyperlink"/>
                <w:rFonts w:ascii="Times New Roman" w:hAnsi="Times New Roman" w:cs="Times New Roman"/>
                <w:noProof/>
                <w:webHidden/>
                <w:sz w:val="24"/>
                <w:szCs w:val="24"/>
                <w:lang w:val="en-GB"/>
              </w:rPr>
              <w:t xml:space="preserve">…………………………………..………..……………... </w:t>
            </w:r>
            <w:r w:rsidR="0009706E" w:rsidRPr="00A87E39">
              <w:rPr>
                <w:rStyle w:val="Hyperlink"/>
                <w:rFonts w:ascii="Times New Roman" w:hAnsi="Times New Roman" w:cs="Times New Roman"/>
                <w:noProof/>
                <w:webHidden/>
                <w:sz w:val="24"/>
                <w:szCs w:val="24"/>
                <w:lang w:val="en-GB"/>
              </w:rPr>
              <w:fldChar w:fldCharType="begin"/>
            </w:r>
            <w:r w:rsidR="0009706E" w:rsidRPr="00A87E39">
              <w:rPr>
                <w:rStyle w:val="Hyperlink"/>
                <w:rFonts w:ascii="Times New Roman" w:hAnsi="Times New Roman" w:cs="Times New Roman"/>
                <w:noProof/>
                <w:webHidden/>
                <w:sz w:val="24"/>
                <w:szCs w:val="24"/>
                <w:lang w:val="en-GB"/>
              </w:rPr>
              <w:instrText xml:space="preserve"> PAGEREF _Toc180681687 \h </w:instrText>
            </w:r>
            <w:r w:rsidR="0009706E" w:rsidRPr="00A87E39">
              <w:rPr>
                <w:rStyle w:val="Hyperlink"/>
                <w:rFonts w:ascii="Times New Roman" w:hAnsi="Times New Roman" w:cs="Times New Roman"/>
                <w:noProof/>
                <w:webHidden/>
                <w:sz w:val="24"/>
                <w:szCs w:val="24"/>
                <w:lang w:val="en-GB"/>
              </w:rPr>
            </w:r>
            <w:r w:rsidR="0009706E" w:rsidRPr="00A87E39">
              <w:rPr>
                <w:rStyle w:val="Hyperlink"/>
                <w:rFonts w:ascii="Times New Roman" w:hAnsi="Times New Roman" w:cs="Times New Roman"/>
                <w:noProof/>
                <w:webHidden/>
                <w:sz w:val="24"/>
                <w:szCs w:val="24"/>
                <w:lang w:val="en-GB"/>
              </w:rPr>
              <w:fldChar w:fldCharType="separate"/>
            </w:r>
            <w:r w:rsidR="0009706E" w:rsidRPr="00A87E39">
              <w:rPr>
                <w:rStyle w:val="Hyperlink"/>
                <w:rFonts w:ascii="Times New Roman" w:hAnsi="Times New Roman" w:cs="Times New Roman"/>
                <w:noProof/>
                <w:webHidden/>
                <w:sz w:val="24"/>
                <w:szCs w:val="24"/>
                <w:lang w:val="en-GB"/>
              </w:rPr>
              <w:t>9</w:t>
            </w:r>
            <w:r w:rsidR="0009706E" w:rsidRPr="00A87E39">
              <w:rPr>
                <w:rStyle w:val="Hyperlink"/>
                <w:rFonts w:ascii="Times New Roman" w:hAnsi="Times New Roman" w:cs="Times New Roman"/>
                <w:noProof/>
                <w:webHidden/>
                <w:sz w:val="24"/>
                <w:szCs w:val="24"/>
                <w:lang w:val="en-GB"/>
              </w:rPr>
              <w:fldChar w:fldCharType="end"/>
            </w:r>
          </w:hyperlink>
        </w:p>
        <w:p w:rsidR="0009706E" w:rsidRPr="00A87E39" w:rsidRDefault="00D05F18" w:rsidP="0009706E">
          <w:pPr>
            <w:spacing w:line="360" w:lineRule="auto"/>
            <w:jc w:val="both"/>
            <w:rPr>
              <w:rFonts w:ascii="Times New Roman" w:hAnsi="Times New Roman" w:cs="Times New Roman"/>
              <w:noProof/>
              <w:sz w:val="24"/>
              <w:szCs w:val="24"/>
              <w:lang w:val="en-GB"/>
            </w:rPr>
          </w:pPr>
          <w:hyperlink w:anchor="_Toc180681688" w:history="1">
            <w:r w:rsidR="0009706E" w:rsidRPr="00A87E39">
              <w:rPr>
                <w:rStyle w:val="Hyperlink"/>
                <w:rFonts w:ascii="Times New Roman" w:hAnsi="Times New Roman" w:cs="Times New Roman"/>
                <w:noProof/>
                <w:sz w:val="24"/>
                <w:szCs w:val="24"/>
                <w:lang w:val="en-GB"/>
              </w:rPr>
              <w:t xml:space="preserve">Event Budget …………………………...............................................……………………. </w:t>
            </w:r>
            <w:r w:rsidR="0009706E" w:rsidRPr="00A87E39">
              <w:rPr>
                <w:rStyle w:val="Hyperlink"/>
                <w:rFonts w:ascii="Times New Roman" w:hAnsi="Times New Roman" w:cs="Times New Roman"/>
                <w:noProof/>
                <w:webHidden/>
                <w:sz w:val="24"/>
                <w:szCs w:val="24"/>
                <w:lang w:val="en-GB"/>
              </w:rPr>
              <w:fldChar w:fldCharType="begin"/>
            </w:r>
            <w:r w:rsidR="0009706E" w:rsidRPr="00A87E39">
              <w:rPr>
                <w:rStyle w:val="Hyperlink"/>
                <w:rFonts w:ascii="Times New Roman" w:hAnsi="Times New Roman" w:cs="Times New Roman"/>
                <w:noProof/>
                <w:webHidden/>
                <w:sz w:val="24"/>
                <w:szCs w:val="24"/>
                <w:lang w:val="en-GB"/>
              </w:rPr>
              <w:instrText xml:space="preserve"> PAGEREF _Toc180681688 \h </w:instrText>
            </w:r>
            <w:r w:rsidR="0009706E" w:rsidRPr="00A87E39">
              <w:rPr>
                <w:rStyle w:val="Hyperlink"/>
                <w:rFonts w:ascii="Times New Roman" w:hAnsi="Times New Roman" w:cs="Times New Roman"/>
                <w:noProof/>
                <w:webHidden/>
                <w:sz w:val="24"/>
                <w:szCs w:val="24"/>
                <w:lang w:val="en-GB"/>
              </w:rPr>
            </w:r>
            <w:r w:rsidR="0009706E" w:rsidRPr="00A87E39">
              <w:rPr>
                <w:rStyle w:val="Hyperlink"/>
                <w:rFonts w:ascii="Times New Roman" w:hAnsi="Times New Roman" w:cs="Times New Roman"/>
                <w:noProof/>
                <w:webHidden/>
                <w:sz w:val="24"/>
                <w:szCs w:val="24"/>
                <w:lang w:val="en-GB"/>
              </w:rPr>
              <w:fldChar w:fldCharType="separate"/>
            </w:r>
            <w:r w:rsidR="0009706E" w:rsidRPr="00A87E39">
              <w:rPr>
                <w:rStyle w:val="Hyperlink"/>
                <w:rFonts w:ascii="Times New Roman" w:hAnsi="Times New Roman" w:cs="Times New Roman"/>
                <w:noProof/>
                <w:webHidden/>
                <w:sz w:val="24"/>
                <w:szCs w:val="24"/>
                <w:lang w:val="en-GB"/>
              </w:rPr>
              <w:t>10</w:t>
            </w:r>
            <w:r w:rsidR="0009706E" w:rsidRPr="00A87E39">
              <w:rPr>
                <w:rStyle w:val="Hyperlink"/>
                <w:rFonts w:ascii="Times New Roman" w:hAnsi="Times New Roman" w:cs="Times New Roman"/>
                <w:noProof/>
                <w:webHidden/>
                <w:sz w:val="24"/>
                <w:szCs w:val="24"/>
                <w:lang w:val="en-GB"/>
              </w:rPr>
              <w:fldChar w:fldCharType="end"/>
            </w:r>
          </w:hyperlink>
        </w:p>
        <w:p w:rsidR="0009706E" w:rsidRPr="00A87E39" w:rsidRDefault="00D05F18" w:rsidP="0009706E">
          <w:pPr>
            <w:spacing w:line="360" w:lineRule="auto"/>
            <w:jc w:val="both"/>
            <w:rPr>
              <w:rFonts w:ascii="Times New Roman" w:hAnsi="Times New Roman" w:cs="Times New Roman"/>
              <w:noProof/>
              <w:sz w:val="24"/>
              <w:szCs w:val="24"/>
              <w:lang w:val="en-GB"/>
            </w:rPr>
          </w:pPr>
          <w:hyperlink w:anchor="_Toc180681689" w:history="1">
            <w:r w:rsidR="0009706E" w:rsidRPr="00A87E39">
              <w:rPr>
                <w:rStyle w:val="Hyperlink"/>
                <w:rFonts w:ascii="Times New Roman" w:hAnsi="Times New Roman" w:cs="Times New Roman"/>
                <w:noProof/>
                <w:sz w:val="24"/>
                <w:szCs w:val="24"/>
                <w:lang w:val="en-GB"/>
              </w:rPr>
              <w:t>Industry Trends / Issues / Impacts …………………………………………</w:t>
            </w:r>
            <w:r w:rsidR="00A87E39">
              <w:rPr>
                <w:rStyle w:val="Hyperlink"/>
                <w:rFonts w:ascii="Times New Roman" w:hAnsi="Times New Roman" w:cs="Times New Roman"/>
                <w:noProof/>
                <w:sz w:val="24"/>
                <w:szCs w:val="24"/>
                <w:lang w:val="en-GB"/>
              </w:rPr>
              <w:t>...</w:t>
            </w:r>
            <w:r w:rsidR="0009706E" w:rsidRPr="00A87E39">
              <w:rPr>
                <w:rStyle w:val="Hyperlink"/>
                <w:rFonts w:ascii="Times New Roman" w:hAnsi="Times New Roman" w:cs="Times New Roman"/>
                <w:noProof/>
                <w:sz w:val="24"/>
                <w:szCs w:val="24"/>
                <w:lang w:val="en-GB"/>
              </w:rPr>
              <w:t xml:space="preserve">……………. </w:t>
            </w:r>
            <w:r w:rsidR="0009706E" w:rsidRPr="00A87E39">
              <w:rPr>
                <w:rStyle w:val="Hyperlink"/>
                <w:rFonts w:ascii="Times New Roman" w:hAnsi="Times New Roman" w:cs="Times New Roman"/>
                <w:noProof/>
                <w:webHidden/>
                <w:sz w:val="24"/>
                <w:szCs w:val="24"/>
                <w:lang w:val="en-GB"/>
              </w:rPr>
              <w:fldChar w:fldCharType="begin"/>
            </w:r>
            <w:r w:rsidR="0009706E" w:rsidRPr="00A87E39">
              <w:rPr>
                <w:rStyle w:val="Hyperlink"/>
                <w:rFonts w:ascii="Times New Roman" w:hAnsi="Times New Roman" w:cs="Times New Roman"/>
                <w:noProof/>
                <w:webHidden/>
                <w:sz w:val="24"/>
                <w:szCs w:val="24"/>
                <w:lang w:val="en-GB"/>
              </w:rPr>
              <w:instrText xml:space="preserve"> PAGEREF _Toc180681689 \h </w:instrText>
            </w:r>
            <w:r w:rsidR="0009706E" w:rsidRPr="00A87E39">
              <w:rPr>
                <w:rStyle w:val="Hyperlink"/>
                <w:rFonts w:ascii="Times New Roman" w:hAnsi="Times New Roman" w:cs="Times New Roman"/>
                <w:noProof/>
                <w:webHidden/>
                <w:sz w:val="24"/>
                <w:szCs w:val="24"/>
                <w:lang w:val="en-GB"/>
              </w:rPr>
            </w:r>
            <w:r w:rsidR="0009706E" w:rsidRPr="00A87E39">
              <w:rPr>
                <w:rStyle w:val="Hyperlink"/>
                <w:rFonts w:ascii="Times New Roman" w:hAnsi="Times New Roman" w:cs="Times New Roman"/>
                <w:noProof/>
                <w:webHidden/>
                <w:sz w:val="24"/>
                <w:szCs w:val="24"/>
                <w:lang w:val="en-GB"/>
              </w:rPr>
              <w:fldChar w:fldCharType="separate"/>
            </w:r>
            <w:r w:rsidR="0009706E" w:rsidRPr="00A87E39">
              <w:rPr>
                <w:rStyle w:val="Hyperlink"/>
                <w:rFonts w:ascii="Times New Roman" w:hAnsi="Times New Roman" w:cs="Times New Roman"/>
                <w:noProof/>
                <w:webHidden/>
                <w:sz w:val="24"/>
                <w:szCs w:val="24"/>
                <w:lang w:val="en-GB"/>
              </w:rPr>
              <w:t>13</w:t>
            </w:r>
            <w:r w:rsidR="0009706E" w:rsidRPr="00A87E39">
              <w:rPr>
                <w:rStyle w:val="Hyperlink"/>
                <w:rFonts w:ascii="Times New Roman" w:hAnsi="Times New Roman" w:cs="Times New Roman"/>
                <w:noProof/>
                <w:webHidden/>
                <w:sz w:val="24"/>
                <w:szCs w:val="24"/>
                <w:lang w:val="en-GB"/>
              </w:rPr>
              <w:fldChar w:fldCharType="end"/>
            </w:r>
          </w:hyperlink>
        </w:p>
        <w:p w:rsidR="0009706E" w:rsidRPr="00A87E39" w:rsidRDefault="00D05F18" w:rsidP="0009706E">
          <w:pPr>
            <w:spacing w:line="360" w:lineRule="auto"/>
            <w:jc w:val="both"/>
            <w:rPr>
              <w:rFonts w:ascii="Times New Roman" w:hAnsi="Times New Roman" w:cs="Times New Roman"/>
              <w:noProof/>
              <w:sz w:val="24"/>
              <w:szCs w:val="24"/>
              <w:lang w:val="en-GB"/>
            </w:rPr>
          </w:pPr>
          <w:hyperlink w:anchor="_Toc180681690" w:history="1">
            <w:r w:rsidR="0009706E" w:rsidRPr="00A87E39">
              <w:rPr>
                <w:rStyle w:val="Hyperlink"/>
                <w:rFonts w:ascii="Times New Roman" w:hAnsi="Times New Roman" w:cs="Times New Roman"/>
                <w:noProof/>
                <w:sz w:val="24"/>
                <w:szCs w:val="24"/>
                <w:lang w:val="en-GB"/>
              </w:rPr>
              <w:t>Situational and Cultural Considerations</w:t>
            </w:r>
            <w:r w:rsidR="0009706E" w:rsidRPr="00A87E39">
              <w:rPr>
                <w:rStyle w:val="Hyperlink"/>
                <w:rFonts w:ascii="Times New Roman" w:hAnsi="Times New Roman" w:cs="Times New Roman"/>
                <w:noProof/>
                <w:webHidden/>
                <w:sz w:val="24"/>
                <w:szCs w:val="24"/>
                <w:lang w:val="en-GB"/>
              </w:rPr>
              <w:t xml:space="preserve"> …………………………</w:t>
            </w:r>
            <w:r w:rsidR="00A87E39">
              <w:rPr>
                <w:rStyle w:val="Hyperlink"/>
                <w:rFonts w:ascii="Times New Roman" w:hAnsi="Times New Roman" w:cs="Times New Roman"/>
                <w:noProof/>
                <w:webHidden/>
                <w:sz w:val="24"/>
                <w:szCs w:val="24"/>
                <w:lang w:val="en-GB"/>
              </w:rPr>
              <w:t>........</w:t>
            </w:r>
            <w:r w:rsidR="0009706E" w:rsidRPr="00A87E39">
              <w:rPr>
                <w:rStyle w:val="Hyperlink"/>
                <w:rFonts w:ascii="Times New Roman" w:hAnsi="Times New Roman" w:cs="Times New Roman"/>
                <w:noProof/>
                <w:webHidden/>
                <w:sz w:val="24"/>
                <w:szCs w:val="24"/>
                <w:lang w:val="en-GB"/>
              </w:rPr>
              <w:t xml:space="preserve">…….…………..… </w:t>
            </w:r>
            <w:r w:rsidR="0009706E" w:rsidRPr="00A87E39">
              <w:rPr>
                <w:rStyle w:val="Hyperlink"/>
                <w:rFonts w:ascii="Times New Roman" w:hAnsi="Times New Roman" w:cs="Times New Roman"/>
                <w:noProof/>
                <w:webHidden/>
                <w:sz w:val="24"/>
                <w:szCs w:val="24"/>
                <w:lang w:val="en-GB"/>
              </w:rPr>
              <w:fldChar w:fldCharType="begin"/>
            </w:r>
            <w:r w:rsidR="0009706E" w:rsidRPr="00A87E39">
              <w:rPr>
                <w:rStyle w:val="Hyperlink"/>
                <w:rFonts w:ascii="Times New Roman" w:hAnsi="Times New Roman" w:cs="Times New Roman"/>
                <w:noProof/>
                <w:webHidden/>
                <w:sz w:val="24"/>
                <w:szCs w:val="24"/>
                <w:lang w:val="en-GB"/>
              </w:rPr>
              <w:instrText xml:space="preserve"> PAGEREF _Toc180681690 \h </w:instrText>
            </w:r>
            <w:r w:rsidR="0009706E" w:rsidRPr="00A87E39">
              <w:rPr>
                <w:rStyle w:val="Hyperlink"/>
                <w:rFonts w:ascii="Times New Roman" w:hAnsi="Times New Roman" w:cs="Times New Roman"/>
                <w:noProof/>
                <w:webHidden/>
                <w:sz w:val="24"/>
                <w:szCs w:val="24"/>
                <w:lang w:val="en-GB"/>
              </w:rPr>
            </w:r>
            <w:r w:rsidR="0009706E" w:rsidRPr="00A87E39">
              <w:rPr>
                <w:rStyle w:val="Hyperlink"/>
                <w:rFonts w:ascii="Times New Roman" w:hAnsi="Times New Roman" w:cs="Times New Roman"/>
                <w:noProof/>
                <w:webHidden/>
                <w:sz w:val="24"/>
                <w:szCs w:val="24"/>
                <w:lang w:val="en-GB"/>
              </w:rPr>
              <w:fldChar w:fldCharType="separate"/>
            </w:r>
            <w:r w:rsidR="0009706E" w:rsidRPr="00A87E39">
              <w:rPr>
                <w:rStyle w:val="Hyperlink"/>
                <w:rFonts w:ascii="Times New Roman" w:hAnsi="Times New Roman" w:cs="Times New Roman"/>
                <w:noProof/>
                <w:webHidden/>
                <w:sz w:val="24"/>
                <w:szCs w:val="24"/>
                <w:lang w:val="en-GB"/>
              </w:rPr>
              <w:t>15</w:t>
            </w:r>
            <w:r w:rsidR="0009706E" w:rsidRPr="00A87E39">
              <w:rPr>
                <w:rStyle w:val="Hyperlink"/>
                <w:rFonts w:ascii="Times New Roman" w:hAnsi="Times New Roman" w:cs="Times New Roman"/>
                <w:noProof/>
                <w:webHidden/>
                <w:sz w:val="24"/>
                <w:szCs w:val="24"/>
                <w:lang w:val="en-GB"/>
              </w:rPr>
              <w:fldChar w:fldCharType="end"/>
            </w:r>
          </w:hyperlink>
        </w:p>
        <w:p w:rsidR="0009706E" w:rsidRPr="00A87E39" w:rsidRDefault="0009706E" w:rsidP="0009706E">
          <w:pPr>
            <w:spacing w:line="360" w:lineRule="auto"/>
            <w:jc w:val="both"/>
            <w:rPr>
              <w:rFonts w:ascii="Times New Roman" w:hAnsi="Times New Roman" w:cs="Times New Roman"/>
              <w:noProof/>
              <w:sz w:val="24"/>
              <w:szCs w:val="24"/>
              <w:lang w:val="en-GB"/>
            </w:rPr>
          </w:pPr>
          <w:r w:rsidRPr="00A87E39">
            <w:rPr>
              <w:rFonts w:ascii="Times New Roman" w:hAnsi="Times New Roman" w:cs="Times New Roman"/>
              <w:noProof/>
              <w:sz w:val="24"/>
              <w:szCs w:val="24"/>
              <w:lang w:val="en-GB"/>
            </w:rPr>
            <w:t>Conclusions …………………………………………………………………..…………… 16</w:t>
          </w:r>
        </w:p>
        <w:p w:rsidR="0009706E" w:rsidRPr="00A87E39" w:rsidRDefault="00D05F18" w:rsidP="0009706E">
          <w:pPr>
            <w:spacing w:line="360" w:lineRule="auto"/>
            <w:jc w:val="both"/>
            <w:rPr>
              <w:rFonts w:ascii="Times New Roman" w:hAnsi="Times New Roman" w:cs="Times New Roman"/>
              <w:noProof/>
              <w:sz w:val="24"/>
              <w:szCs w:val="24"/>
              <w:lang w:val="en-GB"/>
            </w:rPr>
          </w:pPr>
          <w:hyperlink w:anchor="_Toc180681691" w:history="1">
            <w:r w:rsidR="0009706E" w:rsidRPr="00A87E39">
              <w:rPr>
                <w:rStyle w:val="Hyperlink"/>
                <w:rFonts w:ascii="Times New Roman" w:hAnsi="Times New Roman" w:cs="Times New Roman"/>
                <w:noProof/>
                <w:sz w:val="24"/>
                <w:szCs w:val="24"/>
                <w:lang w:val="en-GB"/>
              </w:rPr>
              <w:t>Reference List</w:t>
            </w:r>
            <w:r w:rsidR="0009706E" w:rsidRPr="00A87E39">
              <w:rPr>
                <w:rStyle w:val="Hyperlink"/>
                <w:rFonts w:ascii="Times New Roman" w:hAnsi="Times New Roman" w:cs="Times New Roman"/>
                <w:noProof/>
                <w:webHidden/>
                <w:sz w:val="24"/>
                <w:szCs w:val="24"/>
                <w:lang w:val="en-GB"/>
              </w:rPr>
              <w:t xml:space="preserve"> ………</w:t>
            </w:r>
            <w:r w:rsidR="00A87E39">
              <w:rPr>
                <w:rStyle w:val="Hyperlink"/>
                <w:rFonts w:ascii="Times New Roman" w:hAnsi="Times New Roman" w:cs="Times New Roman"/>
                <w:noProof/>
                <w:webHidden/>
                <w:sz w:val="24"/>
                <w:szCs w:val="24"/>
                <w:lang w:val="en-GB"/>
              </w:rPr>
              <w:t>……………..</w:t>
            </w:r>
            <w:r w:rsidR="0009706E" w:rsidRPr="00A87E39">
              <w:rPr>
                <w:rStyle w:val="Hyperlink"/>
                <w:rFonts w:ascii="Times New Roman" w:hAnsi="Times New Roman" w:cs="Times New Roman"/>
                <w:noProof/>
                <w:webHidden/>
                <w:sz w:val="24"/>
                <w:szCs w:val="24"/>
                <w:lang w:val="en-GB"/>
              </w:rPr>
              <w:t xml:space="preserve">……………………………………………………… </w:t>
            </w:r>
            <w:r w:rsidR="0009706E" w:rsidRPr="00A87E39">
              <w:rPr>
                <w:rStyle w:val="Hyperlink"/>
                <w:rFonts w:ascii="Times New Roman" w:hAnsi="Times New Roman" w:cs="Times New Roman"/>
                <w:noProof/>
                <w:webHidden/>
                <w:sz w:val="24"/>
                <w:szCs w:val="24"/>
                <w:lang w:val="en-GB"/>
              </w:rPr>
              <w:fldChar w:fldCharType="begin"/>
            </w:r>
            <w:r w:rsidR="0009706E" w:rsidRPr="00A87E39">
              <w:rPr>
                <w:rStyle w:val="Hyperlink"/>
                <w:rFonts w:ascii="Times New Roman" w:hAnsi="Times New Roman" w:cs="Times New Roman"/>
                <w:noProof/>
                <w:webHidden/>
                <w:sz w:val="24"/>
                <w:szCs w:val="24"/>
                <w:lang w:val="en-GB"/>
              </w:rPr>
              <w:instrText xml:space="preserve"> PAGEREF _Toc180681691 \h </w:instrText>
            </w:r>
            <w:r w:rsidR="0009706E" w:rsidRPr="00A87E39">
              <w:rPr>
                <w:rStyle w:val="Hyperlink"/>
                <w:rFonts w:ascii="Times New Roman" w:hAnsi="Times New Roman" w:cs="Times New Roman"/>
                <w:noProof/>
                <w:webHidden/>
                <w:sz w:val="24"/>
                <w:szCs w:val="24"/>
                <w:lang w:val="en-GB"/>
              </w:rPr>
            </w:r>
            <w:r w:rsidR="0009706E" w:rsidRPr="00A87E39">
              <w:rPr>
                <w:rStyle w:val="Hyperlink"/>
                <w:rFonts w:ascii="Times New Roman" w:hAnsi="Times New Roman" w:cs="Times New Roman"/>
                <w:noProof/>
                <w:webHidden/>
                <w:sz w:val="24"/>
                <w:szCs w:val="24"/>
                <w:lang w:val="en-GB"/>
              </w:rPr>
              <w:fldChar w:fldCharType="separate"/>
            </w:r>
            <w:r w:rsidR="0009706E" w:rsidRPr="00A87E39">
              <w:rPr>
                <w:rStyle w:val="Hyperlink"/>
                <w:rFonts w:ascii="Times New Roman" w:hAnsi="Times New Roman" w:cs="Times New Roman"/>
                <w:noProof/>
                <w:webHidden/>
                <w:sz w:val="24"/>
                <w:szCs w:val="24"/>
                <w:lang w:val="en-GB"/>
              </w:rPr>
              <w:t>17</w:t>
            </w:r>
            <w:r w:rsidR="0009706E" w:rsidRPr="00A87E39">
              <w:rPr>
                <w:rStyle w:val="Hyperlink"/>
                <w:rFonts w:ascii="Times New Roman" w:hAnsi="Times New Roman" w:cs="Times New Roman"/>
                <w:noProof/>
                <w:webHidden/>
                <w:sz w:val="24"/>
                <w:szCs w:val="24"/>
                <w:lang w:val="en-GB"/>
              </w:rPr>
              <w:fldChar w:fldCharType="end"/>
            </w:r>
          </w:hyperlink>
        </w:p>
        <w:p w:rsidR="0009706E" w:rsidRPr="00A87E39" w:rsidRDefault="0009706E" w:rsidP="0009706E">
          <w:pPr>
            <w:spacing w:line="360" w:lineRule="auto"/>
            <w:jc w:val="both"/>
            <w:rPr>
              <w:rFonts w:ascii="Times New Roman" w:hAnsi="Times New Roman" w:cs="Times New Roman"/>
              <w:noProof/>
              <w:sz w:val="24"/>
              <w:szCs w:val="24"/>
              <w:lang w:val="en-GB"/>
            </w:rPr>
          </w:pPr>
          <w:r w:rsidRPr="00A87E39">
            <w:rPr>
              <w:rFonts w:ascii="Times New Roman" w:hAnsi="Times New Roman" w:cs="Times New Roman"/>
              <w:noProof/>
              <w:sz w:val="24"/>
              <w:szCs w:val="24"/>
              <w:lang w:val="en-GB"/>
            </w:rPr>
            <w:t>Appendix ……………………………………………………………………….…………. 20</w:t>
          </w:r>
        </w:p>
        <w:p w:rsidR="0009706E" w:rsidRPr="00E93E20" w:rsidRDefault="0009706E" w:rsidP="0009706E">
          <w:pPr>
            <w:spacing w:line="360" w:lineRule="auto"/>
            <w:jc w:val="both"/>
            <w:rPr>
              <w:rFonts w:ascii="Times New Roman" w:hAnsi="Times New Roman" w:cs="Times New Roman"/>
              <w:sz w:val="24"/>
              <w:szCs w:val="24"/>
              <w:lang w:val="en-GB"/>
            </w:rPr>
          </w:pPr>
          <w:r w:rsidRPr="00A87E39">
            <w:rPr>
              <w:rFonts w:ascii="Times New Roman" w:hAnsi="Times New Roman" w:cs="Times New Roman"/>
              <w:sz w:val="24"/>
              <w:szCs w:val="24"/>
              <w:lang w:val="en-GB"/>
            </w:rPr>
            <w:fldChar w:fldCharType="end"/>
          </w:r>
        </w:p>
      </w:sdtContent>
    </w:sdt>
    <w:p w:rsidR="0009706E" w:rsidRPr="00E93E20" w:rsidRDefault="0009706E" w:rsidP="0009706E">
      <w:pPr>
        <w:spacing w:line="360" w:lineRule="auto"/>
        <w:jc w:val="both"/>
        <w:rPr>
          <w:rFonts w:ascii="Times New Roman" w:hAnsi="Times New Roman" w:cs="Times New Roman"/>
          <w:b/>
          <w:sz w:val="24"/>
          <w:szCs w:val="24"/>
          <w:lang w:val="en-GB"/>
        </w:rPr>
      </w:pPr>
      <w:r w:rsidRPr="00E93E20">
        <w:rPr>
          <w:rFonts w:ascii="Times New Roman" w:hAnsi="Times New Roman" w:cs="Times New Roman"/>
          <w:sz w:val="24"/>
          <w:szCs w:val="24"/>
          <w:lang w:val="en-GB"/>
        </w:rPr>
        <w:br w:type="page"/>
      </w:r>
    </w:p>
    <w:p w:rsidR="0009706E" w:rsidRPr="00E93E20" w:rsidRDefault="0009706E" w:rsidP="0009706E">
      <w:pPr>
        <w:spacing w:line="360" w:lineRule="auto"/>
        <w:jc w:val="both"/>
        <w:rPr>
          <w:rFonts w:ascii="Times New Roman" w:hAnsi="Times New Roman" w:cs="Times New Roman"/>
          <w:b/>
          <w:sz w:val="24"/>
          <w:szCs w:val="24"/>
          <w:lang w:val="en-GB"/>
        </w:rPr>
      </w:pPr>
      <w:bookmarkStart w:id="0" w:name="_neg657obf77" w:colFirst="0" w:colLast="0"/>
      <w:bookmarkStart w:id="1" w:name="_Toc180681683"/>
      <w:bookmarkEnd w:id="0"/>
      <w:r w:rsidRPr="00E93E20">
        <w:rPr>
          <w:rFonts w:ascii="Times New Roman" w:hAnsi="Times New Roman" w:cs="Times New Roman"/>
          <w:b/>
          <w:sz w:val="24"/>
          <w:szCs w:val="24"/>
          <w:lang w:val="en-GB"/>
        </w:rPr>
        <w:lastRenderedPageBreak/>
        <w:t>Introduction</w:t>
      </w:r>
      <w:bookmarkEnd w:id="1"/>
      <w:r w:rsidRPr="00E93E20">
        <w:rPr>
          <w:rFonts w:ascii="Times New Roman" w:hAnsi="Times New Roman" w:cs="Times New Roman"/>
          <w:b/>
          <w:sz w:val="24"/>
          <w:szCs w:val="24"/>
          <w:lang w:val="en-GB"/>
        </w:rPr>
        <w:t xml:space="preserve"> </w:t>
      </w:r>
    </w:p>
    <w:p w:rsidR="0009706E" w:rsidRPr="00E93E20" w:rsidRDefault="0009706E" w:rsidP="0009706E">
      <w:pPr>
        <w:spacing w:line="360" w:lineRule="auto"/>
        <w:jc w:val="both"/>
        <w:rPr>
          <w:rFonts w:ascii="Times New Roman" w:hAnsi="Times New Roman" w:cs="Times New Roman"/>
          <w:sz w:val="24"/>
          <w:szCs w:val="24"/>
        </w:rPr>
      </w:pPr>
      <w:bookmarkStart w:id="2" w:name="_Toc180681684"/>
      <w:r w:rsidRPr="00E93E20">
        <w:rPr>
          <w:rFonts w:ascii="Times New Roman" w:hAnsi="Times New Roman" w:cs="Times New Roman"/>
          <w:sz w:val="24"/>
          <w:szCs w:val="24"/>
        </w:rPr>
        <w:t>The Winter Wonder Business Expo, set in Edinburgh, aims to be a key event in the UK’s winter tourism and adventure sports scene. It will bring together businesses, consumers, and industry stakeholders to explore the latest trends and innovations in winter sports and adventure tourism. As the industry grows, the expo will showcase a wide range of products and services, including winter gear and adventure tourism options. It will facilitate both business-to-business (B2B) interactions and Business to Consumer (B2C) engagement, fostering stronger connections between businesses and their audiences.</w:t>
      </w:r>
    </w:p>
    <w:p w:rsidR="0009706E" w:rsidRPr="00E93E20" w:rsidRDefault="0009706E" w:rsidP="0009706E">
      <w:p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The event will feature product demonstrations, technology tours, and interactive sessions to create an engaging and informative environment. Emphasizing sustainability and innovation, the expo will promote eco-friendly practices and technological advancements, aligning with modern consumer values. This report outlines the planning process for the Winter Wonder Business Expo, detailing its objectives, event management cycle, budget considerations, and potential challenges, providing a roadmap for a successful event that exceeds stakeholder expectations</w:t>
      </w: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r w:rsidRPr="00E93E20">
        <w:rPr>
          <w:rFonts w:ascii="Times New Roman" w:hAnsi="Times New Roman" w:cs="Times New Roman"/>
          <w:b/>
          <w:sz w:val="24"/>
          <w:szCs w:val="24"/>
          <w:lang w:val="en-GB"/>
        </w:rPr>
        <w:lastRenderedPageBreak/>
        <w:t>The Event Cycle</w:t>
      </w:r>
      <w:bookmarkEnd w:id="2"/>
      <w:r w:rsidRPr="00E93E20">
        <w:rPr>
          <w:rFonts w:ascii="Times New Roman" w:hAnsi="Times New Roman" w:cs="Times New Roman"/>
          <w:b/>
          <w:sz w:val="24"/>
          <w:szCs w:val="24"/>
          <w:lang w:val="en-GB"/>
        </w:rPr>
        <w:t xml:space="preserve"> </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An event management cycle can be defined as the process of conducting an Event or a project which involves various stages such as pre-event planning, event promotion and marketing, on-site operations, event execution and follow-up (</w:t>
      </w:r>
      <w:proofErr w:type="spellStart"/>
      <w:r w:rsidRPr="00E93E20">
        <w:rPr>
          <w:rFonts w:ascii="Times New Roman" w:hAnsi="Times New Roman" w:cs="Times New Roman"/>
          <w:sz w:val="24"/>
          <w:szCs w:val="24"/>
          <w:lang w:val="en-GB"/>
        </w:rPr>
        <w:t>Eventpro</w:t>
      </w:r>
      <w:proofErr w:type="spellEnd"/>
      <w:r w:rsidRPr="00E93E20">
        <w:rPr>
          <w:rFonts w:ascii="Times New Roman" w:hAnsi="Times New Roman" w:cs="Times New Roman"/>
          <w:sz w:val="24"/>
          <w:szCs w:val="24"/>
          <w:lang w:val="en-GB"/>
        </w:rPr>
        <w:t>, 2024). </w:t>
      </w:r>
    </w:p>
    <w:p w:rsidR="0009706E" w:rsidRPr="00B56093"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b/>
          <w:bCs/>
          <w:sz w:val="24"/>
          <w:szCs w:val="24"/>
          <w:lang w:val="en-GB"/>
        </w:rPr>
        <w:t xml:space="preserve">Stage 1: Event </w:t>
      </w:r>
      <w:r w:rsidRPr="00B56093">
        <w:rPr>
          <w:rFonts w:ascii="Times New Roman" w:hAnsi="Times New Roman" w:cs="Times New Roman"/>
          <w:b/>
          <w:bCs/>
          <w:sz w:val="24"/>
          <w:szCs w:val="24"/>
          <w:lang w:val="en-GB"/>
        </w:rPr>
        <w:t xml:space="preserve">Planning: </w:t>
      </w:r>
      <w:r w:rsidRPr="00B56093">
        <w:rPr>
          <w:rFonts w:ascii="Times New Roman" w:hAnsi="Times New Roman" w:cs="Times New Roman"/>
          <w:sz w:val="24"/>
          <w:szCs w:val="24"/>
          <w:lang w:val="en-GB"/>
        </w:rPr>
        <w:t>Clear goals and objectives will be set in order to cover both Business to Business (B2B) and Business to Consumer (B2C) audiences. Moreover, a budget will be prepared outlining expenses and income considering venue, marketing, staffing and logistics. </w:t>
      </w:r>
    </w:p>
    <w:p w:rsidR="0009706E" w:rsidRPr="00E93E20" w:rsidRDefault="0009706E" w:rsidP="0009706E">
      <w:pPr>
        <w:spacing w:line="360" w:lineRule="auto"/>
        <w:jc w:val="both"/>
        <w:rPr>
          <w:rFonts w:ascii="Times New Roman" w:hAnsi="Times New Roman" w:cs="Times New Roman"/>
          <w:sz w:val="24"/>
          <w:szCs w:val="24"/>
          <w:lang w:val="en-GB"/>
        </w:rPr>
      </w:pPr>
      <w:r w:rsidRPr="00B56093">
        <w:rPr>
          <w:rFonts w:ascii="Times New Roman" w:hAnsi="Times New Roman" w:cs="Times New Roman"/>
          <w:b/>
          <w:bCs/>
          <w:sz w:val="24"/>
          <w:szCs w:val="24"/>
          <w:lang w:val="en-GB"/>
        </w:rPr>
        <w:t xml:space="preserve">Stage 2: Event Promotion and Marketing: </w:t>
      </w:r>
      <w:r w:rsidRPr="00B56093">
        <w:rPr>
          <w:rFonts w:ascii="Times New Roman" w:hAnsi="Times New Roman" w:cs="Times New Roman"/>
          <w:sz w:val="24"/>
          <w:szCs w:val="24"/>
          <w:lang w:val="en-GB"/>
        </w:rPr>
        <w:t>Different types of social media platforms will be used such as Facebook, Instagram and Twitter to engage</w:t>
      </w:r>
      <w:r w:rsidRPr="00E93E20">
        <w:rPr>
          <w:rFonts w:ascii="Times New Roman" w:hAnsi="Times New Roman" w:cs="Times New Roman"/>
          <w:sz w:val="24"/>
          <w:szCs w:val="24"/>
          <w:lang w:val="en-GB"/>
        </w:rPr>
        <w:t xml:space="preserve"> </w:t>
      </w:r>
      <w:r w:rsidRPr="00B56093">
        <w:rPr>
          <w:rFonts w:ascii="Times New Roman" w:hAnsi="Times New Roman" w:cs="Times New Roman"/>
          <w:sz w:val="24"/>
          <w:szCs w:val="24"/>
          <w:lang w:val="en-GB"/>
        </w:rPr>
        <w:t xml:space="preserve">audience </w:t>
      </w:r>
      <w:r w:rsidRPr="00E93E20">
        <w:rPr>
          <w:rFonts w:ascii="Times New Roman" w:hAnsi="Times New Roman" w:cs="Times New Roman"/>
          <w:sz w:val="24"/>
          <w:szCs w:val="24"/>
          <w:lang w:val="en-GB"/>
        </w:rPr>
        <w:t xml:space="preserve">of winter sports products. A </w:t>
      </w:r>
      <w:r w:rsidRPr="00B56093">
        <w:rPr>
          <w:rFonts w:ascii="Times New Roman" w:hAnsi="Times New Roman" w:cs="Times New Roman"/>
          <w:sz w:val="24"/>
          <w:szCs w:val="24"/>
          <w:lang w:val="en-GB"/>
        </w:rPr>
        <w:t xml:space="preserve">strong </w:t>
      </w:r>
      <w:r w:rsidRPr="00E93E20">
        <w:rPr>
          <w:rFonts w:ascii="Times New Roman" w:hAnsi="Times New Roman" w:cs="Times New Roman"/>
          <w:sz w:val="24"/>
          <w:szCs w:val="24"/>
          <w:lang w:val="en-GB"/>
        </w:rPr>
        <w:t>marketing strategy plays a key role in prod</w:t>
      </w:r>
      <w:r w:rsidRPr="00B56093">
        <w:rPr>
          <w:rFonts w:ascii="Times New Roman" w:hAnsi="Times New Roman" w:cs="Times New Roman"/>
          <w:sz w:val="24"/>
          <w:szCs w:val="24"/>
          <w:lang w:val="en-GB"/>
        </w:rPr>
        <w:t xml:space="preserve">ucing </w:t>
      </w:r>
      <w:r w:rsidRPr="00E93E20">
        <w:rPr>
          <w:rFonts w:ascii="Times New Roman" w:hAnsi="Times New Roman" w:cs="Times New Roman"/>
          <w:sz w:val="24"/>
          <w:szCs w:val="24"/>
          <w:lang w:val="en-GB"/>
        </w:rPr>
        <w:t>excitement and anticipation, among the target audiences which can be done in an event through high-quality visuals, engaging content, and a user-friendly event website (</w:t>
      </w:r>
      <w:proofErr w:type="spellStart"/>
      <w:r w:rsidRPr="00E93E20">
        <w:rPr>
          <w:rFonts w:ascii="Times New Roman" w:hAnsi="Times New Roman" w:cs="Times New Roman"/>
          <w:sz w:val="24"/>
          <w:szCs w:val="24"/>
          <w:lang w:val="en-GB"/>
        </w:rPr>
        <w:t>Eventpro</w:t>
      </w:r>
      <w:proofErr w:type="spellEnd"/>
      <w:r w:rsidRPr="00E93E20">
        <w:rPr>
          <w:rFonts w:ascii="Times New Roman" w:hAnsi="Times New Roman" w:cs="Times New Roman"/>
          <w:sz w:val="24"/>
          <w:szCs w:val="24"/>
          <w:lang w:val="en-GB"/>
        </w:rPr>
        <w:t>, 2024). Moreover, the Winter Wonders Business Expo will also focus on content marketing with images and videos of key trends in winter sports and tourism. </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b/>
          <w:bCs/>
          <w:sz w:val="24"/>
          <w:szCs w:val="24"/>
          <w:lang w:val="en-GB"/>
        </w:rPr>
        <w:t xml:space="preserve">Stage 3: On-Site Operations: </w:t>
      </w:r>
      <w:r w:rsidRPr="00E93E20">
        <w:rPr>
          <w:rFonts w:ascii="Times New Roman" w:hAnsi="Times New Roman" w:cs="Times New Roman"/>
          <w:sz w:val="24"/>
          <w:szCs w:val="24"/>
          <w:lang w:val="en-GB"/>
        </w:rPr>
        <w:t xml:space="preserve">It will be ensured that all materials and equipment have been delivered. Overviewing of on-site operations includes checking up space for lighting, restrooms, power, and other site elements, overnight teams and 24/7 availability of resources (Festival and Event production, 2024). Moreover, in this stage, technologies such as </w:t>
      </w:r>
      <w:proofErr w:type="spellStart"/>
      <w:r w:rsidRPr="00E93E20">
        <w:rPr>
          <w:rFonts w:ascii="Times New Roman" w:hAnsi="Times New Roman" w:cs="Times New Roman"/>
          <w:sz w:val="24"/>
          <w:szCs w:val="24"/>
          <w:lang w:val="en-GB"/>
        </w:rPr>
        <w:t>Wifi</w:t>
      </w:r>
      <w:proofErr w:type="spellEnd"/>
      <w:r w:rsidRPr="00E93E20">
        <w:rPr>
          <w:rFonts w:ascii="Times New Roman" w:hAnsi="Times New Roman" w:cs="Times New Roman"/>
          <w:sz w:val="24"/>
          <w:szCs w:val="24"/>
          <w:lang w:val="en-GB"/>
        </w:rPr>
        <w:t xml:space="preserve"> for exhibitors will be set up by Winter Wonders Business Expo will, and medical emergencies and an efficient check-in process will be ensured for attendees. </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b/>
          <w:bCs/>
          <w:sz w:val="24"/>
          <w:szCs w:val="24"/>
          <w:lang w:val="en-GB"/>
        </w:rPr>
        <w:t>Stage 4: Event Execution and Follow-Up</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Interactive elements will be incorporated such as live polls and Q&amp;A sessions, which would play a huge role in fostering active participation and engagement of the audience. Moreover, in order to follow up with the </w:t>
      </w:r>
      <w:r w:rsidRPr="00B56093">
        <w:rPr>
          <w:rFonts w:ascii="Times New Roman" w:hAnsi="Times New Roman" w:cs="Times New Roman"/>
          <w:sz w:val="24"/>
          <w:szCs w:val="24"/>
          <w:lang w:val="en-GB"/>
        </w:rPr>
        <w:t>customers</w:t>
      </w:r>
      <w:r w:rsidRPr="00E93E20">
        <w:rPr>
          <w:rFonts w:ascii="Times New Roman" w:hAnsi="Times New Roman" w:cs="Times New Roman"/>
          <w:sz w:val="24"/>
          <w:szCs w:val="24"/>
          <w:lang w:val="en-GB"/>
        </w:rPr>
        <w:t xml:space="preserve"> of winter sports, a post-event report will be prepared that would include attendance of buyers, participation of participation, and outcomes. </w:t>
      </w:r>
    </w:p>
    <w:p w:rsidR="0009706E" w:rsidRDefault="0009706E" w:rsidP="0009706E">
      <w:pPr>
        <w:spacing w:line="360" w:lineRule="auto"/>
        <w:jc w:val="both"/>
        <w:rPr>
          <w:rFonts w:ascii="Times New Roman" w:hAnsi="Times New Roman" w:cs="Times New Roman"/>
          <w:b/>
          <w:sz w:val="24"/>
          <w:szCs w:val="24"/>
          <w:lang w:val="en-GB"/>
        </w:rPr>
      </w:pPr>
      <w:bookmarkStart w:id="3" w:name="_t0noqnf853m7" w:colFirst="0" w:colLast="0"/>
      <w:bookmarkStart w:id="4" w:name="_Toc180681685"/>
      <w:bookmarkEnd w:id="3"/>
    </w:p>
    <w:p w:rsidR="0009706E" w:rsidRDefault="0009706E" w:rsidP="0009706E">
      <w:pPr>
        <w:spacing w:line="360" w:lineRule="auto"/>
        <w:jc w:val="both"/>
        <w:rPr>
          <w:rFonts w:ascii="Times New Roman" w:hAnsi="Times New Roman" w:cs="Times New Roman"/>
          <w:b/>
          <w:sz w:val="24"/>
          <w:szCs w:val="24"/>
          <w:lang w:val="en-GB"/>
        </w:rPr>
      </w:pPr>
    </w:p>
    <w:p w:rsidR="0009706E" w:rsidRDefault="0009706E" w:rsidP="0009706E">
      <w:pPr>
        <w:spacing w:line="360" w:lineRule="auto"/>
        <w:jc w:val="both"/>
        <w:rPr>
          <w:rFonts w:ascii="Times New Roman" w:hAnsi="Times New Roman" w:cs="Times New Roman"/>
          <w:b/>
          <w:sz w:val="24"/>
          <w:szCs w:val="24"/>
          <w:lang w:val="en-GB"/>
        </w:rPr>
      </w:pPr>
    </w:p>
    <w:p w:rsidR="0009706E"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r w:rsidRPr="00E93E20">
        <w:rPr>
          <w:rFonts w:ascii="Times New Roman" w:hAnsi="Times New Roman" w:cs="Times New Roman"/>
          <w:b/>
          <w:sz w:val="24"/>
          <w:szCs w:val="24"/>
          <w:lang w:val="en-GB"/>
        </w:rPr>
        <w:lastRenderedPageBreak/>
        <w:t>Event Concept</w:t>
      </w:r>
      <w:bookmarkEnd w:id="4"/>
      <w:r w:rsidRPr="00E93E20">
        <w:rPr>
          <w:rFonts w:ascii="Times New Roman" w:hAnsi="Times New Roman" w:cs="Times New Roman"/>
          <w:b/>
          <w:sz w:val="24"/>
          <w:szCs w:val="24"/>
          <w:lang w:val="en-GB"/>
        </w:rPr>
        <w:t xml:space="preserve"> </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According to </w:t>
      </w:r>
      <w:proofErr w:type="spellStart"/>
      <w:r w:rsidRPr="00E93E20">
        <w:rPr>
          <w:rFonts w:ascii="Times New Roman" w:hAnsi="Times New Roman" w:cs="Times New Roman"/>
          <w:sz w:val="24"/>
          <w:szCs w:val="24"/>
          <w:lang w:val="en-GB"/>
        </w:rPr>
        <w:t>Zacks</w:t>
      </w:r>
      <w:proofErr w:type="spellEnd"/>
      <w:r w:rsidRPr="00E93E20">
        <w:rPr>
          <w:rFonts w:ascii="Times New Roman" w:hAnsi="Times New Roman" w:cs="Times New Roman"/>
          <w:sz w:val="24"/>
          <w:szCs w:val="24"/>
          <w:lang w:val="en-GB"/>
        </w:rPr>
        <w:t xml:space="preserve"> (2020), event concepts make up some lived experiences where perceptual mechanisms can represent some </w:t>
      </w:r>
      <w:r w:rsidRPr="00B56093">
        <w:rPr>
          <w:rFonts w:ascii="Times New Roman" w:hAnsi="Times New Roman" w:cs="Times New Roman"/>
          <w:sz w:val="24"/>
          <w:szCs w:val="24"/>
          <w:lang w:val="en-GB"/>
        </w:rPr>
        <w:t>extensive</w:t>
      </w:r>
      <w:r w:rsidRPr="00E93E20">
        <w:rPr>
          <w:rFonts w:ascii="Times New Roman" w:hAnsi="Times New Roman" w:cs="Times New Roman"/>
          <w:sz w:val="24"/>
          <w:szCs w:val="24"/>
          <w:lang w:val="en-GB"/>
        </w:rPr>
        <w:t xml:space="preserve"> effects of different action controls. From a certain aspect, event representations must coagulate a congruent internal structure where based on the aim and objective of the program, can connect each stakeholder where event programmers can have the scope of knowledge accumulation from the previous experiences. The </w:t>
      </w:r>
      <w:r w:rsidRPr="00E93E20">
        <w:rPr>
          <w:rFonts w:ascii="Times New Roman" w:hAnsi="Times New Roman" w:cs="Times New Roman"/>
          <w:b/>
          <w:i/>
          <w:sz w:val="24"/>
          <w:szCs w:val="24"/>
          <w:lang w:val="en-GB"/>
        </w:rPr>
        <w:t>Winter Wonders Business Expo</w:t>
      </w:r>
      <w:r w:rsidRPr="00E93E20">
        <w:rPr>
          <w:rFonts w:ascii="Times New Roman" w:hAnsi="Times New Roman" w:cs="Times New Roman"/>
          <w:sz w:val="24"/>
          <w:szCs w:val="24"/>
          <w:lang w:val="en-GB"/>
        </w:rPr>
        <w:t xml:space="preserve"> will reinforce the event by helping different tourism organisations showcase their products and services. The delegates will experience the diverse collection of products from other organisations. The products that will be promoted are winter clothes, sports gear and other adventure tourism services where consumer engagement, product development and </w:t>
      </w:r>
      <w:r w:rsidRPr="00B56093">
        <w:rPr>
          <w:rFonts w:ascii="Times New Roman" w:hAnsi="Times New Roman" w:cs="Times New Roman"/>
          <w:sz w:val="24"/>
          <w:szCs w:val="24"/>
          <w:lang w:val="en-GB"/>
        </w:rPr>
        <w:t>lighten</w:t>
      </w:r>
      <w:r w:rsidRPr="00E93E20">
        <w:rPr>
          <w:rFonts w:ascii="Times New Roman" w:hAnsi="Times New Roman" w:cs="Times New Roman"/>
          <w:sz w:val="24"/>
          <w:szCs w:val="24"/>
          <w:lang w:val="en-GB"/>
        </w:rPr>
        <w:t xml:space="preserve"> of different hospitality businesses, are t</w:t>
      </w:r>
      <w:r>
        <w:rPr>
          <w:rFonts w:ascii="Times New Roman" w:hAnsi="Times New Roman" w:cs="Times New Roman"/>
          <w:sz w:val="24"/>
          <w:szCs w:val="24"/>
          <w:lang w:val="en-GB"/>
        </w:rPr>
        <w:t xml:space="preserve">he main agendas. The concept </w:t>
      </w:r>
      <w:r w:rsidRPr="00E93E20">
        <w:rPr>
          <w:rFonts w:ascii="Times New Roman" w:hAnsi="Times New Roman" w:cs="Times New Roman"/>
          <w:sz w:val="24"/>
          <w:szCs w:val="24"/>
          <w:lang w:val="en-GB"/>
        </w:rPr>
        <w:t xml:space="preserve">of the event will also establish a diligent collaboration in B2B format along with focusing on B2C markets, focusing on consumer satisfaction and professional networking. According to Zhang </w:t>
      </w:r>
      <w:r w:rsidRPr="00E93E20">
        <w:rPr>
          <w:rFonts w:ascii="Times New Roman" w:hAnsi="Times New Roman" w:cs="Times New Roman"/>
          <w:i/>
          <w:sz w:val="24"/>
          <w:szCs w:val="24"/>
          <w:lang w:val="en-GB"/>
        </w:rPr>
        <w:t>et al.</w:t>
      </w:r>
      <w:r w:rsidRPr="00E93E20">
        <w:rPr>
          <w:rFonts w:ascii="Times New Roman" w:hAnsi="Times New Roman" w:cs="Times New Roman"/>
          <w:sz w:val="24"/>
          <w:szCs w:val="24"/>
          <w:lang w:val="en-GB"/>
        </w:rPr>
        <w:t xml:space="preserve"> (2021), any event promoting certain products and services can navigate consumerism and materialism where customer </w:t>
      </w:r>
      <w:r w:rsidRPr="00B56093">
        <w:rPr>
          <w:rFonts w:ascii="Times New Roman" w:hAnsi="Times New Roman" w:cs="Times New Roman"/>
          <w:sz w:val="24"/>
          <w:szCs w:val="24"/>
          <w:lang w:val="en-GB"/>
        </w:rPr>
        <w:t>profile</w:t>
      </w:r>
      <w:r w:rsidRPr="00E93E20">
        <w:rPr>
          <w:rFonts w:ascii="Times New Roman" w:hAnsi="Times New Roman" w:cs="Times New Roman"/>
          <w:sz w:val="24"/>
          <w:szCs w:val="24"/>
          <w:lang w:val="en-GB"/>
        </w:rPr>
        <w:t xml:space="preserve"> and behavioural intuition may be satisfied. According to the concept of the event reinforced by the Winter Wonders Business Expo, the partner companies will be helpful for the main objectives including product displays, product descriptions, and technology tours along with promoting sustainable winter wear and sports gear. </w:t>
      </w:r>
    </w:p>
    <w:p w:rsidR="0009706E" w:rsidRPr="00E93E20" w:rsidRDefault="0009706E" w:rsidP="0009706E">
      <w:pPr>
        <w:spacing w:line="360" w:lineRule="auto"/>
        <w:jc w:val="both"/>
        <w:rPr>
          <w:rFonts w:ascii="Times New Roman" w:hAnsi="Times New Roman" w:cs="Times New Roman"/>
          <w:b/>
          <w:sz w:val="24"/>
          <w:szCs w:val="24"/>
          <w:lang w:val="en-GB"/>
        </w:rPr>
      </w:pPr>
      <w:bookmarkStart w:id="5" w:name="_budob5vfrgao" w:colFirst="0" w:colLast="0"/>
      <w:bookmarkStart w:id="6" w:name="_Toc180681686"/>
      <w:bookmarkEnd w:id="5"/>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r w:rsidRPr="00E93E20">
        <w:rPr>
          <w:rFonts w:ascii="Times New Roman" w:hAnsi="Times New Roman" w:cs="Times New Roman"/>
          <w:b/>
          <w:sz w:val="24"/>
          <w:szCs w:val="24"/>
          <w:lang w:val="en-GB"/>
        </w:rPr>
        <w:lastRenderedPageBreak/>
        <w:t>Aim and Objectives of the Meeting / Event</w:t>
      </w:r>
      <w:bookmarkEnd w:id="6"/>
      <w:r w:rsidRPr="00E93E20">
        <w:rPr>
          <w:rFonts w:ascii="Times New Roman" w:hAnsi="Times New Roman" w:cs="Times New Roman"/>
          <w:b/>
          <w:sz w:val="24"/>
          <w:szCs w:val="24"/>
          <w:lang w:val="en-GB"/>
        </w:rPr>
        <w:t xml:space="preserve"> </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The aim of the Winter Wonders Business Expo events is to conduct a multi-faceted business trade fair which allows winter sports and adventure </w:t>
      </w:r>
      <w:r w:rsidRPr="00B56093">
        <w:rPr>
          <w:rFonts w:ascii="Times New Roman" w:hAnsi="Times New Roman" w:cs="Times New Roman"/>
          <w:sz w:val="24"/>
          <w:szCs w:val="24"/>
          <w:lang w:val="en-GB"/>
        </w:rPr>
        <w:t>businesses</w:t>
      </w:r>
      <w:r w:rsidRPr="00E93E20">
        <w:rPr>
          <w:rFonts w:ascii="Times New Roman" w:hAnsi="Times New Roman" w:cs="Times New Roman"/>
          <w:color w:val="FF0000"/>
          <w:sz w:val="24"/>
          <w:szCs w:val="24"/>
          <w:lang w:val="en-GB"/>
        </w:rPr>
        <w:t xml:space="preserve"> </w:t>
      </w:r>
      <w:r w:rsidRPr="00E93E20">
        <w:rPr>
          <w:rFonts w:ascii="Times New Roman" w:hAnsi="Times New Roman" w:cs="Times New Roman"/>
          <w:sz w:val="24"/>
          <w:szCs w:val="24"/>
          <w:lang w:val="en-GB"/>
        </w:rPr>
        <w:t>to showcase their products and services.</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Referring to the SMART framework, the objectives of the event are as follows:</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75"/>
        <w:gridCol w:w="1701"/>
        <w:gridCol w:w="1741"/>
        <w:gridCol w:w="1806"/>
        <w:gridCol w:w="1806"/>
      </w:tblGrid>
      <w:tr w:rsidR="0009706E" w:rsidRPr="00E93E20" w:rsidTr="00191C7A">
        <w:trPr>
          <w:cantSplit/>
          <w:trHeight w:val="448"/>
          <w:tblHeader/>
        </w:trPr>
        <w:tc>
          <w:tcPr>
            <w:tcW w:w="1975"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b/>
                <w:i/>
                <w:sz w:val="24"/>
                <w:szCs w:val="24"/>
                <w:lang w:val="en-GB"/>
              </w:rPr>
            </w:pPr>
            <w:r w:rsidRPr="00E93E20">
              <w:rPr>
                <w:rFonts w:ascii="Times New Roman" w:hAnsi="Times New Roman" w:cs="Times New Roman"/>
                <w:b/>
                <w:i/>
                <w:sz w:val="24"/>
                <w:szCs w:val="24"/>
                <w:lang w:val="en-GB"/>
              </w:rPr>
              <w:lastRenderedPageBreak/>
              <w:t>Specific</w:t>
            </w:r>
          </w:p>
        </w:tc>
        <w:tc>
          <w:tcPr>
            <w:tcW w:w="1701"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b/>
                <w:i/>
                <w:sz w:val="24"/>
                <w:szCs w:val="24"/>
                <w:lang w:val="en-GB"/>
              </w:rPr>
            </w:pPr>
            <w:r w:rsidRPr="00E93E20">
              <w:rPr>
                <w:rFonts w:ascii="Times New Roman" w:hAnsi="Times New Roman" w:cs="Times New Roman"/>
                <w:b/>
                <w:i/>
                <w:sz w:val="24"/>
                <w:szCs w:val="24"/>
                <w:lang w:val="en-GB"/>
              </w:rPr>
              <w:t>Measurable</w:t>
            </w:r>
          </w:p>
        </w:tc>
        <w:tc>
          <w:tcPr>
            <w:tcW w:w="1741"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b/>
                <w:i/>
                <w:sz w:val="24"/>
                <w:szCs w:val="24"/>
                <w:lang w:val="en-GB"/>
              </w:rPr>
            </w:pPr>
            <w:r w:rsidRPr="00E93E20">
              <w:rPr>
                <w:rFonts w:ascii="Times New Roman" w:hAnsi="Times New Roman" w:cs="Times New Roman"/>
                <w:b/>
                <w:i/>
                <w:sz w:val="24"/>
                <w:szCs w:val="24"/>
                <w:lang w:val="en-GB"/>
              </w:rPr>
              <w:t>Attainable</w:t>
            </w:r>
          </w:p>
        </w:tc>
        <w:tc>
          <w:tcPr>
            <w:tcW w:w="1806"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b/>
                <w:i/>
                <w:sz w:val="24"/>
                <w:szCs w:val="24"/>
                <w:lang w:val="en-GB"/>
              </w:rPr>
            </w:pPr>
            <w:r w:rsidRPr="00E93E20">
              <w:rPr>
                <w:rFonts w:ascii="Times New Roman" w:hAnsi="Times New Roman" w:cs="Times New Roman"/>
                <w:b/>
                <w:i/>
                <w:sz w:val="24"/>
                <w:szCs w:val="24"/>
                <w:lang w:val="en-GB"/>
              </w:rPr>
              <w:t>Relevance</w:t>
            </w:r>
          </w:p>
        </w:tc>
        <w:tc>
          <w:tcPr>
            <w:tcW w:w="1806"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b/>
                <w:i/>
                <w:sz w:val="24"/>
                <w:szCs w:val="24"/>
                <w:lang w:val="en-GB"/>
              </w:rPr>
            </w:pPr>
            <w:r w:rsidRPr="00E93E20">
              <w:rPr>
                <w:rFonts w:ascii="Times New Roman" w:hAnsi="Times New Roman" w:cs="Times New Roman"/>
                <w:b/>
                <w:i/>
                <w:sz w:val="24"/>
                <w:szCs w:val="24"/>
                <w:lang w:val="en-GB"/>
              </w:rPr>
              <w:t>Time-Bound</w:t>
            </w:r>
          </w:p>
        </w:tc>
      </w:tr>
      <w:tr w:rsidR="0009706E" w:rsidRPr="00E93E20" w:rsidTr="00191C7A">
        <w:trPr>
          <w:cantSplit/>
          <w:tblHeader/>
        </w:trPr>
        <w:tc>
          <w:tcPr>
            <w:tcW w:w="1975" w:type="dxa"/>
            <w:shd w:val="clear" w:color="auto" w:fill="auto"/>
            <w:tcMar>
              <w:top w:w="100" w:type="dxa"/>
              <w:left w:w="100" w:type="dxa"/>
              <w:bottom w:w="100" w:type="dxa"/>
              <w:right w:w="100" w:type="dxa"/>
            </w:tcMar>
          </w:tcPr>
          <w:p w:rsidR="0009706E" w:rsidRPr="00E93E20" w:rsidRDefault="0009706E" w:rsidP="00191C7A">
            <w:pPr>
              <w:spacing w:after="0"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To build a foundation for product development and consumer</w:t>
            </w:r>
          </w:p>
          <w:p w:rsidR="0009706E" w:rsidRPr="00E93E20" w:rsidRDefault="0009706E" w:rsidP="00191C7A">
            <w:pPr>
              <w:spacing w:after="0"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engagement through demonstrations</w:t>
            </w:r>
          </w:p>
          <w:p w:rsidR="0009706E" w:rsidRPr="00E93E20" w:rsidRDefault="0009706E" w:rsidP="00191C7A">
            <w:pPr>
              <w:spacing w:line="360" w:lineRule="auto"/>
              <w:jc w:val="both"/>
              <w:rPr>
                <w:rFonts w:ascii="Times New Roman" w:hAnsi="Times New Roman" w:cs="Times New Roman"/>
                <w:sz w:val="24"/>
                <w:szCs w:val="24"/>
                <w:lang w:val="en-GB"/>
              </w:rPr>
            </w:pPr>
          </w:p>
        </w:tc>
        <w:tc>
          <w:tcPr>
            <w:tcW w:w="1701"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The objective can be measurable in terms of the number of tickets sold, the engagement level of the potential attendees in social media posts such as likes, comments and shares</w:t>
            </w:r>
          </w:p>
        </w:tc>
        <w:tc>
          <w:tcPr>
            <w:tcW w:w="1741"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Winter Wonders Business Expo events will consider the use of social media marketing and then ensure that the tickets are available for purchase through various mediums which can help in attaining the specified goal</w:t>
            </w:r>
          </w:p>
        </w:tc>
        <w:tc>
          <w:tcPr>
            <w:tcW w:w="1806"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One of the major determinants of the success of the event is the number of tickets sold as well as the engagement level with the Attendees (</w:t>
            </w:r>
            <w:proofErr w:type="spellStart"/>
            <w:r w:rsidRPr="00E93E20">
              <w:rPr>
                <w:rFonts w:ascii="Times New Roman" w:hAnsi="Times New Roman" w:cs="Times New Roman"/>
                <w:sz w:val="24"/>
                <w:szCs w:val="24"/>
                <w:lang w:val="en-GB"/>
              </w:rPr>
              <w:t>Zakizadeh</w:t>
            </w:r>
            <w:proofErr w:type="spellEnd"/>
            <w:r w:rsidRPr="00E93E20">
              <w:rPr>
                <w:rFonts w:ascii="Times New Roman" w:hAnsi="Times New Roman" w:cs="Times New Roman"/>
                <w:sz w:val="24"/>
                <w:szCs w:val="24"/>
                <w:lang w:val="en-GB"/>
              </w:rPr>
              <w:t xml:space="preserve"> </w:t>
            </w:r>
            <w:r w:rsidRPr="00E93E20">
              <w:rPr>
                <w:rFonts w:ascii="Times New Roman" w:hAnsi="Times New Roman" w:cs="Times New Roman"/>
                <w:i/>
                <w:sz w:val="24"/>
                <w:szCs w:val="24"/>
                <w:lang w:val="en-GB"/>
              </w:rPr>
              <w:t>et al.</w:t>
            </w:r>
            <w:r w:rsidRPr="00E93E20">
              <w:rPr>
                <w:rFonts w:ascii="Times New Roman" w:hAnsi="Times New Roman" w:cs="Times New Roman"/>
                <w:sz w:val="24"/>
                <w:szCs w:val="24"/>
                <w:lang w:val="en-GB"/>
              </w:rPr>
              <w:t xml:space="preserve"> 2022). Hence the goal can be </w:t>
            </w:r>
            <w:r w:rsidRPr="00B56093">
              <w:rPr>
                <w:rFonts w:ascii="Times New Roman" w:hAnsi="Times New Roman" w:cs="Times New Roman"/>
                <w:sz w:val="24"/>
                <w:szCs w:val="24"/>
                <w:lang w:val="en-GB"/>
              </w:rPr>
              <w:t>considered</w:t>
            </w:r>
            <w:r>
              <w:rPr>
                <w:rFonts w:ascii="Times New Roman" w:hAnsi="Times New Roman" w:cs="Times New Roman"/>
                <w:color w:val="FF0000"/>
                <w:sz w:val="24"/>
                <w:szCs w:val="24"/>
                <w:lang w:val="en-GB"/>
              </w:rPr>
              <w:t xml:space="preserve"> </w:t>
            </w:r>
            <w:r w:rsidRPr="00E93E20">
              <w:rPr>
                <w:rFonts w:ascii="Times New Roman" w:hAnsi="Times New Roman" w:cs="Times New Roman"/>
                <w:sz w:val="24"/>
                <w:szCs w:val="24"/>
                <w:lang w:val="en-GB"/>
              </w:rPr>
              <w:t>to be relevant</w:t>
            </w:r>
          </w:p>
        </w:tc>
        <w:tc>
          <w:tcPr>
            <w:tcW w:w="1806"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30 days</w:t>
            </w:r>
          </w:p>
        </w:tc>
      </w:tr>
      <w:tr w:rsidR="0009706E" w:rsidRPr="00E93E20" w:rsidTr="00191C7A">
        <w:trPr>
          <w:cantSplit/>
          <w:tblHeader/>
        </w:trPr>
        <w:tc>
          <w:tcPr>
            <w:tcW w:w="1975" w:type="dxa"/>
            <w:shd w:val="clear" w:color="auto" w:fill="auto"/>
            <w:tcMar>
              <w:top w:w="100" w:type="dxa"/>
              <w:left w:w="100" w:type="dxa"/>
              <w:bottom w:w="100" w:type="dxa"/>
              <w:right w:w="100" w:type="dxa"/>
            </w:tcMar>
          </w:tcPr>
          <w:p w:rsidR="0009706E" w:rsidRPr="00E93E20" w:rsidRDefault="0009706E" w:rsidP="00191C7A">
            <w:pPr>
              <w:spacing w:after="0"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To facilitate the sharing of contacts and resources among the</w:t>
            </w:r>
          </w:p>
          <w:p w:rsidR="0009706E" w:rsidRPr="00E93E20" w:rsidRDefault="0009706E" w:rsidP="00191C7A">
            <w:pPr>
              <w:spacing w:after="0"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businesses within the winter sports and tourism industries;</w:t>
            </w:r>
          </w:p>
          <w:p w:rsidR="0009706E" w:rsidRPr="00E93E20" w:rsidRDefault="0009706E" w:rsidP="00191C7A">
            <w:pPr>
              <w:spacing w:line="360" w:lineRule="auto"/>
              <w:jc w:val="both"/>
              <w:rPr>
                <w:rFonts w:ascii="Times New Roman" w:hAnsi="Times New Roman" w:cs="Times New Roman"/>
                <w:sz w:val="24"/>
                <w:szCs w:val="24"/>
                <w:lang w:val="en-GB"/>
              </w:rPr>
            </w:pPr>
          </w:p>
        </w:tc>
        <w:tc>
          <w:tcPr>
            <w:tcW w:w="1701"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The number  of collaborations developed for the events as well as the number of local suppliers that have been inducted into the events</w:t>
            </w:r>
          </w:p>
        </w:tc>
        <w:tc>
          <w:tcPr>
            <w:tcW w:w="1741"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Advertising will be done to invite winter sports enthusiasts to join the event</w:t>
            </w:r>
          </w:p>
        </w:tc>
        <w:tc>
          <w:tcPr>
            <w:tcW w:w="1806" w:type="dxa"/>
            <w:shd w:val="clear" w:color="auto" w:fill="auto"/>
            <w:tcMar>
              <w:top w:w="100" w:type="dxa"/>
              <w:left w:w="100" w:type="dxa"/>
              <w:bottom w:w="100" w:type="dxa"/>
              <w:right w:w="100" w:type="dxa"/>
            </w:tcMar>
          </w:tcPr>
          <w:p w:rsidR="0009706E" w:rsidRPr="00E93E20" w:rsidRDefault="0009706E" w:rsidP="00191C7A">
            <w:pPr>
              <w:spacing w:after="0"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Amenities make events more appealing to the attendees (Perfect Venue, 2024).</w:t>
            </w:r>
          </w:p>
          <w:p w:rsidR="0009706E" w:rsidRPr="00E93E20" w:rsidRDefault="0009706E" w:rsidP="00191C7A">
            <w:pPr>
              <w:spacing w:after="0"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This will ensure that the event possess a range of amenities which can increase the attractiveness of the event</w:t>
            </w:r>
          </w:p>
        </w:tc>
        <w:tc>
          <w:tcPr>
            <w:tcW w:w="1806"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40 Days</w:t>
            </w:r>
          </w:p>
        </w:tc>
      </w:tr>
      <w:tr w:rsidR="0009706E" w:rsidRPr="00E93E20" w:rsidTr="00191C7A">
        <w:trPr>
          <w:cantSplit/>
          <w:tblHeader/>
        </w:trPr>
        <w:tc>
          <w:tcPr>
            <w:tcW w:w="1975"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lastRenderedPageBreak/>
              <w:t>To pin Edinburgh as a brand, on the map of winter sports events</w:t>
            </w:r>
          </w:p>
        </w:tc>
        <w:tc>
          <w:tcPr>
            <w:tcW w:w="1701"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The measure of the amount of interaction by the people that reside outside the region of Edinburg</w:t>
            </w:r>
          </w:p>
        </w:tc>
        <w:tc>
          <w:tcPr>
            <w:tcW w:w="1741"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Tickets will be sold online which will ensure that people outside Edinburgh can book tickets for the event</w:t>
            </w:r>
          </w:p>
        </w:tc>
        <w:tc>
          <w:tcPr>
            <w:tcW w:w="1806"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Events can help in the growth of sectors and industries (Rogers and Wynn-Moylan, 2022). As a result, it can help in developing a brand of Edinburgh on the map of winter sports events</w:t>
            </w:r>
          </w:p>
        </w:tc>
        <w:tc>
          <w:tcPr>
            <w:tcW w:w="1806"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45 Days</w:t>
            </w:r>
          </w:p>
        </w:tc>
      </w:tr>
      <w:tr w:rsidR="0009706E" w:rsidRPr="00E93E20" w:rsidTr="00191C7A">
        <w:trPr>
          <w:cantSplit/>
          <w:tblHeader/>
        </w:trPr>
        <w:tc>
          <w:tcPr>
            <w:tcW w:w="1975" w:type="dxa"/>
            <w:shd w:val="clear" w:color="auto" w:fill="auto"/>
            <w:tcMar>
              <w:top w:w="100" w:type="dxa"/>
              <w:left w:w="100" w:type="dxa"/>
              <w:bottom w:w="100" w:type="dxa"/>
              <w:right w:w="100" w:type="dxa"/>
            </w:tcMar>
          </w:tcPr>
          <w:p w:rsidR="0009706E" w:rsidRPr="00E93E20" w:rsidRDefault="0009706E" w:rsidP="0009706E">
            <w:pPr>
              <w:spacing w:after="0"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To cover both B2B and B2C audiences providing a range of</w:t>
            </w:r>
            <w:r>
              <w:rPr>
                <w:rFonts w:ascii="Times New Roman" w:hAnsi="Times New Roman" w:cs="Times New Roman"/>
                <w:sz w:val="24"/>
                <w:szCs w:val="24"/>
                <w:lang w:val="en-GB"/>
              </w:rPr>
              <w:t xml:space="preserve"> </w:t>
            </w:r>
            <w:r w:rsidRPr="00E93E20">
              <w:rPr>
                <w:rFonts w:ascii="Times New Roman" w:hAnsi="Times New Roman" w:cs="Times New Roman"/>
                <w:sz w:val="24"/>
                <w:szCs w:val="24"/>
                <w:lang w:val="en-GB"/>
              </w:rPr>
              <w:t>professional and consumer interest events.</w:t>
            </w:r>
          </w:p>
        </w:tc>
        <w:tc>
          <w:tcPr>
            <w:tcW w:w="1701"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To segment the number of B2B and B2C businesses that have been signed up with the event</w:t>
            </w:r>
          </w:p>
        </w:tc>
        <w:tc>
          <w:tcPr>
            <w:tcW w:w="1741"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The event will allow these </w:t>
            </w:r>
            <w:r w:rsidRPr="00B56093">
              <w:rPr>
                <w:rFonts w:ascii="Times New Roman" w:hAnsi="Times New Roman" w:cs="Times New Roman"/>
                <w:sz w:val="24"/>
                <w:szCs w:val="24"/>
                <w:lang w:val="en-GB"/>
              </w:rPr>
              <w:t>B2B and B2C</w:t>
            </w:r>
            <w:r w:rsidRPr="00E93E20">
              <w:rPr>
                <w:rFonts w:ascii="Times New Roman" w:hAnsi="Times New Roman" w:cs="Times New Roman"/>
                <w:sz w:val="24"/>
                <w:szCs w:val="24"/>
                <w:lang w:val="en-GB"/>
              </w:rPr>
              <w:t xml:space="preserve"> businesses to advertise as well as sell their products</w:t>
            </w:r>
          </w:p>
        </w:tc>
        <w:tc>
          <w:tcPr>
            <w:tcW w:w="1806"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According to Lim et al. (2022), a high engagement level is related to high interest. Hence, the B2B and B2C audiences will develop an interest in attending the event. </w:t>
            </w:r>
          </w:p>
          <w:p w:rsidR="0009706E" w:rsidRPr="00E93E20" w:rsidRDefault="0009706E" w:rsidP="00191C7A">
            <w:pPr>
              <w:spacing w:line="360" w:lineRule="auto"/>
              <w:jc w:val="both"/>
              <w:rPr>
                <w:rFonts w:ascii="Times New Roman" w:hAnsi="Times New Roman" w:cs="Times New Roman"/>
                <w:sz w:val="24"/>
                <w:szCs w:val="24"/>
                <w:lang w:val="en-GB"/>
              </w:rPr>
            </w:pPr>
          </w:p>
        </w:tc>
        <w:tc>
          <w:tcPr>
            <w:tcW w:w="1806" w:type="dxa"/>
            <w:shd w:val="clear" w:color="auto" w:fill="auto"/>
            <w:tcMar>
              <w:top w:w="100" w:type="dxa"/>
              <w:left w:w="100" w:type="dxa"/>
              <w:bottom w:w="100" w:type="dxa"/>
              <w:right w:w="100" w:type="dxa"/>
            </w:tcMar>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50 Days</w:t>
            </w:r>
          </w:p>
        </w:tc>
      </w:tr>
    </w:tbl>
    <w:p w:rsidR="0009706E" w:rsidRPr="00E93E20" w:rsidRDefault="0009706E" w:rsidP="0009706E">
      <w:pPr>
        <w:spacing w:line="360" w:lineRule="auto"/>
        <w:jc w:val="center"/>
        <w:rPr>
          <w:rFonts w:ascii="Times New Roman" w:hAnsi="Times New Roman" w:cs="Times New Roman"/>
          <w:b/>
          <w:sz w:val="24"/>
          <w:szCs w:val="24"/>
          <w:lang w:val="en-GB"/>
        </w:rPr>
      </w:pPr>
    </w:p>
    <w:p w:rsidR="0009706E" w:rsidRPr="00E93E20" w:rsidRDefault="0009706E" w:rsidP="0009706E">
      <w:pPr>
        <w:spacing w:line="360" w:lineRule="auto"/>
        <w:jc w:val="center"/>
        <w:rPr>
          <w:rFonts w:ascii="Times New Roman" w:hAnsi="Times New Roman" w:cs="Times New Roman"/>
          <w:b/>
          <w:sz w:val="24"/>
          <w:szCs w:val="24"/>
          <w:lang w:val="en-GB"/>
        </w:rPr>
      </w:pPr>
      <w:r w:rsidRPr="00E93E20">
        <w:rPr>
          <w:rFonts w:ascii="Times New Roman" w:hAnsi="Times New Roman" w:cs="Times New Roman"/>
          <w:b/>
          <w:sz w:val="24"/>
          <w:szCs w:val="24"/>
          <w:lang w:val="en-GB"/>
        </w:rPr>
        <w:t>Table 1: SMART Objectives</w:t>
      </w:r>
    </w:p>
    <w:p w:rsidR="0009706E" w:rsidRPr="00E93E20" w:rsidRDefault="0009706E" w:rsidP="0009706E">
      <w:pPr>
        <w:spacing w:line="360" w:lineRule="auto"/>
        <w:jc w:val="both"/>
        <w:rPr>
          <w:rFonts w:ascii="Times New Roman" w:hAnsi="Times New Roman" w:cs="Times New Roman"/>
          <w:b/>
          <w:color w:val="FF0000"/>
          <w:sz w:val="24"/>
          <w:szCs w:val="24"/>
          <w:lang w:val="en-GB"/>
        </w:rPr>
      </w:pPr>
      <w:bookmarkStart w:id="7" w:name="_u1u7u52n58al" w:colFirst="0" w:colLast="0"/>
      <w:bookmarkStart w:id="8" w:name="_Toc180681687"/>
      <w:bookmarkEnd w:id="7"/>
      <w:r w:rsidRPr="00E93E20">
        <w:rPr>
          <w:rFonts w:ascii="Times New Roman" w:hAnsi="Times New Roman" w:cs="Times New Roman"/>
          <w:b/>
          <w:sz w:val="24"/>
          <w:szCs w:val="24"/>
          <w:lang w:val="en-GB"/>
        </w:rPr>
        <w:lastRenderedPageBreak/>
        <w:t>Event Management</w:t>
      </w:r>
      <w:bookmarkEnd w:id="8"/>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In order to conduct the event, a wide range of skills would be required such as operational, planning communication, and marketing. Communication skills are vital to make sure that there is a strong relationship between clients and partners so that their needs and expectations can be identified and addressed (LinkedIn, 2022). In addition to this, planning skills are also crucial for the organising of events which includes setting budgets, goals, and timelines to identify and address potential problems in order to achieve its successful delivery (LinkedIn, 2020). On the other hand, the marketing skills for event management are also required for creating target audience groups, establishing key metrics, mapping and refining the attendee journey, prioritising inbound techniques and encouraging post event feedback (IBTM World, 2024). Similarly, operation skills are also required to make sure that all on-site and off-site event activities and processes are running smoothly, from organising execution to creating processes. The main purpose of operational skills is to regularly track and monitor the progress of event, identify potential risks, adjust changes, collaborate with sponsorships and execute the event successfully. </w:t>
      </w:r>
    </w:p>
    <w:p w:rsidR="0009706E" w:rsidRPr="00E93E20" w:rsidRDefault="0009706E" w:rsidP="0009706E">
      <w:pPr>
        <w:spacing w:line="360" w:lineRule="auto"/>
        <w:jc w:val="both"/>
        <w:rPr>
          <w:rFonts w:ascii="Times New Roman" w:hAnsi="Times New Roman" w:cs="Times New Roman"/>
          <w:b/>
          <w:sz w:val="24"/>
          <w:szCs w:val="24"/>
          <w:lang w:val="en-GB"/>
        </w:rPr>
      </w:pPr>
      <w:bookmarkStart w:id="9" w:name="_r34ktthi92v8" w:colFirst="0" w:colLast="0"/>
      <w:bookmarkStart w:id="10" w:name="_Toc180681688"/>
      <w:bookmarkEnd w:id="9"/>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r w:rsidRPr="00E93E20">
        <w:rPr>
          <w:rFonts w:ascii="Times New Roman" w:hAnsi="Times New Roman" w:cs="Times New Roman"/>
          <w:b/>
          <w:sz w:val="24"/>
          <w:szCs w:val="24"/>
          <w:lang w:val="en-GB"/>
        </w:rPr>
        <w:lastRenderedPageBreak/>
        <w:t>Event Budget</w:t>
      </w:r>
      <w:bookmarkEnd w:id="10"/>
      <w:r w:rsidRPr="00E93E20">
        <w:rPr>
          <w:rFonts w:ascii="Times New Roman" w:hAnsi="Times New Roman" w:cs="Times New Roman"/>
          <w:b/>
          <w:sz w:val="24"/>
          <w:szCs w:val="24"/>
          <w:lang w:val="en-GB"/>
        </w:rPr>
        <w:t xml:space="preserve"> </w:t>
      </w:r>
      <w:bookmarkStart w:id="11" w:name="_lguxkojxgtaw" w:colFirst="0" w:colLast="0"/>
      <w:bookmarkEnd w:id="11"/>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The event budget portrayed below shows all the essential expenditure and income sources for the Winter Wonder Business Expo. </w:t>
      </w:r>
    </w:p>
    <w:tbl>
      <w:tblPr>
        <w:tblW w:w="9026" w:type="dxa"/>
        <w:tblCellMar>
          <w:top w:w="15" w:type="dxa"/>
          <w:left w:w="15" w:type="dxa"/>
          <w:bottom w:w="15" w:type="dxa"/>
          <w:right w:w="15" w:type="dxa"/>
        </w:tblCellMar>
        <w:tblLook w:val="04A0" w:firstRow="1" w:lastRow="0" w:firstColumn="1" w:lastColumn="0" w:noHBand="0" w:noVBand="1"/>
      </w:tblPr>
      <w:tblGrid>
        <w:gridCol w:w="7422"/>
        <w:gridCol w:w="1604"/>
      </w:tblGrid>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b/>
                <w:bCs/>
                <w:sz w:val="24"/>
                <w:szCs w:val="24"/>
                <w:lang w:val="en-GB"/>
              </w:rPr>
              <w:t>Expenditures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In Pounds (£)</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Venue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£25,000</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Food and Beverage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£40,000</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Staffing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£60,000</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Marketing and Promotion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£50,000</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Entertainment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£25,000</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Setup and clean-up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£15,000</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Transportation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£10,000</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Total Expenditures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£225,000</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b/>
                <w:bCs/>
                <w:sz w:val="24"/>
                <w:szCs w:val="24"/>
                <w:lang w:val="en-GB"/>
              </w:rPr>
              <w:t>Income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In Pounds (£)</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Ticket sales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£100,000</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Sponsorship deals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£75,000</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Food and drink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£125,000</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Parking fees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£25,000</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Selling ad spaces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£50,000</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lastRenderedPageBreak/>
              <w:t>Social media marketing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£75,000</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Selling merchandise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£65,000</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Onsite services such as concierge service, professional headshots, etc.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£10,000</w:t>
            </w:r>
          </w:p>
        </w:tc>
      </w:tr>
      <w:tr w:rsidR="0009706E" w:rsidRPr="00E93E20" w:rsidTr="00191C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Total Income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9706E" w:rsidRPr="00E93E20" w:rsidRDefault="0009706E" w:rsidP="00191C7A">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£525,000</w:t>
            </w:r>
          </w:p>
        </w:tc>
      </w:tr>
    </w:tbl>
    <w:p w:rsidR="0009706E" w:rsidRPr="00E93E20" w:rsidRDefault="0009706E" w:rsidP="0009706E">
      <w:pPr>
        <w:spacing w:line="360" w:lineRule="auto"/>
        <w:jc w:val="center"/>
        <w:rPr>
          <w:rFonts w:ascii="Times New Roman" w:hAnsi="Times New Roman" w:cs="Times New Roman"/>
          <w:b/>
          <w:bCs/>
          <w:sz w:val="24"/>
          <w:szCs w:val="24"/>
          <w:lang w:val="en-GB"/>
        </w:rPr>
      </w:pPr>
    </w:p>
    <w:p w:rsidR="0009706E" w:rsidRPr="00E93E20" w:rsidRDefault="0009706E" w:rsidP="0009706E">
      <w:pPr>
        <w:spacing w:line="360" w:lineRule="auto"/>
        <w:jc w:val="center"/>
        <w:rPr>
          <w:rFonts w:ascii="Times New Roman" w:hAnsi="Times New Roman" w:cs="Times New Roman"/>
          <w:sz w:val="24"/>
          <w:szCs w:val="24"/>
          <w:lang w:val="en-GB"/>
        </w:rPr>
      </w:pPr>
      <w:r w:rsidRPr="00E93E20">
        <w:rPr>
          <w:rFonts w:ascii="Times New Roman" w:hAnsi="Times New Roman" w:cs="Times New Roman"/>
          <w:b/>
          <w:bCs/>
          <w:sz w:val="24"/>
          <w:szCs w:val="24"/>
          <w:lang w:val="en-GB"/>
        </w:rPr>
        <w:t>Table 2: Event Budget for Winter Wonder Business Expo</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From the table above it is clarified that the Winter Wonder Business Expo may have expenses of around £225,000 and expected income is £525,000. The highest expense is expected to be in staffing with £60,000 while the peak income source is food and drinks with £125,000. </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b/>
          <w:bCs/>
          <w:iCs/>
          <w:sz w:val="24"/>
          <w:szCs w:val="24"/>
          <w:lang w:val="en-GB"/>
        </w:rPr>
        <w:t>Funding sources for the event</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b/>
          <w:bCs/>
          <w:sz w:val="24"/>
          <w:szCs w:val="24"/>
          <w:lang w:val="en-GB"/>
        </w:rPr>
        <w:t xml:space="preserve">Corporate sponsorships </w:t>
      </w:r>
      <w:r w:rsidRPr="00E93E20">
        <w:rPr>
          <w:rFonts w:ascii="Times New Roman" w:hAnsi="Times New Roman" w:cs="Times New Roman"/>
          <w:sz w:val="24"/>
          <w:szCs w:val="24"/>
          <w:lang w:val="en-GB"/>
        </w:rPr>
        <w:t>- Partnering with businesses that perfectly align with the theme of the event can be an effective funding source. Partnering with sponsors can be effective in maximising the reach of the event and lending credibility among important audiences (Forbes, 2020). In fact, the Winter Wonder Business Expo can offer a branding prospectus in exchange for monetary support. </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b/>
          <w:bCs/>
          <w:sz w:val="24"/>
          <w:szCs w:val="24"/>
          <w:lang w:val="en-GB"/>
        </w:rPr>
        <w:t xml:space="preserve">Local businesses </w:t>
      </w:r>
      <w:r w:rsidRPr="00E93E20">
        <w:rPr>
          <w:rFonts w:ascii="Times New Roman" w:hAnsi="Times New Roman" w:cs="Times New Roman"/>
          <w:sz w:val="24"/>
          <w:szCs w:val="24"/>
          <w:lang w:val="en-GB"/>
        </w:rPr>
        <w:t>- Local and small-scale businesses may be interested in sponsoring in exchange for exposure in the community. Hence, the Winter Wonder Business Expo can seek funds from the local businesses based in Edinburg.</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b/>
          <w:bCs/>
          <w:sz w:val="24"/>
          <w:szCs w:val="24"/>
          <w:lang w:val="en-GB"/>
        </w:rPr>
        <w:t xml:space="preserve">Crowdfunding </w:t>
      </w:r>
      <w:r w:rsidRPr="00E93E20">
        <w:rPr>
          <w:rFonts w:ascii="Times New Roman" w:hAnsi="Times New Roman" w:cs="Times New Roman"/>
          <w:sz w:val="24"/>
          <w:szCs w:val="24"/>
          <w:lang w:val="en-GB"/>
        </w:rPr>
        <w:t xml:space="preserve">- Using platforms such as Kickstarter, </w:t>
      </w:r>
      <w:proofErr w:type="spellStart"/>
      <w:r w:rsidRPr="00E93E20">
        <w:rPr>
          <w:rFonts w:ascii="Times New Roman" w:hAnsi="Times New Roman" w:cs="Times New Roman"/>
          <w:sz w:val="24"/>
          <w:szCs w:val="24"/>
          <w:lang w:val="en-GB"/>
        </w:rPr>
        <w:t>GoFundMe</w:t>
      </w:r>
      <w:proofErr w:type="spellEnd"/>
      <w:r w:rsidRPr="00E93E20">
        <w:rPr>
          <w:rFonts w:ascii="Times New Roman" w:hAnsi="Times New Roman" w:cs="Times New Roman"/>
          <w:sz w:val="24"/>
          <w:szCs w:val="24"/>
          <w:lang w:val="en-GB"/>
        </w:rPr>
        <w:t>, etc. can be used for raising essential funds from people who are interested in supporting business events. A well-crafted campaign narrative can go beyond describing the event management project which can be effective in connecting with the backers on an emotional level which conveys the purpose and passion behind the initiative. </w:t>
      </w:r>
    </w:p>
    <w:p w:rsidR="0009706E" w:rsidRPr="00E93E20" w:rsidRDefault="0009706E" w:rsidP="0009706E">
      <w:pPr>
        <w:spacing w:line="360" w:lineRule="auto"/>
        <w:jc w:val="both"/>
        <w:rPr>
          <w:rFonts w:ascii="Times New Roman" w:hAnsi="Times New Roman" w:cs="Times New Roman"/>
          <w:b/>
          <w:bCs/>
          <w:i/>
          <w:iCs/>
          <w:sz w:val="24"/>
          <w:szCs w:val="24"/>
          <w:lang w:val="en-GB"/>
        </w:rPr>
      </w:pPr>
    </w:p>
    <w:p w:rsidR="0009706E" w:rsidRDefault="0009706E" w:rsidP="0009706E">
      <w:pPr>
        <w:spacing w:line="360" w:lineRule="auto"/>
        <w:jc w:val="both"/>
        <w:rPr>
          <w:rFonts w:ascii="Times New Roman" w:hAnsi="Times New Roman" w:cs="Times New Roman"/>
          <w:b/>
          <w:bCs/>
          <w:i/>
          <w:iCs/>
          <w:sz w:val="24"/>
          <w:szCs w:val="24"/>
          <w:lang w:val="en-GB"/>
        </w:rPr>
      </w:pPr>
    </w:p>
    <w:p w:rsidR="0009706E" w:rsidRPr="00E93E20" w:rsidRDefault="0009706E" w:rsidP="0009706E">
      <w:pPr>
        <w:spacing w:line="360" w:lineRule="auto"/>
        <w:jc w:val="both"/>
        <w:rPr>
          <w:rFonts w:ascii="Times New Roman" w:hAnsi="Times New Roman" w:cs="Times New Roman"/>
          <w:b/>
          <w:bCs/>
          <w:i/>
          <w:iCs/>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b/>
          <w:bCs/>
          <w:iCs/>
          <w:sz w:val="24"/>
          <w:szCs w:val="24"/>
          <w:lang w:val="en-GB"/>
        </w:rPr>
        <w:lastRenderedPageBreak/>
        <w:t>Income Generation Related to Event</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In the Winter Wonder Business Expo, the fundamental and direct approach to generating revenue will be selling tickets. As the nature of the event is business-focused, the event can sell tickets online at the venue or even both. The pricing of the tickets might vary based on the inclusion of excess benefits provided. Another effective income generator for the Winter Wonder Business Expo can be food and drink profits, which can be obtained through food trucks, in-house catering or stalls. The event management team of Winter Wonder Business Expo can lease space to vendors and earn a commission. </w:t>
      </w:r>
    </w:p>
    <w:p w:rsidR="0009706E" w:rsidRPr="00E93E20" w:rsidRDefault="0009706E" w:rsidP="0009706E">
      <w:pPr>
        <w:spacing w:line="360" w:lineRule="auto"/>
        <w:jc w:val="both"/>
        <w:rPr>
          <w:rFonts w:ascii="Times New Roman" w:hAnsi="Times New Roman" w:cs="Times New Roman"/>
          <w:b/>
          <w:sz w:val="24"/>
          <w:szCs w:val="24"/>
          <w:lang w:val="en-GB"/>
        </w:rPr>
      </w:pPr>
      <w:bookmarkStart w:id="12" w:name="_Toc180681689"/>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r w:rsidRPr="00E93E20">
        <w:rPr>
          <w:rFonts w:ascii="Times New Roman" w:hAnsi="Times New Roman" w:cs="Times New Roman"/>
          <w:b/>
          <w:sz w:val="24"/>
          <w:szCs w:val="24"/>
          <w:lang w:val="en-GB"/>
        </w:rPr>
        <w:lastRenderedPageBreak/>
        <w:t>Industry Trends / Issues / Impacts</w:t>
      </w:r>
      <w:bookmarkEnd w:id="12"/>
      <w:r w:rsidRPr="00E93E20">
        <w:rPr>
          <w:rFonts w:ascii="Times New Roman" w:hAnsi="Times New Roman" w:cs="Times New Roman"/>
          <w:b/>
          <w:sz w:val="24"/>
          <w:szCs w:val="24"/>
          <w:lang w:val="en-GB"/>
        </w:rPr>
        <w:t xml:space="preserve"> </w:t>
      </w:r>
    </w:p>
    <w:p w:rsidR="0009706E" w:rsidRPr="00E93E20" w:rsidRDefault="0009706E" w:rsidP="0009706E">
      <w:pPr>
        <w:spacing w:line="360" w:lineRule="auto"/>
        <w:jc w:val="both"/>
        <w:rPr>
          <w:rFonts w:ascii="Times New Roman" w:hAnsi="Times New Roman" w:cs="Times New Roman"/>
          <w:b/>
          <w:sz w:val="24"/>
          <w:szCs w:val="24"/>
          <w:lang w:val="en-GB"/>
        </w:rPr>
      </w:pPr>
      <w:r w:rsidRPr="00E93E20">
        <w:rPr>
          <w:rFonts w:ascii="Times New Roman" w:hAnsi="Times New Roman" w:cs="Times New Roman"/>
          <w:b/>
          <w:sz w:val="24"/>
          <w:szCs w:val="24"/>
          <w:lang w:val="en-GB"/>
        </w:rPr>
        <w:t>The latest trends linked to the events</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The application of sustainability and personalized experience creation is considered to be the leading process that has been followed by the event industry in recent times. The popular trend of “green event conduction” is mainly considered to be the leading process, which can enhance operations. </w:t>
      </w:r>
      <w:proofErr w:type="spellStart"/>
      <w:r w:rsidRPr="00E93E20">
        <w:rPr>
          <w:rFonts w:ascii="Times New Roman" w:hAnsi="Times New Roman" w:cs="Times New Roman"/>
          <w:sz w:val="24"/>
          <w:szCs w:val="24"/>
          <w:lang w:val="en-GB"/>
        </w:rPr>
        <w:t>Avotra</w:t>
      </w:r>
      <w:proofErr w:type="spellEnd"/>
      <w:r w:rsidRPr="00E93E20">
        <w:rPr>
          <w:rFonts w:ascii="Times New Roman" w:hAnsi="Times New Roman" w:cs="Times New Roman"/>
          <w:sz w:val="24"/>
          <w:szCs w:val="24"/>
          <w:lang w:val="en-GB"/>
        </w:rPr>
        <w:t xml:space="preserve"> </w:t>
      </w:r>
      <w:r w:rsidRPr="00E93E20">
        <w:rPr>
          <w:rFonts w:ascii="Times New Roman" w:hAnsi="Times New Roman" w:cs="Times New Roman"/>
          <w:i/>
          <w:sz w:val="24"/>
          <w:szCs w:val="24"/>
          <w:lang w:val="en-GB"/>
        </w:rPr>
        <w:t xml:space="preserve">et al. </w:t>
      </w:r>
      <w:r w:rsidRPr="00E93E20">
        <w:rPr>
          <w:rFonts w:ascii="Times New Roman" w:hAnsi="Times New Roman" w:cs="Times New Roman"/>
          <w:sz w:val="24"/>
          <w:szCs w:val="24"/>
          <w:lang w:val="en-GB"/>
        </w:rPr>
        <w:t>(2021) stated that green events usually develop ideas where sustainable development through following CSR (Corporate Social Responsibility) and the application of environmental conservation is mainly considered. The awareness increase in the mentioned process is considered to be the main idea which can enhance formal development of the event conduction. On The other hand, Singh and Rishi (2022) explains that the personalized experience is also considered to be the major process that can validate the efficiency of an event conduction. The personalized experience is the process of enhancing customer engagement which can ensure participation and increased traffic in the event process. As a result, both factors are considered to be success features and are directly linked to event management in recent times.</w:t>
      </w:r>
    </w:p>
    <w:p w:rsidR="0009706E" w:rsidRPr="00E93E20" w:rsidRDefault="0009706E" w:rsidP="0009706E">
      <w:pPr>
        <w:spacing w:line="360" w:lineRule="auto"/>
        <w:jc w:val="both"/>
        <w:rPr>
          <w:rFonts w:ascii="Times New Roman" w:hAnsi="Times New Roman" w:cs="Times New Roman"/>
          <w:b/>
          <w:sz w:val="24"/>
          <w:szCs w:val="24"/>
          <w:lang w:val="en-GB"/>
        </w:rPr>
      </w:pPr>
      <w:r w:rsidRPr="00E93E20">
        <w:rPr>
          <w:rFonts w:ascii="Times New Roman" w:hAnsi="Times New Roman" w:cs="Times New Roman"/>
          <w:b/>
          <w:sz w:val="24"/>
          <w:szCs w:val="24"/>
          <w:lang w:val="en-GB"/>
        </w:rPr>
        <w:t>The latest issues linked to the event</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The issues related to the competitive pressure where the inclusion of the attendee engagement because of the increase in the number of events is mainly observed as an issue in recent times. The increase in the number of events has decreased participation and increased the oligopolistic notion where the new entrants lack attendee participation. Therefore, uneven distribution of the competition and lack of proper development are mainly observed in the process. On the other hand, </w:t>
      </w:r>
      <w:proofErr w:type="spellStart"/>
      <w:r w:rsidRPr="00E93E20">
        <w:rPr>
          <w:rFonts w:ascii="Times New Roman" w:hAnsi="Times New Roman" w:cs="Times New Roman"/>
          <w:sz w:val="24"/>
          <w:szCs w:val="24"/>
          <w:lang w:val="en-GB"/>
        </w:rPr>
        <w:t>Mortazavi</w:t>
      </w:r>
      <w:proofErr w:type="spellEnd"/>
      <w:r w:rsidRPr="00E93E20">
        <w:rPr>
          <w:rFonts w:ascii="Times New Roman" w:hAnsi="Times New Roman" w:cs="Times New Roman"/>
          <w:sz w:val="24"/>
          <w:szCs w:val="24"/>
          <w:lang w:val="en-GB"/>
        </w:rPr>
        <w:t xml:space="preserve"> (2021), the budget constraint and the issues related to customer demands have also impacted on the event management as well. The pandemic shock and the disruption in the financial allocation is considered to be the leading problems that are observed to have impacted the event management process. Therefore, the stated causes are considered to be the latest issues that is observed in the case of the event management process.</w:t>
      </w: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Default="0009706E" w:rsidP="0009706E">
      <w:pPr>
        <w:spacing w:line="360" w:lineRule="auto"/>
        <w:jc w:val="both"/>
        <w:rPr>
          <w:rFonts w:ascii="Times New Roman" w:hAnsi="Times New Roman" w:cs="Times New Roman"/>
          <w:b/>
          <w:sz w:val="24"/>
          <w:szCs w:val="24"/>
          <w:lang w:val="en-GB"/>
        </w:rPr>
      </w:pPr>
    </w:p>
    <w:p w:rsidR="0009706E"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r w:rsidRPr="00E93E20">
        <w:rPr>
          <w:rFonts w:ascii="Times New Roman" w:hAnsi="Times New Roman" w:cs="Times New Roman"/>
          <w:b/>
          <w:sz w:val="24"/>
          <w:szCs w:val="24"/>
          <w:lang w:val="en-GB"/>
        </w:rPr>
        <w:lastRenderedPageBreak/>
        <w:t>The latest impact linked to the event</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Other than the stated issues, the management of the latest processes where impacting the increase in the business operations and the collaboration is mainly observed because of the event conduction. The event conduction is considered to be the leading process where the ideas concerning business development are mainly observed. The online and virtual event conduction have been the critical process which can enhance the operations. On the other hand, </w:t>
      </w:r>
      <w:proofErr w:type="spellStart"/>
      <w:r w:rsidRPr="00E93E20">
        <w:rPr>
          <w:rFonts w:ascii="Times New Roman" w:hAnsi="Times New Roman" w:cs="Times New Roman"/>
          <w:sz w:val="24"/>
          <w:szCs w:val="24"/>
          <w:lang w:val="en-GB"/>
        </w:rPr>
        <w:t>Neuhofer</w:t>
      </w:r>
      <w:proofErr w:type="spellEnd"/>
      <w:r w:rsidRPr="00E93E20">
        <w:rPr>
          <w:rFonts w:ascii="Times New Roman" w:hAnsi="Times New Roman" w:cs="Times New Roman"/>
          <w:sz w:val="24"/>
          <w:szCs w:val="24"/>
          <w:lang w:val="en-GB"/>
        </w:rPr>
        <w:t xml:space="preserve"> </w:t>
      </w:r>
      <w:r w:rsidRPr="00E93E20">
        <w:rPr>
          <w:rFonts w:ascii="Times New Roman" w:hAnsi="Times New Roman" w:cs="Times New Roman"/>
          <w:i/>
          <w:sz w:val="24"/>
          <w:szCs w:val="24"/>
          <w:lang w:val="en-GB"/>
        </w:rPr>
        <w:t xml:space="preserve">et al. </w:t>
      </w:r>
      <w:r w:rsidRPr="00E93E20">
        <w:rPr>
          <w:rFonts w:ascii="Times New Roman" w:hAnsi="Times New Roman" w:cs="Times New Roman"/>
          <w:sz w:val="24"/>
          <w:szCs w:val="24"/>
          <w:lang w:val="en-GB"/>
        </w:rPr>
        <w:t>(2021) stated that technological sharing through AR, VR and AI applications is also considered to be the leading process which enhances technical application through event management. Such processes impact the operational lucidity and the development of event management significantly.</w:t>
      </w:r>
    </w:p>
    <w:p w:rsidR="0009706E" w:rsidRPr="00E93E20" w:rsidRDefault="0009706E" w:rsidP="0009706E">
      <w:pPr>
        <w:spacing w:line="480" w:lineRule="auto"/>
        <w:jc w:val="both"/>
        <w:rPr>
          <w:rFonts w:ascii="Times New Roman" w:hAnsi="Times New Roman" w:cs="Times New Roman"/>
          <w:b/>
          <w:sz w:val="24"/>
          <w:szCs w:val="24"/>
          <w:lang w:val="en-GB"/>
        </w:rPr>
      </w:pPr>
      <w:r w:rsidRPr="00E93E20">
        <w:rPr>
          <w:rFonts w:ascii="Times New Roman" w:hAnsi="Times New Roman" w:cs="Times New Roman"/>
          <w:b/>
          <w:sz w:val="24"/>
          <w:szCs w:val="24"/>
          <w:lang w:val="en-GB"/>
        </w:rPr>
        <w:t>The level of influence gathered from the event</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The three separate processes increase event management in winter sports where the ideas related to multifaceted processes are mainly enhanced. As per the notation of YOON </w:t>
      </w:r>
      <w:proofErr w:type="gramStart"/>
      <w:r w:rsidRPr="00E93E20">
        <w:rPr>
          <w:rFonts w:ascii="Times New Roman" w:hAnsi="Times New Roman" w:cs="Times New Roman"/>
          <w:i/>
          <w:sz w:val="24"/>
          <w:szCs w:val="24"/>
          <w:lang w:val="en-GB"/>
        </w:rPr>
        <w:t>et</w:t>
      </w:r>
      <w:proofErr w:type="gramEnd"/>
      <w:r w:rsidRPr="00E93E20">
        <w:rPr>
          <w:rFonts w:ascii="Times New Roman" w:hAnsi="Times New Roman" w:cs="Times New Roman"/>
          <w:i/>
          <w:sz w:val="24"/>
          <w:szCs w:val="24"/>
          <w:lang w:val="en-GB"/>
        </w:rPr>
        <w:t xml:space="preserve"> all </w:t>
      </w:r>
      <w:r w:rsidRPr="00E93E20">
        <w:rPr>
          <w:rFonts w:ascii="Times New Roman" w:hAnsi="Times New Roman" w:cs="Times New Roman"/>
          <w:sz w:val="24"/>
          <w:szCs w:val="24"/>
          <w:lang w:val="en-GB"/>
        </w:rPr>
        <w:t>(2021), diversity is considered to be the main factor where the event development can be captivating to the customer. The winter sports will provide ideas related to the B2B and B2C processes which is primarily adapted trends following modern times. The increase in sustainability and personalized customer experience can be mainly followed through the process. The issues are also concerned with the adoption of the technology and the development as per the needs. The application of the improved sales channels and providing the customers with various services and products through online promotion is also followed in the event which can attract the customers based on their needs.</w:t>
      </w:r>
    </w:p>
    <w:p w:rsidR="0009706E" w:rsidRPr="00E93E20" w:rsidRDefault="0009706E" w:rsidP="0009706E">
      <w:pPr>
        <w:spacing w:line="360" w:lineRule="auto"/>
        <w:jc w:val="both"/>
        <w:rPr>
          <w:rFonts w:ascii="Times New Roman" w:hAnsi="Times New Roman" w:cs="Times New Roman"/>
          <w:b/>
          <w:sz w:val="24"/>
          <w:szCs w:val="24"/>
          <w:lang w:val="en-GB"/>
        </w:rPr>
      </w:pPr>
      <w:bookmarkStart w:id="13" w:name="_t0jssc3m6uk8" w:colFirst="0" w:colLast="0"/>
      <w:bookmarkStart w:id="14" w:name="_Toc180681690"/>
      <w:bookmarkEnd w:id="13"/>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r w:rsidRPr="00E93E20">
        <w:rPr>
          <w:rFonts w:ascii="Times New Roman" w:hAnsi="Times New Roman" w:cs="Times New Roman"/>
          <w:b/>
          <w:sz w:val="24"/>
          <w:szCs w:val="24"/>
          <w:lang w:val="en-GB"/>
        </w:rPr>
        <w:lastRenderedPageBreak/>
        <w:t>Situational and Cultural Considerations</w:t>
      </w:r>
      <w:bookmarkEnd w:id="14"/>
      <w:r w:rsidRPr="00E93E20">
        <w:rPr>
          <w:rFonts w:ascii="Times New Roman" w:hAnsi="Times New Roman" w:cs="Times New Roman"/>
          <w:b/>
          <w:sz w:val="24"/>
          <w:szCs w:val="24"/>
          <w:lang w:val="en-GB"/>
        </w:rPr>
        <w:t xml:space="preserve"> </w:t>
      </w:r>
      <w:bookmarkStart w:id="15" w:name="_k5s9y9oi2gwn" w:colFirst="0" w:colLast="0"/>
      <w:bookmarkEnd w:id="15"/>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The management team of Winter Wonder Expo must be well aware and respectful of the cultural norms, values and practices, which must include local customs, etiquette and traditions. Further, it is essential to ensure that the attendees, performers, speakers, etc. represent a wide variety of cultures, which in turn will contribute to the promotion of inclusivity and convincingly reflect the diversity of the community. The food and drink stall to be installed at the event must consider dietary preferences and restrictions in relevance to various cultures and focus on offering a wide variety of food choices to cater to diverse dietary requirements. The management will further facilitate inclusive engagement by identifying various communication norms and styles. In addition, cultural programs must be included, which celebrate diversity as well as educate attendees concerning various cultures.  </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While focusing on situational considerations, the management team must confirm that the venue is easily accessible for all including those people having disabilities. Indeed, a robust risk management strategy must be ensured to protect the investment of resources and time of those who are planning and participating in the event (Nair, 2024). In addition, the event organisers must be well aware of the societal issues, which may influence the participation or sentiment of the attendees and sensitive or controversial aspects must be avoided. Further, the overall schedule and layout of the event must be planned smoothly to ensure an easy flow of all activities whereby lower conflicts alongside escalating attendee engagement.</w:t>
      </w: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Default="0009706E" w:rsidP="0009706E">
      <w:pPr>
        <w:spacing w:line="360" w:lineRule="auto"/>
        <w:jc w:val="both"/>
        <w:rPr>
          <w:rFonts w:ascii="Times New Roman" w:hAnsi="Times New Roman" w:cs="Times New Roman"/>
          <w:b/>
          <w:sz w:val="24"/>
          <w:szCs w:val="24"/>
          <w:lang w:val="en-GB"/>
        </w:rPr>
      </w:pPr>
    </w:p>
    <w:p w:rsidR="0009706E"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r w:rsidRPr="00E93E20">
        <w:rPr>
          <w:rFonts w:ascii="Times New Roman" w:hAnsi="Times New Roman" w:cs="Times New Roman"/>
          <w:b/>
          <w:sz w:val="24"/>
          <w:szCs w:val="24"/>
          <w:lang w:val="en-GB"/>
        </w:rPr>
        <w:lastRenderedPageBreak/>
        <w:t>Conclusions</w:t>
      </w:r>
    </w:p>
    <w:p w:rsidR="0009706E" w:rsidRPr="00E93E20" w:rsidRDefault="0009706E" w:rsidP="0009706E">
      <w:p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The Winter Wonder Business Expo aims to capitalize on Edinburgh's growing winter tourism market by showcasing innovative products and services. Through strategic planning, marketing, and on-site activities, the event will attract businesses, consumers, and tourism organizations. By prioritizing sustainability, inclusivity, and emerging technologies, the expo will align with industry trends and provide a platform for long-term growth. Financial sustainability will be ensured through diverse funding sources and revenue generation strategies. By addressing challenges such as competition and weather dependencies, the expo can become a landmark event, fostering community engagement, supporting local businesses, and promoting sustainable practices in winter tourism.</w:t>
      </w: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br w:type="page"/>
      </w:r>
    </w:p>
    <w:p w:rsidR="0009706E" w:rsidRPr="00E93E20" w:rsidRDefault="0009706E" w:rsidP="0009706E">
      <w:pPr>
        <w:spacing w:line="360" w:lineRule="auto"/>
        <w:jc w:val="both"/>
        <w:rPr>
          <w:rFonts w:ascii="Times New Roman" w:hAnsi="Times New Roman" w:cs="Times New Roman"/>
          <w:b/>
          <w:sz w:val="24"/>
          <w:szCs w:val="24"/>
          <w:lang w:val="en-GB"/>
        </w:rPr>
      </w:pPr>
      <w:bookmarkStart w:id="16" w:name="_Toc180681691"/>
      <w:r w:rsidRPr="00E93E20">
        <w:rPr>
          <w:rFonts w:ascii="Times New Roman" w:hAnsi="Times New Roman" w:cs="Times New Roman"/>
          <w:b/>
          <w:sz w:val="24"/>
          <w:szCs w:val="24"/>
          <w:lang w:val="en-GB"/>
        </w:rPr>
        <w:lastRenderedPageBreak/>
        <w:t>Reference List</w:t>
      </w:r>
      <w:bookmarkEnd w:id="16"/>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 xml:space="preserve">Alissa Doha (2021). Riyadh Winter Wonderland Festival Campaign. Available at: </w:t>
      </w:r>
      <w:hyperlink r:id="rId7" w:history="1">
        <w:r w:rsidRPr="00E93E20">
          <w:rPr>
            <w:rStyle w:val="Hyperlink"/>
          </w:rPr>
          <w:t>https://www.linkedin.com/pulse/riyadh-winter-wonderland-festival-campaign-doha-alissa</w:t>
        </w:r>
      </w:hyperlink>
      <w:r w:rsidRPr="00E93E20">
        <w:rPr>
          <w:rFonts w:ascii="Times New Roman" w:hAnsi="Times New Roman" w:cs="Times New Roman"/>
          <w:sz w:val="24"/>
          <w:szCs w:val="24"/>
        </w:rPr>
        <w:t>. Accessed: 27.</w:t>
      </w:r>
      <w:r>
        <w:rPr>
          <w:rFonts w:ascii="Times New Roman" w:hAnsi="Times New Roman" w:cs="Times New Roman"/>
          <w:sz w:val="24"/>
          <w:szCs w:val="24"/>
        </w:rPr>
        <w:t xml:space="preserve"> October </w:t>
      </w:r>
      <w:r w:rsidRPr="00E93E20">
        <w:rPr>
          <w:rFonts w:ascii="Times New Roman" w:hAnsi="Times New Roman" w:cs="Times New Roman"/>
          <w:sz w:val="24"/>
          <w:szCs w:val="24"/>
        </w:rPr>
        <w:t>2024.</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proofErr w:type="spellStart"/>
      <w:r w:rsidRPr="00E93E20">
        <w:rPr>
          <w:rFonts w:ascii="Times New Roman" w:hAnsi="Times New Roman" w:cs="Times New Roman"/>
          <w:sz w:val="24"/>
          <w:szCs w:val="24"/>
          <w:lang w:val="en-GB"/>
        </w:rPr>
        <w:t>Avotra</w:t>
      </w:r>
      <w:proofErr w:type="spellEnd"/>
      <w:r w:rsidRPr="00E93E20">
        <w:rPr>
          <w:rFonts w:ascii="Times New Roman" w:hAnsi="Times New Roman" w:cs="Times New Roman"/>
          <w:sz w:val="24"/>
          <w:szCs w:val="24"/>
          <w:lang w:val="en-GB"/>
        </w:rPr>
        <w:t xml:space="preserve">, A.A.R.N., </w:t>
      </w:r>
      <w:proofErr w:type="spellStart"/>
      <w:r w:rsidRPr="00E93E20">
        <w:rPr>
          <w:rFonts w:ascii="Times New Roman" w:hAnsi="Times New Roman" w:cs="Times New Roman"/>
          <w:sz w:val="24"/>
          <w:szCs w:val="24"/>
          <w:lang w:val="en-GB"/>
        </w:rPr>
        <w:t>Chenyun</w:t>
      </w:r>
      <w:proofErr w:type="spellEnd"/>
      <w:r w:rsidRPr="00E93E20">
        <w:rPr>
          <w:rFonts w:ascii="Times New Roman" w:hAnsi="Times New Roman" w:cs="Times New Roman"/>
          <w:sz w:val="24"/>
          <w:szCs w:val="24"/>
          <w:lang w:val="en-GB"/>
        </w:rPr>
        <w:t xml:space="preserve">, Y., </w:t>
      </w:r>
      <w:proofErr w:type="spellStart"/>
      <w:r w:rsidRPr="00E93E20">
        <w:rPr>
          <w:rFonts w:ascii="Times New Roman" w:hAnsi="Times New Roman" w:cs="Times New Roman"/>
          <w:sz w:val="24"/>
          <w:szCs w:val="24"/>
          <w:lang w:val="en-GB"/>
        </w:rPr>
        <w:t>Yongmin</w:t>
      </w:r>
      <w:proofErr w:type="spellEnd"/>
      <w:r w:rsidRPr="00E93E20">
        <w:rPr>
          <w:rFonts w:ascii="Times New Roman" w:hAnsi="Times New Roman" w:cs="Times New Roman"/>
          <w:sz w:val="24"/>
          <w:szCs w:val="24"/>
          <w:lang w:val="en-GB"/>
        </w:rPr>
        <w:t xml:space="preserve">, W., </w:t>
      </w:r>
      <w:proofErr w:type="spellStart"/>
      <w:r w:rsidRPr="00E93E20">
        <w:rPr>
          <w:rFonts w:ascii="Times New Roman" w:hAnsi="Times New Roman" w:cs="Times New Roman"/>
          <w:sz w:val="24"/>
          <w:szCs w:val="24"/>
          <w:lang w:val="en-GB"/>
        </w:rPr>
        <w:t>Lijuan</w:t>
      </w:r>
      <w:proofErr w:type="spellEnd"/>
      <w:r w:rsidRPr="00E93E20">
        <w:rPr>
          <w:rFonts w:ascii="Times New Roman" w:hAnsi="Times New Roman" w:cs="Times New Roman"/>
          <w:sz w:val="24"/>
          <w:szCs w:val="24"/>
          <w:lang w:val="en-GB"/>
        </w:rPr>
        <w:t xml:space="preserve">, Z. and Nawaz, A., 2021. Conceptualizing the state of the art of corporate social responsibility (CSR) in green construction and its nexus to sustainable development. </w:t>
      </w:r>
      <w:r w:rsidRPr="00E93E20">
        <w:rPr>
          <w:rFonts w:ascii="Times New Roman" w:hAnsi="Times New Roman" w:cs="Times New Roman"/>
          <w:i/>
          <w:sz w:val="24"/>
          <w:szCs w:val="24"/>
          <w:lang w:val="en-GB"/>
        </w:rPr>
        <w:t>Frontiers in Environmental Science</w:t>
      </w:r>
      <w:r w:rsidRPr="00E93E20">
        <w:rPr>
          <w:rFonts w:ascii="Times New Roman" w:hAnsi="Times New Roman" w:cs="Times New Roman"/>
          <w:sz w:val="24"/>
          <w:szCs w:val="24"/>
          <w:lang w:val="en-GB"/>
        </w:rPr>
        <w:t xml:space="preserve">, </w:t>
      </w:r>
      <w:r w:rsidRPr="00E93E20">
        <w:rPr>
          <w:rFonts w:ascii="Times New Roman" w:hAnsi="Times New Roman" w:cs="Times New Roman"/>
          <w:i/>
          <w:sz w:val="24"/>
          <w:szCs w:val="24"/>
          <w:lang w:val="en-GB"/>
        </w:rPr>
        <w:t>9</w:t>
      </w:r>
      <w:r w:rsidRPr="00E93E20">
        <w:rPr>
          <w:rFonts w:ascii="Times New Roman" w:hAnsi="Times New Roman" w:cs="Times New Roman"/>
          <w:sz w:val="24"/>
          <w:szCs w:val="24"/>
          <w:lang w:val="en-GB"/>
        </w:rPr>
        <w:t>, p.774822.</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 xml:space="preserve">Event PRO Forum (2024). Shaping the Future of Sustainable Events Available at: </w:t>
      </w:r>
      <w:hyperlink r:id="rId8" w:tgtFrame="_blank" w:history="1">
        <w:r w:rsidRPr="00E93E20">
          <w:rPr>
            <w:rStyle w:val="Hyperlink"/>
          </w:rPr>
          <w:t>https://sofiatech.bg/eventpro/</w:t>
        </w:r>
      </w:hyperlink>
      <w:r>
        <w:rPr>
          <w:rFonts w:ascii="Times New Roman" w:hAnsi="Times New Roman" w:cs="Times New Roman"/>
          <w:sz w:val="24"/>
          <w:szCs w:val="24"/>
        </w:rPr>
        <w:t>. Accessed: 03 November</w:t>
      </w:r>
      <w:r w:rsidRPr="00E93E20">
        <w:rPr>
          <w:rFonts w:ascii="Times New Roman" w:hAnsi="Times New Roman" w:cs="Times New Roman"/>
          <w:sz w:val="24"/>
          <w:szCs w:val="24"/>
        </w:rPr>
        <w:t xml:space="preserve"> 2024.</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proofErr w:type="spellStart"/>
      <w:r w:rsidRPr="00E93E20">
        <w:rPr>
          <w:rFonts w:ascii="Times New Roman" w:hAnsi="Times New Roman" w:cs="Times New Roman"/>
          <w:sz w:val="24"/>
          <w:szCs w:val="24"/>
          <w:lang w:val="en-GB"/>
        </w:rPr>
        <w:t>Eventpro</w:t>
      </w:r>
      <w:proofErr w:type="spellEnd"/>
      <w:r w:rsidRPr="00E93E20">
        <w:rPr>
          <w:rFonts w:ascii="Times New Roman" w:hAnsi="Times New Roman" w:cs="Times New Roman"/>
          <w:sz w:val="24"/>
          <w:szCs w:val="24"/>
          <w:lang w:val="en-GB"/>
        </w:rPr>
        <w:t>, 2024.</w:t>
      </w:r>
      <w:r w:rsidRPr="00E93E20">
        <w:rPr>
          <w:rFonts w:ascii="Times New Roman" w:hAnsi="Times New Roman" w:cs="Times New Roman"/>
          <w:i/>
          <w:iCs/>
          <w:sz w:val="24"/>
          <w:szCs w:val="24"/>
          <w:lang w:val="en-GB"/>
        </w:rPr>
        <w:t>  What Are The Stages of Event Management?</w:t>
      </w:r>
      <w:r w:rsidRPr="00E93E20">
        <w:rPr>
          <w:rFonts w:ascii="Times New Roman" w:hAnsi="Times New Roman" w:cs="Times New Roman"/>
          <w:sz w:val="24"/>
          <w:szCs w:val="24"/>
          <w:lang w:val="en-GB"/>
        </w:rPr>
        <w:t xml:space="preserve"> Available at: </w:t>
      </w:r>
      <w:hyperlink r:id="rId9" w:history="1">
        <w:r w:rsidRPr="00E93E20">
          <w:rPr>
            <w:rStyle w:val="Hyperlink"/>
            <w:lang w:val="en-GB"/>
          </w:rPr>
          <w:t>https://www.eventpro.net/what-are-the-stages-of-event-management.html</w:t>
        </w:r>
      </w:hyperlink>
      <w:r>
        <w:rPr>
          <w:rFonts w:ascii="Times New Roman" w:hAnsi="Times New Roman" w:cs="Times New Roman"/>
          <w:sz w:val="24"/>
          <w:szCs w:val="24"/>
          <w:lang w:val="en-GB"/>
        </w:rPr>
        <w:t>. Accessed: 19</w:t>
      </w:r>
      <w:r w:rsidRPr="00E93E20">
        <w:rPr>
          <w:rFonts w:ascii="Times New Roman" w:hAnsi="Times New Roman" w:cs="Times New Roman"/>
          <w:sz w:val="24"/>
          <w:szCs w:val="24"/>
          <w:lang w:val="en-GB"/>
        </w:rPr>
        <w:t xml:space="preserve"> October 2024</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Festival and Event Production, 2024.</w:t>
      </w:r>
      <w:r w:rsidRPr="00E93E20">
        <w:rPr>
          <w:rFonts w:ascii="Times New Roman" w:hAnsi="Times New Roman" w:cs="Times New Roman"/>
          <w:i/>
          <w:iCs/>
          <w:sz w:val="24"/>
          <w:szCs w:val="24"/>
          <w:lang w:val="en-GB"/>
        </w:rPr>
        <w:t>  Site Operations Guide.</w:t>
      </w:r>
      <w:r w:rsidRPr="00E93E20">
        <w:rPr>
          <w:rFonts w:ascii="Times New Roman" w:hAnsi="Times New Roman" w:cs="Times New Roman"/>
          <w:sz w:val="24"/>
          <w:szCs w:val="24"/>
          <w:lang w:val="en-GB"/>
        </w:rPr>
        <w:t xml:space="preserve"> Available at: </w:t>
      </w:r>
      <w:hyperlink r:id="rId10" w:history="1">
        <w:r w:rsidRPr="00E93E20">
          <w:rPr>
            <w:rStyle w:val="Hyperlink"/>
            <w:lang w:val="en-GB"/>
          </w:rPr>
          <w:t>https://festivalandeventproduction.com/event-guides/site-operations-guide/</w:t>
        </w:r>
      </w:hyperlink>
      <w:r>
        <w:rPr>
          <w:rFonts w:ascii="Times New Roman" w:hAnsi="Times New Roman" w:cs="Times New Roman"/>
          <w:sz w:val="24"/>
          <w:szCs w:val="24"/>
          <w:lang w:val="en-GB"/>
        </w:rPr>
        <w:t xml:space="preserve">. </w:t>
      </w:r>
      <w:r w:rsidRPr="00E93E20">
        <w:rPr>
          <w:rFonts w:ascii="Times New Roman" w:hAnsi="Times New Roman" w:cs="Times New Roman"/>
          <w:sz w:val="24"/>
          <w:szCs w:val="24"/>
          <w:lang w:val="en-GB"/>
        </w:rPr>
        <w:t xml:space="preserve">Accessed: </w:t>
      </w:r>
      <w:r>
        <w:rPr>
          <w:rFonts w:ascii="Times New Roman" w:hAnsi="Times New Roman" w:cs="Times New Roman"/>
          <w:sz w:val="24"/>
          <w:szCs w:val="24"/>
          <w:lang w:val="en-GB"/>
        </w:rPr>
        <w:t>25</w:t>
      </w:r>
      <w:r w:rsidRPr="00E93E20">
        <w:rPr>
          <w:rFonts w:ascii="Times New Roman" w:hAnsi="Times New Roman" w:cs="Times New Roman"/>
          <w:sz w:val="24"/>
          <w:szCs w:val="24"/>
          <w:lang w:val="en-GB"/>
        </w:rPr>
        <w:t xml:space="preserve"> October 2024</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Forbes, 2020. </w:t>
      </w:r>
      <w:r w:rsidRPr="00E93E20">
        <w:rPr>
          <w:rFonts w:ascii="Times New Roman" w:hAnsi="Times New Roman" w:cs="Times New Roman"/>
          <w:i/>
          <w:iCs/>
          <w:sz w:val="24"/>
          <w:szCs w:val="24"/>
          <w:lang w:val="en-GB"/>
        </w:rPr>
        <w:t xml:space="preserve">11 Smart Ways </w:t>
      </w:r>
      <w:proofErr w:type="gramStart"/>
      <w:r w:rsidRPr="00E93E20">
        <w:rPr>
          <w:rFonts w:ascii="Times New Roman" w:hAnsi="Times New Roman" w:cs="Times New Roman"/>
          <w:i/>
          <w:iCs/>
          <w:sz w:val="24"/>
          <w:szCs w:val="24"/>
          <w:lang w:val="en-GB"/>
        </w:rPr>
        <w:t>To</w:t>
      </w:r>
      <w:proofErr w:type="gramEnd"/>
      <w:r w:rsidRPr="00E93E20">
        <w:rPr>
          <w:rFonts w:ascii="Times New Roman" w:hAnsi="Times New Roman" w:cs="Times New Roman"/>
          <w:i/>
          <w:iCs/>
          <w:sz w:val="24"/>
          <w:szCs w:val="24"/>
          <w:lang w:val="en-GB"/>
        </w:rPr>
        <w:t xml:space="preserve"> Land Global Sponsorships For Branded Events</w:t>
      </w:r>
      <w:r w:rsidRPr="00E93E20">
        <w:rPr>
          <w:rFonts w:ascii="Times New Roman" w:hAnsi="Times New Roman" w:cs="Times New Roman"/>
          <w:sz w:val="24"/>
          <w:szCs w:val="24"/>
          <w:lang w:val="en-GB"/>
        </w:rPr>
        <w:t xml:space="preserve">. Available at: </w:t>
      </w:r>
      <w:hyperlink r:id="rId11" w:history="1">
        <w:r w:rsidRPr="00E93E20">
          <w:rPr>
            <w:rStyle w:val="Hyperlink"/>
            <w:lang w:val="en-GB"/>
          </w:rPr>
          <w:t>https://www.forbes.com/councils/forbesagencycouncil/2020/12/10/11-smart-ways-to-land-global-sponsorships-for-branded-events/</w:t>
        </w:r>
      </w:hyperlink>
      <w:r>
        <w:rPr>
          <w:rFonts w:ascii="Times New Roman" w:hAnsi="Times New Roman" w:cs="Times New Roman"/>
          <w:sz w:val="24"/>
          <w:szCs w:val="24"/>
          <w:lang w:val="en-GB"/>
        </w:rPr>
        <w:t xml:space="preserve">. </w:t>
      </w:r>
      <w:r w:rsidRPr="00E93E20">
        <w:rPr>
          <w:rFonts w:ascii="Times New Roman" w:hAnsi="Times New Roman" w:cs="Times New Roman"/>
          <w:sz w:val="24"/>
          <w:szCs w:val="24"/>
          <w:lang w:val="en-GB"/>
        </w:rPr>
        <w:t xml:space="preserve">Accessed: </w:t>
      </w:r>
      <w:r>
        <w:rPr>
          <w:rFonts w:ascii="Times New Roman" w:hAnsi="Times New Roman" w:cs="Times New Roman"/>
          <w:sz w:val="24"/>
          <w:szCs w:val="24"/>
          <w:lang w:val="en-GB"/>
        </w:rPr>
        <w:t>20 October 2024</w:t>
      </w:r>
      <w:r w:rsidRPr="00E93E20">
        <w:rPr>
          <w:rFonts w:ascii="Times New Roman" w:hAnsi="Times New Roman" w:cs="Times New Roman"/>
          <w:sz w:val="24"/>
          <w:szCs w:val="24"/>
          <w:lang w:val="en-GB"/>
        </w:rPr>
        <w:t>.</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 xml:space="preserve">Frost R. (2024). Winter Marketing Strategies for Small Businesses Available at: </w:t>
      </w:r>
      <w:hyperlink r:id="rId12" w:tgtFrame="_blank" w:history="1">
        <w:r w:rsidRPr="00E93E20">
          <w:rPr>
            <w:rStyle w:val="Hyperlink"/>
          </w:rPr>
          <w:t>https://onefoursix.co.uk/winter-marketing-strategies-for-small-businesses/</w:t>
        </w:r>
      </w:hyperlink>
      <w:r w:rsidRPr="00E93E20">
        <w:rPr>
          <w:rFonts w:ascii="Times New Roman" w:hAnsi="Times New Roman" w:cs="Times New Roman"/>
          <w:sz w:val="24"/>
          <w:szCs w:val="24"/>
        </w:rPr>
        <w:t>. Accessed: 27.10.2024.</w:t>
      </w:r>
    </w:p>
    <w:p w:rsidR="0009706E" w:rsidRPr="007978F8" w:rsidRDefault="0009706E" w:rsidP="0009706E">
      <w:pPr>
        <w:pStyle w:val="ListParagraph"/>
        <w:numPr>
          <w:ilvl w:val="0"/>
          <w:numId w:val="1"/>
        </w:num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 xml:space="preserve">Glenn </w:t>
      </w:r>
      <w:proofErr w:type="spellStart"/>
      <w:r w:rsidRPr="00E93E20">
        <w:rPr>
          <w:rFonts w:ascii="Times New Roman" w:hAnsi="Times New Roman" w:cs="Times New Roman"/>
          <w:sz w:val="24"/>
          <w:szCs w:val="24"/>
        </w:rPr>
        <w:t>Bowdin</w:t>
      </w:r>
      <w:proofErr w:type="spellEnd"/>
      <w:r w:rsidRPr="00E93E20">
        <w:rPr>
          <w:rFonts w:ascii="Times New Roman" w:hAnsi="Times New Roman" w:cs="Times New Roman"/>
          <w:sz w:val="24"/>
          <w:szCs w:val="24"/>
        </w:rPr>
        <w:t xml:space="preserve"> et al. (2011) Events Management. Oxford, U.K.: Routledge. Available at: </w:t>
      </w:r>
      <w:hyperlink r:id="rId13" w:history="1">
        <w:r w:rsidRPr="00E93E20">
          <w:rPr>
            <w:rStyle w:val="Hyperlink"/>
          </w:rPr>
          <w:t>https://research-ebsco-com.ezproxy.uwtsd.ac.uk/linkprocessor/plink?id=0713b2d6-c559-3133-a063-9c460741a170</w:t>
        </w:r>
      </w:hyperlink>
      <w:r w:rsidRPr="00E93E20">
        <w:rPr>
          <w:rFonts w:ascii="Times New Roman" w:hAnsi="Times New Roman" w:cs="Times New Roman"/>
          <w:sz w:val="24"/>
          <w:szCs w:val="24"/>
        </w:rPr>
        <w:t xml:space="preserve">. Accessed: 20 October 2024 </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proofErr w:type="spellStart"/>
      <w:r w:rsidRPr="00E93E20">
        <w:rPr>
          <w:rFonts w:ascii="Times New Roman" w:hAnsi="Times New Roman" w:cs="Times New Roman"/>
          <w:sz w:val="24"/>
          <w:szCs w:val="24"/>
          <w:lang w:val="en-GB"/>
        </w:rPr>
        <w:t>Ibtm</w:t>
      </w:r>
      <w:proofErr w:type="spellEnd"/>
      <w:r w:rsidRPr="00E93E20">
        <w:rPr>
          <w:rFonts w:ascii="Times New Roman" w:hAnsi="Times New Roman" w:cs="Times New Roman"/>
          <w:sz w:val="24"/>
          <w:szCs w:val="24"/>
          <w:lang w:val="en-GB"/>
        </w:rPr>
        <w:t xml:space="preserve"> World, 2022.</w:t>
      </w:r>
      <w:r w:rsidRPr="00E93E20">
        <w:rPr>
          <w:rFonts w:ascii="Times New Roman" w:hAnsi="Times New Roman" w:cs="Times New Roman"/>
          <w:i/>
          <w:iCs/>
          <w:sz w:val="24"/>
          <w:szCs w:val="24"/>
          <w:lang w:val="en-GB"/>
        </w:rPr>
        <w:t xml:space="preserve"> 8 Top Marketing Strategies for an Event Management Company.</w:t>
      </w:r>
      <w:r w:rsidRPr="00E93E20">
        <w:rPr>
          <w:rFonts w:ascii="Times New Roman" w:hAnsi="Times New Roman" w:cs="Times New Roman"/>
          <w:sz w:val="24"/>
          <w:szCs w:val="24"/>
          <w:lang w:val="en-GB"/>
        </w:rPr>
        <w:t xml:space="preserve"> Available at: </w:t>
      </w:r>
      <w:hyperlink r:id="rId14" w:history="1">
        <w:r w:rsidRPr="00E93E20">
          <w:rPr>
            <w:rStyle w:val="Hyperlink"/>
            <w:lang w:val="en-GB"/>
          </w:rPr>
          <w:t>https://www.ibtmworld.com/en-gb/event-management/marketing-strategies-event-management.html</w:t>
        </w:r>
      </w:hyperlink>
      <w:r w:rsidRPr="00E93E20">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r w:rsidRPr="00E93E20">
        <w:rPr>
          <w:rFonts w:ascii="Times New Roman" w:hAnsi="Times New Roman" w:cs="Times New Roman"/>
          <w:sz w:val="24"/>
          <w:szCs w:val="24"/>
          <w:lang w:val="en-GB"/>
        </w:rPr>
        <w:t>Acces</w:t>
      </w:r>
      <w:r>
        <w:rPr>
          <w:rFonts w:ascii="Times New Roman" w:hAnsi="Times New Roman" w:cs="Times New Roman"/>
          <w:sz w:val="24"/>
          <w:szCs w:val="24"/>
          <w:lang w:val="en-GB"/>
        </w:rPr>
        <w:t>sed: 17 October 2024</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Kristiansen, E, </w:t>
      </w:r>
      <w:proofErr w:type="spellStart"/>
      <w:r w:rsidRPr="00E93E20">
        <w:rPr>
          <w:rFonts w:ascii="Times New Roman" w:hAnsi="Times New Roman" w:cs="Times New Roman"/>
          <w:sz w:val="24"/>
          <w:szCs w:val="24"/>
          <w:lang w:val="en-GB"/>
        </w:rPr>
        <w:t>Solem</w:t>
      </w:r>
      <w:proofErr w:type="spellEnd"/>
      <w:r w:rsidRPr="00E93E20">
        <w:rPr>
          <w:rFonts w:ascii="Times New Roman" w:hAnsi="Times New Roman" w:cs="Times New Roman"/>
          <w:sz w:val="24"/>
          <w:szCs w:val="24"/>
          <w:lang w:val="en-GB"/>
        </w:rPr>
        <w:t xml:space="preserve">, BAA, </w:t>
      </w:r>
      <w:proofErr w:type="spellStart"/>
      <w:r w:rsidRPr="00E93E20">
        <w:rPr>
          <w:rFonts w:ascii="Times New Roman" w:hAnsi="Times New Roman" w:cs="Times New Roman"/>
          <w:sz w:val="24"/>
          <w:szCs w:val="24"/>
          <w:lang w:val="en-GB"/>
        </w:rPr>
        <w:t>Dille</w:t>
      </w:r>
      <w:proofErr w:type="spellEnd"/>
      <w:r w:rsidRPr="00E93E20">
        <w:rPr>
          <w:rFonts w:ascii="Times New Roman" w:hAnsi="Times New Roman" w:cs="Times New Roman"/>
          <w:sz w:val="24"/>
          <w:szCs w:val="24"/>
          <w:lang w:val="en-GB"/>
        </w:rPr>
        <w:t xml:space="preserve">, T &amp; </w:t>
      </w:r>
      <w:proofErr w:type="spellStart"/>
      <w:r w:rsidRPr="00E93E20">
        <w:rPr>
          <w:rFonts w:ascii="Times New Roman" w:hAnsi="Times New Roman" w:cs="Times New Roman"/>
          <w:sz w:val="24"/>
          <w:szCs w:val="24"/>
          <w:lang w:val="en-GB"/>
        </w:rPr>
        <w:t>Houlihan</w:t>
      </w:r>
      <w:proofErr w:type="spellEnd"/>
      <w:r w:rsidRPr="00E93E20">
        <w:rPr>
          <w:rFonts w:ascii="Times New Roman" w:hAnsi="Times New Roman" w:cs="Times New Roman"/>
          <w:sz w:val="24"/>
          <w:szCs w:val="24"/>
          <w:lang w:val="en-GB"/>
        </w:rPr>
        <w:t xml:space="preserve">, B (2021), Stakeholder Management of Temporary Sport Event Organizations, Event Management, vol. 25. Available at: </w:t>
      </w:r>
      <w:hyperlink r:id="rId15" w:history="1">
        <w:r w:rsidRPr="00E93E20">
          <w:rPr>
            <w:rStyle w:val="Hyperlink"/>
            <w:lang w:val="en-GB"/>
          </w:rPr>
          <w:t>https://research-ebsco-com.ezproxy.uwtsd.ac.uk/linkprocessor/plink?id=f49cdf40-e7aa-333b-9eb4-52f7301f5929</w:t>
        </w:r>
      </w:hyperlink>
      <w:r w:rsidRPr="00E93E20">
        <w:rPr>
          <w:rFonts w:ascii="Times New Roman" w:hAnsi="Times New Roman" w:cs="Times New Roman"/>
          <w:sz w:val="24"/>
          <w:szCs w:val="24"/>
          <w:lang w:val="en-GB"/>
        </w:rPr>
        <w:t xml:space="preserve">. Accessed: 27 October 2024  </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lastRenderedPageBreak/>
        <w:t xml:space="preserve">Lim, W.M., </w:t>
      </w:r>
      <w:proofErr w:type="spellStart"/>
      <w:r w:rsidRPr="00E93E20">
        <w:rPr>
          <w:rFonts w:ascii="Times New Roman" w:hAnsi="Times New Roman" w:cs="Times New Roman"/>
          <w:sz w:val="24"/>
          <w:szCs w:val="24"/>
          <w:lang w:val="en-GB"/>
        </w:rPr>
        <w:t>Rasul</w:t>
      </w:r>
      <w:proofErr w:type="spellEnd"/>
      <w:r w:rsidRPr="00E93E20">
        <w:rPr>
          <w:rFonts w:ascii="Times New Roman" w:hAnsi="Times New Roman" w:cs="Times New Roman"/>
          <w:sz w:val="24"/>
          <w:szCs w:val="24"/>
          <w:lang w:val="en-GB"/>
        </w:rPr>
        <w:t xml:space="preserve">, T., Kumar, S. and Ala, M., 2022. Past, present, and future of customer engagement. </w:t>
      </w:r>
      <w:r w:rsidRPr="00E93E20">
        <w:rPr>
          <w:rFonts w:ascii="Times New Roman" w:hAnsi="Times New Roman" w:cs="Times New Roman"/>
          <w:i/>
          <w:sz w:val="24"/>
          <w:szCs w:val="24"/>
          <w:lang w:val="en-GB"/>
        </w:rPr>
        <w:t>Journal of business research</w:t>
      </w:r>
      <w:r w:rsidRPr="00E93E20">
        <w:rPr>
          <w:rFonts w:ascii="Times New Roman" w:hAnsi="Times New Roman" w:cs="Times New Roman"/>
          <w:sz w:val="24"/>
          <w:szCs w:val="24"/>
          <w:lang w:val="en-GB"/>
        </w:rPr>
        <w:t xml:space="preserve">, </w:t>
      </w:r>
      <w:r w:rsidRPr="00E93E20">
        <w:rPr>
          <w:rFonts w:ascii="Times New Roman" w:hAnsi="Times New Roman" w:cs="Times New Roman"/>
          <w:i/>
          <w:sz w:val="24"/>
          <w:szCs w:val="24"/>
          <w:lang w:val="en-GB"/>
        </w:rPr>
        <w:t>140</w:t>
      </w:r>
      <w:r w:rsidRPr="00E93E20">
        <w:rPr>
          <w:rFonts w:ascii="Times New Roman" w:hAnsi="Times New Roman" w:cs="Times New Roman"/>
          <w:sz w:val="24"/>
          <w:szCs w:val="24"/>
          <w:lang w:val="en-GB"/>
        </w:rPr>
        <w:t>, pp.439-458.</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proofErr w:type="spellStart"/>
      <w:r w:rsidRPr="00E93E20">
        <w:rPr>
          <w:rFonts w:ascii="Times New Roman" w:hAnsi="Times New Roman" w:cs="Times New Roman"/>
          <w:sz w:val="24"/>
          <w:szCs w:val="24"/>
          <w:lang w:val="en-GB"/>
        </w:rPr>
        <w:t>Linkedin</w:t>
      </w:r>
      <w:proofErr w:type="spellEnd"/>
      <w:r w:rsidRPr="00E93E20">
        <w:rPr>
          <w:rFonts w:ascii="Times New Roman" w:hAnsi="Times New Roman" w:cs="Times New Roman"/>
          <w:sz w:val="24"/>
          <w:szCs w:val="24"/>
          <w:lang w:val="en-GB"/>
        </w:rPr>
        <w:t>, 2020.</w:t>
      </w:r>
      <w:r w:rsidRPr="00E93E20">
        <w:rPr>
          <w:rFonts w:ascii="Times New Roman" w:hAnsi="Times New Roman" w:cs="Times New Roman"/>
          <w:i/>
          <w:iCs/>
          <w:sz w:val="24"/>
          <w:szCs w:val="24"/>
          <w:lang w:val="en-GB"/>
        </w:rPr>
        <w:t xml:space="preserve"> Top 10 Skills Every Event Manager Needs.</w:t>
      </w:r>
      <w:r w:rsidRPr="00E93E20">
        <w:rPr>
          <w:rFonts w:ascii="Times New Roman" w:hAnsi="Times New Roman" w:cs="Times New Roman"/>
          <w:sz w:val="24"/>
          <w:szCs w:val="24"/>
          <w:lang w:val="en-GB"/>
        </w:rPr>
        <w:t xml:space="preserve"> Available at: </w:t>
      </w:r>
      <w:hyperlink r:id="rId16" w:history="1">
        <w:r w:rsidRPr="00E93E20">
          <w:rPr>
            <w:rStyle w:val="Hyperlink"/>
            <w:lang w:val="en-GB"/>
          </w:rPr>
          <w:t>https://www.linkedin.com/pulse/top-10-skills-every-event-manager-needs-</w:t>
        </w:r>
      </w:hyperlink>
      <w:r w:rsidRPr="00E93E20">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Accessed: 2</w:t>
      </w:r>
      <w:r w:rsidRPr="00E93E20">
        <w:rPr>
          <w:rFonts w:ascii="Times New Roman" w:hAnsi="Times New Roman" w:cs="Times New Roman"/>
          <w:sz w:val="24"/>
          <w:szCs w:val="24"/>
          <w:lang w:val="en-GB"/>
        </w:rPr>
        <w:t>9 October 2024</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proofErr w:type="spellStart"/>
      <w:r w:rsidRPr="00E93E20">
        <w:rPr>
          <w:rFonts w:ascii="Times New Roman" w:hAnsi="Times New Roman" w:cs="Times New Roman"/>
          <w:sz w:val="24"/>
          <w:szCs w:val="24"/>
          <w:lang w:val="en-GB"/>
        </w:rPr>
        <w:t>Mortazavi</w:t>
      </w:r>
      <w:proofErr w:type="spellEnd"/>
      <w:r w:rsidRPr="00E93E20">
        <w:rPr>
          <w:rFonts w:ascii="Times New Roman" w:hAnsi="Times New Roman" w:cs="Times New Roman"/>
          <w:sz w:val="24"/>
          <w:szCs w:val="24"/>
          <w:lang w:val="en-GB"/>
        </w:rPr>
        <w:t xml:space="preserve">, R., 2021. The relationship between visitor satisfaction, expectation and spending in a sport event. </w:t>
      </w:r>
      <w:r w:rsidRPr="00E93E20">
        <w:rPr>
          <w:rFonts w:ascii="Times New Roman" w:hAnsi="Times New Roman" w:cs="Times New Roman"/>
          <w:i/>
          <w:sz w:val="24"/>
          <w:szCs w:val="24"/>
          <w:lang w:val="en-GB"/>
        </w:rPr>
        <w:t>European Research on Management and Business Economics</w:t>
      </w:r>
      <w:r w:rsidRPr="00E93E20">
        <w:rPr>
          <w:rFonts w:ascii="Times New Roman" w:hAnsi="Times New Roman" w:cs="Times New Roman"/>
          <w:sz w:val="24"/>
          <w:szCs w:val="24"/>
          <w:lang w:val="en-GB"/>
        </w:rPr>
        <w:t xml:space="preserve">, </w:t>
      </w:r>
      <w:r w:rsidRPr="00E93E20">
        <w:rPr>
          <w:rFonts w:ascii="Times New Roman" w:hAnsi="Times New Roman" w:cs="Times New Roman"/>
          <w:i/>
          <w:sz w:val="24"/>
          <w:szCs w:val="24"/>
          <w:lang w:val="en-GB"/>
        </w:rPr>
        <w:t>27</w:t>
      </w:r>
      <w:r w:rsidRPr="00E93E20">
        <w:rPr>
          <w:rFonts w:ascii="Times New Roman" w:hAnsi="Times New Roman" w:cs="Times New Roman"/>
          <w:sz w:val="24"/>
          <w:szCs w:val="24"/>
          <w:lang w:val="en-GB"/>
        </w:rPr>
        <w:t>(1), p.100132.</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Nair, S., 2024. </w:t>
      </w:r>
      <w:r w:rsidRPr="00E93E20">
        <w:rPr>
          <w:rFonts w:ascii="Times New Roman" w:hAnsi="Times New Roman" w:cs="Times New Roman"/>
          <w:i/>
          <w:iCs/>
          <w:sz w:val="24"/>
          <w:szCs w:val="24"/>
          <w:lang w:val="en-GB"/>
        </w:rPr>
        <w:t xml:space="preserve">How </w:t>
      </w:r>
      <w:proofErr w:type="gramStart"/>
      <w:r w:rsidRPr="00E93E20">
        <w:rPr>
          <w:rFonts w:ascii="Times New Roman" w:hAnsi="Times New Roman" w:cs="Times New Roman"/>
          <w:i/>
          <w:iCs/>
          <w:sz w:val="24"/>
          <w:szCs w:val="24"/>
          <w:lang w:val="en-GB"/>
        </w:rPr>
        <w:t>To</w:t>
      </w:r>
      <w:proofErr w:type="gramEnd"/>
      <w:r w:rsidRPr="00E93E20">
        <w:rPr>
          <w:rFonts w:ascii="Times New Roman" w:hAnsi="Times New Roman" w:cs="Times New Roman"/>
          <w:i/>
          <w:iCs/>
          <w:sz w:val="24"/>
          <w:szCs w:val="24"/>
          <w:lang w:val="en-GB"/>
        </w:rPr>
        <w:t xml:space="preserve"> Perform Effective Risk Management During Event Planning</w:t>
      </w:r>
      <w:r w:rsidRPr="00E93E20">
        <w:rPr>
          <w:rFonts w:ascii="Times New Roman" w:hAnsi="Times New Roman" w:cs="Times New Roman"/>
          <w:sz w:val="24"/>
          <w:szCs w:val="24"/>
          <w:lang w:val="en-GB"/>
        </w:rPr>
        <w:t xml:space="preserve">. Available at: </w:t>
      </w:r>
      <w:hyperlink r:id="rId17" w:history="1">
        <w:r w:rsidRPr="00E93E20">
          <w:rPr>
            <w:rStyle w:val="Hyperlink"/>
            <w:lang w:val="en-GB"/>
          </w:rPr>
          <w:t>https://www.forbes.com/councils/forbesbusinesscouncil/2024/04/22/how-to-perform-effective-risk-management-during-event-planning/</w:t>
        </w:r>
      </w:hyperlink>
      <w:r>
        <w:rPr>
          <w:rFonts w:ascii="Times New Roman" w:hAnsi="Times New Roman" w:cs="Times New Roman"/>
          <w:sz w:val="24"/>
          <w:szCs w:val="24"/>
          <w:lang w:val="en-GB"/>
        </w:rPr>
        <w:t xml:space="preserve">. </w:t>
      </w:r>
      <w:r w:rsidRPr="00E93E20">
        <w:rPr>
          <w:rFonts w:ascii="Times New Roman" w:hAnsi="Times New Roman" w:cs="Times New Roman"/>
          <w:sz w:val="24"/>
          <w:szCs w:val="24"/>
          <w:lang w:val="en-GB"/>
        </w:rPr>
        <w:t xml:space="preserve">Accessed: </w:t>
      </w:r>
      <w:r>
        <w:rPr>
          <w:rFonts w:ascii="Times New Roman" w:hAnsi="Times New Roman" w:cs="Times New Roman"/>
          <w:sz w:val="24"/>
          <w:szCs w:val="24"/>
          <w:lang w:val="en-GB"/>
        </w:rPr>
        <w:t>02 November</w:t>
      </w:r>
      <w:r w:rsidRPr="00E93E20">
        <w:rPr>
          <w:rFonts w:ascii="Times New Roman" w:hAnsi="Times New Roman" w:cs="Times New Roman"/>
          <w:sz w:val="24"/>
          <w:szCs w:val="24"/>
          <w:lang w:val="en-GB"/>
        </w:rPr>
        <w:t xml:space="preserve"> 2024.</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proofErr w:type="spellStart"/>
      <w:r w:rsidRPr="00E93E20">
        <w:rPr>
          <w:rFonts w:ascii="Times New Roman" w:hAnsi="Times New Roman" w:cs="Times New Roman"/>
          <w:sz w:val="24"/>
          <w:szCs w:val="24"/>
          <w:lang w:val="en-GB"/>
        </w:rPr>
        <w:t>Neuhofer</w:t>
      </w:r>
      <w:proofErr w:type="spellEnd"/>
      <w:r w:rsidRPr="00E93E20">
        <w:rPr>
          <w:rFonts w:ascii="Times New Roman" w:hAnsi="Times New Roman" w:cs="Times New Roman"/>
          <w:sz w:val="24"/>
          <w:szCs w:val="24"/>
          <w:lang w:val="en-GB"/>
        </w:rPr>
        <w:t xml:space="preserve">, B., Magnus, B. and </w:t>
      </w:r>
      <w:proofErr w:type="spellStart"/>
      <w:r w:rsidRPr="00E93E20">
        <w:rPr>
          <w:rFonts w:ascii="Times New Roman" w:hAnsi="Times New Roman" w:cs="Times New Roman"/>
          <w:sz w:val="24"/>
          <w:szCs w:val="24"/>
          <w:lang w:val="en-GB"/>
        </w:rPr>
        <w:t>Celuch</w:t>
      </w:r>
      <w:proofErr w:type="spellEnd"/>
      <w:r w:rsidRPr="00E93E20">
        <w:rPr>
          <w:rFonts w:ascii="Times New Roman" w:hAnsi="Times New Roman" w:cs="Times New Roman"/>
          <w:sz w:val="24"/>
          <w:szCs w:val="24"/>
          <w:lang w:val="en-GB"/>
        </w:rPr>
        <w:t xml:space="preserve">, K., 2021. The impact of artificial intelligence on event experiences: a scenario technique approach. </w:t>
      </w:r>
      <w:r w:rsidRPr="00E93E20">
        <w:rPr>
          <w:rFonts w:ascii="Times New Roman" w:hAnsi="Times New Roman" w:cs="Times New Roman"/>
          <w:i/>
          <w:sz w:val="24"/>
          <w:szCs w:val="24"/>
          <w:lang w:val="en-GB"/>
        </w:rPr>
        <w:t>Electronic Markets</w:t>
      </w:r>
      <w:r w:rsidRPr="00E93E20">
        <w:rPr>
          <w:rFonts w:ascii="Times New Roman" w:hAnsi="Times New Roman" w:cs="Times New Roman"/>
          <w:sz w:val="24"/>
          <w:szCs w:val="24"/>
          <w:lang w:val="en-GB"/>
        </w:rPr>
        <w:t xml:space="preserve">, </w:t>
      </w:r>
      <w:r w:rsidRPr="00E93E20">
        <w:rPr>
          <w:rFonts w:ascii="Times New Roman" w:hAnsi="Times New Roman" w:cs="Times New Roman"/>
          <w:i/>
          <w:sz w:val="24"/>
          <w:szCs w:val="24"/>
          <w:lang w:val="en-GB"/>
        </w:rPr>
        <w:t>31</w:t>
      </w:r>
      <w:r w:rsidRPr="00E93E20">
        <w:rPr>
          <w:rFonts w:ascii="Times New Roman" w:hAnsi="Times New Roman" w:cs="Times New Roman"/>
          <w:sz w:val="24"/>
          <w:szCs w:val="24"/>
          <w:lang w:val="en-GB"/>
        </w:rPr>
        <w:t>(3), pp.601-617.</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proofErr w:type="spellStart"/>
      <w:r w:rsidRPr="00E93E20">
        <w:rPr>
          <w:rFonts w:ascii="Times New Roman" w:hAnsi="Times New Roman" w:cs="Times New Roman"/>
          <w:sz w:val="24"/>
          <w:szCs w:val="24"/>
          <w:lang w:val="en-GB"/>
        </w:rPr>
        <w:t>Nunkoo</w:t>
      </w:r>
      <w:proofErr w:type="spellEnd"/>
      <w:r w:rsidRPr="00E93E20">
        <w:rPr>
          <w:rFonts w:ascii="Times New Roman" w:hAnsi="Times New Roman" w:cs="Times New Roman"/>
          <w:sz w:val="24"/>
          <w:szCs w:val="24"/>
          <w:lang w:val="en-GB"/>
        </w:rPr>
        <w:t xml:space="preserve">, R., Ribeiro, M.A., </w:t>
      </w:r>
      <w:proofErr w:type="spellStart"/>
      <w:r w:rsidRPr="00E93E20">
        <w:rPr>
          <w:rFonts w:ascii="Times New Roman" w:hAnsi="Times New Roman" w:cs="Times New Roman"/>
          <w:sz w:val="24"/>
          <w:szCs w:val="24"/>
          <w:lang w:val="en-GB"/>
        </w:rPr>
        <w:t>Sunnassee</w:t>
      </w:r>
      <w:proofErr w:type="spellEnd"/>
      <w:r w:rsidRPr="00E93E20">
        <w:rPr>
          <w:rFonts w:ascii="Times New Roman" w:hAnsi="Times New Roman" w:cs="Times New Roman"/>
          <w:sz w:val="24"/>
          <w:szCs w:val="24"/>
          <w:lang w:val="en-GB"/>
        </w:rPr>
        <w:t xml:space="preserve">, V. and </w:t>
      </w:r>
      <w:proofErr w:type="spellStart"/>
      <w:r w:rsidRPr="00E93E20">
        <w:rPr>
          <w:rFonts w:ascii="Times New Roman" w:hAnsi="Times New Roman" w:cs="Times New Roman"/>
          <w:sz w:val="24"/>
          <w:szCs w:val="24"/>
          <w:lang w:val="en-GB"/>
        </w:rPr>
        <w:t>Gursoy</w:t>
      </w:r>
      <w:proofErr w:type="spellEnd"/>
      <w:r w:rsidRPr="00E93E20">
        <w:rPr>
          <w:rFonts w:ascii="Times New Roman" w:hAnsi="Times New Roman" w:cs="Times New Roman"/>
          <w:sz w:val="24"/>
          <w:szCs w:val="24"/>
          <w:lang w:val="en-GB"/>
        </w:rPr>
        <w:t xml:space="preserve">, D., (2018). Public trust in mega event planning institutions: The role of knowledge, transparency and corruption. Tourism management. Available at: </w:t>
      </w:r>
      <w:hyperlink r:id="rId18" w:history="1">
        <w:r w:rsidRPr="00E93E20">
          <w:rPr>
            <w:rStyle w:val="Hyperlink"/>
            <w:lang w:val="en-GB"/>
          </w:rPr>
          <w:t>https://www-sciencedirect-com.ezproxy.uwtsd.ac.uk/science/article/pii/S0261517717302595?via%3Dihub</w:t>
        </w:r>
      </w:hyperlink>
      <w:r w:rsidRPr="00E93E20">
        <w:rPr>
          <w:rFonts w:ascii="Times New Roman" w:hAnsi="Times New Roman" w:cs="Times New Roman"/>
          <w:sz w:val="24"/>
          <w:szCs w:val="24"/>
          <w:lang w:val="en-GB"/>
        </w:rPr>
        <w:t>. Accessed: 22 October 2024</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Perfect venue, 2024. </w:t>
      </w:r>
      <w:r w:rsidRPr="00E93E20">
        <w:rPr>
          <w:rFonts w:ascii="Times New Roman" w:hAnsi="Times New Roman" w:cs="Times New Roman"/>
          <w:i/>
          <w:sz w:val="24"/>
          <w:szCs w:val="24"/>
          <w:lang w:val="en-GB"/>
        </w:rPr>
        <w:t>Venue Amenities.</w:t>
      </w:r>
      <w:r w:rsidRPr="00E93E20">
        <w:rPr>
          <w:rFonts w:ascii="Times New Roman" w:hAnsi="Times New Roman" w:cs="Times New Roman"/>
          <w:sz w:val="24"/>
          <w:szCs w:val="24"/>
          <w:lang w:val="en-GB"/>
        </w:rPr>
        <w:t xml:space="preserve"> Available at: </w:t>
      </w:r>
      <w:hyperlink r:id="rId19" w:anchor=":~:text=Amenities%20are%20what%20set%20different,life%20a%20whole%20lot%20easier">
        <w:r w:rsidRPr="00E93E20">
          <w:rPr>
            <w:rStyle w:val="Hyperlink"/>
            <w:lang w:val="en-GB"/>
          </w:rPr>
          <w:t>https://www.perfectvenue.com/post/event-venue-amenities#:~:text=Amenities%20are%20what%20set%20different,life%20a%20whole%20lot%20easier</w:t>
        </w:r>
      </w:hyperlink>
      <w:r w:rsidRPr="00E93E20">
        <w:rPr>
          <w:rFonts w:ascii="Times New Roman" w:hAnsi="Times New Roman" w:cs="Times New Roman"/>
          <w:sz w:val="24"/>
          <w:szCs w:val="24"/>
          <w:lang w:val="en-GB"/>
        </w:rPr>
        <w:t xml:space="preserve">. </w:t>
      </w:r>
      <w:r>
        <w:rPr>
          <w:rFonts w:ascii="Times New Roman" w:hAnsi="Times New Roman" w:cs="Times New Roman"/>
          <w:sz w:val="24"/>
          <w:szCs w:val="24"/>
          <w:lang w:val="en-GB"/>
        </w:rPr>
        <w:t>A</w:t>
      </w:r>
      <w:r w:rsidRPr="00E93E20">
        <w:rPr>
          <w:rFonts w:ascii="Times New Roman" w:hAnsi="Times New Roman" w:cs="Times New Roman"/>
          <w:sz w:val="24"/>
          <w:szCs w:val="24"/>
          <w:lang w:val="en-GB"/>
        </w:rPr>
        <w:t xml:space="preserve">ccessed: </w:t>
      </w:r>
      <w:r>
        <w:rPr>
          <w:rFonts w:ascii="Times New Roman" w:hAnsi="Times New Roman" w:cs="Times New Roman"/>
          <w:sz w:val="24"/>
          <w:szCs w:val="24"/>
          <w:lang w:val="en-GB"/>
        </w:rPr>
        <w:t xml:space="preserve">03 November </w:t>
      </w:r>
      <w:r w:rsidRPr="00E93E20">
        <w:rPr>
          <w:rFonts w:ascii="Times New Roman" w:hAnsi="Times New Roman" w:cs="Times New Roman"/>
          <w:sz w:val="24"/>
          <w:szCs w:val="24"/>
          <w:lang w:val="en-GB"/>
        </w:rPr>
        <w:t>2024</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 xml:space="preserve">Pulse Middle East (2023) Bringing </w:t>
      </w:r>
      <w:proofErr w:type="spellStart"/>
      <w:r w:rsidRPr="00E93E20">
        <w:rPr>
          <w:rFonts w:ascii="Times New Roman" w:hAnsi="Times New Roman" w:cs="Times New Roman"/>
          <w:sz w:val="24"/>
          <w:szCs w:val="24"/>
        </w:rPr>
        <w:t>Lusail</w:t>
      </w:r>
      <w:proofErr w:type="spellEnd"/>
      <w:r w:rsidRPr="00E93E20">
        <w:rPr>
          <w:rFonts w:ascii="Times New Roman" w:hAnsi="Times New Roman" w:cs="Times New Roman"/>
          <w:sz w:val="24"/>
          <w:szCs w:val="24"/>
        </w:rPr>
        <w:t xml:space="preserve"> Winter Wonderland to Life: A Spectacular AV and Lighting Experience. Available at: </w:t>
      </w:r>
      <w:hyperlink r:id="rId20" w:tgtFrame="_blank" w:history="1">
        <w:r w:rsidRPr="00E93E20">
          <w:rPr>
            <w:rStyle w:val="Hyperlink"/>
          </w:rPr>
          <w:t>https://www.linkedin.com/pulse/bringing-lusail-winter-wonderland-life-spectacular-av-fmjmf</w:t>
        </w:r>
      </w:hyperlink>
      <w:r w:rsidRPr="00E93E20">
        <w:rPr>
          <w:rFonts w:ascii="Times New Roman" w:hAnsi="Times New Roman" w:cs="Times New Roman"/>
          <w:sz w:val="24"/>
          <w:szCs w:val="24"/>
        </w:rPr>
        <w:t xml:space="preserve">. Accessed: </w:t>
      </w:r>
      <w:r>
        <w:rPr>
          <w:rFonts w:ascii="Times New Roman" w:hAnsi="Times New Roman" w:cs="Times New Roman"/>
          <w:sz w:val="24"/>
          <w:szCs w:val="24"/>
          <w:lang w:val="en-GB"/>
        </w:rPr>
        <w:t xml:space="preserve">03 November </w:t>
      </w:r>
      <w:r w:rsidRPr="00E93E20">
        <w:rPr>
          <w:rFonts w:ascii="Times New Roman" w:hAnsi="Times New Roman" w:cs="Times New Roman"/>
          <w:sz w:val="24"/>
          <w:szCs w:val="24"/>
          <w:lang w:val="en-GB"/>
        </w:rPr>
        <w:t>2024</w:t>
      </w:r>
      <w:r w:rsidRPr="00E93E20">
        <w:rPr>
          <w:rFonts w:ascii="Times New Roman" w:hAnsi="Times New Roman" w:cs="Times New Roman"/>
          <w:sz w:val="24"/>
          <w:szCs w:val="24"/>
        </w:rPr>
        <w:t>.</w:t>
      </w:r>
    </w:p>
    <w:p w:rsidR="0009706E" w:rsidRPr="00EF72F0" w:rsidRDefault="0009706E" w:rsidP="0009706E">
      <w:pPr>
        <w:pStyle w:val="ListParagraph"/>
        <w:numPr>
          <w:ilvl w:val="0"/>
          <w:numId w:val="1"/>
        </w:num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 xml:space="preserve">Quinn, B. (2013). Planning. In: Key Concepts in Event Management. The SAGE Key Concepts Series. London: SAGE Publications Ltd. Available at: </w:t>
      </w:r>
      <w:hyperlink r:id="rId21" w:history="1">
        <w:r w:rsidRPr="00E93E20">
          <w:rPr>
            <w:rStyle w:val="Hyperlink"/>
          </w:rPr>
          <w:t>https://doi.org/10.4135/9781473914742</w:t>
        </w:r>
      </w:hyperlink>
      <w:r w:rsidRPr="00E93E20">
        <w:rPr>
          <w:rFonts w:ascii="Times New Roman" w:hAnsi="Times New Roman" w:cs="Times New Roman"/>
          <w:sz w:val="24"/>
          <w:szCs w:val="24"/>
        </w:rPr>
        <w:t>. Accessed: 23 October 2024</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Rogers, T. and Wynn-Moylan, P., 2022. </w:t>
      </w:r>
      <w:r w:rsidRPr="00E93E20">
        <w:rPr>
          <w:rFonts w:ascii="Times New Roman" w:hAnsi="Times New Roman" w:cs="Times New Roman"/>
          <w:i/>
          <w:sz w:val="24"/>
          <w:szCs w:val="24"/>
          <w:lang w:val="en-GB"/>
        </w:rPr>
        <w:t>Conferences and conventions: A global industry</w:t>
      </w:r>
      <w:r w:rsidRPr="00E93E20">
        <w:rPr>
          <w:rFonts w:ascii="Times New Roman" w:hAnsi="Times New Roman" w:cs="Times New Roman"/>
          <w:sz w:val="24"/>
          <w:szCs w:val="24"/>
          <w:lang w:val="en-GB"/>
        </w:rPr>
        <w:t>. Routledge.</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lastRenderedPageBreak/>
        <w:t xml:space="preserve">Singh, M.K. and Rishi, O.P., 2020. Event driven recommendation system for E-commerce using knowledge based collaborative filtering technique. </w:t>
      </w:r>
      <w:r w:rsidRPr="00E93E20">
        <w:rPr>
          <w:rFonts w:ascii="Times New Roman" w:hAnsi="Times New Roman" w:cs="Times New Roman"/>
          <w:i/>
          <w:sz w:val="24"/>
          <w:szCs w:val="24"/>
          <w:lang w:val="en-GB"/>
        </w:rPr>
        <w:t>Scalable Computing: Practice and Experience</w:t>
      </w:r>
      <w:r w:rsidRPr="00E93E20">
        <w:rPr>
          <w:rFonts w:ascii="Times New Roman" w:hAnsi="Times New Roman" w:cs="Times New Roman"/>
          <w:sz w:val="24"/>
          <w:szCs w:val="24"/>
          <w:lang w:val="en-GB"/>
        </w:rPr>
        <w:t xml:space="preserve">, </w:t>
      </w:r>
      <w:r w:rsidRPr="00E93E20">
        <w:rPr>
          <w:rFonts w:ascii="Times New Roman" w:hAnsi="Times New Roman" w:cs="Times New Roman"/>
          <w:i/>
          <w:sz w:val="24"/>
          <w:szCs w:val="24"/>
          <w:lang w:val="en-GB"/>
        </w:rPr>
        <w:t>21</w:t>
      </w:r>
      <w:r w:rsidRPr="00E93E20">
        <w:rPr>
          <w:rFonts w:ascii="Times New Roman" w:hAnsi="Times New Roman" w:cs="Times New Roman"/>
          <w:sz w:val="24"/>
          <w:szCs w:val="24"/>
          <w:lang w:val="en-GB"/>
        </w:rPr>
        <w:t>(3), pp.369-378.</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Wood A. (2022). PESTLE Analysis Example. Available at: </w:t>
      </w:r>
      <w:hyperlink r:id="rId22" w:history="1">
        <w:r w:rsidRPr="00E93E20">
          <w:rPr>
            <w:rStyle w:val="Hyperlink"/>
            <w:lang w:val="en-GB"/>
          </w:rPr>
          <w:t>https://onstrategyhq.com/resources/pestle-analysis-examples/</w:t>
        </w:r>
      </w:hyperlink>
      <w:r>
        <w:rPr>
          <w:rFonts w:ascii="Times New Roman" w:hAnsi="Times New Roman" w:cs="Times New Roman"/>
          <w:sz w:val="24"/>
          <w:szCs w:val="24"/>
          <w:lang w:val="en-GB"/>
        </w:rPr>
        <w:t xml:space="preserve">.  Accessed: 28 October </w:t>
      </w:r>
      <w:r w:rsidRPr="00E93E20">
        <w:rPr>
          <w:rFonts w:ascii="Times New Roman" w:hAnsi="Times New Roman" w:cs="Times New Roman"/>
          <w:sz w:val="24"/>
          <w:szCs w:val="24"/>
          <w:lang w:val="en-GB"/>
        </w:rPr>
        <w:t>2024.</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YOON, S.H., Song, S.Y. and KANG, M.S., 2021. Factors influencing the attractiveness of cosmetics distribution channels. </w:t>
      </w:r>
      <w:r w:rsidRPr="00E93E20">
        <w:rPr>
          <w:rFonts w:ascii="Times New Roman" w:hAnsi="Times New Roman" w:cs="Times New Roman"/>
          <w:i/>
          <w:sz w:val="24"/>
          <w:szCs w:val="24"/>
          <w:lang w:val="en-GB"/>
        </w:rPr>
        <w:t>Journal of Distribution Science</w:t>
      </w:r>
      <w:r w:rsidRPr="00E93E20">
        <w:rPr>
          <w:rFonts w:ascii="Times New Roman" w:hAnsi="Times New Roman" w:cs="Times New Roman"/>
          <w:sz w:val="24"/>
          <w:szCs w:val="24"/>
          <w:lang w:val="en-GB"/>
        </w:rPr>
        <w:t xml:space="preserve">, </w:t>
      </w:r>
      <w:r w:rsidRPr="00E93E20">
        <w:rPr>
          <w:rFonts w:ascii="Times New Roman" w:hAnsi="Times New Roman" w:cs="Times New Roman"/>
          <w:i/>
          <w:sz w:val="24"/>
          <w:szCs w:val="24"/>
          <w:lang w:val="en-GB"/>
        </w:rPr>
        <w:t>19</w:t>
      </w:r>
      <w:r w:rsidRPr="00E93E20">
        <w:rPr>
          <w:rFonts w:ascii="Times New Roman" w:hAnsi="Times New Roman" w:cs="Times New Roman"/>
          <w:sz w:val="24"/>
          <w:szCs w:val="24"/>
          <w:lang w:val="en-GB"/>
        </w:rPr>
        <w:t>(7), pp.75-85.</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proofErr w:type="spellStart"/>
      <w:r w:rsidRPr="00E93E20">
        <w:rPr>
          <w:rFonts w:ascii="Times New Roman" w:hAnsi="Times New Roman" w:cs="Times New Roman"/>
          <w:sz w:val="24"/>
          <w:szCs w:val="24"/>
          <w:lang w:val="en-GB"/>
        </w:rPr>
        <w:t>Zacks</w:t>
      </w:r>
      <w:proofErr w:type="spellEnd"/>
      <w:r w:rsidRPr="00E93E20">
        <w:rPr>
          <w:rFonts w:ascii="Times New Roman" w:hAnsi="Times New Roman" w:cs="Times New Roman"/>
          <w:sz w:val="24"/>
          <w:szCs w:val="24"/>
          <w:lang w:val="en-GB"/>
        </w:rPr>
        <w:t xml:space="preserve">, J.M., 2020. Event perception and memory. </w:t>
      </w:r>
      <w:r w:rsidRPr="00E93E20">
        <w:rPr>
          <w:rFonts w:ascii="Times New Roman" w:hAnsi="Times New Roman" w:cs="Times New Roman"/>
          <w:i/>
          <w:sz w:val="24"/>
          <w:szCs w:val="24"/>
          <w:lang w:val="en-GB"/>
        </w:rPr>
        <w:t>Annual review of psychology</w:t>
      </w:r>
      <w:r w:rsidRPr="00E93E20">
        <w:rPr>
          <w:rFonts w:ascii="Times New Roman" w:hAnsi="Times New Roman" w:cs="Times New Roman"/>
          <w:sz w:val="24"/>
          <w:szCs w:val="24"/>
          <w:lang w:val="en-GB"/>
        </w:rPr>
        <w:t xml:space="preserve">, </w:t>
      </w:r>
      <w:r w:rsidRPr="00E93E20">
        <w:rPr>
          <w:rFonts w:ascii="Times New Roman" w:hAnsi="Times New Roman" w:cs="Times New Roman"/>
          <w:i/>
          <w:sz w:val="24"/>
          <w:szCs w:val="24"/>
          <w:lang w:val="en-GB"/>
        </w:rPr>
        <w:t>71</w:t>
      </w:r>
      <w:r w:rsidRPr="00E93E20">
        <w:rPr>
          <w:rFonts w:ascii="Times New Roman" w:hAnsi="Times New Roman" w:cs="Times New Roman"/>
          <w:sz w:val="24"/>
          <w:szCs w:val="24"/>
          <w:lang w:val="en-GB"/>
        </w:rPr>
        <w:t xml:space="preserve">(1), pp.165-191. </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proofErr w:type="spellStart"/>
      <w:r w:rsidRPr="00E93E20">
        <w:rPr>
          <w:rFonts w:ascii="Times New Roman" w:hAnsi="Times New Roman" w:cs="Times New Roman"/>
          <w:sz w:val="24"/>
          <w:szCs w:val="24"/>
          <w:lang w:val="en-GB"/>
        </w:rPr>
        <w:t>Zakizadeh</w:t>
      </w:r>
      <w:proofErr w:type="spellEnd"/>
      <w:r w:rsidRPr="00E93E20">
        <w:rPr>
          <w:rFonts w:ascii="Times New Roman" w:hAnsi="Times New Roman" w:cs="Times New Roman"/>
          <w:sz w:val="24"/>
          <w:szCs w:val="24"/>
          <w:lang w:val="en-GB"/>
        </w:rPr>
        <w:t xml:space="preserve">, L., </w:t>
      </w:r>
      <w:proofErr w:type="spellStart"/>
      <w:r w:rsidRPr="00E93E20">
        <w:rPr>
          <w:rFonts w:ascii="Times New Roman" w:hAnsi="Times New Roman" w:cs="Times New Roman"/>
          <w:sz w:val="24"/>
          <w:szCs w:val="24"/>
          <w:lang w:val="en-GB"/>
        </w:rPr>
        <w:t>Atghia</w:t>
      </w:r>
      <w:proofErr w:type="spellEnd"/>
      <w:r w:rsidRPr="00E93E20">
        <w:rPr>
          <w:rFonts w:ascii="Times New Roman" w:hAnsi="Times New Roman" w:cs="Times New Roman"/>
          <w:sz w:val="24"/>
          <w:szCs w:val="24"/>
          <w:lang w:val="en-GB"/>
        </w:rPr>
        <w:t xml:space="preserve">, N. and </w:t>
      </w:r>
      <w:proofErr w:type="spellStart"/>
      <w:r w:rsidRPr="00E93E20">
        <w:rPr>
          <w:rFonts w:ascii="Times New Roman" w:hAnsi="Times New Roman" w:cs="Times New Roman"/>
          <w:sz w:val="24"/>
          <w:szCs w:val="24"/>
          <w:lang w:val="en-GB"/>
        </w:rPr>
        <w:t>Nazarian</w:t>
      </w:r>
      <w:proofErr w:type="spellEnd"/>
      <w:r w:rsidRPr="00E93E20">
        <w:rPr>
          <w:rFonts w:ascii="Times New Roman" w:hAnsi="Times New Roman" w:cs="Times New Roman"/>
          <w:sz w:val="24"/>
          <w:szCs w:val="24"/>
          <w:lang w:val="en-GB"/>
        </w:rPr>
        <w:t xml:space="preserve">, A., 2022. Recognizing and prioritizing economic criteria affecting ticket sales management in world sport mega-events. </w:t>
      </w:r>
      <w:r w:rsidRPr="00E93E20">
        <w:rPr>
          <w:rFonts w:ascii="Times New Roman" w:hAnsi="Times New Roman" w:cs="Times New Roman"/>
          <w:i/>
          <w:sz w:val="24"/>
          <w:szCs w:val="24"/>
          <w:lang w:val="en-GB"/>
        </w:rPr>
        <w:t>Research in Sport Management and Marketing</w:t>
      </w:r>
      <w:r w:rsidRPr="00E93E20">
        <w:rPr>
          <w:rFonts w:ascii="Times New Roman" w:hAnsi="Times New Roman" w:cs="Times New Roman"/>
          <w:sz w:val="24"/>
          <w:szCs w:val="24"/>
          <w:lang w:val="en-GB"/>
        </w:rPr>
        <w:t xml:space="preserve">, </w:t>
      </w:r>
      <w:r w:rsidRPr="00E93E20">
        <w:rPr>
          <w:rFonts w:ascii="Times New Roman" w:hAnsi="Times New Roman" w:cs="Times New Roman"/>
          <w:i/>
          <w:sz w:val="24"/>
          <w:szCs w:val="24"/>
          <w:lang w:val="en-GB"/>
        </w:rPr>
        <w:t>3</w:t>
      </w:r>
      <w:r w:rsidRPr="00E93E20">
        <w:rPr>
          <w:rFonts w:ascii="Times New Roman" w:hAnsi="Times New Roman" w:cs="Times New Roman"/>
          <w:sz w:val="24"/>
          <w:szCs w:val="24"/>
          <w:lang w:val="en-GB"/>
        </w:rPr>
        <w:t>(1), pp.17-29.</w:t>
      </w:r>
    </w:p>
    <w:p w:rsidR="0009706E" w:rsidRPr="00E93E20" w:rsidRDefault="0009706E" w:rsidP="0009706E">
      <w:pPr>
        <w:pStyle w:val="ListParagraph"/>
        <w:numPr>
          <w:ilvl w:val="0"/>
          <w:numId w:val="1"/>
        </w:numPr>
        <w:spacing w:line="360" w:lineRule="auto"/>
        <w:jc w:val="both"/>
        <w:rPr>
          <w:rFonts w:ascii="Times New Roman" w:hAnsi="Times New Roman" w:cs="Times New Roman"/>
          <w:sz w:val="24"/>
          <w:szCs w:val="24"/>
          <w:lang w:val="en-GB"/>
        </w:rPr>
      </w:pPr>
      <w:r w:rsidRPr="00E93E20">
        <w:rPr>
          <w:rFonts w:ascii="Times New Roman" w:hAnsi="Times New Roman" w:cs="Times New Roman"/>
          <w:sz w:val="24"/>
          <w:szCs w:val="24"/>
          <w:lang w:val="en-GB"/>
        </w:rPr>
        <w:t xml:space="preserve">Zhang, K., </w:t>
      </w:r>
      <w:proofErr w:type="spellStart"/>
      <w:proofErr w:type="gramStart"/>
      <w:r w:rsidRPr="00E93E20">
        <w:rPr>
          <w:rFonts w:ascii="Times New Roman" w:hAnsi="Times New Roman" w:cs="Times New Roman"/>
          <w:sz w:val="24"/>
          <w:szCs w:val="24"/>
          <w:lang w:val="en-GB"/>
        </w:rPr>
        <w:t>Cai</w:t>
      </w:r>
      <w:proofErr w:type="spellEnd"/>
      <w:proofErr w:type="gramEnd"/>
      <w:r w:rsidRPr="00E93E20">
        <w:rPr>
          <w:rFonts w:ascii="Times New Roman" w:hAnsi="Times New Roman" w:cs="Times New Roman"/>
          <w:sz w:val="24"/>
          <w:szCs w:val="24"/>
          <w:lang w:val="en-GB"/>
        </w:rPr>
        <w:t xml:space="preserve">, F. and Shi, Z., 2021. Do promotions make consumers more generous? The impact of price promotions on consumers’ donation behaviour. </w:t>
      </w:r>
      <w:r w:rsidRPr="00E93E20">
        <w:rPr>
          <w:rFonts w:ascii="Times New Roman" w:hAnsi="Times New Roman" w:cs="Times New Roman"/>
          <w:i/>
          <w:sz w:val="24"/>
          <w:szCs w:val="24"/>
          <w:lang w:val="en-GB"/>
        </w:rPr>
        <w:t>Journal of Marketing</w:t>
      </w:r>
      <w:r w:rsidRPr="00E93E20">
        <w:rPr>
          <w:rFonts w:ascii="Times New Roman" w:hAnsi="Times New Roman" w:cs="Times New Roman"/>
          <w:sz w:val="24"/>
          <w:szCs w:val="24"/>
          <w:lang w:val="en-GB"/>
        </w:rPr>
        <w:t xml:space="preserve">, </w:t>
      </w:r>
      <w:r w:rsidRPr="00E93E20">
        <w:rPr>
          <w:rFonts w:ascii="Times New Roman" w:hAnsi="Times New Roman" w:cs="Times New Roman"/>
          <w:i/>
          <w:sz w:val="24"/>
          <w:szCs w:val="24"/>
          <w:lang w:val="en-GB"/>
        </w:rPr>
        <w:t>85</w:t>
      </w:r>
      <w:r w:rsidRPr="00E93E20">
        <w:rPr>
          <w:rFonts w:ascii="Times New Roman" w:hAnsi="Times New Roman" w:cs="Times New Roman"/>
          <w:sz w:val="24"/>
          <w:szCs w:val="24"/>
          <w:lang w:val="en-GB"/>
        </w:rPr>
        <w:t>(3), pp.240-255.</w:t>
      </w: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sz w:val="24"/>
          <w:szCs w:val="24"/>
          <w:lang w:val="en-GB"/>
        </w:rPr>
      </w:pPr>
    </w:p>
    <w:p w:rsidR="0009706E" w:rsidRPr="00E93E20" w:rsidRDefault="0009706E" w:rsidP="0009706E">
      <w:pPr>
        <w:spacing w:line="360" w:lineRule="auto"/>
        <w:jc w:val="both"/>
        <w:rPr>
          <w:rFonts w:ascii="Times New Roman" w:hAnsi="Times New Roman" w:cs="Times New Roman"/>
          <w:b/>
          <w:sz w:val="24"/>
          <w:szCs w:val="24"/>
          <w:lang w:val="en-GB"/>
        </w:rPr>
      </w:pPr>
      <w:r w:rsidRPr="00E93E20">
        <w:rPr>
          <w:rFonts w:ascii="Times New Roman" w:hAnsi="Times New Roman" w:cs="Times New Roman"/>
          <w:b/>
          <w:sz w:val="24"/>
          <w:szCs w:val="24"/>
          <w:lang w:val="en-GB"/>
        </w:rPr>
        <w:t>APPENDIX</w:t>
      </w:r>
    </w:p>
    <w:p w:rsidR="0009706E" w:rsidRPr="00E93E20" w:rsidRDefault="0009706E" w:rsidP="0009706E">
      <w:pPr>
        <w:pStyle w:val="ListParagraph"/>
        <w:numPr>
          <w:ilvl w:val="0"/>
          <w:numId w:val="2"/>
        </w:num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
          <w:sz w:val="24"/>
          <w:szCs w:val="24"/>
          <w:lang w:val="en-GB"/>
        </w:rPr>
        <w:t>SWOT Analysis</w:t>
      </w:r>
      <w:r w:rsidRPr="00E93E20">
        <w:rPr>
          <w:rStyle w:val="x193iq5w"/>
          <w:rFonts w:ascii="Times New Roman" w:hAnsi="Times New Roman" w:cs="Times New Roman"/>
          <w:sz w:val="24"/>
          <w:szCs w:val="24"/>
          <w:lang w:val="en-GB"/>
        </w:rPr>
        <w:t xml:space="preserve"> for the Winter Wonder Business Expo </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
          <w:sz w:val="24"/>
          <w:szCs w:val="24"/>
          <w:lang w:val="en-GB"/>
        </w:rPr>
        <w:t>Strengths</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Niche Focus</w:t>
      </w:r>
      <w:r w:rsidRPr="00E93E20">
        <w:rPr>
          <w:rStyle w:val="x193iq5w"/>
          <w:rFonts w:ascii="Times New Roman" w:hAnsi="Times New Roman" w:cs="Times New Roman"/>
          <w:sz w:val="24"/>
          <w:szCs w:val="24"/>
          <w:lang w:val="en-GB"/>
        </w:rPr>
        <w:t xml:space="preserve"> on Winter Sports and Adventure Tourism: The event targets a specific, growing market, winter sports and adventure tourism, which is increasingly popular in destinations like Edinburgh. </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bCs/>
          <w:sz w:val="24"/>
          <w:szCs w:val="24"/>
          <w:u w:val="single"/>
          <w:lang w:val="en-GB"/>
        </w:rPr>
        <w:t>Diverse Offerings</w:t>
      </w:r>
      <w:r w:rsidRPr="00E93E20">
        <w:rPr>
          <w:rFonts w:ascii="Times New Roman" w:hAnsi="Times New Roman" w:cs="Times New Roman"/>
          <w:bCs/>
          <w:sz w:val="24"/>
          <w:szCs w:val="24"/>
          <w:lang w:val="en-GB"/>
        </w:rPr>
        <w:t xml:space="preserve">: </w:t>
      </w:r>
      <w:r w:rsidRPr="00E93E20">
        <w:rPr>
          <w:rFonts w:ascii="Times New Roman" w:hAnsi="Times New Roman" w:cs="Times New Roman"/>
          <w:sz w:val="24"/>
          <w:szCs w:val="24"/>
          <w:lang w:val="en-GB"/>
        </w:rPr>
        <w:t>The expo presents a wide range of winter sports products and services, appealing to both Business to Business and Business to Consumers audiences.</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Well-Established Location</w:t>
      </w:r>
      <w:r w:rsidRPr="00E93E20">
        <w:rPr>
          <w:rStyle w:val="x193iq5w"/>
          <w:rFonts w:ascii="Times New Roman" w:hAnsi="Times New Roman" w:cs="Times New Roman"/>
          <w:sz w:val="24"/>
          <w:szCs w:val="24"/>
          <w:lang w:val="en-GB"/>
        </w:rPr>
        <w:t>: Edinburgh is globally recognized for winter tourism, which adds credibility and attraction to the event.</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Strong Networking Opportunities</w:t>
      </w:r>
      <w:r w:rsidRPr="00E93E20">
        <w:rPr>
          <w:rStyle w:val="x193iq5w"/>
          <w:rFonts w:ascii="Times New Roman" w:hAnsi="Times New Roman" w:cs="Times New Roman"/>
          <w:sz w:val="24"/>
          <w:szCs w:val="24"/>
          <w:lang w:val="en-GB"/>
        </w:rPr>
        <w:t xml:space="preserve">: The </w:t>
      </w:r>
      <w:r w:rsidRPr="00E93E20">
        <w:rPr>
          <w:rFonts w:ascii="Times New Roman" w:hAnsi="Times New Roman" w:cs="Times New Roman"/>
          <w:sz w:val="24"/>
          <w:szCs w:val="24"/>
          <w:lang w:val="en-GB"/>
        </w:rPr>
        <w:t xml:space="preserve">Business to Business and Business to Consumers </w:t>
      </w:r>
      <w:r w:rsidRPr="00E93E20">
        <w:rPr>
          <w:rStyle w:val="x193iq5w"/>
          <w:rFonts w:ascii="Times New Roman" w:hAnsi="Times New Roman" w:cs="Times New Roman"/>
          <w:sz w:val="24"/>
          <w:szCs w:val="24"/>
          <w:lang w:val="en-GB"/>
        </w:rPr>
        <w:t>focus provides excellent networking opportunities for businesses and consumers to engage, collaborate, and build relationships.</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Diverse Revenue Streams</w:t>
      </w:r>
      <w:r w:rsidRPr="00E93E20">
        <w:rPr>
          <w:rStyle w:val="x193iq5w"/>
          <w:rFonts w:ascii="Times New Roman" w:hAnsi="Times New Roman" w:cs="Times New Roman"/>
          <w:sz w:val="24"/>
          <w:szCs w:val="24"/>
          <w:lang w:val="en-GB"/>
        </w:rPr>
        <w:t>: Multiple sources of income, including ticket sales, sponsorships, food and beverage sales, advertising spaces, and merchandise, help ensure financial sustainability.</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bCs/>
          <w:sz w:val="24"/>
          <w:szCs w:val="24"/>
          <w:u w:val="single"/>
          <w:lang w:val="en-GB"/>
        </w:rPr>
        <w:t>Strong Marketing Strategy</w:t>
      </w:r>
      <w:r w:rsidRPr="00E93E20">
        <w:rPr>
          <w:rFonts w:ascii="Times New Roman" w:hAnsi="Times New Roman" w:cs="Times New Roman"/>
          <w:bCs/>
          <w:sz w:val="24"/>
          <w:szCs w:val="24"/>
          <w:lang w:val="en-GB"/>
        </w:rPr>
        <w:t>:</w:t>
      </w:r>
      <w:r w:rsidRPr="00E93E20">
        <w:rPr>
          <w:rFonts w:ascii="Times New Roman" w:hAnsi="Times New Roman" w:cs="Times New Roman"/>
          <w:sz w:val="24"/>
          <w:szCs w:val="24"/>
          <w:lang w:val="en-GB"/>
        </w:rPr>
        <w:t xml:space="preserve"> Utilization of social media and content marketing to engage potential attendees effectively.</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Engaging Interactive Elements</w:t>
      </w:r>
      <w:r w:rsidRPr="00E93E20">
        <w:rPr>
          <w:rStyle w:val="x193iq5w"/>
          <w:rFonts w:ascii="Times New Roman" w:hAnsi="Times New Roman" w:cs="Times New Roman"/>
          <w:sz w:val="24"/>
          <w:szCs w:val="24"/>
          <w:lang w:val="en-GB"/>
        </w:rPr>
        <w:t xml:space="preserve">: Incorporating live polls, Q&amp;A sessions, and product demonstrations enhances attendee engagement and interaction with exhibitors. </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
          <w:sz w:val="24"/>
          <w:szCs w:val="24"/>
          <w:lang w:val="en-GB"/>
        </w:rPr>
        <w:t>Weaknesses</w:t>
      </w:r>
      <w:r w:rsidRPr="00E93E20">
        <w:rPr>
          <w:rStyle w:val="x193iq5w"/>
          <w:rFonts w:ascii="Times New Roman" w:hAnsi="Times New Roman" w:cs="Times New Roman"/>
          <w:sz w:val="24"/>
          <w:szCs w:val="24"/>
          <w:lang w:val="en-GB"/>
        </w:rPr>
        <w:t xml:space="preserve"> </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High Initial Costs</w:t>
      </w:r>
      <w:r w:rsidRPr="00E93E20">
        <w:rPr>
          <w:rStyle w:val="x193iq5w"/>
          <w:rFonts w:ascii="Times New Roman" w:hAnsi="Times New Roman" w:cs="Times New Roman"/>
          <w:sz w:val="24"/>
          <w:szCs w:val="24"/>
          <w:lang w:val="en-GB"/>
        </w:rPr>
        <w:t>: The event has substantial upfront expenses (e.g., venue, staffing, and marketing) that may put a strain on initial cash flow, particularly if ticket sales or sponsorships do not meet expectations.</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Dependency on External Sponsors</w:t>
      </w:r>
      <w:r w:rsidRPr="00E93E20">
        <w:rPr>
          <w:rStyle w:val="x193iq5w"/>
          <w:rFonts w:ascii="Times New Roman" w:hAnsi="Times New Roman" w:cs="Times New Roman"/>
          <w:sz w:val="24"/>
          <w:szCs w:val="24"/>
          <w:lang w:val="en-GB"/>
        </w:rPr>
        <w:t xml:space="preserve">: A significant portion of the event’s funding comes from corporate sponsorships. If sponsorships fall short, the event may face budgetary challenges, such as </w:t>
      </w:r>
      <w:r w:rsidRPr="00E93E20">
        <w:rPr>
          <w:rFonts w:ascii="Times New Roman" w:hAnsi="Times New Roman" w:cs="Times New Roman"/>
          <w:sz w:val="24"/>
          <w:szCs w:val="24"/>
          <w:lang w:val="en-GB"/>
        </w:rPr>
        <w:t>High operational costs that may limit marketing reach and overall event quality.</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lastRenderedPageBreak/>
        <w:t>Competition</w:t>
      </w:r>
      <w:r w:rsidRPr="00E93E20">
        <w:rPr>
          <w:rStyle w:val="x193iq5w"/>
          <w:rFonts w:ascii="Times New Roman" w:hAnsi="Times New Roman" w:cs="Times New Roman"/>
          <w:sz w:val="24"/>
          <w:szCs w:val="24"/>
          <w:lang w:val="en-GB"/>
        </w:rPr>
        <w:t>: Edinburgh hosts various events throughout the year. Increased competition could limit or dilute the number of attendees or exhibitors, especially if other events target similar markets.</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Limited Target Market</w:t>
      </w:r>
      <w:r w:rsidRPr="00E93E20">
        <w:rPr>
          <w:rStyle w:val="x193iq5w"/>
          <w:rFonts w:ascii="Times New Roman" w:hAnsi="Times New Roman" w:cs="Times New Roman"/>
          <w:sz w:val="24"/>
          <w:szCs w:val="24"/>
          <w:lang w:val="en-GB"/>
        </w:rPr>
        <w:t>: The focus on winter sports and adventure tourism might limit the event’s appeal to a broader audience, potentially affecting overall attendance.</w:t>
      </w:r>
    </w:p>
    <w:p w:rsidR="0009706E" w:rsidRPr="00E93E20" w:rsidRDefault="0009706E" w:rsidP="0009706E">
      <w:pPr>
        <w:spacing w:line="360" w:lineRule="auto"/>
        <w:jc w:val="both"/>
        <w:rPr>
          <w:rFonts w:ascii="Times New Roman" w:hAnsi="Times New Roman" w:cs="Times New Roman"/>
          <w:bCs/>
          <w:sz w:val="24"/>
          <w:szCs w:val="24"/>
          <w:lang w:val="en-GB"/>
        </w:rPr>
      </w:pPr>
      <w:r w:rsidRPr="00E93E20">
        <w:rPr>
          <w:rFonts w:ascii="Times New Roman" w:hAnsi="Times New Roman" w:cs="Times New Roman"/>
          <w:bCs/>
          <w:sz w:val="24"/>
          <w:szCs w:val="24"/>
          <w:u w:val="single"/>
          <w:lang w:val="en-GB"/>
        </w:rPr>
        <w:t>Dependency on Weather</w:t>
      </w:r>
      <w:r w:rsidRPr="00E93E20">
        <w:rPr>
          <w:rFonts w:ascii="Times New Roman" w:hAnsi="Times New Roman" w:cs="Times New Roman"/>
          <w:bCs/>
          <w:sz w:val="24"/>
          <w:szCs w:val="24"/>
          <w:lang w:val="en-GB"/>
        </w:rPr>
        <w:t>:</w:t>
      </w:r>
      <w:r w:rsidRPr="00E93E20">
        <w:rPr>
          <w:rFonts w:ascii="Times New Roman" w:hAnsi="Times New Roman" w:cs="Times New Roman"/>
          <w:sz w:val="24"/>
          <w:szCs w:val="24"/>
          <w:lang w:val="en-GB"/>
        </w:rPr>
        <w:t xml:space="preserve"> As a winter event, adverse weather conditions could impact attendance and logistics. </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
          <w:sz w:val="24"/>
          <w:szCs w:val="24"/>
          <w:lang w:val="en-GB"/>
        </w:rPr>
        <w:t>Opportunities</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Growing Interest in Sustainable Tourism</w:t>
      </w:r>
      <w:r w:rsidRPr="00E93E20">
        <w:rPr>
          <w:rStyle w:val="x193iq5w"/>
          <w:rFonts w:ascii="Times New Roman" w:hAnsi="Times New Roman" w:cs="Times New Roman"/>
          <w:sz w:val="24"/>
          <w:szCs w:val="24"/>
          <w:lang w:val="en-GB"/>
        </w:rPr>
        <w:t>: Leveraging trends in sustainability, the event could showcase eco-friendly winter sports gear and sustainable tourism practices, appealing to environmentally-conscious consumers.</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bCs/>
          <w:sz w:val="24"/>
          <w:szCs w:val="24"/>
          <w:u w:val="single"/>
          <w:lang w:val="en-GB"/>
        </w:rPr>
        <w:t>Growing Interest in Adventure Tourism</w:t>
      </w:r>
      <w:r w:rsidRPr="00E93E20">
        <w:rPr>
          <w:rFonts w:ascii="Times New Roman" w:hAnsi="Times New Roman" w:cs="Times New Roman"/>
          <w:bCs/>
          <w:sz w:val="24"/>
          <w:szCs w:val="24"/>
          <w:lang w:val="en-GB"/>
        </w:rPr>
        <w:t xml:space="preserve">: </w:t>
      </w:r>
      <w:r w:rsidRPr="00E93E20">
        <w:rPr>
          <w:rFonts w:ascii="Times New Roman" w:hAnsi="Times New Roman" w:cs="Times New Roman"/>
          <w:sz w:val="24"/>
          <w:szCs w:val="24"/>
          <w:lang w:val="en-GB"/>
        </w:rPr>
        <w:t>Increased consumer interest in outdoor activities can drive attendance and participation.</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Fonts w:ascii="Times New Roman" w:hAnsi="Times New Roman" w:cs="Times New Roman"/>
          <w:bCs/>
          <w:sz w:val="24"/>
          <w:szCs w:val="24"/>
          <w:u w:val="single"/>
          <w:lang w:val="en-GB"/>
        </w:rPr>
        <w:t>Partnerships with Local Businesses</w:t>
      </w:r>
      <w:r w:rsidRPr="00E93E20">
        <w:rPr>
          <w:rFonts w:ascii="Times New Roman" w:hAnsi="Times New Roman" w:cs="Times New Roman"/>
          <w:bCs/>
          <w:sz w:val="24"/>
          <w:szCs w:val="24"/>
          <w:lang w:val="en-GB"/>
        </w:rPr>
        <w:t>:</w:t>
      </w:r>
      <w:r w:rsidRPr="00E93E20">
        <w:rPr>
          <w:rFonts w:ascii="Times New Roman" w:hAnsi="Times New Roman" w:cs="Times New Roman"/>
          <w:sz w:val="24"/>
          <w:szCs w:val="24"/>
          <w:lang w:val="en-GB"/>
        </w:rPr>
        <w:t xml:space="preserve"> Collaborating with local sponsors can enhance credibility and financial support.</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Technology Integration</w:t>
      </w:r>
      <w:r w:rsidRPr="00E93E20">
        <w:rPr>
          <w:rStyle w:val="x193iq5w"/>
          <w:rFonts w:ascii="Times New Roman" w:hAnsi="Times New Roman" w:cs="Times New Roman"/>
          <w:sz w:val="24"/>
          <w:szCs w:val="24"/>
          <w:lang w:val="en-GB"/>
        </w:rPr>
        <w:t>: Using emerging technologies like AR, VR, and AI could enhance the event experience for attendees, offering virtual experiences or showcasing cutting-edge products.</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Expanding Social Media Marketing</w:t>
      </w:r>
      <w:r w:rsidRPr="00E93E20">
        <w:rPr>
          <w:rStyle w:val="x193iq5w"/>
          <w:rFonts w:ascii="Times New Roman" w:hAnsi="Times New Roman" w:cs="Times New Roman"/>
          <w:sz w:val="24"/>
          <w:szCs w:val="24"/>
          <w:lang w:val="en-GB"/>
        </w:rPr>
        <w:t xml:space="preserve">: Strong use of digital marketing through social media platforms (Instagram, Facebook, </w:t>
      </w:r>
      <w:proofErr w:type="gramStart"/>
      <w:r w:rsidRPr="00E93E20">
        <w:rPr>
          <w:rStyle w:val="x193iq5w"/>
          <w:rFonts w:ascii="Times New Roman" w:hAnsi="Times New Roman" w:cs="Times New Roman"/>
          <w:sz w:val="24"/>
          <w:szCs w:val="24"/>
          <w:lang w:val="en-GB"/>
        </w:rPr>
        <w:t>Twitter</w:t>
      </w:r>
      <w:proofErr w:type="gramEnd"/>
      <w:r w:rsidRPr="00E93E20">
        <w:rPr>
          <w:rStyle w:val="x193iq5w"/>
          <w:rFonts w:ascii="Times New Roman" w:hAnsi="Times New Roman" w:cs="Times New Roman"/>
          <w:sz w:val="24"/>
          <w:szCs w:val="24"/>
          <w:lang w:val="en-GB"/>
        </w:rPr>
        <w:t>) can help engage a wider audience, both locally and internationally, boosting ticket sales and visibility.</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Fonts w:ascii="Times New Roman" w:hAnsi="Times New Roman" w:cs="Times New Roman"/>
          <w:bCs/>
          <w:sz w:val="24"/>
          <w:szCs w:val="24"/>
          <w:u w:val="single"/>
          <w:lang w:val="en-GB"/>
        </w:rPr>
        <w:t>Sustainability Trends</w:t>
      </w:r>
      <w:r w:rsidRPr="00E93E20">
        <w:rPr>
          <w:rFonts w:ascii="Times New Roman" w:hAnsi="Times New Roman" w:cs="Times New Roman"/>
          <w:bCs/>
          <w:sz w:val="24"/>
          <w:szCs w:val="24"/>
          <w:lang w:val="en-GB"/>
        </w:rPr>
        <w:t>:</w:t>
      </w:r>
      <w:r w:rsidRPr="00E93E20">
        <w:rPr>
          <w:rFonts w:ascii="Times New Roman" w:hAnsi="Times New Roman" w:cs="Times New Roman"/>
          <w:sz w:val="24"/>
          <w:szCs w:val="24"/>
          <w:lang w:val="en-GB"/>
        </w:rPr>
        <w:t xml:space="preserve"> Implementing eco-friendly practices can attract environmentally conscious consumers. </w:t>
      </w:r>
    </w:p>
    <w:p w:rsidR="0009706E" w:rsidRPr="00E93E20" w:rsidRDefault="0009706E" w:rsidP="0009706E">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Threats</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Economic Factors</w:t>
      </w:r>
      <w:r w:rsidRPr="00E93E20">
        <w:rPr>
          <w:rStyle w:val="x193iq5w"/>
          <w:rFonts w:ascii="Times New Roman" w:hAnsi="Times New Roman" w:cs="Times New Roman"/>
          <w:sz w:val="24"/>
          <w:szCs w:val="24"/>
          <w:lang w:val="en-GB"/>
        </w:rPr>
        <w:t>: Economic downturns, inflation, or changes in consumer spending behaviour could reduce disposable income, leading to lower attendance or sales.</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Weather Variability</w:t>
      </w:r>
      <w:r w:rsidRPr="00E93E20">
        <w:rPr>
          <w:rStyle w:val="x193iq5w"/>
          <w:rFonts w:ascii="Times New Roman" w:hAnsi="Times New Roman" w:cs="Times New Roman"/>
          <w:sz w:val="24"/>
          <w:szCs w:val="24"/>
          <w:lang w:val="en-GB"/>
        </w:rPr>
        <w:t>: Since the event is related to winter sports, unexpected weather changes or a lack of snow could impact both product relevance and attendee interest.</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lastRenderedPageBreak/>
        <w:t>Pandemic/Health Crises</w:t>
      </w:r>
      <w:r w:rsidRPr="00E93E20">
        <w:rPr>
          <w:rStyle w:val="x193iq5w"/>
          <w:rFonts w:ascii="Times New Roman" w:hAnsi="Times New Roman" w:cs="Times New Roman"/>
          <w:sz w:val="24"/>
          <w:szCs w:val="24"/>
          <w:lang w:val="en-GB"/>
        </w:rPr>
        <w:t>: The risk of future pandemics or health-related concerns could affect large gatherings, particularly in terms of attendance, sponsorship, and health &amp; safety requirements.</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Logistical Issues</w:t>
      </w:r>
      <w:r w:rsidRPr="00E93E20">
        <w:rPr>
          <w:rStyle w:val="x193iq5w"/>
          <w:rFonts w:ascii="Times New Roman" w:hAnsi="Times New Roman" w:cs="Times New Roman"/>
          <w:sz w:val="24"/>
          <w:szCs w:val="24"/>
          <w:lang w:val="en-GB"/>
        </w:rPr>
        <w:t>: Any issues related to transportation, venue access, or event setup could negatively impact the attendee experience and overall success of the event.</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Negative Environmental Impact</w:t>
      </w:r>
      <w:r w:rsidRPr="00E93E20">
        <w:rPr>
          <w:rStyle w:val="x193iq5w"/>
          <w:rFonts w:ascii="Times New Roman" w:hAnsi="Times New Roman" w:cs="Times New Roman"/>
          <w:sz w:val="24"/>
          <w:szCs w:val="24"/>
          <w:lang w:val="en-GB"/>
        </w:rPr>
        <w:t>: Despite the focus on winter sports, the event's environmental footprint (e.g., waste from food stalls, merchandise, or travel) could be a concern, especially if not carefully managed with sustainable practices in mind.</w:t>
      </w:r>
    </w:p>
    <w:p w:rsidR="0009706E" w:rsidRPr="00E93E20" w:rsidRDefault="0009706E" w:rsidP="0009706E">
      <w:pPr>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lang w:val="en-GB"/>
        </w:rPr>
        <w:br w:type="page"/>
      </w:r>
    </w:p>
    <w:p w:rsidR="0009706E" w:rsidRPr="00E93E20" w:rsidRDefault="0009706E" w:rsidP="0009706E">
      <w:pPr>
        <w:pStyle w:val="ListParagraph"/>
        <w:numPr>
          <w:ilvl w:val="0"/>
          <w:numId w:val="2"/>
        </w:num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
          <w:sz w:val="24"/>
          <w:szCs w:val="24"/>
          <w:lang w:val="en-GB"/>
        </w:rPr>
        <w:lastRenderedPageBreak/>
        <w:t>PESTLE Analysis</w:t>
      </w:r>
      <w:r w:rsidRPr="00E93E20">
        <w:rPr>
          <w:rStyle w:val="x193iq5w"/>
          <w:rFonts w:ascii="Times New Roman" w:hAnsi="Times New Roman" w:cs="Times New Roman"/>
          <w:sz w:val="24"/>
          <w:szCs w:val="24"/>
          <w:lang w:val="en-GB"/>
        </w:rPr>
        <w:t xml:space="preserve"> for Winter Wonder Business Expo </w:t>
      </w:r>
    </w:p>
    <w:p w:rsidR="0009706E" w:rsidRPr="00E93E20" w:rsidRDefault="0009706E" w:rsidP="0009706E">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 xml:space="preserve">Political Factors </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Government Regulations</w:t>
      </w:r>
      <w:r w:rsidRPr="00E93E20">
        <w:rPr>
          <w:rStyle w:val="x193iq5w"/>
          <w:rFonts w:ascii="Times New Roman" w:hAnsi="Times New Roman" w:cs="Times New Roman"/>
          <w:sz w:val="24"/>
          <w:szCs w:val="24"/>
          <w:lang w:val="en-GB"/>
        </w:rPr>
        <w:t>: Compliance with local government regulations regarding event management and safety standards is crucial.</w:t>
      </w:r>
    </w:p>
    <w:p w:rsidR="0009706E" w:rsidRPr="00E93E20" w:rsidRDefault="0009706E" w:rsidP="0009706E">
      <w:pPr>
        <w:spacing w:line="360" w:lineRule="auto"/>
        <w:jc w:val="both"/>
        <w:rPr>
          <w:rStyle w:val="x193iq5w"/>
          <w:rFonts w:ascii="Times New Roman" w:hAnsi="Times New Roman" w:cs="Times New Roman"/>
          <w:b/>
          <w:bCs/>
          <w:sz w:val="24"/>
          <w:szCs w:val="24"/>
          <w:lang w:val="en-GB"/>
        </w:rPr>
      </w:pPr>
      <w:r w:rsidRPr="00E93E20">
        <w:rPr>
          <w:rStyle w:val="x193iq5w"/>
          <w:rFonts w:ascii="Times New Roman" w:hAnsi="Times New Roman" w:cs="Times New Roman"/>
          <w:bCs/>
          <w:sz w:val="24"/>
          <w:szCs w:val="24"/>
          <w:u w:val="single"/>
          <w:lang w:val="en-GB"/>
        </w:rPr>
        <w:t>Political Stability</w:t>
      </w:r>
      <w:r w:rsidRPr="00E93E20">
        <w:rPr>
          <w:rStyle w:val="x193iq5w"/>
          <w:rFonts w:ascii="Times New Roman" w:hAnsi="Times New Roman" w:cs="Times New Roman"/>
          <w:b/>
          <w:bCs/>
          <w:sz w:val="24"/>
          <w:szCs w:val="24"/>
          <w:lang w:val="en-GB"/>
        </w:rPr>
        <w:t>:</w:t>
      </w:r>
      <w:r w:rsidRPr="00E93E20">
        <w:rPr>
          <w:rStyle w:val="x193iq5w"/>
          <w:rFonts w:ascii="Times New Roman" w:hAnsi="Times New Roman" w:cs="Times New Roman"/>
          <w:sz w:val="24"/>
          <w:szCs w:val="24"/>
          <w:lang w:val="en-GB"/>
        </w:rPr>
        <w:t xml:space="preserve"> A stable political environment in the UK supports business operations and event planning. </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Support for Tourism</w:t>
      </w:r>
      <w:r w:rsidRPr="00E93E20">
        <w:rPr>
          <w:rStyle w:val="x193iq5w"/>
          <w:rFonts w:ascii="Times New Roman" w:hAnsi="Times New Roman" w:cs="Times New Roman"/>
          <w:sz w:val="24"/>
          <w:szCs w:val="24"/>
          <w:lang w:val="en-GB"/>
        </w:rPr>
        <w:t xml:space="preserve">: Government policies and initiatives that promote tourism, particularly winter tourism, could have a positive impact on the expo's success. Support for the adventure tourism industry through funding, marketing, or incentives can boost attendance and engagement. </w:t>
      </w:r>
    </w:p>
    <w:p w:rsidR="0009706E" w:rsidRPr="00E93E20" w:rsidRDefault="0009706E" w:rsidP="0009706E">
      <w:pPr>
        <w:spacing w:line="360" w:lineRule="auto"/>
        <w:jc w:val="both"/>
        <w:rPr>
          <w:rStyle w:val="x193iq5w"/>
          <w:rFonts w:ascii="Times New Roman" w:hAnsi="Times New Roman" w:cs="Times New Roman"/>
          <w:sz w:val="24"/>
          <w:szCs w:val="24"/>
          <w:lang w:val="en-GB"/>
        </w:rPr>
      </w:pPr>
      <w:proofErr w:type="spellStart"/>
      <w:r w:rsidRPr="00E93E20">
        <w:rPr>
          <w:rStyle w:val="x193iq5w"/>
          <w:rFonts w:ascii="Times New Roman" w:hAnsi="Times New Roman" w:cs="Times New Roman"/>
          <w:sz w:val="24"/>
          <w:szCs w:val="24"/>
          <w:u w:val="single"/>
          <w:lang w:val="en-GB"/>
        </w:rPr>
        <w:t>Brexit</w:t>
      </w:r>
      <w:proofErr w:type="spellEnd"/>
      <w:r w:rsidRPr="00E93E20">
        <w:rPr>
          <w:rStyle w:val="x193iq5w"/>
          <w:rFonts w:ascii="Times New Roman" w:hAnsi="Times New Roman" w:cs="Times New Roman"/>
          <w:sz w:val="24"/>
          <w:szCs w:val="24"/>
          <w:u w:val="single"/>
          <w:lang w:val="en-GB"/>
        </w:rPr>
        <w:t xml:space="preserve"> Impact</w:t>
      </w:r>
      <w:r w:rsidRPr="00E93E20">
        <w:rPr>
          <w:rStyle w:val="x193iq5w"/>
          <w:rFonts w:ascii="Times New Roman" w:hAnsi="Times New Roman" w:cs="Times New Roman"/>
          <w:sz w:val="24"/>
          <w:szCs w:val="24"/>
          <w:lang w:val="en-GB"/>
        </w:rPr>
        <w:t>: Since the event is being held in the UK, the post-</w:t>
      </w:r>
      <w:proofErr w:type="spellStart"/>
      <w:r w:rsidRPr="00E93E20">
        <w:rPr>
          <w:rStyle w:val="x193iq5w"/>
          <w:rFonts w:ascii="Times New Roman" w:hAnsi="Times New Roman" w:cs="Times New Roman"/>
          <w:sz w:val="24"/>
          <w:szCs w:val="24"/>
          <w:lang w:val="en-GB"/>
        </w:rPr>
        <w:t>Brexit</w:t>
      </w:r>
      <w:proofErr w:type="spellEnd"/>
      <w:r w:rsidRPr="00E93E20">
        <w:rPr>
          <w:rStyle w:val="x193iq5w"/>
          <w:rFonts w:ascii="Times New Roman" w:hAnsi="Times New Roman" w:cs="Times New Roman"/>
          <w:sz w:val="24"/>
          <w:szCs w:val="24"/>
          <w:lang w:val="en-GB"/>
        </w:rPr>
        <w:t xml:space="preserve"> economic landscape may impact international visitors, sponsorships, and the cost of goods and services (such as food, transport, or staff).</w:t>
      </w:r>
    </w:p>
    <w:p w:rsidR="0009706E" w:rsidRPr="00E93E20" w:rsidRDefault="0009706E" w:rsidP="0009706E">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Economic Factors</w:t>
      </w:r>
    </w:p>
    <w:p w:rsidR="0009706E" w:rsidRPr="00E93E20" w:rsidRDefault="00BD2BE8" w:rsidP="0009706E">
      <w:pPr>
        <w:spacing w:line="360" w:lineRule="auto"/>
        <w:jc w:val="both"/>
        <w:rPr>
          <w:rStyle w:val="x193iq5w"/>
          <w:rFonts w:ascii="Times New Roman" w:hAnsi="Times New Roman" w:cs="Times New Roman"/>
          <w:sz w:val="24"/>
          <w:szCs w:val="24"/>
          <w:lang w:val="en-GB"/>
        </w:rPr>
      </w:pPr>
      <w:r>
        <w:rPr>
          <w:rStyle w:val="x193iq5w"/>
          <w:rFonts w:ascii="Times New Roman" w:hAnsi="Times New Roman" w:cs="Times New Roman"/>
          <w:sz w:val="24"/>
          <w:szCs w:val="24"/>
          <w:u w:val="single"/>
          <w:lang w:val="en-GB"/>
        </w:rPr>
        <w:t>Audience</w:t>
      </w:r>
      <w:r w:rsidR="0009706E" w:rsidRPr="00E93E20">
        <w:rPr>
          <w:rStyle w:val="x193iq5w"/>
          <w:rFonts w:ascii="Times New Roman" w:hAnsi="Times New Roman" w:cs="Times New Roman"/>
          <w:sz w:val="24"/>
          <w:szCs w:val="24"/>
          <w:u w:val="single"/>
          <w:lang w:val="en-GB"/>
        </w:rPr>
        <w:t xml:space="preserve"> Spending</w:t>
      </w:r>
      <w:r w:rsidR="0009706E" w:rsidRPr="00E93E20">
        <w:rPr>
          <w:rStyle w:val="x193iq5w"/>
          <w:rFonts w:ascii="Times New Roman" w:hAnsi="Times New Roman" w:cs="Times New Roman"/>
          <w:sz w:val="24"/>
          <w:szCs w:val="24"/>
          <w:lang w:val="en-GB"/>
        </w:rPr>
        <w:t xml:space="preserve">: Economic factors such as </w:t>
      </w:r>
      <w:r>
        <w:rPr>
          <w:rStyle w:val="x193iq5w"/>
          <w:rFonts w:ascii="Times New Roman" w:hAnsi="Times New Roman" w:cs="Times New Roman"/>
          <w:sz w:val="24"/>
          <w:szCs w:val="24"/>
          <w:lang w:val="en-GB"/>
        </w:rPr>
        <w:t>available income</w:t>
      </w:r>
      <w:r w:rsidR="0009706E" w:rsidRPr="00E93E20">
        <w:rPr>
          <w:rStyle w:val="x193iq5w"/>
          <w:rFonts w:ascii="Times New Roman" w:hAnsi="Times New Roman" w:cs="Times New Roman"/>
          <w:sz w:val="24"/>
          <w:szCs w:val="24"/>
          <w:lang w:val="en-GB"/>
        </w:rPr>
        <w:t xml:space="preserve">, </w:t>
      </w:r>
      <w:r>
        <w:rPr>
          <w:rStyle w:val="x193iq5w"/>
          <w:rFonts w:ascii="Times New Roman" w:hAnsi="Times New Roman" w:cs="Times New Roman"/>
          <w:sz w:val="24"/>
          <w:szCs w:val="24"/>
          <w:lang w:val="en-GB"/>
        </w:rPr>
        <w:t>unemployment</w:t>
      </w:r>
      <w:r w:rsidR="0009706E" w:rsidRPr="00E93E20">
        <w:rPr>
          <w:rStyle w:val="x193iq5w"/>
          <w:rFonts w:ascii="Times New Roman" w:hAnsi="Times New Roman" w:cs="Times New Roman"/>
          <w:sz w:val="24"/>
          <w:szCs w:val="24"/>
          <w:lang w:val="en-GB"/>
        </w:rPr>
        <w:t xml:space="preserve">, and </w:t>
      </w:r>
      <w:r>
        <w:rPr>
          <w:rStyle w:val="x193iq5w"/>
          <w:rFonts w:ascii="Times New Roman" w:hAnsi="Times New Roman" w:cs="Times New Roman"/>
          <w:sz w:val="24"/>
          <w:szCs w:val="24"/>
          <w:lang w:val="en-GB"/>
        </w:rPr>
        <w:t>audience trust</w:t>
      </w:r>
      <w:r w:rsidR="0009706E" w:rsidRPr="00E93E20">
        <w:rPr>
          <w:rStyle w:val="x193iq5w"/>
          <w:rFonts w:ascii="Times New Roman" w:hAnsi="Times New Roman" w:cs="Times New Roman"/>
          <w:sz w:val="24"/>
          <w:szCs w:val="24"/>
          <w:lang w:val="en-GB"/>
        </w:rPr>
        <w:t xml:space="preserve"> can affect ticket sales and vendor participation. In periods of economic downturn, fewer people may be willing to spend money on event tickets or luxury winter sports gear.</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Sponsorship Budgets</w:t>
      </w:r>
      <w:r w:rsidRPr="00E93E20">
        <w:rPr>
          <w:rStyle w:val="x193iq5w"/>
          <w:rFonts w:ascii="Times New Roman" w:hAnsi="Times New Roman" w:cs="Times New Roman"/>
          <w:sz w:val="24"/>
          <w:szCs w:val="24"/>
          <w:lang w:val="en-GB"/>
        </w:rPr>
        <w:t>: Corporate sponsors may adjust their budgets depending on the state of the economy. A downturn may lead to reduced marketing budgets, which could affect the event’s ability to secure funding.</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Inflation and Cost of Materials</w:t>
      </w:r>
      <w:r w:rsidRPr="00E93E20">
        <w:rPr>
          <w:rStyle w:val="x193iq5w"/>
          <w:rFonts w:ascii="Times New Roman" w:hAnsi="Times New Roman" w:cs="Times New Roman"/>
          <w:sz w:val="24"/>
          <w:szCs w:val="24"/>
          <w:lang w:val="en-GB"/>
        </w:rPr>
        <w:t>: Rising inflation could increase the cost of supplies for the event, including venue rentals, food and beverage costs, and equipment for exhibitors. This could strain the event’s budget if not accounted for.</w:t>
      </w:r>
    </w:p>
    <w:p w:rsidR="0009706E" w:rsidRPr="00E93E20" w:rsidRDefault="0009706E" w:rsidP="0009706E">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 xml:space="preserve">Social Factors </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Cs/>
          <w:sz w:val="24"/>
          <w:szCs w:val="24"/>
          <w:u w:val="single"/>
          <w:lang w:val="en-GB"/>
        </w:rPr>
        <w:t>Cultural Trends:</w:t>
      </w:r>
      <w:r w:rsidRPr="00E93E20">
        <w:rPr>
          <w:rStyle w:val="x193iq5w"/>
          <w:rFonts w:ascii="Times New Roman" w:hAnsi="Times New Roman" w:cs="Times New Roman"/>
          <w:sz w:val="24"/>
          <w:szCs w:val="24"/>
          <w:lang w:val="en-GB"/>
        </w:rPr>
        <w:t xml:space="preserve"> Growing interest in adventure tourism and winter sports can boost attendance.</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Health &amp; Safety Concerns</w:t>
      </w:r>
      <w:r w:rsidRPr="00E93E20">
        <w:rPr>
          <w:rStyle w:val="x193iq5w"/>
          <w:rFonts w:ascii="Times New Roman" w:hAnsi="Times New Roman" w:cs="Times New Roman"/>
          <w:sz w:val="24"/>
          <w:szCs w:val="24"/>
          <w:lang w:val="en-GB"/>
        </w:rPr>
        <w:t>: Ongoing or future concerns about health and safety (e.g., COVID-19 variants) could influence attendee behaviour, with some people hesitant to attend large events due to health risks. This may require enhanced health protocols or a hybrid virtual event model.</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lastRenderedPageBreak/>
        <w:t>Cultural Preferences</w:t>
      </w:r>
      <w:r w:rsidRPr="00E93E20">
        <w:rPr>
          <w:rStyle w:val="x193iq5w"/>
          <w:rFonts w:ascii="Times New Roman" w:hAnsi="Times New Roman" w:cs="Times New Roman"/>
          <w:sz w:val="24"/>
          <w:szCs w:val="24"/>
          <w:lang w:val="en-GB"/>
        </w:rPr>
        <w:t>: The event must consider cultural preferences and practices, especially in food offerings and entertainment, to ensure inclusivity and a positive experience for attendees from diverse backgrounds.</w:t>
      </w:r>
    </w:p>
    <w:p w:rsidR="0009706E" w:rsidRPr="00E93E20" w:rsidRDefault="0009706E" w:rsidP="0009706E">
      <w:pPr>
        <w:spacing w:line="360" w:lineRule="auto"/>
        <w:jc w:val="both"/>
        <w:rPr>
          <w:rStyle w:val="x193iq5w"/>
          <w:rFonts w:ascii="Times New Roman" w:hAnsi="Times New Roman" w:cs="Times New Roman"/>
          <w:b/>
          <w:bCs/>
          <w:sz w:val="24"/>
          <w:szCs w:val="24"/>
          <w:lang w:val="en-GB"/>
        </w:rPr>
      </w:pPr>
      <w:r w:rsidRPr="00E93E20">
        <w:rPr>
          <w:rStyle w:val="x193iq5w"/>
          <w:rFonts w:ascii="Times New Roman" w:hAnsi="Times New Roman" w:cs="Times New Roman"/>
          <w:bCs/>
          <w:sz w:val="24"/>
          <w:szCs w:val="24"/>
          <w:u w:val="single"/>
          <w:lang w:val="en-GB"/>
        </w:rPr>
        <w:t>Diversity and Inclusion:</w:t>
      </w:r>
      <w:r w:rsidRPr="00E93E20">
        <w:rPr>
          <w:rStyle w:val="x193iq5w"/>
          <w:rFonts w:ascii="Times New Roman" w:hAnsi="Times New Roman" w:cs="Times New Roman"/>
          <w:sz w:val="24"/>
          <w:szCs w:val="24"/>
          <w:lang w:val="en-GB"/>
        </w:rPr>
        <w:t xml:space="preserve"> Emphasizing inclusivity in programming can attract a broader audience and enhance community engagement. </w:t>
      </w:r>
    </w:p>
    <w:p w:rsidR="0009706E" w:rsidRPr="00E93E20" w:rsidRDefault="0009706E" w:rsidP="0009706E">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Technological Factors</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Event Technology</w:t>
      </w:r>
      <w:r w:rsidRPr="00E93E20">
        <w:rPr>
          <w:rStyle w:val="x193iq5w"/>
          <w:rFonts w:ascii="Times New Roman" w:hAnsi="Times New Roman" w:cs="Times New Roman"/>
          <w:sz w:val="24"/>
          <w:szCs w:val="24"/>
          <w:lang w:val="en-GB"/>
        </w:rPr>
        <w:t>: Utilizing advanced technologies (e.g., virtual reality, live streaming) can enhance attendee experiences and engagement.</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Social Media &amp; Marketing</w:t>
      </w:r>
      <w:r w:rsidR="00BD2BE8">
        <w:rPr>
          <w:rStyle w:val="x193iq5w"/>
          <w:rFonts w:ascii="Times New Roman" w:hAnsi="Times New Roman" w:cs="Times New Roman"/>
          <w:sz w:val="24"/>
          <w:szCs w:val="24"/>
          <w:lang w:val="en-GB"/>
        </w:rPr>
        <w:t xml:space="preserve">: Social media platforms, nowadays, have a </w:t>
      </w:r>
      <w:r w:rsidRPr="00E93E20">
        <w:rPr>
          <w:rStyle w:val="x193iq5w"/>
          <w:rFonts w:ascii="Times New Roman" w:hAnsi="Times New Roman" w:cs="Times New Roman"/>
          <w:sz w:val="24"/>
          <w:szCs w:val="24"/>
          <w:lang w:val="en-GB"/>
        </w:rPr>
        <w:t xml:space="preserve">crucial role in event promotion and engagement. The event's success will depend on effective use of social media and digital marketing to </w:t>
      </w:r>
      <w:r w:rsidR="00BD2BE8">
        <w:rPr>
          <w:rStyle w:val="x193iq5w"/>
          <w:rFonts w:ascii="Times New Roman" w:hAnsi="Times New Roman" w:cs="Times New Roman"/>
          <w:sz w:val="24"/>
          <w:szCs w:val="24"/>
          <w:lang w:val="en-GB"/>
        </w:rPr>
        <w:t>attract interest</w:t>
      </w:r>
      <w:r w:rsidRPr="00E93E20">
        <w:rPr>
          <w:rStyle w:val="x193iq5w"/>
          <w:rFonts w:ascii="Times New Roman" w:hAnsi="Times New Roman" w:cs="Times New Roman"/>
          <w:sz w:val="24"/>
          <w:szCs w:val="24"/>
          <w:lang w:val="en-GB"/>
        </w:rPr>
        <w:t>, engage attendees, and boost ticket sales.</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Ticketing &amp; Registration Software</w:t>
      </w:r>
      <w:r w:rsidRPr="00E93E20">
        <w:rPr>
          <w:rStyle w:val="x193iq5w"/>
          <w:rFonts w:ascii="Times New Roman" w:hAnsi="Times New Roman" w:cs="Times New Roman"/>
          <w:sz w:val="24"/>
          <w:szCs w:val="24"/>
          <w:lang w:val="en-GB"/>
        </w:rPr>
        <w:t>: Technology enables streamlined registration and ticketing processes, including contactless check-ins and personalized experiences for attendees. However, any technical glitches could lead t</w:t>
      </w:r>
      <w:bookmarkStart w:id="17" w:name="_GoBack"/>
      <w:bookmarkEnd w:id="17"/>
      <w:r w:rsidRPr="00E93E20">
        <w:rPr>
          <w:rStyle w:val="x193iq5w"/>
          <w:rFonts w:ascii="Times New Roman" w:hAnsi="Times New Roman" w:cs="Times New Roman"/>
          <w:sz w:val="24"/>
          <w:szCs w:val="24"/>
          <w:lang w:val="en-GB"/>
        </w:rPr>
        <w:t xml:space="preserve">o a poor attendee experience. </w:t>
      </w:r>
    </w:p>
    <w:p w:rsidR="0009706E" w:rsidRPr="00E93E20" w:rsidRDefault="0009706E" w:rsidP="0009706E">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Legal Factors</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Event Liability</w:t>
      </w:r>
      <w:r w:rsidRPr="00E93E20">
        <w:rPr>
          <w:rStyle w:val="x193iq5w"/>
          <w:rFonts w:ascii="Times New Roman" w:hAnsi="Times New Roman" w:cs="Times New Roman"/>
          <w:sz w:val="24"/>
          <w:szCs w:val="24"/>
          <w:lang w:val="en-GB"/>
        </w:rPr>
        <w:t>: Organizers must ensure they have the proper insurance to cover any accidents, damages, or incidents that may occur during the event. Liability waivers for participants and vendors may also be required, particularly for high-risk activities such as sports demonstrations.</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Intellectual Property</w:t>
      </w:r>
      <w:r w:rsidRPr="00E93E20">
        <w:rPr>
          <w:rStyle w:val="x193iq5w"/>
          <w:rFonts w:ascii="Times New Roman" w:hAnsi="Times New Roman" w:cs="Times New Roman"/>
          <w:sz w:val="24"/>
          <w:szCs w:val="24"/>
          <w:lang w:val="en-GB"/>
        </w:rPr>
        <w:t>: Protecting the intellectual property of exhibitors and sponsors (e.g., trademarks, patents, and copyrights) is critical. Organizers need to ensure that exhibitors’ products and branding are protected from infringement or misuse.</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Data Protection &amp; Privacy</w:t>
      </w:r>
      <w:r w:rsidRPr="00E93E20">
        <w:rPr>
          <w:rStyle w:val="x193iq5w"/>
          <w:rFonts w:ascii="Times New Roman" w:hAnsi="Times New Roman" w:cs="Times New Roman"/>
          <w:sz w:val="24"/>
          <w:szCs w:val="24"/>
          <w:lang w:val="en-GB"/>
        </w:rPr>
        <w:t>: With the collection of attendee data (e.g., for ticket sales or event registration), the event organizers must comply with data protection laws (such as GDPR in the UK and EU). Ensuring privacy and security of attendee information is a key legal consideration.</w:t>
      </w:r>
    </w:p>
    <w:p w:rsidR="0009706E" w:rsidRPr="00E93E20" w:rsidRDefault="0009706E" w:rsidP="0009706E">
      <w:pPr>
        <w:spacing w:line="360" w:lineRule="auto"/>
        <w:jc w:val="both"/>
        <w:rPr>
          <w:rStyle w:val="x193iq5w"/>
          <w:rFonts w:ascii="Times New Roman" w:hAnsi="Times New Roman" w:cs="Times New Roman"/>
          <w:b/>
          <w:bCs/>
          <w:sz w:val="24"/>
          <w:szCs w:val="24"/>
          <w:lang w:val="en-GB"/>
        </w:rPr>
      </w:pPr>
      <w:r w:rsidRPr="00E93E20">
        <w:rPr>
          <w:rStyle w:val="x193iq5w"/>
          <w:rFonts w:ascii="Times New Roman" w:hAnsi="Times New Roman" w:cs="Times New Roman"/>
          <w:bCs/>
          <w:sz w:val="24"/>
          <w:szCs w:val="24"/>
          <w:u w:val="single"/>
          <w:lang w:val="en-GB"/>
        </w:rPr>
        <w:t>Consumer Protection Laws:</w:t>
      </w:r>
      <w:r w:rsidRPr="00E93E20">
        <w:rPr>
          <w:rStyle w:val="x193iq5w"/>
          <w:rFonts w:ascii="Times New Roman" w:hAnsi="Times New Roman" w:cs="Times New Roman"/>
          <w:sz w:val="24"/>
          <w:szCs w:val="24"/>
          <w:lang w:val="en-GB"/>
        </w:rPr>
        <w:t xml:space="preserve"> Compliance with laws regarding ticket sales and refunds is necessary to maintain trust. </w:t>
      </w:r>
    </w:p>
    <w:p w:rsidR="0009706E" w:rsidRDefault="0009706E" w:rsidP="0009706E">
      <w:pPr>
        <w:spacing w:line="360" w:lineRule="auto"/>
        <w:jc w:val="both"/>
        <w:rPr>
          <w:rStyle w:val="x193iq5w"/>
          <w:rFonts w:ascii="Times New Roman" w:hAnsi="Times New Roman" w:cs="Times New Roman"/>
          <w:b/>
          <w:sz w:val="24"/>
          <w:szCs w:val="24"/>
          <w:lang w:val="en-GB"/>
        </w:rPr>
      </w:pPr>
    </w:p>
    <w:p w:rsidR="0009706E" w:rsidRPr="00E93E20" w:rsidRDefault="0009706E" w:rsidP="0009706E">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lastRenderedPageBreak/>
        <w:t>Environmental Factors</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Sustainability Practices</w:t>
      </w:r>
      <w:r w:rsidRPr="00E93E20">
        <w:rPr>
          <w:rStyle w:val="x193iq5w"/>
          <w:rFonts w:ascii="Times New Roman" w:hAnsi="Times New Roman" w:cs="Times New Roman"/>
          <w:sz w:val="24"/>
          <w:szCs w:val="24"/>
          <w:lang w:val="en-GB"/>
        </w:rPr>
        <w:t>: Sustainability is becoming increasingly important in the events industry. The Winter Wonder Business Expo can capitalize on trends such as reducing waste, using eco-friendly materials, and promoting sustainable products. A "green" event can attract environmentally conscious attendees and brands.</w:t>
      </w:r>
    </w:p>
    <w:p w:rsidR="0009706E" w:rsidRPr="00E93E20" w:rsidRDefault="0009706E" w:rsidP="0009706E">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Climate Change</w:t>
      </w:r>
      <w:r w:rsidRPr="00E93E20">
        <w:rPr>
          <w:rStyle w:val="x193iq5w"/>
          <w:rFonts w:ascii="Times New Roman" w:hAnsi="Times New Roman" w:cs="Times New Roman"/>
          <w:sz w:val="24"/>
          <w:szCs w:val="24"/>
          <w:lang w:val="en-GB"/>
        </w:rPr>
        <w:t xml:space="preserve"> and </w:t>
      </w:r>
      <w:r w:rsidRPr="00E93E20">
        <w:rPr>
          <w:rStyle w:val="x193iq5w"/>
          <w:rFonts w:ascii="Times New Roman" w:hAnsi="Times New Roman" w:cs="Times New Roman"/>
          <w:sz w:val="24"/>
          <w:szCs w:val="24"/>
          <w:u w:val="single"/>
          <w:lang w:val="en-GB"/>
        </w:rPr>
        <w:t>Weather Dependency</w:t>
      </w:r>
      <w:r w:rsidRPr="00E93E20">
        <w:rPr>
          <w:rStyle w:val="x193iq5w"/>
          <w:rFonts w:ascii="Times New Roman" w:hAnsi="Times New Roman" w:cs="Times New Roman"/>
          <w:sz w:val="24"/>
          <w:szCs w:val="24"/>
          <w:lang w:val="en-GB"/>
        </w:rPr>
        <w:t>: Since the expo is focused on winter sports and adventure tourism, unpredictable weather patterns could affect the relevance of certain products or demonstrations. This also puts the event at risk if outdoor activities are a key part of the event's offerings.</w:t>
      </w:r>
    </w:p>
    <w:p w:rsidR="0009706E" w:rsidRPr="00E93E20" w:rsidRDefault="0009706E" w:rsidP="0009706E">
      <w:pPr>
        <w:spacing w:line="360" w:lineRule="auto"/>
        <w:jc w:val="both"/>
        <w:rPr>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Waste Management</w:t>
      </w:r>
      <w:r w:rsidRPr="00E93E20">
        <w:rPr>
          <w:rStyle w:val="x193iq5w"/>
          <w:rFonts w:ascii="Times New Roman" w:hAnsi="Times New Roman" w:cs="Times New Roman"/>
          <w:sz w:val="24"/>
          <w:szCs w:val="24"/>
          <w:lang w:val="en-GB"/>
        </w:rPr>
        <w:t>: The event must plan for waste management, including recycling initiatives and managing waste from food vendors and merchandise sales. Overlooking this aspect could lead to reputational damage, especially with environmentally aware audience.</w:t>
      </w:r>
    </w:p>
    <w:p w:rsidR="006E53A7" w:rsidRDefault="00D05F18"/>
    <w:sectPr w:rsidR="006E53A7" w:rsidSect="00483C99">
      <w:footerReference w:type="default" r:id="rId23"/>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5F18" w:rsidRDefault="00D05F18">
      <w:pPr>
        <w:spacing w:after="0" w:line="240" w:lineRule="auto"/>
      </w:pPr>
      <w:r>
        <w:separator/>
      </w:r>
    </w:p>
  </w:endnote>
  <w:endnote w:type="continuationSeparator" w:id="0">
    <w:p w:rsidR="00D05F18" w:rsidRDefault="00D05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381528"/>
      <w:docPartObj>
        <w:docPartGallery w:val="Page Numbers (Bottom of Page)"/>
        <w:docPartUnique/>
      </w:docPartObj>
    </w:sdtPr>
    <w:sdtEndPr/>
    <w:sdtContent>
      <w:p w:rsidR="00BB0B8C" w:rsidRDefault="00A87E39" w:rsidP="00BB0B8C">
        <w:pPr>
          <w:pStyle w:val="Footer"/>
          <w:spacing w:line="360" w:lineRule="auto"/>
          <w:jc w:val="right"/>
        </w:pPr>
        <w:r w:rsidRPr="00081179">
          <w:rPr>
            <w:sz w:val="20"/>
          </w:rPr>
          <w:fldChar w:fldCharType="begin"/>
        </w:r>
        <w:r w:rsidRPr="00081179">
          <w:rPr>
            <w:sz w:val="20"/>
          </w:rPr>
          <w:instrText xml:space="preserve"> PAGE   \* MERGEFORMAT </w:instrText>
        </w:r>
        <w:r w:rsidRPr="00081179">
          <w:rPr>
            <w:sz w:val="20"/>
          </w:rPr>
          <w:fldChar w:fldCharType="separate"/>
        </w:r>
        <w:r w:rsidR="00BD2BE8">
          <w:rPr>
            <w:noProof/>
            <w:sz w:val="20"/>
          </w:rPr>
          <w:t>23</w:t>
        </w:r>
        <w:r w:rsidRPr="00081179">
          <w:rPr>
            <w:sz w:val="20"/>
          </w:rPr>
          <w:fldChar w:fldCharType="end"/>
        </w:r>
      </w:p>
    </w:sdtContent>
  </w:sdt>
  <w:p w:rsidR="00BB0B8C" w:rsidRDefault="00D05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5F18" w:rsidRDefault="00D05F18">
      <w:pPr>
        <w:spacing w:after="0" w:line="240" w:lineRule="auto"/>
      </w:pPr>
      <w:r>
        <w:separator/>
      </w:r>
    </w:p>
  </w:footnote>
  <w:footnote w:type="continuationSeparator" w:id="0">
    <w:p w:rsidR="00D05F18" w:rsidRDefault="00D05F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D90AF3"/>
    <w:multiLevelType w:val="hybridMultilevel"/>
    <w:tmpl w:val="554E2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1E1A9C"/>
    <w:multiLevelType w:val="hybridMultilevel"/>
    <w:tmpl w:val="A9F24CC4"/>
    <w:lvl w:ilvl="0" w:tplc="044C47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A97"/>
    <w:rsid w:val="0009706E"/>
    <w:rsid w:val="002076C6"/>
    <w:rsid w:val="00407F87"/>
    <w:rsid w:val="00417A97"/>
    <w:rsid w:val="00A87E39"/>
    <w:rsid w:val="00BD2BE8"/>
    <w:rsid w:val="00D05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4C405"/>
  <w15:chartTrackingRefBased/>
  <w15:docId w15:val="{18AE1C74-6AE5-4A28-84E9-C55CDB66C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706E"/>
  </w:style>
  <w:style w:type="paragraph" w:styleId="Heading1">
    <w:name w:val="heading 1"/>
    <w:basedOn w:val="Normal"/>
    <w:next w:val="Normal"/>
    <w:link w:val="Heading1Char"/>
    <w:rsid w:val="0009706E"/>
    <w:pPr>
      <w:keepNext/>
      <w:keepLines/>
      <w:spacing w:before="400" w:after="120" w:line="360" w:lineRule="auto"/>
      <w:jc w:val="both"/>
      <w:outlineLvl w:val="0"/>
    </w:pPr>
    <w:rPr>
      <w:rFonts w:ascii="Arial" w:eastAsia="Arial" w:hAnsi="Arial" w:cs="Arial"/>
      <w:sz w:val="28"/>
      <w:szCs w:val="28"/>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706E"/>
    <w:rPr>
      <w:rFonts w:ascii="Arial" w:eastAsia="Arial" w:hAnsi="Arial" w:cs="Arial"/>
      <w:sz w:val="28"/>
      <w:szCs w:val="28"/>
      <w:lang w:val="en"/>
    </w:rPr>
  </w:style>
  <w:style w:type="paragraph" w:styleId="Footer">
    <w:name w:val="footer"/>
    <w:basedOn w:val="Normal"/>
    <w:link w:val="FooterChar"/>
    <w:uiPriority w:val="99"/>
    <w:unhideWhenUsed/>
    <w:rsid w:val="0009706E"/>
    <w:pPr>
      <w:tabs>
        <w:tab w:val="center" w:pos="4680"/>
        <w:tab w:val="right" w:pos="9360"/>
      </w:tabs>
      <w:spacing w:after="0" w:line="240" w:lineRule="auto"/>
      <w:jc w:val="both"/>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09706E"/>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9706E"/>
    <w:rPr>
      <w:color w:val="0563C1" w:themeColor="hyperlink"/>
      <w:u w:val="single"/>
    </w:rPr>
  </w:style>
  <w:style w:type="paragraph" w:styleId="ListParagraph">
    <w:name w:val="List Paragraph"/>
    <w:basedOn w:val="Normal"/>
    <w:uiPriority w:val="34"/>
    <w:qFormat/>
    <w:rsid w:val="0009706E"/>
    <w:pPr>
      <w:ind w:left="720"/>
      <w:contextualSpacing/>
    </w:pPr>
  </w:style>
  <w:style w:type="character" w:customStyle="1" w:styleId="x193iq5w">
    <w:name w:val="x193iq5w"/>
    <w:basedOn w:val="DefaultParagraphFont"/>
    <w:rsid w:val="00097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iatech.bg/eventpro/" TargetMode="External"/><Relationship Id="rId13" Type="http://schemas.openxmlformats.org/officeDocument/2006/relationships/hyperlink" Target="https://research-ebsco-com.ezproxy.uwtsd.ac.uk/linkprocessor/plink?id=0713b2d6-c559-3133-a063-9c460741a170" TargetMode="External"/><Relationship Id="rId18" Type="http://schemas.openxmlformats.org/officeDocument/2006/relationships/hyperlink" Target="https://www-sciencedirect-com.ezproxy.uwtsd.ac.uk/science/article/pii/S0261517717302595?via%3Dihub" TargetMode="External"/><Relationship Id="rId3" Type="http://schemas.openxmlformats.org/officeDocument/2006/relationships/settings" Target="settings.xml"/><Relationship Id="rId21" Type="http://schemas.openxmlformats.org/officeDocument/2006/relationships/hyperlink" Target="https://doi.org/10.4135/9781473914742" TargetMode="External"/><Relationship Id="rId7" Type="http://schemas.openxmlformats.org/officeDocument/2006/relationships/hyperlink" Target="https://www.linkedin.com/pulse/riyadh-winter-wonderland-festival-campaign-doha-alissa" TargetMode="External"/><Relationship Id="rId12" Type="http://schemas.openxmlformats.org/officeDocument/2006/relationships/hyperlink" Target="https://onefoursix.co.uk/winter-marketing-strategies-for-small-businesses/" TargetMode="External"/><Relationship Id="rId17" Type="http://schemas.openxmlformats.org/officeDocument/2006/relationships/hyperlink" Target="https://www.forbes.com/councils/forbesbusinesscouncil/2024/04/22/how-to-perform-effective-risk-management-during-event-plannin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inkedin.com/pulse/top-10-skills-every-event-manager-needs-" TargetMode="External"/><Relationship Id="rId20" Type="http://schemas.openxmlformats.org/officeDocument/2006/relationships/hyperlink" Target="https://www.linkedin.com/pulse/bringing-lusail-winter-wonderland-life-spectacular-av-fmjm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es.com/councils/forbesagencycouncil/2020/12/10/11-smart-ways-to-land-global-sponsorships-for-branded-event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research-ebsco-com.ezproxy.uwtsd.ac.uk/linkprocessor/plink?id=f49cdf40-e7aa-333b-9eb4-52f7301f5929" TargetMode="External"/><Relationship Id="rId23" Type="http://schemas.openxmlformats.org/officeDocument/2006/relationships/footer" Target="footer1.xml"/><Relationship Id="rId10" Type="http://schemas.openxmlformats.org/officeDocument/2006/relationships/hyperlink" Target="https://festivalandeventproduction.com/event-guides/site-operations-guide/" TargetMode="External"/><Relationship Id="rId19" Type="http://schemas.openxmlformats.org/officeDocument/2006/relationships/hyperlink" Target="https://www.perfectvenue.com/post/event-venue-amenities" TargetMode="External"/><Relationship Id="rId4" Type="http://schemas.openxmlformats.org/officeDocument/2006/relationships/webSettings" Target="webSettings.xml"/><Relationship Id="rId9" Type="http://schemas.openxmlformats.org/officeDocument/2006/relationships/hyperlink" Target="https://www.eventpro.net/what-are-the-stages-of-event-management.html" TargetMode="External"/><Relationship Id="rId14" Type="http://schemas.openxmlformats.org/officeDocument/2006/relationships/hyperlink" Target="https://www.ibtmworld.com/en-gb/event-management/marketing-strategies-event-management.html" TargetMode="External"/><Relationship Id="rId22" Type="http://schemas.openxmlformats.org/officeDocument/2006/relationships/hyperlink" Target="https://onstrategyhq.com/resources/pestle-analysis-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26</Pages>
  <Words>5564</Words>
  <Characters>31717</Characters>
  <Application>Microsoft Office Word</Application>
  <DocSecurity>0</DocSecurity>
  <Lines>264</Lines>
  <Paragraphs>74</Paragraphs>
  <ScaleCrop>false</ScaleCrop>
  <Company/>
  <LinksUpToDate>false</LinksUpToDate>
  <CharactersWithSpaces>37207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dc:creator>
  <cp:keywords/>
  <dc:description/>
  <cp:lastModifiedBy>Bogdan</cp:lastModifiedBy>
  <cp:revision>4</cp:revision>
  <dcterms:created xsi:type="dcterms:W3CDTF">2024-11-08T21:50:00Z</dcterms:created>
  <dcterms:modified xsi:type="dcterms:W3CDTF">2024-11-08T22:17:00Z</dcterms:modified>
</cp:coreProperties>
</file>