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Default Extension="png" ContentType="image/png"/>
  <Override PartName="/word/document2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header.xml" ContentType="application/vnd.openxmlformats-officedocument.wordprocessingml.header+xml"/>
  <Override PartName="/word/footer.xml" ContentType="application/vnd.openxmlformats-officedocument.wordprocessingml.footer+xml"/>
  <Override PartName="/word/intelligence2.xml" ContentType="application/vnd.ms-office.intelligence2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2.xml" Id="rId1" /></Relationships>
</file>

<file path=word/document2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xmlns:a="http://schemas.openxmlformats.org/drawingml/2006/main" xmlns:pic="http://schemas.openxmlformats.org/drawingml/2006/picture" xmlns:a14="http://schemas.microsoft.com/office/drawing/2010/main" mc:Ignorable="w14 w15 wp14 w16se w16cid w16 w16cex w16sdtdh w16sdtfl">
  <w:body>
    <w:p xmlns:wp14="http://schemas.microsoft.com/office/word/2010/wordml" w:rsidP="30F8826A" wp14:paraId="5E5787A5" wp14:textId="77681874">
      <w:pPr>
        <w:pStyle w:val="Normal"/>
        <w:spacing w:line="360" w:lineRule="auto"/>
        <w:jc w:val="center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42424"/>
          <w:sz w:val="24"/>
          <w:szCs w:val="24"/>
          <w:u w:val="single"/>
          <w:lang w:val="en-GB"/>
        </w:rPr>
      </w:pPr>
      <w:r w:rsidRPr="30F8826A" w:rsidR="2B50311E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42424"/>
          <w:sz w:val="24"/>
          <w:szCs w:val="24"/>
          <w:u w:val="single"/>
          <w:lang w:val="en-GB"/>
        </w:rPr>
        <w:t>Exercise physiology Assignment 2</w:t>
      </w:r>
    </w:p>
    <w:p w:rsidR="23ACA3CC" w:rsidP="30F8826A" w:rsidRDefault="23ACA3CC" w14:paraId="3EFF4F12" w14:textId="4A59EC52">
      <w:pPr>
        <w:pStyle w:val="Normal"/>
        <w:spacing w:line="360" w:lineRule="auto"/>
        <w:jc w:val="center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42424"/>
          <w:sz w:val="24"/>
          <w:szCs w:val="24"/>
          <w:u w:val="single"/>
          <w:lang w:val="en-GB"/>
        </w:rPr>
      </w:pPr>
    </w:p>
    <w:p w:rsidR="300071E4" w:rsidP="30F8826A" w:rsidRDefault="300071E4" w14:paraId="0F91E1CB" w14:textId="5FD8DA10">
      <w:pPr>
        <w:pStyle w:val="Normal"/>
        <w:spacing w:line="360" w:lineRule="auto"/>
        <w:jc w:val="left"/>
        <w:rPr>
          <w:rFonts w:ascii="Times New Roman" w:hAnsi="Times New Roman" w:eastAsia="Times New Roman" w:cs="Times New Roman"/>
          <w:b w:val="1"/>
          <w:bCs w:val="1"/>
          <w:i w:val="0"/>
          <w:iCs w:val="0"/>
          <w:caps w:val="0"/>
          <w:smallCaps w:val="0"/>
          <w:noProof w:val="0"/>
          <w:color w:val="242424"/>
          <w:sz w:val="24"/>
          <w:szCs w:val="24"/>
          <w:u w:val="none"/>
          <w:lang w:val="en-GB"/>
        </w:rPr>
      </w:pPr>
      <w:r w:rsidRPr="30F8826A" w:rsidR="300071E4">
        <w:rPr>
          <w:rFonts w:ascii="Times New Roman" w:hAnsi="Times New Roman" w:eastAsia="Times New Roman" w:cs="Times New Roman"/>
          <w:b w:val="1"/>
          <w:bCs w:val="1"/>
          <w:i w:val="0"/>
          <w:iCs w:val="0"/>
          <w:caps w:val="0"/>
          <w:smallCaps w:val="0"/>
          <w:noProof w:val="0"/>
          <w:color w:val="242424"/>
          <w:sz w:val="24"/>
          <w:szCs w:val="24"/>
          <w:u w:val="none"/>
          <w:lang w:val="en-GB"/>
        </w:rPr>
        <w:t xml:space="preserve">Introduction </w:t>
      </w:r>
    </w:p>
    <w:p w:rsidR="1945DD38" w:rsidP="30F8826A" w:rsidRDefault="1945DD38" w14:paraId="2E7E02E2" w14:textId="03AE33DC">
      <w:pPr>
        <w:pStyle w:val="Normal"/>
        <w:spacing w:line="360" w:lineRule="auto"/>
        <w:jc w:val="left"/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</w:pPr>
      <w:r w:rsidRPr="30F8826A" w:rsidR="1945DD3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42424"/>
          <w:sz w:val="24"/>
          <w:szCs w:val="24"/>
          <w:u w:val="none"/>
          <w:lang w:val="en-GB"/>
        </w:rPr>
        <w:t xml:space="preserve">Rugby is a high intensity, </w:t>
      </w:r>
      <w:r w:rsidRPr="30F8826A" w:rsidR="2444F54E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42424"/>
          <w:sz w:val="24"/>
          <w:szCs w:val="24"/>
          <w:u w:val="none"/>
          <w:lang w:val="en-GB"/>
        </w:rPr>
        <w:t>intermittent</w:t>
      </w:r>
      <w:r w:rsidRPr="30F8826A" w:rsidR="1945DD3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42424"/>
          <w:sz w:val="24"/>
          <w:szCs w:val="24"/>
          <w:u w:val="none"/>
          <w:lang w:val="en-GB"/>
        </w:rPr>
        <w:t xml:space="preserve"> </w:t>
      </w:r>
      <w:r w:rsidRPr="30F8826A" w:rsidR="0DC0F3E1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42424"/>
          <w:sz w:val="24"/>
          <w:szCs w:val="24"/>
          <w:u w:val="none"/>
          <w:lang w:val="en-GB"/>
        </w:rPr>
        <w:t>collision</w:t>
      </w:r>
      <w:r w:rsidRPr="30F8826A" w:rsidR="1945DD3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42424"/>
          <w:sz w:val="24"/>
          <w:szCs w:val="24"/>
          <w:u w:val="none"/>
          <w:lang w:val="en-GB"/>
        </w:rPr>
        <w:t xml:space="preserve"> sport that pla</w:t>
      </w:r>
      <w:r w:rsidRPr="30F8826A" w:rsidR="4550E0F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42424"/>
          <w:sz w:val="24"/>
          <w:szCs w:val="24"/>
          <w:u w:val="none"/>
          <w:lang w:val="en-GB"/>
        </w:rPr>
        <w:t xml:space="preserve">ces </w:t>
      </w:r>
      <w:r w:rsidRPr="30F8826A" w:rsidR="748B8C09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42424"/>
          <w:sz w:val="24"/>
          <w:szCs w:val="24"/>
          <w:u w:val="none"/>
          <w:lang w:val="en-GB"/>
        </w:rPr>
        <w:t xml:space="preserve">a </w:t>
      </w:r>
      <w:r w:rsidRPr="30F8826A" w:rsidR="038AB75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42424"/>
          <w:sz w:val="24"/>
          <w:szCs w:val="24"/>
          <w:u w:val="none"/>
          <w:lang w:val="en-GB"/>
        </w:rPr>
        <w:t>significant physiological demand on players throughout 80 minutes of match time. Rugby relies on re</w:t>
      </w:r>
      <w:r w:rsidRPr="30F8826A" w:rsidR="2C1B9AB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42424"/>
          <w:sz w:val="24"/>
          <w:szCs w:val="24"/>
          <w:u w:val="none"/>
          <w:lang w:val="en-GB"/>
        </w:rPr>
        <w:t xml:space="preserve">peated periods of </w:t>
      </w:r>
      <w:r w:rsidRPr="30F8826A" w:rsidR="5CB7C5C5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42424"/>
          <w:sz w:val="24"/>
          <w:szCs w:val="24"/>
          <w:u w:val="none"/>
          <w:lang w:val="en-GB"/>
        </w:rPr>
        <w:t>sprinting, tackling, rucking and quick changes in direction</w:t>
      </w:r>
      <w:r w:rsidRPr="30F8826A" w:rsidR="18543869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42424"/>
          <w:sz w:val="24"/>
          <w:szCs w:val="24"/>
          <w:u w:val="none"/>
          <w:lang w:val="en-GB"/>
        </w:rPr>
        <w:t xml:space="preserve">, concentrating on short bursts of lower limb activity </w:t>
      </w:r>
      <w:r w:rsidRPr="30F8826A" w:rsidR="226D9896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(Sheehan et al., 2022)</w:t>
      </w:r>
      <w:r w:rsidRPr="30F8826A" w:rsidR="18543869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42424"/>
          <w:sz w:val="24"/>
          <w:szCs w:val="24"/>
          <w:u w:val="none"/>
          <w:lang w:val="en-GB"/>
        </w:rPr>
        <w:t>.</w:t>
      </w:r>
      <w:r w:rsidRPr="30F8826A" w:rsidR="5C346595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42424"/>
          <w:sz w:val="24"/>
          <w:szCs w:val="24"/>
          <w:u w:val="none"/>
          <w:lang w:val="en-GB"/>
        </w:rPr>
        <w:t xml:space="preserve"> For f</w:t>
      </w:r>
      <w:r w:rsidRPr="30F8826A" w:rsidR="31A2E0BE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42424"/>
          <w:sz w:val="24"/>
          <w:szCs w:val="24"/>
          <w:u w:val="none"/>
          <w:lang w:val="en-GB"/>
        </w:rPr>
        <w:t xml:space="preserve">orward </w:t>
      </w:r>
      <w:r w:rsidRPr="30F8826A" w:rsidR="5C346595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42424"/>
          <w:sz w:val="24"/>
          <w:szCs w:val="24"/>
          <w:u w:val="none"/>
          <w:lang w:val="en-GB"/>
        </w:rPr>
        <w:t xml:space="preserve">players, frequent accelerations, </w:t>
      </w:r>
      <w:r w:rsidRPr="30F8826A" w:rsidR="692ECD6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42424"/>
          <w:sz w:val="24"/>
          <w:szCs w:val="24"/>
          <w:u w:val="none"/>
          <w:lang w:val="en-GB"/>
        </w:rPr>
        <w:t>decelerations</w:t>
      </w:r>
      <w:r w:rsidRPr="30F8826A" w:rsidR="5C346595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42424"/>
          <w:sz w:val="24"/>
          <w:szCs w:val="24"/>
          <w:u w:val="none"/>
          <w:lang w:val="en-GB"/>
        </w:rPr>
        <w:t xml:space="preserve"> and contact </w:t>
      </w:r>
      <w:r w:rsidRPr="30F8826A" w:rsidR="4E418685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42424"/>
          <w:sz w:val="24"/>
          <w:szCs w:val="24"/>
          <w:u w:val="none"/>
          <w:lang w:val="en-GB"/>
        </w:rPr>
        <w:t xml:space="preserve">tackles are a key </w:t>
      </w:r>
      <w:r w:rsidRPr="30F8826A" w:rsidR="4E418685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42424"/>
          <w:sz w:val="24"/>
          <w:szCs w:val="24"/>
          <w:u w:val="none"/>
          <w:lang w:val="en-GB"/>
        </w:rPr>
        <w:t>component</w:t>
      </w:r>
      <w:r w:rsidRPr="30F8826A" w:rsidR="4E418685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42424"/>
          <w:sz w:val="24"/>
          <w:szCs w:val="24"/>
          <w:u w:val="none"/>
          <w:lang w:val="en-GB"/>
        </w:rPr>
        <w:t xml:space="preserve"> therefore the need for well-developed strength, power and speed capability is great to tolerate these </w:t>
      </w:r>
      <w:r w:rsidRPr="30F8826A" w:rsidR="3C110055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42424"/>
          <w:sz w:val="24"/>
          <w:szCs w:val="24"/>
          <w:u w:val="none"/>
          <w:lang w:val="en-GB"/>
        </w:rPr>
        <w:t xml:space="preserve">collisions </w:t>
      </w:r>
      <w:r w:rsidRPr="30F8826A" w:rsidR="1B14FF57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42424"/>
          <w:sz w:val="24"/>
          <w:szCs w:val="24"/>
          <w:u w:val="none"/>
          <w:lang w:val="en-GB"/>
        </w:rPr>
        <w:t xml:space="preserve">suggested by </w:t>
      </w:r>
      <w:r w:rsidRPr="30F8826A" w:rsidR="1B14FF57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Posthumus et al (2020).</w:t>
      </w:r>
    </w:p>
    <w:p w:rsidR="7F81267C" w:rsidP="30F8826A" w:rsidRDefault="7F81267C" w14:paraId="0A9E1B13" w14:textId="5918F5BD">
      <w:pPr>
        <w:pStyle w:val="Normal"/>
        <w:spacing w:line="360" w:lineRule="auto"/>
        <w:jc w:val="left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42424"/>
          <w:sz w:val="24"/>
          <w:szCs w:val="24"/>
          <w:u w:val="none"/>
          <w:lang w:val="en-GB"/>
        </w:rPr>
      </w:pPr>
      <w:r w:rsidRPr="30F8826A" w:rsidR="7F81267C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42424"/>
          <w:sz w:val="24"/>
          <w:szCs w:val="24"/>
          <w:u w:val="none"/>
          <w:lang w:val="en-GB"/>
        </w:rPr>
        <w:t>The aerobic energy system</w:t>
      </w:r>
      <w:r w:rsidRPr="30F8826A" w:rsidR="3C0A99A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42424"/>
          <w:sz w:val="24"/>
          <w:szCs w:val="24"/>
          <w:u w:val="none"/>
          <w:lang w:val="en-GB"/>
        </w:rPr>
        <w:t xml:space="preserve"> is a key factor of performance in rugby as it upholds the players ability to reco</w:t>
      </w:r>
      <w:r w:rsidRPr="30F8826A" w:rsidR="0476168E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42424"/>
          <w:sz w:val="24"/>
          <w:szCs w:val="24"/>
          <w:u w:val="none"/>
          <w:lang w:val="en-GB"/>
        </w:rPr>
        <w:t>ver between repeated high intensity exertions</w:t>
      </w:r>
      <w:r w:rsidRPr="30F8826A" w:rsidR="1A02019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42424"/>
          <w:sz w:val="24"/>
          <w:szCs w:val="24"/>
          <w:u w:val="none"/>
          <w:lang w:val="en-GB"/>
        </w:rPr>
        <w:t xml:space="preserve"> </w:t>
      </w:r>
      <w:r w:rsidRPr="30F8826A" w:rsidR="53878ADE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42424"/>
          <w:sz w:val="24"/>
          <w:szCs w:val="24"/>
          <w:u w:val="none"/>
          <w:lang w:val="en-GB"/>
        </w:rPr>
        <w:t>(</w:t>
      </w:r>
      <w:r w:rsidRPr="30F8826A" w:rsidR="53878ADE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Duthie, Pyne and Hooper, 2003)</w:t>
      </w:r>
      <w:r w:rsidRPr="30F8826A" w:rsidR="3731AE8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42424"/>
          <w:sz w:val="24"/>
          <w:szCs w:val="24"/>
          <w:u w:val="none"/>
          <w:lang w:val="en-GB"/>
        </w:rPr>
        <w:t xml:space="preserve">. </w:t>
      </w:r>
      <w:r w:rsidRPr="30F8826A" w:rsidR="35243290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(Duthie, Pyne and Hooper, 2003) also</w:t>
      </w:r>
      <w:r w:rsidRPr="30F8826A" w:rsidR="35243290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42424"/>
          <w:sz w:val="24"/>
          <w:szCs w:val="24"/>
          <w:u w:val="none"/>
          <w:lang w:val="en-GB"/>
        </w:rPr>
        <w:t xml:space="preserve"> suggest that a </w:t>
      </w:r>
      <w:r w:rsidRPr="30F8826A" w:rsidR="772AA76C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42424"/>
          <w:sz w:val="24"/>
          <w:szCs w:val="24"/>
          <w:u w:val="none"/>
          <w:lang w:val="en-GB"/>
        </w:rPr>
        <w:t>high-q</w:t>
      </w:r>
      <w:r w:rsidRPr="30F8826A" w:rsidR="772AA76C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42424"/>
          <w:sz w:val="24"/>
          <w:szCs w:val="24"/>
          <w:u w:val="none"/>
          <w:lang w:val="en-GB"/>
        </w:rPr>
        <w:t>uality aerobic fitness will</w:t>
      </w:r>
      <w:r w:rsidRPr="30F8826A" w:rsidR="7504D8A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42424"/>
          <w:sz w:val="24"/>
          <w:szCs w:val="24"/>
          <w:u w:val="none"/>
          <w:lang w:val="en-GB"/>
        </w:rPr>
        <w:t xml:space="preserve"> </w:t>
      </w:r>
      <w:r w:rsidRPr="30F8826A" w:rsidR="001D47EE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42424"/>
          <w:sz w:val="24"/>
          <w:szCs w:val="24"/>
          <w:u w:val="none"/>
          <w:lang w:val="en-GB"/>
        </w:rPr>
        <w:t>enable the athlete to sustain higher work rate with faster recovery between each phase of play</w:t>
      </w:r>
      <w:r w:rsidRPr="30F8826A" w:rsidR="3A979751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42424"/>
          <w:sz w:val="24"/>
          <w:szCs w:val="24"/>
          <w:u w:val="none"/>
          <w:lang w:val="en-GB"/>
        </w:rPr>
        <w:t xml:space="preserve">. This would also support the athlete's ability to </w:t>
      </w:r>
      <w:r w:rsidRPr="30F8826A" w:rsidR="3A979751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42424"/>
          <w:sz w:val="24"/>
          <w:szCs w:val="24"/>
          <w:u w:val="none"/>
          <w:lang w:val="en-GB"/>
        </w:rPr>
        <w:t>maintain</w:t>
      </w:r>
      <w:r w:rsidRPr="30F8826A" w:rsidR="3A979751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42424"/>
          <w:sz w:val="24"/>
          <w:szCs w:val="24"/>
          <w:u w:val="none"/>
          <w:lang w:val="en-GB"/>
        </w:rPr>
        <w:t xml:space="preserve"> performance levels across the 80- minute match</w:t>
      </w:r>
      <w:r w:rsidRPr="30F8826A" w:rsidR="1DCF95D9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42424"/>
          <w:sz w:val="24"/>
          <w:szCs w:val="24"/>
          <w:u w:val="none"/>
          <w:lang w:val="en-GB"/>
        </w:rPr>
        <w:t xml:space="preserve"> </w:t>
      </w:r>
      <w:r w:rsidRPr="30F8826A" w:rsidR="02757EBC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42424"/>
          <w:sz w:val="24"/>
          <w:szCs w:val="24"/>
          <w:u w:val="none"/>
          <w:lang w:val="en-GB"/>
        </w:rPr>
        <w:t xml:space="preserve">A VO2 max test is a </w:t>
      </w:r>
      <w:r w:rsidRPr="30F8826A" w:rsidR="2623C947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42424"/>
          <w:sz w:val="24"/>
          <w:szCs w:val="24"/>
          <w:u w:val="none"/>
          <w:lang w:val="en-GB"/>
        </w:rPr>
        <w:t>relevant</w:t>
      </w:r>
      <w:r w:rsidRPr="30F8826A" w:rsidR="02757EBC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42424"/>
          <w:sz w:val="24"/>
          <w:szCs w:val="24"/>
          <w:u w:val="none"/>
          <w:lang w:val="en-GB"/>
        </w:rPr>
        <w:t xml:space="preserve"> assessment for this quality as </w:t>
      </w:r>
      <w:r w:rsidRPr="30F8826A" w:rsidR="407650C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42424"/>
          <w:sz w:val="24"/>
          <w:szCs w:val="24"/>
          <w:u w:val="none"/>
          <w:lang w:val="en-GB"/>
        </w:rPr>
        <w:t xml:space="preserve">measures the </w:t>
      </w:r>
      <w:r w:rsidRPr="30F8826A" w:rsidR="1FA88A5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42424"/>
          <w:sz w:val="24"/>
          <w:szCs w:val="24"/>
          <w:u w:val="none"/>
          <w:lang w:val="en-GB"/>
        </w:rPr>
        <w:t>athlete's</w:t>
      </w:r>
      <w:r w:rsidRPr="30F8826A" w:rsidR="407650C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42424"/>
          <w:sz w:val="24"/>
          <w:szCs w:val="24"/>
          <w:u w:val="none"/>
          <w:lang w:val="en-GB"/>
        </w:rPr>
        <w:t xml:space="preserve"> ability to </w:t>
      </w:r>
      <w:r w:rsidRPr="30F8826A" w:rsidR="407650C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42424"/>
          <w:sz w:val="24"/>
          <w:szCs w:val="24"/>
          <w:u w:val="none"/>
          <w:lang w:val="en-GB"/>
        </w:rPr>
        <w:t>maintain</w:t>
      </w:r>
      <w:r w:rsidRPr="30F8826A" w:rsidR="407650C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42424"/>
          <w:sz w:val="24"/>
          <w:szCs w:val="24"/>
          <w:u w:val="none"/>
          <w:lang w:val="en-GB"/>
        </w:rPr>
        <w:t xml:space="preserve"> full aerobic capacity </w:t>
      </w:r>
      <w:r w:rsidRPr="30F8826A" w:rsidR="62CF1999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42424"/>
          <w:sz w:val="24"/>
          <w:szCs w:val="24"/>
          <w:u w:val="none"/>
          <w:lang w:val="en-GB"/>
        </w:rPr>
        <w:t xml:space="preserve">through </w:t>
      </w:r>
      <w:r w:rsidRPr="30F8826A" w:rsidR="62CF1999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42424"/>
          <w:sz w:val="24"/>
          <w:szCs w:val="24"/>
          <w:u w:val="none"/>
          <w:lang w:val="en-GB"/>
        </w:rPr>
        <w:t>long periods</w:t>
      </w:r>
      <w:r w:rsidRPr="30F8826A" w:rsidR="62CF1999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42424"/>
          <w:sz w:val="24"/>
          <w:szCs w:val="24"/>
          <w:u w:val="none"/>
          <w:lang w:val="en-GB"/>
        </w:rPr>
        <w:t xml:space="preserve"> of time.</w:t>
      </w:r>
    </w:p>
    <w:p w:rsidR="10701E12" w:rsidP="30F8826A" w:rsidRDefault="10701E12" w14:paraId="6098E9F4" w14:textId="79106B40">
      <w:pPr>
        <w:pStyle w:val="Normal"/>
        <w:spacing w:line="360" w:lineRule="auto"/>
        <w:jc w:val="left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42424"/>
          <w:sz w:val="24"/>
          <w:szCs w:val="24"/>
          <w:u w:val="none"/>
          <w:lang w:val="en-GB"/>
        </w:rPr>
      </w:pPr>
      <w:r w:rsidRPr="30F8826A" w:rsidR="10701E1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42424"/>
          <w:sz w:val="24"/>
          <w:szCs w:val="24"/>
          <w:u w:val="none"/>
          <w:lang w:val="en-GB"/>
        </w:rPr>
        <w:t>The anaerobic energy system is important for short, explosive action such as sprints</w:t>
      </w:r>
      <w:r w:rsidRPr="30F8826A" w:rsidR="2110B94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42424"/>
          <w:sz w:val="24"/>
          <w:szCs w:val="24"/>
          <w:u w:val="none"/>
          <w:lang w:val="en-GB"/>
        </w:rPr>
        <w:t xml:space="preserve">, </w:t>
      </w:r>
      <w:r w:rsidRPr="30F8826A" w:rsidR="2110B94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42424"/>
          <w:sz w:val="24"/>
          <w:szCs w:val="24"/>
          <w:u w:val="none"/>
          <w:lang w:val="en-GB"/>
        </w:rPr>
        <w:t>tackling</w:t>
      </w:r>
      <w:r w:rsidRPr="30F8826A" w:rsidR="2110B94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42424"/>
          <w:sz w:val="24"/>
          <w:szCs w:val="24"/>
          <w:u w:val="none"/>
          <w:lang w:val="en-GB"/>
        </w:rPr>
        <w:t xml:space="preserve"> and rucking. This system has athletes generate </w:t>
      </w:r>
      <w:r w:rsidRPr="30F8826A" w:rsidR="2110B94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42424"/>
          <w:sz w:val="24"/>
          <w:szCs w:val="24"/>
          <w:u w:val="none"/>
          <w:lang w:val="en-GB"/>
        </w:rPr>
        <w:t>high levels</w:t>
      </w:r>
      <w:r w:rsidRPr="30F8826A" w:rsidR="2110B94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42424"/>
          <w:sz w:val="24"/>
          <w:szCs w:val="24"/>
          <w:u w:val="none"/>
          <w:lang w:val="en-GB"/>
        </w:rPr>
        <w:t xml:space="preserve"> of power over short periods </w:t>
      </w:r>
      <w:r w:rsidRPr="30F8826A" w:rsidR="7993C45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42424"/>
          <w:sz w:val="24"/>
          <w:szCs w:val="24"/>
          <w:u w:val="none"/>
          <w:lang w:val="en-GB"/>
        </w:rPr>
        <w:t>of time and is essential for contact situations</w:t>
      </w:r>
      <w:r w:rsidRPr="30F8826A" w:rsidR="76539CE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42424"/>
          <w:sz w:val="24"/>
          <w:szCs w:val="24"/>
          <w:u w:val="none"/>
          <w:lang w:val="en-GB"/>
        </w:rPr>
        <w:t xml:space="preserve"> </w:t>
      </w:r>
      <w:r w:rsidRPr="30F8826A" w:rsidR="76539CEF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(Gabbett, 2008). Gabbett, 2008</w:t>
      </w:r>
      <w:r w:rsidRPr="30F8826A" w:rsidR="11A1C157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also suggests that</w:t>
      </w:r>
      <w:r w:rsidRPr="30F8826A" w:rsidR="7993C45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42424"/>
          <w:sz w:val="24"/>
          <w:szCs w:val="24"/>
          <w:u w:val="none"/>
          <w:lang w:val="en-GB"/>
        </w:rPr>
        <w:t xml:space="preserve"> </w:t>
      </w:r>
      <w:r w:rsidRPr="30F8826A" w:rsidR="08738B09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42424"/>
          <w:sz w:val="24"/>
          <w:szCs w:val="24"/>
          <w:u w:val="none"/>
          <w:lang w:val="en-GB"/>
        </w:rPr>
        <w:t>it</w:t>
      </w:r>
      <w:r w:rsidRPr="30F8826A" w:rsidR="2037D11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42424"/>
          <w:sz w:val="24"/>
          <w:szCs w:val="24"/>
          <w:u w:val="none"/>
          <w:lang w:val="en-GB"/>
        </w:rPr>
        <w:t xml:space="preserve"> is essential to have the capability to</w:t>
      </w:r>
      <w:r w:rsidRPr="30F8826A" w:rsidR="5AF6F98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42424"/>
          <w:sz w:val="24"/>
          <w:szCs w:val="24"/>
          <w:u w:val="none"/>
          <w:lang w:val="en-GB"/>
        </w:rPr>
        <w:t xml:space="preserve"> produce high power output </w:t>
      </w:r>
      <w:r w:rsidRPr="30F8826A" w:rsidR="5AF6F98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42424"/>
          <w:sz w:val="24"/>
          <w:szCs w:val="24"/>
          <w:u w:val="none"/>
          <w:lang w:val="en-GB"/>
        </w:rPr>
        <w:t>re</w:t>
      </w:r>
      <w:r w:rsidRPr="30F8826A" w:rsidR="4294822E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42424"/>
          <w:sz w:val="24"/>
          <w:szCs w:val="24"/>
          <w:u w:val="none"/>
          <w:lang w:val="en-GB"/>
        </w:rPr>
        <w:t>pea</w:t>
      </w:r>
      <w:r w:rsidRPr="30F8826A" w:rsidR="2530C53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42424"/>
          <w:sz w:val="24"/>
          <w:szCs w:val="24"/>
          <w:u w:val="none"/>
          <w:lang w:val="en-GB"/>
        </w:rPr>
        <w:t>ted</w:t>
      </w:r>
      <w:r w:rsidRPr="30F8826A" w:rsidR="4294822E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42424"/>
          <w:sz w:val="24"/>
          <w:szCs w:val="24"/>
          <w:u w:val="none"/>
          <w:lang w:val="en-GB"/>
        </w:rPr>
        <w:t>ly</w:t>
      </w:r>
      <w:r w:rsidRPr="30F8826A" w:rsidR="442846DE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42424"/>
          <w:sz w:val="24"/>
          <w:szCs w:val="24"/>
          <w:u w:val="none"/>
          <w:lang w:val="en-GB"/>
        </w:rPr>
        <w:t xml:space="preserve"> without the body completing full recovery</w:t>
      </w:r>
      <w:r w:rsidRPr="30F8826A" w:rsidR="4036284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42424"/>
          <w:sz w:val="24"/>
          <w:szCs w:val="24"/>
          <w:u w:val="none"/>
          <w:lang w:val="en-GB"/>
        </w:rPr>
        <w:t xml:space="preserve"> to </w:t>
      </w:r>
      <w:r w:rsidRPr="30F8826A" w:rsidR="4036284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42424"/>
          <w:sz w:val="24"/>
          <w:szCs w:val="24"/>
          <w:u w:val="none"/>
          <w:lang w:val="en-GB"/>
        </w:rPr>
        <w:t>maintain</w:t>
      </w:r>
      <w:r w:rsidRPr="30F8826A" w:rsidR="4036284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42424"/>
          <w:sz w:val="24"/>
          <w:szCs w:val="24"/>
          <w:u w:val="none"/>
          <w:lang w:val="en-GB"/>
        </w:rPr>
        <w:t xml:space="preserve"> performance demands during periods of constant pressure</w:t>
      </w:r>
      <w:r w:rsidRPr="30F8826A" w:rsidR="78373A3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42424"/>
          <w:sz w:val="24"/>
          <w:szCs w:val="24"/>
          <w:u w:val="none"/>
          <w:lang w:val="en-GB"/>
        </w:rPr>
        <w:t>.</w:t>
      </w:r>
      <w:r w:rsidRPr="30F8826A" w:rsidR="4036284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42424"/>
          <w:sz w:val="24"/>
          <w:szCs w:val="24"/>
          <w:u w:val="none"/>
          <w:lang w:val="en-GB"/>
        </w:rPr>
        <w:t xml:space="preserve"> </w:t>
      </w:r>
      <w:r w:rsidRPr="30F8826A" w:rsidR="7C5EF54C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42424"/>
          <w:sz w:val="24"/>
          <w:szCs w:val="24"/>
          <w:u w:val="none"/>
          <w:lang w:val="en-GB"/>
        </w:rPr>
        <w:t xml:space="preserve"> </w:t>
      </w:r>
      <w:r w:rsidRPr="30F8826A" w:rsidR="183CD87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42424"/>
          <w:sz w:val="24"/>
          <w:szCs w:val="24"/>
          <w:u w:val="none"/>
          <w:lang w:val="en-GB"/>
        </w:rPr>
        <w:t xml:space="preserve">The </w:t>
      </w:r>
      <w:r w:rsidRPr="30F8826A" w:rsidR="372560E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42424"/>
          <w:sz w:val="24"/>
          <w:szCs w:val="24"/>
          <w:u w:val="none"/>
          <w:lang w:val="en-GB"/>
        </w:rPr>
        <w:t>Wingate</w:t>
      </w:r>
      <w:r w:rsidRPr="30F8826A" w:rsidR="183CD87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42424"/>
          <w:sz w:val="24"/>
          <w:szCs w:val="24"/>
          <w:u w:val="none"/>
          <w:lang w:val="en-GB"/>
        </w:rPr>
        <w:t xml:space="preserve"> test is a useful assessment to </w:t>
      </w:r>
      <w:r w:rsidRPr="30F8826A" w:rsidR="4BF73D47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42424"/>
          <w:sz w:val="24"/>
          <w:szCs w:val="24"/>
          <w:u w:val="none"/>
          <w:lang w:val="en-GB"/>
        </w:rPr>
        <w:t>identify</w:t>
      </w:r>
      <w:r w:rsidRPr="30F8826A" w:rsidR="183CD87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42424"/>
          <w:sz w:val="24"/>
          <w:szCs w:val="24"/>
          <w:u w:val="none"/>
          <w:lang w:val="en-GB"/>
        </w:rPr>
        <w:t xml:space="preserve"> how much power the athlete can generate in short </w:t>
      </w:r>
      <w:r w:rsidRPr="30F8826A" w:rsidR="644F145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42424"/>
          <w:sz w:val="24"/>
          <w:szCs w:val="24"/>
          <w:u w:val="none"/>
          <w:lang w:val="en-GB"/>
        </w:rPr>
        <w:t xml:space="preserve">bursts and shows how quickly athletes can Fatigue. </w:t>
      </w:r>
    </w:p>
    <w:p w:rsidR="510B606A" w:rsidP="30F8826A" w:rsidRDefault="510B606A" w14:paraId="541E1F9C" w14:textId="7EA4703B">
      <w:pPr>
        <w:pStyle w:val="Normal"/>
        <w:spacing w:line="360" w:lineRule="auto"/>
        <w:jc w:val="left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42424"/>
          <w:sz w:val="24"/>
          <w:szCs w:val="24"/>
          <w:u w:val="none"/>
          <w:lang w:val="en-GB"/>
        </w:rPr>
      </w:pPr>
      <w:r w:rsidRPr="30F8826A" w:rsidR="510B606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42424"/>
          <w:sz w:val="24"/>
          <w:szCs w:val="24"/>
          <w:u w:val="none"/>
          <w:lang w:val="en-GB"/>
        </w:rPr>
        <w:t>Strength and power are</w:t>
      </w:r>
      <w:r w:rsidRPr="30F8826A" w:rsidR="1E8227D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42424"/>
          <w:sz w:val="24"/>
          <w:szCs w:val="24"/>
          <w:u w:val="none"/>
          <w:lang w:val="en-GB"/>
        </w:rPr>
        <w:t xml:space="preserve"> crucial physiological</w:t>
      </w:r>
      <w:r w:rsidRPr="30F8826A" w:rsidR="510B606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42424"/>
          <w:sz w:val="24"/>
          <w:szCs w:val="24"/>
          <w:u w:val="none"/>
          <w:lang w:val="en-GB"/>
        </w:rPr>
        <w:t xml:space="preserve"> components of fitness used in rugby</w:t>
      </w:r>
      <w:r w:rsidRPr="30F8826A" w:rsidR="4442B6F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42424"/>
          <w:sz w:val="24"/>
          <w:szCs w:val="24"/>
          <w:u w:val="none"/>
          <w:lang w:val="en-GB"/>
        </w:rPr>
        <w:t>, especially for forwards.</w:t>
      </w:r>
      <w:r w:rsidRPr="30F8826A" w:rsidR="510B606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42424"/>
          <w:sz w:val="24"/>
          <w:szCs w:val="24"/>
          <w:u w:val="none"/>
          <w:lang w:val="en-GB"/>
        </w:rPr>
        <w:t xml:space="preserve"> </w:t>
      </w:r>
      <w:r w:rsidRPr="30F8826A" w:rsidR="65D105E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42424"/>
          <w:sz w:val="24"/>
          <w:szCs w:val="24"/>
          <w:u w:val="none"/>
          <w:lang w:val="en-GB"/>
        </w:rPr>
        <w:t xml:space="preserve">Contact actions such as tackling, </w:t>
      </w:r>
      <w:r w:rsidRPr="30F8826A" w:rsidR="65D105E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42424"/>
          <w:sz w:val="24"/>
          <w:szCs w:val="24"/>
          <w:u w:val="none"/>
          <w:lang w:val="en-GB"/>
        </w:rPr>
        <w:t>scrummaging</w:t>
      </w:r>
      <w:r w:rsidRPr="30F8826A" w:rsidR="65D105E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42424"/>
          <w:sz w:val="24"/>
          <w:szCs w:val="24"/>
          <w:u w:val="none"/>
          <w:lang w:val="en-GB"/>
        </w:rPr>
        <w:t xml:space="preserve"> and rucking all </w:t>
      </w:r>
      <w:r w:rsidRPr="30F8826A" w:rsidR="65D105E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42424"/>
          <w:sz w:val="24"/>
          <w:szCs w:val="24"/>
          <w:u w:val="none"/>
          <w:lang w:val="en-GB"/>
        </w:rPr>
        <w:t>require</w:t>
      </w:r>
      <w:r w:rsidRPr="30F8826A" w:rsidR="65D105E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42424"/>
          <w:sz w:val="24"/>
          <w:szCs w:val="24"/>
          <w:u w:val="none"/>
          <w:lang w:val="en-GB"/>
        </w:rPr>
        <w:t xml:space="preserve"> </w:t>
      </w:r>
      <w:r w:rsidRPr="30F8826A" w:rsidR="65A2BE6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42424"/>
          <w:sz w:val="24"/>
          <w:szCs w:val="24"/>
          <w:u w:val="none"/>
          <w:lang w:val="en-GB"/>
        </w:rPr>
        <w:t>high levels</w:t>
      </w:r>
      <w:r w:rsidRPr="30F8826A" w:rsidR="65A2BE6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42424"/>
          <w:sz w:val="24"/>
          <w:szCs w:val="24"/>
          <w:u w:val="none"/>
          <w:lang w:val="en-GB"/>
        </w:rPr>
        <w:t xml:space="preserve"> of </w:t>
      </w:r>
      <w:r w:rsidRPr="30F8826A" w:rsidR="471C093C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42424"/>
          <w:sz w:val="24"/>
          <w:szCs w:val="24"/>
          <w:u w:val="none"/>
          <w:lang w:val="en-GB"/>
        </w:rPr>
        <w:t>force production from both upper and lower body</w:t>
      </w:r>
      <w:r w:rsidRPr="30F8826A" w:rsidR="6B5A19F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42424"/>
          <w:sz w:val="24"/>
          <w:szCs w:val="24"/>
          <w:u w:val="none"/>
          <w:lang w:val="en-GB"/>
        </w:rPr>
        <w:t xml:space="preserve"> </w:t>
      </w:r>
      <w:r w:rsidRPr="30F8826A" w:rsidR="77E94EBA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(Till, Scantlebury and Jones, 2017)</w:t>
      </w:r>
      <w:r w:rsidRPr="30F8826A" w:rsidR="6B5A19F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42424"/>
          <w:sz w:val="24"/>
          <w:szCs w:val="24"/>
          <w:u w:val="none"/>
          <w:lang w:val="en-GB"/>
        </w:rPr>
        <w:t xml:space="preserve"> </w:t>
      </w:r>
      <w:r w:rsidRPr="30F8826A" w:rsidR="14B8941C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Quarrie and Wilson (2000)</w:t>
      </w:r>
      <w:r w:rsidRPr="30F8826A" w:rsidR="14B8941C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42424"/>
          <w:sz w:val="24"/>
          <w:szCs w:val="24"/>
          <w:u w:val="none"/>
          <w:lang w:val="en-GB"/>
        </w:rPr>
        <w:t xml:space="preserve">  states that d</w:t>
      </w:r>
      <w:r w:rsidRPr="30F8826A" w:rsidR="3AE79F4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42424"/>
          <w:sz w:val="24"/>
          <w:szCs w:val="24"/>
          <w:u w:val="none"/>
          <w:lang w:val="en-GB"/>
        </w:rPr>
        <w:t xml:space="preserve">ue to high intensity and frequency of these actions, forwards rely </w:t>
      </w:r>
      <w:r w:rsidRPr="30F8826A" w:rsidR="467CC38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42424"/>
          <w:sz w:val="24"/>
          <w:szCs w:val="24"/>
          <w:u w:val="none"/>
          <w:lang w:val="en-GB"/>
        </w:rPr>
        <w:t>heavily</w:t>
      </w:r>
      <w:r w:rsidRPr="30F8826A" w:rsidR="3AE79F4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42424"/>
          <w:sz w:val="24"/>
          <w:szCs w:val="24"/>
          <w:u w:val="none"/>
          <w:lang w:val="en-GB"/>
        </w:rPr>
        <w:t xml:space="preserve"> on maximal strength to overpower contact situations and</w:t>
      </w:r>
      <w:r w:rsidRPr="30F8826A" w:rsidR="275C73E7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42424"/>
          <w:sz w:val="24"/>
          <w:szCs w:val="24"/>
          <w:u w:val="none"/>
          <w:lang w:val="en-GB"/>
        </w:rPr>
        <w:t xml:space="preserve"> </w:t>
      </w:r>
      <w:r w:rsidRPr="30F8826A" w:rsidR="275C73E7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42424"/>
          <w:sz w:val="24"/>
          <w:szCs w:val="24"/>
          <w:u w:val="none"/>
          <w:lang w:val="en-GB"/>
        </w:rPr>
        <w:t>maintain</w:t>
      </w:r>
      <w:r w:rsidRPr="30F8826A" w:rsidR="275C73E7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42424"/>
          <w:sz w:val="24"/>
          <w:szCs w:val="24"/>
          <w:u w:val="none"/>
          <w:lang w:val="en-GB"/>
        </w:rPr>
        <w:t xml:space="preserve"> stability </w:t>
      </w:r>
      <w:r w:rsidRPr="30F8826A" w:rsidR="4614501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42424"/>
          <w:sz w:val="24"/>
          <w:szCs w:val="24"/>
          <w:u w:val="none"/>
          <w:lang w:val="en-GB"/>
        </w:rPr>
        <w:t>under contact to reduce risk of injury</w:t>
      </w:r>
      <w:r w:rsidRPr="30F8826A" w:rsidR="0E82CFBE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42424"/>
          <w:sz w:val="24"/>
          <w:szCs w:val="24"/>
          <w:u w:val="none"/>
          <w:lang w:val="en-GB"/>
        </w:rPr>
        <w:t>.</w:t>
      </w:r>
      <w:r w:rsidRPr="30F8826A" w:rsidR="3568C385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42424"/>
          <w:sz w:val="24"/>
          <w:szCs w:val="24"/>
          <w:u w:val="none"/>
          <w:lang w:val="en-GB"/>
        </w:rPr>
        <w:t xml:space="preserve"> Explosive power is also important for short bursts of movement such as driving in scrums and </w:t>
      </w:r>
      <w:r w:rsidRPr="30F8826A" w:rsidR="13EAC247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42424"/>
          <w:sz w:val="24"/>
          <w:szCs w:val="24"/>
          <w:u w:val="none"/>
          <w:lang w:val="en-GB"/>
        </w:rPr>
        <w:t xml:space="preserve">clearing rucks </w:t>
      </w:r>
      <w:r w:rsidRPr="30F8826A" w:rsidR="48F26657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(Smart, Hopkins and Gill, 2013).</w:t>
      </w:r>
      <w:r w:rsidRPr="30F8826A" w:rsidR="387F3B7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42424"/>
          <w:sz w:val="24"/>
          <w:szCs w:val="24"/>
          <w:u w:val="none"/>
          <w:lang w:val="en-GB"/>
        </w:rPr>
        <w:t xml:space="preserve"> </w:t>
      </w:r>
      <w:r w:rsidRPr="30F8826A" w:rsidR="2C30AD4E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42424"/>
          <w:sz w:val="24"/>
          <w:szCs w:val="24"/>
          <w:u w:val="none"/>
          <w:lang w:val="en-GB"/>
        </w:rPr>
        <w:t>Therefore, p</w:t>
      </w:r>
      <w:r w:rsidRPr="30F8826A" w:rsidR="2173F0B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42424"/>
          <w:sz w:val="24"/>
          <w:szCs w:val="24"/>
          <w:u w:val="none"/>
          <w:lang w:val="en-GB"/>
        </w:rPr>
        <w:t xml:space="preserve">hysiological testing such as countermovement jump and </w:t>
      </w:r>
      <w:r w:rsidRPr="30F8826A" w:rsidR="6AEED965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42424"/>
          <w:sz w:val="24"/>
          <w:szCs w:val="24"/>
          <w:u w:val="none"/>
          <w:lang w:val="en-GB"/>
        </w:rPr>
        <w:t>Keiser</w:t>
      </w:r>
      <w:r w:rsidRPr="30F8826A" w:rsidR="2173F0B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42424"/>
          <w:sz w:val="24"/>
          <w:szCs w:val="24"/>
          <w:u w:val="none"/>
          <w:lang w:val="en-GB"/>
        </w:rPr>
        <w:t xml:space="preserve"> peak</w:t>
      </w:r>
      <w:r w:rsidRPr="30F8826A" w:rsidR="24E7BA1E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42424"/>
          <w:sz w:val="24"/>
          <w:szCs w:val="24"/>
          <w:u w:val="none"/>
          <w:lang w:val="en-GB"/>
        </w:rPr>
        <w:t xml:space="preserve"> </w:t>
      </w:r>
      <w:r w:rsidRPr="30F8826A" w:rsidR="47486E25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42424"/>
          <w:sz w:val="24"/>
          <w:szCs w:val="24"/>
          <w:u w:val="none"/>
          <w:lang w:val="en-GB"/>
        </w:rPr>
        <w:t xml:space="preserve">power test </w:t>
      </w:r>
      <w:r w:rsidRPr="30F8826A" w:rsidR="24E7BA1E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42424"/>
          <w:sz w:val="24"/>
          <w:szCs w:val="24"/>
          <w:u w:val="none"/>
          <w:lang w:val="en-GB"/>
        </w:rPr>
        <w:t xml:space="preserve">are </w:t>
      </w:r>
      <w:r w:rsidRPr="30F8826A" w:rsidR="24E7BA1E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42424"/>
          <w:sz w:val="24"/>
          <w:szCs w:val="24"/>
          <w:u w:val="none"/>
          <w:lang w:val="en-GB"/>
        </w:rPr>
        <w:t>very relevant</w:t>
      </w:r>
      <w:r w:rsidRPr="30F8826A" w:rsidR="24E7BA1E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42424"/>
          <w:sz w:val="24"/>
          <w:szCs w:val="24"/>
          <w:u w:val="none"/>
          <w:lang w:val="en-GB"/>
        </w:rPr>
        <w:t xml:space="preserve"> as they evaluate </w:t>
      </w:r>
      <w:r w:rsidRPr="30F8826A" w:rsidR="70EADDE0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42424"/>
          <w:sz w:val="24"/>
          <w:szCs w:val="24"/>
          <w:u w:val="none"/>
          <w:lang w:val="en-GB"/>
        </w:rPr>
        <w:t>athletes' ability to</w:t>
      </w:r>
      <w:r w:rsidRPr="30F8826A" w:rsidR="2173F0B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42424"/>
          <w:sz w:val="24"/>
          <w:szCs w:val="24"/>
          <w:u w:val="none"/>
          <w:lang w:val="en-GB"/>
        </w:rPr>
        <w:t xml:space="preserve"> generate force </w:t>
      </w:r>
      <w:r w:rsidRPr="30F8826A" w:rsidR="02402AAC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42424"/>
          <w:sz w:val="24"/>
          <w:szCs w:val="24"/>
          <w:u w:val="none"/>
          <w:lang w:val="en-GB"/>
        </w:rPr>
        <w:t xml:space="preserve">to perform these rugby specific actions. </w:t>
      </w:r>
    </w:p>
    <w:p w:rsidR="168BA4BE" w:rsidP="30F8826A" w:rsidRDefault="168BA4BE" w14:paraId="47484C45" w14:textId="6C619F82">
      <w:pPr>
        <w:pStyle w:val="Normal"/>
        <w:spacing w:line="360" w:lineRule="auto"/>
        <w:jc w:val="left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42424"/>
          <w:sz w:val="24"/>
          <w:szCs w:val="24"/>
          <w:u w:val="none"/>
          <w:lang w:val="en-GB"/>
        </w:rPr>
      </w:pPr>
      <w:r w:rsidRPr="30F8826A" w:rsidR="168BA4BE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42424"/>
          <w:sz w:val="24"/>
          <w:szCs w:val="24"/>
          <w:u w:val="none"/>
          <w:lang w:val="en-GB"/>
        </w:rPr>
        <w:t xml:space="preserve">Speed, agility and change of direction are critical </w:t>
      </w:r>
      <w:r w:rsidRPr="30F8826A" w:rsidR="1588B00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42424"/>
          <w:sz w:val="24"/>
          <w:szCs w:val="24"/>
          <w:u w:val="none"/>
          <w:lang w:val="en-GB"/>
        </w:rPr>
        <w:t xml:space="preserve">physical qualities </w:t>
      </w:r>
      <w:r w:rsidRPr="30F8826A" w:rsidR="168BA4BE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42424"/>
          <w:sz w:val="24"/>
          <w:szCs w:val="24"/>
          <w:u w:val="none"/>
          <w:lang w:val="en-GB"/>
        </w:rPr>
        <w:t>f</w:t>
      </w:r>
      <w:r w:rsidRPr="30F8826A" w:rsidR="168BA4BE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42424"/>
          <w:sz w:val="24"/>
          <w:szCs w:val="24"/>
          <w:u w:val="none"/>
          <w:lang w:val="en-GB"/>
        </w:rPr>
        <w:t xml:space="preserve">or </w:t>
      </w:r>
      <w:r w:rsidRPr="30F8826A" w:rsidR="69F2E039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42424"/>
          <w:sz w:val="24"/>
          <w:szCs w:val="24"/>
          <w:u w:val="none"/>
          <w:lang w:val="en-GB"/>
        </w:rPr>
        <w:t>forward players</w:t>
      </w:r>
      <w:r w:rsidRPr="30F8826A" w:rsidR="168BA4BE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42424"/>
          <w:sz w:val="24"/>
          <w:szCs w:val="24"/>
          <w:u w:val="none"/>
          <w:lang w:val="en-GB"/>
        </w:rPr>
        <w:t xml:space="preserve"> </w:t>
      </w:r>
      <w:r w:rsidRPr="30F8826A" w:rsidR="0361A43C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42424"/>
          <w:sz w:val="24"/>
          <w:szCs w:val="24"/>
          <w:u w:val="none"/>
          <w:lang w:val="en-GB"/>
        </w:rPr>
        <w:t xml:space="preserve">as they are effective for </w:t>
      </w:r>
      <w:r w:rsidRPr="30F8826A" w:rsidR="0361A43C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42424"/>
          <w:sz w:val="24"/>
          <w:szCs w:val="24"/>
          <w:u w:val="none"/>
          <w:lang w:val="en-GB"/>
        </w:rPr>
        <w:t>maintaining</w:t>
      </w:r>
      <w:r w:rsidRPr="30F8826A" w:rsidR="0361A43C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42424"/>
          <w:sz w:val="24"/>
          <w:szCs w:val="24"/>
          <w:u w:val="none"/>
          <w:lang w:val="en-GB"/>
        </w:rPr>
        <w:t xml:space="preserve"> high performance quality during close contact phases. Forwards </w:t>
      </w:r>
      <w:r w:rsidRPr="30F8826A" w:rsidR="0361A43C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42424"/>
          <w:sz w:val="24"/>
          <w:szCs w:val="24"/>
          <w:u w:val="none"/>
          <w:lang w:val="en-GB"/>
        </w:rPr>
        <w:t>are required to</w:t>
      </w:r>
      <w:r w:rsidRPr="30F8826A" w:rsidR="0361A43C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42424"/>
          <w:sz w:val="24"/>
          <w:szCs w:val="24"/>
          <w:u w:val="none"/>
          <w:lang w:val="en-GB"/>
        </w:rPr>
        <w:t xml:space="preserve"> </w:t>
      </w:r>
      <w:r w:rsidRPr="30F8826A" w:rsidR="77468EBC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42424"/>
          <w:sz w:val="24"/>
          <w:szCs w:val="24"/>
          <w:u w:val="none"/>
          <w:lang w:val="en-GB"/>
        </w:rPr>
        <w:t>reach short distances in short amount of time and provide support to ball carriers therefore as rugby is a fast-paced games, these qualities are essential reacting to</w:t>
      </w:r>
      <w:r w:rsidRPr="30F8826A" w:rsidR="58B9ABB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42424"/>
          <w:sz w:val="24"/>
          <w:szCs w:val="24"/>
          <w:u w:val="none"/>
          <w:lang w:val="en-GB"/>
        </w:rPr>
        <w:t xml:space="preserve"> sudden approaches </w:t>
      </w:r>
      <w:r w:rsidRPr="30F8826A" w:rsidR="45542C3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42424"/>
          <w:sz w:val="24"/>
          <w:szCs w:val="24"/>
          <w:u w:val="none"/>
          <w:lang w:val="en-GB"/>
        </w:rPr>
        <w:t xml:space="preserve">from opposition. </w:t>
      </w:r>
      <w:r w:rsidRPr="30F8826A" w:rsidR="4F9F5162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(Jones et al</w:t>
      </w:r>
      <w:r w:rsidRPr="30F8826A" w:rsidR="6E3F6A1D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,</w:t>
      </w:r>
      <w:r w:rsidRPr="30F8826A" w:rsidR="4F9F5162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2016)</w:t>
      </w:r>
      <w:r w:rsidRPr="30F8826A" w:rsidR="45542C3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42424"/>
          <w:sz w:val="24"/>
          <w:szCs w:val="24"/>
          <w:u w:val="none"/>
          <w:lang w:val="en-GB"/>
        </w:rPr>
        <w:t xml:space="preserve">. </w:t>
      </w:r>
      <w:r w:rsidRPr="30F8826A" w:rsidR="36E0B31C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42424"/>
          <w:sz w:val="24"/>
          <w:szCs w:val="24"/>
          <w:u w:val="none"/>
          <w:lang w:val="en-GB"/>
        </w:rPr>
        <w:t xml:space="preserve">Rapid acceleration and quick change in direction are crucial for forwards therefore, tests such as 10m sprint and agility t test are </w:t>
      </w:r>
      <w:r w:rsidRPr="30F8826A" w:rsidR="1006124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42424"/>
          <w:sz w:val="24"/>
          <w:szCs w:val="24"/>
          <w:u w:val="none"/>
          <w:lang w:val="en-GB"/>
        </w:rPr>
        <w:t>relevant</w:t>
      </w:r>
      <w:r w:rsidRPr="30F8826A" w:rsidR="36E0B31C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42424"/>
          <w:sz w:val="24"/>
          <w:szCs w:val="24"/>
          <w:u w:val="none"/>
          <w:lang w:val="en-GB"/>
        </w:rPr>
        <w:t xml:space="preserve"> as they </w:t>
      </w:r>
      <w:r w:rsidRPr="30F8826A" w:rsidR="7B568CE5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42424"/>
          <w:sz w:val="24"/>
          <w:szCs w:val="24"/>
          <w:u w:val="none"/>
          <w:lang w:val="en-GB"/>
        </w:rPr>
        <w:t xml:space="preserve">evaluate rapid acceleration and </w:t>
      </w:r>
      <w:r w:rsidRPr="30F8826A" w:rsidR="112B1975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42424"/>
          <w:sz w:val="24"/>
          <w:szCs w:val="24"/>
          <w:u w:val="none"/>
          <w:lang w:val="en-GB"/>
        </w:rPr>
        <w:t>chang</w:t>
      </w:r>
      <w:r w:rsidRPr="30F8826A" w:rsidR="78222AC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42424"/>
          <w:sz w:val="24"/>
          <w:szCs w:val="24"/>
          <w:u w:val="none"/>
          <w:lang w:val="en-GB"/>
        </w:rPr>
        <w:t xml:space="preserve"> </w:t>
      </w:r>
      <w:r w:rsidRPr="30F8826A" w:rsidR="112B1975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42424"/>
          <w:sz w:val="24"/>
          <w:szCs w:val="24"/>
          <w:u w:val="none"/>
          <w:lang w:val="en-GB"/>
        </w:rPr>
        <w:t>e</w:t>
      </w:r>
      <w:r w:rsidRPr="30F8826A" w:rsidR="7B568CE5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42424"/>
          <w:sz w:val="24"/>
          <w:szCs w:val="24"/>
          <w:u w:val="none"/>
          <w:lang w:val="en-GB"/>
        </w:rPr>
        <w:t xml:space="preserve"> of direction ability to meet demands of the position. </w:t>
      </w:r>
    </w:p>
    <w:p w:rsidR="2BF6A7E5" w:rsidP="30F8826A" w:rsidRDefault="2BF6A7E5" w14:paraId="427A6927" w14:textId="714EF195">
      <w:pPr>
        <w:pStyle w:val="Normal"/>
        <w:suppressLineNumbers w:val="0"/>
        <w:bidi w:val="0"/>
        <w:spacing w:before="0" w:beforeAutospacing="off" w:after="160" w:afterAutospacing="off" w:line="360" w:lineRule="auto"/>
        <w:ind w:left="0" w:right="0"/>
        <w:jc w:val="left"/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</w:pPr>
      <w:r w:rsidRPr="30F8826A" w:rsidR="2BF6A7E5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Weight also plays a </w:t>
      </w:r>
      <w:r w:rsidRPr="30F8826A" w:rsidR="101B4A17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significant</w:t>
      </w:r>
      <w:r w:rsidRPr="30F8826A" w:rsidR="2BF6A7E5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part in rugby</w:t>
      </w:r>
      <w:r w:rsidRPr="30F8826A" w:rsidR="1E91A848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, especially forwards </w:t>
      </w:r>
      <w:r w:rsidRPr="30F8826A" w:rsidR="2BF6A7E5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as it directly </w:t>
      </w:r>
      <w:r w:rsidRPr="30F8826A" w:rsidR="2BF6A7E5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impacts</w:t>
      </w:r>
      <w:r w:rsidRPr="30F8826A" w:rsidR="2BF6A7E5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both physical </w:t>
      </w:r>
      <w:r w:rsidRPr="30F8826A" w:rsidR="2E5766A4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exertions</w:t>
      </w:r>
      <w:r w:rsidRPr="30F8826A" w:rsidR="2BF6A7E5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and </w:t>
      </w:r>
      <w:r w:rsidRPr="30F8826A" w:rsidR="1F8BE3B4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effectiveness in collusions such as tackling and rucking.</w:t>
      </w:r>
      <w:r w:rsidRPr="30F8826A" w:rsidR="522DBE56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  <w:r w:rsidRPr="30F8826A" w:rsidR="1F8BE3B4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Greater body mass can improve an </w:t>
      </w:r>
      <w:r w:rsidRPr="30F8826A" w:rsidR="37FA7BD6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athlete's</w:t>
      </w:r>
      <w:r w:rsidRPr="30F8826A" w:rsidR="1F8BE3B4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ability to overp</w:t>
      </w:r>
      <w:r w:rsidRPr="30F8826A" w:rsidR="6FE8C1CF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ower contact situations and </w:t>
      </w:r>
      <w:r w:rsidRPr="30F8826A" w:rsidR="6FE8C1CF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maintain</w:t>
      </w:r>
      <w:r w:rsidRPr="30F8826A" w:rsidR="6FE8C1CF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stability.</w:t>
      </w:r>
      <w:r w:rsidRPr="30F8826A" w:rsidR="4ACAF3D4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A lean body mass enhances both tackling and ball </w:t>
      </w:r>
      <w:r w:rsidRPr="30F8826A" w:rsidR="245C813E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carrying</w:t>
      </w:r>
      <w:r w:rsidRPr="30F8826A" w:rsidR="4ACAF3D4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performance </w:t>
      </w:r>
      <w:r w:rsidRPr="30F8826A" w:rsidR="6A7E6A2D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therefore</w:t>
      </w:r>
      <w:r w:rsidRPr="30F8826A" w:rsidR="4ACAF3D4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for female rugby </w:t>
      </w:r>
      <w:r w:rsidRPr="30F8826A" w:rsidR="1A5B0640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players</w:t>
      </w:r>
      <w:r w:rsidRPr="30F8826A" w:rsidR="4ACAF3D4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  <w:r w:rsidRPr="30F8826A" w:rsidR="060C5CA6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achieving </w:t>
      </w:r>
      <w:r w:rsidRPr="30F8826A" w:rsidR="060C5CA6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an appropriate balance</w:t>
      </w:r>
      <w:r w:rsidRPr="30F8826A" w:rsidR="060C5CA6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between strength, lean mass </w:t>
      </w:r>
      <w:r w:rsidRPr="30F8826A" w:rsidR="69A3537F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and body weight is essential to meet demands of the sport</w:t>
      </w:r>
      <w:r w:rsidRPr="30F8826A" w:rsidR="6FABB6F7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  <w:r w:rsidRPr="30F8826A" w:rsidR="6FABB6F7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(Bassett and Hene, 2013).</w:t>
      </w:r>
    </w:p>
    <w:p w:rsidR="009F002F" w:rsidP="30F8826A" w:rsidRDefault="009F002F" w14:paraId="57062F3B" w14:textId="4E09E4B0">
      <w:pPr>
        <w:pStyle w:val="Normal"/>
        <w:spacing w:line="360" w:lineRule="auto"/>
        <w:jc w:val="left"/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</w:pPr>
      <w:r w:rsidRPr="30F8826A" w:rsidR="009F002F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Together, these physiological qualities provide an essential basis for </w:t>
      </w:r>
      <w:r w:rsidRPr="30F8826A" w:rsidR="698592C6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an</w:t>
      </w:r>
      <w:r w:rsidRPr="30F8826A" w:rsidR="009F002F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  <w:r w:rsidRPr="30F8826A" w:rsidR="39FA3866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optimal</w:t>
      </w:r>
      <w:r w:rsidRPr="30F8826A" w:rsidR="39FA3866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performance during a rugby game. For a 23-year-old female rugby player</w:t>
      </w:r>
      <w:r w:rsidRPr="30F8826A" w:rsidR="08CA01C2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, t</w:t>
      </w:r>
      <w:r w:rsidRPr="30F8826A" w:rsidR="246E6370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esting these qualities will provide an understanding of </w:t>
      </w:r>
      <w:r w:rsidRPr="30F8826A" w:rsidR="6C921D3C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their</w:t>
      </w:r>
      <w:r w:rsidRPr="30F8826A" w:rsidR="246E6370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current capabilities and highlights areas that need </w:t>
      </w:r>
      <w:r w:rsidRPr="30F8826A" w:rsidR="3ACA1CD1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targeting</w:t>
      </w:r>
      <w:r w:rsidRPr="30F8826A" w:rsidR="246E6370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. This case study</w:t>
      </w:r>
      <w:r w:rsidRPr="30F8826A" w:rsidR="21EF6AE0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  <w:r w:rsidRPr="30F8826A" w:rsidR="51A11B71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outlines the testing protocols used to assed these qualities and evaluates the athlete's results in relation to normative data and class </w:t>
      </w:r>
      <w:r w:rsidRPr="30F8826A" w:rsidR="138E3041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scores</w:t>
      </w:r>
      <w:r w:rsidRPr="30F8826A" w:rsidR="51A11B71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to inform </w:t>
      </w:r>
      <w:r w:rsidRPr="30F8826A" w:rsidR="17B02159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evidence-based</w:t>
      </w:r>
      <w:r w:rsidRPr="30F8826A" w:rsidR="51A11B71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training recommendations</w:t>
      </w:r>
      <w:r w:rsidRPr="30F8826A" w:rsidR="4648C799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.</w:t>
      </w:r>
    </w:p>
    <w:p w:rsidR="300071E4" w:rsidP="30F8826A" w:rsidRDefault="300071E4" w14:paraId="61834455" w14:textId="7EA61770">
      <w:pPr>
        <w:pStyle w:val="Normal"/>
        <w:spacing w:line="360" w:lineRule="auto"/>
        <w:jc w:val="left"/>
        <w:rPr>
          <w:rFonts w:ascii="Times New Roman" w:hAnsi="Times New Roman" w:eastAsia="Times New Roman" w:cs="Times New Roman"/>
          <w:b w:val="1"/>
          <w:bCs w:val="1"/>
          <w:i w:val="0"/>
          <w:iCs w:val="0"/>
          <w:caps w:val="0"/>
          <w:smallCaps w:val="0"/>
          <w:noProof w:val="0"/>
          <w:color w:val="242424"/>
          <w:sz w:val="24"/>
          <w:szCs w:val="24"/>
          <w:u w:val="none"/>
          <w:lang w:val="en-GB"/>
        </w:rPr>
      </w:pPr>
      <w:r w:rsidRPr="30F8826A" w:rsidR="300071E4">
        <w:rPr>
          <w:rFonts w:ascii="Times New Roman" w:hAnsi="Times New Roman" w:eastAsia="Times New Roman" w:cs="Times New Roman"/>
          <w:b w:val="1"/>
          <w:bCs w:val="1"/>
          <w:i w:val="0"/>
          <w:iCs w:val="0"/>
          <w:caps w:val="0"/>
          <w:smallCaps w:val="0"/>
          <w:noProof w:val="0"/>
          <w:color w:val="242424"/>
          <w:sz w:val="24"/>
          <w:szCs w:val="24"/>
          <w:u w:val="none"/>
          <w:lang w:val="en-GB"/>
        </w:rPr>
        <w:t xml:space="preserve">Method </w:t>
      </w:r>
    </w:p>
    <w:p w:rsidR="23ACA3CC" w:rsidP="30F8826A" w:rsidRDefault="23ACA3CC" w14:paraId="0E6C0EB1" w14:textId="16B485F2">
      <w:pPr>
        <w:pStyle w:val="Normal"/>
        <w:spacing w:line="360" w:lineRule="auto"/>
        <w:jc w:val="left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42424"/>
          <w:sz w:val="24"/>
          <w:szCs w:val="24"/>
          <w:u w:val="none"/>
          <w:lang w:val="en-GB"/>
        </w:rPr>
      </w:pPr>
      <w:r w:rsidRPr="30F8826A" w:rsidR="1F79E489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42424"/>
          <w:sz w:val="24"/>
          <w:szCs w:val="24"/>
          <w:u w:val="none"/>
          <w:lang w:val="en-GB"/>
        </w:rPr>
        <w:t xml:space="preserve">The following experimental tests were completed by a 23-year-old female rugby player who trains and competes regularly at </w:t>
      </w:r>
      <w:r w:rsidRPr="30F8826A" w:rsidR="1F79E489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42424"/>
          <w:sz w:val="24"/>
          <w:szCs w:val="24"/>
          <w:u w:val="none"/>
          <w:lang w:val="en-GB"/>
        </w:rPr>
        <w:t xml:space="preserve">club level. </w:t>
      </w:r>
      <w:r w:rsidRPr="30F8826A" w:rsidR="1F79E489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42424"/>
          <w:sz w:val="24"/>
          <w:szCs w:val="24"/>
          <w:u w:val="none"/>
          <w:lang w:val="en-GB"/>
        </w:rPr>
        <w:t>Th</w:t>
      </w:r>
      <w:r w:rsidRPr="30F8826A" w:rsidR="1F79E489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42424"/>
          <w:sz w:val="24"/>
          <w:szCs w:val="24"/>
          <w:u w:val="none"/>
          <w:lang w:val="en-GB"/>
        </w:rPr>
        <w:t xml:space="preserve">e </w:t>
      </w:r>
      <w:r w:rsidRPr="30F8826A" w:rsidR="51FA56FC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42424"/>
          <w:sz w:val="24"/>
          <w:szCs w:val="24"/>
          <w:u w:val="none"/>
          <w:lang w:val="en-GB"/>
        </w:rPr>
        <w:t>participant had no known injuries and was familiar with all testing procedures. Informed consent was taken before any tests were compl</w:t>
      </w:r>
      <w:r w:rsidRPr="30F8826A" w:rsidR="026C27B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42424"/>
          <w:sz w:val="24"/>
          <w:szCs w:val="24"/>
          <w:u w:val="none"/>
          <w:lang w:val="en-GB"/>
        </w:rPr>
        <w:t>eted. Athlete was instructed to avoid strenuous exercise 24 bours prior to testing</w:t>
      </w:r>
      <w:r w:rsidRPr="30F8826A" w:rsidR="10507E6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42424"/>
          <w:sz w:val="24"/>
          <w:szCs w:val="24"/>
          <w:u w:val="none"/>
          <w:lang w:val="en-GB"/>
        </w:rPr>
        <w:t>. A 5-minute RAMP standardised warm up was completed</w:t>
      </w:r>
      <w:r w:rsidRPr="30F8826A" w:rsidR="072E73B5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42424"/>
          <w:sz w:val="24"/>
          <w:szCs w:val="24"/>
          <w:u w:val="none"/>
          <w:lang w:val="en-GB"/>
        </w:rPr>
        <w:t xml:space="preserve">.  The tests were organised to minimise </w:t>
      </w:r>
      <w:r w:rsidRPr="30F8826A" w:rsidR="0C51DDC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42424"/>
          <w:sz w:val="24"/>
          <w:szCs w:val="24"/>
          <w:u w:val="none"/>
          <w:lang w:val="en-GB"/>
        </w:rPr>
        <w:t xml:space="preserve">fatigue </w:t>
      </w:r>
      <w:r w:rsidRPr="30F8826A" w:rsidR="7C0AB57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42424"/>
          <w:sz w:val="24"/>
          <w:szCs w:val="24"/>
          <w:u w:val="none"/>
          <w:lang w:val="en-GB"/>
        </w:rPr>
        <w:t>effects,</w:t>
      </w:r>
      <w:r w:rsidRPr="30F8826A" w:rsidR="0C51DDC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42424"/>
          <w:sz w:val="24"/>
          <w:szCs w:val="24"/>
          <w:u w:val="none"/>
          <w:lang w:val="en-GB"/>
        </w:rPr>
        <w:t xml:space="preserve"> starting with </w:t>
      </w:r>
      <w:r w:rsidRPr="30F8826A" w:rsidR="73B95B5E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42424"/>
          <w:sz w:val="24"/>
          <w:szCs w:val="24"/>
          <w:u w:val="none"/>
          <w:lang w:val="en-GB"/>
        </w:rPr>
        <w:t>power-based</w:t>
      </w:r>
      <w:r w:rsidRPr="30F8826A" w:rsidR="0C51DDC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42424"/>
          <w:sz w:val="24"/>
          <w:szCs w:val="24"/>
          <w:u w:val="none"/>
          <w:lang w:val="en-GB"/>
        </w:rPr>
        <w:t xml:space="preserve"> tests, followed by speed and agility and finally anaerobic and aerobic </w:t>
      </w:r>
      <w:r w:rsidRPr="30F8826A" w:rsidR="73609C1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42424"/>
          <w:sz w:val="24"/>
          <w:szCs w:val="24"/>
          <w:u w:val="none"/>
          <w:lang w:val="en-GB"/>
        </w:rPr>
        <w:t>capacity tests.</w:t>
      </w:r>
      <w:r w:rsidRPr="30F8826A" w:rsidR="58FAD265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42424"/>
          <w:sz w:val="24"/>
          <w:szCs w:val="24"/>
          <w:u w:val="none"/>
          <w:lang w:val="en-GB"/>
        </w:rPr>
        <w:t xml:space="preserve"> Constant rest periods were provided between each test to ensure reliability also.</w:t>
      </w:r>
    </w:p>
    <w:p w:rsidR="23ACA3CC" w:rsidP="30F8826A" w:rsidRDefault="23ACA3CC" w14:paraId="4C0AF96E" w14:textId="3CE93D55">
      <w:pPr>
        <w:pStyle w:val="Normal"/>
        <w:spacing w:line="360" w:lineRule="auto"/>
        <w:jc w:val="left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42424"/>
          <w:sz w:val="24"/>
          <w:szCs w:val="24"/>
          <w:u w:val="single"/>
          <w:lang w:val="en-GB"/>
        </w:rPr>
      </w:pPr>
      <w:r w:rsidRPr="30F8826A" w:rsidR="0C491DE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42424"/>
          <w:sz w:val="24"/>
          <w:szCs w:val="24"/>
          <w:u w:val="single"/>
          <w:lang w:val="en-GB"/>
        </w:rPr>
        <w:t>B</w:t>
      </w:r>
      <w:r w:rsidRPr="30F8826A" w:rsidR="7810B6FC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42424"/>
          <w:sz w:val="24"/>
          <w:szCs w:val="24"/>
          <w:u w:val="single"/>
          <w:lang w:val="en-GB"/>
        </w:rPr>
        <w:t>MI</w:t>
      </w:r>
    </w:p>
    <w:p w:rsidR="23ACA3CC" w:rsidP="30F8826A" w:rsidRDefault="23ACA3CC" w14:paraId="07385C59" w14:textId="46151A4C">
      <w:pPr>
        <w:pStyle w:val="Normal"/>
        <w:spacing w:line="360" w:lineRule="auto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30F8826A" w:rsidR="7810B6FC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42424"/>
          <w:sz w:val="24"/>
          <w:szCs w:val="24"/>
          <w:u w:val="none"/>
          <w:lang w:val="en-GB"/>
        </w:rPr>
        <w:t xml:space="preserve">BMI was measured by calculating the </w:t>
      </w:r>
      <w:r w:rsidRPr="30F8826A" w:rsidR="045EC9E5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42424"/>
          <w:sz w:val="24"/>
          <w:szCs w:val="24"/>
          <w:u w:val="none"/>
          <w:lang w:val="en-GB"/>
        </w:rPr>
        <w:t xml:space="preserve">participant </w:t>
      </w:r>
      <w:r w:rsidRPr="30F8826A" w:rsidR="7810B6FC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42424"/>
          <w:sz w:val="24"/>
          <w:szCs w:val="24"/>
          <w:u w:val="none"/>
          <w:lang w:val="en-GB"/>
        </w:rPr>
        <w:t>height using a stadiometer (</w:t>
      </w:r>
      <w:r w:rsidRPr="30F8826A" w:rsidR="45E5F4E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Seca 213 GmbH &amp; Co. KG, Hamburg, Germany) and weight using a Seca weighing scale (Seca GmbH &amp; Co. KG, Hamburg, Germany). </w:t>
      </w:r>
      <w:r w:rsidRPr="30F8826A" w:rsidR="7E643FA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A BMI calculator was used to calculate where the </w:t>
      </w:r>
      <w:r w:rsidRPr="30F8826A" w:rsidR="1D1FD86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participant</w:t>
      </w:r>
      <w:r w:rsidRPr="30F8826A" w:rsidR="7E643FA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</w:t>
      </w:r>
      <w:bookmarkStart w:name="_Int_lCikuZNb" w:id="287867515"/>
      <w:r w:rsidRPr="30F8826A" w:rsidR="7E643FA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was</w:t>
      </w:r>
      <w:bookmarkEnd w:id="287867515"/>
      <w:r w:rsidRPr="30F8826A" w:rsidR="7E643FA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on the scale.</w:t>
      </w:r>
    </w:p>
    <w:p w:rsidR="23ACA3CC" w:rsidP="30F8826A" w:rsidRDefault="23ACA3CC" w14:paraId="66CAD953" w14:textId="63D768F9">
      <w:pPr>
        <w:pStyle w:val="Normal"/>
        <w:spacing w:line="360" w:lineRule="auto"/>
        <w:jc w:val="left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42424"/>
          <w:sz w:val="24"/>
          <w:szCs w:val="24"/>
          <w:u w:val="single"/>
          <w:lang w:val="en-GB"/>
        </w:rPr>
      </w:pPr>
      <w:r w:rsidRPr="30F8826A" w:rsidR="0F7C9D1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42424"/>
          <w:sz w:val="24"/>
          <w:szCs w:val="24"/>
          <w:u w:val="single"/>
          <w:lang w:val="en-GB"/>
        </w:rPr>
        <w:t>Countermovement Jump (CMJ)</w:t>
      </w:r>
    </w:p>
    <w:p w:rsidR="23ACA3CC" w:rsidP="30F8826A" w:rsidRDefault="23ACA3CC" w14:paraId="4418CE37" w14:textId="118A4717">
      <w:pPr>
        <w:pStyle w:val="Normal"/>
        <w:spacing w:line="360" w:lineRule="auto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30F8826A" w:rsidR="3F81429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42424"/>
          <w:sz w:val="24"/>
          <w:szCs w:val="24"/>
          <w:u w:val="none"/>
          <w:lang w:val="en-GB"/>
        </w:rPr>
        <w:t xml:space="preserve"> </w:t>
      </w:r>
      <w:r w:rsidRPr="30F8826A" w:rsidR="223BACE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42424"/>
          <w:sz w:val="24"/>
          <w:szCs w:val="24"/>
          <w:u w:val="none"/>
          <w:lang w:val="en-GB"/>
        </w:rPr>
        <w:t xml:space="preserve">Countermovement jump was measured using a </w:t>
      </w:r>
      <w:r w:rsidRPr="30F8826A" w:rsidR="63E7ECE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42424"/>
          <w:sz w:val="24"/>
          <w:szCs w:val="24"/>
          <w:u w:val="none"/>
          <w:lang w:val="en-GB"/>
        </w:rPr>
        <w:t xml:space="preserve">calibrated </w:t>
      </w:r>
      <w:r w:rsidRPr="30F8826A" w:rsidR="223BACE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42424"/>
          <w:sz w:val="24"/>
          <w:szCs w:val="24"/>
          <w:u w:val="none"/>
          <w:lang w:val="en-GB"/>
        </w:rPr>
        <w:t>force platfor</w:t>
      </w:r>
      <w:r w:rsidRPr="30F8826A" w:rsidR="223BACE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42424"/>
          <w:sz w:val="24"/>
          <w:szCs w:val="24"/>
          <w:u w:val="none"/>
          <w:lang w:val="en-GB"/>
        </w:rPr>
        <w:t xml:space="preserve">m </w:t>
      </w:r>
      <w:r w:rsidRPr="30F8826A" w:rsidR="151E8461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(HUR Oy, Kokkola, Finland)</w:t>
      </w:r>
      <w:r w:rsidRPr="30F8826A" w:rsidR="151E8461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t</w:t>
      </w:r>
      <w:r w:rsidRPr="30F8826A" w:rsidR="151E8461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o measure the participants jump height. </w:t>
      </w:r>
      <w:r w:rsidRPr="30F8826A" w:rsidR="6ED45C4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</w:t>
      </w:r>
      <w:r w:rsidRPr="30F8826A" w:rsidR="52424DDE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The </w:t>
      </w:r>
      <w:r w:rsidRPr="30F8826A" w:rsidR="0FF94B19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participant stood on the platform and was</w:t>
      </w:r>
      <w:r w:rsidRPr="30F8826A" w:rsidR="52424DDE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</w:t>
      </w:r>
      <w:r w:rsidRPr="30F8826A" w:rsidR="0CE3DCF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instructed</w:t>
      </w:r>
      <w:r w:rsidRPr="30F8826A" w:rsidR="52424DDE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to stand with</w:t>
      </w:r>
      <w:r w:rsidRPr="30F8826A" w:rsidR="25BE40E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hands on hips</w:t>
      </w:r>
      <w:r w:rsidRPr="30F8826A" w:rsidR="022E4D5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to</w:t>
      </w:r>
      <w:r w:rsidRPr="30F8826A" w:rsidR="4648695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reduce</w:t>
      </w:r>
      <w:r w:rsidRPr="30F8826A" w:rsidR="022E4D5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upper body </w:t>
      </w:r>
      <w:r w:rsidRPr="30F8826A" w:rsidR="5B0F974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contribution</w:t>
      </w:r>
      <w:r w:rsidRPr="30F8826A" w:rsidR="7DBE74B7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.  The partic</w:t>
      </w:r>
      <w:r w:rsidRPr="30F8826A" w:rsidR="7DBE74B7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ipant performed</w:t>
      </w:r>
      <w:r w:rsidRPr="30F8826A" w:rsidR="2653E2F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</w:t>
      </w:r>
      <w:r w:rsidRPr="30F8826A" w:rsidR="1865409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3 self</w:t>
      </w:r>
      <w:r w:rsidRPr="30F8826A" w:rsidR="2ADA74B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-selected</w:t>
      </w:r>
      <w:r w:rsidRPr="30F8826A" w:rsidR="7DBE74B7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depth </w:t>
      </w:r>
      <w:r w:rsidRPr="30F8826A" w:rsidR="38061F30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countermovement</w:t>
      </w:r>
      <w:r w:rsidRPr="30F8826A" w:rsidR="7DBE74B7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jump </w:t>
      </w:r>
      <w:r w:rsidRPr="30F8826A" w:rsidR="259F8C1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with maximum force</w:t>
      </w:r>
      <w:r w:rsidRPr="30F8826A" w:rsidR="60AB1B07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and the best result was used for </w:t>
      </w:r>
      <w:r w:rsidRPr="30F8826A" w:rsidR="1865409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analysis.</w:t>
      </w:r>
      <w:r w:rsidRPr="30F8826A" w:rsidR="1D60D89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The participant was </w:t>
      </w:r>
      <w:r w:rsidRPr="30F8826A" w:rsidR="2A39E457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instructed</w:t>
      </w:r>
      <w:r w:rsidRPr="30F8826A" w:rsidR="1D60D89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to follow the beeps and </w:t>
      </w:r>
      <w:r w:rsidRPr="30F8826A" w:rsidR="1D60D89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perform the</w:t>
      </w:r>
      <w:r w:rsidRPr="30F8826A" w:rsidR="662D046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jump after the last long beep.</w:t>
      </w:r>
      <w:r w:rsidRPr="30F8826A" w:rsidR="1D60D89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</w:t>
      </w:r>
      <w:r w:rsidRPr="30F8826A" w:rsidR="1D60D89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These results were automatically calculated from the force platform software.</w:t>
      </w:r>
    </w:p>
    <w:p w:rsidR="23ACA3CC" w:rsidP="30F8826A" w:rsidRDefault="23ACA3CC" w14:paraId="799B943B" w14:textId="1D022DD8">
      <w:pPr>
        <w:pStyle w:val="Normal"/>
        <w:spacing w:line="360" w:lineRule="auto"/>
        <w:jc w:val="left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42424"/>
          <w:sz w:val="24"/>
          <w:szCs w:val="24"/>
          <w:u w:val="single"/>
          <w:lang w:val="en-GB"/>
        </w:rPr>
      </w:pPr>
      <w:r w:rsidRPr="30F8826A" w:rsidR="1BBA69A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42424"/>
          <w:sz w:val="24"/>
          <w:szCs w:val="24"/>
          <w:u w:val="single"/>
          <w:lang w:val="en-GB"/>
        </w:rPr>
        <w:t>10 m sprint</w:t>
      </w:r>
    </w:p>
    <w:p w:rsidR="23ACA3CC" w:rsidP="30F8826A" w:rsidRDefault="23ACA3CC" w14:paraId="776686ED" w14:textId="2B758E72">
      <w:pPr>
        <w:pStyle w:val="Normal"/>
        <w:spacing w:line="360" w:lineRule="auto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30F8826A" w:rsidR="11315B3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42424"/>
          <w:sz w:val="24"/>
          <w:szCs w:val="24"/>
          <w:u w:val="none"/>
          <w:lang w:val="en-GB"/>
        </w:rPr>
        <w:t>The 10m sprint was set up using a mea</w:t>
      </w:r>
      <w:r w:rsidRPr="30F8826A" w:rsidR="11315B3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42424"/>
          <w:sz w:val="24"/>
          <w:szCs w:val="24"/>
          <w:u w:val="none"/>
          <w:lang w:val="en-GB"/>
        </w:rPr>
        <w:t xml:space="preserve">suring tape to mark the 0m and 10m markers for </w:t>
      </w:r>
      <w:r w:rsidRPr="30F8826A" w:rsidR="11315B3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42424"/>
          <w:sz w:val="24"/>
          <w:szCs w:val="24"/>
          <w:u w:val="none"/>
          <w:lang w:val="en-GB"/>
        </w:rPr>
        <w:t>accurate</w:t>
      </w:r>
      <w:r w:rsidRPr="30F8826A" w:rsidR="11315B3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42424"/>
          <w:sz w:val="24"/>
          <w:szCs w:val="24"/>
          <w:u w:val="none"/>
          <w:lang w:val="en-GB"/>
        </w:rPr>
        <w:t xml:space="preserve"> recording.</w:t>
      </w:r>
      <w:r w:rsidRPr="30F8826A" w:rsidR="458AD38E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42424"/>
          <w:sz w:val="24"/>
          <w:szCs w:val="24"/>
          <w:u w:val="none"/>
          <w:lang w:val="en-GB"/>
        </w:rPr>
        <w:t xml:space="preserve"> Alongside the marker,</w:t>
      </w:r>
      <w:r w:rsidRPr="30F8826A" w:rsidR="2B9BB9E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42424"/>
          <w:sz w:val="24"/>
          <w:szCs w:val="24"/>
          <w:u w:val="none"/>
          <w:lang w:val="en-GB"/>
        </w:rPr>
        <w:t xml:space="preserve"> calculated electronic timing gates </w:t>
      </w:r>
      <w:r w:rsidRPr="30F8826A" w:rsidR="2B9BB9E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42424"/>
          <w:sz w:val="24"/>
          <w:szCs w:val="24"/>
          <w:u w:val="none"/>
          <w:lang w:val="en-GB"/>
        </w:rPr>
        <w:t>(</w:t>
      </w:r>
      <w:r w:rsidRPr="30F8826A" w:rsidR="2B9BB9E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Brower Timing Systems, Draper, UT, </w:t>
      </w:r>
      <w:r w:rsidRPr="30F8826A" w:rsidR="24282160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USA) </w:t>
      </w:r>
      <w:r w:rsidRPr="30F8826A" w:rsidR="24282160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were</w:t>
      </w:r>
      <w:r w:rsidRPr="30F8826A" w:rsidR="65BFEBA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</w:t>
      </w:r>
      <w:r w:rsidRPr="30F8826A" w:rsidR="7508B7E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used to</w:t>
      </w:r>
      <w:r w:rsidRPr="30F8826A" w:rsidR="5D83F8B9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</w:t>
      </w:r>
      <w:r w:rsidRPr="30F8826A" w:rsidR="55AD6CB7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meas</w:t>
      </w:r>
      <w:r w:rsidRPr="30F8826A" w:rsidR="55AD6CB7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ure</w:t>
      </w:r>
      <w:r w:rsidRPr="30F8826A" w:rsidR="59B8C48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how quickly the participant took to </w:t>
      </w:r>
      <w:r w:rsidRPr="30F8826A" w:rsidR="5BD7E79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cover</w:t>
      </w:r>
      <w:r w:rsidRPr="30F8826A" w:rsidR="59B8C48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the 10m distance</w:t>
      </w:r>
      <w:r w:rsidRPr="30F8826A" w:rsidR="59B8C48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.  </w:t>
      </w:r>
      <w:r w:rsidRPr="30F8826A" w:rsidR="083D512E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The </w:t>
      </w:r>
      <w:bookmarkStart w:name="_Int_smGlN0om" w:id="960331618"/>
      <w:r w:rsidRPr="30F8826A" w:rsidR="6D067EA5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participant was</w:t>
      </w:r>
      <w:bookmarkEnd w:id="960331618"/>
      <w:r w:rsidRPr="30F8826A" w:rsidR="083D512E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</w:t>
      </w:r>
      <w:r w:rsidRPr="30F8826A" w:rsidR="083D512E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instructed to cover the distance as quickly as they </w:t>
      </w:r>
      <w:r w:rsidRPr="30F8826A" w:rsidR="083D512E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coul</w:t>
      </w:r>
      <w:r w:rsidRPr="30F8826A" w:rsidR="443A81F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d</w:t>
      </w:r>
      <w:r w:rsidRPr="30F8826A" w:rsidR="6330FDB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. </w:t>
      </w:r>
    </w:p>
    <w:p w:rsidR="23ACA3CC" w:rsidP="30F8826A" w:rsidRDefault="23ACA3CC" w14:paraId="32BC4F37" w14:textId="58C42FF0">
      <w:pPr>
        <w:pStyle w:val="Normal"/>
        <w:spacing w:line="360" w:lineRule="auto"/>
        <w:jc w:val="left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42424"/>
          <w:sz w:val="24"/>
          <w:szCs w:val="24"/>
          <w:u w:val="single"/>
          <w:lang w:val="en-GB"/>
        </w:rPr>
      </w:pPr>
      <w:r w:rsidRPr="30F8826A" w:rsidR="1BBA69A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42424"/>
          <w:sz w:val="24"/>
          <w:szCs w:val="24"/>
          <w:u w:val="single"/>
          <w:lang w:val="en-GB"/>
        </w:rPr>
        <w:t>T test agility</w:t>
      </w:r>
    </w:p>
    <w:p w:rsidR="23ACA3CC" w:rsidP="30F8826A" w:rsidRDefault="23ACA3CC" w14:paraId="511AE1DA" w14:textId="55B68321">
      <w:pPr>
        <w:pStyle w:val="Normal"/>
        <w:spacing w:line="360" w:lineRule="auto"/>
        <w:jc w:val="left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42424"/>
          <w:sz w:val="24"/>
          <w:szCs w:val="24"/>
          <w:u w:val="none"/>
          <w:lang w:val="en-GB"/>
        </w:rPr>
      </w:pPr>
      <w:r w:rsidRPr="30F8826A" w:rsidR="38F2560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42424"/>
          <w:sz w:val="24"/>
          <w:szCs w:val="24"/>
          <w:u w:val="none"/>
          <w:lang w:val="en-GB"/>
        </w:rPr>
        <w:t>The agility T test was set up using 4 cones arranged in a T shape</w:t>
      </w:r>
      <w:r w:rsidRPr="30F8826A" w:rsidR="0AC13C9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42424"/>
          <w:sz w:val="24"/>
          <w:szCs w:val="24"/>
          <w:u w:val="none"/>
          <w:lang w:val="en-GB"/>
        </w:rPr>
        <w:t xml:space="preserve">. The first cone was placed at the start with the second cone placed </w:t>
      </w:r>
      <w:r w:rsidRPr="30F8826A" w:rsidR="3B230231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42424"/>
          <w:sz w:val="24"/>
          <w:szCs w:val="24"/>
          <w:u w:val="none"/>
          <w:lang w:val="en-GB"/>
        </w:rPr>
        <w:t xml:space="preserve">9.14 metres straight in front. The third and fourth cone </w:t>
      </w:r>
      <w:r w:rsidRPr="30F8826A" w:rsidR="3B230231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42424"/>
          <w:sz w:val="24"/>
          <w:szCs w:val="24"/>
          <w:u w:val="none"/>
          <w:lang w:val="en-GB"/>
        </w:rPr>
        <w:t>was p</w:t>
      </w:r>
      <w:r w:rsidRPr="30F8826A" w:rsidR="2C1AB20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42424"/>
          <w:sz w:val="24"/>
          <w:szCs w:val="24"/>
          <w:u w:val="none"/>
          <w:lang w:val="en-GB"/>
        </w:rPr>
        <w:t xml:space="preserve">laced 4.57 metres to the left and right of the second cone. </w:t>
      </w:r>
      <w:r w:rsidRPr="30F8826A" w:rsidR="07BEBBE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42424"/>
          <w:sz w:val="24"/>
          <w:szCs w:val="24"/>
          <w:u w:val="none"/>
          <w:lang w:val="en-GB"/>
        </w:rPr>
        <w:t>The electronic timing gates were placed at the first cone to capture the time it took to cover the distance. The participant</w:t>
      </w:r>
      <w:r w:rsidRPr="30F8826A" w:rsidR="5EDEB47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42424"/>
          <w:sz w:val="24"/>
          <w:szCs w:val="24"/>
          <w:u w:val="none"/>
          <w:lang w:val="en-GB"/>
        </w:rPr>
        <w:t xml:space="preserve"> was instructed to run straight ahead to the second cone</w:t>
      </w:r>
      <w:r w:rsidRPr="30F8826A" w:rsidR="511E0F6C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42424"/>
          <w:sz w:val="24"/>
          <w:szCs w:val="24"/>
          <w:u w:val="none"/>
          <w:lang w:val="en-GB"/>
        </w:rPr>
        <w:t xml:space="preserve">, touching the cone before shuffling sideways to both third and fourth cone. After touching </w:t>
      </w:r>
      <w:r w:rsidRPr="30F8826A" w:rsidR="47671675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42424"/>
          <w:sz w:val="24"/>
          <w:szCs w:val="24"/>
          <w:u w:val="none"/>
          <w:lang w:val="en-GB"/>
        </w:rPr>
        <w:t xml:space="preserve">the last cone, the participant shuffled back to the centre and ran backwards to the start. </w:t>
      </w:r>
    </w:p>
    <w:p w:rsidR="23ACA3CC" w:rsidP="30F8826A" w:rsidRDefault="23ACA3CC" w14:paraId="452D5240" w14:textId="4371571A">
      <w:pPr>
        <w:pStyle w:val="Normal"/>
        <w:spacing w:line="360" w:lineRule="auto"/>
        <w:jc w:val="left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42424"/>
          <w:sz w:val="24"/>
          <w:szCs w:val="24"/>
          <w:u w:val="single"/>
          <w:lang w:val="en-GB"/>
        </w:rPr>
      </w:pPr>
      <w:r w:rsidRPr="30F8826A" w:rsidR="1BBA69A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42424"/>
          <w:sz w:val="24"/>
          <w:szCs w:val="24"/>
          <w:u w:val="single"/>
          <w:lang w:val="en-GB"/>
        </w:rPr>
        <w:t>Keiser Peak power test</w:t>
      </w:r>
    </w:p>
    <w:p w:rsidR="23ACA3CC" w:rsidP="30F8826A" w:rsidRDefault="23ACA3CC" w14:paraId="4FCC4AB3" w14:textId="359F6974">
      <w:pPr>
        <w:pStyle w:val="Normal"/>
        <w:spacing w:line="360" w:lineRule="auto"/>
        <w:jc w:val="left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</w:pPr>
      <w:r w:rsidRPr="30F8826A" w:rsidR="0E183090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42424"/>
          <w:sz w:val="24"/>
          <w:szCs w:val="24"/>
          <w:u w:val="none"/>
          <w:lang w:val="en-GB"/>
        </w:rPr>
        <w:t xml:space="preserve">Participants completed a maximal effort </w:t>
      </w:r>
      <w:r w:rsidRPr="30F8826A" w:rsidR="41F8FA41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42424"/>
          <w:sz w:val="24"/>
          <w:szCs w:val="24"/>
          <w:u w:val="none"/>
          <w:lang w:val="en-GB"/>
        </w:rPr>
        <w:t>repetition on lower limb strength on a</w:t>
      </w:r>
      <w:r w:rsidRPr="30F8826A" w:rsidR="41F8FA41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</w:t>
      </w:r>
      <w:r w:rsidRPr="30F8826A" w:rsidR="41F8FA41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Keiser leg press machine 10R inbuilt setting </w:t>
      </w:r>
      <w:r w:rsidRPr="30F8826A" w:rsidR="41F8FA41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(Keiser A300 Leg press, Keiser corporation, Fresno, CA, USA</w:t>
      </w:r>
      <w:r w:rsidRPr="30F8826A" w:rsidR="41F8FA41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)</w:t>
      </w:r>
      <w:r w:rsidRPr="30F8826A" w:rsidR="2E9DBD5E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to secure peak power performance. </w:t>
      </w:r>
      <w:r w:rsidRPr="30F8826A" w:rsidR="594AD09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The participant was to adjust the chair, so their legs are at a 90° and perform</w:t>
      </w:r>
      <w:r w:rsidRPr="30F8826A" w:rsidR="42A61DC9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s</w:t>
      </w:r>
      <w:r w:rsidRPr="30F8826A" w:rsidR="594AD09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</w:t>
      </w:r>
      <w:r w:rsidRPr="30F8826A" w:rsidR="66779D3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repositions </w:t>
      </w:r>
      <w:r w:rsidRPr="30F8826A" w:rsidR="5E1E41E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of leg extension with maximum power where resistance is increased after every rep. The participant </w:t>
      </w:r>
      <w:r w:rsidRPr="30F8826A" w:rsidR="285D57A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continued</w:t>
      </w:r>
      <w:r w:rsidRPr="30F8826A" w:rsidR="5E1E41E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until </w:t>
      </w:r>
      <w:r w:rsidRPr="30F8826A" w:rsidR="3412FE0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failure,</w:t>
      </w:r>
      <w:r w:rsidRPr="30F8826A" w:rsidR="5E1E41E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and </w:t>
      </w:r>
      <w:r w:rsidRPr="30F8826A" w:rsidR="57892A6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peak power </w:t>
      </w:r>
      <w:r w:rsidRPr="30F8826A" w:rsidR="241B430E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was</w:t>
      </w:r>
      <w:r w:rsidRPr="30F8826A" w:rsidR="57892A6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be calculated by </w:t>
      </w:r>
      <w:r w:rsidRPr="30F8826A" w:rsidR="0E5419F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inbuilt</w:t>
      </w:r>
      <w:r w:rsidRPr="30F8826A" w:rsidR="57892A6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software. </w:t>
      </w:r>
    </w:p>
    <w:p w:rsidR="23ACA3CC" w:rsidP="30F8826A" w:rsidRDefault="23ACA3CC" w14:paraId="7F7F931E" w14:textId="2AF443BB">
      <w:pPr>
        <w:pStyle w:val="Normal"/>
        <w:spacing w:line="360" w:lineRule="auto"/>
        <w:jc w:val="left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42424"/>
          <w:sz w:val="24"/>
          <w:szCs w:val="24"/>
          <w:u w:val="single"/>
          <w:lang w:val="en-GB"/>
        </w:rPr>
      </w:pPr>
      <w:r w:rsidRPr="30F8826A" w:rsidR="1BBA69A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42424"/>
          <w:sz w:val="24"/>
          <w:szCs w:val="24"/>
          <w:u w:val="single"/>
          <w:lang w:val="en-GB"/>
        </w:rPr>
        <w:t>Wingate anaerobic Test</w:t>
      </w:r>
    </w:p>
    <w:p w:rsidR="23ACA3CC" w:rsidP="30F8826A" w:rsidRDefault="23ACA3CC" w14:paraId="668F4D5F" w14:textId="383ED450">
      <w:pPr>
        <w:pStyle w:val="Normal"/>
        <w:spacing w:line="360" w:lineRule="auto"/>
        <w:jc w:val="left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30F8826A" w:rsidR="2D970FD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42424"/>
          <w:sz w:val="24"/>
          <w:szCs w:val="24"/>
          <w:u w:val="none"/>
          <w:lang w:val="en-GB"/>
        </w:rPr>
        <w:t xml:space="preserve">Before completing the test, the </w:t>
      </w:r>
      <w:r w:rsidRPr="30F8826A" w:rsidR="7317AD0C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42424"/>
          <w:sz w:val="24"/>
          <w:szCs w:val="24"/>
          <w:u w:val="none"/>
          <w:lang w:val="en-GB"/>
        </w:rPr>
        <w:t>participant</w:t>
      </w:r>
      <w:r w:rsidRPr="30F8826A" w:rsidR="2D970FD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42424"/>
          <w:sz w:val="24"/>
          <w:szCs w:val="24"/>
          <w:u w:val="none"/>
          <w:lang w:val="en-GB"/>
        </w:rPr>
        <w:t xml:space="preserve"> weight would be measured using a </w:t>
      </w:r>
      <w:r w:rsidRPr="30F8826A" w:rsidR="566A643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42424"/>
          <w:sz w:val="24"/>
          <w:szCs w:val="24"/>
          <w:u w:val="none"/>
          <w:lang w:val="en-GB"/>
        </w:rPr>
        <w:t>Seca</w:t>
      </w:r>
      <w:r w:rsidRPr="30F8826A" w:rsidR="2D970FD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42424"/>
          <w:sz w:val="24"/>
          <w:szCs w:val="24"/>
          <w:u w:val="none"/>
          <w:lang w:val="en-GB"/>
        </w:rPr>
        <w:t xml:space="preserve"> scale </w:t>
      </w:r>
      <w:r w:rsidRPr="30F8826A" w:rsidR="2D970FD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(Seca GmbH &amp; Co. KG, Hamburg, Germany) </w:t>
      </w:r>
      <w:r w:rsidRPr="30F8826A" w:rsidR="77D43AC0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and </w:t>
      </w:r>
      <w:r w:rsidRPr="30F8826A" w:rsidR="454D7865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recorded</w:t>
      </w:r>
      <w:r w:rsidRPr="30F8826A" w:rsidR="77D43AC0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into the </w:t>
      </w:r>
      <w:r w:rsidRPr="30F8826A" w:rsidR="3D72EC6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software</w:t>
      </w:r>
      <w:r w:rsidRPr="30F8826A" w:rsidR="77D43AC0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. </w:t>
      </w:r>
      <w:r w:rsidRPr="30F8826A" w:rsidR="2C9DD1BC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42424"/>
          <w:sz w:val="24"/>
          <w:szCs w:val="24"/>
          <w:u w:val="none"/>
          <w:lang w:val="en-GB"/>
        </w:rPr>
        <w:t xml:space="preserve">The </w:t>
      </w:r>
      <w:r w:rsidRPr="30F8826A" w:rsidR="106EC619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42424"/>
          <w:sz w:val="24"/>
          <w:szCs w:val="24"/>
          <w:u w:val="none"/>
          <w:lang w:val="en-GB"/>
        </w:rPr>
        <w:t>participant</w:t>
      </w:r>
      <w:r w:rsidRPr="30F8826A" w:rsidR="2C9DD1BC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42424"/>
          <w:sz w:val="24"/>
          <w:szCs w:val="24"/>
          <w:u w:val="none"/>
          <w:lang w:val="en-GB"/>
        </w:rPr>
        <w:t xml:space="preserve"> performed a 30s </w:t>
      </w:r>
      <w:r w:rsidRPr="30F8826A" w:rsidR="3997D87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42424"/>
          <w:sz w:val="24"/>
          <w:szCs w:val="24"/>
          <w:u w:val="none"/>
          <w:lang w:val="en-GB"/>
        </w:rPr>
        <w:t xml:space="preserve">of maximum power </w:t>
      </w:r>
      <w:r w:rsidRPr="30F8826A" w:rsidR="028481E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42424"/>
          <w:sz w:val="24"/>
          <w:szCs w:val="24"/>
          <w:u w:val="none"/>
          <w:lang w:val="en-GB"/>
        </w:rPr>
        <w:t xml:space="preserve">with a 7.5% resistance drop of the </w:t>
      </w:r>
      <w:r w:rsidRPr="30F8826A" w:rsidR="4D77782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42424"/>
          <w:sz w:val="24"/>
          <w:szCs w:val="24"/>
          <w:u w:val="none"/>
          <w:lang w:val="en-GB"/>
        </w:rPr>
        <w:t>participant's</w:t>
      </w:r>
      <w:r w:rsidRPr="30F8826A" w:rsidR="028481E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42424"/>
          <w:sz w:val="24"/>
          <w:szCs w:val="24"/>
          <w:u w:val="none"/>
          <w:lang w:val="en-GB"/>
        </w:rPr>
        <w:t xml:space="preserve"> weight</w:t>
      </w:r>
      <w:r w:rsidRPr="30F8826A" w:rsidR="28D2EA5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42424"/>
          <w:sz w:val="24"/>
          <w:szCs w:val="24"/>
          <w:u w:val="none"/>
          <w:lang w:val="en-GB"/>
        </w:rPr>
        <w:t xml:space="preserve"> on a </w:t>
      </w:r>
      <w:r w:rsidRPr="30F8826A" w:rsidR="28D2EA5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Monark bike (Monark </w:t>
      </w:r>
      <w:r w:rsidRPr="30F8826A" w:rsidR="28D2EA5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Ergomedic</w:t>
      </w:r>
      <w:r w:rsidRPr="30F8826A" w:rsidR="28D2EA5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, Monark exercises AB, Vans bro, Sweden). Peak power data would be calculated by the automatic software. </w:t>
      </w:r>
    </w:p>
    <w:p w:rsidR="23ACA3CC" w:rsidP="30F8826A" w:rsidRDefault="23ACA3CC" w14:paraId="4C4FF5CA" w14:textId="089B83C5">
      <w:pPr>
        <w:pStyle w:val="Normal"/>
        <w:spacing w:line="360" w:lineRule="auto"/>
        <w:jc w:val="left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42424"/>
          <w:sz w:val="24"/>
          <w:szCs w:val="24"/>
          <w:u w:val="single"/>
          <w:lang w:val="en-GB"/>
        </w:rPr>
      </w:pPr>
      <w:r w:rsidRPr="30F8826A" w:rsidR="1BBA69A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42424"/>
          <w:sz w:val="24"/>
          <w:szCs w:val="24"/>
          <w:u w:val="single"/>
          <w:lang w:val="en-GB"/>
        </w:rPr>
        <w:t>V02 Max test</w:t>
      </w:r>
    </w:p>
    <w:p w:rsidR="23ACA3CC" w:rsidP="30F8826A" w:rsidRDefault="23ACA3CC" w14:paraId="5A6335BC" w14:textId="750E7A24">
      <w:pPr>
        <w:pStyle w:val="Normal"/>
        <w:spacing w:line="360" w:lineRule="auto"/>
        <w:jc w:val="left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</w:pPr>
      <w:r w:rsidRPr="30F8826A" w:rsidR="059B61E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42424"/>
          <w:sz w:val="24"/>
          <w:szCs w:val="24"/>
          <w:u w:val="none"/>
          <w:lang w:val="en-GB"/>
        </w:rPr>
        <w:t xml:space="preserve">The </w:t>
      </w:r>
      <w:r w:rsidRPr="30F8826A" w:rsidR="5620304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42424"/>
          <w:sz w:val="24"/>
          <w:szCs w:val="24"/>
          <w:u w:val="none"/>
          <w:lang w:val="en-GB"/>
        </w:rPr>
        <w:t>participant</w:t>
      </w:r>
      <w:r w:rsidRPr="30F8826A" w:rsidR="059B61E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42424"/>
          <w:sz w:val="24"/>
          <w:szCs w:val="24"/>
          <w:u w:val="none"/>
          <w:lang w:val="en-GB"/>
        </w:rPr>
        <w:t xml:space="preserve"> was instructed to pedal on a </w:t>
      </w:r>
      <w:r w:rsidRPr="30F8826A" w:rsidR="059B61E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Wattbike</w:t>
      </w:r>
      <w:r w:rsidRPr="30F8826A" w:rsidR="059B61E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Pro (</w:t>
      </w:r>
      <w:r w:rsidRPr="30F8826A" w:rsidR="059B61E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Wattbike</w:t>
      </w:r>
      <w:r w:rsidRPr="30F8826A" w:rsidR="059B61E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Ltd, Nottingham, UK) where RPE would be increased every 3 minutes </w:t>
      </w:r>
      <w:r w:rsidRPr="30F8826A" w:rsidR="721BB53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until fatigue. </w:t>
      </w:r>
      <w:r w:rsidRPr="30F8826A" w:rsidR="24B717B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When the participant felt like they could no longer continue, the participant was instructed to give a ‘thumbs up’ signal and</w:t>
      </w:r>
      <w:r w:rsidRPr="30F8826A" w:rsidR="24B717B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a mo</w:t>
      </w:r>
      <w:r w:rsidRPr="30F8826A" w:rsidR="0EF374F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uth piece (Mouth Piece, Hans Rudolph 2700 series large 2</w:t>
      </w:r>
      <w:r>
        <w:noBreakHyphen/>
      </w:r>
      <w:r w:rsidRPr="30F8826A" w:rsidR="0EF374F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way non</w:t>
      </w:r>
      <w:r>
        <w:noBreakHyphen/>
      </w:r>
      <w:r w:rsidRPr="30F8826A" w:rsidR="0EF374F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return valve, Hans Rudolph Inc., Shawnee, KS, USA) would be given</w:t>
      </w:r>
      <w:r w:rsidRPr="30F8826A" w:rsidR="2E3C821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that is connected to a Douglas bag (100 L Douglas Bag with 2100 series 3</w:t>
      </w:r>
      <w:r>
        <w:noBreakHyphen/>
      </w:r>
      <w:r w:rsidRPr="30F8826A" w:rsidR="2E3C821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way stopcock, Hans Rudolph Inc., Shawnee, KS, USA), along with a nose peg. 1 minute </w:t>
      </w:r>
      <w:r w:rsidRPr="30F8826A" w:rsidR="147F6D91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of exhaled air would then be taken to measure. The gas concentration was then measured </w:t>
      </w:r>
      <w:r w:rsidRPr="30F8826A" w:rsidR="770F96C0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by a dry gas meter (Dry gas meter, Harvard DGM1, Harvard Apparatus, Holliston, MA, USA)</w:t>
      </w:r>
      <w:r w:rsidRPr="30F8826A" w:rsidR="1C6DD96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that </w:t>
      </w:r>
      <w:r w:rsidRPr="30F8826A" w:rsidR="1C6DD96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determined</w:t>
      </w:r>
      <w:r w:rsidRPr="30F8826A" w:rsidR="1C6DD96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V02 Max. </w:t>
      </w:r>
    </w:p>
    <w:p w:rsidR="0EBB96EE" w:rsidP="30F8826A" w:rsidRDefault="0EBB96EE" w14:paraId="53B1ADCB" w14:textId="1B415943">
      <w:pPr>
        <w:pStyle w:val="Normal"/>
        <w:spacing w:line="360" w:lineRule="auto"/>
        <w:jc w:val="left"/>
        <w:rPr>
          <w:rFonts w:ascii="Times New Roman" w:hAnsi="Times New Roman" w:eastAsia="Times New Roman" w:cs="Times New Roman"/>
          <w:b w:val="1"/>
          <w:bCs w:val="1"/>
          <w:i w:val="0"/>
          <w:iCs w:val="0"/>
          <w:caps w:val="0"/>
          <w:smallCaps w:val="0"/>
          <w:noProof w:val="0"/>
          <w:color w:val="242424"/>
          <w:sz w:val="24"/>
          <w:szCs w:val="24"/>
          <w:u w:val="none"/>
          <w:lang w:val="en-GB"/>
        </w:rPr>
      </w:pPr>
      <w:r w:rsidRPr="30F8826A" w:rsidR="0EBB96EE">
        <w:rPr>
          <w:rFonts w:ascii="Times New Roman" w:hAnsi="Times New Roman" w:eastAsia="Times New Roman" w:cs="Times New Roman"/>
          <w:b w:val="1"/>
          <w:bCs w:val="1"/>
          <w:i w:val="0"/>
          <w:iCs w:val="0"/>
          <w:caps w:val="0"/>
          <w:smallCaps w:val="0"/>
          <w:noProof w:val="0"/>
          <w:color w:val="242424"/>
          <w:sz w:val="24"/>
          <w:szCs w:val="24"/>
          <w:u w:val="none"/>
          <w:lang w:val="en-GB"/>
        </w:rPr>
        <w:t xml:space="preserve">Results </w:t>
      </w:r>
    </w:p>
    <w:p w:rsidR="69D567D3" w:rsidP="30F8826A" w:rsidRDefault="69D567D3" w14:paraId="3707B313" w14:textId="4B99EEDA">
      <w:pPr>
        <w:pStyle w:val="Normal"/>
        <w:spacing w:line="360" w:lineRule="auto"/>
        <w:jc w:val="left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42424"/>
          <w:sz w:val="24"/>
          <w:szCs w:val="24"/>
          <w:u w:val="none"/>
          <w:lang w:val="en-GB"/>
        </w:rPr>
      </w:pPr>
      <w:r w:rsidRPr="30F8826A" w:rsidR="69D567D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42424"/>
          <w:sz w:val="24"/>
          <w:szCs w:val="24"/>
          <w:u w:val="none"/>
          <w:lang w:val="en-GB"/>
        </w:rPr>
        <w:t xml:space="preserve">Figure 1 shows the z scores of the participant compared to 60 mixed sport females who have </w:t>
      </w:r>
      <w:r w:rsidRPr="30F8826A" w:rsidR="7C44E1F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42424"/>
          <w:sz w:val="24"/>
          <w:szCs w:val="24"/>
          <w:u w:val="none"/>
          <w:lang w:val="en-GB"/>
        </w:rPr>
        <w:t>taken</w:t>
      </w:r>
      <w:r w:rsidRPr="30F8826A" w:rsidR="69D567D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42424"/>
          <w:sz w:val="24"/>
          <w:szCs w:val="24"/>
          <w:u w:val="none"/>
          <w:lang w:val="en-GB"/>
        </w:rPr>
        <w:t xml:space="preserve"> part in the same test</w:t>
      </w:r>
      <w:r w:rsidRPr="30F8826A" w:rsidR="3B3FCD45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42424"/>
          <w:sz w:val="24"/>
          <w:szCs w:val="24"/>
          <w:u w:val="none"/>
          <w:lang w:val="en-GB"/>
        </w:rPr>
        <w:t>s.</w:t>
      </w:r>
      <w:r w:rsidRPr="30F8826A" w:rsidR="023180E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42424"/>
          <w:sz w:val="24"/>
          <w:szCs w:val="24"/>
          <w:u w:val="none"/>
          <w:lang w:val="en-GB"/>
        </w:rPr>
        <w:t xml:space="preserve"> The figure shows </w:t>
      </w:r>
      <w:r w:rsidRPr="30F8826A" w:rsidR="664F534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42424"/>
          <w:sz w:val="24"/>
          <w:szCs w:val="24"/>
          <w:u w:val="none"/>
          <w:lang w:val="en-GB"/>
        </w:rPr>
        <w:t xml:space="preserve">that the participant performed above the mean group in the Wingate test in peak power </w:t>
      </w:r>
      <w:r w:rsidRPr="30F8826A" w:rsidR="3FDB547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42424"/>
          <w:sz w:val="24"/>
          <w:szCs w:val="24"/>
          <w:u w:val="none"/>
          <w:lang w:val="en-GB"/>
        </w:rPr>
        <w:t xml:space="preserve">slightly above the mean in VO2 max testing. </w:t>
      </w:r>
      <w:r w:rsidRPr="30F8826A" w:rsidR="755FA03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42424"/>
          <w:sz w:val="24"/>
          <w:szCs w:val="24"/>
          <w:u w:val="none"/>
          <w:lang w:val="en-GB"/>
        </w:rPr>
        <w:t xml:space="preserve">Although, T test and 10m sprint are shown to be below average, </w:t>
      </w:r>
      <w:r w:rsidRPr="30F8826A" w:rsidR="746B2FBE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42424"/>
          <w:sz w:val="24"/>
          <w:szCs w:val="24"/>
          <w:u w:val="none"/>
          <w:lang w:val="en-GB"/>
        </w:rPr>
        <w:t xml:space="preserve">the participant covered the distance in a quicker time compared to others, </w:t>
      </w:r>
      <w:r w:rsidRPr="30F8826A" w:rsidR="746B2FBE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42424"/>
          <w:sz w:val="24"/>
          <w:szCs w:val="24"/>
          <w:u w:val="none"/>
          <w:lang w:val="en-GB"/>
        </w:rPr>
        <w:t>indicating</w:t>
      </w:r>
      <w:r w:rsidRPr="30F8826A" w:rsidR="746B2FBE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42424"/>
          <w:sz w:val="24"/>
          <w:szCs w:val="24"/>
          <w:u w:val="none"/>
          <w:lang w:val="en-GB"/>
        </w:rPr>
        <w:t xml:space="preserve"> to have a faster t test and sprint </w:t>
      </w:r>
      <w:r w:rsidRPr="30F8826A" w:rsidR="4C1B74CE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42424"/>
          <w:sz w:val="24"/>
          <w:szCs w:val="24"/>
          <w:u w:val="none"/>
          <w:lang w:val="en-GB"/>
        </w:rPr>
        <w:t>time.</w:t>
      </w:r>
      <w:r w:rsidRPr="30F8826A" w:rsidR="746B2FBE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42424"/>
          <w:sz w:val="24"/>
          <w:szCs w:val="24"/>
          <w:u w:val="none"/>
          <w:lang w:val="en-GB"/>
        </w:rPr>
        <w:t xml:space="preserve"> </w:t>
      </w:r>
      <w:r w:rsidRPr="30F8826A" w:rsidR="0C4DE29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42424"/>
          <w:sz w:val="24"/>
          <w:szCs w:val="24"/>
          <w:u w:val="none"/>
          <w:lang w:val="en-GB"/>
        </w:rPr>
        <w:t xml:space="preserve">However, the participant </w:t>
      </w:r>
      <w:r w:rsidRPr="30F8826A" w:rsidR="56712849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42424"/>
          <w:sz w:val="24"/>
          <w:szCs w:val="24"/>
          <w:u w:val="none"/>
          <w:lang w:val="en-GB"/>
        </w:rPr>
        <w:t>performed slightly below average in Kieser peak power and counterm</w:t>
      </w:r>
      <w:r w:rsidRPr="30F8826A" w:rsidR="21003AC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42424"/>
          <w:sz w:val="24"/>
          <w:szCs w:val="24"/>
          <w:u w:val="none"/>
          <w:lang w:val="en-GB"/>
        </w:rPr>
        <w:t>ovement jump height. These results suggest that the participant</w:t>
      </w:r>
      <w:r w:rsidRPr="30F8826A" w:rsidR="7B0DCAC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42424"/>
          <w:sz w:val="24"/>
          <w:szCs w:val="24"/>
          <w:u w:val="none"/>
          <w:lang w:val="en-GB"/>
        </w:rPr>
        <w:t xml:space="preserve"> excels in agility and sprint, alongside anaerobic and aerobic capacity but has reduced </w:t>
      </w:r>
      <w:r w:rsidRPr="30F8826A" w:rsidR="0F5B7B27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42424"/>
          <w:sz w:val="24"/>
          <w:szCs w:val="24"/>
          <w:u w:val="none"/>
          <w:lang w:val="en-GB"/>
        </w:rPr>
        <w:t>neuromuscular</w:t>
      </w:r>
      <w:r w:rsidRPr="30F8826A" w:rsidR="56B8E450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42424"/>
          <w:sz w:val="24"/>
          <w:szCs w:val="24"/>
          <w:u w:val="none"/>
          <w:lang w:val="en-GB"/>
        </w:rPr>
        <w:t xml:space="preserve"> power compared to the data compared. </w:t>
      </w:r>
    </w:p>
    <w:p w:rsidR="3B3FCD45" w:rsidP="30F8826A" w:rsidRDefault="3B3FCD45" w14:paraId="47BCC160" w14:textId="5D6D5E7B">
      <w:pPr>
        <w:pStyle w:val="Normal"/>
        <w:spacing w:line="360" w:lineRule="auto"/>
        <w:jc w:val="left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42424"/>
          <w:sz w:val="24"/>
          <w:szCs w:val="24"/>
          <w:u w:val="single"/>
          <w:lang w:val="en-GB"/>
        </w:rPr>
      </w:pPr>
      <w:r w:rsidRPr="30F8826A" w:rsidR="3B3FCD45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42424"/>
          <w:sz w:val="24"/>
          <w:szCs w:val="24"/>
          <w:u w:val="single"/>
          <w:lang w:val="en-GB"/>
        </w:rPr>
        <w:t>Figure 1</w:t>
      </w:r>
    </w:p>
    <w:p w:rsidR="5BA9FA9C" w:rsidP="30F8826A" w:rsidRDefault="5BA9FA9C" w14:paraId="0CF8A692" w14:textId="5CC61A2E">
      <w:pPr>
        <w:pStyle w:val="Normal"/>
        <w:spacing w:line="360" w:lineRule="auto"/>
        <w:jc w:val="left"/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noProof w:val="0"/>
          <w:color w:val="242424"/>
          <w:sz w:val="21"/>
          <w:szCs w:val="21"/>
          <w:u w:val="single"/>
          <w:lang w:val="en-GB"/>
        </w:rPr>
      </w:pPr>
      <w:r w:rsidR="5BA9FA9C">
        <w:drawing>
          <wp:inline wp14:editId="4F8F2BA9" wp14:anchorId="7587A69C">
            <wp:extent cx="3068223" cy="1857407"/>
            <wp:effectExtent l="0" t="0" r="0" b="0"/>
            <wp:docPr id="1690601556" name="drawing"/>
            <wp:cNvGraphicFramePr>
              <a:graphicFrameLocks noChangeAspect="1"/>
            </wp:cNvGraphicFramePr>
            <a:graphic>
              <a:graphicData xmlns:a="http://schemas.openxmlformats.org/drawingml/2006/main" uri="http://schemas.openxmlformats.org/drawingml/2006/picture">
                <pic:pic xmlns:pic="http://schemas.openxmlformats.org/drawingml/2006/picture">
                  <pic:nvPicPr>
                    <pic:cNvPr id="1690601556" name=""/>
                    <pic:cNvPicPr/>
                  </pic:nvPicPr>
                  <pic:blipFill>
                    <a:blip xmlns:r="http://schemas.openxmlformats.org/officeDocument/2006/relationships" r:embed="rId893080323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rcRect l="7820" t="42021" r="48752" b="15957"/>
                    <a:stretch>
                      <a:fillRect/>
                    </a:stretch>
                  </pic:blipFill>
                  <pic:spPr>
                    <a:xfrm rot="0">
                      <a:off x="0" y="0"/>
                      <a:ext cx="3068223" cy="1857407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757702A2" w:rsidP="30F8826A" w:rsidRDefault="757702A2" w14:paraId="663C42CB" w14:textId="098FE87E">
      <w:pPr>
        <w:pStyle w:val="Normal"/>
        <w:spacing w:line="360" w:lineRule="auto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30F8826A" w:rsidR="757702A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42424"/>
          <w:sz w:val="24"/>
          <w:szCs w:val="24"/>
          <w:u w:val="none"/>
          <w:lang w:val="en-GB"/>
        </w:rPr>
        <w:t xml:space="preserve">The participant's data was compared to published data from other female </w:t>
      </w:r>
      <w:r w:rsidRPr="30F8826A" w:rsidR="05F75C8C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42424"/>
          <w:sz w:val="24"/>
          <w:szCs w:val="24"/>
          <w:u w:val="none"/>
          <w:lang w:val="en-GB"/>
        </w:rPr>
        <w:t xml:space="preserve">rugby </w:t>
      </w:r>
      <w:r w:rsidRPr="30F8826A" w:rsidR="757702A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42424"/>
          <w:sz w:val="24"/>
          <w:szCs w:val="24"/>
          <w:u w:val="none"/>
          <w:lang w:val="en-GB"/>
        </w:rPr>
        <w:t xml:space="preserve">athletes, table 1 shows the </w:t>
      </w:r>
      <w:r w:rsidRPr="30F8826A" w:rsidR="757702A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42424"/>
          <w:sz w:val="24"/>
          <w:szCs w:val="24"/>
          <w:u w:val="none"/>
          <w:lang w:val="en-GB"/>
        </w:rPr>
        <w:t>comparison</w:t>
      </w:r>
      <w:r w:rsidRPr="30F8826A" w:rsidR="757702A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42424"/>
          <w:sz w:val="24"/>
          <w:szCs w:val="24"/>
          <w:u w:val="none"/>
          <w:lang w:val="en-GB"/>
        </w:rPr>
        <w:t>.</w:t>
      </w:r>
      <w:r w:rsidRPr="30F8826A" w:rsidR="48557237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42424"/>
          <w:sz w:val="24"/>
          <w:szCs w:val="24"/>
          <w:u w:val="none"/>
          <w:lang w:val="en-GB"/>
        </w:rPr>
        <w:t xml:space="preserve"> </w:t>
      </w:r>
      <w:r w:rsidRPr="30F8826A" w:rsidR="228F71B5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42424"/>
          <w:sz w:val="24"/>
          <w:szCs w:val="24"/>
          <w:u w:val="none"/>
          <w:lang w:val="en-GB"/>
        </w:rPr>
        <w:t xml:space="preserve">The participant scored </w:t>
      </w:r>
      <w:r w:rsidRPr="30F8826A" w:rsidR="51FC26C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42424"/>
          <w:sz w:val="24"/>
          <w:szCs w:val="24"/>
          <w:u w:val="none"/>
          <w:lang w:val="en-GB"/>
        </w:rPr>
        <w:t>an</w:t>
      </w:r>
      <w:r w:rsidRPr="30F8826A" w:rsidR="228F71B5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42424"/>
          <w:sz w:val="24"/>
          <w:szCs w:val="24"/>
          <w:u w:val="none"/>
          <w:lang w:val="en-GB"/>
        </w:rPr>
        <w:t xml:space="preserve"> agility t test of 10.1 s which</w:t>
      </w:r>
      <w:r w:rsidRPr="30F8826A" w:rsidR="410388B5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42424"/>
          <w:sz w:val="24"/>
          <w:szCs w:val="24"/>
          <w:u w:val="none"/>
          <w:lang w:val="en-GB"/>
        </w:rPr>
        <w:t xml:space="preserve"> compared to published data is a higher score </w:t>
      </w:r>
      <w:r w:rsidRPr="30F8826A" w:rsidR="410388B5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(Pauole et al., 2000</w:t>
      </w:r>
      <w:r w:rsidRPr="30F8826A" w:rsidR="6F67C85B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). The</w:t>
      </w:r>
      <w:r w:rsidRPr="30F8826A" w:rsidR="48557237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42424"/>
          <w:sz w:val="24"/>
          <w:szCs w:val="24"/>
          <w:u w:val="none"/>
          <w:lang w:val="en-GB"/>
        </w:rPr>
        <w:t xml:space="preserve"> participant achieved a VO2 Max of </w:t>
      </w:r>
      <w:r w:rsidRPr="30F8826A" w:rsidR="48557237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41.2 ml·kg⁻¹·min⁻¹ which is </w:t>
      </w:r>
      <w:r w:rsidRPr="30F8826A" w:rsidR="2116F04F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within the </w:t>
      </w:r>
      <w:r w:rsidRPr="30F8826A" w:rsidR="2FFC6534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range suggests by </w:t>
      </w:r>
      <w:r w:rsidRPr="30F8826A" w:rsidR="2FFC6534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Scantlebury et al (2024</w:t>
      </w:r>
      <w:r w:rsidRPr="30F8826A" w:rsidR="2FFC6534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).</w:t>
      </w:r>
      <w:r w:rsidRPr="30F8826A" w:rsidR="600C6CB6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A CMJ </w:t>
      </w:r>
      <w:r w:rsidRPr="30F8826A" w:rsidR="2205B90F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height</w:t>
      </w:r>
      <w:r w:rsidRPr="30F8826A" w:rsidR="600C6CB6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was recorded at 27. Which </w:t>
      </w:r>
      <w:r w:rsidRPr="30F8826A" w:rsidR="48BDBECB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compared</w:t>
      </w:r>
      <w:r w:rsidRPr="30F8826A" w:rsidR="600C6CB6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to the published data is </w:t>
      </w:r>
      <w:r w:rsidRPr="30F8826A" w:rsidR="600C6CB6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greatly higher</w:t>
      </w:r>
      <w:r w:rsidRPr="30F8826A" w:rsidR="600C6CB6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  <w:r w:rsidRPr="30F8826A" w:rsidR="600C6CB6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(Jones et al., 2016)</w:t>
      </w:r>
      <w:r w:rsidRPr="30F8826A" w:rsidR="600C6CB6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. </w:t>
      </w:r>
      <w:r w:rsidRPr="30F8826A" w:rsidR="171E3FB6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The Keiser peak power score </w:t>
      </w:r>
      <w:r w:rsidRPr="30F8826A" w:rsidR="36FFBADD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of 836 W was recorded but there is limited published data to compare to rugby f</w:t>
      </w:r>
      <w:r w:rsidRPr="30F8826A" w:rsidR="12E48FCD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emale athletes. </w:t>
      </w:r>
      <w:r w:rsidRPr="30F8826A" w:rsidR="171E3FB6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A 10m sprint score of 1.92 was recorded which is lower than the published data recorded by (Jones et al., 2016).</w:t>
      </w:r>
      <w:r w:rsidRPr="30F8826A" w:rsidR="31CDE808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Finally, the participant scored </w:t>
      </w:r>
      <w:r w:rsidRPr="30F8826A" w:rsidR="31CDE80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677.4 W in the Wingate test which compared to published data is higher than th</w:t>
      </w:r>
      <w:r w:rsidRPr="30F8826A" w:rsidR="47DE66A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e female athletes recorded by </w:t>
      </w:r>
      <w:r w:rsidRPr="30F8826A" w:rsidR="47DE66A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(Baker et al., 2011).</w:t>
      </w:r>
    </w:p>
    <w:p w:rsidR="30F8826A" w:rsidP="30F8826A" w:rsidRDefault="30F8826A" w14:paraId="76D9BD86" w14:textId="55CB4168">
      <w:pPr>
        <w:pStyle w:val="Normal"/>
        <w:spacing w:line="360" w:lineRule="auto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</w:p>
    <w:p w:rsidR="30F8826A" w:rsidP="30F8826A" w:rsidRDefault="30F8826A" w14:paraId="26E9806F" w14:textId="67B75E2D">
      <w:pPr>
        <w:pStyle w:val="Normal"/>
        <w:spacing w:line="360" w:lineRule="auto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</w:p>
    <w:p w:rsidR="30F8826A" w:rsidP="30F8826A" w:rsidRDefault="30F8826A" w14:paraId="42BE18E3" w14:textId="484300C7">
      <w:pPr>
        <w:pStyle w:val="Normal"/>
        <w:spacing w:line="360" w:lineRule="auto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</w:p>
    <w:p w:rsidR="30F8826A" w:rsidP="30F8826A" w:rsidRDefault="30F8826A" w14:paraId="20BDBD69" w14:textId="043B2641">
      <w:pPr>
        <w:pStyle w:val="Normal"/>
        <w:spacing w:line="360" w:lineRule="auto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</w:p>
    <w:p w:rsidR="30F8826A" w:rsidP="30F8826A" w:rsidRDefault="30F8826A" w14:paraId="66A69639" w14:textId="0EF827B9">
      <w:pPr>
        <w:pStyle w:val="Normal"/>
        <w:spacing w:line="360" w:lineRule="auto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</w:p>
    <w:p w:rsidR="757702A2" w:rsidP="30F8826A" w:rsidRDefault="757702A2" w14:paraId="0118246A" w14:textId="557245D0">
      <w:pPr>
        <w:pStyle w:val="Normal"/>
        <w:spacing w:line="360" w:lineRule="auto"/>
        <w:jc w:val="left"/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noProof w:val="0"/>
          <w:color w:val="242424"/>
          <w:sz w:val="21"/>
          <w:szCs w:val="21"/>
          <w:u w:val="single"/>
          <w:lang w:val="en-GB"/>
        </w:rPr>
      </w:pPr>
      <w:r w:rsidRPr="30F8826A" w:rsidR="757702A2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noProof w:val="0"/>
          <w:color w:val="242424"/>
          <w:sz w:val="21"/>
          <w:szCs w:val="21"/>
          <w:u w:val="single"/>
          <w:lang w:val="en-GB"/>
        </w:rPr>
        <w:t>Table 1</w:t>
      </w:r>
    </w:p>
    <w:p w:rsidR="14473967" w:rsidP="30F8826A" w:rsidRDefault="14473967" w14:paraId="1F649171" w14:textId="2E3E6995">
      <w:pPr>
        <w:pStyle w:val="Normal"/>
        <w:spacing w:line="360" w:lineRule="auto"/>
        <w:jc w:val="left"/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noProof w:val="0"/>
          <w:color w:val="242424"/>
          <w:sz w:val="20"/>
          <w:szCs w:val="20"/>
          <w:u w:val="none"/>
          <w:lang w:val="en-GB"/>
        </w:rPr>
      </w:pPr>
      <w:r w:rsidR="14473967">
        <w:drawing>
          <wp:inline wp14:editId="3F9B4F24" wp14:anchorId="67BE1E37">
            <wp:extent cx="4478506" cy="1781269"/>
            <wp:effectExtent l="0" t="0" r="0" b="0"/>
            <wp:docPr id="968566571" name="drawing"/>
            <wp:cNvGraphicFramePr>
              <a:graphicFrameLocks noChangeAspect="1"/>
            </wp:cNvGraphicFramePr>
            <a:graphic>
              <a:graphicData xmlns:a="http://schemas.openxmlformats.org/drawingml/2006/main" uri="http://schemas.openxmlformats.org/drawingml/2006/picture">
                <pic:pic xmlns:pic="http://schemas.openxmlformats.org/drawingml/2006/picture">
                  <pic:nvPicPr>
                    <pic:cNvPr id="968566571" name=""/>
                    <pic:cNvPicPr/>
                  </pic:nvPicPr>
                  <pic:blipFill>
                    <a:blip xmlns:r="http://schemas.openxmlformats.org/officeDocument/2006/relationships" r:embed="rId665241970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rcRect l="12645" t="38563" r="43427" b="33510"/>
                    <a:stretch>
                      <a:fillRect/>
                    </a:stretch>
                  </pic:blipFill>
                  <pic:spPr>
                    <a:xfrm rot="0">
                      <a:off x="0" y="0"/>
                      <a:ext cx="4478506" cy="1781269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30F8826A" w:rsidP="30F8826A" w:rsidRDefault="30F8826A" w14:paraId="5E21F899" w14:textId="22606838">
      <w:pPr>
        <w:pStyle w:val="Normal"/>
        <w:spacing w:line="360" w:lineRule="auto"/>
        <w:jc w:val="left"/>
        <w:rPr>
          <w:rFonts w:ascii="Segoe UI" w:hAnsi="Segoe UI" w:eastAsia="Segoe UI" w:cs="Segoe UI"/>
          <w:b w:val="1"/>
          <w:bCs w:val="1"/>
          <w:i w:val="0"/>
          <w:iCs w:val="0"/>
          <w:caps w:val="0"/>
          <w:smallCaps w:val="0"/>
          <w:noProof w:val="0"/>
          <w:color w:val="242424"/>
          <w:sz w:val="21"/>
          <w:szCs w:val="21"/>
          <w:u w:val="none"/>
          <w:lang w:val="en-GB"/>
        </w:rPr>
      </w:pPr>
    </w:p>
    <w:p w:rsidR="0EBB96EE" w:rsidP="30F8826A" w:rsidRDefault="0EBB96EE" w14:paraId="74EB7617" w14:textId="6853AEFE">
      <w:pPr>
        <w:pStyle w:val="Normal"/>
        <w:spacing w:line="360" w:lineRule="auto"/>
        <w:jc w:val="left"/>
        <w:rPr>
          <w:rFonts w:ascii="Segoe UI" w:hAnsi="Segoe UI" w:eastAsia="Segoe UI" w:cs="Segoe UI"/>
          <w:b w:val="1"/>
          <w:bCs w:val="1"/>
          <w:i w:val="0"/>
          <w:iCs w:val="0"/>
          <w:caps w:val="0"/>
          <w:smallCaps w:val="0"/>
          <w:noProof w:val="0"/>
          <w:color w:val="242424"/>
          <w:sz w:val="21"/>
          <w:szCs w:val="21"/>
          <w:u w:val="none"/>
          <w:lang w:val="en-GB"/>
        </w:rPr>
      </w:pPr>
      <w:r w:rsidRPr="30F8826A" w:rsidR="0EBB96EE">
        <w:rPr>
          <w:rFonts w:ascii="Segoe UI" w:hAnsi="Segoe UI" w:eastAsia="Segoe UI" w:cs="Segoe UI"/>
          <w:b w:val="1"/>
          <w:bCs w:val="1"/>
          <w:i w:val="0"/>
          <w:iCs w:val="0"/>
          <w:caps w:val="0"/>
          <w:smallCaps w:val="0"/>
          <w:noProof w:val="0"/>
          <w:color w:val="242424"/>
          <w:sz w:val="21"/>
          <w:szCs w:val="21"/>
          <w:u w:val="none"/>
          <w:lang w:val="en-GB"/>
        </w:rPr>
        <w:t xml:space="preserve">Discussion </w:t>
      </w:r>
    </w:p>
    <w:p w:rsidR="23ACA3CC" w:rsidP="30F8826A" w:rsidRDefault="23ACA3CC" w14:paraId="369150A6" w14:textId="0A93377C">
      <w:pPr>
        <w:pStyle w:val="Normal"/>
        <w:spacing w:line="360" w:lineRule="auto"/>
        <w:jc w:val="left"/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</w:pPr>
      <w:r w:rsidRPr="30F8826A" w:rsidR="2BC19E2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42424"/>
          <w:sz w:val="24"/>
          <w:szCs w:val="24"/>
          <w:u w:val="none"/>
          <w:lang w:val="en-GB"/>
        </w:rPr>
        <w:t>The data collected from the tests carried out by the 23-year-old female athletes</w:t>
      </w:r>
      <w:r w:rsidRPr="30F8826A" w:rsidR="2B629DC7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42424"/>
          <w:sz w:val="24"/>
          <w:szCs w:val="24"/>
          <w:u w:val="none"/>
          <w:lang w:val="en-GB"/>
        </w:rPr>
        <w:t xml:space="preserve"> </w:t>
      </w:r>
      <w:r w:rsidRPr="30F8826A" w:rsidR="2B629DC7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42424"/>
          <w:sz w:val="24"/>
          <w:szCs w:val="24"/>
          <w:u w:val="none"/>
          <w:lang w:val="en-GB"/>
        </w:rPr>
        <w:t>demonstrates</w:t>
      </w:r>
      <w:r w:rsidRPr="30F8826A" w:rsidR="2B629DC7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42424"/>
          <w:sz w:val="24"/>
          <w:szCs w:val="24"/>
          <w:u w:val="none"/>
          <w:lang w:val="en-GB"/>
        </w:rPr>
        <w:t xml:space="preserve"> how her physical </w:t>
      </w:r>
      <w:r w:rsidRPr="30F8826A" w:rsidR="0BE6B9C5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42424"/>
          <w:sz w:val="24"/>
          <w:szCs w:val="24"/>
          <w:u w:val="none"/>
          <w:lang w:val="en-GB"/>
        </w:rPr>
        <w:t>qualities</w:t>
      </w:r>
      <w:r w:rsidRPr="30F8826A" w:rsidR="2B629DC7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42424"/>
          <w:sz w:val="24"/>
          <w:szCs w:val="24"/>
          <w:u w:val="none"/>
          <w:lang w:val="en-GB"/>
        </w:rPr>
        <w:t xml:space="preserve"> </w:t>
      </w:r>
      <w:r w:rsidRPr="30F8826A" w:rsidR="70DA8BB9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42424"/>
          <w:sz w:val="24"/>
          <w:szCs w:val="24"/>
          <w:u w:val="none"/>
          <w:lang w:val="en-GB"/>
        </w:rPr>
        <w:t>align with the demands of a rugby forward.</w:t>
      </w:r>
      <w:r w:rsidRPr="30F8826A" w:rsidR="49B6756E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42424"/>
          <w:sz w:val="24"/>
          <w:szCs w:val="24"/>
          <w:u w:val="none"/>
          <w:lang w:val="en-GB"/>
        </w:rPr>
        <w:t xml:space="preserve"> </w:t>
      </w:r>
      <w:r w:rsidRPr="30F8826A" w:rsidR="1125B06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42424"/>
          <w:sz w:val="24"/>
          <w:szCs w:val="24"/>
          <w:u w:val="none"/>
          <w:lang w:val="en-GB"/>
        </w:rPr>
        <w:t xml:space="preserve">The participants performance in the agility T test provides a clear suggestion of their ability during change in direction under </w:t>
      </w:r>
      <w:r w:rsidRPr="30F8826A" w:rsidR="07F91605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42424"/>
          <w:sz w:val="24"/>
          <w:szCs w:val="24"/>
          <w:u w:val="none"/>
          <w:lang w:val="en-GB"/>
        </w:rPr>
        <w:t xml:space="preserve">rugby match demands, especially for forwards. The results of the test were faster than the published female </w:t>
      </w:r>
      <w:r w:rsidRPr="30F8826A" w:rsidR="0166CD7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42424"/>
          <w:sz w:val="24"/>
          <w:szCs w:val="24"/>
          <w:u w:val="none"/>
          <w:lang w:val="en-GB"/>
        </w:rPr>
        <w:t xml:space="preserve">athlete's </w:t>
      </w:r>
      <w:r w:rsidRPr="30F8826A" w:rsidR="07F91605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42424"/>
          <w:sz w:val="24"/>
          <w:szCs w:val="24"/>
          <w:u w:val="none"/>
          <w:lang w:val="en-GB"/>
        </w:rPr>
        <w:t>d</w:t>
      </w:r>
      <w:r w:rsidRPr="30F8826A" w:rsidR="07F91605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42424"/>
          <w:sz w:val="24"/>
          <w:szCs w:val="24"/>
          <w:u w:val="none"/>
          <w:lang w:val="en-GB"/>
        </w:rPr>
        <w:t xml:space="preserve">ata </w:t>
      </w:r>
      <w:r w:rsidRPr="30F8826A" w:rsidR="39AE2CE1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42424"/>
          <w:sz w:val="24"/>
          <w:szCs w:val="24"/>
          <w:u w:val="none"/>
          <w:lang w:val="en-GB"/>
        </w:rPr>
        <w:t xml:space="preserve">reported by </w:t>
      </w:r>
      <w:r w:rsidRPr="30F8826A" w:rsidR="39AE2CE1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Pauole et al (2000). </w:t>
      </w:r>
      <w:r w:rsidRPr="30F8826A" w:rsidR="6E7C225F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Spiteri et al. (2014)</w:t>
      </w:r>
      <w:r w:rsidRPr="30F8826A" w:rsidR="6E7C225F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suggests that agility performance is the result </w:t>
      </w:r>
      <w:r w:rsidRPr="30F8826A" w:rsidR="254C7DF3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of lower body power and braking efficiency therefore the participant </w:t>
      </w:r>
      <w:r w:rsidRPr="30F8826A" w:rsidR="72E2F32E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demonstrates</w:t>
      </w:r>
      <w:r w:rsidRPr="30F8826A" w:rsidR="254C7DF3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  <w:r w:rsidRPr="30F8826A" w:rsidR="6F0237F9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greater neuromuscular power to achieve a quick agility </w:t>
      </w:r>
      <w:r w:rsidRPr="30F8826A" w:rsidR="44A42A42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time. This</w:t>
      </w:r>
      <w:r w:rsidRPr="30F8826A" w:rsidR="6F0237F9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  <w:r w:rsidRPr="30F8826A" w:rsidR="61CCFE92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aligns with the participants strong CMJ height score </w:t>
      </w:r>
      <w:r w:rsidRPr="30F8826A" w:rsidR="76083790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and 10m sprint time </w:t>
      </w:r>
      <w:r w:rsidRPr="30F8826A" w:rsidR="5E2B0D43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as it reflects her </w:t>
      </w:r>
      <w:r w:rsidRPr="30F8826A" w:rsidR="51AA63AE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ability to provide efficient force production in the lower limbs. </w:t>
      </w:r>
    </w:p>
    <w:p w:rsidR="482AE07F" w:rsidP="30F8826A" w:rsidRDefault="482AE07F" w14:paraId="58E8102D" w14:textId="6B1A1193">
      <w:pPr>
        <w:pStyle w:val="Normal"/>
        <w:spacing w:line="360" w:lineRule="auto"/>
        <w:jc w:val="left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</w:pPr>
      <w:r w:rsidRPr="30F8826A" w:rsidR="482AE07F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The participants performance in the 10m sprint </w:t>
      </w:r>
      <w:r w:rsidRPr="30F8826A" w:rsidR="482AE07F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indicates</w:t>
      </w:r>
      <w:r w:rsidRPr="30F8826A" w:rsidR="482AE07F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that their ability to cross short distances </w:t>
      </w:r>
      <w:r w:rsidRPr="30F8826A" w:rsidR="2884B2CC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quickly </w:t>
      </w:r>
      <w:r w:rsidRPr="30F8826A" w:rsidR="452064F3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is a clear strength. This is essential for forwards positions when </w:t>
      </w:r>
      <w:r w:rsidRPr="30F8826A" w:rsidR="2E1F0D00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to reacting and </w:t>
      </w:r>
      <w:r w:rsidRPr="30F8826A" w:rsidR="016169FE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accele</w:t>
      </w:r>
      <w:r w:rsidRPr="30F8826A" w:rsidR="016169FE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rating</w:t>
      </w:r>
      <w:r w:rsidRPr="30F8826A" w:rsidR="775A54B5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quickly into </w:t>
      </w:r>
      <w:r w:rsidRPr="30F8826A" w:rsidR="7F5799FC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contact and </w:t>
      </w:r>
      <w:r w:rsidRPr="30F8826A" w:rsidR="5CFBDCAE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closing space on the opposition defensively </w:t>
      </w:r>
      <w:r w:rsidRPr="30F8826A" w:rsidR="1FCEFDCF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(Jones et al,2016)</w:t>
      </w:r>
      <w:r w:rsidRPr="30F8826A" w:rsidR="1FCEFDC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42424"/>
          <w:sz w:val="24"/>
          <w:szCs w:val="24"/>
          <w:u w:val="none"/>
          <w:lang w:val="en-GB"/>
        </w:rPr>
        <w:t>.</w:t>
      </w:r>
      <w:r w:rsidRPr="30F8826A" w:rsidR="5CFBDCAE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  <w:r w:rsidRPr="30F8826A" w:rsidR="5CFBDCAE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T</w:t>
      </w:r>
      <w:r w:rsidRPr="30F8826A" w:rsidR="5CFBDCAE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he results </w:t>
      </w:r>
      <w:r w:rsidRPr="30F8826A" w:rsidR="2C5B9321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recorde</w:t>
      </w:r>
      <w:r w:rsidRPr="30F8826A" w:rsidR="2C5B9321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d by </w:t>
      </w:r>
      <w:r w:rsidRPr="30F8826A" w:rsidR="2C5B9321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J</w:t>
      </w:r>
      <w:r w:rsidRPr="30F8826A" w:rsidR="2C5B9321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ones et al (2016)</w:t>
      </w:r>
      <w:r w:rsidRPr="30F8826A" w:rsidR="2C5B9321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sugge</w:t>
      </w:r>
      <w:r w:rsidRPr="30F8826A" w:rsidR="2C5B9321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sts that the </w:t>
      </w:r>
      <w:r w:rsidRPr="30F8826A" w:rsidR="0BE95579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participant</w:t>
      </w:r>
      <w:r w:rsidRPr="30F8826A" w:rsidR="2C5B9321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</w:t>
      </w:r>
      <w:r w:rsidRPr="30F8826A" w:rsidR="53375761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compared to female rugby forwards</w:t>
      </w:r>
      <w:r w:rsidRPr="30F8826A" w:rsidR="6067993C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</w:t>
      </w:r>
      <w:r w:rsidRPr="30F8826A" w:rsidR="2AED3720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scored higher </w:t>
      </w:r>
      <w:r w:rsidRPr="30F8826A" w:rsidR="2AED3720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demonstrating</w:t>
      </w:r>
      <w:r w:rsidRPr="30F8826A" w:rsidR="2AED3720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faster short distance acceleration. As mentioned before, the </w:t>
      </w:r>
      <w:r w:rsidRPr="30F8826A" w:rsidR="2CD128F7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participants</w:t>
      </w:r>
      <w:r w:rsidRPr="30F8826A" w:rsidR="2AED3720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neuromuscular </w:t>
      </w:r>
      <w:r w:rsidRPr="30F8826A" w:rsidR="07FBA0F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power to generate force production is efficient and es</w:t>
      </w:r>
      <w:r w:rsidRPr="30F8826A" w:rsidR="2CF824E5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sential. </w:t>
      </w:r>
    </w:p>
    <w:p w:rsidR="3FCC571A" w:rsidP="30F8826A" w:rsidRDefault="3FCC571A" w14:paraId="4DF4B1DA" w14:textId="7D9B37F5">
      <w:pPr>
        <w:pStyle w:val="Normal"/>
        <w:spacing w:line="360" w:lineRule="auto"/>
        <w:jc w:val="left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</w:pPr>
      <w:r w:rsidRPr="30F8826A" w:rsidR="3FCC571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CMJ height </w:t>
      </w:r>
      <w:r w:rsidRPr="30F8826A" w:rsidR="084B7A5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recorded from the participant</w:t>
      </w:r>
      <w:r w:rsidRPr="30F8826A" w:rsidR="01430529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compa</w:t>
      </w:r>
      <w:r w:rsidRPr="30F8826A" w:rsidR="01430529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red to published data on female rugby forwards showed </w:t>
      </w:r>
      <w:r w:rsidRPr="30F8826A" w:rsidR="2418A191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to score </w:t>
      </w:r>
      <w:r w:rsidRPr="30F8826A" w:rsidR="39CFDDC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higher than values reported by </w:t>
      </w:r>
      <w:r w:rsidRPr="30F8826A" w:rsidR="39CFDDC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Jones et al (2016).</w:t>
      </w:r>
      <w:r w:rsidRPr="30F8826A" w:rsidR="39CFDDC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</w:t>
      </w:r>
      <w:r w:rsidRPr="30F8826A" w:rsidR="2442F0F1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These results </w:t>
      </w:r>
      <w:r w:rsidRPr="30F8826A" w:rsidR="2442F0F1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demonstrate</w:t>
      </w:r>
      <w:r w:rsidRPr="30F8826A" w:rsidR="2442F0F1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how the participant utilises the</w:t>
      </w:r>
      <w:r w:rsidRPr="30F8826A" w:rsidR="2ABF8B3C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stretch shortening cycle</w:t>
      </w:r>
      <w:r w:rsidRPr="30F8826A" w:rsidR="07075D8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, (SSC), where elastic energy is stored during the downwards phase and released during take-off. The suggests that the SSC</w:t>
      </w:r>
      <w:r w:rsidRPr="30F8826A" w:rsidR="1693D41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function</w:t>
      </w:r>
      <w:r w:rsidRPr="30F8826A" w:rsidR="07075D8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is well developed to provide explosive force </w:t>
      </w:r>
      <w:r w:rsidRPr="30F8826A" w:rsidR="4ED5202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production</w:t>
      </w:r>
      <w:r w:rsidRPr="30F8826A" w:rsidR="07075D8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for </w:t>
      </w:r>
      <w:r w:rsidRPr="30F8826A" w:rsidR="0AE47920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jump </w:t>
      </w:r>
      <w:r w:rsidRPr="30F8826A" w:rsidR="07075D8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height, which </w:t>
      </w:r>
      <w:r w:rsidRPr="30F8826A" w:rsidR="7884C19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is </w:t>
      </w:r>
      <w:r w:rsidRPr="30F8826A" w:rsidR="0C182D4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beneficial</w:t>
      </w:r>
      <w:r w:rsidRPr="30F8826A" w:rsidR="7884C19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for lay outs in rugby</w:t>
      </w:r>
      <w:r w:rsidRPr="30F8826A" w:rsidR="61783357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</w:t>
      </w:r>
      <w:r w:rsidRPr="30F8826A" w:rsidR="61783357">
        <w:rPr>
          <w:rFonts w:ascii="Times New Roman" w:hAnsi="Times New Roman" w:eastAsia="Times New Roman" w:cs="Times New Roman"/>
          <w:b w:val="1"/>
          <w:bCs w:val="1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(</w:t>
      </w:r>
      <w:r w:rsidRPr="30F8826A" w:rsidR="2345862A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Fukutani, Isaka and Herzog, 2021).</w:t>
      </w:r>
    </w:p>
    <w:p w:rsidR="131B2B33" w:rsidP="30F8826A" w:rsidRDefault="131B2B33" w14:paraId="34D7FE57" w14:textId="6E0C3D90">
      <w:pPr>
        <w:pStyle w:val="Normal"/>
        <w:spacing w:line="360" w:lineRule="auto"/>
        <w:jc w:val="left"/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</w:pPr>
      <w:r w:rsidRPr="30F8826A" w:rsidR="131B2B33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Kieser peak power is another test that can </w:t>
      </w:r>
      <w:r w:rsidRPr="30F8826A" w:rsidR="5DE87794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indicate</w:t>
      </w:r>
      <w:r w:rsidRPr="30F8826A" w:rsidR="131B2B33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an athlete neuromuscular </w:t>
      </w:r>
      <w:r w:rsidRPr="30F8826A" w:rsidR="263323F8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performance</w:t>
      </w:r>
      <w:r w:rsidRPr="30F8826A" w:rsidR="7C018B94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as explosive strength and force production are key components for lower limb power suggested by </w:t>
      </w:r>
      <w:r w:rsidRPr="30F8826A" w:rsidR="31F97807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Suchomel, </w:t>
      </w:r>
      <w:r w:rsidRPr="30F8826A" w:rsidR="31F97807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Nimphius</w:t>
      </w:r>
      <w:r w:rsidRPr="30F8826A" w:rsidR="31F97807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and Stone (2016)</w:t>
      </w:r>
      <w:r w:rsidRPr="30F8826A" w:rsidR="31F97807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. </w:t>
      </w:r>
      <w:r w:rsidRPr="30F8826A" w:rsidR="131B2B33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Although published data on female rugby athletes is </w:t>
      </w:r>
      <w:r w:rsidRPr="30F8826A" w:rsidR="131B2B33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very limited</w:t>
      </w:r>
      <w:r w:rsidRPr="30F8826A" w:rsidR="131B2B33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, </w:t>
      </w:r>
      <w:r w:rsidRPr="30F8826A" w:rsidR="40AB50AE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the participants results can be a good </w:t>
      </w:r>
      <w:r w:rsidRPr="30F8826A" w:rsidR="40AB50AE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indication</w:t>
      </w:r>
      <w:r w:rsidRPr="30F8826A" w:rsidR="40AB50AE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of lower limb power as </w:t>
      </w:r>
      <w:r w:rsidRPr="30F8826A" w:rsidR="3AE7E666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the consistency </w:t>
      </w:r>
      <w:r w:rsidRPr="30F8826A" w:rsidR="40AB50AE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align</w:t>
      </w:r>
      <w:r w:rsidRPr="30F8826A" w:rsidR="651ED20A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s </w:t>
      </w:r>
      <w:r w:rsidRPr="30F8826A" w:rsidR="40AB50AE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with</w:t>
      </w:r>
      <w:r w:rsidRPr="30F8826A" w:rsidR="5FAA0228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their</w:t>
      </w:r>
      <w:r w:rsidRPr="30F8826A" w:rsidR="40AB50AE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  <w:r w:rsidRPr="30F8826A" w:rsidR="5FE982AE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CMJ and sprint scores. </w:t>
      </w:r>
      <w:r w:rsidRPr="30F8826A" w:rsidR="5FE982AE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This suggests that the</w:t>
      </w:r>
      <w:r w:rsidRPr="30F8826A" w:rsidR="5FE982AE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  <w:r w:rsidRPr="30F8826A" w:rsidR="5FE982AE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participants</w:t>
      </w:r>
      <w:r w:rsidRPr="30F8826A" w:rsidR="497DE8B4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  <w:r w:rsidRPr="30F8826A" w:rsidR="278C12E3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hold</w:t>
      </w:r>
      <w:r w:rsidRPr="30F8826A" w:rsidR="4BF2192F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  <w:r w:rsidRPr="30F8826A" w:rsidR="4BF2192F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high levels</w:t>
      </w:r>
      <w:r w:rsidRPr="30F8826A" w:rsidR="4BF2192F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of </w:t>
      </w:r>
      <w:r w:rsidRPr="30F8826A" w:rsidR="5FE982AE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explosive strength </w:t>
      </w:r>
      <w:r w:rsidRPr="30F8826A" w:rsidR="01A85B0D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that will</w:t>
      </w:r>
      <w:r w:rsidRPr="30F8826A" w:rsidR="4C40B923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  <w:r w:rsidRPr="30F8826A" w:rsidR="0C5D840E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positively</w:t>
      </w:r>
      <w:r w:rsidRPr="30F8826A" w:rsidR="4C40B923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  <w:r w:rsidRPr="30F8826A" w:rsidR="30C51032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affect</w:t>
      </w:r>
      <w:r w:rsidRPr="30F8826A" w:rsidR="4C40B923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  <w:r w:rsidRPr="30F8826A" w:rsidR="7CE0B8E1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tackling </w:t>
      </w:r>
      <w:r w:rsidRPr="30F8826A" w:rsidR="30C51032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efficiency</w:t>
      </w:r>
      <w:r w:rsidRPr="30F8826A" w:rsidR="7CE0B8E1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, acceleration </w:t>
      </w:r>
      <w:r w:rsidRPr="30F8826A" w:rsidR="65013EFC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during a match, especially as a </w:t>
      </w:r>
      <w:r w:rsidRPr="30F8826A" w:rsidR="5E18D664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forward. </w:t>
      </w:r>
      <w:r w:rsidRPr="30F8826A" w:rsidR="2BFDD815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(Fink et al., 2026</w:t>
      </w:r>
      <w:r w:rsidRPr="30F8826A" w:rsidR="4BDFF480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).</w:t>
      </w:r>
      <w:r w:rsidRPr="30F8826A" w:rsidR="463A00A0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  <w:r w:rsidRPr="30F8826A" w:rsidR="64F208E8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All assessments testing power </w:t>
      </w:r>
      <w:r w:rsidRPr="30F8826A" w:rsidR="0A3AC2D0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has</w:t>
      </w:r>
      <w:r w:rsidRPr="30F8826A" w:rsidR="64F208E8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  <w:r w:rsidRPr="30F8826A" w:rsidR="70FC0F4C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consistent</w:t>
      </w:r>
      <w:r w:rsidRPr="30F8826A" w:rsidR="64F208E8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score, suggesting </w:t>
      </w:r>
      <w:r w:rsidRPr="30F8826A" w:rsidR="74013751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a strength within her physiological profile as a forward rugby player and will contribute positively to her performance</w:t>
      </w:r>
    </w:p>
    <w:p w:rsidR="0C468B68" w:rsidP="30F8826A" w:rsidRDefault="0C468B68" w14:paraId="070C7F1D" w14:textId="6875311D">
      <w:pPr>
        <w:pStyle w:val="Normal"/>
        <w:spacing w:line="360" w:lineRule="auto"/>
        <w:jc w:val="left"/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</w:pPr>
      <w:r w:rsidRPr="30F8826A" w:rsidR="0C468B68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The participant</w:t>
      </w:r>
      <w:r w:rsidRPr="30F8826A" w:rsidR="5F0115EA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  <w:r w:rsidRPr="30F8826A" w:rsidR="570E9203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Wingate</w:t>
      </w:r>
      <w:r w:rsidRPr="30F8826A" w:rsidR="5F0115EA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  <w:r w:rsidRPr="30F8826A" w:rsidR="7535A487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peak</w:t>
      </w:r>
      <w:r w:rsidRPr="30F8826A" w:rsidR="5F0115EA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power score is higher compared to published data, </w:t>
      </w:r>
      <w:r w:rsidRPr="30F8826A" w:rsidR="33DF51AB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suggesting</w:t>
      </w:r>
      <w:r w:rsidRPr="30F8826A" w:rsidR="570B0019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the </w:t>
      </w:r>
      <w:r w:rsidRPr="30F8826A" w:rsidR="200E9B6E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efficiency</w:t>
      </w:r>
      <w:r w:rsidRPr="30F8826A" w:rsidR="570B0019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  <w:r w:rsidRPr="30F8826A" w:rsidR="33DF51AB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of the anaerobic system and</w:t>
      </w:r>
      <w:r w:rsidRPr="30F8826A" w:rsidR="6BA95BC1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type II</w:t>
      </w:r>
      <w:r w:rsidRPr="30F8826A" w:rsidR="33DF51AB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  <w:r w:rsidRPr="30F8826A" w:rsidR="33DF51AB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fats twitch fibre </w:t>
      </w:r>
      <w:r w:rsidRPr="30F8826A" w:rsidR="757E3349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recruitment</w:t>
      </w:r>
      <w:r w:rsidRPr="30F8826A" w:rsidR="33DF51AB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to produce explosive lower limb power for high intensity movements in rugby s</w:t>
      </w:r>
      <w:r w:rsidRPr="30F8826A" w:rsidR="1EFE2ED9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uch as</w:t>
      </w:r>
      <w:r w:rsidRPr="30F8826A" w:rsidR="255CF497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  <w:r w:rsidRPr="30F8826A" w:rsidR="6905E0D9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tackling and scrums</w:t>
      </w:r>
      <w:r w:rsidRPr="30F8826A" w:rsidR="1EFE2ED9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  <w:r w:rsidRPr="30F8826A" w:rsidR="3AD0D165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(Gabbett, 2008).</w:t>
      </w:r>
      <w:r w:rsidRPr="30F8826A" w:rsidR="7A3181BB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  <w:r w:rsidRPr="30F8826A" w:rsidR="3DF9B153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Bishop, </w:t>
      </w:r>
      <w:r w:rsidRPr="30F8826A" w:rsidR="3DF9B153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Girard</w:t>
      </w:r>
      <w:r w:rsidRPr="30F8826A" w:rsidR="3DF9B153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and Mendez-Villanueva (2011) </w:t>
      </w:r>
      <w:r w:rsidRPr="30F8826A" w:rsidR="3DF9B153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suggests</w:t>
      </w:r>
      <w:r w:rsidRPr="30F8826A" w:rsidR="3DF9B153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that t</w:t>
      </w:r>
      <w:r w:rsidRPr="30F8826A" w:rsidR="7A3181BB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he</w:t>
      </w:r>
      <w:r w:rsidRPr="30F8826A" w:rsidR="7A3181BB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ATP-PS system </w:t>
      </w:r>
      <w:r w:rsidRPr="30F8826A" w:rsidR="2FD920AA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also supports</w:t>
      </w:r>
      <w:r w:rsidRPr="30F8826A" w:rsidR="40B548C8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the performance</w:t>
      </w:r>
      <w:r w:rsidRPr="30F8826A" w:rsidR="2FD920AA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as it provides quick </w:t>
      </w:r>
      <w:r w:rsidRPr="30F8826A" w:rsidR="1AFC1CD0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high-power</w:t>
      </w:r>
      <w:r w:rsidRPr="30F8826A" w:rsidR="2FD920AA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  <w:r w:rsidRPr="30F8826A" w:rsidR="5A004694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energy</w:t>
      </w:r>
      <w:r w:rsidRPr="30F8826A" w:rsidR="2FD920AA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needed for these </w:t>
      </w:r>
      <w:r w:rsidRPr="30F8826A" w:rsidR="236E83D0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explosive </w:t>
      </w:r>
      <w:r w:rsidRPr="30F8826A" w:rsidR="2FD920AA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movements.</w:t>
      </w:r>
    </w:p>
    <w:p w:rsidR="22B4450D" w:rsidP="30F8826A" w:rsidRDefault="22B4450D" w14:paraId="56246E90" w14:textId="34FD8AC4">
      <w:pPr>
        <w:pStyle w:val="Normal"/>
        <w:spacing w:line="360" w:lineRule="auto"/>
        <w:jc w:val="left"/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</w:pPr>
      <w:r w:rsidRPr="30F8826A" w:rsidR="22B4450D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The participants Aerobic VO2 Max score sits within the published data range, suggesting the consistence reported </w:t>
      </w:r>
      <w:r w:rsidRPr="30F8826A" w:rsidR="38EFD0C2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in female rugby seven</w:t>
      </w:r>
      <w:r w:rsidRPr="30F8826A" w:rsidR="38EFD0C2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s </w:t>
      </w:r>
      <w:r w:rsidRPr="30F8826A" w:rsidR="38EFD0C2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(Scantlebury et al., 2024)</w:t>
      </w:r>
      <w:r w:rsidRPr="30F8826A" w:rsidR="38EFD0C2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. </w:t>
      </w:r>
      <w:r w:rsidRPr="30F8826A" w:rsidR="12360BEB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Th</w:t>
      </w:r>
      <w:r w:rsidRPr="30F8826A" w:rsidR="12360BEB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ese results suggest efficient oxygen delivery and utilisation throughout the </w:t>
      </w:r>
      <w:r w:rsidRPr="30F8826A" w:rsidR="39DFD2AC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cardiovascular</w:t>
      </w:r>
      <w:r w:rsidRPr="30F8826A" w:rsidR="12360BEB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and </w:t>
      </w:r>
      <w:r w:rsidRPr="30F8826A" w:rsidR="204F41F5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muscular system</w:t>
      </w:r>
      <w:r w:rsidRPr="30F8826A" w:rsidR="043055C4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to support </w:t>
      </w:r>
      <w:r w:rsidRPr="30F8826A" w:rsidR="043055C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42424"/>
          <w:sz w:val="24"/>
          <w:szCs w:val="24"/>
          <w:u w:val="none"/>
          <w:lang w:val="en-GB"/>
        </w:rPr>
        <w:t>high intensity exertions and faster recover</w:t>
      </w:r>
      <w:r w:rsidRPr="30F8826A" w:rsidR="744E64F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42424"/>
          <w:sz w:val="24"/>
          <w:szCs w:val="24"/>
          <w:u w:val="none"/>
          <w:lang w:val="en-GB"/>
        </w:rPr>
        <w:t xml:space="preserve">y </w:t>
      </w:r>
      <w:r w:rsidRPr="30F8826A" w:rsidR="744E64F2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(Beato, Drust and Iacono, 2020).</w:t>
      </w:r>
      <w:r w:rsidRPr="30F8826A" w:rsidR="204F41F5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  <w:r w:rsidRPr="30F8826A" w:rsidR="7ACC23CD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Cousins et al (2022)</w:t>
      </w:r>
      <w:r w:rsidRPr="30F8826A" w:rsidR="7ACC23CD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suggests that f</w:t>
      </w:r>
      <w:r w:rsidRPr="30F8826A" w:rsidR="2B8E7E9F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or forwards, this is </w:t>
      </w:r>
      <w:r w:rsidRPr="30F8826A" w:rsidR="2B8E7E9F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very important</w:t>
      </w:r>
      <w:r w:rsidRPr="30F8826A" w:rsidR="2B8E7E9F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for </w:t>
      </w:r>
      <w:r w:rsidRPr="30F8826A" w:rsidR="2B8E7E9F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maintaining</w:t>
      </w:r>
      <w:r w:rsidRPr="30F8826A" w:rsidR="2B8E7E9F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a high standard performance and recoverin</w:t>
      </w:r>
      <w:r w:rsidRPr="30F8826A" w:rsidR="40C71F84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g quickly between collusions and </w:t>
      </w:r>
      <w:r w:rsidRPr="30F8826A" w:rsidR="40C71F84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different phases</w:t>
      </w:r>
      <w:r w:rsidRPr="30F8826A" w:rsidR="40C71F84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of play</w:t>
      </w:r>
      <w:r w:rsidRPr="30F8826A" w:rsidR="65BC3939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.</w:t>
      </w:r>
    </w:p>
    <w:p w:rsidR="1324F796" w:rsidP="30F8826A" w:rsidRDefault="1324F796" w14:paraId="4EBA6F27" w14:textId="67E1CC5D">
      <w:pPr>
        <w:pStyle w:val="Normal"/>
        <w:spacing w:line="360" w:lineRule="auto"/>
        <w:jc w:val="left"/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</w:pPr>
      <w:r w:rsidRPr="30F8826A" w:rsidR="1324F796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Although BMI is not recorded in published data, female forwards are reported to be heavier </w:t>
      </w:r>
      <w:r w:rsidRPr="30F8826A" w:rsidR="4BDBB429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and have greater body weight than other positions. Jones et al (2016) shows that forward rugby players </w:t>
      </w:r>
      <w:r w:rsidRPr="30F8826A" w:rsidR="79E225B2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have a mean body mass of 80.7 supporting that </w:t>
      </w:r>
      <w:r w:rsidRPr="30F8826A" w:rsidR="666F4AFF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g</w:t>
      </w:r>
      <w:r w:rsidRPr="30F8826A" w:rsidR="666F4AFF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reater body mass can improve an athlete's ability to overpower contact situations and </w:t>
      </w:r>
      <w:r w:rsidRPr="30F8826A" w:rsidR="666F4AFF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maintain</w:t>
      </w:r>
      <w:r w:rsidRPr="30F8826A" w:rsidR="666F4AFF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stability</w:t>
      </w:r>
    </w:p>
    <w:p w:rsidR="30F8826A" w:rsidP="30F8826A" w:rsidRDefault="30F8826A" w14:paraId="52106849" w14:textId="230B7E98">
      <w:pPr>
        <w:pStyle w:val="Normal"/>
        <w:spacing w:line="360" w:lineRule="auto"/>
        <w:jc w:val="left"/>
        <w:rPr>
          <w:rFonts w:ascii="Segoe UI" w:hAnsi="Segoe UI" w:eastAsia="Segoe UI" w:cs="Segoe UI"/>
          <w:b w:val="1"/>
          <w:bCs w:val="1"/>
          <w:noProof w:val="0"/>
          <w:sz w:val="21"/>
          <w:szCs w:val="21"/>
          <w:lang w:val="en-GB"/>
        </w:rPr>
      </w:pPr>
    </w:p>
    <w:p w:rsidR="30F8826A" w:rsidP="30F8826A" w:rsidRDefault="30F8826A" w14:paraId="6AB8983D" w14:textId="26561B32">
      <w:pPr>
        <w:pStyle w:val="Normal"/>
        <w:spacing w:line="360" w:lineRule="auto"/>
        <w:jc w:val="left"/>
        <w:rPr>
          <w:rFonts w:ascii="Segoe UI" w:hAnsi="Segoe UI" w:eastAsia="Segoe UI" w:cs="Segoe UI"/>
          <w:b w:val="1"/>
          <w:bCs w:val="1"/>
          <w:noProof w:val="0"/>
          <w:sz w:val="21"/>
          <w:szCs w:val="21"/>
          <w:lang w:val="en-GB"/>
        </w:rPr>
      </w:pPr>
    </w:p>
    <w:p w:rsidR="666F4AFF" w:rsidP="30F8826A" w:rsidRDefault="666F4AFF" w14:paraId="522BC3F4" w14:textId="4DC8061C">
      <w:pPr>
        <w:pStyle w:val="Normal"/>
        <w:spacing w:line="360" w:lineRule="auto"/>
        <w:jc w:val="left"/>
        <w:rPr>
          <w:rFonts w:ascii="Segoe UI" w:hAnsi="Segoe UI" w:eastAsia="Segoe UI" w:cs="Segoe UI"/>
          <w:b w:val="1"/>
          <w:bCs w:val="1"/>
          <w:noProof w:val="0"/>
          <w:sz w:val="21"/>
          <w:szCs w:val="21"/>
          <w:lang w:val="en-GB"/>
        </w:rPr>
      </w:pPr>
      <w:r w:rsidRPr="30F8826A" w:rsidR="666F4AFF">
        <w:rPr>
          <w:rFonts w:ascii="Segoe UI" w:hAnsi="Segoe UI" w:eastAsia="Segoe UI" w:cs="Segoe UI"/>
          <w:b w:val="1"/>
          <w:bCs w:val="1"/>
          <w:noProof w:val="0"/>
          <w:sz w:val="21"/>
          <w:szCs w:val="21"/>
          <w:lang w:val="en-GB"/>
        </w:rPr>
        <w:t>Recommendations</w:t>
      </w:r>
    </w:p>
    <w:p w:rsidR="5E82C65B" w:rsidP="30F8826A" w:rsidRDefault="5E82C65B" w14:paraId="411FF4CB" w14:textId="14AABF7D">
      <w:pPr>
        <w:pStyle w:val="Normal"/>
        <w:spacing w:line="360" w:lineRule="auto"/>
        <w:jc w:val="left"/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</w:pPr>
      <w:r w:rsidRPr="30F8826A" w:rsidR="5E82C65B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noProof w:val="0"/>
          <w:color w:val="242424"/>
          <w:sz w:val="21"/>
          <w:szCs w:val="21"/>
          <w:u w:val="none"/>
          <w:lang w:val="en-GB"/>
        </w:rPr>
        <w:t xml:space="preserve">Based on the participants performance across all tests, </w:t>
      </w:r>
      <w:r w:rsidRPr="30F8826A" w:rsidR="0027368D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noProof w:val="0"/>
          <w:color w:val="242424"/>
          <w:sz w:val="21"/>
          <w:szCs w:val="21"/>
          <w:u w:val="none"/>
          <w:lang w:val="en-GB"/>
        </w:rPr>
        <w:t xml:space="preserve">they have stayed within range or performed higher compared to published data. </w:t>
      </w:r>
      <w:r w:rsidRPr="30F8826A" w:rsidR="51177BA3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noProof w:val="0"/>
          <w:color w:val="242424"/>
          <w:sz w:val="21"/>
          <w:szCs w:val="21"/>
          <w:u w:val="none"/>
          <w:lang w:val="en-GB"/>
        </w:rPr>
        <w:t xml:space="preserve">Recommendations for this participant would be to </w:t>
      </w:r>
      <w:r w:rsidRPr="30F8826A" w:rsidR="51177BA3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noProof w:val="0"/>
          <w:color w:val="242424"/>
          <w:sz w:val="21"/>
          <w:szCs w:val="21"/>
          <w:u w:val="none"/>
          <w:lang w:val="en-GB"/>
        </w:rPr>
        <w:t>maintain</w:t>
      </w:r>
      <w:r w:rsidRPr="30F8826A" w:rsidR="51177BA3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noProof w:val="0"/>
          <w:color w:val="242424"/>
          <w:sz w:val="21"/>
          <w:szCs w:val="21"/>
          <w:u w:val="none"/>
          <w:lang w:val="en-GB"/>
        </w:rPr>
        <w:t xml:space="preserve"> current training load to </w:t>
      </w:r>
      <w:r w:rsidRPr="30F8826A" w:rsidR="67D12739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noProof w:val="0"/>
          <w:color w:val="242424"/>
          <w:sz w:val="21"/>
          <w:szCs w:val="21"/>
          <w:u w:val="none"/>
          <w:lang w:val="en-GB"/>
        </w:rPr>
        <w:t>conserve power and strength in the lower limbs</w:t>
      </w:r>
      <w:r w:rsidRPr="30F8826A" w:rsidR="2633548B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noProof w:val="0"/>
          <w:color w:val="242424"/>
          <w:sz w:val="21"/>
          <w:szCs w:val="21"/>
          <w:u w:val="none"/>
          <w:lang w:val="en-GB"/>
        </w:rPr>
        <w:t xml:space="preserve"> as these qualities are well developed</w:t>
      </w:r>
      <w:r w:rsidRPr="30F8826A" w:rsidR="19FFF89F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noProof w:val="0"/>
          <w:color w:val="242424"/>
          <w:sz w:val="21"/>
          <w:szCs w:val="21"/>
          <w:u w:val="none"/>
          <w:lang w:val="en-GB"/>
        </w:rPr>
        <w:t xml:space="preserve"> and to avoid decline in neuromuscular </w:t>
      </w:r>
      <w:r w:rsidRPr="30F8826A" w:rsidR="3A590C00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noProof w:val="0"/>
          <w:color w:val="242424"/>
          <w:sz w:val="21"/>
          <w:szCs w:val="21"/>
          <w:u w:val="none"/>
          <w:lang w:val="en-GB"/>
        </w:rPr>
        <w:t>performance</w:t>
      </w:r>
      <w:r w:rsidRPr="30F8826A" w:rsidR="19FFF89F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noProof w:val="0"/>
          <w:color w:val="242424"/>
          <w:sz w:val="21"/>
          <w:szCs w:val="21"/>
          <w:u w:val="none"/>
          <w:lang w:val="en-GB"/>
        </w:rPr>
        <w:t xml:space="preserve"> </w:t>
      </w:r>
      <w:r w:rsidRPr="30F8826A" w:rsidR="0546F7AC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(Suchomel, </w:t>
      </w:r>
      <w:r w:rsidRPr="30F8826A" w:rsidR="0546F7AC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Nimphius</w:t>
      </w:r>
      <w:r w:rsidRPr="30F8826A" w:rsidR="0546F7AC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and Stone, 2016).</w:t>
      </w:r>
      <w:r w:rsidRPr="30F8826A" w:rsidR="399D098D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This can be done with plyometrics and </w:t>
      </w:r>
      <w:r w:rsidRPr="30F8826A" w:rsidR="43B6F981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resistance</w:t>
      </w:r>
      <w:r w:rsidRPr="30F8826A" w:rsidR="399D098D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training. </w:t>
      </w:r>
      <w:r w:rsidRPr="30F8826A" w:rsidR="0546F7AC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As the </w:t>
      </w:r>
      <w:r w:rsidRPr="30F8826A" w:rsidR="333E9048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participant</w:t>
      </w:r>
      <w:r w:rsidRPr="30F8826A" w:rsidR="0546F7AC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has high s</w:t>
      </w:r>
      <w:r w:rsidRPr="30F8826A" w:rsidR="0E6D08E0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coring values, sufficient recovery is important to </w:t>
      </w:r>
      <w:r w:rsidRPr="30F8826A" w:rsidR="0E6D08E0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maintain</w:t>
      </w:r>
      <w:r w:rsidRPr="30F8826A" w:rsidR="0E6D08E0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these levels also. </w:t>
      </w:r>
      <w:r w:rsidRPr="30F8826A" w:rsidR="275BB1B4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Watson (2017) suggests that </w:t>
      </w:r>
      <w:r w:rsidRPr="30F8826A" w:rsidR="4082C91C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adequate</w:t>
      </w:r>
      <w:r w:rsidRPr="30F8826A" w:rsidR="275BB1B4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sleep improves neuromuscular recovery and cognitive function pre match. </w:t>
      </w:r>
    </w:p>
    <w:p w:rsidR="0EBB96EE" w:rsidP="30F8826A" w:rsidRDefault="0EBB96EE" w14:paraId="3F997420" w14:textId="2F9FF887">
      <w:pPr>
        <w:pStyle w:val="Normal"/>
        <w:spacing w:line="360" w:lineRule="auto"/>
        <w:jc w:val="left"/>
        <w:rPr>
          <w:rFonts w:ascii="Segoe UI" w:hAnsi="Segoe UI" w:eastAsia="Segoe UI" w:cs="Segoe UI"/>
          <w:b w:val="1"/>
          <w:bCs w:val="1"/>
          <w:i w:val="0"/>
          <w:iCs w:val="0"/>
          <w:caps w:val="0"/>
          <w:smallCaps w:val="0"/>
          <w:noProof w:val="0"/>
          <w:color w:val="242424"/>
          <w:sz w:val="21"/>
          <w:szCs w:val="21"/>
          <w:u w:val="none"/>
          <w:lang w:val="en-GB"/>
        </w:rPr>
      </w:pPr>
      <w:r w:rsidRPr="30F8826A" w:rsidR="0EBB96EE">
        <w:rPr>
          <w:rFonts w:ascii="Segoe UI" w:hAnsi="Segoe UI" w:eastAsia="Segoe UI" w:cs="Segoe UI"/>
          <w:b w:val="1"/>
          <w:bCs w:val="1"/>
          <w:i w:val="0"/>
          <w:iCs w:val="0"/>
          <w:caps w:val="0"/>
          <w:smallCaps w:val="0"/>
          <w:noProof w:val="0"/>
          <w:color w:val="242424"/>
          <w:sz w:val="21"/>
          <w:szCs w:val="21"/>
          <w:u w:val="none"/>
          <w:lang w:val="en-GB"/>
        </w:rPr>
        <w:t xml:space="preserve">References </w:t>
      </w:r>
    </w:p>
    <w:p w:rsidR="70363D57" w:rsidP="30F8826A" w:rsidRDefault="70363D57" w14:paraId="44E1C870" w14:textId="0F40326A">
      <w:pPr>
        <w:pStyle w:val="Normal"/>
        <w:spacing w:line="360" w:lineRule="auto"/>
        <w:jc w:val="left"/>
      </w:pPr>
      <w:r w:rsidRPr="30F8826A" w:rsidR="70363D57">
        <w:rPr>
          <w:rFonts w:ascii="Segoe UI" w:hAnsi="Segoe UI" w:eastAsia="Segoe UI" w:cs="Segoe UI"/>
          <w:noProof w:val="0"/>
          <w:sz w:val="21"/>
          <w:szCs w:val="21"/>
          <w:lang w:val="en-GB"/>
        </w:rPr>
        <w:t xml:space="preserve">Baker, U. C., Heath, E. M., Smith, D. R., &amp; Oden, G. L. (2011). </w:t>
      </w:r>
      <w:r w:rsidRPr="30F8826A" w:rsidR="70363D57">
        <w:rPr>
          <w:rFonts w:ascii="Segoe UI" w:hAnsi="Segoe UI" w:eastAsia="Segoe UI" w:cs="Segoe UI"/>
          <w:i w:val="1"/>
          <w:iCs w:val="1"/>
          <w:noProof w:val="0"/>
          <w:sz w:val="21"/>
          <w:szCs w:val="21"/>
          <w:lang w:val="en-GB"/>
        </w:rPr>
        <w:t xml:space="preserve">Development of Wingate anaerobic test norms for </w:t>
      </w:r>
      <w:r w:rsidRPr="30F8826A" w:rsidR="70363D57">
        <w:rPr>
          <w:rFonts w:ascii="Segoe UI" w:hAnsi="Segoe UI" w:eastAsia="Segoe UI" w:cs="Segoe UI"/>
          <w:i w:val="1"/>
          <w:iCs w:val="1"/>
          <w:noProof w:val="0"/>
          <w:sz w:val="21"/>
          <w:szCs w:val="21"/>
          <w:lang w:val="en-GB"/>
        </w:rPr>
        <w:t>highly-trained</w:t>
      </w:r>
      <w:r w:rsidRPr="30F8826A" w:rsidR="70363D57">
        <w:rPr>
          <w:rFonts w:ascii="Segoe UI" w:hAnsi="Segoe UI" w:eastAsia="Segoe UI" w:cs="Segoe UI"/>
          <w:i w:val="1"/>
          <w:iCs w:val="1"/>
          <w:noProof w:val="0"/>
          <w:sz w:val="21"/>
          <w:szCs w:val="21"/>
          <w:lang w:val="en-GB"/>
        </w:rPr>
        <w:t xml:space="preserve"> women</w:t>
      </w:r>
      <w:r w:rsidRPr="30F8826A" w:rsidR="70363D57">
        <w:rPr>
          <w:rFonts w:ascii="Segoe UI" w:hAnsi="Segoe UI" w:eastAsia="Segoe UI" w:cs="Segoe UI"/>
          <w:noProof w:val="0"/>
          <w:sz w:val="21"/>
          <w:szCs w:val="21"/>
          <w:lang w:val="en-GB"/>
        </w:rPr>
        <w:t>.</w:t>
      </w:r>
      <w:r w:rsidRPr="30F8826A" w:rsidR="70363D57">
        <w:rPr>
          <w:rFonts w:ascii="Segoe UI" w:hAnsi="Segoe UI" w:eastAsia="Segoe UI" w:cs="Segoe UI"/>
          <w:b w:val="1"/>
          <w:bCs w:val="1"/>
          <w:noProof w:val="0"/>
          <w:sz w:val="21"/>
          <w:szCs w:val="21"/>
          <w:lang w:val="en-GB"/>
        </w:rPr>
        <w:t xml:space="preserve"> </w:t>
      </w:r>
      <w:r w:rsidRPr="30F8826A" w:rsidR="70363D57">
        <w:rPr>
          <w:rFonts w:ascii="Segoe UI" w:hAnsi="Segoe UI" w:eastAsia="Segoe UI" w:cs="Segoe UI"/>
          <w:b w:val="1"/>
          <w:bCs w:val="1"/>
          <w:noProof w:val="0"/>
          <w:sz w:val="21"/>
          <w:szCs w:val="21"/>
          <w:lang w:val="en-GB"/>
        </w:rPr>
        <w:t>Journal of Exercise Physiology Online, 1</w:t>
      </w:r>
      <w:r w:rsidRPr="30F8826A" w:rsidR="70363D57">
        <w:rPr>
          <w:rFonts w:ascii="Segoe UI" w:hAnsi="Segoe UI" w:eastAsia="Segoe UI" w:cs="Segoe UI"/>
          <w:b w:val="1"/>
          <w:bCs w:val="1"/>
          <w:noProof w:val="0"/>
          <w:sz w:val="21"/>
          <w:szCs w:val="21"/>
          <w:lang w:val="en-GB"/>
        </w:rPr>
        <w:t>4</w:t>
      </w:r>
      <w:r w:rsidRPr="30F8826A" w:rsidR="70363D57">
        <w:rPr>
          <w:rFonts w:ascii="Segoe UI" w:hAnsi="Segoe UI" w:eastAsia="Segoe UI" w:cs="Segoe UI"/>
          <w:noProof w:val="0"/>
          <w:sz w:val="21"/>
          <w:szCs w:val="21"/>
          <w:lang w:val="en-GB"/>
        </w:rPr>
        <w:t>(2), 68–79.</w:t>
      </w:r>
    </w:p>
    <w:p w:rsidR="6E49A2A1" w:rsidP="30F8826A" w:rsidRDefault="6E49A2A1" w14:paraId="6AD96F86" w14:textId="4D89299E">
      <w:pPr>
        <w:spacing w:before="0" w:beforeAutospacing="off" w:after="240" w:afterAutospacing="off" w:line="360" w:lineRule="auto"/>
        <w:jc w:val="left"/>
      </w:pPr>
      <w:r w:rsidRPr="30F8826A" w:rsidR="6E49A2A1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Bassett, S.H. and Hene, N.M. (2013). Changes in the physical fitness of elite women’s rugby union players over a competition season. </w:t>
      </w:r>
      <w:r w:rsidRPr="30F8826A" w:rsidR="6E49A2A1"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lang w:val="en-GB"/>
        </w:rPr>
        <w:t>South African Journal of Sports Medicine</w:t>
      </w:r>
      <w:r w:rsidRPr="30F8826A" w:rsidR="6E49A2A1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, 25(2), p.47. doi:https://doi.org/10.7196/sajsm.371.</w:t>
      </w:r>
    </w:p>
    <w:p w:rsidR="6E49A2A1" w:rsidP="30F8826A" w:rsidRDefault="6E49A2A1" w14:paraId="242ED995" w14:textId="2D24322E">
      <w:pPr>
        <w:spacing w:before="0" w:beforeAutospacing="off" w:after="240" w:afterAutospacing="off" w:line="360" w:lineRule="auto"/>
        <w:jc w:val="left"/>
      </w:pPr>
      <w:r w:rsidRPr="30F8826A" w:rsidR="6E49A2A1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Beato, M., Drust, B. and Iacono, A.D. (2020). Implementing High-speed Running and Sprinting Training in Professional Soccer. </w:t>
      </w:r>
      <w:r w:rsidRPr="30F8826A" w:rsidR="6E49A2A1"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lang w:val="en-GB"/>
        </w:rPr>
        <w:t>International Journal of Sports Medicine</w:t>
      </w:r>
      <w:r w:rsidRPr="30F8826A" w:rsidR="6E49A2A1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, 42(14). doi:https://doi.org/10.1055/a-1302-7968.</w:t>
      </w:r>
    </w:p>
    <w:p w:rsidR="6E49A2A1" w:rsidP="30F8826A" w:rsidRDefault="6E49A2A1" w14:paraId="2F019ED3" w14:textId="6CA18462">
      <w:pPr>
        <w:spacing w:before="0" w:beforeAutospacing="off" w:after="240" w:afterAutospacing="off" w:line="360" w:lineRule="auto"/>
        <w:jc w:val="left"/>
      </w:pPr>
      <w:r w:rsidRPr="30F8826A" w:rsidR="6E49A2A1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Bishop, D., Girard, O. and Mendez-Villanueva, A. (2011). Repeated-Sprint Ability – Part II. </w:t>
      </w:r>
      <w:r w:rsidRPr="30F8826A" w:rsidR="6E49A2A1"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lang w:val="en-GB"/>
        </w:rPr>
        <w:t>Sports Medicine</w:t>
      </w:r>
      <w:r w:rsidRPr="30F8826A" w:rsidR="6E49A2A1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, 41(9), pp.741–756.</w:t>
      </w:r>
    </w:p>
    <w:p w:rsidR="6E49A2A1" w:rsidP="30F8826A" w:rsidRDefault="6E49A2A1" w14:paraId="33DDFD78" w14:textId="0BCE45BB">
      <w:pPr>
        <w:spacing w:before="0" w:beforeAutospacing="off" w:after="240" w:afterAutospacing="off" w:line="360" w:lineRule="auto"/>
        <w:jc w:val="left"/>
      </w:pPr>
      <w:r w:rsidRPr="30F8826A" w:rsidR="6E49A2A1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Clarke, A.C., Presland, J., Rattray, B. and Pyne, D.B. (2014). Critical velocity as a measure of aerobic fitness in women’s rugby sevens. </w:t>
      </w:r>
      <w:r w:rsidRPr="30F8826A" w:rsidR="6E49A2A1"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lang w:val="en-GB"/>
        </w:rPr>
        <w:t>Journal of Science and Medicine in Sport</w:t>
      </w:r>
      <w:r w:rsidRPr="30F8826A" w:rsidR="6E49A2A1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, 17(1), pp.144–148. doi:https://doi.org/10.1016/j.jsams.2013.03.008.</w:t>
      </w:r>
    </w:p>
    <w:p w:rsidR="6E49A2A1" w:rsidP="30F8826A" w:rsidRDefault="6E49A2A1" w14:paraId="271955B7" w14:textId="4EF2C342">
      <w:pPr>
        <w:spacing w:before="0" w:beforeAutospacing="off" w:after="240" w:afterAutospacing="off" w:line="360" w:lineRule="auto"/>
        <w:jc w:val="left"/>
      </w:pPr>
      <w:r w:rsidRPr="30F8826A" w:rsidR="6E49A2A1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Cousins, B.E.W., Morris, J.G., Sunderland, C., Bennett, A.M., </w:t>
      </w:r>
      <w:r w:rsidRPr="30F8826A" w:rsidR="6E49A2A1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Shahtahmassebi</w:t>
      </w:r>
      <w:r w:rsidRPr="30F8826A" w:rsidR="6E49A2A1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, G. and Cooper, S.B. (2022). Training and match </w:t>
      </w:r>
      <w:r w:rsidRPr="30F8826A" w:rsidR="6E49A2A1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demands</w:t>
      </w:r>
      <w:r w:rsidRPr="30F8826A" w:rsidR="6E49A2A1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of elite rugby union. </w:t>
      </w:r>
      <w:r w:rsidRPr="30F8826A" w:rsidR="6E49A2A1"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lang w:val="en-GB"/>
        </w:rPr>
        <w:t>Journal of Strength and Conditioning Research</w:t>
      </w:r>
      <w:r w:rsidRPr="30F8826A" w:rsidR="6E49A2A1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, Publish Ahead of </w:t>
      </w:r>
      <w:r w:rsidRPr="30F8826A" w:rsidR="6E49A2A1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Print(</w:t>
      </w:r>
      <w:r w:rsidRPr="30F8826A" w:rsidR="6E49A2A1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1). </w:t>
      </w:r>
      <w:r w:rsidRPr="30F8826A" w:rsidR="6E49A2A1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doi:https</w:t>
      </w:r>
      <w:r w:rsidRPr="30F8826A" w:rsidR="6E49A2A1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://doi.org/10.1519/jsc.0000000000004237.</w:t>
      </w:r>
    </w:p>
    <w:p w:rsidR="1A450FD4" w:rsidP="30F8826A" w:rsidRDefault="1A450FD4" w14:paraId="7095183B" w14:textId="1ED5EA5C">
      <w:pPr>
        <w:spacing w:line="360" w:lineRule="auto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30F8826A" w:rsidR="1A450FD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Douglas Bag, 100 L Douglas Bag with 2100 series 3</w:t>
      </w:r>
      <w:r>
        <w:noBreakHyphen/>
      </w:r>
      <w:r w:rsidRPr="30F8826A" w:rsidR="1A450FD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way stopcock, Hans Rudolph Inc., Shawnee, KS, USA, </w:t>
      </w:r>
      <w:hyperlink r:id="Rddc2e1d191414648">
        <w:r w:rsidRPr="30F8826A" w:rsidR="1A450FD4">
          <w:rPr>
            <w:rStyle w:val="Hyperlink"/>
            <w:rFonts w:ascii="Times New Roman" w:hAnsi="Times New Roman" w:eastAsia="Times New Roman" w:cs="Times New Roman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4"/>
            <w:szCs w:val="24"/>
            <w:lang w:val="en-GB"/>
          </w:rPr>
          <w:t>https://www.rudolphkc.com</w:t>
        </w:r>
      </w:hyperlink>
    </w:p>
    <w:p w:rsidR="1A450FD4" w:rsidP="30F8826A" w:rsidRDefault="1A450FD4" w14:paraId="3D34E812" w14:textId="696E78D6">
      <w:pPr>
        <w:spacing w:line="360" w:lineRule="auto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30F8826A" w:rsidR="1A450FD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Dry gas meter, Harvard DGM1, Harvard Apparatus, Holliston, MA, USA, </w:t>
      </w:r>
      <w:hyperlink r:id="Rf4c541fc12e94054">
        <w:r w:rsidRPr="30F8826A" w:rsidR="1A450FD4">
          <w:rPr>
            <w:rStyle w:val="Hyperlink"/>
            <w:rFonts w:ascii="Times New Roman" w:hAnsi="Times New Roman" w:eastAsia="Times New Roman" w:cs="Times New Roman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4"/>
            <w:szCs w:val="24"/>
            <w:lang w:val="en-GB"/>
          </w:rPr>
          <w:t>https://www.harvardapparatus.com</w:t>
        </w:r>
      </w:hyperlink>
    </w:p>
    <w:p w:rsidR="22D1649B" w:rsidP="30F8826A" w:rsidRDefault="22D1649B" w14:paraId="765B64E5" w14:textId="298ABE8B">
      <w:pPr>
        <w:spacing w:before="0" w:beforeAutospacing="off" w:after="240" w:afterAutospacing="off" w:line="360" w:lineRule="auto"/>
      </w:pPr>
      <w:r w:rsidRPr="30F8826A" w:rsidR="22D1649B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Duthie, G., Pyne, D. and Hooper, S. (2003). Applied Physiology and Game Analysis of Rugby Union. </w:t>
      </w:r>
      <w:r w:rsidRPr="30F8826A" w:rsidR="22D1649B"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lang w:val="en-GB"/>
        </w:rPr>
        <w:t>Sports Medicine</w:t>
      </w:r>
      <w:r w:rsidRPr="30F8826A" w:rsidR="22D1649B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, 33(13), pp.973–991.</w:t>
      </w:r>
    </w:p>
    <w:p w:rsidR="22D1649B" w:rsidP="30F8826A" w:rsidRDefault="22D1649B" w14:paraId="44B1D96A" w14:textId="08D621FD">
      <w:pPr>
        <w:spacing w:before="0" w:beforeAutospacing="off" w:after="240" w:afterAutospacing="off" w:line="360" w:lineRule="auto"/>
      </w:pPr>
      <w:r w:rsidRPr="30F8826A" w:rsidR="22D1649B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Fink, B., </w:t>
      </w:r>
      <w:r w:rsidRPr="30F8826A" w:rsidR="22D1649B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Zabaloy</w:t>
      </w:r>
      <w:r w:rsidRPr="30F8826A" w:rsidR="22D1649B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, S., Loturco, I. and Gálvez-González, J. (2026). Linear Sprint and Vertical Jump Performance in Female Rugby Union Players: An Exploratory Analysis Across Age Groups and Playing Positions. </w:t>
      </w:r>
      <w:r w:rsidRPr="30F8826A" w:rsidR="22D1649B"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lang w:val="en-GB"/>
        </w:rPr>
        <w:t>Journal of Strength &amp; Conditioning Research</w:t>
      </w:r>
      <w:r w:rsidRPr="30F8826A" w:rsidR="22D1649B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, 40(1), pp.118–126. </w:t>
      </w:r>
      <w:r w:rsidRPr="30F8826A" w:rsidR="22D1649B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doi:https</w:t>
      </w:r>
      <w:r w:rsidRPr="30F8826A" w:rsidR="22D1649B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://doi.org/10.1519/jsc.0000000000005264.</w:t>
      </w:r>
    </w:p>
    <w:p w:rsidR="6855BB9E" w:rsidP="30F8826A" w:rsidRDefault="6855BB9E" w14:paraId="5F5EB0DA" w14:textId="53C510CB">
      <w:pPr>
        <w:spacing w:line="360" w:lineRule="auto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30F8826A" w:rsidR="6855BB9E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Forceplatform, FP8 2003, HUR Oy, Kokkola, Finland, </w:t>
      </w:r>
      <w:hyperlink r:id="Re81d90e923ff4b21">
        <w:r w:rsidRPr="30F8826A" w:rsidR="6855BB9E">
          <w:rPr>
            <w:rStyle w:val="Hyperlink"/>
            <w:rFonts w:ascii="Times New Roman" w:hAnsi="Times New Roman" w:eastAsia="Times New Roman" w:cs="Times New Roman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4"/>
            <w:szCs w:val="24"/>
            <w:lang w:val="en-GB"/>
          </w:rPr>
          <w:t>https://hur.fi</w:t>
        </w:r>
      </w:hyperlink>
    </w:p>
    <w:p w:rsidR="7AC1F07B" w:rsidP="30F8826A" w:rsidRDefault="7AC1F07B" w14:paraId="4A8B234C" w14:textId="32C0D786">
      <w:pPr>
        <w:spacing w:before="0" w:beforeAutospacing="off" w:after="240" w:afterAutospacing="off" w:line="360" w:lineRule="auto"/>
      </w:pPr>
      <w:r w:rsidRPr="30F8826A" w:rsidR="7AC1F07B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Gabbett, T.J. (2008). Influence of Fatigue on Tackling Technique in Rugby League Players. </w:t>
      </w:r>
      <w:r w:rsidRPr="30F8826A" w:rsidR="7AC1F07B"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lang w:val="en-GB"/>
        </w:rPr>
        <w:t>Journal of Strength and Conditioning Research</w:t>
      </w:r>
      <w:r w:rsidRPr="30F8826A" w:rsidR="7AC1F07B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, 22(2), pp.625–632. doi:https://doi.org/10.1519/jsc.0b013e3181635a6a.</w:t>
      </w:r>
    </w:p>
    <w:p w:rsidR="7AC1F07B" w:rsidP="30F8826A" w:rsidRDefault="7AC1F07B" w14:paraId="3974F9F7" w14:textId="5F538F6C">
      <w:pPr>
        <w:spacing w:before="0" w:beforeAutospacing="off" w:after="240" w:afterAutospacing="off" w:line="360" w:lineRule="auto"/>
      </w:pPr>
      <w:r w:rsidRPr="30F8826A" w:rsidR="7AC1F07B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Jones, B., </w:t>
      </w:r>
      <w:r w:rsidRPr="30F8826A" w:rsidR="7AC1F07B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Emmonds</w:t>
      </w:r>
      <w:r w:rsidRPr="30F8826A" w:rsidR="7AC1F07B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, S., Hind, K., Nicholson, G., Rutherford, Z. and Till, K. (2016). Physical Qualities of International Female Rugby League Players by Playing Position. </w:t>
      </w:r>
      <w:r w:rsidRPr="30F8826A" w:rsidR="7AC1F07B"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lang w:val="en-GB"/>
        </w:rPr>
        <w:t>Journal of Strength and Conditioning Research</w:t>
      </w:r>
      <w:r w:rsidRPr="30F8826A" w:rsidR="7AC1F07B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, 30(5), pp.1333–1340. </w:t>
      </w:r>
      <w:r w:rsidRPr="30F8826A" w:rsidR="7AC1F07B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doi:https</w:t>
      </w:r>
      <w:r w:rsidRPr="30F8826A" w:rsidR="7AC1F07B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://doi.org/10.1519/jsc.0000000000001225.</w:t>
      </w:r>
    </w:p>
    <w:p w:rsidR="7654412A" w:rsidP="30F8826A" w:rsidRDefault="7654412A" w14:paraId="2B5B5891" w14:textId="7C0478E6">
      <w:pPr>
        <w:spacing w:line="360" w:lineRule="auto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30F8826A" w:rsidR="7654412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Keiser machine, Keiser A300 Leg Press, Keiser Corporation, Fresno, CA, USA, </w:t>
      </w:r>
      <w:hyperlink r:id="R516624d4f98a4c12">
        <w:r w:rsidRPr="30F8826A" w:rsidR="7654412A">
          <w:rPr>
            <w:rStyle w:val="Hyperlink"/>
            <w:rFonts w:ascii="Times New Roman" w:hAnsi="Times New Roman" w:eastAsia="Times New Roman" w:cs="Times New Roman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4"/>
            <w:szCs w:val="24"/>
            <w:lang w:val="en-GB"/>
          </w:rPr>
          <w:t>https://www.keiser.com</w:t>
        </w:r>
      </w:hyperlink>
    </w:p>
    <w:p w:rsidR="03B24F27" w:rsidP="30F8826A" w:rsidRDefault="03B24F27" w14:paraId="1FC948AD" w14:textId="01D51D8E">
      <w:pPr>
        <w:spacing w:before="0" w:beforeAutospacing="off" w:after="240" w:afterAutospacing="off" w:line="360" w:lineRule="auto"/>
      </w:pPr>
      <w:r w:rsidRPr="30F8826A" w:rsidR="03B24F27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L. Quarrie, K. and Wilson, B.D. (2000). Force production in the rugby union scrum. </w:t>
      </w:r>
      <w:r w:rsidRPr="30F8826A" w:rsidR="03B24F27"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lang w:val="en-GB"/>
        </w:rPr>
        <w:t>Journal of Sports Sciences</w:t>
      </w:r>
      <w:r w:rsidRPr="30F8826A" w:rsidR="03B24F27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, 18(4), pp.237–246. </w:t>
      </w:r>
      <w:r w:rsidRPr="30F8826A" w:rsidR="03B24F27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doi:https</w:t>
      </w:r>
      <w:r w:rsidRPr="30F8826A" w:rsidR="03B24F27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://doi.org/10.1080/026404100364974.</w:t>
      </w:r>
    </w:p>
    <w:p w:rsidR="7654412A" w:rsidP="30F8826A" w:rsidRDefault="7654412A" w14:paraId="692021C1" w14:textId="28F57DE7">
      <w:pPr>
        <w:spacing w:line="360" w:lineRule="auto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30F8826A" w:rsidR="7654412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Monark Bike, Monark Ergomedic 894E, CORTEX Biophysik GmbH, Leipzig, Germany, </w:t>
      </w:r>
      <w:hyperlink r:id="R776fe8c74b2c40fa">
        <w:r w:rsidRPr="30F8826A" w:rsidR="7654412A">
          <w:rPr>
            <w:rStyle w:val="Hyperlink"/>
            <w:rFonts w:ascii="Times New Roman" w:hAnsi="Times New Roman" w:eastAsia="Times New Roman" w:cs="Times New Roman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4"/>
            <w:szCs w:val="24"/>
            <w:lang w:val="en-GB"/>
          </w:rPr>
          <w:t>https://cortex-medical.com</w:t>
        </w:r>
      </w:hyperlink>
    </w:p>
    <w:p w:rsidR="7654412A" w:rsidP="30F8826A" w:rsidRDefault="7654412A" w14:paraId="27D70BA8" w14:textId="203C14BA">
      <w:pPr>
        <w:spacing w:line="360" w:lineRule="auto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30F8826A" w:rsidR="7654412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Mouth Piece</w:t>
      </w:r>
      <w:r w:rsidRPr="30F8826A" w:rsidR="7654412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, Hans Rudolph 2700 series large 2</w:t>
      </w:r>
      <w:r>
        <w:noBreakHyphen/>
      </w:r>
      <w:r w:rsidRPr="30F8826A" w:rsidR="7654412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way non</w:t>
      </w:r>
      <w:r>
        <w:noBreakHyphen/>
      </w:r>
      <w:r w:rsidRPr="30F8826A" w:rsidR="7654412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return valve, Hans Rudolph Inc.,</w:t>
      </w:r>
      <w:r w:rsidRPr="30F8826A" w:rsidR="7654412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Shawnee, KS, USA, </w:t>
      </w:r>
      <w:hyperlink r:id="Ra1846ac96abf4daf">
        <w:r w:rsidRPr="30F8826A" w:rsidR="7654412A">
          <w:rPr>
            <w:rStyle w:val="Hyperlink"/>
            <w:rFonts w:ascii="Times New Roman" w:hAnsi="Times New Roman" w:eastAsia="Times New Roman" w:cs="Times New Roman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4"/>
            <w:szCs w:val="24"/>
            <w:lang w:val="en-GB"/>
          </w:rPr>
          <w:t>https://www.rudolphkc.com</w:t>
        </w:r>
      </w:hyperlink>
    </w:p>
    <w:p w:rsidR="6E9FDD1D" w:rsidP="30F8826A" w:rsidRDefault="6E9FDD1D" w14:paraId="7735F2CB" w14:textId="57B059EF">
      <w:pPr>
        <w:spacing w:before="0" w:beforeAutospacing="off" w:after="240" w:afterAutospacing="off" w:line="360" w:lineRule="auto"/>
      </w:pPr>
      <w:r w:rsidRPr="30F8826A" w:rsidR="6E9FDD1D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PAUOLE, K., MADOLE, K., GARHAMMER, J., LACOURSE, M. and ROZENEK, R. (2000). Reliability and Validity of the T-Test as a Measure of Agility, Leg Power, and Leg Speed in College-Aged Men and Women. </w:t>
      </w:r>
      <w:r w:rsidRPr="30F8826A" w:rsidR="6E9FDD1D"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lang w:val="en-GB"/>
        </w:rPr>
        <w:t>Journal of Strength and Conditioning Research</w:t>
      </w:r>
      <w:r w:rsidRPr="30F8826A" w:rsidR="6E9FDD1D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, [online] 14(4), pp.443–450. Available at: </w:t>
      </w:r>
      <w:hyperlink r:id="Rabc8df5851614de4">
        <w:r w:rsidRPr="30F8826A" w:rsidR="6E9FDD1D">
          <w:rPr>
            <w:rStyle w:val="Hyperlink"/>
            <w:rFonts w:ascii="Times New Roman" w:hAnsi="Times New Roman" w:eastAsia="Times New Roman" w:cs="Times New Roman"/>
            <w:noProof w:val="0"/>
            <w:sz w:val="24"/>
            <w:szCs w:val="24"/>
            <w:lang w:val="en-GB"/>
          </w:rPr>
          <w:t>https://www.cepcometti.com/wp-content/uploads/2018/02/testT.pdf</w:t>
        </w:r>
      </w:hyperlink>
      <w:r w:rsidRPr="30F8826A" w:rsidR="6E9FDD1D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.</w:t>
      </w:r>
    </w:p>
    <w:p w:rsidR="6E9FDD1D" w:rsidP="30F8826A" w:rsidRDefault="6E9FDD1D" w14:paraId="766BA629" w14:textId="5CD3BEE4">
      <w:pPr>
        <w:pStyle w:val="Normal"/>
        <w:spacing w:line="360" w:lineRule="auto"/>
      </w:pPr>
      <w:r w:rsidRPr="30F8826A" w:rsidR="6E9FDD1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Posthumus, L., Macgregor, C., Winwood, P., Darry, K., Driller, M. and Gill, N. (2020). Physical and Fitness Characteristics of Elite Professional Rugby Union Players. </w:t>
      </w:r>
      <w:r w:rsidRPr="30F8826A" w:rsidR="6E9FDD1D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Sports</w:t>
      </w:r>
      <w:r w:rsidRPr="30F8826A" w:rsidR="6E9FDD1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, [online] 8(6), p.85. doi:https://doi.org/10.3390/sports8060085.</w:t>
      </w:r>
    </w:p>
    <w:p w:rsidR="6E9FDD1D" w:rsidP="30F8826A" w:rsidRDefault="6E9FDD1D" w14:paraId="2134C5F5" w14:textId="02C86A52">
      <w:pPr>
        <w:pStyle w:val="Normal"/>
        <w:spacing w:line="360" w:lineRule="auto"/>
      </w:pPr>
      <w:r w:rsidRPr="30F8826A" w:rsidR="6E9FDD1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Scantlebury, S., Costello, N., Owen, C., Chantler, S., Ramirez, C., Zabaloy, S., Collins, N., Allen, H., Phillips, G., Alexander, M., Barlow, M., Williams, E., Mackreth, P., Barrow, S., Parelkar, P., Clarke, A., Samuels, B., Roe, S., Blake, C. and Jones, B. (2024). Longitudinal changes in anthropometric, physiological, and physical qualities of international women’s rugby league players. </w:t>
      </w:r>
      <w:r w:rsidRPr="30F8826A" w:rsidR="6E9FDD1D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PLOS ONE</w:t>
      </w:r>
      <w:r w:rsidRPr="30F8826A" w:rsidR="6E9FDD1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, 19(5), p.e0298709. doi:https://doi.org/10.1371/journal.pone.0298709.</w:t>
      </w:r>
    </w:p>
    <w:p w:rsidR="6E9FDD1D" w:rsidP="30F8826A" w:rsidRDefault="6E9FDD1D" w14:paraId="4015AA8B" w14:textId="295D5BB8">
      <w:pPr>
        <w:pStyle w:val="Normal"/>
        <w:spacing w:line="360" w:lineRule="auto"/>
        <w:rPr>
          <w:rFonts w:ascii="Cambria" w:hAnsi="Cambria" w:eastAsia="Cambria" w:cs="Cambria"/>
          <w:b w:val="0"/>
          <w:bCs w:val="0"/>
          <w:i w:val="0"/>
          <w:iCs w:val="0"/>
          <w:caps w:val="0"/>
          <w:smallCaps w:val="0"/>
          <w:sz w:val="22"/>
          <w:szCs w:val="22"/>
          <w:lang w:val="en-US"/>
        </w:rPr>
      </w:pPr>
      <w:r w:rsidRPr="30F8826A" w:rsidR="6E9FDD1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Seca Weighing Scale, Seca 875, Seca GmbH &amp; Co. KG, Hamburg, Germany, </w:t>
      </w:r>
      <w:hyperlink r:id="R2959bfdc47fd4c82">
        <w:r w:rsidRPr="30F8826A" w:rsidR="6E9FDD1D">
          <w:rPr>
            <w:rStyle w:val="Hyperlink"/>
            <w:rFonts w:ascii="Times New Roman" w:hAnsi="Times New Roman" w:eastAsia="Times New Roman" w:cs="Times New Roman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4"/>
            <w:szCs w:val="24"/>
            <w:lang w:val="en-GB"/>
          </w:rPr>
          <w:t>https://www.seca.com</w:t>
        </w:r>
      </w:hyperlink>
    </w:p>
    <w:p w:rsidR="6E9FDD1D" w:rsidP="30F8826A" w:rsidRDefault="6E9FDD1D" w14:paraId="005438CB" w14:textId="6EE82778">
      <w:pPr>
        <w:spacing w:line="360" w:lineRule="auto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</w:pPr>
      <w:r w:rsidRPr="30F8826A" w:rsidR="6E9FDD1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>Servomex</w:t>
      </w:r>
      <w:r w:rsidRPr="30F8826A" w:rsidR="6E9FDD1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 xml:space="preserve"> Gas Analyser, </w:t>
      </w:r>
      <w:r w:rsidRPr="30F8826A" w:rsidR="6E9FDD1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>Servomex</w:t>
      </w:r>
      <w:r w:rsidRPr="30F8826A" w:rsidR="6E9FDD1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 xml:space="preserve"> </w:t>
      </w:r>
      <w:r w:rsidRPr="30F8826A" w:rsidR="6E9FDD1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>miniHF</w:t>
      </w:r>
      <w:r w:rsidRPr="30F8826A" w:rsidR="6E9FDD1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 xml:space="preserve"> 5200, </w:t>
      </w:r>
      <w:r w:rsidRPr="30F8826A" w:rsidR="6E9FDD1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>Servomex</w:t>
      </w:r>
      <w:r w:rsidRPr="30F8826A" w:rsidR="6E9FDD1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sz w:val="24"/>
          <w:szCs w:val="24"/>
          <w:lang w:val="en-GB"/>
        </w:rPr>
        <w:t xml:space="preserve"> Group Ltd, Crowborough, East Sussex, UK, </w:t>
      </w:r>
      <w:hyperlink r:id="Re71fcb7e60304724">
        <w:r w:rsidRPr="30F8826A" w:rsidR="6E9FDD1D">
          <w:rPr>
            <w:rStyle w:val="Hyperlink"/>
            <w:rFonts w:ascii="Times New Roman" w:hAnsi="Times New Roman" w:eastAsia="Times New Roman" w:cs="Times New Roman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4"/>
            <w:szCs w:val="24"/>
            <w:lang w:val="en-GB"/>
          </w:rPr>
          <w:t>https://www.servomex.com</w:t>
        </w:r>
      </w:hyperlink>
    </w:p>
    <w:p w:rsidR="6E9FDD1D" w:rsidP="30F8826A" w:rsidRDefault="6E9FDD1D" w14:paraId="60DF9223" w14:textId="59767188">
      <w:pPr>
        <w:pStyle w:val="Normal"/>
        <w:spacing w:line="360" w:lineRule="auto"/>
      </w:pPr>
      <w:r w:rsidRPr="30F8826A" w:rsidR="6E9FDD1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Sheehan, A., Malone, S., Walters, A., Gabbett, T. and Collins, K. (2022). Match-play profile of elite rugby union, with special reference to repeated high-intensity effort activity (RHIE). </w:t>
      </w:r>
      <w:r w:rsidRPr="30F8826A" w:rsidR="6E9FDD1D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Sport Sciences for Health</w:t>
      </w:r>
      <w:r w:rsidRPr="30F8826A" w:rsidR="6E9FDD1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. doi:https://doi.org/10.1007/s11332-021-00879-9.</w:t>
      </w:r>
    </w:p>
    <w:p w:rsidR="6E9FDD1D" w:rsidP="30F8826A" w:rsidRDefault="6E9FDD1D" w14:paraId="2CB70352" w14:textId="1D3B4849">
      <w:pPr>
        <w:shd w:val="clear" w:color="auto" w:fill="FFFFFF" w:themeFill="background1"/>
        <w:spacing w:before="0" w:beforeAutospacing="off" w:after="240" w:afterAutospacing="off" w:line="360" w:lineRule="auto"/>
      </w:pPr>
      <w:r w:rsidRPr="30F8826A" w:rsidR="6E9FDD1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Smart, D.J., Hopkins, W.G. and Gill, N.D. (2013). Differences and changes in the physical characteristics of professional and amateur rugby union players. </w:t>
      </w:r>
      <w:r w:rsidRPr="30F8826A" w:rsidR="6E9FDD1D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Journal of strength and conditioning research</w:t>
      </w:r>
      <w:r w:rsidRPr="30F8826A" w:rsidR="6E9FDD1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, 27(11), pp.3033–44. doi:https://doi.org/10.1519/JSC.0b013e31828c26d3.</w:t>
      </w:r>
    </w:p>
    <w:p w:rsidR="6E9FDD1D" w:rsidP="30F8826A" w:rsidRDefault="6E9FDD1D" w14:paraId="299E0079" w14:textId="586E727F">
      <w:pPr>
        <w:shd w:val="clear" w:color="auto" w:fill="FFFFFF" w:themeFill="background1"/>
        <w:spacing w:before="0" w:beforeAutospacing="off" w:after="240" w:afterAutospacing="off" w:line="360" w:lineRule="auto"/>
      </w:pPr>
      <w:r w:rsidRPr="30F8826A" w:rsidR="6E9FDD1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Spiteri, T., Nimphius, S., Hart, N.H., </w:t>
      </w:r>
      <w:r w:rsidRPr="30F8826A" w:rsidR="6E9FDD1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Specos</w:t>
      </w:r>
      <w:r w:rsidRPr="30F8826A" w:rsidR="6E9FDD1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, C., Sheppard, J.M. and Newton, R.U. (2014). Contribution of Strength Characteristics to Change of Direction and Agility Performance in Female Basketball Athletes. </w:t>
      </w:r>
      <w:r w:rsidRPr="30F8826A" w:rsidR="6E9FDD1D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Journal of Strength and Conditioning Research</w:t>
      </w:r>
      <w:r w:rsidRPr="30F8826A" w:rsidR="6E9FDD1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, [online] 28(9), pp.2415–2423. </w:t>
      </w:r>
      <w:r w:rsidRPr="30F8826A" w:rsidR="6E9FDD1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doi:https</w:t>
      </w:r>
      <w:r w:rsidRPr="30F8826A" w:rsidR="6E9FDD1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://doi.org/10.1519/jsc.0000000000000547.</w:t>
      </w:r>
    </w:p>
    <w:p w:rsidR="680CF81F" w:rsidP="30F8826A" w:rsidRDefault="680CF81F" w14:paraId="62E716EA" w14:textId="696EE060">
      <w:pPr>
        <w:spacing w:line="360" w:lineRule="auto"/>
        <w:rPr>
          <w:rFonts w:ascii="Cambria" w:hAnsi="Cambria" w:eastAsia="Cambria" w:cs="Cambria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2"/>
          <w:szCs w:val="22"/>
        </w:rPr>
      </w:pPr>
      <w:r w:rsidRPr="30F8826A" w:rsidR="680CF81F">
        <w:rPr>
          <w:rFonts w:ascii="Cambria" w:hAnsi="Cambria" w:eastAsia="Cambria" w:cs="Cambria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2"/>
          <w:szCs w:val="22"/>
          <w:lang w:val="en-US"/>
        </w:rPr>
        <w:t xml:space="preserve">Stadiometer, Seca 213, Seca GmbH &amp; Co. KG, Hamburg, Germany, </w:t>
      </w:r>
      <w:hyperlink r:id="R93bcbb8dff084301">
        <w:r w:rsidRPr="30F8826A" w:rsidR="680CF81F">
          <w:rPr>
            <w:rStyle w:val="Hyperlink"/>
            <w:rFonts w:ascii="Cambria" w:hAnsi="Cambria" w:eastAsia="Cambria" w:cs="Cambria"/>
            <w:b w:val="0"/>
            <w:bCs w:val="0"/>
            <w:i w:val="0"/>
            <w:iCs w:val="0"/>
            <w:caps w:val="0"/>
            <w:smallCaps w:val="0"/>
            <w:sz w:val="22"/>
            <w:szCs w:val="22"/>
            <w:lang w:val="en-US"/>
          </w:rPr>
          <w:t>https://www.seca.com</w:t>
        </w:r>
      </w:hyperlink>
    </w:p>
    <w:p w:rsidR="1D17ADFA" w:rsidP="30F8826A" w:rsidRDefault="1D17ADFA" w14:paraId="75EA0BBE" w14:textId="08898D84">
      <w:pPr>
        <w:pStyle w:val="Normal"/>
        <w:spacing w:line="360" w:lineRule="auto"/>
      </w:pPr>
      <w:r w:rsidRPr="30F8826A" w:rsidR="1D17ADF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Suchomel, T.J., Nimphius, S. and Stone, M.H. (2016). The importance of muscular strength in athletic performance. </w:t>
      </w:r>
      <w:r w:rsidRPr="30F8826A" w:rsidR="1D17ADFA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Sports Medicine</w:t>
      </w:r>
      <w:r w:rsidRPr="30F8826A" w:rsidR="1D17ADF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, [online] 46(10), pp.1419–1449. doi:https://doi.org/10.1007/s40279-016-0486-0.</w:t>
      </w:r>
    </w:p>
    <w:p w:rsidR="1D17ADFA" w:rsidP="30F8826A" w:rsidRDefault="1D17ADFA" w14:paraId="4B3137F2" w14:textId="45F6211B">
      <w:pPr>
        <w:shd w:val="clear" w:color="auto" w:fill="FFFFFF" w:themeFill="background1"/>
        <w:spacing w:before="0" w:beforeAutospacing="off" w:after="240" w:afterAutospacing="off" w:line="360" w:lineRule="auto"/>
      </w:pPr>
      <w:r w:rsidRPr="30F8826A" w:rsidR="1D17ADF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Till, K., Scantlebury, S. and Jones, B. (2017). Anthropometric and Physical Qualities of Elite Male Youth Rugby League Players. </w:t>
      </w:r>
      <w:r w:rsidRPr="30F8826A" w:rsidR="1D17ADFA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Sports Medicine</w:t>
      </w:r>
      <w:r w:rsidRPr="30F8826A" w:rsidR="1D17ADF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, 47(11), pp.2171–2186. doi:https://doi.org/10.1007/s40279-017-0745-8.</w:t>
      </w:r>
    </w:p>
    <w:p w:rsidR="1D17ADFA" w:rsidP="30F8826A" w:rsidRDefault="1D17ADFA" w14:paraId="299E17DA" w14:textId="5706DAB7">
      <w:pPr>
        <w:shd w:val="clear" w:color="auto" w:fill="FFFFFF" w:themeFill="background1"/>
        <w:spacing w:before="0" w:beforeAutospacing="off" w:after="240" w:afterAutospacing="off" w:line="360" w:lineRule="auto"/>
      </w:pPr>
      <w:r w:rsidRPr="30F8826A" w:rsidR="1D17ADF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Watson, A.M. (2017). Sleep and Athletic Performance. </w:t>
      </w:r>
      <w:r w:rsidRPr="30F8826A" w:rsidR="1D17ADFA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Current Sports Medicine Reports</w:t>
      </w:r>
      <w:r w:rsidRPr="30F8826A" w:rsidR="1D17ADF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, [online] 16(6), pp.413–418. doi:https://doi.org/10.1249/jsr.0000000000000418.</w:t>
      </w:r>
    </w:p>
    <w:p w:rsidR="0125E9A1" w:rsidP="30F8826A" w:rsidRDefault="0125E9A1" w14:paraId="364B8186" w14:textId="0D0191CF">
      <w:pPr>
        <w:pStyle w:val="Normal"/>
        <w:spacing w:line="360" w:lineRule="auto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30F8826A" w:rsidR="0125E9A1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Wattbike</w:t>
      </w:r>
      <w:r w:rsidRPr="30F8826A" w:rsidR="0125E9A1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Pro, </w:t>
      </w:r>
      <w:r w:rsidRPr="30F8826A" w:rsidR="0125E9A1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Wattbike</w:t>
      </w:r>
      <w:r w:rsidRPr="30F8826A" w:rsidR="0125E9A1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Ltd, Nottingham, UK, </w:t>
      </w:r>
      <w:hyperlink r:id="R2159c1d6547642c7">
        <w:r w:rsidRPr="30F8826A" w:rsidR="0125E9A1">
          <w:rPr>
            <w:rStyle w:val="Hyperlink"/>
            <w:rFonts w:ascii="Times New Roman" w:hAnsi="Times New Roman" w:eastAsia="Times New Roman" w:cs="Times New Roman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4"/>
            <w:szCs w:val="24"/>
            <w:lang w:val="en-GB"/>
          </w:rPr>
          <w:t>https://www.wattbike.com</w:t>
        </w:r>
      </w:hyperlink>
    </w:p>
    <w:p w:rsidR="30F8826A" w:rsidP="30F8826A" w:rsidRDefault="30F8826A" w14:paraId="61E77176" w14:textId="4A50F3C1">
      <w:pPr>
        <w:spacing w:line="480" w:lineRule="auto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4"/>
          <w:szCs w:val="24"/>
          <w:lang w:val="en-GB"/>
        </w:rPr>
      </w:pPr>
    </w:p>
    <w:p w:rsidR="30F8826A" w:rsidP="30F8826A" w:rsidRDefault="30F8826A" w14:paraId="0FE41D2C" w14:textId="0418BAAF">
      <w:pPr>
        <w:spacing w:line="480" w:lineRule="auto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4"/>
          <w:szCs w:val="24"/>
          <w:lang w:val="en-GB"/>
        </w:rPr>
      </w:pPr>
    </w:p>
    <w:p w:rsidR="30F8826A" w:rsidP="30F8826A" w:rsidRDefault="30F8826A" w14:paraId="5A17D1F4" w14:textId="5CA67026">
      <w:pPr>
        <w:spacing w:line="480" w:lineRule="auto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4"/>
          <w:szCs w:val="24"/>
          <w:lang w:val="en-GB"/>
        </w:rPr>
      </w:pPr>
    </w:p>
    <w:p w:rsidR="30F8826A" w:rsidP="30F8826A" w:rsidRDefault="30F8826A" w14:paraId="0C61D70C" w14:textId="0C810039">
      <w:pPr>
        <w:spacing w:line="480" w:lineRule="auto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4"/>
          <w:szCs w:val="24"/>
          <w:lang w:val="en-GB"/>
        </w:rPr>
      </w:pPr>
    </w:p>
    <w:p w:rsidR="30F8826A" w:rsidP="30F8826A" w:rsidRDefault="30F8826A" w14:paraId="1A4DE4C2" w14:textId="49D61231">
      <w:pPr>
        <w:spacing w:line="480" w:lineRule="auto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sz w:val="24"/>
          <w:szCs w:val="24"/>
          <w:lang w:val="en-GB"/>
        </w:rPr>
      </w:pPr>
    </w:p>
    <w:p w:rsidR="30F8826A" w:rsidP="30F8826A" w:rsidRDefault="30F8826A" w14:paraId="30CC1437" w14:textId="738920F9">
      <w:pPr>
        <w:pStyle w:val="Normal"/>
        <w:jc w:val="left"/>
        <w:rPr>
          <w:rFonts w:ascii="Segoe UI" w:hAnsi="Segoe UI" w:eastAsia="Segoe UI" w:cs="Segoe UI"/>
          <w:noProof w:val="0"/>
          <w:sz w:val="21"/>
          <w:szCs w:val="21"/>
          <w:lang w:val="en-GB"/>
        </w:rPr>
      </w:pPr>
    </w:p>
    <w:sectPr>
      <w:pgSz w:w="11906" w:h="16838" w:orient="portrait"/>
      <w:pgMar w:top="1440" w:right="1440" w:bottom="1440" w:left="1440" w:header="720" w:footer="720" w:gutter="0"/>
      <w:cols w:space="720"/>
      <w:docGrid w:linePitch="360"/>
      <w:headerReference w:type="default" r:id="Rc184ba6f466b48a7"/>
      <w:footerReference w:type="default" r:id="R5a1b705775364558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</w:fonts>
</file>

<file path=word/footer.xml><?xml version="1.0" encoding="utf-8"?>
<w:ftr xmlns:w14="http://schemas.microsoft.com/office/word/2010/wordml" xmlns:w="http://schemas.openxmlformats.org/wordprocessingml/2006/main">
  <w:tbl>
    <w:tblPr>
      <w:tblStyle w:val="TableNormal"/>
      <w:bidiVisual w:val="0"/>
      <w:tblW w:w="0" w:type="auto"/>
      <w:tblLook w:val="06A0" w:firstRow="1" w:lastRow="0" w:firstColumn="1" w:lastColumn="0" w:noHBand="1" w:noVBand="1"/>
    </w:tblPr>
    <w:tblGrid>
      <w:gridCol w:w="3005"/>
      <w:gridCol w:w="3005"/>
      <w:gridCol w:w="3005"/>
    </w:tblGrid>
    <w:tr w:rsidR="23ACA3CC" w:rsidTr="23ACA3CC" w14:paraId="55E94484">
      <w:trPr>
        <w:trHeight w:val="300"/>
      </w:trPr>
      <w:tc>
        <w:tcPr>
          <w:tcW w:w="3005" w:type="dxa"/>
          <w:tcMar/>
        </w:tcPr>
        <w:p w:rsidR="23ACA3CC" w:rsidP="23ACA3CC" w:rsidRDefault="23ACA3CC" w14:paraId="4828E462" w14:textId="5C351684">
          <w:pPr>
            <w:pStyle w:val="Header"/>
            <w:bidi w:val="0"/>
            <w:ind w:left="-115"/>
            <w:jc w:val="left"/>
          </w:pPr>
        </w:p>
      </w:tc>
      <w:tc>
        <w:tcPr>
          <w:tcW w:w="3005" w:type="dxa"/>
          <w:tcMar/>
        </w:tcPr>
        <w:p w:rsidR="23ACA3CC" w:rsidP="23ACA3CC" w:rsidRDefault="23ACA3CC" w14:paraId="1B7F1880" w14:textId="5DB3C27C">
          <w:pPr>
            <w:pStyle w:val="Header"/>
            <w:bidi w:val="0"/>
            <w:jc w:val="center"/>
          </w:pPr>
        </w:p>
      </w:tc>
      <w:tc>
        <w:tcPr>
          <w:tcW w:w="3005" w:type="dxa"/>
          <w:tcMar/>
        </w:tcPr>
        <w:p w:rsidR="23ACA3CC" w:rsidP="23ACA3CC" w:rsidRDefault="23ACA3CC" w14:paraId="0EB893D4" w14:textId="4A2364FC">
          <w:pPr>
            <w:pStyle w:val="Header"/>
            <w:bidi w:val="0"/>
            <w:ind w:right="-115"/>
            <w:jc w:val="right"/>
          </w:pPr>
        </w:p>
      </w:tc>
    </w:tr>
  </w:tbl>
  <w:p w:rsidR="23ACA3CC" w:rsidP="23ACA3CC" w:rsidRDefault="23ACA3CC" w14:paraId="2D01EDB1" w14:textId="12E4EB01">
    <w:pPr>
      <w:pStyle w:val="Footer"/>
      <w:bidi w:val="0"/>
    </w:pPr>
  </w:p>
</w:ftr>
</file>

<file path=word/header.xml><?xml version="1.0" encoding="utf-8"?>
<w:hdr xmlns:w14="http://schemas.microsoft.com/office/word/2010/wordml" xmlns:w="http://schemas.openxmlformats.org/wordprocessingml/2006/main">
  <w:tbl>
    <w:tblPr>
      <w:tblStyle w:val="TableNormal"/>
      <w:bidiVisual w:val="0"/>
      <w:tblW w:w="0" w:type="auto"/>
      <w:tblLook w:val="06A0" w:firstRow="1" w:lastRow="0" w:firstColumn="1" w:lastColumn="0" w:noHBand="1" w:noVBand="1"/>
    </w:tblPr>
    <w:tblGrid>
      <w:gridCol w:w="3005"/>
      <w:gridCol w:w="3005"/>
      <w:gridCol w:w="3005"/>
    </w:tblGrid>
    <w:tr w:rsidR="23ACA3CC" w:rsidTr="23ACA3CC" w14:paraId="325FBED1">
      <w:trPr>
        <w:trHeight w:val="300"/>
      </w:trPr>
      <w:tc>
        <w:tcPr>
          <w:tcW w:w="3005" w:type="dxa"/>
          <w:tcMar/>
        </w:tcPr>
        <w:p w:rsidR="23ACA3CC" w:rsidP="23ACA3CC" w:rsidRDefault="23ACA3CC" w14:paraId="76590B67" w14:textId="3C8420E8">
          <w:pPr>
            <w:pStyle w:val="Header"/>
            <w:bidi w:val="0"/>
            <w:ind w:left="-115"/>
            <w:jc w:val="left"/>
          </w:pPr>
          <w:r w:rsidR="23ACA3CC">
            <w:rPr/>
            <w:t>Ellen Delaney</w:t>
          </w:r>
        </w:p>
        <w:p w:rsidR="23ACA3CC" w:rsidP="23ACA3CC" w:rsidRDefault="23ACA3CC" w14:paraId="4EADB574" w14:textId="50105207">
          <w:pPr>
            <w:pStyle w:val="Header"/>
            <w:bidi w:val="0"/>
            <w:ind w:left="-115"/>
            <w:jc w:val="left"/>
          </w:pPr>
          <w:r w:rsidR="23ACA3CC">
            <w:rPr/>
            <w:t>2222185</w:t>
          </w:r>
        </w:p>
      </w:tc>
      <w:tc>
        <w:tcPr>
          <w:tcW w:w="3005" w:type="dxa"/>
          <w:tcMar/>
        </w:tcPr>
        <w:p w:rsidR="23ACA3CC" w:rsidP="23ACA3CC" w:rsidRDefault="23ACA3CC" w14:paraId="25FDB85F" w14:textId="42E97056">
          <w:pPr>
            <w:pStyle w:val="Header"/>
            <w:bidi w:val="0"/>
            <w:jc w:val="center"/>
          </w:pPr>
        </w:p>
      </w:tc>
      <w:tc>
        <w:tcPr>
          <w:tcW w:w="3005" w:type="dxa"/>
          <w:tcMar/>
        </w:tcPr>
        <w:p w:rsidR="23ACA3CC" w:rsidP="23ACA3CC" w:rsidRDefault="23ACA3CC" w14:paraId="28BA5B83" w14:textId="45B1CE62">
          <w:pPr>
            <w:pStyle w:val="Header"/>
            <w:bidi w:val="0"/>
            <w:ind w:right="-115"/>
            <w:jc w:val="right"/>
          </w:pPr>
          <w:r w:rsidR="23ACA3CC">
            <w:rPr/>
            <w:t>BMSS5001</w:t>
          </w:r>
        </w:p>
      </w:tc>
    </w:tr>
  </w:tbl>
  <w:p w:rsidR="23ACA3CC" w:rsidP="23ACA3CC" w:rsidRDefault="23ACA3CC" w14:paraId="15FF00C3" w14:textId="3AEA5231">
    <w:pPr>
      <w:pStyle w:val="Header"/>
      <w:bidi w:val="0"/>
    </w:pPr>
  </w:p>
</w:hdr>
</file>

<file path=word/intelligence2.xml><?xml version="1.0" encoding="utf-8"?>
<int2:intelligence xmlns:int2="http://schemas.microsoft.com/office/intelligence/2020/intelligence">
  <int2:observations>
    <int2:textHash int2:hashCode="tVo3SoU3kb6WS1" int2:id="TmdT4Td7">
      <int2:state int2:type="spell" int2:value="Rejected"/>
    </int2:textHash>
    <int2:textHash int2:hashCode="S6CwtpO0hcOOlI" int2:id="8AqUCPsB">
      <int2:state int2:type="spell" int2:value="Rejected"/>
    </int2:textHash>
    <int2:textHash int2:hashCode="7aH3NNN4+jVlrF" int2:id="yawgnGZw">
      <int2:state int2:type="spell" int2:value="Rejected"/>
    </int2:textHash>
    <int2:textHash int2:hashCode="AOzHvGoDSNRrBp" int2:id="45pDHNFs">
      <int2:state int2:type="spell" int2:value="Rejected"/>
    </int2:textHash>
    <int2:textHash int2:hashCode="n+s3ky+xY4dxxw" int2:id="N12QUWkI">
      <int2:state int2:type="spell" int2:value="Rejected"/>
    </int2:textHash>
    <int2:textHash int2:hashCode="AjriylqsTXU0Ts" int2:id="yV5MxMh2">
      <int2:state int2:type="spell" int2:value="Rejected"/>
    </int2:textHash>
    <int2:textHash int2:hashCode="HG7Lx7hCl9OWWi" int2:id="MzuMShM1">
      <int2:state int2:type="spell" int2:value="Rejected"/>
    </int2:textHash>
    <int2:textHash int2:hashCode="w2dmBRm0QxCK1A" int2:id="sP1kqOhn">
      <int2:state int2:type="spell" int2:value="Rejected"/>
    </int2:textHash>
    <int2:bookmark int2:bookmarkName="_Int_smGlN0om" int2:invalidationBookmarkName="" int2:hashCode="sFHcGmc8TsLDyX" int2:id="jVyDCVAU">
      <int2:state int2:type="gram" int2:value="Rejected"/>
    </int2:bookmark>
    <int2:bookmark int2:bookmarkName="_Int_lCikuZNb" int2:invalidationBookmarkName="" int2:hashCode="PeUh02GRVekij4" int2:id="oHZgKnas">
      <int2:state int2:type="gram" int2:value="Rejected"/>
    </int2:bookmark>
  </int2:observations>
  <int2:intelligenceSettings/>
</int2:intelligence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zoom w:percent="100"/>
  <w:proofState w:spelling="clean" w:grammar="dirty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1C6B3465"/>
    <w:rsid w:val="001D47EE"/>
    <w:rsid w:val="00208750"/>
    <w:rsid w:val="0024B54F"/>
    <w:rsid w:val="0027368D"/>
    <w:rsid w:val="002B2FAB"/>
    <w:rsid w:val="002BA194"/>
    <w:rsid w:val="00690887"/>
    <w:rsid w:val="006C48C0"/>
    <w:rsid w:val="009F002F"/>
    <w:rsid w:val="00E0CEF5"/>
    <w:rsid w:val="01169ABC"/>
    <w:rsid w:val="011DDDF5"/>
    <w:rsid w:val="0125E9A1"/>
    <w:rsid w:val="0129A49E"/>
    <w:rsid w:val="01430529"/>
    <w:rsid w:val="016169FE"/>
    <w:rsid w:val="0166CD74"/>
    <w:rsid w:val="018B543A"/>
    <w:rsid w:val="01A85B0D"/>
    <w:rsid w:val="022E4D54"/>
    <w:rsid w:val="023180EA"/>
    <w:rsid w:val="02402AAC"/>
    <w:rsid w:val="026C27B8"/>
    <w:rsid w:val="02757EBC"/>
    <w:rsid w:val="02844817"/>
    <w:rsid w:val="028481EF"/>
    <w:rsid w:val="02CC00BE"/>
    <w:rsid w:val="02D9D719"/>
    <w:rsid w:val="0319C887"/>
    <w:rsid w:val="0320E978"/>
    <w:rsid w:val="033D2329"/>
    <w:rsid w:val="034C9EA6"/>
    <w:rsid w:val="0361A43C"/>
    <w:rsid w:val="0381FFDE"/>
    <w:rsid w:val="038AB75F"/>
    <w:rsid w:val="03910775"/>
    <w:rsid w:val="0399AEA7"/>
    <w:rsid w:val="03B24F27"/>
    <w:rsid w:val="03BCB3A7"/>
    <w:rsid w:val="043055C4"/>
    <w:rsid w:val="045EC9E5"/>
    <w:rsid w:val="0476168E"/>
    <w:rsid w:val="04773ADF"/>
    <w:rsid w:val="049DE944"/>
    <w:rsid w:val="04B8F782"/>
    <w:rsid w:val="04BFCA54"/>
    <w:rsid w:val="04CBB885"/>
    <w:rsid w:val="0509444D"/>
    <w:rsid w:val="050A0941"/>
    <w:rsid w:val="05177D7A"/>
    <w:rsid w:val="0546F7AC"/>
    <w:rsid w:val="054E92EB"/>
    <w:rsid w:val="05895A07"/>
    <w:rsid w:val="059B61E6"/>
    <w:rsid w:val="05B71BA7"/>
    <w:rsid w:val="05BC058E"/>
    <w:rsid w:val="05F70625"/>
    <w:rsid w:val="05F75C8C"/>
    <w:rsid w:val="05FCC207"/>
    <w:rsid w:val="060C5CA6"/>
    <w:rsid w:val="0694D546"/>
    <w:rsid w:val="06D934A6"/>
    <w:rsid w:val="07075D8A"/>
    <w:rsid w:val="071ED669"/>
    <w:rsid w:val="072E73B5"/>
    <w:rsid w:val="07BEBBE2"/>
    <w:rsid w:val="07F3CD5A"/>
    <w:rsid w:val="07F91605"/>
    <w:rsid w:val="07FBA0F4"/>
    <w:rsid w:val="080ABDE5"/>
    <w:rsid w:val="08193AD9"/>
    <w:rsid w:val="081E916C"/>
    <w:rsid w:val="083D512E"/>
    <w:rsid w:val="0847294A"/>
    <w:rsid w:val="084B7A58"/>
    <w:rsid w:val="08738B09"/>
    <w:rsid w:val="08BF0F25"/>
    <w:rsid w:val="08C73260"/>
    <w:rsid w:val="08CA01C2"/>
    <w:rsid w:val="08E657BF"/>
    <w:rsid w:val="08F63A4D"/>
    <w:rsid w:val="09067254"/>
    <w:rsid w:val="0927E820"/>
    <w:rsid w:val="09811464"/>
    <w:rsid w:val="098D2EBD"/>
    <w:rsid w:val="099CB2E6"/>
    <w:rsid w:val="09BFDF3D"/>
    <w:rsid w:val="0A3AC2D0"/>
    <w:rsid w:val="0A531F60"/>
    <w:rsid w:val="0A5E4A8C"/>
    <w:rsid w:val="0AC13C92"/>
    <w:rsid w:val="0ADBD3D4"/>
    <w:rsid w:val="0AE28113"/>
    <w:rsid w:val="0AE47920"/>
    <w:rsid w:val="0B882B78"/>
    <w:rsid w:val="0BD87C72"/>
    <w:rsid w:val="0BE6B9C5"/>
    <w:rsid w:val="0BE95579"/>
    <w:rsid w:val="0C182D4B"/>
    <w:rsid w:val="0C468B68"/>
    <w:rsid w:val="0C491DEA"/>
    <w:rsid w:val="0C4C7EF9"/>
    <w:rsid w:val="0C4DE296"/>
    <w:rsid w:val="0C51DDC6"/>
    <w:rsid w:val="0C5D840E"/>
    <w:rsid w:val="0C99FEDE"/>
    <w:rsid w:val="0CE3DCF6"/>
    <w:rsid w:val="0CED2530"/>
    <w:rsid w:val="0D0A967C"/>
    <w:rsid w:val="0D473F71"/>
    <w:rsid w:val="0D5A9E53"/>
    <w:rsid w:val="0D985D8C"/>
    <w:rsid w:val="0DA9AFCC"/>
    <w:rsid w:val="0DC0F3E1"/>
    <w:rsid w:val="0E06C5E8"/>
    <w:rsid w:val="0E183090"/>
    <w:rsid w:val="0E5419F8"/>
    <w:rsid w:val="0E6D08E0"/>
    <w:rsid w:val="0E82CFBE"/>
    <w:rsid w:val="0EBB96EE"/>
    <w:rsid w:val="0EEA7455"/>
    <w:rsid w:val="0EF374F3"/>
    <w:rsid w:val="0F2E741B"/>
    <w:rsid w:val="0F5B7B27"/>
    <w:rsid w:val="0F7C9D1A"/>
    <w:rsid w:val="0F96355B"/>
    <w:rsid w:val="0FF94B19"/>
    <w:rsid w:val="1006124A"/>
    <w:rsid w:val="101B4A17"/>
    <w:rsid w:val="10478371"/>
    <w:rsid w:val="10507E66"/>
    <w:rsid w:val="106EC619"/>
    <w:rsid w:val="10701E12"/>
    <w:rsid w:val="10AF4A60"/>
    <w:rsid w:val="10B9F583"/>
    <w:rsid w:val="1125B066"/>
    <w:rsid w:val="112B1975"/>
    <w:rsid w:val="11315B33"/>
    <w:rsid w:val="11336BE7"/>
    <w:rsid w:val="11A1C157"/>
    <w:rsid w:val="11D91985"/>
    <w:rsid w:val="11FC59B1"/>
    <w:rsid w:val="121ACC67"/>
    <w:rsid w:val="12360BEB"/>
    <w:rsid w:val="12E33B7B"/>
    <w:rsid w:val="12E48FCD"/>
    <w:rsid w:val="131B2B33"/>
    <w:rsid w:val="1324F796"/>
    <w:rsid w:val="1333B201"/>
    <w:rsid w:val="1333E1B6"/>
    <w:rsid w:val="134A2C42"/>
    <w:rsid w:val="13790A92"/>
    <w:rsid w:val="138E3041"/>
    <w:rsid w:val="13B8055E"/>
    <w:rsid w:val="13EAC247"/>
    <w:rsid w:val="14028006"/>
    <w:rsid w:val="14473967"/>
    <w:rsid w:val="144896E0"/>
    <w:rsid w:val="144DCBD8"/>
    <w:rsid w:val="1457BD83"/>
    <w:rsid w:val="147F6D91"/>
    <w:rsid w:val="14B8941C"/>
    <w:rsid w:val="14EDD97C"/>
    <w:rsid w:val="1500C6B0"/>
    <w:rsid w:val="151E8461"/>
    <w:rsid w:val="15316A04"/>
    <w:rsid w:val="1557BDEC"/>
    <w:rsid w:val="1588B008"/>
    <w:rsid w:val="158ED672"/>
    <w:rsid w:val="15E4F51A"/>
    <w:rsid w:val="160988F8"/>
    <w:rsid w:val="1664DDED"/>
    <w:rsid w:val="168BA4BE"/>
    <w:rsid w:val="1693D414"/>
    <w:rsid w:val="16A59855"/>
    <w:rsid w:val="16AE8D7D"/>
    <w:rsid w:val="16E2B2A7"/>
    <w:rsid w:val="16EECD9C"/>
    <w:rsid w:val="16FAC333"/>
    <w:rsid w:val="1703B645"/>
    <w:rsid w:val="171391D4"/>
    <w:rsid w:val="171E3FB6"/>
    <w:rsid w:val="173D99B2"/>
    <w:rsid w:val="17565C09"/>
    <w:rsid w:val="179C9F52"/>
    <w:rsid w:val="17A92410"/>
    <w:rsid w:val="17B02159"/>
    <w:rsid w:val="183CD874"/>
    <w:rsid w:val="18402F97"/>
    <w:rsid w:val="18543869"/>
    <w:rsid w:val="18654092"/>
    <w:rsid w:val="188DB4D2"/>
    <w:rsid w:val="18CB2A59"/>
    <w:rsid w:val="18CE2C8A"/>
    <w:rsid w:val="1912BC5D"/>
    <w:rsid w:val="1945DD38"/>
    <w:rsid w:val="1950490F"/>
    <w:rsid w:val="199C8841"/>
    <w:rsid w:val="19A0C305"/>
    <w:rsid w:val="19FFF89F"/>
    <w:rsid w:val="1A020198"/>
    <w:rsid w:val="1A450FD4"/>
    <w:rsid w:val="1A5B0640"/>
    <w:rsid w:val="1A6C039E"/>
    <w:rsid w:val="1A90A88D"/>
    <w:rsid w:val="1AAB1253"/>
    <w:rsid w:val="1AFC1CD0"/>
    <w:rsid w:val="1B14FF57"/>
    <w:rsid w:val="1B1B96FF"/>
    <w:rsid w:val="1B7F4A0C"/>
    <w:rsid w:val="1BB01BCF"/>
    <w:rsid w:val="1BBA69A2"/>
    <w:rsid w:val="1C688473"/>
    <w:rsid w:val="1C6B3465"/>
    <w:rsid w:val="1C6DD966"/>
    <w:rsid w:val="1C9CD6B1"/>
    <w:rsid w:val="1CA9D976"/>
    <w:rsid w:val="1CBF9D2C"/>
    <w:rsid w:val="1CE13B18"/>
    <w:rsid w:val="1D17ADFA"/>
    <w:rsid w:val="1D1FD86D"/>
    <w:rsid w:val="1D5E9F61"/>
    <w:rsid w:val="1D60CB1C"/>
    <w:rsid w:val="1D60D893"/>
    <w:rsid w:val="1DC5F586"/>
    <w:rsid w:val="1DCF95D9"/>
    <w:rsid w:val="1E11F692"/>
    <w:rsid w:val="1E8227DA"/>
    <w:rsid w:val="1E91A848"/>
    <w:rsid w:val="1EA643C9"/>
    <w:rsid w:val="1ED553C6"/>
    <w:rsid w:val="1EFE2ED9"/>
    <w:rsid w:val="1F54C1B4"/>
    <w:rsid w:val="1F79E489"/>
    <w:rsid w:val="1F8BE3B4"/>
    <w:rsid w:val="1FA88A56"/>
    <w:rsid w:val="1FCEFDCF"/>
    <w:rsid w:val="200E9B6E"/>
    <w:rsid w:val="201B5F08"/>
    <w:rsid w:val="2037D116"/>
    <w:rsid w:val="2047803B"/>
    <w:rsid w:val="204F41F5"/>
    <w:rsid w:val="208C94F3"/>
    <w:rsid w:val="20F14869"/>
    <w:rsid w:val="20F441FF"/>
    <w:rsid w:val="21003AC2"/>
    <w:rsid w:val="2110B94B"/>
    <w:rsid w:val="2116F04F"/>
    <w:rsid w:val="2173F0BA"/>
    <w:rsid w:val="219A4C23"/>
    <w:rsid w:val="21C6BF8C"/>
    <w:rsid w:val="21EF6AE0"/>
    <w:rsid w:val="22026E40"/>
    <w:rsid w:val="2205B90F"/>
    <w:rsid w:val="222197EC"/>
    <w:rsid w:val="22300B45"/>
    <w:rsid w:val="223BACEF"/>
    <w:rsid w:val="2256CB04"/>
    <w:rsid w:val="226D9896"/>
    <w:rsid w:val="228F71B5"/>
    <w:rsid w:val="22B1DEEA"/>
    <w:rsid w:val="22B4450D"/>
    <w:rsid w:val="22D1649B"/>
    <w:rsid w:val="231FF976"/>
    <w:rsid w:val="23439D34"/>
    <w:rsid w:val="2345862A"/>
    <w:rsid w:val="236E83D0"/>
    <w:rsid w:val="237DB2D9"/>
    <w:rsid w:val="23830C94"/>
    <w:rsid w:val="23ACA3CC"/>
    <w:rsid w:val="23E76864"/>
    <w:rsid w:val="23E94623"/>
    <w:rsid w:val="2418A191"/>
    <w:rsid w:val="241B430E"/>
    <w:rsid w:val="241EF50D"/>
    <w:rsid w:val="24282160"/>
    <w:rsid w:val="2439B838"/>
    <w:rsid w:val="2439F85D"/>
    <w:rsid w:val="2442F0F1"/>
    <w:rsid w:val="2444F54E"/>
    <w:rsid w:val="245C813E"/>
    <w:rsid w:val="246E6370"/>
    <w:rsid w:val="248DB50A"/>
    <w:rsid w:val="24A58C38"/>
    <w:rsid w:val="24B717B2"/>
    <w:rsid w:val="24E7BA1E"/>
    <w:rsid w:val="24F24BBA"/>
    <w:rsid w:val="25112968"/>
    <w:rsid w:val="2530C536"/>
    <w:rsid w:val="25488E10"/>
    <w:rsid w:val="254C7DF3"/>
    <w:rsid w:val="255CF497"/>
    <w:rsid w:val="256C3E81"/>
    <w:rsid w:val="258FA350"/>
    <w:rsid w:val="259F8C14"/>
    <w:rsid w:val="25BE40E2"/>
    <w:rsid w:val="261574E9"/>
    <w:rsid w:val="2623C947"/>
    <w:rsid w:val="262A7E12"/>
    <w:rsid w:val="263323F8"/>
    <w:rsid w:val="2633548B"/>
    <w:rsid w:val="2653E2FA"/>
    <w:rsid w:val="266B8F1B"/>
    <w:rsid w:val="26826971"/>
    <w:rsid w:val="268F952B"/>
    <w:rsid w:val="2705DA80"/>
    <w:rsid w:val="27085961"/>
    <w:rsid w:val="275BB1B4"/>
    <w:rsid w:val="275C73E7"/>
    <w:rsid w:val="278C12E3"/>
    <w:rsid w:val="2791DAAD"/>
    <w:rsid w:val="27AD62CC"/>
    <w:rsid w:val="27F6FB09"/>
    <w:rsid w:val="280831BC"/>
    <w:rsid w:val="282DACF9"/>
    <w:rsid w:val="283BAD1A"/>
    <w:rsid w:val="285AA8AB"/>
    <w:rsid w:val="285D57A6"/>
    <w:rsid w:val="285E1221"/>
    <w:rsid w:val="285FB3B3"/>
    <w:rsid w:val="2863225C"/>
    <w:rsid w:val="2884B2CC"/>
    <w:rsid w:val="28D2EA5A"/>
    <w:rsid w:val="28DA3523"/>
    <w:rsid w:val="2913193E"/>
    <w:rsid w:val="29465CE7"/>
    <w:rsid w:val="295EEE79"/>
    <w:rsid w:val="2965E390"/>
    <w:rsid w:val="29B60FE0"/>
    <w:rsid w:val="29BE785E"/>
    <w:rsid w:val="29C58A9F"/>
    <w:rsid w:val="2A0A4E11"/>
    <w:rsid w:val="2A39E457"/>
    <w:rsid w:val="2A5AB30C"/>
    <w:rsid w:val="2A64D68F"/>
    <w:rsid w:val="2A6ACFEB"/>
    <w:rsid w:val="2ABF8B3C"/>
    <w:rsid w:val="2AC5B12B"/>
    <w:rsid w:val="2ADA74BB"/>
    <w:rsid w:val="2AED3720"/>
    <w:rsid w:val="2AFF5E55"/>
    <w:rsid w:val="2B19B1DE"/>
    <w:rsid w:val="2B2E01B0"/>
    <w:rsid w:val="2B50311E"/>
    <w:rsid w:val="2B5B7496"/>
    <w:rsid w:val="2B629DC7"/>
    <w:rsid w:val="2B65A8E2"/>
    <w:rsid w:val="2B75507A"/>
    <w:rsid w:val="2B8E7E9F"/>
    <w:rsid w:val="2B988FA9"/>
    <w:rsid w:val="2B9BB9ED"/>
    <w:rsid w:val="2BC19E24"/>
    <w:rsid w:val="2BF6A7E5"/>
    <w:rsid w:val="2BFDD815"/>
    <w:rsid w:val="2C1AB20D"/>
    <w:rsid w:val="2C1B9ABF"/>
    <w:rsid w:val="2C208905"/>
    <w:rsid w:val="2C30AD4E"/>
    <w:rsid w:val="2C5B9321"/>
    <w:rsid w:val="2C9DD1BC"/>
    <w:rsid w:val="2CD128F7"/>
    <w:rsid w:val="2CF39F29"/>
    <w:rsid w:val="2CF824E5"/>
    <w:rsid w:val="2D139850"/>
    <w:rsid w:val="2D5948FA"/>
    <w:rsid w:val="2D970FDF"/>
    <w:rsid w:val="2E1F0D00"/>
    <w:rsid w:val="2E2140A5"/>
    <w:rsid w:val="2E3C8216"/>
    <w:rsid w:val="2E494A41"/>
    <w:rsid w:val="2E5766A4"/>
    <w:rsid w:val="2E63B35B"/>
    <w:rsid w:val="2E6F1B0F"/>
    <w:rsid w:val="2E7DBAFA"/>
    <w:rsid w:val="2E9DBD5E"/>
    <w:rsid w:val="2F1F9033"/>
    <w:rsid w:val="2F7ADC77"/>
    <w:rsid w:val="2FD920AA"/>
    <w:rsid w:val="2FEF4A90"/>
    <w:rsid w:val="2FFC6534"/>
    <w:rsid w:val="300071E4"/>
    <w:rsid w:val="30C51032"/>
    <w:rsid w:val="30CB6403"/>
    <w:rsid w:val="30D9F7D2"/>
    <w:rsid w:val="30E29547"/>
    <w:rsid w:val="30F8826A"/>
    <w:rsid w:val="30FE436C"/>
    <w:rsid w:val="310FF845"/>
    <w:rsid w:val="3150A9C7"/>
    <w:rsid w:val="31533564"/>
    <w:rsid w:val="317B909F"/>
    <w:rsid w:val="31A2E0BE"/>
    <w:rsid w:val="31C60974"/>
    <w:rsid w:val="31CDE808"/>
    <w:rsid w:val="31DC1A3A"/>
    <w:rsid w:val="31DD2B79"/>
    <w:rsid w:val="31DE96B2"/>
    <w:rsid w:val="31F97807"/>
    <w:rsid w:val="31FECA8A"/>
    <w:rsid w:val="321EAC28"/>
    <w:rsid w:val="3225F71E"/>
    <w:rsid w:val="328DF214"/>
    <w:rsid w:val="331F7DD2"/>
    <w:rsid w:val="3324E041"/>
    <w:rsid w:val="333E9048"/>
    <w:rsid w:val="33BDE6A4"/>
    <w:rsid w:val="33D46382"/>
    <w:rsid w:val="33DB6055"/>
    <w:rsid w:val="33DF51AB"/>
    <w:rsid w:val="3412FE0A"/>
    <w:rsid w:val="34149683"/>
    <w:rsid w:val="345770FB"/>
    <w:rsid w:val="346875F4"/>
    <w:rsid w:val="3498F01C"/>
    <w:rsid w:val="35243290"/>
    <w:rsid w:val="3568C385"/>
    <w:rsid w:val="35992BCD"/>
    <w:rsid w:val="35A6E6BD"/>
    <w:rsid w:val="35D7BAF2"/>
    <w:rsid w:val="35D84EAF"/>
    <w:rsid w:val="3605000E"/>
    <w:rsid w:val="36197DEA"/>
    <w:rsid w:val="361F44FE"/>
    <w:rsid w:val="3622A2CE"/>
    <w:rsid w:val="3658578B"/>
    <w:rsid w:val="367F9699"/>
    <w:rsid w:val="3686AFEA"/>
    <w:rsid w:val="368E569D"/>
    <w:rsid w:val="36A89FB7"/>
    <w:rsid w:val="36C62E14"/>
    <w:rsid w:val="36E0B31C"/>
    <w:rsid w:val="36FFBADD"/>
    <w:rsid w:val="371BB30B"/>
    <w:rsid w:val="372560E4"/>
    <w:rsid w:val="3731AE88"/>
    <w:rsid w:val="37D77B2A"/>
    <w:rsid w:val="37DE2E30"/>
    <w:rsid w:val="37FA7BD6"/>
    <w:rsid w:val="38061F30"/>
    <w:rsid w:val="38603598"/>
    <w:rsid w:val="3862B33C"/>
    <w:rsid w:val="387F3B7B"/>
    <w:rsid w:val="38862AA7"/>
    <w:rsid w:val="38AF6E09"/>
    <w:rsid w:val="38BAC7EE"/>
    <w:rsid w:val="38DB92F5"/>
    <w:rsid w:val="38EFD0C2"/>
    <w:rsid w:val="38F25602"/>
    <w:rsid w:val="394779F6"/>
    <w:rsid w:val="3976B052"/>
    <w:rsid w:val="39947C5F"/>
    <w:rsid w:val="3997D87A"/>
    <w:rsid w:val="399D098D"/>
    <w:rsid w:val="39AE2CE1"/>
    <w:rsid w:val="39CCA335"/>
    <w:rsid w:val="39CFDDCA"/>
    <w:rsid w:val="39DFD2AC"/>
    <w:rsid w:val="39ED9604"/>
    <w:rsid w:val="39FA3866"/>
    <w:rsid w:val="3A590C00"/>
    <w:rsid w:val="3A979751"/>
    <w:rsid w:val="3AA4675B"/>
    <w:rsid w:val="3ACA1CD1"/>
    <w:rsid w:val="3AD0D165"/>
    <w:rsid w:val="3AE79F43"/>
    <w:rsid w:val="3AE7E666"/>
    <w:rsid w:val="3B230231"/>
    <w:rsid w:val="3B3FCD45"/>
    <w:rsid w:val="3B416FD8"/>
    <w:rsid w:val="3B494471"/>
    <w:rsid w:val="3B55EBBC"/>
    <w:rsid w:val="3C0A99AD"/>
    <w:rsid w:val="3C0F301D"/>
    <w:rsid w:val="3C1042B5"/>
    <w:rsid w:val="3C110055"/>
    <w:rsid w:val="3C2362F7"/>
    <w:rsid w:val="3C469000"/>
    <w:rsid w:val="3CB18B0A"/>
    <w:rsid w:val="3CC6E3E2"/>
    <w:rsid w:val="3D264EA6"/>
    <w:rsid w:val="3D428B2B"/>
    <w:rsid w:val="3D4DB53E"/>
    <w:rsid w:val="3D72EC62"/>
    <w:rsid w:val="3DF9B153"/>
    <w:rsid w:val="3E0A1D2D"/>
    <w:rsid w:val="3E48D3DB"/>
    <w:rsid w:val="3EDE0600"/>
    <w:rsid w:val="3F81429B"/>
    <w:rsid w:val="3F832C2D"/>
    <w:rsid w:val="3FCC571A"/>
    <w:rsid w:val="3FDB5473"/>
    <w:rsid w:val="40362844"/>
    <w:rsid w:val="403CB00B"/>
    <w:rsid w:val="4045D0AE"/>
    <w:rsid w:val="407650C4"/>
    <w:rsid w:val="4082C91C"/>
    <w:rsid w:val="40AB50AE"/>
    <w:rsid w:val="40B548C8"/>
    <w:rsid w:val="40C71F84"/>
    <w:rsid w:val="40CACE8A"/>
    <w:rsid w:val="410388B5"/>
    <w:rsid w:val="4123095A"/>
    <w:rsid w:val="418BC5DE"/>
    <w:rsid w:val="41F8FA41"/>
    <w:rsid w:val="426DEF55"/>
    <w:rsid w:val="428DEB58"/>
    <w:rsid w:val="4294822E"/>
    <w:rsid w:val="42A61DC9"/>
    <w:rsid w:val="42E61F92"/>
    <w:rsid w:val="42FA276E"/>
    <w:rsid w:val="43647391"/>
    <w:rsid w:val="43B6F981"/>
    <w:rsid w:val="442846DE"/>
    <w:rsid w:val="4436F94D"/>
    <w:rsid w:val="443A81FB"/>
    <w:rsid w:val="4442B6F3"/>
    <w:rsid w:val="4453125B"/>
    <w:rsid w:val="44566CC0"/>
    <w:rsid w:val="44A42A42"/>
    <w:rsid w:val="44A8118D"/>
    <w:rsid w:val="44C9CC9C"/>
    <w:rsid w:val="44E6BA38"/>
    <w:rsid w:val="45106A51"/>
    <w:rsid w:val="452064F3"/>
    <w:rsid w:val="453B6937"/>
    <w:rsid w:val="453D4904"/>
    <w:rsid w:val="454D7865"/>
    <w:rsid w:val="4550E0FA"/>
    <w:rsid w:val="45542C3B"/>
    <w:rsid w:val="456A0DCC"/>
    <w:rsid w:val="458AD030"/>
    <w:rsid w:val="458AD38E"/>
    <w:rsid w:val="458C30D3"/>
    <w:rsid w:val="45B72000"/>
    <w:rsid w:val="45E5F4E4"/>
    <w:rsid w:val="45E9FAE2"/>
    <w:rsid w:val="46145013"/>
    <w:rsid w:val="46180BA7"/>
    <w:rsid w:val="463A00A0"/>
    <w:rsid w:val="46486956"/>
    <w:rsid w:val="4648C799"/>
    <w:rsid w:val="465AA13F"/>
    <w:rsid w:val="467CC38B"/>
    <w:rsid w:val="46F96E29"/>
    <w:rsid w:val="471C093C"/>
    <w:rsid w:val="472B79F0"/>
    <w:rsid w:val="47370688"/>
    <w:rsid w:val="47486E25"/>
    <w:rsid w:val="474ED71D"/>
    <w:rsid w:val="47671675"/>
    <w:rsid w:val="47AA36D4"/>
    <w:rsid w:val="47B8435D"/>
    <w:rsid w:val="47DE66AA"/>
    <w:rsid w:val="47FF08F9"/>
    <w:rsid w:val="482AE07F"/>
    <w:rsid w:val="4847DCA1"/>
    <w:rsid w:val="48557237"/>
    <w:rsid w:val="485D6A71"/>
    <w:rsid w:val="48BDBECB"/>
    <w:rsid w:val="48E87A9C"/>
    <w:rsid w:val="48F26657"/>
    <w:rsid w:val="497DE8B4"/>
    <w:rsid w:val="49B6756E"/>
    <w:rsid w:val="49D60FF9"/>
    <w:rsid w:val="49F5A1BB"/>
    <w:rsid w:val="4A4556F9"/>
    <w:rsid w:val="4A4566F3"/>
    <w:rsid w:val="4A4C6EB9"/>
    <w:rsid w:val="4A7F0974"/>
    <w:rsid w:val="4AA8CF63"/>
    <w:rsid w:val="4ACAF3D4"/>
    <w:rsid w:val="4AE09E3C"/>
    <w:rsid w:val="4B2EC1CB"/>
    <w:rsid w:val="4BDBB429"/>
    <w:rsid w:val="4BDE4D9A"/>
    <w:rsid w:val="4BDFF480"/>
    <w:rsid w:val="4BF2192F"/>
    <w:rsid w:val="4BF73D47"/>
    <w:rsid w:val="4C1B74CE"/>
    <w:rsid w:val="4C40B923"/>
    <w:rsid w:val="4C493C14"/>
    <w:rsid w:val="4C53C28C"/>
    <w:rsid w:val="4CE6DF2C"/>
    <w:rsid w:val="4D51B643"/>
    <w:rsid w:val="4D534D28"/>
    <w:rsid w:val="4D777822"/>
    <w:rsid w:val="4D88CF34"/>
    <w:rsid w:val="4E3A402C"/>
    <w:rsid w:val="4E418685"/>
    <w:rsid w:val="4E8305C1"/>
    <w:rsid w:val="4E8F21B1"/>
    <w:rsid w:val="4ED5202A"/>
    <w:rsid w:val="4EE1C0C9"/>
    <w:rsid w:val="4EE89EFA"/>
    <w:rsid w:val="4F07B480"/>
    <w:rsid w:val="4F9F5162"/>
    <w:rsid w:val="4FCA1EA9"/>
    <w:rsid w:val="501BFF96"/>
    <w:rsid w:val="50228661"/>
    <w:rsid w:val="503AA526"/>
    <w:rsid w:val="505DD7E7"/>
    <w:rsid w:val="50885D15"/>
    <w:rsid w:val="50C134B7"/>
    <w:rsid w:val="510B606A"/>
    <w:rsid w:val="51177BA3"/>
    <w:rsid w:val="511E0F6C"/>
    <w:rsid w:val="51A11B71"/>
    <w:rsid w:val="51A9039A"/>
    <w:rsid w:val="51AA63AE"/>
    <w:rsid w:val="51C7C2BD"/>
    <w:rsid w:val="51F99A2F"/>
    <w:rsid w:val="51FA56FC"/>
    <w:rsid w:val="51FC26CD"/>
    <w:rsid w:val="51FFB5A8"/>
    <w:rsid w:val="522DBE56"/>
    <w:rsid w:val="523B4F76"/>
    <w:rsid w:val="52422CA8"/>
    <w:rsid w:val="52424DDE"/>
    <w:rsid w:val="524D17CE"/>
    <w:rsid w:val="526B0DF2"/>
    <w:rsid w:val="5286F62F"/>
    <w:rsid w:val="52EE9FBA"/>
    <w:rsid w:val="52F33BF1"/>
    <w:rsid w:val="52FF91A9"/>
    <w:rsid w:val="53375761"/>
    <w:rsid w:val="53878ADE"/>
    <w:rsid w:val="53B38117"/>
    <w:rsid w:val="53CEB8C3"/>
    <w:rsid w:val="53D39812"/>
    <w:rsid w:val="53D56182"/>
    <w:rsid w:val="53E4CD5D"/>
    <w:rsid w:val="53EC47CE"/>
    <w:rsid w:val="53FA7B42"/>
    <w:rsid w:val="547C179C"/>
    <w:rsid w:val="5490E35D"/>
    <w:rsid w:val="55103540"/>
    <w:rsid w:val="5540E0F7"/>
    <w:rsid w:val="55558310"/>
    <w:rsid w:val="55AD6CB7"/>
    <w:rsid w:val="55B1F85C"/>
    <w:rsid w:val="55CB15C5"/>
    <w:rsid w:val="5607EA17"/>
    <w:rsid w:val="56203043"/>
    <w:rsid w:val="564C50C9"/>
    <w:rsid w:val="566A6432"/>
    <w:rsid w:val="56712849"/>
    <w:rsid w:val="5675D093"/>
    <w:rsid w:val="56B8E450"/>
    <w:rsid w:val="56B9DE37"/>
    <w:rsid w:val="570B0019"/>
    <w:rsid w:val="570E9203"/>
    <w:rsid w:val="57262CE2"/>
    <w:rsid w:val="5773F70A"/>
    <w:rsid w:val="57892A6D"/>
    <w:rsid w:val="57B519C4"/>
    <w:rsid w:val="57BE5E21"/>
    <w:rsid w:val="57FEFDC4"/>
    <w:rsid w:val="580D1264"/>
    <w:rsid w:val="584C116F"/>
    <w:rsid w:val="586E3B2D"/>
    <w:rsid w:val="58AF88DD"/>
    <w:rsid w:val="58B9ABB8"/>
    <w:rsid w:val="58DE1C3D"/>
    <w:rsid w:val="58FAD265"/>
    <w:rsid w:val="593504E6"/>
    <w:rsid w:val="594AD09D"/>
    <w:rsid w:val="5965BB61"/>
    <w:rsid w:val="59A01D1D"/>
    <w:rsid w:val="59A0DE17"/>
    <w:rsid w:val="59B8C488"/>
    <w:rsid w:val="59E222C5"/>
    <w:rsid w:val="59FECD79"/>
    <w:rsid w:val="5A004694"/>
    <w:rsid w:val="5A7DA2FA"/>
    <w:rsid w:val="5A9F582B"/>
    <w:rsid w:val="5ACCCED1"/>
    <w:rsid w:val="5AF6F988"/>
    <w:rsid w:val="5B0F974F"/>
    <w:rsid w:val="5BA6284C"/>
    <w:rsid w:val="5BA9FA9C"/>
    <w:rsid w:val="5BD7E79A"/>
    <w:rsid w:val="5BDB1E0C"/>
    <w:rsid w:val="5BE007D3"/>
    <w:rsid w:val="5C346595"/>
    <w:rsid w:val="5C34839A"/>
    <w:rsid w:val="5C58E4C5"/>
    <w:rsid w:val="5C9B1282"/>
    <w:rsid w:val="5CB7C5C5"/>
    <w:rsid w:val="5CE808C8"/>
    <w:rsid w:val="5CFBDCAE"/>
    <w:rsid w:val="5D32AF62"/>
    <w:rsid w:val="5D83F8B9"/>
    <w:rsid w:val="5DA5A5F5"/>
    <w:rsid w:val="5DADF074"/>
    <w:rsid w:val="5DCB23F8"/>
    <w:rsid w:val="5DE87794"/>
    <w:rsid w:val="5E18D664"/>
    <w:rsid w:val="5E1E41E4"/>
    <w:rsid w:val="5E2B0D43"/>
    <w:rsid w:val="5E82C65B"/>
    <w:rsid w:val="5EB8927E"/>
    <w:rsid w:val="5EBFB22C"/>
    <w:rsid w:val="5EC10F00"/>
    <w:rsid w:val="5EDEB476"/>
    <w:rsid w:val="5EFAFB37"/>
    <w:rsid w:val="5F0115EA"/>
    <w:rsid w:val="5F6173F8"/>
    <w:rsid w:val="5F7EB59A"/>
    <w:rsid w:val="5F9B9B44"/>
    <w:rsid w:val="5FAA0228"/>
    <w:rsid w:val="5FDEA8B4"/>
    <w:rsid w:val="5FE09DE8"/>
    <w:rsid w:val="5FE982AE"/>
    <w:rsid w:val="600C6CB6"/>
    <w:rsid w:val="6014D701"/>
    <w:rsid w:val="603C7EEB"/>
    <w:rsid w:val="6059319E"/>
    <w:rsid w:val="6067993C"/>
    <w:rsid w:val="60919428"/>
    <w:rsid w:val="60AB1B07"/>
    <w:rsid w:val="60B78334"/>
    <w:rsid w:val="60BDA230"/>
    <w:rsid w:val="60E21F6F"/>
    <w:rsid w:val="610A5580"/>
    <w:rsid w:val="61386A21"/>
    <w:rsid w:val="61783357"/>
    <w:rsid w:val="618B771C"/>
    <w:rsid w:val="6198EE79"/>
    <w:rsid w:val="61C282A2"/>
    <w:rsid w:val="61CCFE92"/>
    <w:rsid w:val="61EF8C82"/>
    <w:rsid w:val="628A2C06"/>
    <w:rsid w:val="62C1612A"/>
    <w:rsid w:val="62CF1999"/>
    <w:rsid w:val="6330FDB8"/>
    <w:rsid w:val="63602544"/>
    <w:rsid w:val="63E7ECE8"/>
    <w:rsid w:val="644F1453"/>
    <w:rsid w:val="64D71CFD"/>
    <w:rsid w:val="64F208E8"/>
    <w:rsid w:val="65013EFC"/>
    <w:rsid w:val="6516250A"/>
    <w:rsid w:val="651ED20A"/>
    <w:rsid w:val="6552DAEB"/>
    <w:rsid w:val="658BDF8B"/>
    <w:rsid w:val="65A2BE6B"/>
    <w:rsid w:val="65BC3939"/>
    <w:rsid w:val="65BFEBA8"/>
    <w:rsid w:val="65C773DD"/>
    <w:rsid w:val="65D105EF"/>
    <w:rsid w:val="662D0463"/>
    <w:rsid w:val="6645FB65"/>
    <w:rsid w:val="664F534F"/>
    <w:rsid w:val="66597D58"/>
    <w:rsid w:val="666F4AFF"/>
    <w:rsid w:val="66779D33"/>
    <w:rsid w:val="667CF796"/>
    <w:rsid w:val="668AFFB2"/>
    <w:rsid w:val="66E117C2"/>
    <w:rsid w:val="67283536"/>
    <w:rsid w:val="677105B7"/>
    <w:rsid w:val="67C43FFD"/>
    <w:rsid w:val="67D12739"/>
    <w:rsid w:val="680CF81F"/>
    <w:rsid w:val="68184A00"/>
    <w:rsid w:val="68386CA2"/>
    <w:rsid w:val="68544143"/>
    <w:rsid w:val="6855BB9E"/>
    <w:rsid w:val="685C9A11"/>
    <w:rsid w:val="6881A1D5"/>
    <w:rsid w:val="68CE33D1"/>
    <w:rsid w:val="68F51300"/>
    <w:rsid w:val="6905E0D9"/>
    <w:rsid w:val="6922ED9F"/>
    <w:rsid w:val="692ECD66"/>
    <w:rsid w:val="69575E0A"/>
    <w:rsid w:val="698592C6"/>
    <w:rsid w:val="69A3537F"/>
    <w:rsid w:val="69D567D3"/>
    <w:rsid w:val="69F2E039"/>
    <w:rsid w:val="69F63E3C"/>
    <w:rsid w:val="6A061003"/>
    <w:rsid w:val="6A6D306F"/>
    <w:rsid w:val="6A7E6A2D"/>
    <w:rsid w:val="6AB4F430"/>
    <w:rsid w:val="6ABB766E"/>
    <w:rsid w:val="6AE26E09"/>
    <w:rsid w:val="6AEED965"/>
    <w:rsid w:val="6B5A19FD"/>
    <w:rsid w:val="6B601184"/>
    <w:rsid w:val="6B77E6F9"/>
    <w:rsid w:val="6BA95BC1"/>
    <w:rsid w:val="6BAD5571"/>
    <w:rsid w:val="6BBE9B05"/>
    <w:rsid w:val="6C343F71"/>
    <w:rsid w:val="6C71D254"/>
    <w:rsid w:val="6C921D3C"/>
    <w:rsid w:val="6C9DEB0E"/>
    <w:rsid w:val="6D03C0F9"/>
    <w:rsid w:val="6D067EA5"/>
    <w:rsid w:val="6D3859AC"/>
    <w:rsid w:val="6D61F523"/>
    <w:rsid w:val="6DCF34BD"/>
    <w:rsid w:val="6E3F6A1D"/>
    <w:rsid w:val="6E49A2A1"/>
    <w:rsid w:val="6E7C225F"/>
    <w:rsid w:val="6E9FDD1D"/>
    <w:rsid w:val="6ED45C46"/>
    <w:rsid w:val="6F0237F9"/>
    <w:rsid w:val="6F67C85B"/>
    <w:rsid w:val="6FABB6F7"/>
    <w:rsid w:val="6FD2CE08"/>
    <w:rsid w:val="6FE8C1CF"/>
    <w:rsid w:val="70363D57"/>
    <w:rsid w:val="70ADBFE9"/>
    <w:rsid w:val="70DA8BB9"/>
    <w:rsid w:val="70E7916C"/>
    <w:rsid w:val="70EADDE0"/>
    <w:rsid w:val="70F95864"/>
    <w:rsid w:val="70FC0F4C"/>
    <w:rsid w:val="71041233"/>
    <w:rsid w:val="71325FD2"/>
    <w:rsid w:val="714E3F4B"/>
    <w:rsid w:val="7169713A"/>
    <w:rsid w:val="717AC86F"/>
    <w:rsid w:val="71CDBE37"/>
    <w:rsid w:val="71E1FD0E"/>
    <w:rsid w:val="71E8E25A"/>
    <w:rsid w:val="71ED2B96"/>
    <w:rsid w:val="721BB532"/>
    <w:rsid w:val="7245D7F3"/>
    <w:rsid w:val="72E1F9E0"/>
    <w:rsid w:val="72E2F32E"/>
    <w:rsid w:val="7317AD0C"/>
    <w:rsid w:val="733C5C69"/>
    <w:rsid w:val="73609C13"/>
    <w:rsid w:val="736FF984"/>
    <w:rsid w:val="737AF122"/>
    <w:rsid w:val="73AC0A44"/>
    <w:rsid w:val="73B95B5E"/>
    <w:rsid w:val="73BC8CB6"/>
    <w:rsid w:val="73CB3BC7"/>
    <w:rsid w:val="74013751"/>
    <w:rsid w:val="7419E0A4"/>
    <w:rsid w:val="743AB4FC"/>
    <w:rsid w:val="744E64F2"/>
    <w:rsid w:val="746B2FBE"/>
    <w:rsid w:val="747DA416"/>
    <w:rsid w:val="7485C610"/>
    <w:rsid w:val="748B8C09"/>
    <w:rsid w:val="74E38CB7"/>
    <w:rsid w:val="74F3487E"/>
    <w:rsid w:val="7504D8AB"/>
    <w:rsid w:val="7508B7E4"/>
    <w:rsid w:val="751BF0C2"/>
    <w:rsid w:val="7535A487"/>
    <w:rsid w:val="75397591"/>
    <w:rsid w:val="755FA036"/>
    <w:rsid w:val="757702A2"/>
    <w:rsid w:val="757DC5D7"/>
    <w:rsid w:val="757E3349"/>
    <w:rsid w:val="7582CE8E"/>
    <w:rsid w:val="7583524D"/>
    <w:rsid w:val="758BB5B7"/>
    <w:rsid w:val="75C31D5E"/>
    <w:rsid w:val="75D4DD0F"/>
    <w:rsid w:val="75E98DED"/>
    <w:rsid w:val="76083790"/>
    <w:rsid w:val="762752D1"/>
    <w:rsid w:val="7631F632"/>
    <w:rsid w:val="764E245D"/>
    <w:rsid w:val="76539CEF"/>
    <w:rsid w:val="7654412A"/>
    <w:rsid w:val="767B5564"/>
    <w:rsid w:val="76C1A390"/>
    <w:rsid w:val="770F96C0"/>
    <w:rsid w:val="772826C1"/>
    <w:rsid w:val="772AA76C"/>
    <w:rsid w:val="77468EBC"/>
    <w:rsid w:val="775A54B5"/>
    <w:rsid w:val="77D43AC0"/>
    <w:rsid w:val="77E270E0"/>
    <w:rsid w:val="77E94EBA"/>
    <w:rsid w:val="77FADFAA"/>
    <w:rsid w:val="7810B6FC"/>
    <w:rsid w:val="78222AC6"/>
    <w:rsid w:val="78373A3F"/>
    <w:rsid w:val="7884C19A"/>
    <w:rsid w:val="788589FC"/>
    <w:rsid w:val="793D0BF9"/>
    <w:rsid w:val="7959563D"/>
    <w:rsid w:val="7981BEB2"/>
    <w:rsid w:val="7993C45F"/>
    <w:rsid w:val="79E225B2"/>
    <w:rsid w:val="7A3181BB"/>
    <w:rsid w:val="7A7660C3"/>
    <w:rsid w:val="7AA029D9"/>
    <w:rsid w:val="7ABC78DC"/>
    <w:rsid w:val="7AC1F07B"/>
    <w:rsid w:val="7AC41702"/>
    <w:rsid w:val="7AC7470B"/>
    <w:rsid w:val="7ACC23CD"/>
    <w:rsid w:val="7AF930C2"/>
    <w:rsid w:val="7B0475EC"/>
    <w:rsid w:val="7B0DCACB"/>
    <w:rsid w:val="7B2F524D"/>
    <w:rsid w:val="7B392F53"/>
    <w:rsid w:val="7B568CE5"/>
    <w:rsid w:val="7B5D7721"/>
    <w:rsid w:val="7B617F48"/>
    <w:rsid w:val="7B94AD08"/>
    <w:rsid w:val="7B9AF3DE"/>
    <w:rsid w:val="7BBE5DC4"/>
    <w:rsid w:val="7BE45E0C"/>
    <w:rsid w:val="7C018B94"/>
    <w:rsid w:val="7C0AB574"/>
    <w:rsid w:val="7C44E1FB"/>
    <w:rsid w:val="7C5EF54C"/>
    <w:rsid w:val="7C7ACB9F"/>
    <w:rsid w:val="7CBCADD6"/>
    <w:rsid w:val="7CE0B8E1"/>
    <w:rsid w:val="7CF9AB9E"/>
    <w:rsid w:val="7D1448FA"/>
    <w:rsid w:val="7D8BB8E9"/>
    <w:rsid w:val="7DBE74B7"/>
    <w:rsid w:val="7DFC3483"/>
    <w:rsid w:val="7E2133E6"/>
    <w:rsid w:val="7E643FA2"/>
    <w:rsid w:val="7F43A9F4"/>
    <w:rsid w:val="7F5799FC"/>
    <w:rsid w:val="7F6E7EDA"/>
    <w:rsid w:val="7F81267C"/>
    <w:rsid w:val="7FC9233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3AF68B2"/>
  <w15:chartTrackingRefBased/>
  <w15:docId w15:val="{0C72C69F-25ED-4B84-88DF-E932F6E39504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docDefaults>
    <w:rPrDefault>
      <w:rPr>
        <w:rFonts w:asciiTheme="minorHAnsi" w:hAnsiTheme="minorHAnsi" w:eastAsiaTheme="minorEastAsia" w:cstheme="minorBidi"/>
        <w:sz w:val="24"/>
        <w:szCs w:val="24"/>
        <w:lang w:val="en-GB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paragraph" w:styleId="Header">
    <w:uiPriority w:val="99"/>
    <w:name w:val="header"/>
    <w:basedOn w:val="Normal"/>
    <w:unhideWhenUsed/>
    <w:rsid w:val="23ACA3CC"/>
    <w:pPr>
      <w:tabs>
        <w:tab w:val="center" w:leader="none" w:pos="4680"/>
        <w:tab w:val="right" w:leader="none" w:pos="9360"/>
      </w:tabs>
      <w:spacing w:after="0" w:line="240" w:lineRule="auto"/>
    </w:pPr>
  </w:style>
  <w:style w:type="paragraph" w:styleId="Footer">
    <w:uiPriority w:val="99"/>
    <w:name w:val="footer"/>
    <w:basedOn w:val="Normal"/>
    <w:unhideWhenUsed/>
    <w:rsid w:val="23ACA3CC"/>
    <w:pPr>
      <w:tabs>
        <w:tab w:val="center" w:leader="none" w:pos="4680"/>
        <w:tab w:val="right" w:leader="none" w:pos="9360"/>
      </w:tabs>
      <w:spacing w:after="0" w:line="240" w:lineRule="auto"/>
    </w:pPr>
  </w:style>
  <w:style xmlns:w="http://schemas.openxmlformats.org/wordprocessingml/2006/main" w:type="table" w:styleId="TableGrid">
    <w:name xmlns:w="http://schemas.openxmlformats.org/wordprocessingml/2006/main" w:val="Table Grid"/>
    <w:basedOn xmlns:w="http://schemas.openxmlformats.org/wordprocessingml/2006/main" w:val="TableNormal"/>
    <w:uiPriority xmlns:w="http://schemas.openxmlformats.org/wordprocessingml/2006/main" w:val="59"/>
    <w:rsid xmlns:w="http://schemas.openxmlformats.org/wordprocessingml/2006/main" w:val="00FB4123"/>
    <w:pPr xmlns:w="http://schemas.openxmlformats.org/wordprocessingml/2006/main">
      <w:spacing w:after="0" w:line="240" w:lineRule="auto"/>
    </w:pPr>
    <w:tblPr xmlns:w="http://schemas.openxmlformats.org/wordprocessingml/2006/main">
      <w:tblInd w:w="0" w:type="dxa"/>
      <w:tblBorders>
        <w:top w:val="single" w:color="000000" w:themeColor="text1" w:sz="4" w:space="0"/>
        <w:left w:val="single" w:color="000000" w:themeColor="text1" w:sz="4" w:space="0"/>
        <w:bottom w:val="single" w:color="000000" w:themeColor="text1" w:sz="4" w:space="0"/>
        <w:right w:val="single" w:color="000000" w:themeColor="text1" w:sz="4" w:space="0"/>
        <w:insideH w:val="single" w:color="000000" w:themeColor="text1" w:sz="4" w:space="0"/>
        <w:insideV w:val="single" w:color="000000" w:themeColor="text1" w:sz="4" w:space="0"/>
      </w:tblBorders>
      <w:tblCellMar>
        <w:top w:w="0" w:type="dxa"/>
        <w:left w:w="108" w:type="dxa"/>
        <w:bottom w:w="0" w:type="dxa"/>
        <w:right w:w="108" w:type="dxa"/>
      </w:tblCellMar>
    </w:tblPr>
  </w:style>
  <w:style w:type="character" w:styleId="Hyperlink">
    <w:uiPriority w:val="99"/>
    <w:name w:val="Hyperlink"/>
    <w:basedOn w:val="DefaultParagraphFont"/>
    <w:unhideWhenUsed/>
    <w:rsid w:val="30F8826A"/>
    <w:rPr>
      <w:color w:val="467886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2.xml.rels>&#65279;<?xml version="1.0" encoding="utf-8"?><Relationships xmlns="http://schemas.openxmlformats.org/package/2006/relationships"><Relationship Type="http://schemas.openxmlformats.org/officeDocument/2006/relationships/webSettings" Target="/word/webSettings.xml" Id="rId3" /><Relationship Type="http://schemas.openxmlformats.org/officeDocument/2006/relationships/settings" Target="/word/settings.xml" Id="rId2" /><Relationship Type="http://schemas.openxmlformats.org/officeDocument/2006/relationships/styles" Target="/word/styles.xml" Id="rId1" /><Relationship Type="http://schemas.openxmlformats.org/officeDocument/2006/relationships/theme" Target="/word/theme/theme1.xml" Id="rId5" /><Relationship Type="http://schemas.openxmlformats.org/officeDocument/2006/relationships/fontTable" Target="/word/fontTable.xml" Id="rId4" /><Relationship Type="http://schemas.openxmlformats.org/officeDocument/2006/relationships/header" Target="/word/header.xml" Id="Rc184ba6f466b48a7" /><Relationship Type="http://schemas.openxmlformats.org/officeDocument/2006/relationships/footer" Target="/word/footer.xml" Id="R5a1b705775364558" /><Relationship Type="http://schemas.openxmlformats.org/officeDocument/2006/relationships/image" Target="/media/image.png" Id="rId893080323" /><Relationship Type="http://schemas.openxmlformats.org/officeDocument/2006/relationships/image" Target="/media/image2.png" Id="rId665241970" /><Relationship Type="http://schemas.openxmlformats.org/officeDocument/2006/relationships/hyperlink" Target="https://www.rudolphkc.com/" TargetMode="External" Id="Rddc2e1d191414648" /><Relationship Type="http://schemas.openxmlformats.org/officeDocument/2006/relationships/hyperlink" Target="https://www.harvardapparatus.com/" TargetMode="External" Id="Rf4c541fc12e94054" /><Relationship Type="http://schemas.openxmlformats.org/officeDocument/2006/relationships/hyperlink" Target="https://hur.fi/" TargetMode="External" Id="Re81d90e923ff4b21" /><Relationship Type="http://schemas.openxmlformats.org/officeDocument/2006/relationships/hyperlink" Target="https://www.keiser.com/" TargetMode="External" Id="R516624d4f98a4c12" /><Relationship Type="http://schemas.openxmlformats.org/officeDocument/2006/relationships/hyperlink" Target="https://cortex-medical.com/" TargetMode="External" Id="R776fe8c74b2c40fa" /><Relationship Type="http://schemas.openxmlformats.org/officeDocument/2006/relationships/hyperlink" Target="https://www.rudolphkc.com/" TargetMode="External" Id="Ra1846ac96abf4daf" /><Relationship Type="http://schemas.openxmlformats.org/officeDocument/2006/relationships/hyperlink" Target="https://www.cepcometti.com/wp-content/uploads/2018/02/testT.pdf" TargetMode="External" Id="Rabc8df5851614de4" /><Relationship Type="http://schemas.openxmlformats.org/officeDocument/2006/relationships/hyperlink" Target="https://www.seca.com/" TargetMode="External" Id="R2959bfdc47fd4c82" /><Relationship Type="http://schemas.openxmlformats.org/officeDocument/2006/relationships/hyperlink" Target="https://www.servomex.com/" TargetMode="External" Id="Re71fcb7e60304724" /><Relationship Type="http://schemas.openxmlformats.org/officeDocument/2006/relationships/hyperlink" Target="https://www.seca.com" TargetMode="External" Id="R93bcbb8dff084301" /><Relationship Type="http://schemas.openxmlformats.org/officeDocument/2006/relationships/hyperlink" Target="https://www.wattbike.com/" TargetMode="External" Id="R2159c1d6547642c7" /><Relationship Type="http://schemas.microsoft.com/office/2020/10/relationships/intelligence" Target="/word/intelligence2.xml" Id="Rb7763ccc7673491b" /></Relationships>
</file>

<file path=word/theme/theme1.xml><?xml version="1.0" encoding="utf-8"?>
<a:theme xmlns:thm15="http://schemas.microsoft.com/office/thememl/2012/main"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Ellen Delaney (2222185)</dc:creator>
  <keywords/>
  <dc:description/>
  <lastModifiedBy>Ellen Delaney (2222185)</lastModifiedBy>
  <revision>3</revision>
  <dcterms:created xsi:type="dcterms:W3CDTF">2026-04-13T12:31:39.9662088Z</dcterms:created>
  <dcterms:modified xsi:type="dcterms:W3CDTF">2026-05-01T11:52:44.2257857Z</dcterms:modified>
</coreProperties>
</file>