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76CD01" w14:textId="77777777" w:rsidR="00257550" w:rsidRDefault="00257550"/>
    <w:p w14:paraId="76A396B9" w14:textId="77777777" w:rsidR="00257550" w:rsidRDefault="00257550"/>
    <w:p w14:paraId="7CDA1E9B" w14:textId="77777777" w:rsidR="00257550" w:rsidRDefault="00257550"/>
    <w:p w14:paraId="56D5139F" w14:textId="77777777" w:rsidR="00257550" w:rsidRDefault="00257550"/>
    <w:p w14:paraId="475EA995" w14:textId="77777777" w:rsidR="00257550" w:rsidRDefault="00257550"/>
    <w:p w14:paraId="159C8569" w14:textId="77777777" w:rsidR="00257550" w:rsidRDefault="00257550"/>
    <w:p w14:paraId="30B6BD2D" w14:textId="77777777" w:rsidR="00257550" w:rsidRPr="00F948C7" w:rsidRDefault="00257550">
      <w:pPr>
        <w:rPr>
          <w:b/>
          <w:bCs/>
        </w:rPr>
      </w:pPr>
    </w:p>
    <w:p w14:paraId="6D842B61" w14:textId="77777777" w:rsidR="00257550" w:rsidRPr="00F948C7" w:rsidRDefault="00257550" w:rsidP="00F33C7C">
      <w:pPr>
        <w:jc w:val="center"/>
        <w:rPr>
          <w:b/>
          <w:bCs/>
        </w:rPr>
      </w:pPr>
      <w:r w:rsidRPr="00F948C7">
        <w:rPr>
          <w:rFonts w:hint="eastAsia"/>
          <w:b/>
          <w:bCs/>
        </w:rPr>
        <w:t>C</w:t>
      </w:r>
      <w:r w:rsidRPr="00F948C7">
        <w:rPr>
          <w:b/>
          <w:bCs/>
        </w:rPr>
        <w:t>onsumer Perception influence Purchase</w:t>
      </w:r>
      <w:r w:rsidR="00F33C7C" w:rsidRPr="00F948C7">
        <w:rPr>
          <w:b/>
          <w:bCs/>
        </w:rPr>
        <w:t xml:space="preserve"> Intentions of Fair</w:t>
      </w:r>
      <w:r w:rsidR="00D0154D">
        <w:rPr>
          <w:b/>
          <w:bCs/>
        </w:rPr>
        <w:t>t</w:t>
      </w:r>
      <w:r w:rsidR="00F33C7C" w:rsidRPr="00F948C7">
        <w:rPr>
          <w:b/>
          <w:bCs/>
        </w:rPr>
        <w:t>rade Products</w:t>
      </w:r>
      <w:r w:rsidR="00F33C7C" w:rsidRPr="00F948C7">
        <w:rPr>
          <w:b/>
          <w:bCs/>
        </w:rPr>
        <w:br/>
        <w:t xml:space="preserve"> in Hong Kong</w:t>
      </w:r>
    </w:p>
    <w:p w14:paraId="028125BF" w14:textId="77777777" w:rsidR="00257550" w:rsidRDefault="00257550"/>
    <w:p w14:paraId="2F91CD74" w14:textId="77777777" w:rsidR="00257550" w:rsidRDefault="00257550"/>
    <w:p w14:paraId="0783B669" w14:textId="77777777" w:rsidR="00F948C7" w:rsidRDefault="00F948C7" w:rsidP="00F948C7">
      <w:pPr>
        <w:jc w:val="center"/>
      </w:pPr>
      <w:proofErr w:type="gramStart"/>
      <w:r w:rsidRPr="007E2095">
        <w:t>Module :</w:t>
      </w:r>
      <w:proofErr w:type="gramEnd"/>
      <w:r w:rsidRPr="007E2095">
        <w:t xml:space="preserve">  </w:t>
      </w:r>
      <w:r w:rsidRPr="007E2095">
        <w:br/>
        <w:t>HKBM700</w:t>
      </w:r>
      <w:r w:rsidR="009A4887">
        <w:t>4</w:t>
      </w:r>
      <w:r w:rsidRPr="007E2095">
        <w:t xml:space="preserve"> </w:t>
      </w:r>
      <w:r w:rsidR="009A4887">
        <w:t>Quantitative Research Method</w:t>
      </w:r>
    </w:p>
    <w:p w14:paraId="62F98766" w14:textId="77777777" w:rsidR="00F948C7" w:rsidRPr="007E2095" w:rsidRDefault="00F948C7" w:rsidP="00F948C7">
      <w:pPr>
        <w:jc w:val="center"/>
      </w:pPr>
      <w:r w:rsidRPr="007E2095">
        <w:br/>
      </w:r>
      <w:proofErr w:type="gramStart"/>
      <w:r w:rsidRPr="007E2095">
        <w:t>Lecturer :</w:t>
      </w:r>
      <w:proofErr w:type="gramEnd"/>
      <w:r w:rsidRPr="007E2095">
        <w:t xml:space="preserve"> Dr. </w:t>
      </w:r>
      <w:r>
        <w:t>Andrew Chan</w:t>
      </w:r>
      <w:r w:rsidRPr="007E2095">
        <w:br/>
      </w:r>
    </w:p>
    <w:p w14:paraId="19CC492C" w14:textId="77777777" w:rsidR="00F948C7" w:rsidRPr="007E2095" w:rsidRDefault="00F948C7" w:rsidP="00F948C7">
      <w:pPr>
        <w:jc w:val="center"/>
      </w:pPr>
    </w:p>
    <w:p w14:paraId="4D1FCCCA" w14:textId="77777777" w:rsidR="00F948C7" w:rsidRPr="007E2095" w:rsidRDefault="00F948C7" w:rsidP="00F948C7">
      <w:pPr>
        <w:jc w:val="center"/>
      </w:pPr>
    </w:p>
    <w:p w14:paraId="580036E0" w14:textId="77777777" w:rsidR="00F948C7" w:rsidRPr="007E2095" w:rsidRDefault="00F948C7" w:rsidP="00F948C7">
      <w:pPr>
        <w:jc w:val="center"/>
      </w:pPr>
    </w:p>
    <w:p w14:paraId="1B4612E2" w14:textId="77777777" w:rsidR="00F948C7" w:rsidRPr="007E2095" w:rsidRDefault="00F948C7" w:rsidP="00F948C7">
      <w:pPr>
        <w:jc w:val="center"/>
      </w:pPr>
      <w:r w:rsidRPr="007E2095">
        <w:t xml:space="preserve">Submitted </w:t>
      </w:r>
      <w:proofErr w:type="gramStart"/>
      <w:r w:rsidRPr="007E2095">
        <w:t>by :</w:t>
      </w:r>
      <w:proofErr w:type="gramEnd"/>
    </w:p>
    <w:p w14:paraId="6A4F23F8" w14:textId="77777777" w:rsidR="00F948C7" w:rsidRDefault="00F948C7" w:rsidP="00F948C7">
      <w:pPr>
        <w:jc w:val="center"/>
      </w:pPr>
    </w:p>
    <w:p w14:paraId="7923BFF3" w14:textId="77777777" w:rsidR="00F948C7" w:rsidRPr="007E2095" w:rsidRDefault="00F948C7" w:rsidP="00F948C7">
      <w:pPr>
        <w:jc w:val="center"/>
      </w:pPr>
      <w:r>
        <w:t>Pang Mo Fong</w:t>
      </w:r>
    </w:p>
    <w:p w14:paraId="6B87CBD4" w14:textId="77777777" w:rsidR="009A4887" w:rsidRPr="009A4887" w:rsidRDefault="00F948C7" w:rsidP="009A4887">
      <w:pPr>
        <w:jc w:val="center"/>
      </w:pPr>
      <w:r>
        <w:t xml:space="preserve">Student </w:t>
      </w:r>
      <w:proofErr w:type="gramStart"/>
      <w:r>
        <w:t>ID :</w:t>
      </w:r>
      <w:proofErr w:type="gramEnd"/>
      <w:r>
        <w:t xml:space="preserve"> </w:t>
      </w:r>
      <w:r w:rsidR="009A4887" w:rsidRPr="009A4887">
        <w:t>1916079</w:t>
      </w:r>
    </w:p>
    <w:p w14:paraId="53A37C46" w14:textId="77777777" w:rsidR="00F948C7" w:rsidRDefault="00F948C7" w:rsidP="00F948C7">
      <w:pPr>
        <w:jc w:val="center"/>
      </w:pPr>
      <w:r w:rsidRPr="007E2095">
        <w:br/>
      </w:r>
    </w:p>
    <w:p w14:paraId="41E377CD" w14:textId="77777777" w:rsidR="00F948C7" w:rsidRDefault="00F948C7" w:rsidP="00F948C7">
      <w:pPr>
        <w:jc w:val="center"/>
      </w:pPr>
    </w:p>
    <w:p w14:paraId="4E77BC4D" w14:textId="77777777" w:rsidR="00F948C7" w:rsidRPr="007E2095" w:rsidRDefault="00F948C7" w:rsidP="00F948C7">
      <w:pPr>
        <w:jc w:val="center"/>
      </w:pPr>
      <w:r>
        <w:t>DOCTOR OF BUSINESS ADMINSTRATION</w:t>
      </w:r>
      <w:r>
        <w:br/>
        <w:t>University of Wales Trinity Saint David</w:t>
      </w:r>
      <w:r>
        <w:br/>
      </w:r>
      <w:r>
        <w:br/>
      </w:r>
      <w:r w:rsidRPr="007E2095">
        <w:br/>
      </w:r>
      <w:proofErr w:type="gramStart"/>
      <w:r w:rsidRPr="007E2095">
        <w:t>Date :</w:t>
      </w:r>
      <w:proofErr w:type="gramEnd"/>
      <w:r w:rsidRPr="007E2095">
        <w:t xml:space="preserve"> </w:t>
      </w:r>
      <w:r>
        <w:t>Dec</w:t>
      </w:r>
      <w:r w:rsidRPr="007E2095">
        <w:t xml:space="preserve"> </w:t>
      </w:r>
      <w:r>
        <w:t>28</w:t>
      </w:r>
      <w:r w:rsidRPr="007E2095">
        <w:t>, 2020</w:t>
      </w:r>
    </w:p>
    <w:p w14:paraId="627FC517" w14:textId="77777777" w:rsidR="00F948C7" w:rsidRPr="007E2095" w:rsidRDefault="00F948C7" w:rsidP="00F948C7">
      <w:pPr>
        <w:jc w:val="center"/>
      </w:pPr>
    </w:p>
    <w:p w14:paraId="5AB8EB81" w14:textId="77777777" w:rsidR="00257550" w:rsidRPr="00F948C7" w:rsidRDefault="00257550"/>
    <w:p w14:paraId="032FA024" w14:textId="77777777" w:rsidR="00257550" w:rsidRDefault="00257550"/>
    <w:p w14:paraId="551F243F" w14:textId="77777777" w:rsidR="00257550" w:rsidRDefault="00257550"/>
    <w:p w14:paraId="26BE744F" w14:textId="77777777" w:rsidR="00257550" w:rsidRDefault="00257550"/>
    <w:p w14:paraId="7380C8FF" w14:textId="77777777" w:rsidR="00257550" w:rsidRDefault="00257550"/>
    <w:p w14:paraId="2EABD7B9" w14:textId="77777777" w:rsidR="00257550" w:rsidRDefault="00257550"/>
    <w:p w14:paraId="42DF3AAC" w14:textId="7500F2CC" w:rsidR="006C546D" w:rsidRDefault="004A612B" w:rsidP="006C546D">
      <w:pPr>
        <w:spacing w:line="360" w:lineRule="auto"/>
        <w:ind w:left="113"/>
      </w:pPr>
      <w:r w:rsidRPr="007748F4">
        <w:rPr>
          <w:rFonts w:hint="eastAsia"/>
          <w:b/>
          <w:bCs/>
        </w:rPr>
        <w:lastRenderedPageBreak/>
        <w:t>A</w:t>
      </w:r>
      <w:r w:rsidRPr="007748F4">
        <w:rPr>
          <w:b/>
          <w:bCs/>
        </w:rPr>
        <w:t>bstract</w:t>
      </w:r>
      <w:r w:rsidR="00564C0D">
        <w:rPr>
          <w:b/>
          <w:bCs/>
        </w:rPr>
        <w:t xml:space="preserve"> </w:t>
      </w:r>
      <w:r w:rsidR="00AB216D">
        <w:br/>
      </w:r>
      <w:r w:rsidR="006C546D">
        <w:t>Sustainability development has been raised and interest many people and company. It was found that consumers are acting more ethically recently. Fairtrade is one of the concepts that integrate numbers of sustainability goals, e.g., end poverty, decent workplace, equity…</w:t>
      </w:r>
    </w:p>
    <w:p w14:paraId="08DAC236" w14:textId="77777777" w:rsidR="006C546D" w:rsidRDefault="006C546D" w:rsidP="006C546D">
      <w:pPr>
        <w:spacing w:line="360" w:lineRule="auto"/>
        <w:ind w:left="113"/>
      </w:pPr>
    </w:p>
    <w:p w14:paraId="4B595068" w14:textId="77A0D8AF" w:rsidR="006C546D" w:rsidRDefault="006C546D" w:rsidP="006C546D">
      <w:pPr>
        <w:spacing w:line="360" w:lineRule="auto"/>
        <w:ind w:left="113"/>
      </w:pPr>
      <w:r>
        <w:t>The statistics show that Fairtrade International products' revenue has been grown tremendously; the value is 10 times over the last 15years, from 0.83 billion Euros to 9.8billon Euros worldwide (Statista, 2020). It indicated the attention has been increasing. However, there is no significant growth in Hong Kong while this concept has been introduced to Hong Kong over two decades. Hong Kong is one of the biggest trading cities; it will be important to understand the recent Fairtrade product consumption and how consumers perceived this concept, which may transfer to purchase intention.</w:t>
      </w:r>
      <w:r w:rsidR="00656981">
        <w:t xml:space="preserve"> </w:t>
      </w:r>
    </w:p>
    <w:p w14:paraId="775EFA34" w14:textId="42A60F2C" w:rsidR="006C546D" w:rsidRDefault="006C546D" w:rsidP="00656981">
      <w:pPr>
        <w:spacing w:line="360" w:lineRule="auto"/>
        <w:ind w:left="113"/>
      </w:pPr>
      <w:r>
        <w:t xml:space="preserve"> </w:t>
      </w:r>
    </w:p>
    <w:p w14:paraId="11B1A3B1" w14:textId="6B935624" w:rsidR="006C546D" w:rsidRDefault="006C546D" w:rsidP="006C546D">
      <w:pPr>
        <w:spacing w:line="360" w:lineRule="auto"/>
        <w:ind w:left="113"/>
      </w:pPr>
      <w:r>
        <w:t>Since there are very limited academic researches on Fairtrade has been done in Hong Kong</w:t>
      </w:r>
      <w:r w:rsidR="00656981">
        <w:t xml:space="preserve"> which trigger this study. </w:t>
      </w:r>
      <w:r>
        <w:t xml:space="preserve">The purpose of this study was to build a model for fair trade buying behavior by understanding the overall perception of Fairtrade products from consumers living in Hong Kong. Therefore, two research questions have been developed </w:t>
      </w:r>
      <w:proofErr w:type="gramStart"/>
      <w:r>
        <w:t>here :</w:t>
      </w:r>
      <w:proofErr w:type="gramEnd"/>
    </w:p>
    <w:p w14:paraId="66E16815" w14:textId="77777777" w:rsidR="006C546D" w:rsidRDefault="006C546D" w:rsidP="006C546D">
      <w:pPr>
        <w:spacing w:line="360" w:lineRule="auto"/>
        <w:ind w:left="113"/>
      </w:pPr>
      <w:r>
        <w:t xml:space="preserve"> </w:t>
      </w:r>
    </w:p>
    <w:p w14:paraId="7062E2F7" w14:textId="0E5C8610" w:rsidR="006C546D" w:rsidRDefault="006C546D" w:rsidP="006C546D">
      <w:pPr>
        <w:spacing w:line="360" w:lineRule="auto"/>
        <w:ind w:left="113"/>
      </w:pPr>
      <w:r>
        <w:t xml:space="preserve">"What were the challenges that stand in the way of promoting the </w:t>
      </w:r>
      <w:proofErr w:type="spellStart"/>
      <w:r>
        <w:t>fairtrade</w:t>
      </w:r>
      <w:proofErr w:type="spellEnd"/>
      <w:r>
        <w:t xml:space="preserve"> concept in Hong Kong? "and "Do the culture &amp; psychological variables influence the consumers' attitudes toward FT </w:t>
      </w:r>
      <w:proofErr w:type="gramStart"/>
      <w:r>
        <w:t>products ?</w:t>
      </w:r>
      <w:proofErr w:type="gramEnd"/>
      <w:r>
        <w:t>"</w:t>
      </w:r>
    </w:p>
    <w:p w14:paraId="1CAA08CE" w14:textId="77777777" w:rsidR="006C546D" w:rsidRDefault="006C546D" w:rsidP="006C546D">
      <w:pPr>
        <w:spacing w:line="360" w:lineRule="auto"/>
        <w:ind w:left="113"/>
      </w:pPr>
    </w:p>
    <w:p w14:paraId="4220900B" w14:textId="77777777" w:rsidR="006C546D" w:rsidRDefault="006C546D" w:rsidP="006C546D">
      <w:pPr>
        <w:spacing w:line="360" w:lineRule="auto"/>
        <w:ind w:left="113"/>
      </w:pPr>
      <w:r>
        <w:t>This research's target group is the working class, ages over 20, which has certain purchase power. In quantitative research with a deductive approach, the data will be collected from an online questionnaire.</w:t>
      </w:r>
    </w:p>
    <w:p w14:paraId="7642BB3A" w14:textId="77777777" w:rsidR="006C546D" w:rsidRDefault="006C546D" w:rsidP="006C546D">
      <w:pPr>
        <w:spacing w:line="360" w:lineRule="auto"/>
        <w:ind w:left="113"/>
      </w:pPr>
      <w:r>
        <w:t xml:space="preserve"> </w:t>
      </w:r>
    </w:p>
    <w:p w14:paraId="791599FA" w14:textId="406F6EC0" w:rsidR="006C546D" w:rsidRDefault="006C546D" w:rsidP="006C546D">
      <w:pPr>
        <w:spacing w:line="360" w:lineRule="auto"/>
        <w:ind w:left="113"/>
      </w:pPr>
      <w:r>
        <w:lastRenderedPageBreak/>
        <w:t xml:space="preserve">The theoretical framework was based on the Theory of Planned </w:t>
      </w:r>
      <w:proofErr w:type="spellStart"/>
      <w:r>
        <w:t>Behaviour</w:t>
      </w:r>
      <w:proofErr w:type="spellEnd"/>
      <w:r>
        <w:t xml:space="preserve"> by focusing on the relationship between the Attitudes and the Intention and previous empirical studies that showed that Culture &amp; Knowledge might also influence purchase behavior. And A series of hypotheses will be tested statistically in order to understand the intention of paying for Fairtrade products and what could be the positive and negative reasons that influence purchase intention.</w:t>
      </w:r>
    </w:p>
    <w:p w14:paraId="4CC0FA0A" w14:textId="77777777" w:rsidR="006C546D" w:rsidRDefault="006C546D" w:rsidP="006C546D">
      <w:pPr>
        <w:spacing w:line="360" w:lineRule="auto"/>
        <w:ind w:left="113"/>
      </w:pPr>
      <w:r>
        <w:t xml:space="preserve"> </w:t>
      </w:r>
    </w:p>
    <w:p w14:paraId="377CA280" w14:textId="0DF8924C" w:rsidR="00A27B9A" w:rsidRDefault="006C546D" w:rsidP="006C546D">
      <w:pPr>
        <w:spacing w:line="360" w:lineRule="auto"/>
        <w:ind w:left="113"/>
      </w:pPr>
      <w:r>
        <w:t xml:space="preserve">In this research, only half of them heard about "Fair Trade," which has a very similar result that was carried in 2015 by Poly University; it seems the popularity is not growing over the last five years. Even the findings show that there is a positive attitude towards Fairtrade. It could explain why there is no significant growth in Hong Kong.  </w:t>
      </w:r>
    </w:p>
    <w:p w14:paraId="4372CA96" w14:textId="77777777" w:rsidR="00A27B9A" w:rsidRDefault="00A27B9A"/>
    <w:p w14:paraId="25D2BE47" w14:textId="77777777" w:rsidR="00A27B9A" w:rsidRDefault="00A27B9A"/>
    <w:p w14:paraId="20DA5ED8" w14:textId="77777777" w:rsidR="00A27B9A" w:rsidRDefault="00A27B9A"/>
    <w:p w14:paraId="74754F05" w14:textId="77777777" w:rsidR="00A27B9A" w:rsidRDefault="00A27B9A"/>
    <w:p w14:paraId="536568C1" w14:textId="77777777" w:rsidR="00A27B9A" w:rsidRDefault="00A27B9A"/>
    <w:p w14:paraId="74708A5A" w14:textId="77777777" w:rsidR="00A27B9A" w:rsidRDefault="00A27B9A"/>
    <w:p w14:paraId="1C78A186" w14:textId="77777777" w:rsidR="00A27B9A" w:rsidRDefault="00A27B9A"/>
    <w:p w14:paraId="5AD94AD9" w14:textId="77777777" w:rsidR="00B017A5" w:rsidRDefault="00B017A5"/>
    <w:p w14:paraId="5D19575F" w14:textId="77777777" w:rsidR="00B017A5" w:rsidRDefault="00B017A5"/>
    <w:p w14:paraId="3039D0F9" w14:textId="77777777" w:rsidR="00B017A5" w:rsidRDefault="00B017A5"/>
    <w:p w14:paraId="3512A4CB" w14:textId="77777777" w:rsidR="00B017A5" w:rsidRDefault="00B017A5"/>
    <w:p w14:paraId="2748CC66" w14:textId="77777777" w:rsidR="00B017A5" w:rsidRDefault="00B017A5"/>
    <w:p w14:paraId="2ED637ED" w14:textId="77777777" w:rsidR="00B017A5" w:rsidRDefault="00B017A5"/>
    <w:p w14:paraId="6B2C54E3" w14:textId="77777777" w:rsidR="00B017A5" w:rsidRDefault="00B017A5"/>
    <w:p w14:paraId="1EC187D8" w14:textId="77777777" w:rsidR="00B017A5" w:rsidRDefault="00B017A5"/>
    <w:p w14:paraId="01853B38" w14:textId="77777777" w:rsidR="00B017A5" w:rsidRDefault="00B017A5"/>
    <w:p w14:paraId="6F3D8D56" w14:textId="77777777" w:rsidR="00B017A5" w:rsidRDefault="00B017A5"/>
    <w:p w14:paraId="27640CB6" w14:textId="77777777" w:rsidR="00A27B9A" w:rsidRDefault="00A27B9A"/>
    <w:p w14:paraId="444879DC" w14:textId="77777777" w:rsidR="00A27B9A" w:rsidRDefault="00A27B9A"/>
    <w:p w14:paraId="2B77BB4C" w14:textId="77777777" w:rsidR="00A27B9A" w:rsidRDefault="00A27B9A"/>
    <w:p w14:paraId="2B592C4D" w14:textId="77777777" w:rsidR="00A27B9A" w:rsidRDefault="00A27B9A"/>
    <w:p w14:paraId="170549B6" w14:textId="77777777" w:rsidR="00A27B9A" w:rsidRDefault="00A27B9A"/>
    <w:p w14:paraId="40E98663" w14:textId="77777777" w:rsidR="00A27B9A" w:rsidRDefault="00A27B9A"/>
    <w:p w14:paraId="59D55170" w14:textId="77777777" w:rsidR="00A27B9A" w:rsidRDefault="00A27B9A"/>
    <w:p w14:paraId="213B4F2B" w14:textId="77777777" w:rsidR="00F33C7C" w:rsidRDefault="00F33C7C"/>
    <w:p w14:paraId="7B58F5FD" w14:textId="77777777" w:rsidR="00CB66F3" w:rsidRPr="00CB66F3" w:rsidRDefault="00CB66F3" w:rsidP="00CB66F3">
      <w:pPr>
        <w:jc w:val="center"/>
        <w:rPr>
          <w:rFonts w:ascii="-webkit-standard" w:hAnsi="-webkit-standard"/>
          <w:color w:val="000000"/>
        </w:rPr>
      </w:pPr>
      <w:r w:rsidRPr="00CB66F3">
        <w:rPr>
          <w:b/>
          <w:bCs/>
          <w:color w:val="000000"/>
        </w:rPr>
        <w:lastRenderedPageBreak/>
        <w:t>Table of Content </w:t>
      </w:r>
    </w:p>
    <w:p w14:paraId="1EE1F528" w14:textId="77777777" w:rsidR="00CB66F3" w:rsidRDefault="00CB66F3"/>
    <w:p w14:paraId="5D86B7F3" w14:textId="77777777" w:rsidR="00CB66F3" w:rsidRPr="00CB66F3" w:rsidRDefault="00CB66F3" w:rsidP="00CB66F3">
      <w:pPr>
        <w:spacing w:before="120"/>
        <w:rPr>
          <w:rFonts w:ascii="-webkit-standard" w:hAnsi="-webkit-standard"/>
          <w:color w:val="000000"/>
        </w:rPr>
      </w:pPr>
      <w:r w:rsidRPr="00CB66F3">
        <w:rPr>
          <w:b/>
          <w:bCs/>
          <w:color w:val="000000"/>
        </w:rPr>
        <w:t>AB</w:t>
      </w:r>
      <w:r>
        <w:rPr>
          <w:b/>
          <w:bCs/>
          <w:color w:val="000000"/>
        </w:rPr>
        <w:t>S</w:t>
      </w:r>
      <w:r w:rsidRPr="00CB66F3">
        <w:rPr>
          <w:b/>
          <w:bCs/>
          <w:color w:val="000000"/>
        </w:rPr>
        <w:t>TRACT</w:t>
      </w:r>
      <w:r w:rsidRPr="00CB66F3">
        <w:rPr>
          <w:b/>
          <w:bCs/>
          <w:color w:val="000000"/>
        </w:rPr>
        <w:tab/>
        <w:t>4</w:t>
      </w:r>
    </w:p>
    <w:p w14:paraId="144BDCDE" w14:textId="77777777" w:rsidR="00CB66F3" w:rsidRPr="0006678E" w:rsidRDefault="0006678E" w:rsidP="0006678E">
      <w:pPr>
        <w:pStyle w:val="a4"/>
        <w:numPr>
          <w:ilvl w:val="0"/>
          <w:numId w:val="8"/>
        </w:numPr>
        <w:spacing w:before="120"/>
        <w:ind w:leftChars="0"/>
        <w:rPr>
          <w:rFonts w:ascii="-webkit-standard" w:hAnsi="-webkit-standard"/>
          <w:color w:val="000000"/>
        </w:rPr>
      </w:pPr>
      <w:r>
        <w:rPr>
          <w:b/>
          <w:bCs/>
          <w:color w:val="000000"/>
        </w:rPr>
        <w:t>I</w:t>
      </w:r>
      <w:r w:rsidR="00CB66F3" w:rsidRPr="0006678E">
        <w:rPr>
          <w:b/>
          <w:bCs/>
          <w:color w:val="000000"/>
        </w:rPr>
        <w:t>NTRODUCTION</w:t>
      </w:r>
      <w:r w:rsidR="00CB66F3" w:rsidRPr="0006678E">
        <w:rPr>
          <w:b/>
          <w:bCs/>
          <w:color w:val="000000"/>
        </w:rPr>
        <w:tab/>
        <w:t>5</w:t>
      </w:r>
    </w:p>
    <w:p w14:paraId="3D64E03A" w14:textId="77777777" w:rsidR="00CB66F3" w:rsidRPr="0006678E" w:rsidRDefault="00CB66F3" w:rsidP="0006678E">
      <w:pPr>
        <w:pStyle w:val="a4"/>
        <w:numPr>
          <w:ilvl w:val="0"/>
          <w:numId w:val="8"/>
        </w:numPr>
        <w:spacing w:before="120"/>
        <w:ind w:leftChars="0"/>
        <w:rPr>
          <w:rFonts w:ascii="-webkit-standard" w:hAnsi="-webkit-standard"/>
          <w:color w:val="000000"/>
        </w:rPr>
      </w:pPr>
      <w:r w:rsidRPr="0006678E">
        <w:rPr>
          <w:b/>
          <w:bCs/>
          <w:color w:val="000000"/>
        </w:rPr>
        <w:t>THE LITERATURE REVIEW</w:t>
      </w:r>
      <w:r w:rsidRPr="0006678E">
        <w:rPr>
          <w:b/>
          <w:bCs/>
          <w:color w:val="000000"/>
        </w:rPr>
        <w:tab/>
        <w:t>6</w:t>
      </w:r>
    </w:p>
    <w:p w14:paraId="61FAF805" w14:textId="77777777" w:rsidR="00CB66F3" w:rsidRPr="00CB66F3" w:rsidRDefault="00CB66F3" w:rsidP="00CB66F3">
      <w:pPr>
        <w:ind w:left="240"/>
        <w:rPr>
          <w:rFonts w:ascii="-webkit-standard" w:hAnsi="-webkit-standard"/>
          <w:color w:val="000000"/>
        </w:rPr>
      </w:pPr>
      <w:r w:rsidRPr="00CB66F3">
        <w:rPr>
          <w:color w:val="000000"/>
        </w:rPr>
        <w:t xml:space="preserve">The </w:t>
      </w:r>
      <w:r w:rsidR="00811C49">
        <w:rPr>
          <w:color w:val="000000"/>
        </w:rPr>
        <w:t>planned theory</w:t>
      </w:r>
      <w:r w:rsidRPr="00CB66F3">
        <w:rPr>
          <w:color w:val="000000"/>
        </w:rPr>
        <w:tab/>
        <w:t>6</w:t>
      </w:r>
    </w:p>
    <w:p w14:paraId="7409C7AE" w14:textId="77777777" w:rsidR="00CB66F3" w:rsidRPr="00CB66F3" w:rsidRDefault="00CB66F3" w:rsidP="00CB66F3">
      <w:pPr>
        <w:ind w:left="240"/>
        <w:rPr>
          <w:rFonts w:ascii="-webkit-standard" w:hAnsi="-webkit-standard"/>
          <w:color w:val="000000"/>
        </w:rPr>
      </w:pPr>
      <w:r w:rsidRPr="00CB66F3">
        <w:rPr>
          <w:color w:val="000000"/>
        </w:rPr>
        <w:t>The Key Opinion Leaders</w:t>
      </w:r>
      <w:r w:rsidRPr="00CB66F3">
        <w:rPr>
          <w:b/>
          <w:bCs/>
          <w:color w:val="000000"/>
        </w:rPr>
        <w:tab/>
        <w:t>7</w:t>
      </w:r>
    </w:p>
    <w:p w14:paraId="363E65AF" w14:textId="77777777" w:rsidR="00CB66F3" w:rsidRPr="0006678E" w:rsidRDefault="00CB66F3" w:rsidP="0006678E">
      <w:pPr>
        <w:pStyle w:val="a4"/>
        <w:numPr>
          <w:ilvl w:val="0"/>
          <w:numId w:val="8"/>
        </w:numPr>
        <w:spacing w:before="120"/>
        <w:ind w:leftChars="0"/>
        <w:rPr>
          <w:rFonts w:ascii="-webkit-standard" w:hAnsi="-webkit-standard"/>
          <w:color w:val="000000"/>
        </w:rPr>
      </w:pPr>
      <w:r w:rsidRPr="0006678E">
        <w:rPr>
          <w:b/>
          <w:bCs/>
          <w:color w:val="000000"/>
        </w:rPr>
        <w:t>PROBLEM STATEMENT</w:t>
      </w:r>
      <w:r w:rsidRPr="0006678E">
        <w:rPr>
          <w:b/>
          <w:bCs/>
          <w:color w:val="000000"/>
        </w:rPr>
        <w:tab/>
        <w:t>8</w:t>
      </w:r>
    </w:p>
    <w:p w14:paraId="12CFADA3" w14:textId="6EB15857" w:rsidR="00CB66F3" w:rsidRPr="00CB66F3" w:rsidRDefault="00CB66F3" w:rsidP="00CB66F3">
      <w:pPr>
        <w:ind w:left="240"/>
        <w:rPr>
          <w:rFonts w:ascii="-webkit-standard" w:hAnsi="-webkit-standard"/>
          <w:color w:val="000000"/>
        </w:rPr>
      </w:pPr>
      <w:r w:rsidRPr="00CB66F3">
        <w:rPr>
          <w:color w:val="000000"/>
        </w:rPr>
        <w:t xml:space="preserve">Theoretical </w:t>
      </w:r>
      <w:r w:rsidR="00656D1A">
        <w:rPr>
          <w:color w:val="000000"/>
        </w:rPr>
        <w:t>Framework</w:t>
      </w:r>
      <w:r w:rsidRPr="00CB66F3">
        <w:rPr>
          <w:color w:val="000000"/>
        </w:rPr>
        <w:tab/>
        <w:t>9</w:t>
      </w:r>
    </w:p>
    <w:p w14:paraId="28704757" w14:textId="77777777" w:rsidR="00CB66F3" w:rsidRPr="00CB66F3" w:rsidRDefault="00CB66F3" w:rsidP="00CB66F3">
      <w:pPr>
        <w:ind w:left="240"/>
        <w:rPr>
          <w:rFonts w:ascii="-webkit-standard" w:hAnsi="-webkit-standard"/>
          <w:color w:val="000000"/>
        </w:rPr>
      </w:pPr>
      <w:r w:rsidRPr="00CB66F3">
        <w:rPr>
          <w:color w:val="000000"/>
        </w:rPr>
        <w:t>Hypothesis</w:t>
      </w:r>
      <w:r w:rsidRPr="00CB66F3">
        <w:rPr>
          <w:color w:val="000000"/>
        </w:rPr>
        <w:tab/>
        <w:t>10</w:t>
      </w:r>
    </w:p>
    <w:p w14:paraId="766DA407" w14:textId="77777777" w:rsidR="00CB66F3" w:rsidRPr="00CB66F3" w:rsidRDefault="00CB66F3" w:rsidP="00CB66F3">
      <w:pPr>
        <w:rPr>
          <w:rFonts w:ascii="-webkit-standard" w:hAnsi="-webkit-standard"/>
          <w:color w:val="000000"/>
        </w:rPr>
      </w:pPr>
    </w:p>
    <w:p w14:paraId="673A8F0F" w14:textId="77777777" w:rsidR="00CB66F3" w:rsidRPr="0006678E" w:rsidRDefault="00CB66F3" w:rsidP="0006678E">
      <w:pPr>
        <w:pStyle w:val="a4"/>
        <w:numPr>
          <w:ilvl w:val="0"/>
          <w:numId w:val="8"/>
        </w:numPr>
        <w:spacing w:before="120"/>
        <w:ind w:leftChars="0"/>
        <w:rPr>
          <w:rFonts w:ascii="-webkit-standard" w:hAnsi="-webkit-standard"/>
          <w:color w:val="000000"/>
        </w:rPr>
      </w:pPr>
      <w:r w:rsidRPr="0006678E">
        <w:rPr>
          <w:b/>
          <w:bCs/>
          <w:color w:val="000000"/>
        </w:rPr>
        <w:t>RESEARCH DESIGN &amp; METHOD</w:t>
      </w:r>
      <w:r w:rsidRPr="0006678E">
        <w:rPr>
          <w:b/>
          <w:bCs/>
          <w:color w:val="000000"/>
        </w:rPr>
        <w:tab/>
        <w:t>12</w:t>
      </w:r>
    </w:p>
    <w:p w14:paraId="4C8F2FA7" w14:textId="77777777" w:rsidR="00CB66F3" w:rsidRPr="00CB66F3" w:rsidRDefault="00CB66F3" w:rsidP="00CB66F3">
      <w:pPr>
        <w:ind w:left="240"/>
        <w:rPr>
          <w:rFonts w:ascii="-webkit-standard" w:hAnsi="-webkit-standard"/>
          <w:color w:val="000000"/>
        </w:rPr>
      </w:pPr>
      <w:r w:rsidRPr="00CB66F3">
        <w:rPr>
          <w:color w:val="000000"/>
        </w:rPr>
        <w:t>Collection of Data</w:t>
      </w:r>
      <w:r w:rsidRPr="00CB66F3">
        <w:rPr>
          <w:color w:val="000000"/>
        </w:rPr>
        <w:tab/>
        <w:t>13</w:t>
      </w:r>
    </w:p>
    <w:p w14:paraId="2C240784" w14:textId="77777777" w:rsidR="00CB66F3" w:rsidRPr="00CB66F3" w:rsidRDefault="00CB66F3" w:rsidP="00CB66F3">
      <w:pPr>
        <w:ind w:left="240"/>
        <w:rPr>
          <w:rFonts w:ascii="-webkit-standard" w:hAnsi="-webkit-standard"/>
          <w:color w:val="000000"/>
        </w:rPr>
      </w:pPr>
      <w:r w:rsidRPr="00CB66F3">
        <w:rPr>
          <w:color w:val="000000"/>
        </w:rPr>
        <w:t>Data Analysis Strategies</w:t>
      </w:r>
      <w:r w:rsidRPr="00CB66F3">
        <w:rPr>
          <w:color w:val="000000"/>
        </w:rPr>
        <w:tab/>
        <w:t>14</w:t>
      </w:r>
    </w:p>
    <w:p w14:paraId="7D41115D" w14:textId="77777777" w:rsidR="00CB66F3" w:rsidRPr="00CB66F3" w:rsidRDefault="00CB66F3" w:rsidP="00CB66F3">
      <w:pPr>
        <w:ind w:left="240"/>
        <w:rPr>
          <w:rFonts w:ascii="-webkit-standard" w:hAnsi="-webkit-standard"/>
          <w:color w:val="000000"/>
        </w:rPr>
      </w:pPr>
      <w:r w:rsidRPr="00CB66F3">
        <w:rPr>
          <w:color w:val="000000"/>
        </w:rPr>
        <w:t>Research Timeframes</w:t>
      </w:r>
      <w:r w:rsidRPr="00CB66F3">
        <w:rPr>
          <w:color w:val="000000"/>
        </w:rPr>
        <w:tab/>
        <w:t>15</w:t>
      </w:r>
    </w:p>
    <w:p w14:paraId="444428C0" w14:textId="77777777" w:rsidR="00CB66F3" w:rsidRPr="0006678E" w:rsidRDefault="00CB66F3" w:rsidP="0006678E">
      <w:pPr>
        <w:pStyle w:val="a4"/>
        <w:numPr>
          <w:ilvl w:val="0"/>
          <w:numId w:val="8"/>
        </w:numPr>
        <w:spacing w:before="120"/>
        <w:ind w:leftChars="0"/>
        <w:rPr>
          <w:rFonts w:ascii="-webkit-standard" w:hAnsi="-webkit-standard"/>
          <w:color w:val="000000"/>
        </w:rPr>
      </w:pPr>
      <w:r w:rsidRPr="0006678E">
        <w:rPr>
          <w:b/>
          <w:bCs/>
          <w:color w:val="000000"/>
        </w:rPr>
        <w:t>FINDINGS</w:t>
      </w:r>
      <w:r w:rsidRPr="0006678E">
        <w:rPr>
          <w:b/>
          <w:bCs/>
          <w:color w:val="000000"/>
        </w:rPr>
        <w:tab/>
        <w:t>16</w:t>
      </w:r>
    </w:p>
    <w:p w14:paraId="05DC3348" w14:textId="77777777" w:rsidR="00CB66F3" w:rsidRPr="00CB66F3" w:rsidRDefault="00CB66F3" w:rsidP="00CB66F3">
      <w:pPr>
        <w:spacing w:before="120"/>
        <w:rPr>
          <w:rFonts w:ascii="-webkit-standard" w:hAnsi="-webkit-standard"/>
          <w:color w:val="000000"/>
        </w:rPr>
      </w:pPr>
      <w:r w:rsidRPr="00CB66F3">
        <w:rPr>
          <w:b/>
          <w:bCs/>
          <w:color w:val="000000"/>
        </w:rPr>
        <w:t xml:space="preserve">LIMITATIONS </w:t>
      </w:r>
      <w:r w:rsidRPr="00CB66F3">
        <w:rPr>
          <w:b/>
          <w:bCs/>
          <w:color w:val="000000"/>
        </w:rPr>
        <w:tab/>
        <w:t>17</w:t>
      </w:r>
    </w:p>
    <w:p w14:paraId="6BA8095A" w14:textId="77777777" w:rsidR="00CB66F3" w:rsidRDefault="00A27B9A" w:rsidP="00CB66F3">
      <w:pPr>
        <w:spacing w:before="120"/>
        <w:rPr>
          <w:b/>
          <w:bCs/>
          <w:color w:val="000000"/>
        </w:rPr>
      </w:pPr>
      <w:r w:rsidRPr="00CB66F3">
        <w:rPr>
          <w:b/>
          <w:bCs/>
          <w:color w:val="000000"/>
        </w:rPr>
        <w:t xml:space="preserve">IMPLICATIONS </w:t>
      </w:r>
      <w:r w:rsidRPr="00CB66F3">
        <w:rPr>
          <w:b/>
          <w:bCs/>
          <w:color w:val="000000"/>
        </w:rPr>
        <w:tab/>
      </w:r>
      <w:r w:rsidR="00CB66F3" w:rsidRPr="00CB66F3">
        <w:rPr>
          <w:b/>
          <w:bCs/>
          <w:color w:val="000000"/>
        </w:rPr>
        <w:t>18</w:t>
      </w:r>
    </w:p>
    <w:p w14:paraId="287BA461" w14:textId="77777777" w:rsidR="00A27B9A" w:rsidRDefault="009E3A30" w:rsidP="00CB66F3">
      <w:pPr>
        <w:spacing w:before="120"/>
        <w:rPr>
          <w:b/>
          <w:bCs/>
          <w:color w:val="000000"/>
        </w:rPr>
      </w:pPr>
      <w:r>
        <w:rPr>
          <w:b/>
          <w:bCs/>
          <w:color w:val="000000"/>
        </w:rPr>
        <w:t>CONCLUSIONS</w:t>
      </w:r>
    </w:p>
    <w:p w14:paraId="2A5DD942" w14:textId="77777777" w:rsidR="009E3A30" w:rsidRPr="00CB66F3" w:rsidRDefault="009E3A30" w:rsidP="00CB66F3">
      <w:pPr>
        <w:spacing w:before="120"/>
        <w:rPr>
          <w:rFonts w:ascii="-webkit-standard" w:hAnsi="-webkit-standard"/>
          <w:color w:val="000000"/>
        </w:rPr>
      </w:pPr>
    </w:p>
    <w:p w14:paraId="6D647F68" w14:textId="77777777" w:rsidR="00CB66F3" w:rsidRPr="00CB66F3" w:rsidRDefault="00CB66F3" w:rsidP="00CB66F3">
      <w:pPr>
        <w:spacing w:before="120"/>
        <w:rPr>
          <w:rFonts w:ascii="-webkit-standard" w:hAnsi="-webkit-standard"/>
          <w:color w:val="000000"/>
        </w:rPr>
      </w:pPr>
      <w:r w:rsidRPr="00CB66F3">
        <w:rPr>
          <w:b/>
          <w:bCs/>
          <w:color w:val="000000"/>
        </w:rPr>
        <w:t>References</w:t>
      </w:r>
      <w:r w:rsidRPr="00CB66F3">
        <w:rPr>
          <w:b/>
          <w:bCs/>
          <w:color w:val="000000"/>
        </w:rPr>
        <w:tab/>
        <w:t>19-21</w:t>
      </w:r>
    </w:p>
    <w:p w14:paraId="4378AF18" w14:textId="77777777" w:rsidR="00CB66F3" w:rsidRPr="00CB66F3" w:rsidRDefault="00CB66F3" w:rsidP="00CB66F3">
      <w:pPr>
        <w:spacing w:before="120"/>
        <w:rPr>
          <w:rFonts w:ascii="-webkit-standard" w:hAnsi="-webkit-standard"/>
          <w:color w:val="000000"/>
        </w:rPr>
      </w:pPr>
      <w:r w:rsidRPr="00CB66F3">
        <w:rPr>
          <w:b/>
          <w:bCs/>
          <w:color w:val="000000"/>
        </w:rPr>
        <w:t>Appendices</w:t>
      </w:r>
      <w:r w:rsidRPr="00CB66F3">
        <w:rPr>
          <w:b/>
          <w:bCs/>
          <w:color w:val="000000"/>
        </w:rPr>
        <w:tab/>
        <w:t>22</w:t>
      </w:r>
    </w:p>
    <w:p w14:paraId="07E1FE5E" w14:textId="77777777" w:rsidR="00CB66F3" w:rsidRPr="00CB66F3" w:rsidRDefault="00CB66F3" w:rsidP="00EA537C">
      <w:pPr>
        <w:rPr>
          <w:rFonts w:ascii="-webkit-standard" w:hAnsi="-webkit-standard"/>
          <w:color w:val="000000"/>
        </w:rPr>
      </w:pPr>
      <w:r w:rsidRPr="00CB66F3">
        <w:rPr>
          <w:color w:val="000000"/>
        </w:rPr>
        <w:t>Appendix 1: Research Model</w:t>
      </w:r>
      <w:r w:rsidRPr="00CB66F3">
        <w:rPr>
          <w:color w:val="000000"/>
        </w:rPr>
        <w:tab/>
        <w:t>22</w:t>
      </w:r>
    </w:p>
    <w:p w14:paraId="03E81D0A" w14:textId="77777777" w:rsidR="00CB66F3" w:rsidRDefault="00CB66F3" w:rsidP="00CB66F3">
      <w:pPr>
        <w:spacing w:after="240"/>
      </w:pPr>
    </w:p>
    <w:p w14:paraId="7AAEC7A5" w14:textId="77777777" w:rsidR="00B017A5" w:rsidRDefault="00B017A5" w:rsidP="00CB66F3">
      <w:pPr>
        <w:spacing w:after="240"/>
      </w:pPr>
    </w:p>
    <w:p w14:paraId="1E2DFBEE" w14:textId="77777777" w:rsidR="00B017A5" w:rsidRDefault="00B017A5" w:rsidP="00CB66F3">
      <w:pPr>
        <w:spacing w:after="240"/>
      </w:pPr>
    </w:p>
    <w:p w14:paraId="65269E05" w14:textId="494A6D94" w:rsidR="00B017A5" w:rsidRDefault="00B017A5" w:rsidP="00CB66F3">
      <w:pPr>
        <w:spacing w:after="240"/>
      </w:pPr>
    </w:p>
    <w:p w14:paraId="475AB01D" w14:textId="77777777" w:rsidR="00985082" w:rsidRDefault="00985082" w:rsidP="00CB66F3">
      <w:pPr>
        <w:spacing w:after="240"/>
      </w:pPr>
    </w:p>
    <w:p w14:paraId="15890760" w14:textId="6F707FE0" w:rsidR="00B017A5" w:rsidRDefault="00B017A5" w:rsidP="00CB66F3">
      <w:pPr>
        <w:spacing w:after="240"/>
      </w:pPr>
    </w:p>
    <w:p w14:paraId="49E698A1" w14:textId="77777777" w:rsidR="002E248C" w:rsidRDefault="002E248C" w:rsidP="00CB66F3">
      <w:pPr>
        <w:spacing w:after="240"/>
      </w:pPr>
    </w:p>
    <w:p w14:paraId="44ECB462" w14:textId="77777777" w:rsidR="00B017A5" w:rsidRPr="00CB66F3" w:rsidRDefault="00B017A5" w:rsidP="00CB66F3">
      <w:pPr>
        <w:spacing w:after="240"/>
      </w:pPr>
    </w:p>
    <w:p w14:paraId="07C045DD" w14:textId="6C67D5E9" w:rsidR="00CB66F3" w:rsidRPr="0006678E" w:rsidRDefault="00CB66F3" w:rsidP="00656981">
      <w:pPr>
        <w:pStyle w:val="a4"/>
        <w:numPr>
          <w:ilvl w:val="0"/>
          <w:numId w:val="9"/>
        </w:numPr>
        <w:spacing w:before="120" w:line="360" w:lineRule="auto"/>
        <w:ind w:leftChars="0"/>
        <w:rPr>
          <w:b/>
          <w:bCs/>
          <w:color w:val="000000"/>
        </w:rPr>
      </w:pPr>
      <w:r w:rsidRPr="0006678E">
        <w:rPr>
          <w:b/>
          <w:bCs/>
          <w:color w:val="000000"/>
        </w:rPr>
        <w:lastRenderedPageBreak/>
        <w:t>INTRODUCTION</w:t>
      </w:r>
      <w:r w:rsidR="00B06521" w:rsidRPr="0006678E">
        <w:rPr>
          <w:b/>
          <w:bCs/>
          <w:color w:val="000000"/>
        </w:rPr>
        <w:t xml:space="preserve"> </w:t>
      </w:r>
    </w:p>
    <w:p w14:paraId="494C5340" w14:textId="77777777" w:rsidR="00EA537C" w:rsidRDefault="00E45840" w:rsidP="00EA5976">
      <w:pPr>
        <w:spacing w:line="360" w:lineRule="auto"/>
      </w:pPr>
      <w:r>
        <w:t xml:space="preserve">In this section, </w:t>
      </w:r>
      <w:r w:rsidR="0059019D">
        <w:t xml:space="preserve">Fairtrade concept and products will be introduced, the choice of subject and purpose will be further discussed. It will be followed by the research aims and objectives of this paper. </w:t>
      </w:r>
    </w:p>
    <w:p w14:paraId="54609144" w14:textId="66864D32" w:rsidR="00CD539F" w:rsidRPr="00E45840" w:rsidRDefault="00C20620" w:rsidP="00EA5976">
      <w:pPr>
        <w:spacing w:line="360" w:lineRule="auto"/>
      </w:pPr>
      <w:r>
        <w:br/>
      </w:r>
      <w:r w:rsidRPr="00B017A5">
        <w:rPr>
          <w:b/>
          <w:bCs/>
          <w:color w:val="000000"/>
        </w:rPr>
        <w:t xml:space="preserve">Fairtrade </w:t>
      </w:r>
      <w:r w:rsidR="00F5424A">
        <w:rPr>
          <w:b/>
          <w:bCs/>
          <w:color w:val="000000"/>
        </w:rPr>
        <w:t xml:space="preserve">&amp; Fairtrade </w:t>
      </w:r>
      <w:r w:rsidRPr="00B017A5">
        <w:rPr>
          <w:b/>
          <w:bCs/>
          <w:color w:val="000000"/>
        </w:rPr>
        <w:t>Products</w:t>
      </w:r>
      <w:r w:rsidR="00E45840">
        <w:rPr>
          <w:b/>
          <w:bCs/>
          <w:color w:val="000000"/>
        </w:rPr>
        <w:br/>
      </w:r>
      <w:r w:rsidR="00E45840">
        <w:t xml:space="preserve">Since the pandemic hit across </w:t>
      </w:r>
      <w:r w:rsidR="00E45840" w:rsidRPr="00B017A5">
        <w:t>the globe</w:t>
      </w:r>
      <w:r w:rsidR="00E45840">
        <w:t xml:space="preserve"> continuously</w:t>
      </w:r>
      <w:r w:rsidR="00E45840" w:rsidRPr="00B017A5">
        <w:t>, it is more important</w:t>
      </w:r>
      <w:r w:rsidR="00E45840">
        <w:t xml:space="preserve"> to have </w:t>
      </w:r>
      <w:r w:rsidR="00E45840" w:rsidRPr="00B017A5">
        <w:t>ethical trading</w:t>
      </w:r>
      <w:r w:rsidR="00E45840">
        <w:t xml:space="preserve"> in order to support the vulnerable farmers and workers who are experiencing enormous supply chain pressure from pandemic. Fairtrade represent 1.65 </w:t>
      </w:r>
      <w:proofErr w:type="gramStart"/>
      <w:r w:rsidR="00E45840">
        <w:t>millions</w:t>
      </w:r>
      <w:proofErr w:type="gramEnd"/>
      <w:r w:rsidR="00E45840">
        <w:t xml:space="preserve"> of farmers and workers that was in poor condition, they now able to join shaping the global fair trade strategy and running across different continents.</w:t>
      </w:r>
      <w:r w:rsidR="00F5424A">
        <w:rPr>
          <w:b/>
          <w:bCs/>
          <w:color w:val="000000"/>
        </w:rPr>
        <w:br/>
      </w:r>
      <w:r w:rsidR="008A2203" w:rsidRPr="008A2203">
        <w:rPr>
          <w:color w:val="000000"/>
        </w:rPr>
        <w:t>Historically, farmers and workers worldwide were generally compensated quite unfairly while layers of profit-making corporations made huge profits in the world. Fairtrade aimed to alleviate traditional trading practices' social injustice and enabled workers to have more control over their lives.</w:t>
      </w:r>
      <w:r w:rsidR="002E248C">
        <w:rPr>
          <w:color w:val="000000"/>
        </w:rPr>
        <w:t xml:space="preserve"> Fairtrade </w:t>
      </w:r>
      <w:r w:rsidRPr="00B017A5">
        <w:rPr>
          <w:color w:val="000000"/>
        </w:rPr>
        <w:t>was traded in a more ethical way, which supports better working conditions, improves livelihoods and protects the environment</w:t>
      </w:r>
      <w:r w:rsidR="006258F9">
        <w:rPr>
          <w:color w:val="000000"/>
        </w:rPr>
        <w:t xml:space="preserve"> </w:t>
      </w:r>
      <w:r w:rsidRPr="00B017A5">
        <w:rPr>
          <w:color w:val="000000"/>
        </w:rPr>
        <w:t>(</w:t>
      </w:r>
      <w:proofErr w:type="spellStart"/>
      <w:r w:rsidRPr="00B017A5">
        <w:rPr>
          <w:color w:val="000000"/>
        </w:rPr>
        <w:t>Shoenthal</w:t>
      </w:r>
      <w:proofErr w:type="spellEnd"/>
      <w:r w:rsidRPr="00B017A5">
        <w:rPr>
          <w:color w:val="000000"/>
        </w:rPr>
        <w:t>, 2018)</w:t>
      </w:r>
      <w:r w:rsidR="002E248C">
        <w:rPr>
          <w:color w:val="000000"/>
        </w:rPr>
        <w:t xml:space="preserve">. </w:t>
      </w:r>
      <w:r w:rsidR="0020242C">
        <w:rPr>
          <w:color w:val="000000"/>
        </w:rPr>
        <w:t xml:space="preserve">Should companies able to produce the goods that they and their supplier partners able to </w:t>
      </w:r>
      <w:proofErr w:type="spellStart"/>
      <w:r w:rsidR="0020242C">
        <w:rPr>
          <w:color w:val="000000"/>
        </w:rPr>
        <w:t>fullfil</w:t>
      </w:r>
      <w:proofErr w:type="spellEnd"/>
      <w:r w:rsidR="0020242C">
        <w:rPr>
          <w:color w:val="000000"/>
        </w:rPr>
        <w:t xml:space="preserve"> the production goals and </w:t>
      </w:r>
      <w:proofErr w:type="spellStart"/>
      <w:r w:rsidR="0020242C">
        <w:rPr>
          <w:color w:val="000000"/>
        </w:rPr>
        <w:t>workers’s</w:t>
      </w:r>
      <w:proofErr w:type="spellEnd"/>
      <w:r w:rsidR="0020242C">
        <w:rPr>
          <w:color w:val="000000"/>
        </w:rPr>
        <w:t xml:space="preserve"> working condition among the following goals : (1) Free to choose employer (2) Respect the right of organize and </w:t>
      </w:r>
      <w:proofErr w:type="spellStart"/>
      <w:r w:rsidR="0020242C">
        <w:rPr>
          <w:color w:val="000000"/>
        </w:rPr>
        <w:t>bargin</w:t>
      </w:r>
      <w:proofErr w:type="spellEnd"/>
      <w:r w:rsidR="0020242C">
        <w:rPr>
          <w:color w:val="000000"/>
        </w:rPr>
        <w:t xml:space="preserve"> collectively (3) No child </w:t>
      </w:r>
      <w:proofErr w:type="spellStart"/>
      <w:r w:rsidR="0020242C">
        <w:rPr>
          <w:color w:val="000000"/>
        </w:rPr>
        <w:t>labour</w:t>
      </w:r>
      <w:proofErr w:type="spellEnd"/>
      <w:r w:rsidR="0020242C">
        <w:rPr>
          <w:color w:val="000000"/>
        </w:rPr>
        <w:t xml:space="preserve"> (4) No inhumane treatment (5) Safe and hygiene working conditions provided (6) Reasonable working hours and production shifts should not excessive (7) Regular, reliable and living salary (8) No discrimination, then they could claimed that </w:t>
      </w:r>
      <w:r w:rsidR="00E45840">
        <w:rPr>
          <w:color w:val="000000"/>
        </w:rPr>
        <w:t xml:space="preserve">their goods is </w:t>
      </w:r>
      <w:r w:rsidR="0020242C">
        <w:rPr>
          <w:color w:val="000000"/>
        </w:rPr>
        <w:t xml:space="preserve">fair trade product. </w:t>
      </w:r>
      <w:r w:rsidR="00E74C9B">
        <w:rPr>
          <w:color w:val="000000"/>
        </w:rPr>
        <w:br/>
        <w:t>Consumers make daily purchase decisions by considering moral, societal or environmental factors is</w:t>
      </w:r>
      <w:r w:rsidR="00347BDD">
        <w:rPr>
          <w:color w:val="000000"/>
        </w:rPr>
        <w:t xml:space="preserve"> Ethical shopping, they will take personal responsibility for the consequences of the products they purchase. According Brinkman (2004), “Every day we choose between different products. Our purchase decisions do not only affect us </w:t>
      </w:r>
      <w:proofErr w:type="spellStart"/>
      <w:r w:rsidR="00347BDD">
        <w:rPr>
          <w:color w:val="000000"/>
        </w:rPr>
        <w:t>outselves</w:t>
      </w:r>
      <w:proofErr w:type="spellEnd"/>
      <w:r w:rsidR="00347BDD">
        <w:rPr>
          <w:color w:val="000000"/>
        </w:rPr>
        <w:t xml:space="preserve">; the way the products have been produced can make a big difference to other people, to nature, the environment, and to animals. Ethical purchasing is about taking </w:t>
      </w:r>
      <w:proofErr w:type="spellStart"/>
      <w:r w:rsidR="00347BDD">
        <w:rPr>
          <w:color w:val="000000"/>
        </w:rPr>
        <w:t>responsbiliyt</w:t>
      </w:r>
      <w:proofErr w:type="spellEnd"/>
      <w:r w:rsidR="00347BDD">
        <w:rPr>
          <w:color w:val="000000"/>
        </w:rPr>
        <w:t xml:space="preserve"> for the influence we ourselves </w:t>
      </w:r>
      <w:r w:rsidR="00E45840">
        <w:rPr>
          <w:color w:val="000000"/>
        </w:rPr>
        <w:t>wield</w:t>
      </w:r>
      <w:r w:rsidR="00347BDD">
        <w:rPr>
          <w:color w:val="000000"/>
        </w:rPr>
        <w:t xml:space="preserve"> </w:t>
      </w:r>
      <w:r w:rsidR="00E45840">
        <w:rPr>
          <w:color w:val="000000"/>
        </w:rPr>
        <w:t>throughout</w:t>
      </w:r>
      <w:r w:rsidR="00347BDD">
        <w:rPr>
          <w:color w:val="000000"/>
        </w:rPr>
        <w:t xml:space="preserve"> buying </w:t>
      </w:r>
      <w:r w:rsidR="00347BDD">
        <w:rPr>
          <w:color w:val="000000"/>
        </w:rPr>
        <w:lastRenderedPageBreak/>
        <w:t>choices.”</w:t>
      </w:r>
      <w:r w:rsidR="00E45840">
        <w:rPr>
          <w:color w:val="000000"/>
        </w:rPr>
        <w:t xml:space="preserve"> Ethical shopping also named as “shopping for human </w:t>
      </w:r>
      <w:proofErr w:type="gramStart"/>
      <w:r w:rsidR="00E45840">
        <w:rPr>
          <w:color w:val="000000"/>
        </w:rPr>
        <w:t>rights”(</w:t>
      </w:r>
      <w:proofErr w:type="gramEnd"/>
      <w:r w:rsidR="00E45840">
        <w:rPr>
          <w:color w:val="000000"/>
        </w:rPr>
        <w:t xml:space="preserve"> </w:t>
      </w:r>
      <w:proofErr w:type="spellStart"/>
      <w:r w:rsidR="00E45840">
        <w:rPr>
          <w:color w:val="000000"/>
        </w:rPr>
        <w:t>Micheletti</w:t>
      </w:r>
      <w:proofErr w:type="spellEnd"/>
      <w:r w:rsidR="00E45840">
        <w:rPr>
          <w:color w:val="000000"/>
        </w:rPr>
        <w:t>, et. Al.,2007).</w:t>
      </w:r>
      <w:r>
        <w:br/>
      </w:r>
      <w:r w:rsidR="006258F9">
        <w:t>Fairtrade consumption is one of political consumerism where defined as “actions by people when making choices among producers and products with the goal of changing objectionable institutional or market practices” (</w:t>
      </w:r>
      <w:proofErr w:type="spellStart"/>
      <w:r w:rsidR="006258F9">
        <w:t>Micheletti</w:t>
      </w:r>
      <w:proofErr w:type="spellEnd"/>
      <w:r w:rsidR="006258F9">
        <w:t xml:space="preserve">, et. Al., 2007). </w:t>
      </w:r>
      <w:r w:rsidR="006258F9">
        <w:br/>
      </w:r>
      <w:r>
        <w:br/>
      </w:r>
      <w:r w:rsidR="004E499B" w:rsidRPr="00E45840">
        <w:rPr>
          <w:b/>
          <w:bCs/>
        </w:rPr>
        <w:t>Fairtrade in Hong Kong</w:t>
      </w:r>
      <w:r w:rsidR="005B2FFF">
        <w:rPr>
          <w:b/>
          <w:bCs/>
        </w:rPr>
        <w:br/>
      </w:r>
      <w:r w:rsidR="005B2FFF" w:rsidRPr="00107F6B">
        <w:t>Fairtrade was fir</w:t>
      </w:r>
      <w:r w:rsidR="00107F6B" w:rsidRPr="00107F6B">
        <w:t>stly</w:t>
      </w:r>
      <w:r w:rsidR="00107F6B">
        <w:t xml:space="preserve"> introduced by Oxfam in Hong Kong when 2002, they brought the </w:t>
      </w:r>
      <w:proofErr w:type="gramStart"/>
      <w:r w:rsidR="00107F6B">
        <w:t>fair trade</w:t>
      </w:r>
      <w:proofErr w:type="gramEnd"/>
      <w:r w:rsidR="00107F6B">
        <w:t xml:space="preserve"> coffee to market. In 2005, the World Trade Organization help a meeting in Hong Kong, Korean farmers came all the way to Hong </w:t>
      </w:r>
      <w:proofErr w:type="spellStart"/>
      <w:r w:rsidR="00107F6B">
        <w:t>kong</w:t>
      </w:r>
      <w:proofErr w:type="spellEnd"/>
      <w:r w:rsidR="00107F6B">
        <w:t xml:space="preserve"> to protest, then people started realize farmers’ life were being exploit. Fair trade concept became </w:t>
      </w:r>
      <w:proofErr w:type="gramStart"/>
      <w:r w:rsidR="00107F6B">
        <w:t>more clear</w:t>
      </w:r>
      <w:proofErr w:type="gramEnd"/>
      <w:r w:rsidR="00107F6B">
        <w:t>.</w:t>
      </w:r>
      <w:r w:rsidR="00107F6B">
        <w:rPr>
          <w:b/>
          <w:bCs/>
        </w:rPr>
        <w:t xml:space="preserve"> </w:t>
      </w:r>
      <w:r w:rsidR="00625691">
        <w:rPr>
          <w:b/>
          <w:bCs/>
        </w:rPr>
        <w:br/>
      </w:r>
      <w:r w:rsidR="00625691" w:rsidRPr="00625691">
        <w:t>Hong Kong</w:t>
      </w:r>
      <w:r w:rsidR="00625691">
        <w:t xml:space="preserve"> was described as </w:t>
      </w:r>
      <w:r w:rsidR="00A6603A">
        <w:t xml:space="preserve">a “new and emerging market” by Fairtrade International. It was reported that the </w:t>
      </w:r>
      <w:proofErr w:type="gramStart"/>
      <w:r w:rsidR="00A6603A">
        <w:t>fair trade</w:t>
      </w:r>
      <w:proofErr w:type="gramEnd"/>
      <w:r w:rsidR="00A6603A">
        <w:t xml:space="preserve"> market was hk$24million, compare to the retail food sector which held $11.47billion </w:t>
      </w:r>
      <w:r w:rsidR="00A6603A" w:rsidRPr="00A6603A">
        <w:rPr>
          <w:color w:val="000000"/>
          <w:shd w:val="clear" w:color="auto" w:fill="FFFFFF"/>
        </w:rPr>
        <w:t>(Yu, 2016)</w:t>
      </w:r>
      <w:r w:rsidR="00A6603A">
        <w:t xml:space="preserve">, it reflected that Hong Kong was not enough in social conscience like other western cities, which far lags behind others. </w:t>
      </w:r>
      <w:r w:rsidR="003B53F4">
        <w:t>On another report which shows that</w:t>
      </w:r>
      <w:r w:rsidR="004E499B">
        <w:t xml:space="preserve"> the Fairtrade food c</w:t>
      </w:r>
      <w:r>
        <w:t xml:space="preserve">onsumption per capita is Switzerland at 57.7 euros per head, while Hong Kong is about 1.85 euros </w:t>
      </w:r>
      <w:proofErr w:type="gramStart"/>
      <w:r>
        <w:t>( Nils</w:t>
      </w:r>
      <w:proofErr w:type="gramEnd"/>
      <w:r>
        <w:t>-Gerrit Wunsch, 2020)</w:t>
      </w:r>
      <w:r w:rsidR="003B53F4">
        <w:t>, the expense on Fairtrade food were extremely low in Hong Kong.</w:t>
      </w:r>
      <w:r w:rsidR="00EA5976">
        <w:t xml:space="preserve"> </w:t>
      </w:r>
      <w:r w:rsidR="003B53F4">
        <w:t>Referring</w:t>
      </w:r>
      <w:r w:rsidR="0018415C">
        <w:t xml:space="preserve"> to the latest survey on consumer awareness and behavior conducted by the Asian Centre for Branding and Marketing of the Hong Kong Polytechnic University in 2015, it was found that about 62% of 1045 respondents have heard about fair trade, </w:t>
      </w:r>
      <w:r w:rsidR="003B53F4">
        <w:t>there is certain awareness about fair trade</w:t>
      </w:r>
      <w:r w:rsidR="0018415C">
        <w:t xml:space="preserve">. </w:t>
      </w:r>
    </w:p>
    <w:p w14:paraId="19762EAD" w14:textId="77777777" w:rsidR="000E5C5D" w:rsidRPr="00B017A5" w:rsidRDefault="000E5C5D" w:rsidP="00656981">
      <w:pPr>
        <w:spacing w:line="360" w:lineRule="auto"/>
      </w:pPr>
    </w:p>
    <w:p w14:paraId="77544C11" w14:textId="77777777" w:rsidR="00F25542" w:rsidRDefault="00856B1D" w:rsidP="00656981">
      <w:pPr>
        <w:spacing w:line="360" w:lineRule="auto"/>
        <w:ind w:left="113"/>
        <w:rPr>
          <w:b/>
          <w:bCs/>
          <w:color w:val="000000"/>
        </w:rPr>
      </w:pPr>
      <w:r w:rsidRPr="00B017A5">
        <w:rPr>
          <w:b/>
          <w:bCs/>
          <w:color w:val="000000"/>
        </w:rPr>
        <w:t>Research Gap</w:t>
      </w:r>
    </w:p>
    <w:p w14:paraId="65E96E60" w14:textId="10298620" w:rsidR="00B06521" w:rsidRPr="006F4E6D" w:rsidRDefault="00F25542" w:rsidP="006F4E6D">
      <w:pPr>
        <w:spacing w:line="360" w:lineRule="auto"/>
        <w:ind w:left="113"/>
      </w:pPr>
      <w:r w:rsidRPr="00F25542">
        <w:rPr>
          <w:color w:val="000000"/>
        </w:rPr>
        <w:t xml:space="preserve">Most </w:t>
      </w:r>
      <w:r>
        <w:rPr>
          <w:color w:val="000000"/>
        </w:rPr>
        <w:t xml:space="preserve">studies on Fairtrade are carried out in Western countries, </w:t>
      </w:r>
      <w:proofErr w:type="gramStart"/>
      <w:r>
        <w:rPr>
          <w:color w:val="000000"/>
        </w:rPr>
        <w:t>e.g.</w:t>
      </w:r>
      <w:proofErr w:type="gramEnd"/>
      <w:r>
        <w:rPr>
          <w:color w:val="000000"/>
        </w:rPr>
        <w:t xml:space="preserve"> USA, UK, Canada…The Fairtrade consumer might not be able to give generalizable result. Especially the market structures, cultural traits and other dependencies variable might matter for the consumer decision. The stud</w:t>
      </w:r>
      <w:r w:rsidR="00EA537C">
        <w:rPr>
          <w:color w:val="000000"/>
        </w:rPr>
        <w:t>ie</w:t>
      </w:r>
      <w:r>
        <w:rPr>
          <w:color w:val="000000"/>
        </w:rPr>
        <w:t xml:space="preserve">s in Asian countries are rare, it is not clear if the result from western countries like North America and Europe </w:t>
      </w:r>
      <w:r w:rsidR="00EA5976">
        <w:rPr>
          <w:color w:val="000000"/>
        </w:rPr>
        <w:t xml:space="preserve">can be transfer to all markets around the globe. </w:t>
      </w:r>
      <w:r w:rsidR="00A52096">
        <w:rPr>
          <w:b/>
          <w:bCs/>
          <w:color w:val="000000"/>
        </w:rPr>
        <w:br/>
      </w:r>
      <w:r w:rsidR="00A52096" w:rsidRPr="00B017A5">
        <w:rPr>
          <w:b/>
          <w:bCs/>
          <w:color w:val="000000"/>
        </w:rPr>
        <w:lastRenderedPageBreak/>
        <w:t xml:space="preserve">Research </w:t>
      </w:r>
      <w:proofErr w:type="gramStart"/>
      <w:r w:rsidR="00A52096">
        <w:rPr>
          <w:b/>
          <w:bCs/>
          <w:color w:val="000000"/>
        </w:rPr>
        <w:t xml:space="preserve">Questions </w:t>
      </w:r>
      <w:r w:rsidR="0073636F">
        <w:rPr>
          <w:b/>
          <w:bCs/>
          <w:color w:val="000000"/>
        </w:rPr>
        <w:t>:</w:t>
      </w:r>
      <w:proofErr w:type="gramEnd"/>
      <w:r w:rsidR="0073636F">
        <w:rPr>
          <w:b/>
          <w:bCs/>
          <w:color w:val="000000"/>
        </w:rPr>
        <w:br/>
      </w:r>
      <w:r w:rsidR="0073636F" w:rsidRPr="0073636F">
        <w:rPr>
          <w:color w:val="000000"/>
        </w:rPr>
        <w:t>Based</w:t>
      </w:r>
      <w:r w:rsidR="0073636F">
        <w:rPr>
          <w:color w:val="000000"/>
        </w:rPr>
        <w:t xml:space="preserve"> on the research gap has been addressed, the following research questions has been </w:t>
      </w:r>
      <w:proofErr w:type="spellStart"/>
      <w:r w:rsidR="0073636F">
        <w:rPr>
          <w:color w:val="000000"/>
        </w:rPr>
        <w:t>definied</w:t>
      </w:r>
      <w:proofErr w:type="spellEnd"/>
      <w:r w:rsidR="0073636F">
        <w:rPr>
          <w:color w:val="000000"/>
        </w:rPr>
        <w:t xml:space="preserve"> for this study : </w:t>
      </w:r>
      <w:r w:rsidR="00A52096">
        <w:rPr>
          <w:b/>
          <w:bCs/>
          <w:color w:val="000000"/>
        </w:rPr>
        <w:br/>
      </w:r>
      <w:r w:rsidR="00A52096" w:rsidRPr="0073636F">
        <w:rPr>
          <w:i/>
          <w:iCs/>
        </w:rPr>
        <w:t xml:space="preserve">R1 : "What were the challenges that stand in the way of promoting the </w:t>
      </w:r>
      <w:proofErr w:type="spellStart"/>
      <w:r w:rsidR="00A52096" w:rsidRPr="0073636F">
        <w:rPr>
          <w:i/>
          <w:iCs/>
        </w:rPr>
        <w:t>fairtrade</w:t>
      </w:r>
      <w:proofErr w:type="spellEnd"/>
      <w:r w:rsidR="00A52096" w:rsidRPr="0073636F">
        <w:rPr>
          <w:i/>
          <w:iCs/>
        </w:rPr>
        <w:t xml:space="preserve"> concept in Hong Kong? </w:t>
      </w:r>
      <w:r w:rsidR="00A52096" w:rsidRPr="0073636F">
        <w:rPr>
          <w:i/>
          <w:iCs/>
        </w:rPr>
        <w:br/>
        <w:t>R</w:t>
      </w:r>
      <w:proofErr w:type="gramStart"/>
      <w:r w:rsidR="00A52096" w:rsidRPr="0073636F">
        <w:rPr>
          <w:i/>
          <w:iCs/>
        </w:rPr>
        <w:t>2 :</w:t>
      </w:r>
      <w:proofErr w:type="gramEnd"/>
      <w:r w:rsidR="00A52096" w:rsidRPr="0073636F">
        <w:rPr>
          <w:i/>
          <w:iCs/>
        </w:rPr>
        <w:t xml:space="preserve"> "Do the culture &amp; psychological variables influence the consumers' attitudes toward FT products ?"</w:t>
      </w:r>
      <w:r w:rsidR="00A52096">
        <w:rPr>
          <w:b/>
          <w:bCs/>
          <w:color w:val="000000"/>
        </w:rPr>
        <w:br/>
      </w:r>
    </w:p>
    <w:p w14:paraId="473C364F" w14:textId="77777777" w:rsidR="00B06521" w:rsidRPr="00B017A5" w:rsidRDefault="00B06521" w:rsidP="00656981">
      <w:pPr>
        <w:spacing w:before="120" w:line="360" w:lineRule="auto"/>
        <w:rPr>
          <w:b/>
          <w:bCs/>
          <w:color w:val="000000"/>
        </w:rPr>
      </w:pPr>
      <w:r w:rsidRPr="00B017A5">
        <w:rPr>
          <w:b/>
          <w:bCs/>
          <w:color w:val="000000"/>
        </w:rPr>
        <w:t>Research Aims &amp; Objectives</w:t>
      </w:r>
    </w:p>
    <w:p w14:paraId="1E7F3248" w14:textId="6704D1DB" w:rsidR="00A52096" w:rsidRDefault="00A52096" w:rsidP="00656981">
      <w:pPr>
        <w:spacing w:before="120" w:line="360" w:lineRule="auto"/>
        <w:rPr>
          <w:color w:val="000000"/>
        </w:rPr>
      </w:pPr>
      <w:r>
        <w:rPr>
          <w:color w:val="000000"/>
        </w:rPr>
        <w:t>In order to answer the research question properly, t</w:t>
      </w:r>
      <w:r w:rsidR="00AD2ECC" w:rsidRPr="00B017A5">
        <w:rPr>
          <w:color w:val="000000"/>
        </w:rPr>
        <w:t xml:space="preserve">he objectives of this research </w:t>
      </w:r>
      <w:r>
        <w:rPr>
          <w:color w:val="000000"/>
        </w:rPr>
        <w:t xml:space="preserve">have </w:t>
      </w:r>
      <w:proofErr w:type="gramStart"/>
      <w:r>
        <w:rPr>
          <w:color w:val="000000"/>
        </w:rPr>
        <w:t>be</w:t>
      </w:r>
      <w:proofErr w:type="gramEnd"/>
      <w:r>
        <w:rPr>
          <w:color w:val="000000"/>
        </w:rPr>
        <w:t xml:space="preserve"> developed, </w:t>
      </w:r>
      <w:proofErr w:type="spellStart"/>
      <w:r>
        <w:rPr>
          <w:color w:val="000000"/>
        </w:rPr>
        <w:t>i</w:t>
      </w:r>
      <w:proofErr w:type="spellEnd"/>
      <w:r>
        <w:rPr>
          <w:color w:val="000000"/>
        </w:rPr>
        <w:t xml:space="preserve">.  To </w:t>
      </w:r>
      <w:r w:rsidR="00AD2ECC" w:rsidRPr="00B017A5">
        <w:rPr>
          <w:color w:val="000000"/>
        </w:rPr>
        <w:t xml:space="preserve">explore </w:t>
      </w:r>
      <w:r>
        <w:rPr>
          <w:color w:val="000000"/>
        </w:rPr>
        <w:t>the Hong Kong culture</w:t>
      </w:r>
    </w:p>
    <w:p w14:paraId="3EF3A656" w14:textId="1E5E31E9" w:rsidR="00A52096" w:rsidRDefault="00A52096" w:rsidP="00656981">
      <w:pPr>
        <w:spacing w:before="120" w:line="360" w:lineRule="auto"/>
        <w:rPr>
          <w:color w:val="000000"/>
        </w:rPr>
      </w:pPr>
      <w:r>
        <w:rPr>
          <w:rFonts w:hint="eastAsia"/>
          <w:color w:val="000000"/>
        </w:rPr>
        <w:t>i</w:t>
      </w:r>
      <w:r>
        <w:rPr>
          <w:color w:val="000000"/>
        </w:rPr>
        <w:t xml:space="preserve">i. The knowledge or understanding of Fairtrade </w:t>
      </w:r>
    </w:p>
    <w:p w14:paraId="6BFC61F1" w14:textId="393600E4" w:rsidR="00AD2ECC" w:rsidRPr="00B017A5" w:rsidRDefault="00A52096" w:rsidP="00656981">
      <w:pPr>
        <w:spacing w:before="120" w:line="360" w:lineRule="auto"/>
        <w:rPr>
          <w:color w:val="000000"/>
        </w:rPr>
      </w:pPr>
      <w:r>
        <w:rPr>
          <w:color w:val="000000"/>
        </w:rPr>
        <w:t xml:space="preserve">ii. To investigate the </w:t>
      </w:r>
      <w:proofErr w:type="spellStart"/>
      <w:r>
        <w:rPr>
          <w:color w:val="000000"/>
        </w:rPr>
        <w:t>consumers’s</w:t>
      </w:r>
      <w:proofErr w:type="spellEnd"/>
      <w:r>
        <w:rPr>
          <w:color w:val="000000"/>
        </w:rPr>
        <w:t xml:space="preserve"> </w:t>
      </w:r>
      <w:r w:rsidR="00AD2ECC" w:rsidRPr="00B017A5">
        <w:rPr>
          <w:color w:val="000000"/>
        </w:rPr>
        <w:t>attitudes</w:t>
      </w:r>
      <w:r>
        <w:rPr>
          <w:color w:val="000000"/>
        </w:rPr>
        <w:t xml:space="preserve"> towards Fairtrade</w:t>
      </w:r>
    </w:p>
    <w:p w14:paraId="4C46544F" w14:textId="116C0A49" w:rsidR="00AD2ECC" w:rsidRPr="00B017A5" w:rsidRDefault="00A52096" w:rsidP="00656981">
      <w:pPr>
        <w:spacing w:before="120" w:line="360" w:lineRule="auto"/>
        <w:rPr>
          <w:color w:val="000000"/>
        </w:rPr>
      </w:pPr>
      <w:r>
        <w:rPr>
          <w:color w:val="000000"/>
        </w:rPr>
        <w:t>iii. To understand the purchase intention of Fairtrade production in Hong Kong</w:t>
      </w:r>
    </w:p>
    <w:p w14:paraId="3B94AACA" w14:textId="080C0DEA" w:rsidR="00AD2ECC" w:rsidRPr="00CC5550" w:rsidRDefault="00AD2ECC" w:rsidP="00CC5550">
      <w:pPr>
        <w:spacing w:before="120" w:line="360" w:lineRule="auto"/>
        <w:rPr>
          <w:color w:val="000000"/>
        </w:rPr>
      </w:pPr>
    </w:p>
    <w:p w14:paraId="3C2E2091" w14:textId="7F80AE9C" w:rsidR="00B06521" w:rsidRPr="00B017A5" w:rsidRDefault="00B06521" w:rsidP="00656981">
      <w:pPr>
        <w:spacing w:before="120" w:line="360" w:lineRule="auto"/>
        <w:rPr>
          <w:b/>
          <w:bCs/>
          <w:color w:val="000000"/>
        </w:rPr>
      </w:pPr>
      <w:r w:rsidRPr="00B017A5">
        <w:rPr>
          <w:b/>
          <w:bCs/>
          <w:color w:val="000000"/>
        </w:rPr>
        <w:t>Contributions</w:t>
      </w:r>
      <w:r w:rsidR="00A3627A" w:rsidRPr="00B017A5">
        <w:rPr>
          <w:b/>
          <w:bCs/>
          <w:color w:val="000000"/>
        </w:rPr>
        <w:br/>
      </w:r>
      <w:r w:rsidR="003B53F4">
        <w:rPr>
          <w:color w:val="000000"/>
        </w:rPr>
        <w:t xml:space="preserve">This study is aim at to make a contribution to both theoretically and practically. Although, it is a </w:t>
      </w:r>
      <w:proofErr w:type="gramStart"/>
      <w:r w:rsidR="003B53F4">
        <w:rPr>
          <w:color w:val="000000"/>
        </w:rPr>
        <w:t>small scale</w:t>
      </w:r>
      <w:proofErr w:type="gramEnd"/>
      <w:r w:rsidR="003B53F4">
        <w:rPr>
          <w:color w:val="000000"/>
        </w:rPr>
        <w:t xml:space="preserve"> survey, the results might help understanding consumer attitudes onto </w:t>
      </w:r>
      <w:proofErr w:type="spellStart"/>
      <w:r w:rsidR="003B53F4">
        <w:rPr>
          <w:color w:val="000000"/>
        </w:rPr>
        <w:t>fairtrade</w:t>
      </w:r>
      <w:proofErr w:type="spellEnd"/>
      <w:r w:rsidR="003B53F4">
        <w:rPr>
          <w:color w:val="000000"/>
        </w:rPr>
        <w:t xml:space="preserve"> in Hong Kong, how </w:t>
      </w:r>
      <w:proofErr w:type="spellStart"/>
      <w:r w:rsidR="003B53F4">
        <w:rPr>
          <w:color w:val="000000"/>
        </w:rPr>
        <w:t>fairtrade</w:t>
      </w:r>
      <w:proofErr w:type="spellEnd"/>
      <w:r w:rsidR="003B53F4">
        <w:rPr>
          <w:color w:val="000000"/>
        </w:rPr>
        <w:t xml:space="preserve"> can be further promote or convince consumer to pay the hidden value behind the price. Moreover, it expected to increase the awareness sp</w:t>
      </w:r>
      <w:r w:rsidR="00CC5550">
        <w:rPr>
          <w:color w:val="000000"/>
        </w:rPr>
        <w:t>reading practically. It is expected that findings can provide some insightful information for companies in Hong Kong</w:t>
      </w:r>
    </w:p>
    <w:p w14:paraId="50A422C2" w14:textId="77777777" w:rsidR="00B06521" w:rsidRPr="00B017A5" w:rsidRDefault="00B06521" w:rsidP="00656981">
      <w:pPr>
        <w:spacing w:before="120" w:line="360" w:lineRule="auto"/>
        <w:rPr>
          <w:b/>
          <w:bCs/>
          <w:color w:val="000000"/>
        </w:rPr>
      </w:pPr>
    </w:p>
    <w:p w14:paraId="171CE804" w14:textId="42578043" w:rsidR="00A3627A" w:rsidRDefault="00A3627A" w:rsidP="00656981">
      <w:pPr>
        <w:spacing w:before="120" w:line="360" w:lineRule="auto"/>
        <w:rPr>
          <w:b/>
          <w:bCs/>
          <w:color w:val="000000"/>
        </w:rPr>
      </w:pPr>
    </w:p>
    <w:p w14:paraId="31E05E90" w14:textId="77777777" w:rsidR="006F4E6D" w:rsidRPr="00B017A5" w:rsidRDefault="006F4E6D" w:rsidP="00656981">
      <w:pPr>
        <w:spacing w:before="120" w:line="360" w:lineRule="auto"/>
        <w:rPr>
          <w:b/>
          <w:bCs/>
          <w:color w:val="000000"/>
        </w:rPr>
      </w:pPr>
    </w:p>
    <w:p w14:paraId="0C1A2176" w14:textId="3155644F" w:rsidR="00AD2ECC" w:rsidRPr="002226AC" w:rsidRDefault="00CB66F3" w:rsidP="00985082">
      <w:pPr>
        <w:pStyle w:val="a4"/>
        <w:numPr>
          <w:ilvl w:val="0"/>
          <w:numId w:val="9"/>
        </w:numPr>
        <w:spacing w:before="120" w:line="360" w:lineRule="auto"/>
        <w:ind w:leftChars="0"/>
      </w:pPr>
      <w:r w:rsidRPr="00B017A5">
        <w:rPr>
          <w:b/>
          <w:bCs/>
          <w:color w:val="000000"/>
        </w:rPr>
        <w:lastRenderedPageBreak/>
        <w:t>The Literature Review</w:t>
      </w:r>
      <w:r w:rsidR="00B06521" w:rsidRPr="00B017A5">
        <w:rPr>
          <w:b/>
          <w:bCs/>
          <w:color w:val="000000"/>
        </w:rPr>
        <w:t xml:space="preserve"> (</w:t>
      </w:r>
      <w:r w:rsidR="008D10A5">
        <w:rPr>
          <w:b/>
          <w:bCs/>
          <w:color w:val="000000"/>
        </w:rPr>
        <w:t xml:space="preserve">652/ </w:t>
      </w:r>
      <w:r w:rsidR="00B06521" w:rsidRPr="00B017A5">
        <w:rPr>
          <w:b/>
          <w:bCs/>
          <w:color w:val="000000"/>
        </w:rPr>
        <w:t>1000)</w:t>
      </w:r>
      <w:r w:rsidR="00067404" w:rsidRPr="00B017A5">
        <w:rPr>
          <w:b/>
          <w:bCs/>
          <w:color w:val="000000"/>
        </w:rPr>
        <w:br/>
      </w:r>
      <w:r w:rsidR="00067404" w:rsidRPr="00B017A5">
        <w:rPr>
          <w:color w:val="000000"/>
        </w:rPr>
        <w:t xml:space="preserve">Provide the overview of the concepts, issues </w:t>
      </w:r>
      <w:proofErr w:type="spellStart"/>
      <w:r w:rsidR="00067404" w:rsidRPr="00B017A5">
        <w:rPr>
          <w:color w:val="000000"/>
        </w:rPr>
        <w:t>ot</w:t>
      </w:r>
      <w:proofErr w:type="spellEnd"/>
      <w:r w:rsidR="00067404" w:rsidRPr="00B017A5">
        <w:rPr>
          <w:color w:val="000000"/>
        </w:rPr>
        <w:t xml:space="preserve"> theories under consideration, along with the definitions of the key concepts</w:t>
      </w:r>
      <w:r w:rsidR="00067404" w:rsidRPr="00B017A5">
        <w:rPr>
          <w:color w:val="000000"/>
        </w:rPr>
        <w:br/>
        <w:t>Evaluate the relevant literature and major issues surrounding the research</w:t>
      </w:r>
      <w:r w:rsidR="00067404" w:rsidRPr="00B017A5">
        <w:rPr>
          <w:color w:val="000000"/>
        </w:rPr>
        <w:br/>
      </w:r>
      <w:r w:rsidR="001735D4" w:rsidRPr="00B017A5">
        <w:rPr>
          <w:color w:val="000000"/>
        </w:rPr>
        <w:t>Analyze</w:t>
      </w:r>
      <w:r w:rsidR="00067404" w:rsidRPr="00B017A5">
        <w:rPr>
          <w:color w:val="000000"/>
        </w:rPr>
        <w:t xml:space="preserve"> the key themes and gaps in the literature</w:t>
      </w:r>
      <w:r w:rsidR="00985082">
        <w:rPr>
          <w:color w:val="000000"/>
        </w:rPr>
        <w:br/>
        <w:t>As this study is target to understand what are influencing factors onto purchase Fairtrade product intention, t</w:t>
      </w:r>
      <w:r w:rsidR="001735D4">
        <w:rPr>
          <w:color w:val="000000"/>
        </w:rPr>
        <w:t>he frame work in this study was consists the following</w:t>
      </w:r>
      <w:r w:rsidR="00985082">
        <w:rPr>
          <w:color w:val="000000"/>
        </w:rPr>
        <w:t xml:space="preserve"> key concept</w:t>
      </w:r>
      <w:r w:rsidR="00660101">
        <w:rPr>
          <w:color w:val="000000"/>
        </w:rPr>
        <w:t xml:space="preserve">s which are about Purchase intention, Planned </w:t>
      </w:r>
      <w:proofErr w:type="spellStart"/>
      <w:r w:rsidR="00660101">
        <w:rPr>
          <w:color w:val="000000"/>
        </w:rPr>
        <w:t>Behaviour</w:t>
      </w:r>
      <w:proofErr w:type="spellEnd"/>
      <w:r w:rsidR="00660101">
        <w:rPr>
          <w:color w:val="000000"/>
        </w:rPr>
        <w:t xml:space="preserve">, Knowledge and Culture and previous empirical studies about Fairtrade. These are the essential theories that for building the </w:t>
      </w:r>
      <w:proofErr w:type="spellStart"/>
      <w:r w:rsidR="00660101">
        <w:rPr>
          <w:color w:val="000000"/>
        </w:rPr>
        <w:t>survery</w:t>
      </w:r>
      <w:proofErr w:type="spellEnd"/>
      <w:r w:rsidR="00660101">
        <w:rPr>
          <w:color w:val="000000"/>
        </w:rPr>
        <w:t>.</w:t>
      </w:r>
      <w:r w:rsidR="00985082">
        <w:rPr>
          <w:color w:val="000000"/>
        </w:rPr>
        <w:br/>
      </w:r>
      <w:r w:rsidR="00AD2ECC" w:rsidRPr="002226AC">
        <w:rPr>
          <w:b/>
          <w:bCs/>
          <w:color w:val="000000"/>
        </w:rPr>
        <w:t>Purchas</w:t>
      </w:r>
      <w:r w:rsidR="00656981" w:rsidRPr="002226AC">
        <w:rPr>
          <w:b/>
          <w:bCs/>
          <w:color w:val="000000"/>
        </w:rPr>
        <w:t>e</w:t>
      </w:r>
      <w:r w:rsidR="00AD2ECC" w:rsidRPr="002226AC">
        <w:rPr>
          <w:b/>
          <w:bCs/>
          <w:color w:val="000000"/>
        </w:rPr>
        <w:t xml:space="preserve"> intention</w:t>
      </w:r>
      <w:r w:rsidR="002226AC">
        <w:rPr>
          <w:b/>
          <w:bCs/>
          <w:color w:val="000000"/>
        </w:rPr>
        <w:br/>
      </w:r>
      <w:r w:rsidR="002226AC">
        <w:rPr>
          <w:color w:val="000000"/>
        </w:rPr>
        <w:t xml:space="preserve">Ethical purchase also highly related to push and pull by market dynamics, including the work in fair trade movement. Push comes from the action of producers in co-ordinate with their licensing organization and supply chains partners to have consumer also able to join the fair trade. On the other hand, Pull will be the demand of </w:t>
      </w:r>
      <w:proofErr w:type="gramStart"/>
      <w:r w:rsidR="002226AC">
        <w:rPr>
          <w:color w:val="000000"/>
        </w:rPr>
        <w:t>fair trade</w:t>
      </w:r>
      <w:proofErr w:type="gramEnd"/>
      <w:r w:rsidR="002226AC">
        <w:rPr>
          <w:color w:val="000000"/>
        </w:rPr>
        <w:t xml:space="preserve"> product from retailers or end consumers. In this research, </w:t>
      </w:r>
      <w:r w:rsidR="009C0C80">
        <w:rPr>
          <w:color w:val="000000"/>
        </w:rPr>
        <w:t xml:space="preserve">it would like to investigate the consumers inner dispositions toward Fairtrade as focus. The contexts are formed </w:t>
      </w:r>
      <w:r w:rsidR="006B66CC">
        <w:rPr>
          <w:color w:val="000000"/>
        </w:rPr>
        <w:t xml:space="preserve">by focusing in </w:t>
      </w:r>
      <w:r w:rsidR="009C0C80">
        <w:rPr>
          <w:color w:val="000000"/>
        </w:rPr>
        <w:t>social psychology interest.</w:t>
      </w:r>
      <w:r w:rsidR="002226AC">
        <w:rPr>
          <w:color w:val="000000"/>
        </w:rPr>
        <w:br/>
      </w:r>
      <w:r w:rsidR="009C0C80">
        <w:t xml:space="preserve">In this study, three major explanatory concepts have been defined, consumer attitudes will be analyzed with modified versions of Ajzen’s(1991) </w:t>
      </w:r>
      <w:r w:rsidR="009C0C80" w:rsidRPr="009C0C80">
        <w:rPr>
          <w:i/>
          <w:iCs/>
        </w:rPr>
        <w:t>Theory of Planned Behavior</w:t>
      </w:r>
      <w:r w:rsidR="009C0C80">
        <w:t xml:space="preserve"> in the first place, secondly, the knowledge of consumer</w:t>
      </w:r>
      <w:r w:rsidR="00067DDE">
        <w:t xml:space="preserve"> will be discussed where Howard and Allen (2010) argued that consumer may use the power of purchase to promote ethical consumerism </w:t>
      </w:r>
      <w:r w:rsidR="009C0C80">
        <w:t>that ; thirdly, the culture</w:t>
      </w:r>
      <w:r w:rsidR="006B66CC">
        <w:t xml:space="preserve"> which may transcend specific belief or action onto an individual’s</w:t>
      </w:r>
      <w:r w:rsidR="009C0C80">
        <w:t xml:space="preserve"> attitude will be explored.</w:t>
      </w:r>
    </w:p>
    <w:p w14:paraId="39C8BE71" w14:textId="7F4CDCFC" w:rsidR="001665CE" w:rsidRPr="00B017A5" w:rsidRDefault="00AD2ECC" w:rsidP="00F07E4E">
      <w:pPr>
        <w:pStyle w:val="a4"/>
        <w:spacing w:before="120" w:line="360" w:lineRule="auto"/>
        <w:rPr>
          <w:color w:val="000000"/>
        </w:rPr>
      </w:pPr>
      <w:r w:rsidRPr="00B017A5">
        <w:rPr>
          <w:color w:val="000000"/>
        </w:rPr>
        <w:t>A. Theory of Planne</w:t>
      </w:r>
      <w:r w:rsidR="009331C8" w:rsidRPr="00B017A5">
        <w:rPr>
          <w:color w:val="000000"/>
        </w:rPr>
        <w:t>d</w:t>
      </w:r>
      <w:r w:rsidRPr="00B017A5">
        <w:rPr>
          <w:color w:val="000000"/>
        </w:rPr>
        <w:t xml:space="preserve"> </w:t>
      </w:r>
      <w:proofErr w:type="spellStart"/>
      <w:r w:rsidRPr="00B017A5">
        <w:rPr>
          <w:color w:val="000000"/>
        </w:rPr>
        <w:t>Behaviour</w:t>
      </w:r>
      <w:proofErr w:type="spellEnd"/>
      <w:r w:rsidRPr="00B017A5">
        <w:rPr>
          <w:color w:val="000000"/>
        </w:rPr>
        <w:br/>
      </w:r>
      <w:r w:rsidR="00656981">
        <w:rPr>
          <w:color w:val="000000"/>
        </w:rPr>
        <w:t xml:space="preserve">Under social psychology aspect, </w:t>
      </w:r>
      <w:proofErr w:type="spellStart"/>
      <w:proofErr w:type="gramStart"/>
      <w:r w:rsidR="00656981">
        <w:rPr>
          <w:color w:val="000000"/>
        </w:rPr>
        <w:t>Ajen</w:t>
      </w:r>
      <w:proofErr w:type="spellEnd"/>
      <w:r w:rsidR="00656981">
        <w:rPr>
          <w:color w:val="000000"/>
        </w:rPr>
        <w:t>(</w:t>
      </w:r>
      <w:proofErr w:type="gramEnd"/>
      <w:r w:rsidR="00656981">
        <w:rPr>
          <w:color w:val="000000"/>
        </w:rPr>
        <w:t>1991) developed a prominent approach about the attitude-behavior paradigm, which names The</w:t>
      </w:r>
      <w:r w:rsidR="00660101">
        <w:rPr>
          <w:color w:val="000000"/>
        </w:rPr>
        <w:t>o</w:t>
      </w:r>
      <w:r w:rsidR="00656981">
        <w:rPr>
          <w:color w:val="000000"/>
        </w:rPr>
        <w:t xml:space="preserve">ry of Planned Behavior. </w:t>
      </w:r>
      <w:r w:rsidR="00656981">
        <w:rPr>
          <w:color w:val="000000"/>
        </w:rPr>
        <w:br/>
      </w:r>
      <w:r w:rsidR="00656981">
        <w:rPr>
          <w:color w:val="000000"/>
        </w:rPr>
        <w:lastRenderedPageBreak/>
        <w:t>According to the theory, the f</w:t>
      </w:r>
      <w:r w:rsidRPr="00B017A5">
        <w:rPr>
          <w:color w:val="000000"/>
        </w:rPr>
        <w:t>ormation of an Intention</w:t>
      </w:r>
      <w:r w:rsidR="00656981">
        <w:rPr>
          <w:color w:val="000000"/>
        </w:rPr>
        <w:t xml:space="preserve"> which consists three </w:t>
      </w:r>
      <w:r w:rsidRPr="00B017A5">
        <w:rPr>
          <w:color w:val="000000"/>
        </w:rPr>
        <w:t xml:space="preserve">motivational factors </w:t>
      </w:r>
      <w:r w:rsidR="00656981">
        <w:rPr>
          <w:color w:val="000000"/>
        </w:rPr>
        <w:t xml:space="preserve">including </w:t>
      </w:r>
      <w:proofErr w:type="spellStart"/>
      <w:r w:rsidR="00656981">
        <w:rPr>
          <w:color w:val="000000"/>
        </w:rPr>
        <w:t>c</w:t>
      </w:r>
      <w:r w:rsidRPr="00B017A5">
        <w:rPr>
          <w:color w:val="000000"/>
        </w:rPr>
        <w:t>omninaton</w:t>
      </w:r>
      <w:proofErr w:type="spellEnd"/>
      <w:r w:rsidRPr="00B017A5">
        <w:rPr>
          <w:color w:val="000000"/>
        </w:rPr>
        <w:t xml:space="preserve"> of </w:t>
      </w:r>
      <w:r w:rsidR="00F07E4E">
        <w:rPr>
          <w:color w:val="000000"/>
        </w:rPr>
        <w:t>a</w:t>
      </w:r>
      <w:r w:rsidRPr="00B017A5">
        <w:rPr>
          <w:color w:val="000000"/>
        </w:rPr>
        <w:t>ttitudes</w:t>
      </w:r>
      <w:r w:rsidR="00656981">
        <w:rPr>
          <w:color w:val="000000"/>
        </w:rPr>
        <w:t xml:space="preserve"> ( </w:t>
      </w:r>
      <w:r w:rsidR="00F07E4E">
        <w:rPr>
          <w:color w:val="000000"/>
        </w:rPr>
        <w:t xml:space="preserve">refers to </w:t>
      </w:r>
      <w:r w:rsidR="00656981">
        <w:rPr>
          <w:color w:val="000000"/>
        </w:rPr>
        <w:t xml:space="preserve">the </w:t>
      </w:r>
      <w:r w:rsidR="00656981" w:rsidRPr="00B017A5">
        <w:rPr>
          <w:color w:val="000000"/>
        </w:rPr>
        <w:t>degree to which a</w:t>
      </w:r>
      <w:r w:rsidR="00656981">
        <w:rPr>
          <w:color w:val="000000"/>
        </w:rPr>
        <w:t>n individual</w:t>
      </w:r>
      <w:r w:rsidR="00656981" w:rsidRPr="00B017A5">
        <w:rPr>
          <w:color w:val="000000"/>
        </w:rPr>
        <w:t xml:space="preserve"> has a favorable </w:t>
      </w:r>
      <w:r w:rsidR="00F07E4E">
        <w:rPr>
          <w:color w:val="000000"/>
        </w:rPr>
        <w:t xml:space="preserve">or </w:t>
      </w:r>
      <w:proofErr w:type="spellStart"/>
      <w:r w:rsidR="00656981" w:rsidRPr="00B017A5">
        <w:rPr>
          <w:color w:val="000000"/>
        </w:rPr>
        <w:t>unfavourable</w:t>
      </w:r>
      <w:proofErr w:type="spellEnd"/>
      <w:r w:rsidR="00656981" w:rsidRPr="00B017A5">
        <w:rPr>
          <w:color w:val="000000"/>
        </w:rPr>
        <w:t xml:space="preserve"> evaluation </w:t>
      </w:r>
      <w:r w:rsidR="00F07E4E">
        <w:rPr>
          <w:color w:val="000000"/>
        </w:rPr>
        <w:t>of</w:t>
      </w:r>
      <w:r w:rsidR="00656981">
        <w:rPr>
          <w:color w:val="000000"/>
        </w:rPr>
        <w:t xml:space="preserve"> buying Fairtrade products)</w:t>
      </w:r>
      <w:r w:rsidRPr="00B017A5">
        <w:rPr>
          <w:color w:val="000000"/>
        </w:rPr>
        <w:t xml:space="preserve">, </w:t>
      </w:r>
      <w:r w:rsidR="00F07E4E">
        <w:rPr>
          <w:color w:val="000000"/>
        </w:rPr>
        <w:t>a s</w:t>
      </w:r>
      <w:r w:rsidRPr="00B017A5">
        <w:rPr>
          <w:color w:val="000000"/>
        </w:rPr>
        <w:t xml:space="preserve">ubjective norms </w:t>
      </w:r>
      <w:r w:rsidR="00656981">
        <w:rPr>
          <w:color w:val="000000"/>
        </w:rPr>
        <w:t xml:space="preserve">( </w:t>
      </w:r>
      <w:r w:rsidR="00F07E4E">
        <w:rPr>
          <w:color w:val="000000"/>
        </w:rPr>
        <w:t>r</w:t>
      </w:r>
      <w:r w:rsidR="00656981" w:rsidRPr="00B017A5">
        <w:rPr>
          <w:color w:val="000000"/>
        </w:rPr>
        <w:t xml:space="preserve">efers to </w:t>
      </w:r>
      <w:r w:rsidR="00F07E4E">
        <w:rPr>
          <w:color w:val="000000"/>
        </w:rPr>
        <w:t xml:space="preserve">an individual </w:t>
      </w:r>
      <w:r w:rsidR="00656981" w:rsidRPr="00B017A5">
        <w:rPr>
          <w:color w:val="000000"/>
        </w:rPr>
        <w:t xml:space="preserve">perceived social pressure to perform or not to perform the </w:t>
      </w:r>
      <w:proofErr w:type="spellStart"/>
      <w:r w:rsidR="00656981" w:rsidRPr="00B017A5">
        <w:rPr>
          <w:color w:val="000000"/>
        </w:rPr>
        <w:t>behaviour</w:t>
      </w:r>
      <w:proofErr w:type="spellEnd"/>
      <w:r w:rsidR="00F07E4E">
        <w:rPr>
          <w:color w:val="000000"/>
        </w:rPr>
        <w:t xml:space="preserve">, buying Fairtrade production ) </w:t>
      </w:r>
      <w:r w:rsidRPr="00F07E4E">
        <w:rPr>
          <w:color w:val="000000"/>
        </w:rPr>
        <w:t xml:space="preserve">&amp; </w:t>
      </w:r>
      <w:r w:rsidR="00F07E4E">
        <w:rPr>
          <w:color w:val="000000"/>
        </w:rPr>
        <w:t>p</w:t>
      </w:r>
      <w:r w:rsidRPr="00F07E4E">
        <w:rPr>
          <w:color w:val="000000"/>
        </w:rPr>
        <w:t xml:space="preserve">erceived </w:t>
      </w:r>
      <w:r w:rsidR="00F07E4E" w:rsidRPr="00F07E4E">
        <w:rPr>
          <w:color w:val="000000"/>
        </w:rPr>
        <w:t>behavioral</w:t>
      </w:r>
      <w:r w:rsidRPr="00F07E4E">
        <w:rPr>
          <w:color w:val="000000"/>
        </w:rPr>
        <w:t xml:space="preserve"> control guide</w:t>
      </w:r>
      <w:r w:rsidR="00656981" w:rsidRPr="00F07E4E">
        <w:rPr>
          <w:color w:val="000000"/>
        </w:rPr>
        <w:t xml:space="preserve"> </w:t>
      </w:r>
      <w:r w:rsidR="00F07E4E">
        <w:rPr>
          <w:color w:val="000000"/>
        </w:rPr>
        <w:t xml:space="preserve"> ( refers to the </w:t>
      </w:r>
      <w:r w:rsidR="001665CE" w:rsidRPr="00B017A5">
        <w:rPr>
          <w:color w:val="000000"/>
        </w:rPr>
        <w:t>perception of the ease or difficulty in</w:t>
      </w:r>
      <w:r w:rsidR="00F07E4E">
        <w:rPr>
          <w:color w:val="000000"/>
        </w:rPr>
        <w:t xml:space="preserve"> buying fairtrade products). </w:t>
      </w:r>
      <w:r w:rsidR="001665CE" w:rsidRPr="00B017A5">
        <w:rPr>
          <w:color w:val="000000"/>
        </w:rPr>
        <w:br/>
      </w:r>
      <w:r w:rsidR="00F07E4E">
        <w:rPr>
          <w:color w:val="000000"/>
        </w:rPr>
        <w:t>In this study, Ajzen’s basic model will be modified, by selecting the element of Attitude which theorized to affect consumer’s behavioral intention to purchase Fairtrade products</w:t>
      </w:r>
      <w:r w:rsidR="00151CBE">
        <w:rPr>
          <w:color w:val="000000"/>
        </w:rPr>
        <w:t xml:space="preserve">. To further improve </w:t>
      </w:r>
      <w:r w:rsidR="00F07E4E">
        <w:rPr>
          <w:color w:val="000000"/>
        </w:rPr>
        <w:t xml:space="preserve">the predictive power of the Theory of Planned </w:t>
      </w:r>
      <w:proofErr w:type="spellStart"/>
      <w:r w:rsidR="00F07E4E">
        <w:rPr>
          <w:color w:val="000000"/>
        </w:rPr>
        <w:t>Behaviour</w:t>
      </w:r>
      <w:proofErr w:type="spellEnd"/>
      <w:r w:rsidR="00151CBE">
        <w:rPr>
          <w:color w:val="000000"/>
        </w:rPr>
        <w:t xml:space="preserve"> that fit in Hong Kong situation, two more extensions have been proposed, including </w:t>
      </w:r>
      <w:r w:rsidR="00151CBE" w:rsidRPr="00817825">
        <w:rPr>
          <w:i/>
          <w:iCs/>
          <w:color w:val="000000"/>
        </w:rPr>
        <w:t>Culture</w:t>
      </w:r>
      <w:r w:rsidR="00151CBE">
        <w:rPr>
          <w:color w:val="000000"/>
        </w:rPr>
        <w:t xml:space="preserve"> in Hong Kong and </w:t>
      </w:r>
      <w:r w:rsidR="00151CBE" w:rsidRPr="00817825">
        <w:rPr>
          <w:i/>
          <w:iCs/>
          <w:color w:val="000000"/>
        </w:rPr>
        <w:t>Knowledge</w:t>
      </w:r>
      <w:r w:rsidR="00151CBE">
        <w:rPr>
          <w:color w:val="000000"/>
        </w:rPr>
        <w:t xml:space="preserve"> of Fairtrade</w:t>
      </w:r>
      <w:r w:rsidR="00817825">
        <w:rPr>
          <w:color w:val="000000"/>
        </w:rPr>
        <w:t>.</w:t>
      </w:r>
      <w:r w:rsidR="00F07E4E">
        <w:rPr>
          <w:color w:val="000000"/>
        </w:rPr>
        <w:br/>
      </w:r>
      <w:r w:rsidR="00817825">
        <w:rPr>
          <w:color w:val="000000"/>
        </w:rPr>
        <w:br/>
        <w:t xml:space="preserve">B. Knowledge </w:t>
      </w:r>
    </w:p>
    <w:p w14:paraId="6DD2D18D" w14:textId="36C5A457" w:rsidR="00817825" w:rsidRPr="00817825" w:rsidRDefault="00583E1B" w:rsidP="00817825">
      <w:pPr>
        <w:spacing w:line="360" w:lineRule="auto"/>
        <w:ind w:left="480"/>
      </w:pPr>
      <w:r>
        <w:t xml:space="preserve">Information about Fairtrade should be influencing the relationship between the attitudes and buying behavior has been discussed in </w:t>
      </w:r>
      <w:r w:rsidR="00817825" w:rsidRPr="00817825">
        <w:t xml:space="preserve">De </w:t>
      </w:r>
      <w:proofErr w:type="spellStart"/>
      <w:r w:rsidR="00817825" w:rsidRPr="00817825">
        <w:t>Pelsmacker</w:t>
      </w:r>
      <w:proofErr w:type="spellEnd"/>
      <w:r w:rsidR="00817825" w:rsidRPr="00817825">
        <w:t xml:space="preserve"> and Janssens (2007)</w:t>
      </w:r>
      <w:r>
        <w:t xml:space="preserve">. It assumed that more information onto Fairtrade will lead to a positive impact onto attitude towards Fairtrade that </w:t>
      </w:r>
      <w:proofErr w:type="gramStart"/>
      <w:r>
        <w:t>lead</w:t>
      </w:r>
      <w:proofErr w:type="gramEnd"/>
      <w:r>
        <w:t xml:space="preserve"> to more positive purchase intention onto Fairtrade product.</w:t>
      </w:r>
      <w:r w:rsidR="008C3667">
        <w:t xml:space="preserve"> </w:t>
      </w:r>
      <w:r>
        <w:t xml:space="preserve">Therefore, it </w:t>
      </w:r>
      <w:r w:rsidR="00817825" w:rsidRPr="00817825">
        <w:t>propose</w:t>
      </w:r>
      <w:r>
        <w:t>d</w:t>
      </w:r>
      <w:r w:rsidR="00817825" w:rsidRPr="00817825">
        <w:t xml:space="preserve"> a conceptual framework</w:t>
      </w:r>
      <w:r>
        <w:t xml:space="preserve"> that both general and specific attitude are influenced by the consumers’ knowledge. </w:t>
      </w:r>
      <w:r w:rsidR="008C3667">
        <w:t xml:space="preserve">It also </w:t>
      </w:r>
      <w:proofErr w:type="spellStart"/>
      <w:r w:rsidR="008C3667">
        <w:t>suppored</w:t>
      </w:r>
      <w:proofErr w:type="spellEnd"/>
      <w:r w:rsidR="008C3667">
        <w:t xml:space="preserve"> by Auger et al (2013) that consumers are willing to spend more in supporting the social issues that meaningful to them as long as adequate information provided.</w:t>
      </w:r>
    </w:p>
    <w:p w14:paraId="29667BA4" w14:textId="0D16EB9E" w:rsidR="00817825" w:rsidRPr="00817825" w:rsidRDefault="002226AC" w:rsidP="002226AC">
      <w:pPr>
        <w:spacing w:line="360" w:lineRule="auto"/>
        <w:ind w:left="480"/>
      </w:pPr>
      <w:r>
        <w:t xml:space="preserve">On the other hand, it means the consumers’ value play an very important role in the purchase </w:t>
      </w:r>
      <w:proofErr w:type="spellStart"/>
      <w:r>
        <w:t>behaviour</w:t>
      </w:r>
      <w:proofErr w:type="spellEnd"/>
      <w:r>
        <w:t xml:space="preserve"> &amp; willingness to pay Fairtrade products which related to ethical </w:t>
      </w:r>
      <w:proofErr w:type="gramStart"/>
      <w:r>
        <w:t>consumerism  (</w:t>
      </w:r>
      <w:proofErr w:type="gramEnd"/>
      <w:r>
        <w:t xml:space="preserve"> Freestones &amp; </w:t>
      </w:r>
      <w:proofErr w:type="spellStart"/>
      <w:r>
        <w:t>Mcgoldrick</w:t>
      </w:r>
      <w:proofErr w:type="spellEnd"/>
      <w:r>
        <w:t xml:space="preserve">, 2007) </w:t>
      </w:r>
    </w:p>
    <w:p w14:paraId="653EB6E9" w14:textId="5BA206E9" w:rsidR="00CB66F3" w:rsidRPr="00817825" w:rsidRDefault="00CB66F3" w:rsidP="00817825">
      <w:pPr>
        <w:spacing w:before="120" w:line="360" w:lineRule="auto"/>
        <w:rPr>
          <w:color w:val="000000"/>
        </w:rPr>
      </w:pPr>
    </w:p>
    <w:p w14:paraId="734BBCC2" w14:textId="5F88652E" w:rsidR="001665CE" w:rsidRPr="00A41970" w:rsidRDefault="00E97707" w:rsidP="00EA537C">
      <w:pPr>
        <w:spacing w:line="360" w:lineRule="auto"/>
        <w:ind w:leftChars="150" w:left="360"/>
        <w:rPr>
          <w:color w:val="000000"/>
        </w:rPr>
      </w:pPr>
      <w:r>
        <w:rPr>
          <w:color w:val="000000"/>
        </w:rPr>
        <w:t>C. Culture (Collectivism</w:t>
      </w:r>
      <w:r w:rsidR="000D728C">
        <w:rPr>
          <w:color w:val="000000"/>
        </w:rPr>
        <w:t xml:space="preserve"> </w:t>
      </w:r>
      <w:r>
        <w:rPr>
          <w:color w:val="000000"/>
        </w:rPr>
        <w:t>)</w:t>
      </w:r>
      <w:r>
        <w:rPr>
          <w:color w:val="000000"/>
        </w:rPr>
        <w:br/>
      </w:r>
      <w:r w:rsidR="00A0630F">
        <w:rPr>
          <w:color w:val="000000"/>
          <w:shd w:val="clear" w:color="auto" w:fill="FFFFFF"/>
        </w:rPr>
        <w:t xml:space="preserve">There is numbers of studies </w:t>
      </w:r>
      <w:r w:rsidR="008D10A5" w:rsidRPr="008D10A5">
        <w:rPr>
          <w:color w:val="000000"/>
          <w:shd w:val="clear" w:color="auto" w:fill="FFFFFF"/>
        </w:rPr>
        <w:t xml:space="preserve">Chu, Spires and </w:t>
      </w:r>
      <w:proofErr w:type="spellStart"/>
      <w:r w:rsidR="008D10A5" w:rsidRPr="008D10A5">
        <w:rPr>
          <w:color w:val="000000"/>
          <w:shd w:val="clear" w:color="auto" w:fill="FFFFFF"/>
        </w:rPr>
        <w:t>Sueyoshi</w:t>
      </w:r>
      <w:proofErr w:type="spellEnd"/>
      <w:r w:rsidR="008D10A5" w:rsidRPr="008D10A5">
        <w:rPr>
          <w:color w:val="000000"/>
          <w:shd w:val="clear" w:color="auto" w:fill="FFFFFF"/>
        </w:rPr>
        <w:t xml:space="preserve"> </w:t>
      </w:r>
      <w:r w:rsidR="008D10A5">
        <w:rPr>
          <w:color w:val="000000"/>
          <w:shd w:val="clear" w:color="auto" w:fill="FFFFFF"/>
        </w:rPr>
        <w:t>(</w:t>
      </w:r>
      <w:r w:rsidR="008D10A5" w:rsidRPr="008D10A5">
        <w:rPr>
          <w:color w:val="000000"/>
          <w:shd w:val="clear" w:color="auto" w:fill="FFFFFF"/>
        </w:rPr>
        <w:t>1999</w:t>
      </w:r>
      <w:r w:rsidR="008D10A5">
        <w:rPr>
          <w:color w:val="000000"/>
          <w:shd w:val="clear" w:color="auto" w:fill="FFFFFF"/>
        </w:rPr>
        <w:t>)</w:t>
      </w:r>
      <w:r>
        <w:rPr>
          <w:color w:val="000000"/>
        </w:rPr>
        <w:t xml:space="preserve">examines how the different collectivism dimension influence on consumer decision. It concluded that purchase decision </w:t>
      </w:r>
      <w:r>
        <w:rPr>
          <w:color w:val="000000"/>
        </w:rPr>
        <w:lastRenderedPageBreak/>
        <w:t xml:space="preserve">making is a social process under collectivistic cultures where it is a </w:t>
      </w:r>
      <w:proofErr w:type="gramStart"/>
      <w:r>
        <w:rPr>
          <w:color w:val="000000"/>
        </w:rPr>
        <w:t>shared value systems of people</w:t>
      </w:r>
      <w:proofErr w:type="gramEnd"/>
      <w:r>
        <w:rPr>
          <w:color w:val="000000"/>
        </w:rPr>
        <w:t xml:space="preserve"> which encourage </w:t>
      </w:r>
      <w:proofErr w:type="spellStart"/>
      <w:r>
        <w:rPr>
          <w:color w:val="000000"/>
        </w:rPr>
        <w:t>consense</w:t>
      </w:r>
      <w:proofErr w:type="spellEnd"/>
      <w:r>
        <w:rPr>
          <w:color w:val="000000"/>
        </w:rPr>
        <w:t xml:space="preserve"> and uncertainty avoidance. More often, the decision making consists of a search for precedents that a proper alternative may suggested. </w:t>
      </w:r>
      <w:proofErr w:type="spellStart"/>
      <w:r w:rsidR="007B0FB6" w:rsidRPr="007B0FB6">
        <w:rPr>
          <w:color w:val="000000"/>
          <w:shd w:val="clear" w:color="auto" w:fill="FFFFFF"/>
        </w:rPr>
        <w:t>Mooij</w:t>
      </w:r>
      <w:proofErr w:type="spellEnd"/>
      <w:r w:rsidR="007B0FB6" w:rsidRPr="007B0FB6">
        <w:rPr>
          <w:color w:val="000000"/>
          <w:shd w:val="clear" w:color="auto" w:fill="FFFFFF"/>
        </w:rPr>
        <w:t xml:space="preserve"> and Hofstede</w:t>
      </w:r>
      <w:r w:rsidR="00302876">
        <w:rPr>
          <w:color w:val="000000"/>
          <w:shd w:val="clear" w:color="auto" w:fill="FFFFFF"/>
        </w:rPr>
        <w:t xml:space="preserve"> (</w:t>
      </w:r>
      <w:r w:rsidR="007B0FB6" w:rsidRPr="007B0FB6">
        <w:rPr>
          <w:color w:val="000000"/>
          <w:shd w:val="clear" w:color="auto" w:fill="FFFFFF"/>
        </w:rPr>
        <w:t>2014)</w:t>
      </w:r>
      <w:r w:rsidR="00985082">
        <w:rPr>
          <w:color w:val="000000"/>
          <w:shd w:val="clear" w:color="auto" w:fill="FFFFFF"/>
        </w:rPr>
        <w:t xml:space="preserve"> </w:t>
      </w:r>
      <w:r w:rsidRPr="000D728C">
        <w:rPr>
          <w:color w:val="000000"/>
        </w:rPr>
        <w:t xml:space="preserve">also support that culture has influence three </w:t>
      </w:r>
      <w:proofErr w:type="spellStart"/>
      <w:r w:rsidRPr="000D728C">
        <w:rPr>
          <w:color w:val="000000"/>
        </w:rPr>
        <w:t>psychologival</w:t>
      </w:r>
      <w:proofErr w:type="spellEnd"/>
      <w:r w:rsidRPr="000D728C">
        <w:rPr>
          <w:color w:val="000000"/>
        </w:rPr>
        <w:t xml:space="preserve"> constructs – perception, information processing and </w:t>
      </w:r>
      <w:proofErr w:type="spellStart"/>
      <w:r w:rsidRPr="000D728C">
        <w:rPr>
          <w:color w:val="000000"/>
        </w:rPr>
        <w:t>congnitive</w:t>
      </w:r>
      <w:proofErr w:type="spellEnd"/>
      <w:r w:rsidRPr="000D728C">
        <w:rPr>
          <w:color w:val="000000"/>
        </w:rPr>
        <w:t xml:space="preserve"> </w:t>
      </w:r>
      <w:proofErr w:type="spellStart"/>
      <w:r w:rsidRPr="000D728C">
        <w:rPr>
          <w:color w:val="000000"/>
        </w:rPr>
        <w:t>stuctures</w:t>
      </w:r>
      <w:proofErr w:type="spellEnd"/>
      <w:r w:rsidRPr="000D728C">
        <w:rPr>
          <w:color w:val="000000"/>
        </w:rPr>
        <w:t xml:space="preserve"> which highly influence the consumer </w:t>
      </w:r>
      <w:proofErr w:type="spellStart"/>
      <w:r w:rsidRPr="000D728C">
        <w:rPr>
          <w:color w:val="000000"/>
        </w:rPr>
        <w:t>behaviour</w:t>
      </w:r>
      <w:proofErr w:type="spellEnd"/>
      <w:r w:rsidRPr="000D728C">
        <w:rPr>
          <w:color w:val="000000"/>
        </w:rPr>
        <w:t xml:space="preserve"> which shaped by education, family and society values. </w:t>
      </w:r>
      <w:r w:rsidR="000D728C">
        <w:rPr>
          <w:color w:val="000000"/>
        </w:rPr>
        <w:t xml:space="preserve">There is very little about the role of culture, especially Hong Kong, in Fairtrade product choice. </w:t>
      </w:r>
    </w:p>
    <w:p w14:paraId="5FD4B486" w14:textId="77777777" w:rsidR="004C4A51" w:rsidRPr="00B017A5" w:rsidRDefault="004C4A51" w:rsidP="00656981">
      <w:pPr>
        <w:spacing w:before="120" w:line="360" w:lineRule="auto"/>
        <w:rPr>
          <w:color w:val="000000"/>
        </w:rPr>
      </w:pPr>
    </w:p>
    <w:p w14:paraId="4CA25287" w14:textId="46FA35F9" w:rsidR="00656D1A" w:rsidRPr="00656D1A" w:rsidRDefault="00656D1A" w:rsidP="00656D1A">
      <w:pPr>
        <w:pStyle w:val="a4"/>
        <w:numPr>
          <w:ilvl w:val="0"/>
          <w:numId w:val="9"/>
        </w:numPr>
        <w:spacing w:before="120"/>
        <w:ind w:leftChars="0"/>
        <w:rPr>
          <w:rFonts w:ascii="-webkit-standard" w:hAnsi="-webkit-standard"/>
          <w:color w:val="000000"/>
        </w:rPr>
      </w:pPr>
      <w:r w:rsidRPr="00656D1A">
        <w:rPr>
          <w:b/>
          <w:bCs/>
          <w:color w:val="000000"/>
        </w:rPr>
        <w:t>PROBLEM STATEMENT</w:t>
      </w:r>
      <w:r w:rsidRPr="00656D1A">
        <w:rPr>
          <w:b/>
          <w:bCs/>
          <w:color w:val="000000"/>
        </w:rPr>
        <w:tab/>
        <w:t>8</w:t>
      </w:r>
    </w:p>
    <w:p w14:paraId="7E1E61BA" w14:textId="75432AB2" w:rsidR="001665CE" w:rsidRPr="00B017A5" w:rsidRDefault="00792363" w:rsidP="00656D1A">
      <w:pPr>
        <w:pStyle w:val="Web"/>
        <w:numPr>
          <w:ilvl w:val="0"/>
          <w:numId w:val="13"/>
        </w:numPr>
        <w:spacing w:line="360" w:lineRule="auto"/>
      </w:pPr>
      <w:r>
        <w:rPr>
          <w:color w:val="000000"/>
        </w:rPr>
        <w:t>Figure 1 is the model developed in this study and the major components.</w:t>
      </w:r>
      <w:r>
        <w:rPr>
          <w:color w:val="000000"/>
        </w:rPr>
        <w:br/>
        <w:t xml:space="preserve">As mentioned before it was constructed based on traditional Planned Theory by focusing in </w:t>
      </w:r>
      <w:proofErr w:type="spellStart"/>
      <w:r>
        <w:rPr>
          <w:color w:val="000000"/>
        </w:rPr>
        <w:t>studyin</w:t>
      </w:r>
      <w:proofErr w:type="spellEnd"/>
      <w:r>
        <w:rPr>
          <w:color w:val="000000"/>
        </w:rPr>
        <w:t xml:space="preserve"> the influence of consumer attitude. Purchase intention on fair trade product is dependent variable. Attitude of consumer determine their buying </w:t>
      </w:r>
      <w:proofErr w:type="spellStart"/>
      <w:r>
        <w:rPr>
          <w:color w:val="000000"/>
        </w:rPr>
        <w:t>beha</w:t>
      </w:r>
      <w:r w:rsidR="00C760A1">
        <w:rPr>
          <w:color w:val="000000"/>
        </w:rPr>
        <w:t>v</w:t>
      </w:r>
      <w:r>
        <w:rPr>
          <w:color w:val="000000"/>
        </w:rPr>
        <w:t>iour</w:t>
      </w:r>
      <w:proofErr w:type="spellEnd"/>
      <w:r>
        <w:rPr>
          <w:color w:val="000000"/>
        </w:rPr>
        <w:t>. In order to understand the how attitude towards fair trade issue, positive and negative components are included in the survey.</w:t>
      </w:r>
      <w:r>
        <w:rPr>
          <w:color w:val="000000"/>
        </w:rPr>
        <w:br/>
        <w:t xml:space="preserve">Knowledge is how a person perceived the information or actual experience on the </w:t>
      </w:r>
      <w:proofErr w:type="spellStart"/>
      <w:r>
        <w:rPr>
          <w:color w:val="000000"/>
        </w:rPr>
        <w:t>fairtrade</w:t>
      </w:r>
      <w:proofErr w:type="spellEnd"/>
      <w:r>
        <w:rPr>
          <w:color w:val="000000"/>
        </w:rPr>
        <w:t>, here is not studied the accuracy of the knowledge of the consumers, but the influence of the attitude.</w:t>
      </w:r>
      <w:r w:rsidR="00EC1579">
        <w:rPr>
          <w:color w:val="000000"/>
        </w:rPr>
        <w:br/>
        <w:t xml:space="preserve">Traditionally, ethnic Chinese or Chinese communities is more socially oriented, </w:t>
      </w:r>
      <w:proofErr w:type="spellStart"/>
      <w:r w:rsidR="00EC1579">
        <w:rPr>
          <w:color w:val="000000"/>
        </w:rPr>
        <w:t>self value</w:t>
      </w:r>
      <w:proofErr w:type="spellEnd"/>
      <w:r w:rsidR="00EC1579">
        <w:rPr>
          <w:color w:val="000000"/>
        </w:rPr>
        <w:t xml:space="preserve"> placed after relationships and collectivism which influence the individual morals and values, self are more likely to follow the established social moral order (Lu, 2003)</w:t>
      </w:r>
      <w:r w:rsidR="00CB66F3" w:rsidRPr="00B017A5">
        <w:rPr>
          <w:b/>
          <w:bCs/>
          <w:color w:val="000000"/>
        </w:rPr>
        <w:br/>
      </w:r>
      <w:r w:rsidR="00972918" w:rsidRPr="00B017A5">
        <w:rPr>
          <w:b/>
          <w:bCs/>
        </w:rPr>
        <w:t xml:space="preserve">Consumer Behavior Model </w:t>
      </w:r>
      <w:r w:rsidR="00972918" w:rsidRPr="00B017A5">
        <w:rPr>
          <w:i/>
          <w:iCs/>
        </w:rPr>
        <w:t>Fig.1</w:t>
      </w:r>
      <w:r w:rsidR="00972918" w:rsidRPr="00B017A5">
        <w:t xml:space="preserve"> </w:t>
      </w:r>
      <w:r w:rsidR="00EC1579">
        <w:t xml:space="preserve"> </w:t>
      </w:r>
      <w:r w:rsidR="00972918" w:rsidRPr="00B017A5">
        <w:t xml:space="preserve">Factors of </w:t>
      </w:r>
      <w:r w:rsidR="00972918" w:rsidRPr="00B017A5">
        <w:rPr>
          <w:i/>
          <w:iCs/>
        </w:rPr>
        <w:t xml:space="preserve">Attitudes </w:t>
      </w:r>
      <w:r w:rsidR="00972918" w:rsidRPr="00B017A5">
        <w:t>influencing the purchase intention. Adding Cultures &amp; Psychological factors among Hong Kong consumers.</w:t>
      </w:r>
    </w:p>
    <w:p w14:paraId="6E980FBC" w14:textId="77777777" w:rsidR="001665CE" w:rsidRPr="00B017A5" w:rsidRDefault="00972918" w:rsidP="00EC1579">
      <w:pPr>
        <w:pStyle w:val="a4"/>
        <w:spacing w:line="360" w:lineRule="auto"/>
        <w:ind w:firstLineChars="1050" w:firstLine="2522"/>
        <w:rPr>
          <w:b/>
          <w:bCs/>
          <w:color w:val="000000"/>
        </w:rPr>
      </w:pPr>
      <w:r w:rsidRPr="00B017A5">
        <w:rPr>
          <w:b/>
          <w:bCs/>
          <w:noProof/>
          <w:color w:val="000000"/>
        </w:rPr>
        <w:lastRenderedPageBreak/>
        <w:drawing>
          <wp:inline distT="0" distB="0" distL="0" distR="0" wp14:anchorId="6A8F76EE" wp14:editId="1CD2842C">
            <wp:extent cx="3897149" cy="2202389"/>
            <wp:effectExtent l="0" t="0" r="1905" b="0"/>
            <wp:docPr id="27" name="Picture 26" descr="concep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6" descr="concept.png"/>
                    <pic:cNvPicPr>
                      <a:picLocks noChangeAspect="1"/>
                    </pic:cNvPicPr>
                  </pic:nvPicPr>
                  <pic:blipFill>
                    <a:blip r:embed="rId5" cstate="print">
                      <a:clrChange>
                        <a:clrFrom>
                          <a:srgbClr val="FFFFFF"/>
                        </a:clrFrom>
                        <a:clrTo>
                          <a:srgbClr val="FFFFFF">
                            <a:alpha val="0"/>
                          </a:srgbClr>
                        </a:clrTo>
                      </a:clrChange>
                      <a:extLst>
                        <a:ext uri="{BEBA8EAE-BF5A-486C-A8C5-ECC9F3942E4B}">
                          <a14:imgProps xmlns:a14="http://schemas.microsoft.com/office/drawing/2010/main">
                            <a14:imgLayer r:embed="rId6">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3897149" cy="2202389"/>
                    </a:xfrm>
                    <a:prstGeom prst="rect">
                      <a:avLst/>
                    </a:prstGeom>
                  </pic:spPr>
                </pic:pic>
              </a:graphicData>
            </a:graphic>
          </wp:inline>
        </w:drawing>
      </w:r>
    </w:p>
    <w:p w14:paraId="5AA0802E" w14:textId="77777777" w:rsidR="00972918" w:rsidRPr="00EA537C" w:rsidRDefault="00972918" w:rsidP="00656981">
      <w:pPr>
        <w:pStyle w:val="Web"/>
        <w:spacing w:line="360" w:lineRule="auto"/>
        <w:ind w:left="720"/>
        <w:rPr>
          <w:color w:val="000000"/>
        </w:rPr>
      </w:pPr>
      <w:r w:rsidRPr="00EA537C">
        <w:rPr>
          <w:i/>
          <w:iCs/>
          <w:color w:val="000000"/>
        </w:rPr>
        <w:t>Fig 1. Proposed Model &amp; latent constructs.</w:t>
      </w:r>
      <w:r w:rsidRPr="00EA537C">
        <w:rPr>
          <w:i/>
          <w:iCs/>
          <w:color w:val="000000"/>
        </w:rPr>
        <w:br/>
      </w:r>
      <w:proofErr w:type="gramStart"/>
      <w:r w:rsidRPr="00EA537C">
        <w:rPr>
          <w:i/>
          <w:iCs/>
          <w:color w:val="000000"/>
        </w:rPr>
        <w:t>Note :</w:t>
      </w:r>
      <w:proofErr w:type="gramEnd"/>
      <w:r w:rsidRPr="00EA537C">
        <w:rPr>
          <w:i/>
          <w:iCs/>
          <w:color w:val="000000"/>
        </w:rPr>
        <w:t xml:space="preserve"> FT – Fairtrade</w:t>
      </w:r>
    </w:p>
    <w:p w14:paraId="16582224" w14:textId="057B631E" w:rsidR="00904B1A" w:rsidRPr="00904B1A" w:rsidRDefault="00B06521" w:rsidP="00904B1A">
      <w:pPr>
        <w:spacing w:line="360" w:lineRule="auto"/>
      </w:pPr>
      <w:r w:rsidRPr="00B017A5">
        <w:rPr>
          <w:b/>
          <w:bCs/>
          <w:color w:val="000000"/>
        </w:rPr>
        <w:t>RESEARCH DESIGN &amp; METHOD</w:t>
      </w:r>
      <w:r w:rsidR="00354AEB">
        <w:rPr>
          <w:b/>
          <w:bCs/>
          <w:color w:val="000000"/>
        </w:rPr>
        <w:br/>
        <w:t>Qua</w:t>
      </w:r>
      <w:r w:rsidR="00683AC1">
        <w:rPr>
          <w:b/>
          <w:bCs/>
          <w:color w:val="000000"/>
        </w:rPr>
        <w:t>ntit</w:t>
      </w:r>
      <w:r w:rsidR="00354AEB">
        <w:rPr>
          <w:b/>
          <w:bCs/>
          <w:color w:val="000000"/>
        </w:rPr>
        <w:t>ative Research</w:t>
      </w:r>
      <w:r w:rsidR="00683AC1">
        <w:rPr>
          <w:b/>
          <w:bCs/>
          <w:color w:val="000000"/>
        </w:rPr>
        <w:br/>
      </w:r>
      <w:r w:rsidR="00683AC1" w:rsidRPr="00683AC1">
        <w:rPr>
          <w:color w:val="000000"/>
        </w:rPr>
        <w:t>Quantitative research</w:t>
      </w:r>
      <w:r w:rsidR="00683AC1">
        <w:rPr>
          <w:color w:val="000000"/>
        </w:rPr>
        <w:t xml:space="preserve"> </w:t>
      </w:r>
      <w:r w:rsidR="002F41B9">
        <w:rPr>
          <w:color w:val="000000"/>
        </w:rPr>
        <w:t xml:space="preserve">applied in this </w:t>
      </w:r>
      <w:r w:rsidR="00683AC1">
        <w:rPr>
          <w:color w:val="000000"/>
        </w:rPr>
        <w:t>s</w:t>
      </w:r>
      <w:r w:rsidR="00EA48E1">
        <w:rPr>
          <w:color w:val="000000"/>
        </w:rPr>
        <w:t>tudy, it is s</w:t>
      </w:r>
      <w:r w:rsidR="00683AC1">
        <w:rPr>
          <w:color w:val="000000"/>
        </w:rPr>
        <w:t>trong a</w:t>
      </w:r>
      <w:r w:rsidR="002F41B9">
        <w:rPr>
          <w:color w:val="000000"/>
        </w:rPr>
        <w:t xml:space="preserve">t measuring attitudes toward different area and able to provide an indication for the overall attitude. </w:t>
      </w:r>
      <w:r w:rsidR="009530E0">
        <w:rPr>
          <w:color w:val="000000"/>
        </w:rPr>
        <w:t xml:space="preserve">And it is a more standardized way to gather the data in understanding consumer’s purchase intention of Fairtrade product. </w:t>
      </w:r>
      <w:r w:rsidR="002F41B9">
        <w:rPr>
          <w:color w:val="000000"/>
        </w:rPr>
        <w:t xml:space="preserve">This study is a cross-sectional, “designed to study some phenomenon by taking a cross-section of it at one time” </w:t>
      </w:r>
      <w:proofErr w:type="gramStart"/>
      <w:r w:rsidR="002F41B9">
        <w:rPr>
          <w:color w:val="000000"/>
        </w:rPr>
        <w:t>( Babbie</w:t>
      </w:r>
      <w:proofErr w:type="gramEnd"/>
      <w:r w:rsidR="002F41B9">
        <w:rPr>
          <w:color w:val="000000"/>
        </w:rPr>
        <w:t xml:space="preserve"> 1989; 89) as the target is to understand the most recent consumer perception onto Fairtrade Product.</w:t>
      </w:r>
      <w:r w:rsidR="00683AC1">
        <w:rPr>
          <w:b/>
          <w:bCs/>
          <w:color w:val="000000"/>
        </w:rPr>
        <w:br/>
      </w:r>
      <w:r w:rsidRPr="00B017A5">
        <w:rPr>
          <w:b/>
          <w:bCs/>
          <w:color w:val="000000"/>
        </w:rPr>
        <w:br/>
      </w:r>
      <w:r w:rsidR="002822AA">
        <w:rPr>
          <w:color w:val="000000"/>
        </w:rPr>
        <w:t xml:space="preserve">In order to </w:t>
      </w:r>
      <w:r w:rsidR="00B01320">
        <w:rPr>
          <w:color w:val="000000"/>
        </w:rPr>
        <w:t xml:space="preserve">achieve the aim of the study which is about the buying </w:t>
      </w:r>
      <w:proofErr w:type="spellStart"/>
      <w:r w:rsidR="00B01320">
        <w:rPr>
          <w:color w:val="000000"/>
        </w:rPr>
        <w:t>behaviour</w:t>
      </w:r>
      <w:proofErr w:type="spellEnd"/>
      <w:r w:rsidR="00B01320">
        <w:rPr>
          <w:color w:val="000000"/>
        </w:rPr>
        <w:t xml:space="preserve"> on the model that developed, survey was constructed based on some used items in previous studies. </w:t>
      </w:r>
      <w:r w:rsidR="00B01320">
        <w:rPr>
          <w:color w:val="000000"/>
        </w:rPr>
        <w:br/>
        <w:t xml:space="preserve">The items were formed from different </w:t>
      </w:r>
      <w:proofErr w:type="gramStart"/>
      <w:r w:rsidR="00B01320">
        <w:rPr>
          <w:color w:val="000000"/>
        </w:rPr>
        <w:t>aspect :</w:t>
      </w:r>
      <w:proofErr w:type="gramEnd"/>
      <w:r w:rsidR="00B01320">
        <w:rPr>
          <w:color w:val="000000"/>
        </w:rPr>
        <w:t xml:space="preserve"> Collectivism, fair trade knowledge, attitude to fair trade or fair trade products, perception about the fair trade information and their tendency of </w:t>
      </w:r>
      <w:proofErr w:type="spellStart"/>
      <w:r w:rsidR="00B01320">
        <w:rPr>
          <w:color w:val="000000"/>
        </w:rPr>
        <w:t>fairtrade</w:t>
      </w:r>
      <w:proofErr w:type="spellEnd"/>
      <w:r w:rsidR="00B01320">
        <w:rPr>
          <w:color w:val="000000"/>
        </w:rPr>
        <w:t xml:space="preserve"> product purchase. These items were measured by the means of 5 point Likert scale </w:t>
      </w:r>
      <w:proofErr w:type="gramStart"/>
      <w:r w:rsidR="00B01320">
        <w:rPr>
          <w:color w:val="000000"/>
        </w:rPr>
        <w:t>( 1</w:t>
      </w:r>
      <w:proofErr w:type="gramEnd"/>
      <w:r w:rsidR="00B01320">
        <w:rPr>
          <w:color w:val="000000"/>
        </w:rPr>
        <w:t xml:space="preserve"> = strongly disagree to 5 = strongly agree). </w:t>
      </w:r>
      <w:r w:rsidR="0006678E" w:rsidRPr="00B017A5">
        <w:rPr>
          <w:color w:val="000000"/>
        </w:rPr>
        <w:br/>
      </w:r>
      <w:r w:rsidR="0006678E" w:rsidRPr="00B017A5">
        <w:rPr>
          <w:b/>
          <w:bCs/>
          <w:color w:val="000000"/>
        </w:rPr>
        <w:t>a. Data collection</w:t>
      </w:r>
      <w:r w:rsidR="0006678E" w:rsidRPr="00B017A5">
        <w:rPr>
          <w:color w:val="000000"/>
        </w:rPr>
        <w:br/>
        <w:t>1. Sampl</w:t>
      </w:r>
      <w:r w:rsidR="00EC739F">
        <w:rPr>
          <w:color w:val="000000"/>
        </w:rPr>
        <w:t>ing</w:t>
      </w:r>
      <w:r w:rsidR="0006678E" w:rsidRPr="00B017A5">
        <w:rPr>
          <w:color w:val="000000"/>
        </w:rPr>
        <w:br/>
      </w:r>
      <w:r w:rsidR="0006678E" w:rsidRPr="00B017A5">
        <w:rPr>
          <w:color w:val="000000"/>
        </w:rPr>
        <w:lastRenderedPageBreak/>
        <w:t>Convenience Sampling</w:t>
      </w:r>
      <w:r w:rsidR="008129B3">
        <w:rPr>
          <w:color w:val="000000"/>
        </w:rPr>
        <w:t xml:space="preserve"> is selected for this survey</w:t>
      </w:r>
      <w:r w:rsidR="000B6C8B">
        <w:rPr>
          <w:color w:val="000000"/>
        </w:rPr>
        <w:t xml:space="preserve">. It is a type of nonprobability </w:t>
      </w:r>
      <w:proofErr w:type="gramStart"/>
      <w:r w:rsidR="000B6C8B">
        <w:rPr>
          <w:color w:val="000000"/>
        </w:rPr>
        <w:t>samples,</w:t>
      </w:r>
      <w:proofErr w:type="gramEnd"/>
      <w:r w:rsidR="000B6C8B">
        <w:rPr>
          <w:color w:val="000000"/>
        </w:rPr>
        <w:t xml:space="preserve"> the populations were not well defined as the major criteria is the ease to obtain samples. It is</w:t>
      </w:r>
      <w:r w:rsidR="00904B1A">
        <w:rPr>
          <w:color w:val="000000"/>
        </w:rPr>
        <w:t xml:space="preserve"> appropriate for small scale, low-budget or pilot study which is in higher feasibility and convenience in assessing the samples </w:t>
      </w:r>
      <w:r w:rsidR="00904B1A" w:rsidRPr="00904B1A">
        <w:rPr>
          <w:color w:val="000000"/>
          <w:shd w:val="clear" w:color="auto" w:fill="FFFFFF"/>
        </w:rPr>
        <w:t>(Bacon-Shone, 2020)</w:t>
      </w:r>
      <w:r w:rsidR="00904B1A">
        <w:rPr>
          <w:color w:val="000000"/>
          <w:shd w:val="clear" w:color="auto" w:fill="FFFFFF"/>
        </w:rPr>
        <w:t>.</w:t>
      </w:r>
      <w:r w:rsidR="000B6C8B">
        <w:rPr>
          <w:color w:val="000000"/>
          <w:shd w:val="clear" w:color="auto" w:fill="FFFFFF"/>
        </w:rPr>
        <w:t xml:space="preserve"> </w:t>
      </w:r>
      <w:r w:rsidR="009E7278">
        <w:rPr>
          <w:color w:val="000000"/>
          <w:shd w:val="clear" w:color="auto" w:fill="FFFFFF"/>
        </w:rPr>
        <w:t xml:space="preserve">In this study, it is means to carry non-probability samples </w:t>
      </w:r>
      <w:proofErr w:type="spellStart"/>
      <w:r w:rsidR="009E7278">
        <w:rPr>
          <w:color w:val="000000"/>
          <w:shd w:val="clear" w:color="auto" w:fill="FFFFFF"/>
        </w:rPr>
        <w:t>becaue</w:t>
      </w:r>
      <w:proofErr w:type="spellEnd"/>
      <w:r w:rsidR="009E7278">
        <w:rPr>
          <w:color w:val="000000"/>
          <w:shd w:val="clear" w:color="auto" w:fill="FFFFFF"/>
        </w:rPr>
        <w:t xml:space="preserve"> the response sampling </w:t>
      </w:r>
      <w:proofErr w:type="gramStart"/>
      <w:r w:rsidR="009E7278">
        <w:rPr>
          <w:color w:val="000000"/>
          <w:shd w:val="clear" w:color="auto" w:fill="FFFFFF"/>
        </w:rPr>
        <w:t>are</w:t>
      </w:r>
      <w:proofErr w:type="gramEnd"/>
      <w:r w:rsidR="009E7278">
        <w:rPr>
          <w:color w:val="000000"/>
          <w:shd w:val="clear" w:color="auto" w:fill="FFFFFF"/>
        </w:rPr>
        <w:t xml:space="preserve"> voluntary based in our sampling procedure. </w:t>
      </w:r>
      <w:r w:rsidR="000B6C8B">
        <w:rPr>
          <w:color w:val="000000"/>
          <w:shd w:val="clear" w:color="auto" w:fill="FFFFFF"/>
        </w:rPr>
        <w:t>Since the purpose of this study is to understand the consumer perception onto Fairtrade, not a specific market sector, this sampling method serve the purpose of this study.</w:t>
      </w:r>
      <w:r w:rsidR="002A3789">
        <w:rPr>
          <w:color w:val="000000"/>
          <w:shd w:val="clear" w:color="auto" w:fill="FFFFFF"/>
        </w:rPr>
        <w:t xml:space="preserve"> It is good enough to do an exploration of the hypothesis that may eventually goes for some probability samples in future research. </w:t>
      </w:r>
      <w:r w:rsidR="009E7278">
        <w:rPr>
          <w:color w:val="000000"/>
          <w:shd w:val="clear" w:color="auto" w:fill="FFFFFF"/>
        </w:rPr>
        <w:br/>
      </w:r>
      <w:r w:rsidR="001315E6">
        <w:rPr>
          <w:color w:val="000000"/>
          <w:shd w:val="clear" w:color="auto" w:fill="FFFFFF"/>
        </w:rPr>
        <w:br/>
        <w:t xml:space="preserve">2. Sample Size </w:t>
      </w:r>
      <w:r w:rsidR="009E7278">
        <w:rPr>
          <w:color w:val="000000"/>
          <w:shd w:val="clear" w:color="auto" w:fill="FFFFFF"/>
        </w:rPr>
        <w:br/>
        <w:t>The target population of this study is the Hong Kong consumers</w:t>
      </w:r>
      <w:r w:rsidR="00431F46">
        <w:rPr>
          <w:color w:val="000000"/>
          <w:shd w:val="clear" w:color="auto" w:fill="FFFFFF"/>
        </w:rPr>
        <w:t>, so the location will be in within Hong Kong, nationality is not limited, as this study based on the overall culture in Hong Kong rather than particular race.</w:t>
      </w:r>
      <w:r w:rsidR="00683AC1">
        <w:rPr>
          <w:color w:val="000000"/>
          <w:shd w:val="clear" w:color="auto" w:fill="FFFFFF"/>
        </w:rPr>
        <w:t xml:space="preserve"> </w:t>
      </w:r>
      <w:r w:rsidR="001315E6">
        <w:rPr>
          <w:color w:val="000000"/>
          <w:shd w:val="clear" w:color="auto" w:fill="FFFFFF"/>
        </w:rPr>
        <w:t xml:space="preserve">The </w:t>
      </w:r>
      <w:r w:rsidR="001315E6">
        <w:rPr>
          <w:color w:val="000000"/>
        </w:rPr>
        <w:t>i</w:t>
      </w:r>
      <w:r w:rsidR="001315E6" w:rsidRPr="002A3789">
        <w:rPr>
          <w:color w:val="000000"/>
        </w:rPr>
        <w:t>deal Sample Size</w:t>
      </w:r>
      <w:r w:rsidR="001315E6">
        <w:rPr>
          <w:color w:val="000000"/>
        </w:rPr>
        <w:t xml:space="preserve"> in this study will be</w:t>
      </w:r>
      <w:r w:rsidR="001315E6" w:rsidRPr="002A3789">
        <w:rPr>
          <w:color w:val="000000"/>
        </w:rPr>
        <w:t xml:space="preserve"> 1067</w:t>
      </w:r>
      <w:r w:rsidR="001315E6">
        <w:rPr>
          <w:color w:val="000000"/>
        </w:rPr>
        <w:t xml:space="preserve"> that provide</w:t>
      </w:r>
      <w:r w:rsidR="001315E6" w:rsidRPr="002A3789">
        <w:rPr>
          <w:color w:val="000000"/>
        </w:rPr>
        <w:t xml:space="preserve"> 95% Confidence level &amp; 3% marginal error</w:t>
      </w:r>
      <w:r w:rsidR="001315E6">
        <w:rPr>
          <w:color w:val="000000"/>
        </w:rPr>
        <w:t>, it is based on the current data from Census &amp; Statistic department of Hong Kong (2020) that there are about 5 million</w:t>
      </w:r>
      <w:r w:rsidR="007D0956">
        <w:rPr>
          <w:color w:val="000000"/>
        </w:rPr>
        <w:t xml:space="preserve"> are age between 20-64 which is the </w:t>
      </w:r>
      <w:proofErr w:type="gramStart"/>
      <w:r w:rsidR="007D0956">
        <w:rPr>
          <w:color w:val="000000"/>
        </w:rPr>
        <w:t>working class</w:t>
      </w:r>
      <w:proofErr w:type="gramEnd"/>
      <w:r w:rsidR="007D0956">
        <w:rPr>
          <w:color w:val="000000"/>
        </w:rPr>
        <w:t xml:space="preserve"> population</w:t>
      </w:r>
      <w:r w:rsidR="001315E6">
        <w:rPr>
          <w:color w:val="000000"/>
        </w:rPr>
        <w:t xml:space="preserve">. Given enough sample size will able to ensure the data could be representative of the study population where it is Hong Kong in this case. </w:t>
      </w:r>
      <w:r w:rsidR="001315E6">
        <w:rPr>
          <w:color w:val="000000"/>
        </w:rPr>
        <w:br/>
      </w:r>
      <w:r w:rsidR="007D0956">
        <w:rPr>
          <w:color w:val="000000"/>
          <w:shd w:val="clear" w:color="auto" w:fill="FFFFFF"/>
        </w:rPr>
        <w:t>However, t</w:t>
      </w:r>
      <w:r w:rsidR="009E7278">
        <w:rPr>
          <w:color w:val="000000"/>
          <w:shd w:val="clear" w:color="auto" w:fill="FFFFFF"/>
        </w:rPr>
        <w:t xml:space="preserve">here is </w:t>
      </w:r>
      <w:r w:rsidR="00683AC1">
        <w:rPr>
          <w:color w:val="000000"/>
          <w:shd w:val="clear" w:color="auto" w:fill="FFFFFF"/>
        </w:rPr>
        <w:t xml:space="preserve">very </w:t>
      </w:r>
      <w:r w:rsidR="009E7278">
        <w:rPr>
          <w:color w:val="000000"/>
          <w:shd w:val="clear" w:color="auto" w:fill="FFFFFF"/>
        </w:rPr>
        <w:t xml:space="preserve">limited time in finding large group of participants to generalize the Hong Kong population. Therefore, online based self-administered questionnaire </w:t>
      </w:r>
      <w:proofErr w:type="gramStart"/>
      <w:r w:rsidR="009E7278">
        <w:rPr>
          <w:color w:val="000000"/>
          <w:shd w:val="clear" w:color="auto" w:fill="FFFFFF"/>
        </w:rPr>
        <w:t>were</w:t>
      </w:r>
      <w:proofErr w:type="gramEnd"/>
      <w:r w:rsidR="009E7278">
        <w:rPr>
          <w:color w:val="000000"/>
          <w:shd w:val="clear" w:color="auto" w:fill="FFFFFF"/>
        </w:rPr>
        <w:t xml:space="preserve"> distributed, in order to achieve as many as possible participants. Time is the biggest constraint in this study, therefore only online platform was </w:t>
      </w:r>
      <w:proofErr w:type="spellStart"/>
      <w:r w:rsidR="009E7278">
        <w:rPr>
          <w:color w:val="000000"/>
          <w:shd w:val="clear" w:color="auto" w:fill="FFFFFF"/>
        </w:rPr>
        <w:t>choosen</w:t>
      </w:r>
      <w:proofErr w:type="spellEnd"/>
      <w:r w:rsidR="009E7278">
        <w:rPr>
          <w:color w:val="000000"/>
          <w:shd w:val="clear" w:color="auto" w:fill="FFFFFF"/>
        </w:rPr>
        <w:t xml:space="preserve"> instead of others, like intercept survey. </w:t>
      </w:r>
      <w:r w:rsidR="009E7278">
        <w:rPr>
          <w:color w:val="000000"/>
          <w:shd w:val="clear" w:color="auto" w:fill="FFFFFF"/>
        </w:rPr>
        <w:br/>
        <w:t xml:space="preserve">The disadvantages of online survey </w:t>
      </w:r>
      <w:proofErr w:type="gramStart"/>
      <w:r w:rsidR="009E7278">
        <w:rPr>
          <w:color w:val="000000"/>
          <w:shd w:val="clear" w:color="auto" w:fill="FFFFFF"/>
        </w:rPr>
        <w:t>is</w:t>
      </w:r>
      <w:proofErr w:type="gramEnd"/>
      <w:r w:rsidR="009E7278">
        <w:rPr>
          <w:color w:val="000000"/>
          <w:shd w:val="clear" w:color="auto" w:fill="FFFFFF"/>
        </w:rPr>
        <w:t xml:space="preserve"> that some part of the population cannot be access, like those are too old, handicapped, cannot access </w:t>
      </w:r>
      <w:proofErr w:type="spellStart"/>
      <w:r w:rsidR="009E7278">
        <w:rPr>
          <w:color w:val="000000"/>
          <w:shd w:val="clear" w:color="auto" w:fill="FFFFFF"/>
        </w:rPr>
        <w:t>interet</w:t>
      </w:r>
      <w:proofErr w:type="spellEnd"/>
      <w:r w:rsidR="009E7278">
        <w:rPr>
          <w:color w:val="000000"/>
          <w:shd w:val="clear" w:color="auto" w:fill="FFFFFF"/>
        </w:rPr>
        <w:t>…</w:t>
      </w:r>
      <w:r w:rsidR="009C036E">
        <w:rPr>
          <w:color w:val="000000"/>
          <w:shd w:val="clear" w:color="auto" w:fill="FFFFFF"/>
        </w:rPr>
        <w:t>Secondly, people may fail to return, low response rate may not able to represent the total study population. Also, it is possible that there is self-selecting bias while for those return may have motivations on the topic that are different from those did not do so.</w:t>
      </w:r>
      <w:r w:rsidR="009E7278">
        <w:rPr>
          <w:color w:val="000000"/>
          <w:shd w:val="clear" w:color="auto" w:fill="FFFFFF"/>
        </w:rPr>
        <w:br/>
      </w:r>
      <w:r w:rsidR="009E7278">
        <w:br/>
      </w:r>
      <w:r w:rsidR="001315E6">
        <w:lastRenderedPageBreak/>
        <w:t>3</w:t>
      </w:r>
      <w:r w:rsidR="009E7278">
        <w:t>. Access</w:t>
      </w:r>
      <w:r w:rsidR="00EA48E1">
        <w:br/>
        <w:t xml:space="preserve">In order to collect the data in a very short period which is roughly a week to two, an online survey questionnaire was created, the target group was age over 20 that has certain purchasing power. It was </w:t>
      </w:r>
      <w:r w:rsidR="005619E5">
        <w:t xml:space="preserve">starts from reaching the fellow students in the class, they were </w:t>
      </w:r>
      <w:proofErr w:type="gramStart"/>
      <w:r w:rsidR="00EA48E1">
        <w:t>encourage</w:t>
      </w:r>
      <w:proofErr w:type="gramEnd"/>
      <w:r w:rsidR="00EA48E1">
        <w:t xml:space="preserve"> to share the link of survey via friends, the actual response rate cannot be determined.</w:t>
      </w:r>
      <w:r w:rsidR="005619E5">
        <w:br/>
        <w:t>Finally, there is 30 participants had completed the survey and it was closed after no more addition return after a week.</w:t>
      </w:r>
      <w:r w:rsidR="005619E5">
        <w:br/>
        <w:t xml:space="preserve">Google Form was created, as it is </w:t>
      </w:r>
      <w:proofErr w:type="spellStart"/>
      <w:r w:rsidR="005619E5">
        <w:t>ease</w:t>
      </w:r>
      <w:proofErr w:type="spellEnd"/>
      <w:r w:rsidR="005619E5">
        <w:t xml:space="preserve"> to use for both question creation and answering. All questions were required to answer, so no respondent can skip any questions, therefore no missing data during statistical. </w:t>
      </w:r>
      <w:r w:rsidR="005619E5">
        <w:br/>
      </w:r>
    </w:p>
    <w:p w14:paraId="5D2D27F0" w14:textId="77777777" w:rsidR="007D4D7A" w:rsidRPr="00B017A5" w:rsidRDefault="007D4D7A" w:rsidP="00656981">
      <w:pPr>
        <w:pStyle w:val="a4"/>
        <w:spacing w:before="120" w:line="360" w:lineRule="auto"/>
        <w:ind w:leftChars="0" w:left="720"/>
        <w:rPr>
          <w:color w:val="000000"/>
        </w:rPr>
      </w:pPr>
    </w:p>
    <w:p w14:paraId="3CE1A9D2" w14:textId="6C964D5D" w:rsidR="00306309" w:rsidRPr="00306309" w:rsidRDefault="0006678E" w:rsidP="00306309">
      <w:pPr>
        <w:spacing w:line="360" w:lineRule="auto"/>
        <w:rPr>
          <w:color w:val="000000"/>
        </w:rPr>
      </w:pPr>
      <w:r w:rsidRPr="00B017A5">
        <w:rPr>
          <w:b/>
          <w:bCs/>
          <w:color w:val="000000"/>
        </w:rPr>
        <w:t>b. Survey</w:t>
      </w:r>
      <w:r w:rsidR="00B06521" w:rsidRPr="00B017A5">
        <w:rPr>
          <w:b/>
          <w:bCs/>
          <w:color w:val="000000"/>
        </w:rPr>
        <w:t xml:space="preserve"> </w:t>
      </w:r>
      <w:r w:rsidR="00B11FBE" w:rsidRPr="00B017A5">
        <w:rPr>
          <w:b/>
          <w:bCs/>
          <w:color w:val="000000"/>
        </w:rPr>
        <w:t>Design</w:t>
      </w:r>
      <w:r w:rsidR="00683AC1">
        <w:rPr>
          <w:b/>
          <w:bCs/>
          <w:color w:val="000000"/>
        </w:rPr>
        <w:br/>
      </w:r>
      <w:r w:rsidR="00683AC1" w:rsidRPr="00683AC1">
        <w:rPr>
          <w:b/>
          <w:bCs/>
          <w:i/>
          <w:iCs/>
          <w:color w:val="000000"/>
        </w:rPr>
        <w:t xml:space="preserve">Pre-test </w:t>
      </w:r>
      <w:r w:rsidR="00683AC1">
        <w:rPr>
          <w:b/>
          <w:bCs/>
          <w:i/>
          <w:iCs/>
          <w:color w:val="000000"/>
        </w:rPr>
        <w:t>&amp; Revision</w:t>
      </w:r>
      <w:r w:rsidR="009C036E">
        <w:rPr>
          <w:b/>
          <w:bCs/>
          <w:color w:val="000000"/>
        </w:rPr>
        <w:br/>
      </w:r>
      <w:r w:rsidR="009C036E" w:rsidRPr="009C036E">
        <w:rPr>
          <w:color w:val="000000"/>
        </w:rPr>
        <w:t>A Pre-test</w:t>
      </w:r>
      <w:r w:rsidR="009C036E">
        <w:rPr>
          <w:color w:val="000000"/>
        </w:rPr>
        <w:t xml:space="preserve"> has been done at the initial stage of survey constructi</w:t>
      </w:r>
      <w:r w:rsidR="00354AEB">
        <w:rPr>
          <w:color w:val="000000"/>
        </w:rPr>
        <w:t xml:space="preserve">on before using it for actual data collection. It helps to check the meaning from a respondent. This pre-test carried onto a small </w:t>
      </w:r>
      <w:r w:rsidR="00804A4D">
        <w:rPr>
          <w:color w:val="000000"/>
        </w:rPr>
        <w:t>g</w:t>
      </w:r>
      <w:r w:rsidR="00354AEB">
        <w:rPr>
          <w:color w:val="000000"/>
        </w:rPr>
        <w:t>roup of</w:t>
      </w:r>
      <w:r w:rsidR="009C036E">
        <w:rPr>
          <w:color w:val="000000"/>
        </w:rPr>
        <w:t xml:space="preserve"> 5 respondents</w:t>
      </w:r>
      <w:r w:rsidR="00354AEB">
        <w:rPr>
          <w:color w:val="000000"/>
        </w:rPr>
        <w:t xml:space="preserve">, which identified the potential </w:t>
      </w:r>
      <w:r w:rsidR="00804A4D">
        <w:rPr>
          <w:color w:val="000000"/>
        </w:rPr>
        <w:t>issue in interpreting the questions. After their</w:t>
      </w:r>
      <w:r w:rsidR="009C036E">
        <w:rPr>
          <w:color w:val="000000"/>
        </w:rPr>
        <w:t xml:space="preserve"> review and comment on the </w:t>
      </w:r>
      <w:r w:rsidR="00804A4D">
        <w:rPr>
          <w:color w:val="000000"/>
        </w:rPr>
        <w:t>questionnaire, s</w:t>
      </w:r>
      <w:r w:rsidR="00354AEB">
        <w:rPr>
          <w:color w:val="000000"/>
        </w:rPr>
        <w:t xml:space="preserve">ome wording and form changes in order to eliminate the confusion. </w:t>
      </w:r>
      <w:r w:rsidR="00804A4D">
        <w:rPr>
          <w:color w:val="000000"/>
        </w:rPr>
        <w:br/>
        <w:t xml:space="preserve">Forms of questions are all comes in </w:t>
      </w:r>
      <w:r w:rsidR="00354AEB">
        <w:rPr>
          <w:color w:val="000000"/>
        </w:rPr>
        <w:t>Closed questions</w:t>
      </w:r>
      <w:r w:rsidR="00804A4D">
        <w:rPr>
          <w:color w:val="000000"/>
        </w:rPr>
        <w:t>.</w:t>
      </w:r>
      <w:r w:rsidR="00354AEB">
        <w:rPr>
          <w:color w:val="000000"/>
        </w:rPr>
        <w:t xml:space="preserve"> </w:t>
      </w:r>
      <w:r w:rsidR="00804A4D">
        <w:rPr>
          <w:color w:val="000000"/>
        </w:rPr>
        <w:t xml:space="preserve">The ready-made choices are easy for respondent to provide answer in a short period. Also, researchers can also able to ensure the study could obtained the required information the needed, it is </w:t>
      </w:r>
      <w:proofErr w:type="gramStart"/>
      <w:r w:rsidR="00804A4D">
        <w:rPr>
          <w:color w:val="000000"/>
        </w:rPr>
        <w:t>more easy</w:t>
      </w:r>
      <w:proofErr w:type="gramEnd"/>
      <w:r w:rsidR="00804A4D">
        <w:rPr>
          <w:color w:val="000000"/>
        </w:rPr>
        <w:t xml:space="preserve"> to analyze the data.</w:t>
      </w:r>
      <w:r w:rsidR="00C97B2B">
        <w:rPr>
          <w:color w:val="000000"/>
        </w:rPr>
        <w:br/>
        <w:t xml:space="preserve">Since this is an online survey, </w:t>
      </w:r>
      <w:r w:rsidR="003E2EEF">
        <w:rPr>
          <w:color w:val="000000"/>
        </w:rPr>
        <w:t xml:space="preserve">the concept of Fairtrade cannot be explained face to face to ensure the respondents are comprehend before answering the questionnaire. Hence, </w:t>
      </w:r>
      <w:proofErr w:type="gramStart"/>
      <w:r w:rsidR="003E2EEF">
        <w:rPr>
          <w:color w:val="000000"/>
        </w:rPr>
        <w:t>a</w:t>
      </w:r>
      <w:r w:rsidR="00C97B2B">
        <w:rPr>
          <w:color w:val="000000"/>
        </w:rPr>
        <w:t>n</w:t>
      </w:r>
      <w:proofErr w:type="gramEnd"/>
      <w:r w:rsidR="00C97B2B">
        <w:rPr>
          <w:color w:val="000000"/>
        </w:rPr>
        <w:t xml:space="preserve"> short introduction was set at the beginning of the questionnaire </w:t>
      </w:r>
      <w:r w:rsidR="003E2EEF">
        <w:rPr>
          <w:color w:val="000000"/>
        </w:rPr>
        <w:t>to assist</w:t>
      </w:r>
      <w:r w:rsidR="00C97B2B">
        <w:rPr>
          <w:color w:val="000000"/>
        </w:rPr>
        <w:t xml:space="preserve"> the respondents understand the topic</w:t>
      </w:r>
      <w:r w:rsidR="003E2EEF">
        <w:rPr>
          <w:color w:val="000000"/>
        </w:rPr>
        <w:t>,</w:t>
      </w:r>
      <w:r w:rsidR="00C97B2B">
        <w:rPr>
          <w:color w:val="000000"/>
        </w:rPr>
        <w:t xml:space="preserve"> pictures of Fairtrade product also provided for reference.</w:t>
      </w:r>
      <w:r w:rsidR="00142232">
        <w:rPr>
          <w:color w:val="000000"/>
        </w:rPr>
        <w:br/>
        <w:t xml:space="preserve">The questionnaire was divided into two sections. The first section focused on demographic of the </w:t>
      </w:r>
      <w:r w:rsidR="00142232">
        <w:rPr>
          <w:color w:val="000000"/>
        </w:rPr>
        <w:lastRenderedPageBreak/>
        <w:t>respondents and the second section was the principal of the questionnaire that consists of four components. Respondents were asked to rate each dimensions on scale 1 ( Strongly disagree )to 5 Strongly agree) in Likert Scale.</w:t>
      </w:r>
      <w:r w:rsidR="00C97B2B">
        <w:rPr>
          <w:color w:val="000000"/>
        </w:rPr>
        <w:br/>
      </w:r>
      <w:r w:rsidR="007A17EB">
        <w:rPr>
          <w:color w:val="000000"/>
        </w:rPr>
        <w:br/>
      </w:r>
      <w:r w:rsidR="007A17EB" w:rsidRPr="00683AC1">
        <w:rPr>
          <w:b/>
          <w:bCs/>
          <w:i/>
          <w:iCs/>
          <w:color w:val="000000"/>
        </w:rPr>
        <w:t>Likert Scale</w:t>
      </w:r>
      <w:r w:rsidR="007A17EB">
        <w:rPr>
          <w:color w:val="000000"/>
        </w:rPr>
        <w:br/>
        <w:t xml:space="preserve">In quantitative research, Likert scale is 1 of the scale that was developed to measure </w:t>
      </w:r>
      <w:r w:rsidR="00142232">
        <w:rPr>
          <w:color w:val="000000"/>
        </w:rPr>
        <w:t>dimensions</w:t>
      </w:r>
      <w:r w:rsidR="007A17EB">
        <w:rPr>
          <w:color w:val="000000"/>
        </w:rPr>
        <w:t>, it measure the intensity of respondents’ attitudes towards different situation into an overall indicator.</w:t>
      </w:r>
      <w:r w:rsidR="007A17EB">
        <w:rPr>
          <w:color w:val="000000"/>
        </w:rPr>
        <w:br/>
        <w:t>Likert scale is based on the equal attitudinal value on each item which is also the main limitation of this scale, as in reality, people may weight different issue differently.</w:t>
      </w:r>
      <w:r w:rsidR="00683AC1">
        <w:rPr>
          <w:color w:val="000000"/>
        </w:rPr>
        <w:t xml:space="preserve"> </w:t>
      </w:r>
      <w:r w:rsidR="00683AC1" w:rsidRPr="00B017A5">
        <w:rPr>
          <w:color w:val="000000"/>
        </w:rPr>
        <w:t xml:space="preserve">The questions adopted and from established questionnaires from De </w:t>
      </w:r>
      <w:proofErr w:type="spellStart"/>
      <w:r w:rsidR="00683AC1" w:rsidRPr="00B017A5">
        <w:rPr>
          <w:color w:val="000000"/>
        </w:rPr>
        <w:t>Pelsmacker</w:t>
      </w:r>
      <w:proofErr w:type="spellEnd"/>
      <w:r w:rsidR="00683AC1" w:rsidRPr="00B017A5">
        <w:rPr>
          <w:color w:val="000000"/>
        </w:rPr>
        <w:t xml:space="preserve"> and Janssens (2007), Chan (2001). 37 questions w/ Five-Point Likert Type Scale </w:t>
      </w:r>
      <w:proofErr w:type="gramStart"/>
      <w:r w:rsidR="00683AC1" w:rsidRPr="00B017A5">
        <w:rPr>
          <w:color w:val="000000"/>
        </w:rPr>
        <w:t>( 1</w:t>
      </w:r>
      <w:proofErr w:type="gramEnd"/>
      <w:r w:rsidR="00683AC1" w:rsidRPr="00B017A5">
        <w:rPr>
          <w:color w:val="000000"/>
        </w:rPr>
        <w:t>=strongly disagree to 5=strongly agree)</w:t>
      </w:r>
      <w:r w:rsidR="00540E1F">
        <w:rPr>
          <w:color w:val="000000"/>
        </w:rPr>
        <w:t>.</w:t>
      </w:r>
      <w:r w:rsidR="007A17EB">
        <w:rPr>
          <w:color w:val="000000"/>
        </w:rPr>
        <w:br/>
      </w:r>
      <w:r w:rsidR="00306309">
        <w:rPr>
          <w:color w:val="000000"/>
        </w:rPr>
        <w:br/>
      </w:r>
      <w:proofErr w:type="spellStart"/>
      <w:r w:rsidR="00306309" w:rsidRPr="00306309">
        <w:rPr>
          <w:b/>
          <w:bCs/>
          <w:i/>
          <w:iCs/>
          <w:color w:val="000000"/>
        </w:rPr>
        <w:t>Survery</w:t>
      </w:r>
      <w:proofErr w:type="spellEnd"/>
      <w:r w:rsidR="00306309" w:rsidRPr="00306309">
        <w:rPr>
          <w:b/>
          <w:bCs/>
          <w:i/>
          <w:iCs/>
          <w:color w:val="000000"/>
        </w:rPr>
        <w:t xml:space="preserve"> Questions : </w:t>
      </w:r>
      <w:r w:rsidR="00B06521" w:rsidRPr="00B017A5">
        <w:rPr>
          <w:color w:val="000000"/>
        </w:rPr>
        <w:tab/>
      </w:r>
    </w:p>
    <w:tbl>
      <w:tblPr>
        <w:tblStyle w:val="a5"/>
        <w:tblW w:w="0" w:type="auto"/>
        <w:tblLook w:val="04A0" w:firstRow="1" w:lastRow="0" w:firstColumn="1" w:lastColumn="0" w:noHBand="0" w:noVBand="1"/>
      </w:tblPr>
      <w:tblGrid>
        <w:gridCol w:w="6799"/>
        <w:gridCol w:w="2829"/>
      </w:tblGrid>
      <w:tr w:rsidR="00306309" w14:paraId="540B0673" w14:textId="77777777" w:rsidTr="00422092">
        <w:tc>
          <w:tcPr>
            <w:tcW w:w="6799" w:type="dxa"/>
          </w:tcPr>
          <w:p w14:paraId="2395D6EB" w14:textId="23F9B031" w:rsidR="00306309" w:rsidRDefault="00306309" w:rsidP="00306309">
            <w:pPr>
              <w:spacing w:line="360" w:lineRule="auto"/>
              <w:rPr>
                <w:color w:val="000000"/>
              </w:rPr>
            </w:pPr>
            <w:r>
              <w:rPr>
                <w:rFonts w:hint="eastAsia"/>
                <w:color w:val="000000"/>
              </w:rPr>
              <w:t>S</w:t>
            </w:r>
            <w:r>
              <w:rPr>
                <w:color w:val="000000"/>
              </w:rPr>
              <w:t>urvey Questions</w:t>
            </w:r>
          </w:p>
        </w:tc>
        <w:tc>
          <w:tcPr>
            <w:tcW w:w="2829" w:type="dxa"/>
          </w:tcPr>
          <w:p w14:paraId="4662B6C9" w14:textId="746DA373" w:rsidR="00306309" w:rsidRDefault="00306309" w:rsidP="00306309">
            <w:pPr>
              <w:spacing w:line="360" w:lineRule="auto"/>
              <w:rPr>
                <w:color w:val="000000"/>
              </w:rPr>
            </w:pPr>
            <w:r>
              <w:rPr>
                <w:rFonts w:hint="eastAsia"/>
                <w:color w:val="000000"/>
              </w:rPr>
              <w:t>P</w:t>
            </w:r>
            <w:r>
              <w:rPr>
                <w:color w:val="000000"/>
              </w:rPr>
              <w:t>revious Study</w:t>
            </w:r>
          </w:p>
        </w:tc>
      </w:tr>
      <w:tr w:rsidR="00306309" w14:paraId="794BF17D" w14:textId="77777777" w:rsidTr="00422092">
        <w:tc>
          <w:tcPr>
            <w:tcW w:w="6799" w:type="dxa"/>
          </w:tcPr>
          <w:p w14:paraId="460343EB" w14:textId="576548B4" w:rsidR="00306309" w:rsidRDefault="00422092" w:rsidP="00306309">
            <w:pPr>
              <w:spacing w:line="360" w:lineRule="auto"/>
              <w:rPr>
                <w:color w:val="000000"/>
              </w:rPr>
            </w:pPr>
            <w:r w:rsidRPr="00422092">
              <w:rPr>
                <w:color w:val="000000"/>
              </w:rPr>
              <w:t>1. Working hard for the goals of your group, even if it does not</w:t>
            </w:r>
            <w:r>
              <w:rPr>
                <w:color w:val="000000"/>
              </w:rPr>
              <w:t xml:space="preserve"> </w:t>
            </w:r>
            <w:r w:rsidRPr="00422092">
              <w:rPr>
                <w:color w:val="000000"/>
              </w:rPr>
              <w:t>result in personal recognition.</w:t>
            </w:r>
          </w:p>
        </w:tc>
        <w:tc>
          <w:tcPr>
            <w:tcW w:w="2829" w:type="dxa"/>
          </w:tcPr>
          <w:p w14:paraId="59F7D69B" w14:textId="7970DE70" w:rsidR="002A4FD4" w:rsidRDefault="002A4FD4" w:rsidP="002A4FD4">
            <w:r>
              <w:rPr>
                <w:color w:val="000000"/>
                <w:shd w:val="clear" w:color="auto" w:fill="FFFFFF"/>
              </w:rPr>
              <w:t>Chan, 2001</w:t>
            </w:r>
          </w:p>
          <w:p w14:paraId="0651558F" w14:textId="77777777" w:rsidR="00306309" w:rsidRDefault="00306309" w:rsidP="00306309">
            <w:pPr>
              <w:spacing w:line="360" w:lineRule="auto"/>
              <w:rPr>
                <w:color w:val="000000"/>
              </w:rPr>
            </w:pPr>
          </w:p>
        </w:tc>
      </w:tr>
      <w:tr w:rsidR="00306309" w14:paraId="4906A1FB" w14:textId="77777777" w:rsidTr="00422092">
        <w:tc>
          <w:tcPr>
            <w:tcW w:w="6799" w:type="dxa"/>
          </w:tcPr>
          <w:p w14:paraId="717C3E7F" w14:textId="643B7BD5" w:rsidR="00306309" w:rsidRDefault="00422092" w:rsidP="00306309">
            <w:pPr>
              <w:spacing w:line="360" w:lineRule="auto"/>
              <w:rPr>
                <w:color w:val="000000"/>
              </w:rPr>
            </w:pPr>
            <w:r w:rsidRPr="00422092">
              <w:rPr>
                <w:color w:val="000000"/>
              </w:rPr>
              <w:t>2. Being a cooperative participant in group activities.</w:t>
            </w:r>
          </w:p>
        </w:tc>
        <w:tc>
          <w:tcPr>
            <w:tcW w:w="2829" w:type="dxa"/>
          </w:tcPr>
          <w:p w14:paraId="7A127422" w14:textId="218BC62F" w:rsidR="006A5F4C" w:rsidRDefault="006A5F4C" w:rsidP="006A5F4C">
            <w:r>
              <w:rPr>
                <w:color w:val="000000"/>
                <w:shd w:val="clear" w:color="auto" w:fill="FFFFFF"/>
              </w:rPr>
              <w:t>Chan, 2001</w:t>
            </w:r>
          </w:p>
          <w:p w14:paraId="4676722A" w14:textId="77777777" w:rsidR="00306309" w:rsidRDefault="00306309" w:rsidP="00306309">
            <w:pPr>
              <w:spacing w:line="360" w:lineRule="auto"/>
              <w:rPr>
                <w:color w:val="000000"/>
              </w:rPr>
            </w:pPr>
          </w:p>
        </w:tc>
      </w:tr>
      <w:tr w:rsidR="00306309" w14:paraId="3FD38230" w14:textId="77777777" w:rsidTr="00422092">
        <w:tc>
          <w:tcPr>
            <w:tcW w:w="6799" w:type="dxa"/>
          </w:tcPr>
          <w:p w14:paraId="1E80E32B" w14:textId="5B71D59C" w:rsidR="00306309" w:rsidRDefault="00422092" w:rsidP="00306309">
            <w:pPr>
              <w:spacing w:line="360" w:lineRule="auto"/>
              <w:rPr>
                <w:color w:val="000000"/>
              </w:rPr>
            </w:pPr>
            <w:r w:rsidRPr="00422092">
              <w:rPr>
                <w:color w:val="000000"/>
              </w:rPr>
              <w:t>3. Readily helping others in need of help.</w:t>
            </w:r>
          </w:p>
        </w:tc>
        <w:tc>
          <w:tcPr>
            <w:tcW w:w="2829" w:type="dxa"/>
          </w:tcPr>
          <w:p w14:paraId="0A3EBE03" w14:textId="02B7811C" w:rsidR="006A5F4C" w:rsidRDefault="006A5F4C" w:rsidP="006A5F4C">
            <w:r>
              <w:rPr>
                <w:color w:val="000000"/>
                <w:shd w:val="clear" w:color="auto" w:fill="FFFFFF"/>
              </w:rPr>
              <w:t>Chan, 2001</w:t>
            </w:r>
          </w:p>
          <w:p w14:paraId="519798F3" w14:textId="77777777" w:rsidR="00306309" w:rsidRDefault="00306309" w:rsidP="00306309">
            <w:pPr>
              <w:spacing w:line="360" w:lineRule="auto"/>
              <w:rPr>
                <w:color w:val="000000"/>
              </w:rPr>
            </w:pPr>
          </w:p>
        </w:tc>
      </w:tr>
      <w:tr w:rsidR="00306309" w14:paraId="0E25789D" w14:textId="77777777" w:rsidTr="00422092">
        <w:tc>
          <w:tcPr>
            <w:tcW w:w="6799" w:type="dxa"/>
          </w:tcPr>
          <w:p w14:paraId="30363219" w14:textId="5C03946E" w:rsidR="00306309" w:rsidRDefault="00422092" w:rsidP="00306309">
            <w:pPr>
              <w:spacing w:line="360" w:lineRule="auto"/>
              <w:rPr>
                <w:color w:val="000000"/>
              </w:rPr>
            </w:pPr>
            <w:r w:rsidRPr="00422092">
              <w:rPr>
                <w:color w:val="000000"/>
              </w:rPr>
              <w:t>4. Before taking a major trip, I consult with most members of my family and friends.</w:t>
            </w:r>
          </w:p>
        </w:tc>
        <w:tc>
          <w:tcPr>
            <w:tcW w:w="2829" w:type="dxa"/>
          </w:tcPr>
          <w:p w14:paraId="626BDA8F" w14:textId="1D616303" w:rsidR="000122BA" w:rsidRDefault="000122BA" w:rsidP="000122BA">
            <w:proofErr w:type="spellStart"/>
            <w:r>
              <w:rPr>
                <w:color w:val="000000"/>
                <w:shd w:val="clear" w:color="auto" w:fill="FFFFFF"/>
              </w:rPr>
              <w:t>Triandis</w:t>
            </w:r>
            <w:proofErr w:type="spellEnd"/>
            <w:r>
              <w:rPr>
                <w:color w:val="000000"/>
                <w:shd w:val="clear" w:color="auto" w:fill="FFFFFF"/>
              </w:rPr>
              <w:t xml:space="preserve"> et al.1995</w:t>
            </w:r>
          </w:p>
          <w:p w14:paraId="2A2CA793" w14:textId="77777777" w:rsidR="00306309" w:rsidRDefault="00306309" w:rsidP="00306309">
            <w:pPr>
              <w:spacing w:line="360" w:lineRule="auto"/>
              <w:rPr>
                <w:color w:val="000000"/>
              </w:rPr>
            </w:pPr>
          </w:p>
        </w:tc>
      </w:tr>
      <w:tr w:rsidR="00306309" w14:paraId="117953B0" w14:textId="77777777" w:rsidTr="00422092">
        <w:tc>
          <w:tcPr>
            <w:tcW w:w="6799" w:type="dxa"/>
          </w:tcPr>
          <w:p w14:paraId="4E90DA14" w14:textId="0BE8E44F" w:rsidR="00306309" w:rsidRDefault="00422092" w:rsidP="00306309">
            <w:pPr>
              <w:spacing w:line="360" w:lineRule="auto"/>
              <w:rPr>
                <w:color w:val="000000"/>
              </w:rPr>
            </w:pPr>
            <w:r w:rsidRPr="00422092">
              <w:rPr>
                <w:color w:val="000000"/>
              </w:rPr>
              <w:t>5. I hate to disagree with others in my group.</w:t>
            </w:r>
          </w:p>
        </w:tc>
        <w:tc>
          <w:tcPr>
            <w:tcW w:w="2829" w:type="dxa"/>
          </w:tcPr>
          <w:p w14:paraId="2667FAC2" w14:textId="30061756" w:rsidR="000122BA" w:rsidRDefault="000122BA" w:rsidP="000122BA">
            <w:proofErr w:type="spellStart"/>
            <w:r>
              <w:rPr>
                <w:color w:val="000000"/>
                <w:shd w:val="clear" w:color="auto" w:fill="FFFFFF"/>
              </w:rPr>
              <w:t>Triandis</w:t>
            </w:r>
            <w:proofErr w:type="spellEnd"/>
            <w:r>
              <w:rPr>
                <w:color w:val="000000"/>
                <w:shd w:val="clear" w:color="auto" w:fill="FFFFFF"/>
              </w:rPr>
              <w:t xml:space="preserve"> et al. 1995</w:t>
            </w:r>
          </w:p>
          <w:p w14:paraId="260B1034" w14:textId="77777777" w:rsidR="00306309" w:rsidRDefault="00306309" w:rsidP="00306309">
            <w:pPr>
              <w:spacing w:line="360" w:lineRule="auto"/>
              <w:rPr>
                <w:color w:val="000000"/>
              </w:rPr>
            </w:pPr>
          </w:p>
        </w:tc>
      </w:tr>
      <w:tr w:rsidR="00306309" w14:paraId="5C6971D5" w14:textId="77777777" w:rsidTr="00422092">
        <w:tc>
          <w:tcPr>
            <w:tcW w:w="6799" w:type="dxa"/>
          </w:tcPr>
          <w:p w14:paraId="768C54A3" w14:textId="522F8081" w:rsidR="00306309" w:rsidRDefault="00422092" w:rsidP="00306309">
            <w:pPr>
              <w:spacing w:line="360" w:lineRule="auto"/>
              <w:rPr>
                <w:color w:val="000000"/>
              </w:rPr>
            </w:pPr>
            <w:r w:rsidRPr="00422092">
              <w:rPr>
                <w:color w:val="000000"/>
              </w:rPr>
              <w:t>6. Fair trade aims at creating better trade conditions for farmers and workers in developing</w:t>
            </w:r>
          </w:p>
        </w:tc>
        <w:tc>
          <w:tcPr>
            <w:tcW w:w="2829" w:type="dxa"/>
          </w:tcPr>
          <w:p w14:paraId="68F0E16A" w14:textId="081F592E" w:rsidR="000F4785" w:rsidRDefault="000F4785" w:rsidP="000F4785">
            <w:r>
              <w:rPr>
                <w:color w:val="000000"/>
                <w:shd w:val="clear" w:color="auto" w:fill="FFFFFF"/>
              </w:rPr>
              <w:t xml:space="preserve">De </w:t>
            </w:r>
            <w:proofErr w:type="spellStart"/>
            <w:r>
              <w:rPr>
                <w:color w:val="000000"/>
                <w:shd w:val="clear" w:color="auto" w:fill="FFFFFF"/>
              </w:rPr>
              <w:t>Pelsmacker</w:t>
            </w:r>
            <w:proofErr w:type="spellEnd"/>
            <w:r>
              <w:rPr>
                <w:color w:val="000000"/>
                <w:shd w:val="clear" w:color="auto" w:fill="FFFFFF"/>
              </w:rPr>
              <w:t xml:space="preserve"> and Janssens (2007)</w:t>
            </w:r>
          </w:p>
          <w:p w14:paraId="0097D8EB" w14:textId="77777777" w:rsidR="00306309" w:rsidRDefault="00306309" w:rsidP="00306309">
            <w:pPr>
              <w:spacing w:line="360" w:lineRule="auto"/>
              <w:rPr>
                <w:color w:val="000000"/>
              </w:rPr>
            </w:pPr>
          </w:p>
        </w:tc>
      </w:tr>
      <w:tr w:rsidR="00306309" w14:paraId="33A7269B" w14:textId="77777777" w:rsidTr="00422092">
        <w:tc>
          <w:tcPr>
            <w:tcW w:w="6799" w:type="dxa"/>
          </w:tcPr>
          <w:p w14:paraId="5440D6A4" w14:textId="26AA20CE" w:rsidR="00306309" w:rsidRDefault="00422092" w:rsidP="00306309">
            <w:pPr>
              <w:spacing w:line="360" w:lineRule="auto"/>
              <w:rPr>
                <w:color w:val="000000"/>
              </w:rPr>
            </w:pPr>
            <w:r w:rsidRPr="00422092">
              <w:rPr>
                <w:color w:val="000000"/>
              </w:rPr>
              <w:lastRenderedPageBreak/>
              <w:t>7. Fair trade strives for paying more honest prices to producers in developing countries</w:t>
            </w:r>
          </w:p>
        </w:tc>
        <w:tc>
          <w:tcPr>
            <w:tcW w:w="2829" w:type="dxa"/>
          </w:tcPr>
          <w:p w14:paraId="4741EE88" w14:textId="77777777" w:rsidR="000F4785" w:rsidRDefault="000F4785" w:rsidP="000F4785">
            <w:r>
              <w:rPr>
                <w:color w:val="000000"/>
                <w:shd w:val="clear" w:color="auto" w:fill="FFFFFF"/>
              </w:rPr>
              <w:t xml:space="preserve">De </w:t>
            </w:r>
            <w:proofErr w:type="spellStart"/>
            <w:r>
              <w:rPr>
                <w:color w:val="000000"/>
                <w:shd w:val="clear" w:color="auto" w:fill="FFFFFF"/>
              </w:rPr>
              <w:t>Pelsmacker</w:t>
            </w:r>
            <w:proofErr w:type="spellEnd"/>
            <w:r>
              <w:rPr>
                <w:color w:val="000000"/>
                <w:shd w:val="clear" w:color="auto" w:fill="FFFFFF"/>
              </w:rPr>
              <w:t xml:space="preserve"> and Janssens (2007)</w:t>
            </w:r>
          </w:p>
          <w:p w14:paraId="567723D9" w14:textId="77777777" w:rsidR="00306309" w:rsidRDefault="00306309" w:rsidP="00306309">
            <w:pPr>
              <w:spacing w:line="360" w:lineRule="auto"/>
              <w:rPr>
                <w:color w:val="000000"/>
              </w:rPr>
            </w:pPr>
          </w:p>
        </w:tc>
      </w:tr>
      <w:tr w:rsidR="00306309" w14:paraId="3781D5C9" w14:textId="77777777" w:rsidTr="00422092">
        <w:tc>
          <w:tcPr>
            <w:tcW w:w="6799" w:type="dxa"/>
          </w:tcPr>
          <w:p w14:paraId="2E80DBEE" w14:textId="32EACFA0" w:rsidR="00306309" w:rsidRDefault="00422092" w:rsidP="00306309">
            <w:pPr>
              <w:spacing w:line="360" w:lineRule="auto"/>
              <w:rPr>
                <w:color w:val="000000"/>
              </w:rPr>
            </w:pPr>
            <w:r w:rsidRPr="00422092">
              <w:rPr>
                <w:color w:val="000000"/>
              </w:rPr>
              <w:t>8. There is enough information about actions of companies who sell fair trade products.</w:t>
            </w:r>
          </w:p>
        </w:tc>
        <w:tc>
          <w:tcPr>
            <w:tcW w:w="2829" w:type="dxa"/>
          </w:tcPr>
          <w:p w14:paraId="4768A615" w14:textId="7BE898A0" w:rsidR="000F4785" w:rsidRDefault="000F4785" w:rsidP="000F4785">
            <w:r>
              <w:rPr>
                <w:color w:val="000000"/>
                <w:shd w:val="clear" w:color="auto" w:fill="FFFFFF"/>
              </w:rPr>
              <w:t xml:space="preserve">*De </w:t>
            </w:r>
            <w:proofErr w:type="spellStart"/>
            <w:r>
              <w:rPr>
                <w:color w:val="000000"/>
                <w:shd w:val="clear" w:color="auto" w:fill="FFFFFF"/>
              </w:rPr>
              <w:t>Pelsmacker</w:t>
            </w:r>
            <w:proofErr w:type="spellEnd"/>
            <w:r>
              <w:rPr>
                <w:color w:val="000000"/>
                <w:shd w:val="clear" w:color="auto" w:fill="FFFFFF"/>
              </w:rPr>
              <w:t xml:space="preserve"> and Janssens (2007)</w:t>
            </w:r>
          </w:p>
          <w:p w14:paraId="20820836" w14:textId="77777777" w:rsidR="00306309" w:rsidRDefault="00306309" w:rsidP="00306309">
            <w:pPr>
              <w:spacing w:line="360" w:lineRule="auto"/>
              <w:rPr>
                <w:color w:val="000000"/>
              </w:rPr>
            </w:pPr>
          </w:p>
        </w:tc>
      </w:tr>
      <w:tr w:rsidR="00306309" w14:paraId="736D88F2" w14:textId="77777777" w:rsidTr="00422092">
        <w:tc>
          <w:tcPr>
            <w:tcW w:w="6799" w:type="dxa"/>
          </w:tcPr>
          <w:p w14:paraId="0AF35584" w14:textId="7A9D49BD" w:rsidR="00306309" w:rsidRDefault="00422092" w:rsidP="00306309">
            <w:pPr>
              <w:spacing w:line="360" w:lineRule="auto"/>
              <w:rPr>
                <w:color w:val="000000"/>
              </w:rPr>
            </w:pPr>
            <w:r w:rsidRPr="00422092">
              <w:rPr>
                <w:color w:val="000000"/>
              </w:rPr>
              <w:t xml:space="preserve">9. The original of </w:t>
            </w:r>
            <w:proofErr w:type="gramStart"/>
            <w:r w:rsidRPr="00422092">
              <w:rPr>
                <w:color w:val="000000"/>
              </w:rPr>
              <w:t>fair trade</w:t>
            </w:r>
            <w:proofErr w:type="gramEnd"/>
            <w:r w:rsidRPr="00422092">
              <w:rPr>
                <w:color w:val="000000"/>
              </w:rPr>
              <w:t xml:space="preserve"> products often can be traced.</w:t>
            </w:r>
          </w:p>
        </w:tc>
        <w:tc>
          <w:tcPr>
            <w:tcW w:w="2829" w:type="dxa"/>
          </w:tcPr>
          <w:p w14:paraId="14B842D5" w14:textId="25343B9F" w:rsidR="000F4785" w:rsidRDefault="000F4785" w:rsidP="000F4785">
            <w:r>
              <w:rPr>
                <w:color w:val="000000"/>
                <w:shd w:val="clear" w:color="auto" w:fill="FFFFFF"/>
              </w:rPr>
              <w:t xml:space="preserve">*De </w:t>
            </w:r>
            <w:proofErr w:type="spellStart"/>
            <w:r>
              <w:rPr>
                <w:color w:val="000000"/>
                <w:shd w:val="clear" w:color="auto" w:fill="FFFFFF"/>
              </w:rPr>
              <w:t>Pelsmacker</w:t>
            </w:r>
            <w:proofErr w:type="spellEnd"/>
            <w:r>
              <w:rPr>
                <w:color w:val="000000"/>
                <w:shd w:val="clear" w:color="auto" w:fill="FFFFFF"/>
              </w:rPr>
              <w:t xml:space="preserve"> and Janssens (2007)</w:t>
            </w:r>
          </w:p>
          <w:p w14:paraId="34246618" w14:textId="77777777" w:rsidR="00306309" w:rsidRDefault="00306309" w:rsidP="00306309">
            <w:pPr>
              <w:spacing w:line="360" w:lineRule="auto"/>
              <w:rPr>
                <w:color w:val="000000"/>
              </w:rPr>
            </w:pPr>
          </w:p>
        </w:tc>
      </w:tr>
      <w:tr w:rsidR="002A4FD4" w14:paraId="3F064CD8" w14:textId="77777777" w:rsidTr="00422092">
        <w:tc>
          <w:tcPr>
            <w:tcW w:w="6799" w:type="dxa"/>
          </w:tcPr>
          <w:p w14:paraId="4C2BB123" w14:textId="30724872" w:rsidR="002A4FD4" w:rsidRDefault="002A4FD4" w:rsidP="002A4FD4">
            <w:pPr>
              <w:spacing w:line="360" w:lineRule="auto"/>
              <w:rPr>
                <w:color w:val="000000"/>
              </w:rPr>
            </w:pPr>
            <w:r w:rsidRPr="00422092">
              <w:rPr>
                <w:color w:val="000000"/>
              </w:rPr>
              <w:t>10. Fair trade is well defined concept that should be explained concisely and clearly.</w:t>
            </w:r>
          </w:p>
        </w:tc>
        <w:tc>
          <w:tcPr>
            <w:tcW w:w="2829" w:type="dxa"/>
          </w:tcPr>
          <w:p w14:paraId="4337640E" w14:textId="32CA62E8" w:rsidR="002A4FD4" w:rsidRDefault="002A4FD4" w:rsidP="002A4FD4">
            <w:pPr>
              <w:spacing w:line="360" w:lineRule="auto"/>
              <w:rPr>
                <w:color w:val="000000"/>
              </w:rPr>
            </w:pPr>
            <w:r>
              <w:rPr>
                <w:rFonts w:hint="eastAsia"/>
                <w:color w:val="000000"/>
              </w:rPr>
              <w:t>*</w:t>
            </w:r>
            <w:r>
              <w:rPr>
                <w:color w:val="000000"/>
                <w:shd w:val="clear" w:color="auto" w:fill="FFFFFF"/>
              </w:rPr>
              <w:t xml:space="preserve"> De </w:t>
            </w:r>
            <w:proofErr w:type="spellStart"/>
            <w:r>
              <w:rPr>
                <w:color w:val="000000"/>
                <w:shd w:val="clear" w:color="auto" w:fill="FFFFFF"/>
              </w:rPr>
              <w:t>Pelsmacker</w:t>
            </w:r>
            <w:proofErr w:type="spellEnd"/>
            <w:r>
              <w:rPr>
                <w:color w:val="000000"/>
                <w:shd w:val="clear" w:color="auto" w:fill="FFFFFF"/>
              </w:rPr>
              <w:t xml:space="preserve"> and Janssens (2007)</w:t>
            </w:r>
          </w:p>
        </w:tc>
      </w:tr>
      <w:tr w:rsidR="002A4FD4" w14:paraId="0E998640" w14:textId="77777777" w:rsidTr="00422092">
        <w:tc>
          <w:tcPr>
            <w:tcW w:w="6799" w:type="dxa"/>
          </w:tcPr>
          <w:p w14:paraId="6FBED98D" w14:textId="3314A46E" w:rsidR="002A4FD4" w:rsidRDefault="002A4FD4" w:rsidP="002A4FD4">
            <w:pPr>
              <w:spacing w:line="360" w:lineRule="auto"/>
              <w:rPr>
                <w:color w:val="000000"/>
              </w:rPr>
            </w:pPr>
            <w:r w:rsidRPr="00422092">
              <w:rPr>
                <w:color w:val="000000"/>
              </w:rPr>
              <w:t xml:space="preserve">11. I have a </w:t>
            </w:r>
            <w:proofErr w:type="spellStart"/>
            <w:r w:rsidRPr="00422092">
              <w:rPr>
                <w:color w:val="000000"/>
              </w:rPr>
              <w:t>favourable</w:t>
            </w:r>
            <w:proofErr w:type="spellEnd"/>
            <w:r w:rsidRPr="00422092">
              <w:rPr>
                <w:color w:val="000000"/>
              </w:rPr>
              <w:t xml:space="preserve"> attitude toward purchasing Fair trade products.</w:t>
            </w:r>
          </w:p>
        </w:tc>
        <w:tc>
          <w:tcPr>
            <w:tcW w:w="2829" w:type="dxa"/>
          </w:tcPr>
          <w:p w14:paraId="07ACE352" w14:textId="60C62721" w:rsidR="002A4FD4" w:rsidRPr="000F4785" w:rsidRDefault="002A4FD4" w:rsidP="002A4FD4">
            <w:r>
              <w:rPr>
                <w:color w:val="000000"/>
                <w:shd w:val="clear" w:color="auto" w:fill="FFFFFF"/>
              </w:rPr>
              <w:t>*Chan, 2001</w:t>
            </w:r>
          </w:p>
        </w:tc>
      </w:tr>
      <w:tr w:rsidR="002A4FD4" w14:paraId="1D98D198" w14:textId="77777777" w:rsidTr="00422092">
        <w:tc>
          <w:tcPr>
            <w:tcW w:w="6799" w:type="dxa"/>
          </w:tcPr>
          <w:p w14:paraId="32C00756" w14:textId="1B31ED6F" w:rsidR="002A4FD4" w:rsidRDefault="002A4FD4" w:rsidP="002A4FD4">
            <w:pPr>
              <w:spacing w:line="360" w:lineRule="auto"/>
              <w:rPr>
                <w:color w:val="000000"/>
              </w:rPr>
            </w:pPr>
            <w:r w:rsidRPr="00422092">
              <w:rPr>
                <w:color w:val="000000"/>
              </w:rPr>
              <w:t>12. Fair trade ought to be a generalized way of trading.</w:t>
            </w:r>
          </w:p>
        </w:tc>
        <w:tc>
          <w:tcPr>
            <w:tcW w:w="2829" w:type="dxa"/>
          </w:tcPr>
          <w:p w14:paraId="0BE65007" w14:textId="425CE909" w:rsidR="002A4FD4" w:rsidRDefault="002A4FD4" w:rsidP="002A4FD4">
            <w:pPr>
              <w:spacing w:line="360" w:lineRule="auto"/>
              <w:rPr>
                <w:color w:val="000000"/>
              </w:rPr>
            </w:pPr>
            <w:r>
              <w:rPr>
                <w:rFonts w:hint="eastAsia"/>
                <w:color w:val="000000"/>
              </w:rPr>
              <w:t>*</w:t>
            </w:r>
            <w:r>
              <w:rPr>
                <w:color w:val="000000"/>
                <w:shd w:val="clear" w:color="auto" w:fill="FFFFFF"/>
              </w:rPr>
              <w:t xml:space="preserve"> De </w:t>
            </w:r>
            <w:proofErr w:type="spellStart"/>
            <w:r>
              <w:rPr>
                <w:color w:val="000000"/>
                <w:shd w:val="clear" w:color="auto" w:fill="FFFFFF"/>
              </w:rPr>
              <w:t>Pelsmacker</w:t>
            </w:r>
            <w:proofErr w:type="spellEnd"/>
            <w:r>
              <w:rPr>
                <w:color w:val="000000"/>
                <w:shd w:val="clear" w:color="auto" w:fill="FFFFFF"/>
              </w:rPr>
              <w:t xml:space="preserve"> and Janssens (2007)</w:t>
            </w:r>
          </w:p>
        </w:tc>
      </w:tr>
      <w:tr w:rsidR="002A4FD4" w14:paraId="420EC7F5" w14:textId="77777777" w:rsidTr="00422092">
        <w:tc>
          <w:tcPr>
            <w:tcW w:w="6799" w:type="dxa"/>
          </w:tcPr>
          <w:p w14:paraId="0AAD7EC7" w14:textId="1D68A7F1" w:rsidR="002A4FD4" w:rsidRDefault="002A4FD4" w:rsidP="002A4FD4">
            <w:pPr>
              <w:spacing w:line="360" w:lineRule="auto"/>
              <w:rPr>
                <w:color w:val="000000"/>
              </w:rPr>
            </w:pPr>
            <w:r w:rsidRPr="00422092">
              <w:rPr>
                <w:color w:val="000000"/>
              </w:rPr>
              <w:t>13. Purchasing Fair trade products is a solution in the long run.</w:t>
            </w:r>
          </w:p>
        </w:tc>
        <w:tc>
          <w:tcPr>
            <w:tcW w:w="2829" w:type="dxa"/>
          </w:tcPr>
          <w:p w14:paraId="3CE54181" w14:textId="199FB2E0" w:rsidR="002A4FD4" w:rsidRPr="000F4785" w:rsidRDefault="002A4FD4" w:rsidP="002A4FD4">
            <w:r>
              <w:rPr>
                <w:rFonts w:hint="eastAsia"/>
                <w:color w:val="000000"/>
              </w:rPr>
              <w:t>*</w:t>
            </w:r>
            <w:r>
              <w:rPr>
                <w:color w:val="000000"/>
                <w:shd w:val="clear" w:color="auto" w:fill="FFFFFF"/>
              </w:rPr>
              <w:t xml:space="preserve"> De </w:t>
            </w:r>
            <w:proofErr w:type="spellStart"/>
            <w:r>
              <w:rPr>
                <w:color w:val="000000"/>
                <w:shd w:val="clear" w:color="auto" w:fill="FFFFFF"/>
              </w:rPr>
              <w:t>Pelsmacker</w:t>
            </w:r>
            <w:proofErr w:type="spellEnd"/>
            <w:r>
              <w:rPr>
                <w:color w:val="000000"/>
                <w:shd w:val="clear" w:color="auto" w:fill="FFFFFF"/>
              </w:rPr>
              <w:t xml:space="preserve"> and Janssens (2007)</w:t>
            </w:r>
          </w:p>
        </w:tc>
      </w:tr>
      <w:tr w:rsidR="002A4FD4" w14:paraId="60102BFA" w14:textId="77777777" w:rsidTr="00422092">
        <w:tc>
          <w:tcPr>
            <w:tcW w:w="6799" w:type="dxa"/>
          </w:tcPr>
          <w:p w14:paraId="4C19D087" w14:textId="588755D1" w:rsidR="002A4FD4" w:rsidRDefault="002A4FD4" w:rsidP="002A4FD4">
            <w:pPr>
              <w:spacing w:line="360" w:lineRule="auto"/>
              <w:rPr>
                <w:color w:val="000000"/>
              </w:rPr>
            </w:pPr>
            <w:r w:rsidRPr="00422092">
              <w:rPr>
                <w:color w:val="000000"/>
              </w:rPr>
              <w:t>14. Fair trade products trustworthy.</w:t>
            </w:r>
          </w:p>
        </w:tc>
        <w:tc>
          <w:tcPr>
            <w:tcW w:w="2829" w:type="dxa"/>
          </w:tcPr>
          <w:p w14:paraId="1561B2AC" w14:textId="396C9487" w:rsidR="002A4FD4" w:rsidRPr="000F4785" w:rsidRDefault="002A4FD4" w:rsidP="002A4FD4">
            <w:r>
              <w:rPr>
                <w:color w:val="000000"/>
                <w:shd w:val="clear" w:color="auto" w:fill="FFFFFF"/>
              </w:rPr>
              <w:t xml:space="preserve">*De </w:t>
            </w:r>
            <w:proofErr w:type="spellStart"/>
            <w:r>
              <w:rPr>
                <w:color w:val="000000"/>
                <w:shd w:val="clear" w:color="auto" w:fill="FFFFFF"/>
              </w:rPr>
              <w:t>Pelsmacker</w:t>
            </w:r>
            <w:proofErr w:type="spellEnd"/>
            <w:r>
              <w:rPr>
                <w:color w:val="000000"/>
                <w:shd w:val="clear" w:color="auto" w:fill="FFFFFF"/>
              </w:rPr>
              <w:t xml:space="preserve"> and Janssens (2007)</w:t>
            </w:r>
          </w:p>
        </w:tc>
      </w:tr>
      <w:tr w:rsidR="002A4FD4" w14:paraId="5F3DA519" w14:textId="77777777" w:rsidTr="00422092">
        <w:tc>
          <w:tcPr>
            <w:tcW w:w="6799" w:type="dxa"/>
          </w:tcPr>
          <w:p w14:paraId="6773F833" w14:textId="2B62C7E9" w:rsidR="002A4FD4" w:rsidRDefault="002A4FD4" w:rsidP="002A4FD4">
            <w:pPr>
              <w:spacing w:line="360" w:lineRule="auto"/>
              <w:rPr>
                <w:color w:val="000000"/>
              </w:rPr>
            </w:pPr>
            <w:r w:rsidRPr="00422092">
              <w:rPr>
                <w:color w:val="000000"/>
              </w:rPr>
              <w:t>15. Fair trade makes me think of a colonial attitude by means of which we impose our norms to others.</w:t>
            </w:r>
          </w:p>
        </w:tc>
        <w:tc>
          <w:tcPr>
            <w:tcW w:w="2829" w:type="dxa"/>
          </w:tcPr>
          <w:p w14:paraId="06F21B95" w14:textId="77777777" w:rsidR="002A4FD4" w:rsidRDefault="002A4FD4" w:rsidP="002A4FD4">
            <w:r>
              <w:rPr>
                <w:color w:val="000000"/>
                <w:shd w:val="clear" w:color="auto" w:fill="FFFFFF"/>
              </w:rPr>
              <w:t xml:space="preserve">De </w:t>
            </w:r>
            <w:proofErr w:type="spellStart"/>
            <w:r>
              <w:rPr>
                <w:color w:val="000000"/>
                <w:shd w:val="clear" w:color="auto" w:fill="FFFFFF"/>
              </w:rPr>
              <w:t>Pelsmacker</w:t>
            </w:r>
            <w:proofErr w:type="spellEnd"/>
            <w:r>
              <w:rPr>
                <w:color w:val="000000"/>
                <w:shd w:val="clear" w:color="auto" w:fill="FFFFFF"/>
              </w:rPr>
              <w:t xml:space="preserve"> and Janssens (2007)</w:t>
            </w:r>
          </w:p>
          <w:p w14:paraId="6705A952" w14:textId="77777777" w:rsidR="002A4FD4" w:rsidRDefault="002A4FD4" w:rsidP="002A4FD4">
            <w:pPr>
              <w:spacing w:line="360" w:lineRule="auto"/>
              <w:rPr>
                <w:color w:val="000000"/>
              </w:rPr>
            </w:pPr>
          </w:p>
        </w:tc>
      </w:tr>
      <w:tr w:rsidR="002A4FD4" w14:paraId="5318BBCC" w14:textId="77777777" w:rsidTr="00422092">
        <w:tc>
          <w:tcPr>
            <w:tcW w:w="6799" w:type="dxa"/>
          </w:tcPr>
          <w:p w14:paraId="5AF3A904" w14:textId="243EE1E2" w:rsidR="002A4FD4" w:rsidRDefault="002A4FD4" w:rsidP="002A4FD4">
            <w:pPr>
              <w:spacing w:line="360" w:lineRule="auto"/>
              <w:rPr>
                <w:color w:val="000000"/>
              </w:rPr>
            </w:pPr>
            <w:r w:rsidRPr="00422092">
              <w:rPr>
                <w:color w:val="000000"/>
              </w:rPr>
              <w:t>16. Fair trade products have a better quality than other products.</w:t>
            </w:r>
          </w:p>
        </w:tc>
        <w:tc>
          <w:tcPr>
            <w:tcW w:w="2829" w:type="dxa"/>
          </w:tcPr>
          <w:p w14:paraId="50A7DEBC" w14:textId="158AD1D7" w:rsidR="002A4FD4" w:rsidRPr="000F4785" w:rsidRDefault="002A4FD4" w:rsidP="002A4FD4">
            <w:r>
              <w:rPr>
                <w:color w:val="000000"/>
                <w:shd w:val="clear" w:color="auto" w:fill="FFFFFF"/>
              </w:rPr>
              <w:t xml:space="preserve">De </w:t>
            </w:r>
            <w:proofErr w:type="spellStart"/>
            <w:r>
              <w:rPr>
                <w:color w:val="000000"/>
                <w:shd w:val="clear" w:color="auto" w:fill="FFFFFF"/>
              </w:rPr>
              <w:t>Pelsmacker</w:t>
            </w:r>
            <w:proofErr w:type="spellEnd"/>
            <w:r>
              <w:rPr>
                <w:color w:val="000000"/>
                <w:shd w:val="clear" w:color="auto" w:fill="FFFFFF"/>
              </w:rPr>
              <w:t xml:space="preserve"> and Janssens (2007)</w:t>
            </w:r>
          </w:p>
        </w:tc>
      </w:tr>
      <w:tr w:rsidR="002A4FD4" w14:paraId="724A6ACF" w14:textId="77777777" w:rsidTr="00422092">
        <w:tc>
          <w:tcPr>
            <w:tcW w:w="6799" w:type="dxa"/>
          </w:tcPr>
          <w:p w14:paraId="76E9515B" w14:textId="0486F9AC" w:rsidR="002A4FD4" w:rsidRPr="00F80263" w:rsidRDefault="002A4FD4" w:rsidP="00F80263">
            <w:pPr>
              <w:pStyle w:val="Web"/>
            </w:pPr>
            <w:r w:rsidRPr="00422092">
              <w:rPr>
                <w:color w:val="000000"/>
              </w:rPr>
              <w:t xml:space="preserve">17. </w:t>
            </w:r>
            <w:r w:rsidR="00F80263">
              <w:rPr>
                <w:rFonts w:ascii="AdvPSBEM" w:hAnsi="AdvPSBEM"/>
                <w:sz w:val="20"/>
                <w:szCs w:val="20"/>
              </w:rPr>
              <w:t xml:space="preserve">I am concerned about the </w:t>
            </w:r>
            <w:proofErr w:type="gramStart"/>
            <w:r w:rsidR="00F80263">
              <w:rPr>
                <w:rFonts w:ascii="AdvPSBEM" w:hAnsi="AdvPSBEM"/>
                <w:sz w:val="20"/>
                <w:szCs w:val="20"/>
              </w:rPr>
              <w:t>fair trade</w:t>
            </w:r>
            <w:proofErr w:type="gramEnd"/>
            <w:r w:rsidR="00F80263">
              <w:rPr>
                <w:rFonts w:ascii="AdvPSBEM" w:hAnsi="AdvPSBEM"/>
                <w:sz w:val="20"/>
                <w:szCs w:val="20"/>
              </w:rPr>
              <w:t xml:space="preserve"> issue.</w:t>
            </w:r>
          </w:p>
        </w:tc>
        <w:tc>
          <w:tcPr>
            <w:tcW w:w="2829" w:type="dxa"/>
          </w:tcPr>
          <w:p w14:paraId="6FE2FE80" w14:textId="4925018B" w:rsidR="002A4FD4" w:rsidRPr="00F80263" w:rsidRDefault="002A4FD4" w:rsidP="00F80263">
            <w:r>
              <w:rPr>
                <w:color w:val="000000"/>
                <w:shd w:val="clear" w:color="auto" w:fill="FFFFFF"/>
              </w:rPr>
              <w:t xml:space="preserve">De </w:t>
            </w:r>
            <w:proofErr w:type="spellStart"/>
            <w:r>
              <w:rPr>
                <w:color w:val="000000"/>
                <w:shd w:val="clear" w:color="auto" w:fill="FFFFFF"/>
              </w:rPr>
              <w:t>Pelsmacker</w:t>
            </w:r>
            <w:proofErr w:type="spellEnd"/>
            <w:r>
              <w:rPr>
                <w:color w:val="000000"/>
                <w:shd w:val="clear" w:color="auto" w:fill="FFFFFF"/>
              </w:rPr>
              <w:t xml:space="preserve"> and Janssens (2007)</w:t>
            </w:r>
          </w:p>
        </w:tc>
      </w:tr>
      <w:tr w:rsidR="002A4FD4" w14:paraId="181A121D" w14:textId="77777777" w:rsidTr="00422092">
        <w:tc>
          <w:tcPr>
            <w:tcW w:w="6799" w:type="dxa"/>
          </w:tcPr>
          <w:p w14:paraId="2BF08036" w14:textId="5B4CD23F" w:rsidR="002A4FD4" w:rsidRDefault="002A4FD4" w:rsidP="002A4FD4">
            <w:pPr>
              <w:spacing w:line="360" w:lineRule="auto"/>
              <w:rPr>
                <w:color w:val="000000"/>
              </w:rPr>
            </w:pPr>
            <w:r w:rsidRPr="00422092">
              <w:rPr>
                <w:color w:val="000000"/>
              </w:rPr>
              <w:t>18. It is a pity that a "Fair price" appears to be a "higher price".</w:t>
            </w:r>
          </w:p>
        </w:tc>
        <w:tc>
          <w:tcPr>
            <w:tcW w:w="2829" w:type="dxa"/>
          </w:tcPr>
          <w:p w14:paraId="44735894" w14:textId="7EBACE98" w:rsidR="002A4FD4" w:rsidRPr="000F4785" w:rsidRDefault="002A4FD4" w:rsidP="002A4FD4">
            <w:r>
              <w:rPr>
                <w:color w:val="000000"/>
                <w:shd w:val="clear" w:color="auto" w:fill="FFFFFF"/>
              </w:rPr>
              <w:t xml:space="preserve">De </w:t>
            </w:r>
            <w:proofErr w:type="spellStart"/>
            <w:r>
              <w:rPr>
                <w:color w:val="000000"/>
                <w:shd w:val="clear" w:color="auto" w:fill="FFFFFF"/>
              </w:rPr>
              <w:t>Pelsmacker</w:t>
            </w:r>
            <w:proofErr w:type="spellEnd"/>
            <w:r>
              <w:rPr>
                <w:color w:val="000000"/>
                <w:shd w:val="clear" w:color="auto" w:fill="FFFFFF"/>
              </w:rPr>
              <w:t xml:space="preserve"> and Janssens (2007)</w:t>
            </w:r>
          </w:p>
        </w:tc>
      </w:tr>
      <w:tr w:rsidR="002A4FD4" w14:paraId="3DC2B3B6" w14:textId="77777777" w:rsidTr="00422092">
        <w:tc>
          <w:tcPr>
            <w:tcW w:w="6799" w:type="dxa"/>
          </w:tcPr>
          <w:p w14:paraId="3B35AF0A" w14:textId="154DA285" w:rsidR="002A4FD4" w:rsidRDefault="002A4FD4" w:rsidP="002A4FD4">
            <w:pPr>
              <w:spacing w:line="360" w:lineRule="auto"/>
              <w:rPr>
                <w:color w:val="000000"/>
              </w:rPr>
            </w:pPr>
            <w:r w:rsidRPr="00422092">
              <w:rPr>
                <w:color w:val="000000"/>
              </w:rPr>
              <w:t xml:space="preserve">19. It is strange that you have to pay extra for your good </w:t>
            </w:r>
            <w:proofErr w:type="spellStart"/>
            <w:r w:rsidRPr="00422092">
              <w:rPr>
                <w:color w:val="000000"/>
              </w:rPr>
              <w:t>behaviour</w:t>
            </w:r>
            <w:proofErr w:type="spellEnd"/>
            <w:r w:rsidRPr="00422092">
              <w:rPr>
                <w:color w:val="000000"/>
              </w:rPr>
              <w:t xml:space="preserve"> instead of being awarded for it.</w:t>
            </w:r>
          </w:p>
        </w:tc>
        <w:tc>
          <w:tcPr>
            <w:tcW w:w="2829" w:type="dxa"/>
          </w:tcPr>
          <w:p w14:paraId="1588D792" w14:textId="5F9494F4" w:rsidR="002A4FD4" w:rsidRPr="000F4785" w:rsidRDefault="002A4FD4" w:rsidP="002A4FD4">
            <w:r>
              <w:rPr>
                <w:color w:val="000000"/>
                <w:shd w:val="clear" w:color="auto" w:fill="FFFFFF"/>
              </w:rPr>
              <w:t xml:space="preserve">De </w:t>
            </w:r>
            <w:proofErr w:type="spellStart"/>
            <w:r>
              <w:rPr>
                <w:color w:val="000000"/>
                <w:shd w:val="clear" w:color="auto" w:fill="FFFFFF"/>
              </w:rPr>
              <w:t>Pelsmacker</w:t>
            </w:r>
            <w:proofErr w:type="spellEnd"/>
            <w:r>
              <w:rPr>
                <w:color w:val="000000"/>
                <w:shd w:val="clear" w:color="auto" w:fill="FFFFFF"/>
              </w:rPr>
              <w:t xml:space="preserve"> and Janssens (2007)</w:t>
            </w:r>
          </w:p>
        </w:tc>
      </w:tr>
      <w:tr w:rsidR="002A4FD4" w14:paraId="3697549C" w14:textId="77777777" w:rsidTr="00422092">
        <w:tc>
          <w:tcPr>
            <w:tcW w:w="6799" w:type="dxa"/>
          </w:tcPr>
          <w:p w14:paraId="71752561" w14:textId="6278E530" w:rsidR="002A4FD4" w:rsidRDefault="002A4FD4" w:rsidP="002A4FD4">
            <w:pPr>
              <w:spacing w:line="360" w:lineRule="auto"/>
              <w:rPr>
                <w:color w:val="000000"/>
              </w:rPr>
            </w:pPr>
            <w:r w:rsidRPr="00422092">
              <w:rPr>
                <w:color w:val="000000"/>
              </w:rPr>
              <w:t>20. Buying Fair trade products requires an effort.</w:t>
            </w:r>
          </w:p>
        </w:tc>
        <w:tc>
          <w:tcPr>
            <w:tcW w:w="2829" w:type="dxa"/>
          </w:tcPr>
          <w:p w14:paraId="3627F964" w14:textId="622338AB" w:rsidR="002A4FD4" w:rsidRPr="000F4785" w:rsidRDefault="002A4FD4" w:rsidP="002A4FD4">
            <w:r>
              <w:rPr>
                <w:color w:val="000000"/>
                <w:shd w:val="clear" w:color="auto" w:fill="FFFFFF"/>
              </w:rPr>
              <w:t xml:space="preserve">De </w:t>
            </w:r>
            <w:proofErr w:type="spellStart"/>
            <w:r>
              <w:rPr>
                <w:color w:val="000000"/>
                <w:shd w:val="clear" w:color="auto" w:fill="FFFFFF"/>
              </w:rPr>
              <w:t>Pelsmacker</w:t>
            </w:r>
            <w:proofErr w:type="spellEnd"/>
            <w:r>
              <w:rPr>
                <w:color w:val="000000"/>
                <w:shd w:val="clear" w:color="auto" w:fill="FFFFFF"/>
              </w:rPr>
              <w:t xml:space="preserve"> and Janssens (2007)</w:t>
            </w:r>
          </w:p>
        </w:tc>
      </w:tr>
      <w:tr w:rsidR="002A4FD4" w14:paraId="31DBC4FD" w14:textId="77777777" w:rsidTr="00422092">
        <w:tc>
          <w:tcPr>
            <w:tcW w:w="6799" w:type="dxa"/>
          </w:tcPr>
          <w:p w14:paraId="6695B1FF" w14:textId="713E497C" w:rsidR="002A4FD4" w:rsidRDefault="002A4FD4" w:rsidP="002A4FD4">
            <w:pPr>
              <w:spacing w:line="360" w:lineRule="auto"/>
              <w:rPr>
                <w:color w:val="000000"/>
              </w:rPr>
            </w:pPr>
            <w:r w:rsidRPr="00422092">
              <w:rPr>
                <w:color w:val="000000"/>
              </w:rPr>
              <w:lastRenderedPageBreak/>
              <w:t>21. Over the next one month, I will consider buying Fair Trade Products because they are more</w:t>
            </w:r>
            <w:r>
              <w:rPr>
                <w:color w:val="000000"/>
              </w:rPr>
              <w:t xml:space="preserve"> ethical</w:t>
            </w:r>
          </w:p>
        </w:tc>
        <w:tc>
          <w:tcPr>
            <w:tcW w:w="2829" w:type="dxa"/>
          </w:tcPr>
          <w:p w14:paraId="17DA6EDD" w14:textId="7C41E4C4" w:rsidR="002A4FD4" w:rsidRPr="000F4785" w:rsidRDefault="002A4FD4" w:rsidP="002A4FD4">
            <w:r>
              <w:rPr>
                <w:color w:val="000000"/>
                <w:shd w:val="clear" w:color="auto" w:fill="FFFFFF"/>
              </w:rPr>
              <w:t>* Chan, 2001</w:t>
            </w:r>
          </w:p>
        </w:tc>
      </w:tr>
      <w:tr w:rsidR="002A4FD4" w14:paraId="5339E2E8" w14:textId="77777777" w:rsidTr="00422092">
        <w:tc>
          <w:tcPr>
            <w:tcW w:w="6799" w:type="dxa"/>
          </w:tcPr>
          <w:p w14:paraId="5720FA4C" w14:textId="64504E6F" w:rsidR="002A4FD4" w:rsidRDefault="002A4FD4" w:rsidP="002A4FD4">
            <w:pPr>
              <w:spacing w:line="360" w:lineRule="auto"/>
              <w:rPr>
                <w:color w:val="000000"/>
              </w:rPr>
            </w:pPr>
            <w:r w:rsidRPr="00422092">
              <w:rPr>
                <w:color w:val="000000"/>
              </w:rPr>
              <w:t xml:space="preserve">22. Over the next one month, I plan to switch to a </w:t>
            </w:r>
            <w:proofErr w:type="gramStart"/>
            <w:r w:rsidRPr="00422092">
              <w:rPr>
                <w:color w:val="000000"/>
              </w:rPr>
              <w:t>Fair Trade</w:t>
            </w:r>
            <w:proofErr w:type="gramEnd"/>
            <w:r w:rsidRPr="00422092">
              <w:rPr>
                <w:color w:val="000000"/>
              </w:rPr>
              <w:t xml:space="preserve"> products.</w:t>
            </w:r>
          </w:p>
        </w:tc>
        <w:tc>
          <w:tcPr>
            <w:tcW w:w="2829" w:type="dxa"/>
          </w:tcPr>
          <w:p w14:paraId="10235CAA" w14:textId="0B93D885" w:rsidR="002A4FD4" w:rsidRDefault="002A4FD4" w:rsidP="002A4FD4">
            <w:r>
              <w:rPr>
                <w:color w:val="000000"/>
                <w:shd w:val="clear" w:color="auto" w:fill="FFFFFF"/>
              </w:rPr>
              <w:t>* Chan, 2001</w:t>
            </w:r>
          </w:p>
          <w:p w14:paraId="272F0E07" w14:textId="77777777" w:rsidR="002A4FD4" w:rsidRDefault="002A4FD4" w:rsidP="002A4FD4">
            <w:pPr>
              <w:spacing w:line="360" w:lineRule="auto"/>
              <w:rPr>
                <w:color w:val="000000"/>
              </w:rPr>
            </w:pPr>
          </w:p>
        </w:tc>
      </w:tr>
      <w:tr w:rsidR="002A4FD4" w14:paraId="7EE734A5" w14:textId="77777777" w:rsidTr="00422092">
        <w:tc>
          <w:tcPr>
            <w:tcW w:w="6799" w:type="dxa"/>
          </w:tcPr>
          <w:p w14:paraId="6EC2B93E" w14:textId="44A4DEA2" w:rsidR="002A4FD4" w:rsidRDefault="002A4FD4" w:rsidP="002A4FD4">
            <w:pPr>
              <w:spacing w:line="360" w:lineRule="auto"/>
              <w:rPr>
                <w:color w:val="000000"/>
              </w:rPr>
            </w:pPr>
            <w:r w:rsidRPr="00422092">
              <w:rPr>
                <w:color w:val="000000"/>
              </w:rPr>
              <w:t>23. I am interested to buy fair trade products even no one does.</w:t>
            </w:r>
          </w:p>
        </w:tc>
        <w:tc>
          <w:tcPr>
            <w:tcW w:w="2829" w:type="dxa"/>
          </w:tcPr>
          <w:p w14:paraId="3F496CFE" w14:textId="3E6B2D42" w:rsidR="002A4FD4" w:rsidRDefault="002A4FD4" w:rsidP="002A4FD4">
            <w:pPr>
              <w:spacing w:line="360" w:lineRule="auto"/>
              <w:rPr>
                <w:color w:val="000000"/>
              </w:rPr>
            </w:pPr>
            <w:r>
              <w:rPr>
                <w:rFonts w:hint="eastAsia"/>
                <w:color w:val="000000"/>
              </w:rPr>
              <w:t>*</w:t>
            </w:r>
            <w:r>
              <w:rPr>
                <w:color w:val="000000"/>
                <w:shd w:val="clear" w:color="auto" w:fill="FFFFFF"/>
              </w:rPr>
              <w:t xml:space="preserve"> De </w:t>
            </w:r>
            <w:proofErr w:type="spellStart"/>
            <w:r>
              <w:rPr>
                <w:color w:val="000000"/>
                <w:shd w:val="clear" w:color="auto" w:fill="FFFFFF"/>
              </w:rPr>
              <w:t>Pelsmacker</w:t>
            </w:r>
            <w:proofErr w:type="spellEnd"/>
            <w:r>
              <w:rPr>
                <w:color w:val="000000"/>
                <w:shd w:val="clear" w:color="auto" w:fill="FFFFFF"/>
              </w:rPr>
              <w:t xml:space="preserve"> and Janssens (2007)</w:t>
            </w:r>
          </w:p>
        </w:tc>
      </w:tr>
      <w:tr w:rsidR="002A4FD4" w14:paraId="2C336981" w14:textId="77777777" w:rsidTr="00422092">
        <w:tc>
          <w:tcPr>
            <w:tcW w:w="6799" w:type="dxa"/>
          </w:tcPr>
          <w:p w14:paraId="06DB9F1F" w14:textId="68F79DB6" w:rsidR="002A4FD4" w:rsidRDefault="002A4FD4" w:rsidP="002A4FD4">
            <w:pPr>
              <w:spacing w:line="360" w:lineRule="auto"/>
              <w:rPr>
                <w:color w:val="000000"/>
              </w:rPr>
            </w:pPr>
            <w:r w:rsidRPr="00422092">
              <w:rPr>
                <w:color w:val="000000"/>
              </w:rPr>
              <w:t>24. I am not interested in fair trade products because of its pricing.</w:t>
            </w:r>
          </w:p>
        </w:tc>
        <w:tc>
          <w:tcPr>
            <w:tcW w:w="2829" w:type="dxa"/>
          </w:tcPr>
          <w:p w14:paraId="3274216F" w14:textId="76FE5188" w:rsidR="002A4FD4" w:rsidRDefault="002A4FD4" w:rsidP="002A4FD4">
            <w:pPr>
              <w:spacing w:line="360" w:lineRule="auto"/>
              <w:rPr>
                <w:color w:val="000000"/>
              </w:rPr>
            </w:pPr>
            <w:r>
              <w:rPr>
                <w:rFonts w:hint="eastAsia"/>
                <w:color w:val="000000"/>
              </w:rPr>
              <w:t>*</w:t>
            </w:r>
            <w:r>
              <w:rPr>
                <w:color w:val="000000"/>
                <w:shd w:val="clear" w:color="auto" w:fill="FFFFFF"/>
              </w:rPr>
              <w:t xml:space="preserve"> De </w:t>
            </w:r>
            <w:proofErr w:type="spellStart"/>
            <w:r>
              <w:rPr>
                <w:color w:val="000000"/>
                <w:shd w:val="clear" w:color="auto" w:fill="FFFFFF"/>
              </w:rPr>
              <w:t>Pelsmacker</w:t>
            </w:r>
            <w:proofErr w:type="spellEnd"/>
            <w:r>
              <w:rPr>
                <w:color w:val="000000"/>
                <w:shd w:val="clear" w:color="auto" w:fill="FFFFFF"/>
              </w:rPr>
              <w:t xml:space="preserve"> and Janssens (2007)</w:t>
            </w:r>
          </w:p>
        </w:tc>
      </w:tr>
      <w:tr w:rsidR="002A4FD4" w14:paraId="0E27EF0C" w14:textId="77777777" w:rsidTr="00422092">
        <w:tc>
          <w:tcPr>
            <w:tcW w:w="6799" w:type="dxa"/>
          </w:tcPr>
          <w:p w14:paraId="4B634CF5" w14:textId="686C9FA5" w:rsidR="002A4FD4" w:rsidRDefault="002A4FD4" w:rsidP="002A4FD4">
            <w:pPr>
              <w:spacing w:line="360" w:lineRule="auto"/>
              <w:rPr>
                <w:color w:val="000000"/>
              </w:rPr>
            </w:pPr>
            <w:r w:rsidRPr="00422092">
              <w:rPr>
                <w:color w:val="000000"/>
              </w:rPr>
              <w:t>25. I am not interested in fair trade products because I prefer my usual brands.</w:t>
            </w:r>
          </w:p>
        </w:tc>
        <w:tc>
          <w:tcPr>
            <w:tcW w:w="2829" w:type="dxa"/>
          </w:tcPr>
          <w:p w14:paraId="3B8C3DB4" w14:textId="09C8E0FA" w:rsidR="002A4FD4" w:rsidRDefault="002A4FD4" w:rsidP="002A4FD4">
            <w:pPr>
              <w:spacing w:line="360" w:lineRule="auto"/>
              <w:rPr>
                <w:color w:val="000000"/>
              </w:rPr>
            </w:pPr>
            <w:r>
              <w:rPr>
                <w:color w:val="000000"/>
                <w:shd w:val="clear" w:color="auto" w:fill="FFFFFF"/>
              </w:rPr>
              <w:t xml:space="preserve">De </w:t>
            </w:r>
            <w:proofErr w:type="spellStart"/>
            <w:r>
              <w:rPr>
                <w:color w:val="000000"/>
                <w:shd w:val="clear" w:color="auto" w:fill="FFFFFF"/>
              </w:rPr>
              <w:t>Pelsmacker</w:t>
            </w:r>
            <w:proofErr w:type="spellEnd"/>
            <w:r>
              <w:rPr>
                <w:color w:val="000000"/>
                <w:shd w:val="clear" w:color="auto" w:fill="FFFFFF"/>
              </w:rPr>
              <w:t xml:space="preserve"> and Janssens (2007)</w:t>
            </w:r>
          </w:p>
        </w:tc>
      </w:tr>
      <w:tr w:rsidR="002A4FD4" w14:paraId="3E2D1D11" w14:textId="77777777" w:rsidTr="00422092">
        <w:tc>
          <w:tcPr>
            <w:tcW w:w="6799" w:type="dxa"/>
          </w:tcPr>
          <w:p w14:paraId="2D0A4BDE" w14:textId="6A78FE72" w:rsidR="002A4FD4" w:rsidRDefault="002A4FD4" w:rsidP="002A4FD4">
            <w:pPr>
              <w:spacing w:line="360" w:lineRule="auto"/>
              <w:rPr>
                <w:color w:val="000000"/>
              </w:rPr>
            </w:pPr>
            <w:r w:rsidRPr="00422092">
              <w:rPr>
                <w:color w:val="000000"/>
              </w:rPr>
              <w:t>26. I am just not interested in Fair Trade</w:t>
            </w:r>
            <w:r>
              <w:rPr>
                <w:color w:val="000000"/>
              </w:rPr>
              <w:t xml:space="preserve"> Products</w:t>
            </w:r>
          </w:p>
        </w:tc>
        <w:tc>
          <w:tcPr>
            <w:tcW w:w="2829" w:type="dxa"/>
          </w:tcPr>
          <w:p w14:paraId="7F0D5970" w14:textId="09DF0035" w:rsidR="002A4FD4" w:rsidRDefault="002A4FD4" w:rsidP="002A4FD4">
            <w:pPr>
              <w:spacing w:line="360" w:lineRule="auto"/>
              <w:rPr>
                <w:color w:val="000000"/>
              </w:rPr>
            </w:pPr>
            <w:r>
              <w:rPr>
                <w:color w:val="000000"/>
                <w:shd w:val="clear" w:color="auto" w:fill="FFFFFF"/>
              </w:rPr>
              <w:t xml:space="preserve">De </w:t>
            </w:r>
            <w:proofErr w:type="spellStart"/>
            <w:r>
              <w:rPr>
                <w:color w:val="000000"/>
                <w:shd w:val="clear" w:color="auto" w:fill="FFFFFF"/>
              </w:rPr>
              <w:t>Pelsmacker</w:t>
            </w:r>
            <w:proofErr w:type="spellEnd"/>
            <w:r>
              <w:rPr>
                <w:color w:val="000000"/>
                <w:shd w:val="clear" w:color="auto" w:fill="FFFFFF"/>
              </w:rPr>
              <w:t xml:space="preserve"> and Janssens (2007)</w:t>
            </w:r>
          </w:p>
        </w:tc>
      </w:tr>
    </w:tbl>
    <w:p w14:paraId="63C3C1FE" w14:textId="1F1AE6C5" w:rsidR="00B06521" w:rsidRPr="00907BB2" w:rsidRDefault="00907BB2" w:rsidP="00306309">
      <w:pPr>
        <w:spacing w:line="360" w:lineRule="auto"/>
        <w:rPr>
          <w:i/>
          <w:iCs/>
          <w:color w:val="000000"/>
        </w:rPr>
      </w:pPr>
      <w:proofErr w:type="gramStart"/>
      <w:r w:rsidRPr="00907BB2">
        <w:rPr>
          <w:i/>
          <w:iCs/>
          <w:color w:val="000000"/>
        </w:rPr>
        <w:t>Dimension :</w:t>
      </w:r>
      <w:proofErr w:type="gramEnd"/>
      <w:r w:rsidRPr="00907BB2">
        <w:rPr>
          <w:i/>
          <w:iCs/>
          <w:color w:val="000000"/>
        </w:rPr>
        <w:br/>
        <w:t>Culture ( statement 1-5); Knowledge ( statement 6-10); Attitude towards Fairtrade Products ( statement 11-20); Intention to Fairtrade Products ( statement 21 – 26)</w:t>
      </w:r>
      <w:r w:rsidR="00491F79">
        <w:rPr>
          <w:i/>
          <w:iCs/>
          <w:color w:val="000000"/>
        </w:rPr>
        <w:br/>
        <w:t xml:space="preserve">* = Questions designed or modified by </w:t>
      </w:r>
      <w:proofErr w:type="spellStart"/>
      <w:r w:rsidR="00491F79">
        <w:rPr>
          <w:i/>
          <w:iCs/>
          <w:color w:val="000000"/>
        </w:rPr>
        <w:t>reserachers</w:t>
      </w:r>
      <w:proofErr w:type="spellEnd"/>
      <w:r w:rsidR="00491F79">
        <w:rPr>
          <w:i/>
          <w:iCs/>
          <w:color w:val="000000"/>
        </w:rPr>
        <w:t xml:space="preserve"> that developed from previous studies.</w:t>
      </w:r>
      <w:r w:rsidR="00491F79">
        <w:rPr>
          <w:i/>
          <w:iCs/>
          <w:color w:val="000000"/>
        </w:rPr>
        <w:br/>
      </w:r>
    </w:p>
    <w:p w14:paraId="081ADE21" w14:textId="77777777" w:rsidR="00491F79" w:rsidRDefault="00D650CB" w:rsidP="00491F79">
      <w:pPr>
        <w:spacing w:line="360" w:lineRule="auto"/>
        <w:ind w:left="240"/>
        <w:rPr>
          <w:color w:val="000000"/>
        </w:rPr>
      </w:pPr>
      <w:r w:rsidRPr="00B017A5">
        <w:rPr>
          <w:b/>
          <w:bCs/>
          <w:color w:val="000000"/>
        </w:rPr>
        <w:t xml:space="preserve">c. </w:t>
      </w:r>
      <w:r w:rsidR="00B06521" w:rsidRPr="00B017A5">
        <w:rPr>
          <w:b/>
          <w:bCs/>
          <w:color w:val="000000"/>
        </w:rPr>
        <w:t>Data Analysis Strategies</w:t>
      </w:r>
      <w:r w:rsidR="00B06521" w:rsidRPr="00B017A5">
        <w:rPr>
          <w:b/>
          <w:bCs/>
          <w:color w:val="000000"/>
        </w:rPr>
        <w:tab/>
      </w:r>
      <w:r w:rsidR="009530E0">
        <w:rPr>
          <w:b/>
          <w:bCs/>
          <w:color w:val="000000"/>
        </w:rPr>
        <w:br/>
      </w:r>
      <w:r w:rsidR="009530E0">
        <w:rPr>
          <w:color w:val="000000"/>
        </w:rPr>
        <w:t xml:space="preserve">The collected data will be </w:t>
      </w:r>
      <w:r w:rsidR="003E2EEF">
        <w:rPr>
          <w:color w:val="000000"/>
        </w:rPr>
        <w:t>analyzed</w:t>
      </w:r>
      <w:r w:rsidR="009530E0">
        <w:rPr>
          <w:color w:val="000000"/>
        </w:rPr>
        <w:t xml:space="preserve"> </w:t>
      </w:r>
      <w:r w:rsidR="00BC5562">
        <w:rPr>
          <w:color w:val="000000"/>
        </w:rPr>
        <w:t>in both Descriptive, Explanatory and Predictive way.</w:t>
      </w:r>
      <w:r w:rsidR="00BC5562">
        <w:rPr>
          <w:color w:val="000000"/>
        </w:rPr>
        <w:br/>
      </w:r>
      <w:proofErr w:type="spellStart"/>
      <w:r w:rsidR="00BC5562">
        <w:rPr>
          <w:color w:val="000000"/>
        </w:rPr>
        <w:t>i</w:t>
      </w:r>
      <w:proofErr w:type="spellEnd"/>
      <w:r w:rsidR="00BC5562">
        <w:rPr>
          <w:color w:val="000000"/>
        </w:rPr>
        <w:t>. Descriptive analysis will be presented by simple statistics that describe the populations related, like demographic inf</w:t>
      </w:r>
      <w:r w:rsidR="003E2EEF">
        <w:rPr>
          <w:color w:val="000000"/>
        </w:rPr>
        <w:t>or</w:t>
      </w:r>
      <w:r w:rsidR="00BC5562">
        <w:rPr>
          <w:color w:val="000000"/>
        </w:rPr>
        <w:t>mation.</w:t>
      </w:r>
    </w:p>
    <w:p w14:paraId="5F3D9806" w14:textId="77777777" w:rsidR="00491F79" w:rsidRDefault="00BC5562" w:rsidP="00491F79">
      <w:pPr>
        <w:spacing w:line="360" w:lineRule="auto"/>
        <w:ind w:left="240"/>
        <w:rPr>
          <w:color w:val="000000"/>
        </w:rPr>
      </w:pPr>
      <w:r w:rsidRPr="00BC5562">
        <w:rPr>
          <w:color w:val="000000"/>
        </w:rPr>
        <w:t xml:space="preserve">ii. Explanatory </w:t>
      </w:r>
      <w:r>
        <w:rPr>
          <w:color w:val="000000"/>
        </w:rPr>
        <w:t xml:space="preserve">analysis </w:t>
      </w:r>
      <w:r w:rsidRPr="00BC5562">
        <w:rPr>
          <w:color w:val="000000"/>
        </w:rPr>
        <w:t>will be used in order to understand the reason of the phenome</w:t>
      </w:r>
      <w:r>
        <w:rPr>
          <w:color w:val="000000"/>
        </w:rPr>
        <w:t>non.</w:t>
      </w:r>
    </w:p>
    <w:p w14:paraId="6E231692" w14:textId="76F066DB" w:rsidR="009C55F2" w:rsidRPr="00BA1BDE" w:rsidRDefault="00491F79" w:rsidP="0070171E">
      <w:pPr>
        <w:spacing w:line="360" w:lineRule="auto"/>
        <w:rPr>
          <w:rFonts w:hint="eastAsia"/>
        </w:rPr>
      </w:pPr>
      <w:proofErr w:type="spellStart"/>
      <w:r>
        <w:rPr>
          <w:color w:val="000000"/>
        </w:rPr>
        <w:t>iii.</w:t>
      </w:r>
      <w:r w:rsidR="00BC5562" w:rsidRPr="00491F79">
        <w:rPr>
          <w:color w:val="000000"/>
        </w:rPr>
        <w:t>Predictive</w:t>
      </w:r>
      <w:proofErr w:type="spellEnd"/>
      <w:r w:rsidR="00BC5562" w:rsidRPr="00491F79">
        <w:rPr>
          <w:color w:val="000000"/>
        </w:rPr>
        <w:t xml:space="preserve"> analysis will used to predict the future outcomes based on a model, here we use the Theory of Planned Behavior, </w:t>
      </w:r>
      <w:r w:rsidR="00EC4865" w:rsidRPr="00491F79">
        <w:rPr>
          <w:color w:val="000000"/>
        </w:rPr>
        <w:t xml:space="preserve">the slope and intercept of the linear relationship will be generated in order to make predictions. </w:t>
      </w:r>
      <w:r w:rsidR="00BA1BDE">
        <w:rPr>
          <w:color w:val="000000"/>
        </w:rPr>
        <w:br/>
      </w:r>
      <w:r w:rsidR="00BA1BDE">
        <w:rPr>
          <w:color w:val="000000"/>
        </w:rPr>
        <w:br/>
      </w:r>
      <w:r w:rsidR="00BA1BDE">
        <w:rPr>
          <w:b/>
          <w:bCs/>
        </w:rPr>
        <w:t xml:space="preserve">   </w:t>
      </w:r>
      <w:r w:rsidR="00BA1BDE" w:rsidRPr="00BA1BDE">
        <w:rPr>
          <w:b/>
          <w:bCs/>
        </w:rPr>
        <w:t>Reliability and Validation</w:t>
      </w:r>
      <w:r w:rsidR="00BA1BDE">
        <w:br/>
      </w:r>
      <w:r w:rsidR="00BA1BDE">
        <w:lastRenderedPageBreak/>
        <w:t xml:space="preserve">   In order to ensure the reliability and validation of the instruments in this research, it followed the measurement development process suggestion by Churchill </w:t>
      </w:r>
      <w:proofErr w:type="gramStart"/>
      <w:r w:rsidR="00BA1BDE">
        <w:t>( 1979</w:t>
      </w:r>
      <w:proofErr w:type="gramEnd"/>
      <w:r w:rsidR="00BA1BDE">
        <w:t xml:space="preserve">). Starts from specify domain of construct, the questions </w:t>
      </w:r>
      <w:proofErr w:type="gramStart"/>
      <w:r w:rsidR="00BA1BDE">
        <w:t>was</w:t>
      </w:r>
      <w:proofErr w:type="gramEnd"/>
      <w:r w:rsidR="00BA1BDE">
        <w:t xml:space="preserve"> adapted from the previous studies in the very similar domain. And a small group of samples were asked to comment </w:t>
      </w:r>
      <w:r w:rsidR="00194175">
        <w:t xml:space="preserve">on the context, either some questions were eliminated and wordings adjusted and the final questionnaire with 26 items is resulted. It includes measure scale of culture, knowledge, attitude toward </w:t>
      </w:r>
      <w:proofErr w:type="spellStart"/>
      <w:r w:rsidR="00194175">
        <w:t>fairtrade</w:t>
      </w:r>
      <w:proofErr w:type="spellEnd"/>
      <w:r w:rsidR="00194175">
        <w:t xml:space="preserve"> and purchase intention. </w:t>
      </w:r>
      <w:r w:rsidR="00194175">
        <w:br/>
        <w:t xml:space="preserve">30 </w:t>
      </w:r>
      <w:proofErr w:type="spellStart"/>
      <w:r w:rsidR="00194175">
        <w:t>datas</w:t>
      </w:r>
      <w:proofErr w:type="spellEnd"/>
      <w:r w:rsidR="00194175">
        <w:t xml:space="preserve"> from the convenience samples were collected. </w:t>
      </w:r>
      <w:r w:rsidR="00194175">
        <w:br/>
        <w:t xml:space="preserve">In order to studied the reliability and validity of the measurement, </w:t>
      </w:r>
      <w:r w:rsidR="00D564CE">
        <w:t>e</w:t>
      </w:r>
      <w:r w:rsidR="00194175">
        <w:t xml:space="preserve">ach </w:t>
      </w:r>
      <w:proofErr w:type="gramStart"/>
      <w:r w:rsidR="00194175">
        <w:t>measures</w:t>
      </w:r>
      <w:proofErr w:type="gramEnd"/>
      <w:r w:rsidR="00194175">
        <w:t xml:space="preserve"> were computed by Cronbach alphas.</w:t>
      </w:r>
      <w:r w:rsidR="009C55F2">
        <w:t xml:space="preserve"> </w:t>
      </w:r>
      <w:r w:rsidR="00C30FA6">
        <w:t xml:space="preserve">According to Ghazali (2008), </w:t>
      </w:r>
      <w:r w:rsidR="00C30FA6" w:rsidRPr="00C30FA6">
        <w:t xml:space="preserve">the acceptable α value is .60 </w:t>
      </w:r>
      <w:r w:rsidR="00C30FA6">
        <w:t>in social science</w:t>
      </w:r>
      <w:r w:rsidR="00C30FA6" w:rsidRPr="00C30FA6">
        <w:t>, which is also practiced by other researcher</w:t>
      </w:r>
      <w:r w:rsidR="00C30FA6">
        <w:t xml:space="preserve">s, like Fisher </w:t>
      </w:r>
      <w:proofErr w:type="gramStart"/>
      <w:r w:rsidR="00C30FA6">
        <w:t>( 2007</w:t>
      </w:r>
      <w:proofErr w:type="gramEnd"/>
      <w:r w:rsidR="00C30FA6">
        <w:t xml:space="preserve">), he developed a rating scale instrument based on his extensive Rasch analysis in different settings </w:t>
      </w:r>
      <w:r w:rsidR="00C30FA6" w:rsidRPr="00C30FA6">
        <w:rPr>
          <w:color w:val="000000"/>
          <w:shd w:val="clear" w:color="auto" w:fill="FFFFFF"/>
        </w:rPr>
        <w:t>(</w:t>
      </w:r>
      <w:proofErr w:type="spellStart"/>
      <w:r w:rsidR="00C30FA6" w:rsidRPr="00C30FA6">
        <w:rPr>
          <w:color w:val="000000"/>
          <w:shd w:val="clear" w:color="auto" w:fill="FFFFFF"/>
        </w:rPr>
        <w:t>Mohaffyza</w:t>
      </w:r>
      <w:proofErr w:type="spellEnd"/>
      <w:r w:rsidR="00C30FA6" w:rsidRPr="00C30FA6">
        <w:rPr>
          <w:color w:val="000000"/>
          <w:shd w:val="clear" w:color="auto" w:fill="FFFFFF"/>
        </w:rPr>
        <w:t xml:space="preserve"> et al.</w:t>
      </w:r>
      <w:r w:rsidR="00C30FA6">
        <w:rPr>
          <w:color w:val="000000"/>
          <w:shd w:val="clear" w:color="auto" w:fill="FFFFFF"/>
        </w:rPr>
        <w:t>, 2015</w:t>
      </w:r>
      <w:r w:rsidR="00C30FA6" w:rsidRPr="00C30FA6">
        <w:rPr>
          <w:color w:val="000000"/>
          <w:shd w:val="clear" w:color="auto" w:fill="FFFFFF"/>
        </w:rPr>
        <w:t>)</w:t>
      </w:r>
      <w:r w:rsidR="00C30FA6">
        <w:rPr>
          <w:color w:val="000000"/>
          <w:shd w:val="clear" w:color="auto" w:fill="FFFFFF"/>
        </w:rPr>
        <w:t>.</w:t>
      </w:r>
      <w:r w:rsidR="003822E9">
        <w:rPr>
          <w:rFonts w:hint="eastAsia"/>
        </w:rPr>
        <w:t xml:space="preserve"> </w:t>
      </w:r>
      <w:r w:rsidR="009C55F2">
        <w:t>All items contained acceptable alphas &gt;0.60 were considered</w:t>
      </w:r>
      <w:r w:rsidR="00C30FA6">
        <w:t xml:space="preserve"> and </w:t>
      </w:r>
      <w:r w:rsidR="009C55F2">
        <w:t>8 items were dropped.</w:t>
      </w:r>
    </w:p>
    <w:tbl>
      <w:tblPr>
        <w:tblStyle w:val="a5"/>
        <w:tblW w:w="0" w:type="auto"/>
        <w:tblLook w:val="04A0" w:firstRow="1" w:lastRow="0" w:firstColumn="1" w:lastColumn="0" w:noHBand="0" w:noVBand="1"/>
      </w:tblPr>
      <w:tblGrid>
        <w:gridCol w:w="2789"/>
        <w:gridCol w:w="1587"/>
        <w:gridCol w:w="1689"/>
        <w:gridCol w:w="1632"/>
        <w:gridCol w:w="1931"/>
      </w:tblGrid>
      <w:tr w:rsidR="00D564CE" w:rsidRPr="00D564CE" w14:paraId="56A31A45" w14:textId="77777777" w:rsidTr="00754DC6">
        <w:trPr>
          <w:trHeight w:val="320"/>
        </w:trPr>
        <w:tc>
          <w:tcPr>
            <w:tcW w:w="9628" w:type="dxa"/>
            <w:gridSpan w:val="5"/>
            <w:noWrap/>
            <w:hideMark/>
          </w:tcPr>
          <w:p w14:paraId="5A1444E0" w14:textId="1F1A4709" w:rsidR="00D564CE" w:rsidRPr="00D564CE" w:rsidRDefault="00D564CE" w:rsidP="00D564CE">
            <w:pPr>
              <w:spacing w:before="100" w:beforeAutospacing="1" w:after="100" w:afterAutospacing="1" w:line="360" w:lineRule="auto"/>
              <w:ind w:firstLineChars="100" w:firstLine="240"/>
              <w:rPr>
                <w:b/>
                <w:bCs/>
                <w:i/>
                <w:iCs/>
              </w:rPr>
            </w:pPr>
            <w:r w:rsidRPr="00D564CE">
              <w:rPr>
                <w:b/>
                <w:bCs/>
                <w:i/>
                <w:iCs/>
              </w:rPr>
              <w:t xml:space="preserve">Cronbach alphas for each </w:t>
            </w:r>
            <w:proofErr w:type="gramStart"/>
            <w:r w:rsidRPr="00D564CE">
              <w:rPr>
                <w:b/>
                <w:bCs/>
                <w:i/>
                <w:iCs/>
              </w:rPr>
              <w:t>measur</w:t>
            </w:r>
            <w:r>
              <w:rPr>
                <w:b/>
                <w:bCs/>
                <w:i/>
                <w:iCs/>
              </w:rPr>
              <w:t>es :</w:t>
            </w:r>
            <w:proofErr w:type="gramEnd"/>
          </w:p>
        </w:tc>
      </w:tr>
      <w:tr w:rsidR="00D564CE" w:rsidRPr="00D564CE" w14:paraId="7B5A1A5D" w14:textId="77777777" w:rsidTr="00D564CE">
        <w:trPr>
          <w:trHeight w:val="340"/>
        </w:trPr>
        <w:tc>
          <w:tcPr>
            <w:tcW w:w="2831" w:type="dxa"/>
            <w:noWrap/>
            <w:hideMark/>
          </w:tcPr>
          <w:p w14:paraId="4A339B30" w14:textId="77777777" w:rsidR="00D564CE" w:rsidRPr="00D564CE" w:rsidRDefault="00D564CE" w:rsidP="00D564CE">
            <w:pPr>
              <w:spacing w:before="100" w:beforeAutospacing="1" w:after="100" w:afterAutospacing="1" w:line="360" w:lineRule="auto"/>
              <w:ind w:firstLineChars="100" w:firstLine="240"/>
              <w:rPr>
                <w:b/>
                <w:bCs/>
              </w:rPr>
            </w:pPr>
            <w:r w:rsidRPr="00D564CE">
              <w:rPr>
                <w:b/>
                <w:bCs/>
              </w:rPr>
              <w:t>Component Name</w:t>
            </w:r>
          </w:p>
        </w:tc>
        <w:tc>
          <w:tcPr>
            <w:tcW w:w="1467" w:type="dxa"/>
            <w:noWrap/>
            <w:hideMark/>
          </w:tcPr>
          <w:p w14:paraId="38D55D46" w14:textId="77777777" w:rsidR="00D564CE" w:rsidRPr="00D564CE" w:rsidRDefault="00D564CE" w:rsidP="00D564CE">
            <w:pPr>
              <w:spacing w:before="100" w:beforeAutospacing="1" w:after="100" w:afterAutospacing="1" w:line="360" w:lineRule="auto"/>
              <w:ind w:firstLineChars="100" w:firstLine="240"/>
              <w:rPr>
                <w:b/>
                <w:bCs/>
              </w:rPr>
            </w:pPr>
            <w:proofErr w:type="gramStart"/>
            <w:r w:rsidRPr="00D564CE">
              <w:rPr>
                <w:b/>
                <w:bCs/>
              </w:rPr>
              <w:t>Questions :</w:t>
            </w:r>
            <w:proofErr w:type="gramEnd"/>
          </w:p>
        </w:tc>
        <w:tc>
          <w:tcPr>
            <w:tcW w:w="1714" w:type="dxa"/>
            <w:noWrap/>
            <w:hideMark/>
          </w:tcPr>
          <w:p w14:paraId="6C68224A" w14:textId="77777777" w:rsidR="00D564CE" w:rsidRPr="00D564CE" w:rsidRDefault="00D564CE" w:rsidP="00D564CE">
            <w:pPr>
              <w:spacing w:before="100" w:beforeAutospacing="1" w:after="100" w:afterAutospacing="1" w:line="360" w:lineRule="auto"/>
              <w:ind w:firstLineChars="100" w:firstLine="240"/>
              <w:rPr>
                <w:b/>
                <w:bCs/>
              </w:rPr>
            </w:pPr>
            <w:r w:rsidRPr="00D564CE">
              <w:rPr>
                <w:b/>
                <w:bCs/>
              </w:rPr>
              <w:t>Cronbach</w:t>
            </w:r>
          </w:p>
        </w:tc>
        <w:tc>
          <w:tcPr>
            <w:tcW w:w="1656" w:type="dxa"/>
            <w:noWrap/>
            <w:hideMark/>
          </w:tcPr>
          <w:p w14:paraId="71F8653E" w14:textId="77777777" w:rsidR="00D564CE" w:rsidRPr="00D564CE" w:rsidRDefault="00D564CE" w:rsidP="00D564CE">
            <w:pPr>
              <w:spacing w:before="100" w:beforeAutospacing="1" w:after="100" w:afterAutospacing="1" w:line="360" w:lineRule="auto"/>
              <w:ind w:firstLineChars="100" w:firstLine="240"/>
              <w:rPr>
                <w:b/>
                <w:bCs/>
              </w:rPr>
            </w:pPr>
            <w:r w:rsidRPr="00D564CE">
              <w:rPr>
                <w:b/>
                <w:bCs/>
              </w:rPr>
              <w:t>Mean</w:t>
            </w:r>
          </w:p>
        </w:tc>
        <w:tc>
          <w:tcPr>
            <w:tcW w:w="1960" w:type="dxa"/>
            <w:noWrap/>
            <w:hideMark/>
          </w:tcPr>
          <w:p w14:paraId="6150FF2C" w14:textId="77777777" w:rsidR="00D564CE" w:rsidRPr="00D564CE" w:rsidRDefault="00D564CE" w:rsidP="00D564CE">
            <w:pPr>
              <w:spacing w:before="100" w:beforeAutospacing="1" w:after="100" w:afterAutospacing="1" w:line="360" w:lineRule="auto"/>
              <w:ind w:firstLineChars="100" w:firstLine="240"/>
              <w:rPr>
                <w:b/>
                <w:bCs/>
              </w:rPr>
            </w:pPr>
            <w:r w:rsidRPr="00D564CE">
              <w:rPr>
                <w:b/>
                <w:bCs/>
              </w:rPr>
              <w:t xml:space="preserve">Number of items </w:t>
            </w:r>
          </w:p>
        </w:tc>
      </w:tr>
      <w:tr w:rsidR="00D564CE" w:rsidRPr="00D564CE" w14:paraId="72290C47" w14:textId="77777777" w:rsidTr="00D564CE">
        <w:trPr>
          <w:trHeight w:val="320"/>
        </w:trPr>
        <w:tc>
          <w:tcPr>
            <w:tcW w:w="2831" w:type="dxa"/>
            <w:noWrap/>
            <w:hideMark/>
          </w:tcPr>
          <w:p w14:paraId="4AB26AC1" w14:textId="77777777" w:rsidR="00D564CE" w:rsidRPr="00D564CE" w:rsidRDefault="00D564CE" w:rsidP="00D564CE">
            <w:pPr>
              <w:spacing w:before="100" w:beforeAutospacing="1" w:after="100" w:afterAutospacing="1" w:line="360" w:lineRule="auto"/>
              <w:ind w:firstLineChars="100" w:firstLine="240"/>
            </w:pPr>
            <w:r w:rsidRPr="00D564CE">
              <w:t xml:space="preserve">Culture </w:t>
            </w:r>
          </w:p>
        </w:tc>
        <w:tc>
          <w:tcPr>
            <w:tcW w:w="1467" w:type="dxa"/>
            <w:noWrap/>
            <w:hideMark/>
          </w:tcPr>
          <w:p w14:paraId="39B64974" w14:textId="77777777" w:rsidR="00D564CE" w:rsidRPr="00D564CE" w:rsidRDefault="00D564CE" w:rsidP="00D564CE">
            <w:pPr>
              <w:spacing w:before="100" w:beforeAutospacing="1" w:after="100" w:afterAutospacing="1" w:line="360" w:lineRule="auto"/>
              <w:ind w:firstLineChars="100" w:firstLine="240"/>
            </w:pPr>
            <w:r w:rsidRPr="00D564CE">
              <w:t>1, 2, 3, 4</w:t>
            </w:r>
          </w:p>
        </w:tc>
        <w:tc>
          <w:tcPr>
            <w:tcW w:w="1714" w:type="dxa"/>
            <w:noWrap/>
            <w:hideMark/>
          </w:tcPr>
          <w:p w14:paraId="212CAABA" w14:textId="77777777" w:rsidR="00D564CE" w:rsidRPr="00D564CE" w:rsidRDefault="00D564CE" w:rsidP="00D564CE">
            <w:pPr>
              <w:spacing w:before="100" w:beforeAutospacing="1" w:after="100" w:afterAutospacing="1" w:line="360" w:lineRule="auto"/>
              <w:ind w:firstLineChars="100" w:firstLine="240"/>
            </w:pPr>
            <w:r w:rsidRPr="00D564CE">
              <w:t>0.709</w:t>
            </w:r>
          </w:p>
        </w:tc>
        <w:tc>
          <w:tcPr>
            <w:tcW w:w="1656" w:type="dxa"/>
            <w:noWrap/>
            <w:hideMark/>
          </w:tcPr>
          <w:p w14:paraId="499E7544" w14:textId="77777777" w:rsidR="00D564CE" w:rsidRPr="00D564CE" w:rsidRDefault="00D564CE" w:rsidP="00D564CE">
            <w:pPr>
              <w:spacing w:before="100" w:beforeAutospacing="1" w:after="100" w:afterAutospacing="1" w:line="360" w:lineRule="auto"/>
              <w:ind w:firstLineChars="100" w:firstLine="240"/>
            </w:pPr>
            <w:r w:rsidRPr="00D564CE">
              <w:t>4.017</w:t>
            </w:r>
          </w:p>
        </w:tc>
        <w:tc>
          <w:tcPr>
            <w:tcW w:w="1960" w:type="dxa"/>
            <w:noWrap/>
            <w:hideMark/>
          </w:tcPr>
          <w:p w14:paraId="5F05876B" w14:textId="77777777" w:rsidR="00D564CE" w:rsidRPr="00D564CE" w:rsidRDefault="00D564CE" w:rsidP="00D564CE">
            <w:pPr>
              <w:spacing w:before="100" w:beforeAutospacing="1" w:after="100" w:afterAutospacing="1" w:line="360" w:lineRule="auto"/>
              <w:ind w:firstLineChars="100" w:firstLine="240"/>
            </w:pPr>
            <w:r w:rsidRPr="00D564CE">
              <w:t>4</w:t>
            </w:r>
          </w:p>
        </w:tc>
      </w:tr>
      <w:tr w:rsidR="00D564CE" w:rsidRPr="00D564CE" w14:paraId="50D80CC6" w14:textId="77777777" w:rsidTr="00D564CE">
        <w:trPr>
          <w:trHeight w:val="320"/>
        </w:trPr>
        <w:tc>
          <w:tcPr>
            <w:tcW w:w="2831" w:type="dxa"/>
            <w:noWrap/>
            <w:hideMark/>
          </w:tcPr>
          <w:p w14:paraId="2BC8FC07" w14:textId="77777777" w:rsidR="00D564CE" w:rsidRPr="00D564CE" w:rsidRDefault="00D564CE" w:rsidP="00D564CE">
            <w:pPr>
              <w:spacing w:before="100" w:beforeAutospacing="1" w:after="100" w:afterAutospacing="1" w:line="360" w:lineRule="auto"/>
              <w:ind w:firstLineChars="100" w:firstLine="240"/>
            </w:pPr>
            <w:r w:rsidRPr="00D564CE">
              <w:t>Knowledge</w:t>
            </w:r>
          </w:p>
        </w:tc>
        <w:tc>
          <w:tcPr>
            <w:tcW w:w="1467" w:type="dxa"/>
            <w:noWrap/>
            <w:hideMark/>
          </w:tcPr>
          <w:p w14:paraId="58795250" w14:textId="38C19021" w:rsidR="00D564CE" w:rsidRPr="00D564CE" w:rsidRDefault="00D564CE" w:rsidP="00D564CE">
            <w:pPr>
              <w:spacing w:before="100" w:beforeAutospacing="1" w:after="100" w:afterAutospacing="1" w:line="360" w:lineRule="auto"/>
              <w:ind w:firstLineChars="100" w:firstLine="240"/>
            </w:pPr>
            <w:r w:rsidRPr="00D564CE">
              <w:t>6,7,8,</w:t>
            </w:r>
            <w:r w:rsidR="007F78B6">
              <w:t>10</w:t>
            </w:r>
          </w:p>
        </w:tc>
        <w:tc>
          <w:tcPr>
            <w:tcW w:w="1714" w:type="dxa"/>
            <w:noWrap/>
            <w:hideMark/>
          </w:tcPr>
          <w:p w14:paraId="4157A2A0" w14:textId="77777777" w:rsidR="00D564CE" w:rsidRPr="00D564CE" w:rsidRDefault="00D564CE" w:rsidP="00D564CE">
            <w:pPr>
              <w:spacing w:before="100" w:beforeAutospacing="1" w:after="100" w:afterAutospacing="1" w:line="360" w:lineRule="auto"/>
              <w:ind w:firstLineChars="100" w:firstLine="240"/>
            </w:pPr>
            <w:r w:rsidRPr="00D564CE">
              <w:t>0.754</w:t>
            </w:r>
          </w:p>
        </w:tc>
        <w:tc>
          <w:tcPr>
            <w:tcW w:w="1656" w:type="dxa"/>
            <w:noWrap/>
            <w:hideMark/>
          </w:tcPr>
          <w:p w14:paraId="5A06AC9D" w14:textId="77777777" w:rsidR="00D564CE" w:rsidRPr="00D564CE" w:rsidRDefault="00D564CE" w:rsidP="00D564CE">
            <w:pPr>
              <w:spacing w:before="100" w:beforeAutospacing="1" w:after="100" w:afterAutospacing="1" w:line="360" w:lineRule="auto"/>
              <w:ind w:firstLineChars="100" w:firstLine="240"/>
            </w:pPr>
            <w:r w:rsidRPr="00D564CE">
              <w:t>3.258</w:t>
            </w:r>
          </w:p>
        </w:tc>
        <w:tc>
          <w:tcPr>
            <w:tcW w:w="1960" w:type="dxa"/>
            <w:noWrap/>
            <w:hideMark/>
          </w:tcPr>
          <w:p w14:paraId="4D18F0BB" w14:textId="77777777" w:rsidR="00D564CE" w:rsidRPr="00D564CE" w:rsidRDefault="00D564CE" w:rsidP="00D564CE">
            <w:pPr>
              <w:spacing w:before="100" w:beforeAutospacing="1" w:after="100" w:afterAutospacing="1" w:line="360" w:lineRule="auto"/>
              <w:ind w:firstLineChars="100" w:firstLine="240"/>
            </w:pPr>
            <w:r w:rsidRPr="00D564CE">
              <w:t>4</w:t>
            </w:r>
          </w:p>
        </w:tc>
      </w:tr>
      <w:tr w:rsidR="00D564CE" w:rsidRPr="00D564CE" w14:paraId="5C604C59" w14:textId="77777777" w:rsidTr="00D564CE">
        <w:trPr>
          <w:trHeight w:val="320"/>
        </w:trPr>
        <w:tc>
          <w:tcPr>
            <w:tcW w:w="2831" w:type="dxa"/>
            <w:noWrap/>
            <w:hideMark/>
          </w:tcPr>
          <w:p w14:paraId="0B6EF5C7" w14:textId="77777777" w:rsidR="00D564CE" w:rsidRPr="00D564CE" w:rsidRDefault="00D564CE" w:rsidP="00D564CE">
            <w:pPr>
              <w:spacing w:before="100" w:beforeAutospacing="1" w:after="100" w:afterAutospacing="1" w:line="360" w:lineRule="auto"/>
              <w:ind w:firstLineChars="100" w:firstLine="240"/>
            </w:pPr>
            <w:r w:rsidRPr="00D564CE">
              <w:t>Attitude 1</w:t>
            </w:r>
          </w:p>
        </w:tc>
        <w:tc>
          <w:tcPr>
            <w:tcW w:w="1467" w:type="dxa"/>
            <w:noWrap/>
            <w:hideMark/>
          </w:tcPr>
          <w:p w14:paraId="3AD791B5" w14:textId="77777777" w:rsidR="00D564CE" w:rsidRPr="00D564CE" w:rsidRDefault="00D564CE" w:rsidP="00D564CE">
            <w:pPr>
              <w:spacing w:before="100" w:beforeAutospacing="1" w:after="100" w:afterAutospacing="1" w:line="360" w:lineRule="auto"/>
              <w:ind w:firstLineChars="100" w:firstLine="240"/>
            </w:pPr>
            <w:r w:rsidRPr="00D564CE">
              <w:t>14.16.11</w:t>
            </w:r>
          </w:p>
        </w:tc>
        <w:tc>
          <w:tcPr>
            <w:tcW w:w="1714" w:type="dxa"/>
            <w:noWrap/>
            <w:hideMark/>
          </w:tcPr>
          <w:p w14:paraId="7AFDB25A" w14:textId="77777777" w:rsidR="00D564CE" w:rsidRPr="00D564CE" w:rsidRDefault="00D564CE" w:rsidP="00D564CE">
            <w:pPr>
              <w:spacing w:before="100" w:beforeAutospacing="1" w:after="100" w:afterAutospacing="1" w:line="360" w:lineRule="auto"/>
              <w:ind w:firstLineChars="100" w:firstLine="240"/>
            </w:pPr>
            <w:r w:rsidRPr="00D564CE">
              <w:t>0.698</w:t>
            </w:r>
          </w:p>
        </w:tc>
        <w:tc>
          <w:tcPr>
            <w:tcW w:w="1656" w:type="dxa"/>
            <w:noWrap/>
            <w:hideMark/>
          </w:tcPr>
          <w:p w14:paraId="71B03295" w14:textId="77777777" w:rsidR="00D564CE" w:rsidRPr="00D564CE" w:rsidRDefault="00D564CE" w:rsidP="00D564CE">
            <w:pPr>
              <w:spacing w:before="100" w:beforeAutospacing="1" w:after="100" w:afterAutospacing="1" w:line="360" w:lineRule="auto"/>
              <w:ind w:firstLineChars="100" w:firstLine="240"/>
            </w:pPr>
            <w:r w:rsidRPr="00D564CE">
              <w:t>3.467</w:t>
            </w:r>
          </w:p>
        </w:tc>
        <w:tc>
          <w:tcPr>
            <w:tcW w:w="1960" w:type="dxa"/>
            <w:noWrap/>
            <w:hideMark/>
          </w:tcPr>
          <w:p w14:paraId="0F918321" w14:textId="77777777" w:rsidR="00D564CE" w:rsidRPr="00D564CE" w:rsidRDefault="00D564CE" w:rsidP="00D564CE">
            <w:pPr>
              <w:spacing w:before="100" w:beforeAutospacing="1" w:after="100" w:afterAutospacing="1" w:line="360" w:lineRule="auto"/>
              <w:ind w:firstLineChars="100" w:firstLine="240"/>
            </w:pPr>
            <w:r w:rsidRPr="00D564CE">
              <w:t>3</w:t>
            </w:r>
          </w:p>
        </w:tc>
      </w:tr>
      <w:tr w:rsidR="00D564CE" w:rsidRPr="00D564CE" w14:paraId="10A810D1" w14:textId="77777777" w:rsidTr="00D564CE">
        <w:trPr>
          <w:trHeight w:val="320"/>
        </w:trPr>
        <w:tc>
          <w:tcPr>
            <w:tcW w:w="2831" w:type="dxa"/>
            <w:noWrap/>
            <w:hideMark/>
          </w:tcPr>
          <w:p w14:paraId="755DD77B" w14:textId="77777777" w:rsidR="00D564CE" w:rsidRPr="00D564CE" w:rsidRDefault="00D564CE" w:rsidP="00D564CE">
            <w:pPr>
              <w:spacing w:before="100" w:beforeAutospacing="1" w:after="100" w:afterAutospacing="1" w:line="360" w:lineRule="auto"/>
              <w:ind w:firstLineChars="100" w:firstLine="240"/>
            </w:pPr>
            <w:r w:rsidRPr="00D564CE">
              <w:t>14</w:t>
            </w:r>
          </w:p>
        </w:tc>
        <w:tc>
          <w:tcPr>
            <w:tcW w:w="1467" w:type="dxa"/>
            <w:noWrap/>
            <w:hideMark/>
          </w:tcPr>
          <w:p w14:paraId="2C209221" w14:textId="77777777" w:rsidR="00D564CE" w:rsidRPr="00D564CE" w:rsidRDefault="00D564CE" w:rsidP="00D564CE">
            <w:pPr>
              <w:spacing w:before="100" w:beforeAutospacing="1" w:after="100" w:afterAutospacing="1" w:line="360" w:lineRule="auto"/>
              <w:ind w:firstLineChars="100" w:firstLine="240"/>
            </w:pPr>
            <w:r w:rsidRPr="00D564CE">
              <w:rPr>
                <w:rFonts w:ascii="新細明體" w:eastAsia="新細明體" w:hAnsi="新細明體" w:cs="新細明體" w:hint="eastAsia"/>
              </w:rPr>
              <w:t xml:space="preserve">　</w:t>
            </w:r>
          </w:p>
        </w:tc>
        <w:tc>
          <w:tcPr>
            <w:tcW w:w="1714" w:type="dxa"/>
            <w:noWrap/>
            <w:hideMark/>
          </w:tcPr>
          <w:p w14:paraId="7892CCFC" w14:textId="77777777" w:rsidR="00D564CE" w:rsidRPr="00D564CE" w:rsidRDefault="00D564CE" w:rsidP="00D564CE">
            <w:pPr>
              <w:spacing w:before="100" w:beforeAutospacing="1" w:after="100" w:afterAutospacing="1" w:line="360" w:lineRule="auto"/>
              <w:ind w:firstLineChars="100" w:firstLine="240"/>
            </w:pPr>
            <w:r w:rsidRPr="00D564CE">
              <w:rPr>
                <w:rFonts w:ascii="新細明體" w:eastAsia="新細明體" w:hAnsi="新細明體" w:cs="新細明體" w:hint="eastAsia"/>
              </w:rPr>
              <w:t xml:space="preserve">　</w:t>
            </w:r>
          </w:p>
        </w:tc>
        <w:tc>
          <w:tcPr>
            <w:tcW w:w="1656" w:type="dxa"/>
            <w:noWrap/>
            <w:hideMark/>
          </w:tcPr>
          <w:p w14:paraId="32CEC6F3" w14:textId="77777777" w:rsidR="00D564CE" w:rsidRPr="00D564CE" w:rsidRDefault="00D564CE" w:rsidP="00D564CE">
            <w:pPr>
              <w:spacing w:before="100" w:beforeAutospacing="1" w:after="100" w:afterAutospacing="1" w:line="360" w:lineRule="auto"/>
              <w:ind w:firstLineChars="100" w:firstLine="240"/>
            </w:pPr>
            <w:r w:rsidRPr="00D564CE">
              <w:t>3.4</w:t>
            </w:r>
          </w:p>
        </w:tc>
        <w:tc>
          <w:tcPr>
            <w:tcW w:w="1960" w:type="dxa"/>
            <w:noWrap/>
            <w:hideMark/>
          </w:tcPr>
          <w:p w14:paraId="41B3253B" w14:textId="77777777" w:rsidR="00D564CE" w:rsidRPr="00D564CE" w:rsidRDefault="00D564CE" w:rsidP="00D564CE">
            <w:pPr>
              <w:spacing w:before="100" w:beforeAutospacing="1" w:after="100" w:afterAutospacing="1" w:line="360" w:lineRule="auto"/>
              <w:ind w:firstLineChars="100" w:firstLine="240"/>
            </w:pPr>
            <w:r w:rsidRPr="00D564CE">
              <w:rPr>
                <w:rFonts w:ascii="新細明體" w:eastAsia="新細明體" w:hAnsi="新細明體" w:cs="新細明體" w:hint="eastAsia"/>
              </w:rPr>
              <w:t xml:space="preserve">　</w:t>
            </w:r>
          </w:p>
        </w:tc>
      </w:tr>
      <w:tr w:rsidR="00D564CE" w:rsidRPr="00D564CE" w14:paraId="78925D17" w14:textId="77777777" w:rsidTr="00D564CE">
        <w:trPr>
          <w:trHeight w:val="320"/>
        </w:trPr>
        <w:tc>
          <w:tcPr>
            <w:tcW w:w="2831" w:type="dxa"/>
            <w:noWrap/>
            <w:hideMark/>
          </w:tcPr>
          <w:p w14:paraId="1A99E73D" w14:textId="77777777" w:rsidR="00D564CE" w:rsidRPr="00D564CE" w:rsidRDefault="00D564CE" w:rsidP="00D564CE">
            <w:pPr>
              <w:spacing w:before="100" w:beforeAutospacing="1" w:after="100" w:afterAutospacing="1" w:line="360" w:lineRule="auto"/>
              <w:ind w:firstLineChars="100" w:firstLine="240"/>
            </w:pPr>
            <w:r w:rsidRPr="00D564CE">
              <w:t>16</w:t>
            </w:r>
          </w:p>
        </w:tc>
        <w:tc>
          <w:tcPr>
            <w:tcW w:w="1467" w:type="dxa"/>
            <w:noWrap/>
            <w:hideMark/>
          </w:tcPr>
          <w:p w14:paraId="1D48C350" w14:textId="77777777" w:rsidR="00D564CE" w:rsidRPr="00D564CE" w:rsidRDefault="00D564CE" w:rsidP="00D564CE">
            <w:pPr>
              <w:spacing w:before="100" w:beforeAutospacing="1" w:after="100" w:afterAutospacing="1" w:line="360" w:lineRule="auto"/>
              <w:ind w:firstLineChars="100" w:firstLine="240"/>
            </w:pPr>
            <w:r w:rsidRPr="00D564CE">
              <w:rPr>
                <w:rFonts w:ascii="新細明體" w:eastAsia="新細明體" w:hAnsi="新細明體" w:cs="新細明體" w:hint="eastAsia"/>
              </w:rPr>
              <w:t xml:space="preserve">　</w:t>
            </w:r>
          </w:p>
        </w:tc>
        <w:tc>
          <w:tcPr>
            <w:tcW w:w="1714" w:type="dxa"/>
            <w:noWrap/>
            <w:hideMark/>
          </w:tcPr>
          <w:p w14:paraId="0B7997BA" w14:textId="77777777" w:rsidR="00D564CE" w:rsidRPr="00D564CE" w:rsidRDefault="00D564CE" w:rsidP="00D564CE">
            <w:pPr>
              <w:spacing w:before="100" w:beforeAutospacing="1" w:after="100" w:afterAutospacing="1" w:line="360" w:lineRule="auto"/>
              <w:ind w:firstLineChars="100" w:firstLine="240"/>
            </w:pPr>
            <w:r w:rsidRPr="00D564CE">
              <w:rPr>
                <w:rFonts w:ascii="新細明體" w:eastAsia="新細明體" w:hAnsi="新細明體" w:cs="新細明體" w:hint="eastAsia"/>
              </w:rPr>
              <w:t xml:space="preserve">　</w:t>
            </w:r>
          </w:p>
        </w:tc>
        <w:tc>
          <w:tcPr>
            <w:tcW w:w="1656" w:type="dxa"/>
            <w:noWrap/>
            <w:hideMark/>
          </w:tcPr>
          <w:p w14:paraId="52BE6EDF" w14:textId="77777777" w:rsidR="00D564CE" w:rsidRPr="00D564CE" w:rsidRDefault="00D564CE" w:rsidP="00D564CE">
            <w:pPr>
              <w:spacing w:before="100" w:beforeAutospacing="1" w:after="100" w:afterAutospacing="1" w:line="360" w:lineRule="auto"/>
              <w:ind w:firstLineChars="100" w:firstLine="240"/>
            </w:pPr>
            <w:r w:rsidRPr="00D564CE">
              <w:t>3.07</w:t>
            </w:r>
          </w:p>
        </w:tc>
        <w:tc>
          <w:tcPr>
            <w:tcW w:w="1960" w:type="dxa"/>
            <w:noWrap/>
            <w:hideMark/>
          </w:tcPr>
          <w:p w14:paraId="6EB0329B" w14:textId="77777777" w:rsidR="00D564CE" w:rsidRPr="00D564CE" w:rsidRDefault="00D564CE" w:rsidP="00D564CE">
            <w:pPr>
              <w:spacing w:before="100" w:beforeAutospacing="1" w:after="100" w:afterAutospacing="1" w:line="360" w:lineRule="auto"/>
              <w:ind w:firstLineChars="100" w:firstLine="240"/>
            </w:pPr>
            <w:r w:rsidRPr="00D564CE">
              <w:rPr>
                <w:rFonts w:ascii="新細明體" w:eastAsia="新細明體" w:hAnsi="新細明體" w:cs="新細明體" w:hint="eastAsia"/>
              </w:rPr>
              <w:t xml:space="preserve">　</w:t>
            </w:r>
          </w:p>
        </w:tc>
      </w:tr>
      <w:tr w:rsidR="00D564CE" w:rsidRPr="00D564CE" w14:paraId="49FFA50C" w14:textId="77777777" w:rsidTr="00D564CE">
        <w:trPr>
          <w:trHeight w:val="320"/>
        </w:trPr>
        <w:tc>
          <w:tcPr>
            <w:tcW w:w="2831" w:type="dxa"/>
            <w:noWrap/>
            <w:hideMark/>
          </w:tcPr>
          <w:p w14:paraId="220A3411" w14:textId="77777777" w:rsidR="00D564CE" w:rsidRPr="00D564CE" w:rsidRDefault="00D564CE" w:rsidP="00D564CE">
            <w:pPr>
              <w:spacing w:before="100" w:beforeAutospacing="1" w:after="100" w:afterAutospacing="1" w:line="360" w:lineRule="auto"/>
              <w:ind w:firstLineChars="100" w:firstLine="240"/>
            </w:pPr>
            <w:r w:rsidRPr="00D564CE">
              <w:t>11</w:t>
            </w:r>
          </w:p>
        </w:tc>
        <w:tc>
          <w:tcPr>
            <w:tcW w:w="1467" w:type="dxa"/>
            <w:noWrap/>
            <w:hideMark/>
          </w:tcPr>
          <w:p w14:paraId="7C7C3BA0" w14:textId="77777777" w:rsidR="00D564CE" w:rsidRPr="00D564CE" w:rsidRDefault="00D564CE" w:rsidP="00D564CE">
            <w:pPr>
              <w:spacing w:before="100" w:beforeAutospacing="1" w:after="100" w:afterAutospacing="1" w:line="360" w:lineRule="auto"/>
              <w:ind w:firstLineChars="100" w:firstLine="240"/>
            </w:pPr>
            <w:r w:rsidRPr="00D564CE">
              <w:rPr>
                <w:rFonts w:ascii="新細明體" w:eastAsia="新細明體" w:hAnsi="新細明體" w:cs="新細明體" w:hint="eastAsia"/>
              </w:rPr>
              <w:t xml:space="preserve">　</w:t>
            </w:r>
          </w:p>
        </w:tc>
        <w:tc>
          <w:tcPr>
            <w:tcW w:w="1714" w:type="dxa"/>
            <w:noWrap/>
            <w:hideMark/>
          </w:tcPr>
          <w:p w14:paraId="450865F5" w14:textId="77777777" w:rsidR="00D564CE" w:rsidRPr="00D564CE" w:rsidRDefault="00D564CE" w:rsidP="00D564CE">
            <w:pPr>
              <w:spacing w:before="100" w:beforeAutospacing="1" w:after="100" w:afterAutospacing="1" w:line="360" w:lineRule="auto"/>
              <w:ind w:firstLineChars="100" w:firstLine="240"/>
            </w:pPr>
            <w:r w:rsidRPr="00D564CE">
              <w:rPr>
                <w:rFonts w:ascii="新細明體" w:eastAsia="新細明體" w:hAnsi="新細明體" w:cs="新細明體" w:hint="eastAsia"/>
              </w:rPr>
              <w:t xml:space="preserve">　</w:t>
            </w:r>
          </w:p>
        </w:tc>
        <w:tc>
          <w:tcPr>
            <w:tcW w:w="1656" w:type="dxa"/>
            <w:noWrap/>
            <w:hideMark/>
          </w:tcPr>
          <w:p w14:paraId="6E3C3328" w14:textId="77777777" w:rsidR="00D564CE" w:rsidRPr="00D564CE" w:rsidRDefault="00D564CE" w:rsidP="00D564CE">
            <w:pPr>
              <w:spacing w:before="100" w:beforeAutospacing="1" w:after="100" w:afterAutospacing="1" w:line="360" w:lineRule="auto"/>
              <w:ind w:firstLineChars="100" w:firstLine="240"/>
            </w:pPr>
            <w:r w:rsidRPr="00D564CE">
              <w:t>3.93</w:t>
            </w:r>
          </w:p>
        </w:tc>
        <w:tc>
          <w:tcPr>
            <w:tcW w:w="1960" w:type="dxa"/>
            <w:noWrap/>
            <w:hideMark/>
          </w:tcPr>
          <w:p w14:paraId="1683667E" w14:textId="77777777" w:rsidR="00D564CE" w:rsidRPr="00D564CE" w:rsidRDefault="00D564CE" w:rsidP="00D564CE">
            <w:pPr>
              <w:spacing w:before="100" w:beforeAutospacing="1" w:after="100" w:afterAutospacing="1" w:line="360" w:lineRule="auto"/>
              <w:ind w:firstLineChars="100" w:firstLine="240"/>
            </w:pPr>
            <w:r w:rsidRPr="00D564CE">
              <w:rPr>
                <w:rFonts w:ascii="新細明體" w:eastAsia="新細明體" w:hAnsi="新細明體" w:cs="新細明體" w:hint="eastAsia"/>
              </w:rPr>
              <w:t xml:space="preserve">　</w:t>
            </w:r>
          </w:p>
        </w:tc>
      </w:tr>
      <w:tr w:rsidR="00D564CE" w:rsidRPr="00D564CE" w14:paraId="77EC4D67" w14:textId="77777777" w:rsidTr="00D564CE">
        <w:trPr>
          <w:trHeight w:val="320"/>
        </w:trPr>
        <w:tc>
          <w:tcPr>
            <w:tcW w:w="2831" w:type="dxa"/>
            <w:noWrap/>
            <w:hideMark/>
          </w:tcPr>
          <w:p w14:paraId="6F6B9CD1" w14:textId="77777777" w:rsidR="00D564CE" w:rsidRPr="00D564CE" w:rsidRDefault="00D564CE" w:rsidP="00D564CE">
            <w:pPr>
              <w:spacing w:before="100" w:beforeAutospacing="1" w:after="100" w:afterAutospacing="1" w:line="360" w:lineRule="auto"/>
              <w:ind w:firstLineChars="100" w:firstLine="240"/>
            </w:pPr>
            <w:r w:rsidRPr="00D564CE">
              <w:t>Attitude 2</w:t>
            </w:r>
          </w:p>
        </w:tc>
        <w:tc>
          <w:tcPr>
            <w:tcW w:w="1467" w:type="dxa"/>
            <w:noWrap/>
            <w:hideMark/>
          </w:tcPr>
          <w:p w14:paraId="0E6BE781" w14:textId="77777777" w:rsidR="00D564CE" w:rsidRPr="00D564CE" w:rsidRDefault="00D564CE" w:rsidP="00D564CE">
            <w:pPr>
              <w:spacing w:before="100" w:beforeAutospacing="1" w:after="100" w:afterAutospacing="1" w:line="360" w:lineRule="auto"/>
              <w:ind w:firstLineChars="100" w:firstLine="240"/>
            </w:pPr>
            <w:r w:rsidRPr="00D564CE">
              <w:t>18,19,20</w:t>
            </w:r>
          </w:p>
        </w:tc>
        <w:tc>
          <w:tcPr>
            <w:tcW w:w="1714" w:type="dxa"/>
            <w:noWrap/>
            <w:hideMark/>
          </w:tcPr>
          <w:p w14:paraId="5C9CF0CA" w14:textId="77777777" w:rsidR="00D564CE" w:rsidRPr="00D564CE" w:rsidRDefault="00D564CE" w:rsidP="00D564CE">
            <w:pPr>
              <w:spacing w:before="100" w:beforeAutospacing="1" w:after="100" w:afterAutospacing="1" w:line="360" w:lineRule="auto"/>
              <w:ind w:firstLineChars="100" w:firstLine="240"/>
            </w:pPr>
            <w:r w:rsidRPr="00D564CE">
              <w:t>0.745</w:t>
            </w:r>
          </w:p>
        </w:tc>
        <w:tc>
          <w:tcPr>
            <w:tcW w:w="1656" w:type="dxa"/>
            <w:noWrap/>
            <w:hideMark/>
          </w:tcPr>
          <w:p w14:paraId="0BCE66AE" w14:textId="77777777" w:rsidR="00D564CE" w:rsidRPr="00D564CE" w:rsidRDefault="00D564CE" w:rsidP="00D564CE">
            <w:pPr>
              <w:spacing w:before="100" w:beforeAutospacing="1" w:after="100" w:afterAutospacing="1" w:line="360" w:lineRule="auto"/>
              <w:ind w:firstLineChars="100" w:firstLine="240"/>
            </w:pPr>
            <w:r w:rsidRPr="00D564CE">
              <w:t>0.739</w:t>
            </w:r>
          </w:p>
        </w:tc>
        <w:tc>
          <w:tcPr>
            <w:tcW w:w="1960" w:type="dxa"/>
            <w:noWrap/>
            <w:hideMark/>
          </w:tcPr>
          <w:p w14:paraId="0845C6E7" w14:textId="77777777" w:rsidR="00D564CE" w:rsidRPr="00D564CE" w:rsidRDefault="00D564CE" w:rsidP="00D564CE">
            <w:pPr>
              <w:spacing w:before="100" w:beforeAutospacing="1" w:after="100" w:afterAutospacing="1" w:line="360" w:lineRule="auto"/>
              <w:ind w:firstLineChars="100" w:firstLine="240"/>
            </w:pPr>
            <w:r w:rsidRPr="00D564CE">
              <w:t>3</w:t>
            </w:r>
          </w:p>
        </w:tc>
      </w:tr>
      <w:tr w:rsidR="00D564CE" w:rsidRPr="00D564CE" w14:paraId="2FA97D83" w14:textId="77777777" w:rsidTr="00D564CE">
        <w:trPr>
          <w:trHeight w:val="320"/>
        </w:trPr>
        <w:tc>
          <w:tcPr>
            <w:tcW w:w="2831" w:type="dxa"/>
            <w:noWrap/>
            <w:hideMark/>
          </w:tcPr>
          <w:p w14:paraId="3F625F2E" w14:textId="77777777" w:rsidR="00D564CE" w:rsidRPr="00D564CE" w:rsidRDefault="00D564CE" w:rsidP="00D564CE">
            <w:pPr>
              <w:spacing w:before="100" w:beforeAutospacing="1" w:after="100" w:afterAutospacing="1" w:line="360" w:lineRule="auto"/>
              <w:ind w:firstLineChars="100" w:firstLine="240"/>
            </w:pPr>
            <w:r w:rsidRPr="00D564CE">
              <w:t>18</w:t>
            </w:r>
          </w:p>
        </w:tc>
        <w:tc>
          <w:tcPr>
            <w:tcW w:w="1467" w:type="dxa"/>
            <w:noWrap/>
            <w:hideMark/>
          </w:tcPr>
          <w:p w14:paraId="3BEA3DCE" w14:textId="77777777" w:rsidR="00D564CE" w:rsidRPr="00D564CE" w:rsidRDefault="00D564CE" w:rsidP="00D564CE">
            <w:pPr>
              <w:spacing w:before="100" w:beforeAutospacing="1" w:after="100" w:afterAutospacing="1" w:line="360" w:lineRule="auto"/>
              <w:ind w:firstLineChars="100" w:firstLine="240"/>
            </w:pPr>
            <w:r w:rsidRPr="00D564CE">
              <w:rPr>
                <w:rFonts w:ascii="新細明體" w:eastAsia="新細明體" w:hAnsi="新細明體" w:cs="新細明體" w:hint="eastAsia"/>
              </w:rPr>
              <w:t xml:space="preserve">　</w:t>
            </w:r>
          </w:p>
        </w:tc>
        <w:tc>
          <w:tcPr>
            <w:tcW w:w="1714" w:type="dxa"/>
            <w:noWrap/>
            <w:hideMark/>
          </w:tcPr>
          <w:p w14:paraId="2451D65D" w14:textId="77777777" w:rsidR="00D564CE" w:rsidRPr="00D564CE" w:rsidRDefault="00D564CE" w:rsidP="00D564CE">
            <w:pPr>
              <w:spacing w:before="100" w:beforeAutospacing="1" w:after="100" w:afterAutospacing="1" w:line="360" w:lineRule="auto"/>
              <w:ind w:firstLineChars="100" w:firstLine="240"/>
            </w:pPr>
            <w:r w:rsidRPr="00D564CE">
              <w:rPr>
                <w:rFonts w:ascii="新細明體" w:eastAsia="新細明體" w:hAnsi="新細明體" w:cs="新細明體" w:hint="eastAsia"/>
              </w:rPr>
              <w:t xml:space="preserve">　</w:t>
            </w:r>
          </w:p>
        </w:tc>
        <w:tc>
          <w:tcPr>
            <w:tcW w:w="1656" w:type="dxa"/>
            <w:noWrap/>
            <w:hideMark/>
          </w:tcPr>
          <w:p w14:paraId="72996F0C" w14:textId="77777777" w:rsidR="00D564CE" w:rsidRPr="00D564CE" w:rsidRDefault="00D564CE" w:rsidP="00D564CE">
            <w:pPr>
              <w:spacing w:before="100" w:beforeAutospacing="1" w:after="100" w:afterAutospacing="1" w:line="360" w:lineRule="auto"/>
              <w:ind w:firstLineChars="100" w:firstLine="240"/>
            </w:pPr>
            <w:r w:rsidRPr="00D564CE">
              <w:t>3.6</w:t>
            </w:r>
          </w:p>
        </w:tc>
        <w:tc>
          <w:tcPr>
            <w:tcW w:w="1960" w:type="dxa"/>
            <w:noWrap/>
            <w:hideMark/>
          </w:tcPr>
          <w:p w14:paraId="03460138" w14:textId="77777777" w:rsidR="00D564CE" w:rsidRPr="00D564CE" w:rsidRDefault="00D564CE" w:rsidP="00D564CE">
            <w:pPr>
              <w:spacing w:before="100" w:beforeAutospacing="1" w:after="100" w:afterAutospacing="1" w:line="360" w:lineRule="auto"/>
              <w:ind w:firstLineChars="100" w:firstLine="240"/>
            </w:pPr>
            <w:r w:rsidRPr="00D564CE">
              <w:rPr>
                <w:rFonts w:ascii="新細明體" w:eastAsia="新細明體" w:hAnsi="新細明體" w:cs="新細明體" w:hint="eastAsia"/>
              </w:rPr>
              <w:t xml:space="preserve">　</w:t>
            </w:r>
          </w:p>
        </w:tc>
      </w:tr>
      <w:tr w:rsidR="00D564CE" w:rsidRPr="00D564CE" w14:paraId="43AD68F4" w14:textId="77777777" w:rsidTr="00D564CE">
        <w:trPr>
          <w:trHeight w:val="320"/>
        </w:trPr>
        <w:tc>
          <w:tcPr>
            <w:tcW w:w="2831" w:type="dxa"/>
            <w:noWrap/>
            <w:hideMark/>
          </w:tcPr>
          <w:p w14:paraId="1440DEF7" w14:textId="77777777" w:rsidR="00D564CE" w:rsidRPr="00D564CE" w:rsidRDefault="00D564CE" w:rsidP="00D564CE">
            <w:pPr>
              <w:spacing w:before="100" w:beforeAutospacing="1" w:after="100" w:afterAutospacing="1" w:line="360" w:lineRule="auto"/>
              <w:ind w:firstLineChars="100" w:firstLine="240"/>
            </w:pPr>
            <w:r w:rsidRPr="00D564CE">
              <w:t>19</w:t>
            </w:r>
          </w:p>
        </w:tc>
        <w:tc>
          <w:tcPr>
            <w:tcW w:w="1467" w:type="dxa"/>
            <w:noWrap/>
            <w:hideMark/>
          </w:tcPr>
          <w:p w14:paraId="17B66214" w14:textId="77777777" w:rsidR="00D564CE" w:rsidRPr="00D564CE" w:rsidRDefault="00D564CE" w:rsidP="00D564CE">
            <w:pPr>
              <w:spacing w:before="100" w:beforeAutospacing="1" w:after="100" w:afterAutospacing="1" w:line="360" w:lineRule="auto"/>
              <w:ind w:firstLineChars="100" w:firstLine="240"/>
            </w:pPr>
            <w:r w:rsidRPr="00D564CE">
              <w:rPr>
                <w:rFonts w:ascii="新細明體" w:eastAsia="新細明體" w:hAnsi="新細明體" w:cs="新細明體" w:hint="eastAsia"/>
              </w:rPr>
              <w:t xml:space="preserve">　</w:t>
            </w:r>
          </w:p>
        </w:tc>
        <w:tc>
          <w:tcPr>
            <w:tcW w:w="1714" w:type="dxa"/>
            <w:noWrap/>
            <w:hideMark/>
          </w:tcPr>
          <w:p w14:paraId="4ADD6385" w14:textId="77777777" w:rsidR="00D564CE" w:rsidRPr="00D564CE" w:rsidRDefault="00D564CE" w:rsidP="00D564CE">
            <w:pPr>
              <w:spacing w:before="100" w:beforeAutospacing="1" w:after="100" w:afterAutospacing="1" w:line="360" w:lineRule="auto"/>
              <w:ind w:firstLineChars="100" w:firstLine="240"/>
            </w:pPr>
            <w:r w:rsidRPr="00D564CE">
              <w:rPr>
                <w:rFonts w:ascii="新細明體" w:eastAsia="新細明體" w:hAnsi="新細明體" w:cs="新細明體" w:hint="eastAsia"/>
              </w:rPr>
              <w:t xml:space="preserve">　</w:t>
            </w:r>
          </w:p>
        </w:tc>
        <w:tc>
          <w:tcPr>
            <w:tcW w:w="1656" w:type="dxa"/>
            <w:noWrap/>
            <w:hideMark/>
          </w:tcPr>
          <w:p w14:paraId="2A3FBF62" w14:textId="77777777" w:rsidR="00D564CE" w:rsidRPr="00D564CE" w:rsidRDefault="00D564CE" w:rsidP="00D564CE">
            <w:pPr>
              <w:spacing w:before="100" w:beforeAutospacing="1" w:after="100" w:afterAutospacing="1" w:line="360" w:lineRule="auto"/>
              <w:ind w:firstLineChars="100" w:firstLine="240"/>
            </w:pPr>
            <w:r w:rsidRPr="00D564CE">
              <w:t>3.77</w:t>
            </w:r>
          </w:p>
        </w:tc>
        <w:tc>
          <w:tcPr>
            <w:tcW w:w="1960" w:type="dxa"/>
            <w:noWrap/>
            <w:hideMark/>
          </w:tcPr>
          <w:p w14:paraId="6A9DD2D0" w14:textId="77777777" w:rsidR="00D564CE" w:rsidRPr="00D564CE" w:rsidRDefault="00D564CE" w:rsidP="00D564CE">
            <w:pPr>
              <w:spacing w:before="100" w:beforeAutospacing="1" w:after="100" w:afterAutospacing="1" w:line="360" w:lineRule="auto"/>
              <w:ind w:firstLineChars="100" w:firstLine="240"/>
            </w:pPr>
            <w:r w:rsidRPr="00D564CE">
              <w:rPr>
                <w:rFonts w:ascii="新細明體" w:eastAsia="新細明體" w:hAnsi="新細明體" w:cs="新細明體" w:hint="eastAsia"/>
              </w:rPr>
              <w:t xml:space="preserve">　</w:t>
            </w:r>
          </w:p>
        </w:tc>
      </w:tr>
      <w:tr w:rsidR="00D564CE" w:rsidRPr="00D564CE" w14:paraId="66030E61" w14:textId="77777777" w:rsidTr="00D564CE">
        <w:trPr>
          <w:trHeight w:val="320"/>
        </w:trPr>
        <w:tc>
          <w:tcPr>
            <w:tcW w:w="2831" w:type="dxa"/>
            <w:noWrap/>
            <w:hideMark/>
          </w:tcPr>
          <w:p w14:paraId="6EA027FD" w14:textId="77777777" w:rsidR="00D564CE" w:rsidRPr="00D564CE" w:rsidRDefault="00D564CE" w:rsidP="00D564CE">
            <w:pPr>
              <w:spacing w:before="100" w:beforeAutospacing="1" w:after="100" w:afterAutospacing="1" w:line="360" w:lineRule="auto"/>
              <w:ind w:firstLineChars="100" w:firstLine="240"/>
            </w:pPr>
            <w:r w:rsidRPr="00D564CE">
              <w:t>20</w:t>
            </w:r>
          </w:p>
        </w:tc>
        <w:tc>
          <w:tcPr>
            <w:tcW w:w="1467" w:type="dxa"/>
            <w:noWrap/>
            <w:hideMark/>
          </w:tcPr>
          <w:p w14:paraId="112AFC77" w14:textId="77777777" w:rsidR="00D564CE" w:rsidRPr="00D564CE" w:rsidRDefault="00D564CE" w:rsidP="00D564CE">
            <w:pPr>
              <w:spacing w:before="100" w:beforeAutospacing="1" w:after="100" w:afterAutospacing="1" w:line="360" w:lineRule="auto"/>
              <w:ind w:firstLineChars="100" w:firstLine="240"/>
            </w:pPr>
            <w:r w:rsidRPr="00D564CE">
              <w:rPr>
                <w:rFonts w:ascii="新細明體" w:eastAsia="新細明體" w:hAnsi="新細明體" w:cs="新細明體" w:hint="eastAsia"/>
              </w:rPr>
              <w:t xml:space="preserve">　</w:t>
            </w:r>
          </w:p>
        </w:tc>
        <w:tc>
          <w:tcPr>
            <w:tcW w:w="1714" w:type="dxa"/>
            <w:noWrap/>
            <w:hideMark/>
          </w:tcPr>
          <w:p w14:paraId="392415E8" w14:textId="77777777" w:rsidR="00D564CE" w:rsidRPr="00D564CE" w:rsidRDefault="00D564CE" w:rsidP="00D564CE">
            <w:pPr>
              <w:spacing w:before="100" w:beforeAutospacing="1" w:after="100" w:afterAutospacing="1" w:line="360" w:lineRule="auto"/>
              <w:ind w:firstLineChars="100" w:firstLine="240"/>
            </w:pPr>
            <w:r w:rsidRPr="00D564CE">
              <w:rPr>
                <w:rFonts w:ascii="新細明體" w:eastAsia="新細明體" w:hAnsi="新細明體" w:cs="新細明體" w:hint="eastAsia"/>
              </w:rPr>
              <w:t xml:space="preserve">　</w:t>
            </w:r>
          </w:p>
        </w:tc>
        <w:tc>
          <w:tcPr>
            <w:tcW w:w="1656" w:type="dxa"/>
            <w:noWrap/>
            <w:hideMark/>
          </w:tcPr>
          <w:p w14:paraId="3869335B" w14:textId="77777777" w:rsidR="00D564CE" w:rsidRPr="00D564CE" w:rsidRDefault="00D564CE" w:rsidP="00D564CE">
            <w:pPr>
              <w:spacing w:before="100" w:beforeAutospacing="1" w:after="100" w:afterAutospacing="1" w:line="360" w:lineRule="auto"/>
              <w:ind w:firstLineChars="100" w:firstLine="240"/>
            </w:pPr>
            <w:r w:rsidRPr="00D564CE">
              <w:t>3.87</w:t>
            </w:r>
          </w:p>
        </w:tc>
        <w:tc>
          <w:tcPr>
            <w:tcW w:w="1960" w:type="dxa"/>
            <w:noWrap/>
            <w:hideMark/>
          </w:tcPr>
          <w:p w14:paraId="36E40E3D" w14:textId="77777777" w:rsidR="00D564CE" w:rsidRPr="00D564CE" w:rsidRDefault="00D564CE" w:rsidP="00D564CE">
            <w:pPr>
              <w:spacing w:before="100" w:beforeAutospacing="1" w:after="100" w:afterAutospacing="1" w:line="360" w:lineRule="auto"/>
              <w:ind w:firstLineChars="100" w:firstLine="240"/>
            </w:pPr>
            <w:r w:rsidRPr="00D564CE">
              <w:rPr>
                <w:rFonts w:ascii="新細明體" w:eastAsia="新細明體" w:hAnsi="新細明體" w:cs="新細明體" w:hint="eastAsia"/>
              </w:rPr>
              <w:t xml:space="preserve">　</w:t>
            </w:r>
          </w:p>
        </w:tc>
      </w:tr>
      <w:tr w:rsidR="00D564CE" w:rsidRPr="00D564CE" w14:paraId="774BB0A9" w14:textId="77777777" w:rsidTr="00D564CE">
        <w:trPr>
          <w:trHeight w:val="320"/>
        </w:trPr>
        <w:tc>
          <w:tcPr>
            <w:tcW w:w="2831" w:type="dxa"/>
            <w:noWrap/>
            <w:hideMark/>
          </w:tcPr>
          <w:p w14:paraId="1E4B7F60" w14:textId="77777777" w:rsidR="00D564CE" w:rsidRPr="00D564CE" w:rsidRDefault="00D564CE" w:rsidP="00D564CE">
            <w:pPr>
              <w:spacing w:before="100" w:beforeAutospacing="1" w:after="100" w:afterAutospacing="1" w:line="360" w:lineRule="auto"/>
              <w:ind w:firstLineChars="100" w:firstLine="240"/>
            </w:pPr>
            <w:r w:rsidRPr="00D564CE">
              <w:t>Attitude 3</w:t>
            </w:r>
          </w:p>
        </w:tc>
        <w:tc>
          <w:tcPr>
            <w:tcW w:w="1467" w:type="dxa"/>
            <w:noWrap/>
            <w:hideMark/>
          </w:tcPr>
          <w:p w14:paraId="51623B13" w14:textId="77777777" w:rsidR="00D564CE" w:rsidRPr="00D564CE" w:rsidRDefault="00D564CE" w:rsidP="00D564CE">
            <w:pPr>
              <w:spacing w:before="100" w:beforeAutospacing="1" w:after="100" w:afterAutospacing="1" w:line="360" w:lineRule="auto"/>
              <w:ind w:firstLineChars="100" w:firstLine="240"/>
            </w:pPr>
            <w:r w:rsidRPr="00D564CE">
              <w:t>12,13,17</w:t>
            </w:r>
          </w:p>
        </w:tc>
        <w:tc>
          <w:tcPr>
            <w:tcW w:w="1714" w:type="dxa"/>
            <w:noWrap/>
            <w:hideMark/>
          </w:tcPr>
          <w:p w14:paraId="40812065" w14:textId="77777777" w:rsidR="00D564CE" w:rsidRPr="00D564CE" w:rsidRDefault="00D564CE" w:rsidP="00D564CE">
            <w:pPr>
              <w:spacing w:before="100" w:beforeAutospacing="1" w:after="100" w:afterAutospacing="1" w:line="360" w:lineRule="auto"/>
              <w:ind w:firstLineChars="100" w:firstLine="240"/>
            </w:pPr>
            <w:r w:rsidRPr="00D564CE">
              <w:t>0.68</w:t>
            </w:r>
          </w:p>
        </w:tc>
        <w:tc>
          <w:tcPr>
            <w:tcW w:w="1656" w:type="dxa"/>
            <w:noWrap/>
            <w:hideMark/>
          </w:tcPr>
          <w:p w14:paraId="34C48A06" w14:textId="77777777" w:rsidR="00D564CE" w:rsidRPr="00D564CE" w:rsidRDefault="00D564CE" w:rsidP="00D564CE">
            <w:pPr>
              <w:spacing w:before="100" w:beforeAutospacing="1" w:after="100" w:afterAutospacing="1" w:line="360" w:lineRule="auto"/>
              <w:ind w:firstLineChars="100" w:firstLine="240"/>
            </w:pPr>
            <w:r w:rsidRPr="00D564CE">
              <w:t>0.68</w:t>
            </w:r>
          </w:p>
        </w:tc>
        <w:tc>
          <w:tcPr>
            <w:tcW w:w="1960" w:type="dxa"/>
            <w:noWrap/>
            <w:hideMark/>
          </w:tcPr>
          <w:p w14:paraId="72EFDF05" w14:textId="77777777" w:rsidR="00D564CE" w:rsidRPr="00D564CE" w:rsidRDefault="00D564CE" w:rsidP="00D564CE">
            <w:pPr>
              <w:spacing w:before="100" w:beforeAutospacing="1" w:after="100" w:afterAutospacing="1" w:line="360" w:lineRule="auto"/>
              <w:ind w:firstLineChars="100" w:firstLine="240"/>
            </w:pPr>
            <w:r w:rsidRPr="00D564CE">
              <w:t>3</w:t>
            </w:r>
          </w:p>
        </w:tc>
      </w:tr>
      <w:tr w:rsidR="00D564CE" w:rsidRPr="00D564CE" w14:paraId="57646F01" w14:textId="77777777" w:rsidTr="00D564CE">
        <w:trPr>
          <w:trHeight w:val="320"/>
        </w:trPr>
        <w:tc>
          <w:tcPr>
            <w:tcW w:w="2831" w:type="dxa"/>
            <w:noWrap/>
            <w:hideMark/>
          </w:tcPr>
          <w:p w14:paraId="2DC52853" w14:textId="77777777" w:rsidR="00D564CE" w:rsidRPr="00D564CE" w:rsidRDefault="00D564CE" w:rsidP="00D564CE">
            <w:pPr>
              <w:spacing w:before="100" w:beforeAutospacing="1" w:after="100" w:afterAutospacing="1" w:line="360" w:lineRule="auto"/>
              <w:ind w:firstLineChars="100" w:firstLine="240"/>
            </w:pPr>
            <w:r w:rsidRPr="00D564CE">
              <w:lastRenderedPageBreak/>
              <w:t>12</w:t>
            </w:r>
          </w:p>
        </w:tc>
        <w:tc>
          <w:tcPr>
            <w:tcW w:w="1467" w:type="dxa"/>
            <w:noWrap/>
            <w:hideMark/>
          </w:tcPr>
          <w:p w14:paraId="7FA8C566" w14:textId="77777777" w:rsidR="00D564CE" w:rsidRPr="00D564CE" w:rsidRDefault="00D564CE" w:rsidP="00D564CE">
            <w:pPr>
              <w:spacing w:before="100" w:beforeAutospacing="1" w:after="100" w:afterAutospacing="1" w:line="360" w:lineRule="auto"/>
              <w:ind w:firstLineChars="100" w:firstLine="240"/>
            </w:pPr>
            <w:r w:rsidRPr="00D564CE">
              <w:rPr>
                <w:rFonts w:ascii="新細明體" w:eastAsia="新細明體" w:hAnsi="新細明體" w:cs="新細明體" w:hint="eastAsia"/>
              </w:rPr>
              <w:t xml:space="preserve">　</w:t>
            </w:r>
          </w:p>
        </w:tc>
        <w:tc>
          <w:tcPr>
            <w:tcW w:w="1714" w:type="dxa"/>
            <w:noWrap/>
            <w:hideMark/>
          </w:tcPr>
          <w:p w14:paraId="08A9E4AD" w14:textId="77777777" w:rsidR="00D564CE" w:rsidRPr="00D564CE" w:rsidRDefault="00D564CE" w:rsidP="00D564CE">
            <w:pPr>
              <w:spacing w:before="100" w:beforeAutospacing="1" w:after="100" w:afterAutospacing="1" w:line="360" w:lineRule="auto"/>
              <w:ind w:firstLineChars="100" w:firstLine="240"/>
            </w:pPr>
            <w:r w:rsidRPr="00D564CE">
              <w:rPr>
                <w:rFonts w:ascii="新細明體" w:eastAsia="新細明體" w:hAnsi="新細明體" w:cs="新細明體" w:hint="eastAsia"/>
              </w:rPr>
              <w:t xml:space="preserve">　</w:t>
            </w:r>
          </w:p>
        </w:tc>
        <w:tc>
          <w:tcPr>
            <w:tcW w:w="1656" w:type="dxa"/>
            <w:noWrap/>
            <w:hideMark/>
          </w:tcPr>
          <w:p w14:paraId="78B675D2" w14:textId="77777777" w:rsidR="00D564CE" w:rsidRPr="00D564CE" w:rsidRDefault="00D564CE" w:rsidP="00D564CE">
            <w:pPr>
              <w:spacing w:before="100" w:beforeAutospacing="1" w:after="100" w:afterAutospacing="1" w:line="360" w:lineRule="auto"/>
              <w:ind w:firstLineChars="100" w:firstLine="240"/>
            </w:pPr>
            <w:r w:rsidRPr="00D564CE">
              <w:t>3.83</w:t>
            </w:r>
          </w:p>
        </w:tc>
        <w:tc>
          <w:tcPr>
            <w:tcW w:w="1960" w:type="dxa"/>
            <w:noWrap/>
            <w:hideMark/>
          </w:tcPr>
          <w:p w14:paraId="0AD2E33E" w14:textId="77777777" w:rsidR="00D564CE" w:rsidRPr="00D564CE" w:rsidRDefault="00D564CE" w:rsidP="00D564CE">
            <w:pPr>
              <w:spacing w:before="100" w:beforeAutospacing="1" w:after="100" w:afterAutospacing="1" w:line="360" w:lineRule="auto"/>
              <w:ind w:firstLineChars="100" w:firstLine="240"/>
            </w:pPr>
            <w:r w:rsidRPr="00D564CE">
              <w:rPr>
                <w:rFonts w:ascii="新細明體" w:eastAsia="新細明體" w:hAnsi="新細明體" w:cs="新細明體" w:hint="eastAsia"/>
              </w:rPr>
              <w:t xml:space="preserve">　</w:t>
            </w:r>
          </w:p>
        </w:tc>
      </w:tr>
      <w:tr w:rsidR="00D564CE" w:rsidRPr="00D564CE" w14:paraId="263948D6" w14:textId="77777777" w:rsidTr="00D564CE">
        <w:trPr>
          <w:trHeight w:val="320"/>
        </w:trPr>
        <w:tc>
          <w:tcPr>
            <w:tcW w:w="2831" w:type="dxa"/>
            <w:noWrap/>
            <w:hideMark/>
          </w:tcPr>
          <w:p w14:paraId="43035D05" w14:textId="77777777" w:rsidR="00D564CE" w:rsidRPr="00D564CE" w:rsidRDefault="00D564CE" w:rsidP="00D564CE">
            <w:pPr>
              <w:spacing w:before="100" w:beforeAutospacing="1" w:after="100" w:afterAutospacing="1" w:line="360" w:lineRule="auto"/>
              <w:ind w:firstLineChars="100" w:firstLine="240"/>
            </w:pPr>
            <w:r w:rsidRPr="00D564CE">
              <w:t>13</w:t>
            </w:r>
          </w:p>
        </w:tc>
        <w:tc>
          <w:tcPr>
            <w:tcW w:w="1467" w:type="dxa"/>
            <w:noWrap/>
            <w:hideMark/>
          </w:tcPr>
          <w:p w14:paraId="7314529E" w14:textId="77777777" w:rsidR="00D564CE" w:rsidRPr="00D564CE" w:rsidRDefault="00D564CE" w:rsidP="00D564CE">
            <w:pPr>
              <w:spacing w:before="100" w:beforeAutospacing="1" w:after="100" w:afterAutospacing="1" w:line="360" w:lineRule="auto"/>
              <w:ind w:firstLineChars="100" w:firstLine="240"/>
            </w:pPr>
            <w:r w:rsidRPr="00D564CE">
              <w:rPr>
                <w:rFonts w:ascii="新細明體" w:eastAsia="新細明體" w:hAnsi="新細明體" w:cs="新細明體" w:hint="eastAsia"/>
              </w:rPr>
              <w:t xml:space="preserve">　</w:t>
            </w:r>
          </w:p>
        </w:tc>
        <w:tc>
          <w:tcPr>
            <w:tcW w:w="1714" w:type="dxa"/>
            <w:noWrap/>
            <w:hideMark/>
          </w:tcPr>
          <w:p w14:paraId="6DB27460" w14:textId="77777777" w:rsidR="00D564CE" w:rsidRPr="00D564CE" w:rsidRDefault="00D564CE" w:rsidP="00D564CE">
            <w:pPr>
              <w:spacing w:before="100" w:beforeAutospacing="1" w:after="100" w:afterAutospacing="1" w:line="360" w:lineRule="auto"/>
              <w:ind w:firstLineChars="100" w:firstLine="240"/>
            </w:pPr>
            <w:r w:rsidRPr="00D564CE">
              <w:rPr>
                <w:rFonts w:ascii="新細明體" w:eastAsia="新細明體" w:hAnsi="新細明體" w:cs="新細明體" w:hint="eastAsia"/>
              </w:rPr>
              <w:t xml:space="preserve">　</w:t>
            </w:r>
          </w:p>
        </w:tc>
        <w:tc>
          <w:tcPr>
            <w:tcW w:w="1656" w:type="dxa"/>
            <w:noWrap/>
            <w:hideMark/>
          </w:tcPr>
          <w:p w14:paraId="7227862D" w14:textId="77777777" w:rsidR="00D564CE" w:rsidRPr="00D564CE" w:rsidRDefault="00D564CE" w:rsidP="00D564CE">
            <w:pPr>
              <w:spacing w:before="100" w:beforeAutospacing="1" w:after="100" w:afterAutospacing="1" w:line="360" w:lineRule="auto"/>
              <w:ind w:firstLineChars="100" w:firstLine="240"/>
            </w:pPr>
            <w:r w:rsidRPr="00D564CE">
              <w:t>3.93</w:t>
            </w:r>
          </w:p>
        </w:tc>
        <w:tc>
          <w:tcPr>
            <w:tcW w:w="1960" w:type="dxa"/>
            <w:noWrap/>
            <w:hideMark/>
          </w:tcPr>
          <w:p w14:paraId="71535D90" w14:textId="77777777" w:rsidR="00D564CE" w:rsidRPr="00D564CE" w:rsidRDefault="00D564CE" w:rsidP="00D564CE">
            <w:pPr>
              <w:spacing w:before="100" w:beforeAutospacing="1" w:after="100" w:afterAutospacing="1" w:line="360" w:lineRule="auto"/>
              <w:ind w:firstLineChars="100" w:firstLine="240"/>
            </w:pPr>
            <w:r w:rsidRPr="00D564CE">
              <w:rPr>
                <w:rFonts w:ascii="新細明體" w:eastAsia="新細明體" w:hAnsi="新細明體" w:cs="新細明體" w:hint="eastAsia"/>
              </w:rPr>
              <w:t xml:space="preserve">　</w:t>
            </w:r>
          </w:p>
        </w:tc>
      </w:tr>
      <w:tr w:rsidR="00D564CE" w:rsidRPr="00D564CE" w14:paraId="659C22D1" w14:textId="77777777" w:rsidTr="00D564CE">
        <w:trPr>
          <w:trHeight w:val="320"/>
        </w:trPr>
        <w:tc>
          <w:tcPr>
            <w:tcW w:w="2831" w:type="dxa"/>
            <w:noWrap/>
            <w:hideMark/>
          </w:tcPr>
          <w:p w14:paraId="7EAC0664" w14:textId="77777777" w:rsidR="00D564CE" w:rsidRPr="00D564CE" w:rsidRDefault="00D564CE" w:rsidP="00D564CE">
            <w:pPr>
              <w:spacing w:before="100" w:beforeAutospacing="1" w:after="100" w:afterAutospacing="1" w:line="360" w:lineRule="auto"/>
              <w:ind w:firstLineChars="100" w:firstLine="240"/>
            </w:pPr>
            <w:r w:rsidRPr="00D564CE">
              <w:t>17</w:t>
            </w:r>
          </w:p>
        </w:tc>
        <w:tc>
          <w:tcPr>
            <w:tcW w:w="1467" w:type="dxa"/>
            <w:noWrap/>
            <w:hideMark/>
          </w:tcPr>
          <w:p w14:paraId="287E2390" w14:textId="77777777" w:rsidR="00D564CE" w:rsidRPr="00D564CE" w:rsidRDefault="00D564CE" w:rsidP="00D564CE">
            <w:pPr>
              <w:spacing w:before="100" w:beforeAutospacing="1" w:after="100" w:afterAutospacing="1" w:line="360" w:lineRule="auto"/>
              <w:ind w:firstLineChars="100" w:firstLine="240"/>
            </w:pPr>
            <w:r w:rsidRPr="00D564CE">
              <w:rPr>
                <w:rFonts w:ascii="新細明體" w:eastAsia="新細明體" w:hAnsi="新細明體" w:cs="新細明體" w:hint="eastAsia"/>
              </w:rPr>
              <w:t xml:space="preserve">　</w:t>
            </w:r>
          </w:p>
        </w:tc>
        <w:tc>
          <w:tcPr>
            <w:tcW w:w="1714" w:type="dxa"/>
            <w:noWrap/>
            <w:hideMark/>
          </w:tcPr>
          <w:p w14:paraId="0A272142" w14:textId="77777777" w:rsidR="00D564CE" w:rsidRPr="00D564CE" w:rsidRDefault="00D564CE" w:rsidP="00D564CE">
            <w:pPr>
              <w:spacing w:before="100" w:beforeAutospacing="1" w:after="100" w:afterAutospacing="1" w:line="360" w:lineRule="auto"/>
              <w:ind w:firstLineChars="100" w:firstLine="240"/>
            </w:pPr>
            <w:r w:rsidRPr="00D564CE">
              <w:rPr>
                <w:rFonts w:ascii="新細明體" w:eastAsia="新細明體" w:hAnsi="新細明體" w:cs="新細明體" w:hint="eastAsia"/>
              </w:rPr>
              <w:t xml:space="preserve">　</w:t>
            </w:r>
          </w:p>
        </w:tc>
        <w:tc>
          <w:tcPr>
            <w:tcW w:w="1656" w:type="dxa"/>
            <w:noWrap/>
            <w:hideMark/>
          </w:tcPr>
          <w:p w14:paraId="1A33A191" w14:textId="77777777" w:rsidR="00D564CE" w:rsidRPr="00D564CE" w:rsidRDefault="00D564CE" w:rsidP="00D564CE">
            <w:pPr>
              <w:spacing w:before="100" w:beforeAutospacing="1" w:after="100" w:afterAutospacing="1" w:line="360" w:lineRule="auto"/>
              <w:ind w:firstLineChars="100" w:firstLine="240"/>
            </w:pPr>
            <w:r w:rsidRPr="00D564CE">
              <w:t>3.63</w:t>
            </w:r>
          </w:p>
        </w:tc>
        <w:tc>
          <w:tcPr>
            <w:tcW w:w="1960" w:type="dxa"/>
            <w:noWrap/>
            <w:hideMark/>
          </w:tcPr>
          <w:p w14:paraId="49CA012E" w14:textId="77777777" w:rsidR="00D564CE" w:rsidRPr="00D564CE" w:rsidRDefault="00D564CE" w:rsidP="00D564CE">
            <w:pPr>
              <w:spacing w:before="100" w:beforeAutospacing="1" w:after="100" w:afterAutospacing="1" w:line="360" w:lineRule="auto"/>
              <w:ind w:firstLineChars="100" w:firstLine="240"/>
            </w:pPr>
            <w:r w:rsidRPr="00D564CE">
              <w:rPr>
                <w:rFonts w:ascii="新細明體" w:eastAsia="新細明體" w:hAnsi="新細明體" w:cs="新細明體" w:hint="eastAsia"/>
              </w:rPr>
              <w:t xml:space="preserve">　</w:t>
            </w:r>
          </w:p>
        </w:tc>
      </w:tr>
      <w:tr w:rsidR="00D564CE" w:rsidRPr="00D564CE" w14:paraId="2BD881E4" w14:textId="77777777" w:rsidTr="00D564CE">
        <w:trPr>
          <w:trHeight w:val="320"/>
        </w:trPr>
        <w:tc>
          <w:tcPr>
            <w:tcW w:w="2831" w:type="dxa"/>
            <w:noWrap/>
            <w:hideMark/>
          </w:tcPr>
          <w:p w14:paraId="31F0955A" w14:textId="77777777" w:rsidR="00D564CE" w:rsidRPr="00D564CE" w:rsidRDefault="00D564CE" w:rsidP="00D564CE">
            <w:pPr>
              <w:spacing w:before="100" w:beforeAutospacing="1" w:after="100" w:afterAutospacing="1" w:line="360" w:lineRule="auto"/>
              <w:ind w:firstLineChars="100" w:firstLine="240"/>
            </w:pPr>
            <w:r w:rsidRPr="00D564CE">
              <w:t>Intention (+</w:t>
            </w:r>
            <w:proofErr w:type="spellStart"/>
            <w:r w:rsidRPr="00D564CE">
              <w:t>ve</w:t>
            </w:r>
            <w:proofErr w:type="spellEnd"/>
            <w:r w:rsidRPr="00D564CE">
              <w:t xml:space="preserve">) </w:t>
            </w:r>
          </w:p>
        </w:tc>
        <w:tc>
          <w:tcPr>
            <w:tcW w:w="1467" w:type="dxa"/>
            <w:noWrap/>
            <w:hideMark/>
          </w:tcPr>
          <w:p w14:paraId="759E66F9" w14:textId="77777777" w:rsidR="00D564CE" w:rsidRPr="00D564CE" w:rsidRDefault="00D564CE" w:rsidP="00D564CE">
            <w:pPr>
              <w:spacing w:before="100" w:beforeAutospacing="1" w:after="100" w:afterAutospacing="1" w:line="360" w:lineRule="auto"/>
              <w:ind w:firstLineChars="100" w:firstLine="240"/>
            </w:pPr>
            <w:r w:rsidRPr="00D564CE">
              <w:t>21,22,23</w:t>
            </w:r>
          </w:p>
        </w:tc>
        <w:tc>
          <w:tcPr>
            <w:tcW w:w="1714" w:type="dxa"/>
            <w:noWrap/>
            <w:hideMark/>
          </w:tcPr>
          <w:p w14:paraId="58E15105" w14:textId="77777777" w:rsidR="00D564CE" w:rsidRPr="00D564CE" w:rsidRDefault="00D564CE" w:rsidP="00D564CE">
            <w:pPr>
              <w:spacing w:before="100" w:beforeAutospacing="1" w:after="100" w:afterAutospacing="1" w:line="360" w:lineRule="auto"/>
              <w:ind w:firstLineChars="100" w:firstLine="240"/>
            </w:pPr>
            <w:r w:rsidRPr="00D564CE">
              <w:t>0.797</w:t>
            </w:r>
          </w:p>
        </w:tc>
        <w:tc>
          <w:tcPr>
            <w:tcW w:w="1656" w:type="dxa"/>
            <w:noWrap/>
            <w:hideMark/>
          </w:tcPr>
          <w:p w14:paraId="56EE22AD" w14:textId="77777777" w:rsidR="00D564CE" w:rsidRPr="00D564CE" w:rsidRDefault="00D564CE" w:rsidP="00D564CE">
            <w:pPr>
              <w:spacing w:before="100" w:beforeAutospacing="1" w:after="100" w:afterAutospacing="1" w:line="360" w:lineRule="auto"/>
              <w:ind w:firstLineChars="100" w:firstLine="240"/>
            </w:pPr>
            <w:r w:rsidRPr="00D564CE">
              <w:t>3.289</w:t>
            </w:r>
          </w:p>
        </w:tc>
        <w:tc>
          <w:tcPr>
            <w:tcW w:w="1960" w:type="dxa"/>
            <w:noWrap/>
            <w:hideMark/>
          </w:tcPr>
          <w:p w14:paraId="08B53C57" w14:textId="77777777" w:rsidR="00D564CE" w:rsidRPr="00D564CE" w:rsidRDefault="00D564CE" w:rsidP="00D564CE">
            <w:pPr>
              <w:spacing w:before="100" w:beforeAutospacing="1" w:after="100" w:afterAutospacing="1" w:line="360" w:lineRule="auto"/>
              <w:ind w:firstLineChars="100" w:firstLine="240"/>
            </w:pPr>
            <w:r w:rsidRPr="00D564CE">
              <w:t>3</w:t>
            </w:r>
          </w:p>
        </w:tc>
      </w:tr>
      <w:tr w:rsidR="00D564CE" w:rsidRPr="00D564CE" w14:paraId="2F7A6C78" w14:textId="77777777" w:rsidTr="00D564CE">
        <w:trPr>
          <w:trHeight w:val="320"/>
        </w:trPr>
        <w:tc>
          <w:tcPr>
            <w:tcW w:w="2831" w:type="dxa"/>
            <w:noWrap/>
            <w:hideMark/>
          </w:tcPr>
          <w:p w14:paraId="2BFBC8B8" w14:textId="77777777" w:rsidR="00D564CE" w:rsidRPr="00D564CE" w:rsidRDefault="00D564CE" w:rsidP="00D564CE">
            <w:pPr>
              <w:spacing w:before="100" w:beforeAutospacing="1" w:after="100" w:afterAutospacing="1" w:line="360" w:lineRule="auto"/>
              <w:ind w:firstLineChars="100" w:firstLine="240"/>
            </w:pPr>
            <w:r w:rsidRPr="00D564CE">
              <w:t>Intention (-</w:t>
            </w:r>
            <w:proofErr w:type="spellStart"/>
            <w:r w:rsidRPr="00D564CE">
              <w:t>ve</w:t>
            </w:r>
            <w:proofErr w:type="spellEnd"/>
            <w:r w:rsidRPr="00D564CE">
              <w:t xml:space="preserve">) </w:t>
            </w:r>
          </w:p>
        </w:tc>
        <w:tc>
          <w:tcPr>
            <w:tcW w:w="1467" w:type="dxa"/>
            <w:noWrap/>
            <w:hideMark/>
          </w:tcPr>
          <w:p w14:paraId="754FF9DB" w14:textId="77777777" w:rsidR="00D564CE" w:rsidRPr="00D564CE" w:rsidRDefault="00D564CE" w:rsidP="00D564CE">
            <w:pPr>
              <w:spacing w:before="100" w:beforeAutospacing="1" w:after="100" w:afterAutospacing="1" w:line="360" w:lineRule="auto"/>
              <w:ind w:firstLineChars="100" w:firstLine="240"/>
            </w:pPr>
            <w:r w:rsidRPr="00D564CE">
              <w:t>24,25,26</w:t>
            </w:r>
          </w:p>
        </w:tc>
        <w:tc>
          <w:tcPr>
            <w:tcW w:w="1714" w:type="dxa"/>
            <w:noWrap/>
            <w:hideMark/>
          </w:tcPr>
          <w:p w14:paraId="18313D8C" w14:textId="77777777" w:rsidR="00D564CE" w:rsidRPr="00D564CE" w:rsidRDefault="00D564CE" w:rsidP="00D564CE">
            <w:pPr>
              <w:spacing w:before="100" w:beforeAutospacing="1" w:after="100" w:afterAutospacing="1" w:line="360" w:lineRule="auto"/>
              <w:ind w:firstLineChars="100" w:firstLine="240"/>
            </w:pPr>
            <w:r w:rsidRPr="00D564CE">
              <w:t>0.745</w:t>
            </w:r>
          </w:p>
        </w:tc>
        <w:tc>
          <w:tcPr>
            <w:tcW w:w="1656" w:type="dxa"/>
            <w:noWrap/>
            <w:hideMark/>
          </w:tcPr>
          <w:p w14:paraId="3412E86B" w14:textId="77777777" w:rsidR="00D564CE" w:rsidRPr="00D564CE" w:rsidRDefault="00D564CE" w:rsidP="00D564CE">
            <w:pPr>
              <w:spacing w:before="100" w:beforeAutospacing="1" w:after="100" w:afterAutospacing="1" w:line="360" w:lineRule="auto"/>
              <w:ind w:firstLineChars="100" w:firstLine="240"/>
            </w:pPr>
            <w:r w:rsidRPr="00D564CE">
              <w:t>2.767</w:t>
            </w:r>
          </w:p>
        </w:tc>
        <w:tc>
          <w:tcPr>
            <w:tcW w:w="1960" w:type="dxa"/>
            <w:noWrap/>
            <w:hideMark/>
          </w:tcPr>
          <w:p w14:paraId="546B326D" w14:textId="77777777" w:rsidR="00D564CE" w:rsidRPr="00D564CE" w:rsidRDefault="00D564CE" w:rsidP="00D564CE">
            <w:pPr>
              <w:spacing w:before="100" w:beforeAutospacing="1" w:after="100" w:afterAutospacing="1" w:line="360" w:lineRule="auto"/>
              <w:ind w:firstLineChars="100" w:firstLine="240"/>
            </w:pPr>
            <w:r w:rsidRPr="00D564CE">
              <w:t>3</w:t>
            </w:r>
          </w:p>
        </w:tc>
      </w:tr>
    </w:tbl>
    <w:p w14:paraId="6655FFDE" w14:textId="5D2D3D27" w:rsidR="0006678E" w:rsidRPr="00BA1BDE" w:rsidRDefault="0006678E" w:rsidP="0070171E">
      <w:pPr>
        <w:spacing w:before="100" w:beforeAutospacing="1" w:after="100" w:afterAutospacing="1" w:line="360" w:lineRule="auto"/>
        <w:rPr>
          <w:rFonts w:hint="eastAsia"/>
        </w:rPr>
      </w:pPr>
    </w:p>
    <w:p w14:paraId="6CA0B89F" w14:textId="0A949C5F" w:rsidR="00D0154D" w:rsidRPr="00D0154D" w:rsidRDefault="0006678E" w:rsidP="00BA1BDE">
      <w:pPr>
        <w:pStyle w:val="a4"/>
        <w:numPr>
          <w:ilvl w:val="0"/>
          <w:numId w:val="17"/>
        </w:numPr>
        <w:spacing w:before="100" w:beforeAutospacing="1" w:after="100" w:afterAutospacing="1" w:line="360" w:lineRule="auto"/>
        <w:ind w:leftChars="0"/>
      </w:pPr>
      <w:r w:rsidRPr="00B017A5">
        <w:rPr>
          <w:b/>
          <w:bCs/>
        </w:rPr>
        <w:t>Empirical Findings</w:t>
      </w:r>
      <w:r w:rsidR="00D650CB" w:rsidRPr="00B017A5">
        <w:rPr>
          <w:b/>
          <w:bCs/>
        </w:rPr>
        <w:br/>
      </w:r>
      <w:r w:rsidR="00361146">
        <w:t xml:space="preserve">Google form was used to </w:t>
      </w:r>
      <w:r w:rsidR="00D0154D" w:rsidRPr="00D0154D">
        <w:t xml:space="preserve">gather all of </w:t>
      </w:r>
      <w:r w:rsidR="00264672">
        <w:t>the data</w:t>
      </w:r>
      <w:r w:rsidR="00D0154D" w:rsidRPr="00D0154D">
        <w:t xml:space="preserve"> f</w:t>
      </w:r>
      <w:r w:rsidR="00264672">
        <w:t>or this</w:t>
      </w:r>
      <w:r w:rsidR="00D0154D" w:rsidRPr="00D0154D">
        <w:t xml:space="preserve"> quantitative study</w:t>
      </w:r>
      <w:r w:rsidR="00361146">
        <w:t xml:space="preserve">. </w:t>
      </w:r>
      <w:r w:rsidR="00D0154D" w:rsidRPr="00D0154D">
        <w:t>When all the data was collected Google provided us with all the essential descriptive statistics</w:t>
      </w:r>
      <w:r w:rsidR="00491F79">
        <w:t xml:space="preserve">. </w:t>
      </w:r>
      <w:r w:rsidR="00CC710B">
        <w:t xml:space="preserve">And then analyzed these </w:t>
      </w:r>
      <w:r w:rsidR="00CC710B">
        <w:rPr>
          <w:color w:val="000000"/>
        </w:rPr>
        <w:t xml:space="preserve">data with SPSS Statistical package. The general characteristics of the respondents were summarized by descriptive statistics. </w:t>
      </w:r>
      <w:r w:rsidR="00491F79">
        <w:t xml:space="preserve">The study is going to </w:t>
      </w:r>
      <w:r w:rsidR="00D0154D" w:rsidRPr="00D0154D">
        <w:t>investigate if the purchase</w:t>
      </w:r>
      <w:r w:rsidR="00CC710B">
        <w:t xml:space="preserve"> intention</w:t>
      </w:r>
      <w:r w:rsidR="00D0154D" w:rsidRPr="00D0154D">
        <w:t xml:space="preserve"> of Fairtrade products using the independent-samples t-test in SPSS and also to investigate if there are some correlations between different variables using the bivariate correlation function in SPSS. </w:t>
      </w:r>
      <w:r w:rsidR="00CC710B">
        <w:br/>
      </w:r>
      <w:r w:rsidR="00BA1BDE" w:rsidRPr="00BA1BDE">
        <w:rPr>
          <w:b/>
          <w:bCs/>
        </w:rPr>
        <w:t>b</w:t>
      </w:r>
      <w:r w:rsidR="00CC710B" w:rsidRPr="00BA1BDE">
        <w:rPr>
          <w:b/>
          <w:bCs/>
        </w:rPr>
        <w:t>.  Descriptive statistics</w:t>
      </w:r>
    </w:p>
    <w:p w14:paraId="35B42FF2" w14:textId="67C2B135" w:rsidR="00F7214C" w:rsidRPr="00F7214C" w:rsidRDefault="00F7214C" w:rsidP="00F7214C">
      <w:pPr>
        <w:pStyle w:val="a4"/>
        <w:numPr>
          <w:ilvl w:val="0"/>
          <w:numId w:val="19"/>
        </w:numPr>
        <w:spacing w:line="360" w:lineRule="auto"/>
        <w:ind w:leftChars="0"/>
      </w:pPr>
      <w:proofErr w:type="gramStart"/>
      <w:r w:rsidRPr="00F7214C">
        <w:rPr>
          <w:b/>
          <w:bCs/>
          <w:i/>
          <w:iCs/>
          <w:color w:val="000000"/>
        </w:rPr>
        <w:t>Demographic</w:t>
      </w:r>
      <w:r w:rsidRPr="00F7214C">
        <w:rPr>
          <w:i/>
          <w:iCs/>
          <w:color w:val="000000"/>
        </w:rPr>
        <w:t xml:space="preserve"> :</w:t>
      </w:r>
      <w:proofErr w:type="gramEnd"/>
      <w:r w:rsidRPr="00F7214C">
        <w:rPr>
          <w:i/>
          <w:iCs/>
          <w:color w:val="000000"/>
        </w:rPr>
        <w:t xml:space="preserve"> </w:t>
      </w:r>
      <w:r>
        <w:rPr>
          <w:color w:val="000000"/>
        </w:rPr>
        <w:br/>
      </w:r>
      <w:r w:rsidR="00D23E6B">
        <w:rPr>
          <w:color w:val="000000"/>
        </w:rPr>
        <w:t>The respondents were expected from ordinary person responsible for day-to -day purchases of groceries for their household that was representative of the Hong Kong populations with respect to gender, age , income and level of education. They were not necessarily ethical buyers. However, these samples were not over-presented in certain group of population instead, while there is</w:t>
      </w:r>
      <w:r w:rsidR="00694051">
        <w:rPr>
          <w:color w:val="000000"/>
        </w:rPr>
        <w:t xml:space="preserve"> </w:t>
      </w:r>
      <w:r w:rsidR="006F5AF4">
        <w:rPr>
          <w:color w:val="000000"/>
        </w:rPr>
        <w:t>around 70% of 30 respondents were male</w:t>
      </w:r>
      <w:r w:rsidR="0096520E">
        <w:rPr>
          <w:color w:val="000000"/>
        </w:rPr>
        <w:t xml:space="preserve"> </w:t>
      </w:r>
      <w:proofErr w:type="gramStart"/>
      <w:r w:rsidR="0096520E">
        <w:rPr>
          <w:color w:val="000000"/>
        </w:rPr>
        <w:t>( 45</w:t>
      </w:r>
      <w:proofErr w:type="gramEnd"/>
      <w:r w:rsidR="0096520E">
        <w:rPr>
          <w:color w:val="000000"/>
        </w:rPr>
        <w:t>% in the population)</w:t>
      </w:r>
      <w:r w:rsidR="006F5AF4">
        <w:rPr>
          <w:color w:val="000000"/>
        </w:rPr>
        <w:t xml:space="preserve">. 80% of respondents were age 40-59 </w:t>
      </w:r>
      <w:r w:rsidR="0096520E">
        <w:rPr>
          <w:color w:val="000000"/>
        </w:rPr>
        <w:t>(31.4% in the population)</w:t>
      </w:r>
      <w:r w:rsidR="006B76D5">
        <w:rPr>
          <w:color w:val="000000"/>
        </w:rPr>
        <w:t xml:space="preserve">, 80% with </w:t>
      </w:r>
      <w:r w:rsidR="006F5AF4">
        <w:rPr>
          <w:color w:val="000000"/>
        </w:rPr>
        <w:t>the highest degree of the education was Master degree</w:t>
      </w:r>
      <w:r w:rsidR="006B76D5">
        <w:rPr>
          <w:color w:val="000000"/>
        </w:rPr>
        <w:t xml:space="preserve"> and above</w:t>
      </w:r>
      <w:r w:rsidR="006F5AF4">
        <w:rPr>
          <w:color w:val="000000"/>
        </w:rPr>
        <w:t xml:space="preserve"> </w:t>
      </w:r>
      <w:r w:rsidR="006B76D5">
        <w:rPr>
          <w:color w:val="000000"/>
        </w:rPr>
        <w:t>(22.7% in population with degree and above)</w:t>
      </w:r>
      <w:r w:rsidR="006F5AF4">
        <w:rPr>
          <w:color w:val="000000"/>
        </w:rPr>
        <w:t xml:space="preserve">, also the </w:t>
      </w:r>
      <w:r w:rsidR="006B76D5">
        <w:rPr>
          <w:color w:val="000000"/>
        </w:rPr>
        <w:t>monthly</w:t>
      </w:r>
      <w:r w:rsidR="006F5AF4">
        <w:rPr>
          <w:color w:val="000000"/>
        </w:rPr>
        <w:t xml:space="preserve"> income over HKD50,000</w:t>
      </w:r>
      <w:r w:rsidR="006B76D5">
        <w:rPr>
          <w:color w:val="000000"/>
        </w:rPr>
        <w:t>, which</w:t>
      </w:r>
      <w:r w:rsidR="006F5AF4">
        <w:rPr>
          <w:color w:val="000000"/>
        </w:rPr>
        <w:t xml:space="preserve"> are unlike the entire population of Hong Kong but </w:t>
      </w:r>
      <w:proofErr w:type="gramStart"/>
      <w:r w:rsidR="006F5AF4">
        <w:rPr>
          <w:color w:val="000000"/>
        </w:rPr>
        <w:t>more close</w:t>
      </w:r>
      <w:proofErr w:type="gramEnd"/>
      <w:r w:rsidR="006F5AF4">
        <w:rPr>
          <w:color w:val="000000"/>
        </w:rPr>
        <w:t xml:space="preserve"> to upper class. Most of them are highly educated which should have </w:t>
      </w:r>
      <w:r w:rsidR="006F5AF4">
        <w:rPr>
          <w:color w:val="000000"/>
        </w:rPr>
        <w:lastRenderedPageBreak/>
        <w:t>greater understanding of the topic of this study. And they are considered as high income sectors while the median of monthly income in Hong Kong is about HKD1</w:t>
      </w:r>
      <w:r w:rsidR="00266B41">
        <w:rPr>
          <w:color w:val="000000"/>
        </w:rPr>
        <w:t>8</w:t>
      </w:r>
      <w:r w:rsidR="006F5AF4">
        <w:rPr>
          <w:color w:val="000000"/>
        </w:rPr>
        <w:t>,</w:t>
      </w:r>
      <w:r w:rsidR="00266B41">
        <w:rPr>
          <w:color w:val="000000"/>
        </w:rPr>
        <w:t>2</w:t>
      </w:r>
      <w:r w:rsidR="006F5AF4">
        <w:rPr>
          <w:color w:val="000000"/>
        </w:rPr>
        <w:t>00</w:t>
      </w:r>
      <w:r w:rsidR="00266B41">
        <w:rPr>
          <w:color w:val="000000"/>
        </w:rPr>
        <w:t xml:space="preserve"> under all industry sections in 2019 </w:t>
      </w:r>
      <w:proofErr w:type="gramStart"/>
      <w:r w:rsidR="00266B41">
        <w:rPr>
          <w:color w:val="000000"/>
        </w:rPr>
        <w:t xml:space="preserve">( </w:t>
      </w:r>
      <w:r w:rsidR="00266B41">
        <w:rPr>
          <w:color w:val="000000"/>
          <w:shd w:val="clear" w:color="auto" w:fill="FFFFFF"/>
        </w:rPr>
        <w:t>“</w:t>
      </w:r>
      <w:proofErr w:type="gramEnd"/>
      <w:r w:rsidR="00266B41">
        <w:rPr>
          <w:color w:val="000000"/>
          <w:shd w:val="clear" w:color="auto" w:fill="FFFFFF"/>
        </w:rPr>
        <w:t xml:space="preserve">Wages and </w:t>
      </w:r>
      <w:proofErr w:type="spellStart"/>
      <w:r w:rsidR="00266B41">
        <w:rPr>
          <w:color w:val="000000"/>
          <w:shd w:val="clear" w:color="auto" w:fill="FFFFFF"/>
        </w:rPr>
        <w:t>Labour</w:t>
      </w:r>
      <w:proofErr w:type="spellEnd"/>
      <w:r w:rsidR="00266B41">
        <w:rPr>
          <w:color w:val="000000"/>
          <w:shd w:val="clear" w:color="auto" w:fill="FFFFFF"/>
        </w:rPr>
        <w:t xml:space="preserve"> Earnings - Overview | Census and Statistics Department”)</w:t>
      </w:r>
      <w:r w:rsidR="00B22087">
        <w:rPr>
          <w:color w:val="000000"/>
        </w:rPr>
        <w:t>,</w:t>
      </w:r>
      <w:r w:rsidR="00266B41">
        <w:rPr>
          <w:color w:val="000000"/>
        </w:rPr>
        <w:t xml:space="preserve"> therefore</w:t>
      </w:r>
      <w:r w:rsidR="00B22087">
        <w:rPr>
          <w:color w:val="000000"/>
        </w:rPr>
        <w:t xml:space="preserve"> it is expected that they are not the price sensitive. </w:t>
      </w:r>
      <w:r w:rsidR="00D23E6B">
        <w:rPr>
          <w:color w:val="000000"/>
        </w:rPr>
        <w:t>These respondents</w:t>
      </w:r>
      <w:r w:rsidR="00B6480C">
        <w:rPr>
          <w:color w:val="000000"/>
        </w:rPr>
        <w:t xml:space="preserve"> cannot be </w:t>
      </w:r>
      <w:proofErr w:type="gramStart"/>
      <w:r w:rsidR="00B6480C">
        <w:rPr>
          <w:color w:val="000000"/>
        </w:rPr>
        <w:t>represent</w:t>
      </w:r>
      <w:proofErr w:type="gramEnd"/>
      <w:r w:rsidR="00B6480C">
        <w:rPr>
          <w:color w:val="000000"/>
        </w:rPr>
        <w:t xml:space="preserve"> the general population, on the other hand, it could be a reasonable fair representation of the studied about the higher educated and non-price sensitive sector of population</w:t>
      </w:r>
      <w:r>
        <w:rPr>
          <w:color w:val="000000"/>
        </w:rPr>
        <w:t>.</w:t>
      </w:r>
    </w:p>
    <w:p w14:paraId="2D6AC4FB" w14:textId="1A158FA9" w:rsidR="00F7214C" w:rsidRDefault="00191832" w:rsidP="00F7214C">
      <w:pPr>
        <w:spacing w:line="360" w:lineRule="auto"/>
        <w:ind w:leftChars="300" w:left="720"/>
      </w:pPr>
      <w:r>
        <w:rPr>
          <w:color w:val="000000"/>
        </w:rPr>
        <w:br/>
        <w:t>There is 56.7% of respondents</w:t>
      </w:r>
      <w:r w:rsidR="00C662D6">
        <w:rPr>
          <w:color w:val="000000"/>
        </w:rPr>
        <w:t>, just about half of them</w:t>
      </w:r>
      <w:r>
        <w:rPr>
          <w:color w:val="000000"/>
        </w:rPr>
        <w:t xml:space="preserve"> purchase Fairtrade products in the last 12 months.</w:t>
      </w:r>
      <w:r w:rsidR="00C662D6">
        <w:rPr>
          <w:color w:val="000000"/>
        </w:rPr>
        <w:t xml:space="preserve"> Despite th</w:t>
      </w:r>
      <w:r w:rsidR="0066090D">
        <w:rPr>
          <w:color w:val="000000"/>
        </w:rPr>
        <w:t xml:space="preserve">at the respondents are </w:t>
      </w:r>
      <w:r w:rsidR="00253E7A">
        <w:rPr>
          <w:color w:val="000000"/>
        </w:rPr>
        <w:t xml:space="preserve">relatively higher </w:t>
      </w:r>
      <w:proofErr w:type="gramStart"/>
      <w:r w:rsidR="00253E7A">
        <w:rPr>
          <w:color w:val="000000"/>
        </w:rPr>
        <w:t>educated,</w:t>
      </w:r>
      <w:proofErr w:type="gramEnd"/>
      <w:r w:rsidR="00253E7A">
        <w:rPr>
          <w:color w:val="000000"/>
        </w:rPr>
        <w:t xml:space="preserve"> </w:t>
      </w:r>
      <w:r w:rsidR="00CE31CF">
        <w:rPr>
          <w:color w:val="000000"/>
        </w:rPr>
        <w:t>this result is similar to</w:t>
      </w:r>
      <w:r w:rsidR="00253E7A">
        <w:rPr>
          <w:color w:val="000000"/>
        </w:rPr>
        <w:t xml:space="preserve"> previous studies that the this inclusion is not impac</w:t>
      </w:r>
      <w:r w:rsidR="001B3654">
        <w:rPr>
          <w:color w:val="000000"/>
        </w:rPr>
        <w:t>t</w:t>
      </w:r>
      <w:r w:rsidR="00253E7A">
        <w:rPr>
          <w:color w:val="000000"/>
        </w:rPr>
        <w:t>ful. It is not surprised to have this result. Some literature has reported that demographic and socio economic variables has no significant correlation that able to explain the different degre</w:t>
      </w:r>
      <w:r w:rsidR="00CE31CF">
        <w:rPr>
          <w:color w:val="000000"/>
        </w:rPr>
        <w:t>e</w:t>
      </w:r>
      <w:r w:rsidR="00253E7A">
        <w:rPr>
          <w:color w:val="000000"/>
        </w:rPr>
        <w:t xml:space="preserve"> of environmental concern </w:t>
      </w:r>
      <w:proofErr w:type="gramStart"/>
      <w:r w:rsidR="00253E7A">
        <w:rPr>
          <w:color w:val="000000"/>
        </w:rPr>
        <w:t xml:space="preserve">( </w:t>
      </w:r>
      <w:r w:rsidR="00253E7A" w:rsidRPr="00253E7A">
        <w:rPr>
          <w:rFonts w:ascii="NewCenturySchlbk" w:hAnsi="NewCenturySchlbk"/>
          <w:sz w:val="22"/>
          <w:szCs w:val="22"/>
        </w:rPr>
        <w:t>Balderjahn</w:t>
      </w:r>
      <w:proofErr w:type="gramEnd"/>
      <w:r w:rsidR="00253E7A" w:rsidRPr="00253E7A">
        <w:rPr>
          <w:rFonts w:ascii="NewCenturySchlbk" w:hAnsi="NewCenturySchlbk"/>
          <w:sz w:val="22"/>
          <w:szCs w:val="22"/>
        </w:rPr>
        <w:t>,1988;</w:t>
      </w:r>
      <w:r w:rsidR="00253E7A">
        <w:rPr>
          <w:rFonts w:ascii="NewCenturySchlbk" w:hAnsi="NewCenturySchlbk"/>
          <w:sz w:val="22"/>
          <w:szCs w:val="22"/>
        </w:rPr>
        <w:t xml:space="preserve"> </w:t>
      </w:r>
      <w:proofErr w:type="spellStart"/>
      <w:r w:rsidR="00253E7A" w:rsidRPr="00253E7A">
        <w:rPr>
          <w:rFonts w:ascii="NewCenturySchlbk" w:hAnsi="NewCenturySchlbk"/>
          <w:sz w:val="22"/>
          <w:szCs w:val="22"/>
        </w:rPr>
        <w:t>Shrum,Lowrey</w:t>
      </w:r>
      <w:proofErr w:type="spellEnd"/>
      <w:r w:rsidR="00253E7A" w:rsidRPr="00253E7A">
        <w:rPr>
          <w:rFonts w:ascii="NewCenturySchlbk" w:hAnsi="NewCenturySchlbk"/>
          <w:sz w:val="22"/>
          <w:szCs w:val="22"/>
        </w:rPr>
        <w:t>,</w:t>
      </w:r>
      <w:r w:rsidR="00253E7A">
        <w:rPr>
          <w:rFonts w:ascii="NewCenturySchlbk" w:hAnsi="NewCenturySchlbk"/>
          <w:sz w:val="22"/>
          <w:szCs w:val="22"/>
        </w:rPr>
        <w:t xml:space="preserve"> </w:t>
      </w:r>
      <w:r w:rsidR="00253E7A" w:rsidRPr="00253E7A">
        <w:rPr>
          <w:rFonts w:ascii="NewCenturySchlbk" w:hAnsi="NewCenturySchlbk"/>
          <w:sz w:val="22"/>
          <w:szCs w:val="22"/>
        </w:rPr>
        <w:t>&amp;</w:t>
      </w:r>
      <w:r w:rsidR="00253E7A">
        <w:rPr>
          <w:rFonts w:ascii="NewCenturySchlbk" w:hAnsi="NewCenturySchlbk"/>
          <w:sz w:val="22"/>
          <w:szCs w:val="22"/>
        </w:rPr>
        <w:t xml:space="preserve"> </w:t>
      </w:r>
      <w:r w:rsidR="00253E7A" w:rsidRPr="00253E7A">
        <w:rPr>
          <w:rFonts w:ascii="NewCenturySchlbk" w:hAnsi="NewCenturySchlbk"/>
          <w:sz w:val="22"/>
          <w:szCs w:val="22"/>
        </w:rPr>
        <w:t>McCarty,1994)</w:t>
      </w:r>
      <w:r w:rsidR="00136A74">
        <w:rPr>
          <w:rFonts w:ascii="NewCenturySchlbk" w:hAnsi="NewCenturySchlbk"/>
          <w:sz w:val="22"/>
          <w:szCs w:val="22"/>
        </w:rPr>
        <w:t xml:space="preserve">; in the research of De </w:t>
      </w:r>
      <w:proofErr w:type="spellStart"/>
      <w:r w:rsidR="00136A74">
        <w:rPr>
          <w:rFonts w:ascii="NewCenturySchlbk" w:hAnsi="NewCenturySchlbk"/>
          <w:sz w:val="22"/>
          <w:szCs w:val="22"/>
        </w:rPr>
        <w:t>Pelsmacker</w:t>
      </w:r>
      <w:proofErr w:type="spellEnd"/>
      <w:r w:rsidR="00136A74">
        <w:rPr>
          <w:rFonts w:ascii="NewCenturySchlbk" w:hAnsi="NewCenturySchlbk"/>
          <w:sz w:val="22"/>
          <w:szCs w:val="22"/>
        </w:rPr>
        <w:t xml:space="preserve"> et al., 2006, it also found that there are very few differences in attitude and </w:t>
      </w:r>
      <w:proofErr w:type="spellStart"/>
      <w:r w:rsidR="00136A74">
        <w:rPr>
          <w:rFonts w:ascii="NewCenturySchlbk" w:hAnsi="NewCenturySchlbk"/>
          <w:sz w:val="22"/>
          <w:szCs w:val="22"/>
        </w:rPr>
        <w:t>behaviour</w:t>
      </w:r>
      <w:proofErr w:type="spellEnd"/>
      <w:r w:rsidR="00136A74">
        <w:rPr>
          <w:rFonts w:ascii="NewCenturySchlbk" w:hAnsi="NewCenturySchlbk"/>
          <w:sz w:val="22"/>
          <w:szCs w:val="22"/>
        </w:rPr>
        <w:t xml:space="preserve"> between socio-demographic categories.</w:t>
      </w:r>
      <w:r w:rsidR="003A4B7C">
        <w:rPr>
          <w:rFonts w:ascii="NewCenturySchlbk" w:hAnsi="NewCenturySchlbk"/>
          <w:sz w:val="22"/>
          <w:szCs w:val="22"/>
        </w:rPr>
        <w:br/>
      </w:r>
      <w:r w:rsidR="00F7214C">
        <w:rPr>
          <w:b/>
          <w:bCs/>
          <w:i/>
          <w:iCs/>
          <w:color w:val="000000"/>
        </w:rPr>
        <w:t>ii.</w:t>
      </w:r>
      <w:r w:rsidR="00F7214C" w:rsidRPr="00F7214C">
        <w:rPr>
          <w:b/>
          <w:bCs/>
          <w:i/>
          <w:iCs/>
          <w:color w:val="000000"/>
        </w:rPr>
        <w:t xml:space="preserve"> Culture (Collectivism)</w:t>
      </w:r>
      <w:r w:rsidR="00F7214C" w:rsidRPr="00F7214C">
        <w:rPr>
          <w:b/>
          <w:bCs/>
          <w:color w:val="000000"/>
        </w:rPr>
        <w:br/>
      </w:r>
      <w:r w:rsidR="00F7214C" w:rsidRPr="00F7214C">
        <w:rPr>
          <w:color w:val="000000"/>
        </w:rPr>
        <w:t xml:space="preserve">The statement in questionnaire were reference to Chan (2001) &amp; </w:t>
      </w:r>
      <w:proofErr w:type="spellStart"/>
      <w:r w:rsidR="00F7214C" w:rsidRPr="00F7214C">
        <w:rPr>
          <w:color w:val="000000"/>
          <w:shd w:val="clear" w:color="auto" w:fill="FFFFFF"/>
        </w:rPr>
        <w:t>Triandis</w:t>
      </w:r>
      <w:proofErr w:type="spellEnd"/>
      <w:r w:rsidR="00F7214C" w:rsidRPr="00F7214C">
        <w:rPr>
          <w:color w:val="000000"/>
          <w:shd w:val="clear" w:color="auto" w:fill="FFFFFF"/>
        </w:rPr>
        <w:t xml:space="preserve"> et al. (1995) </w:t>
      </w:r>
    </w:p>
    <w:p w14:paraId="7413972A" w14:textId="186F4225" w:rsidR="00F7214C" w:rsidRPr="00266B41" w:rsidRDefault="00F7214C" w:rsidP="000F3D00">
      <w:pPr>
        <w:spacing w:line="360" w:lineRule="auto"/>
        <w:ind w:leftChars="300" w:left="720"/>
      </w:pPr>
      <w:r w:rsidRPr="006350BD">
        <w:rPr>
          <w:color w:val="000000"/>
        </w:rPr>
        <w:t>measure instrument, anchored by “1 = strongly disagree” to “5 = strongly agree” to identified the respondents’ degree of collectivism. The exact wordings are (1) Working h</w:t>
      </w:r>
      <w:r>
        <w:rPr>
          <w:color w:val="000000"/>
        </w:rPr>
        <w:t>a</w:t>
      </w:r>
      <w:r w:rsidRPr="006350BD">
        <w:rPr>
          <w:color w:val="000000"/>
        </w:rPr>
        <w:t>rd for the goals of your group, even if it does not result in personal recognition; (2) being a cooperative participant in group activities;</w:t>
      </w:r>
      <w:r>
        <w:rPr>
          <w:color w:val="000000"/>
        </w:rPr>
        <w:t xml:space="preserve"> (3) Readily helping others in need of help (4) before taking a major trip, I consult with most members of my family and friends. Cronbach alpha is 0.709 which is considered to be good indicator of Collectivism. The mean of these items </w:t>
      </w:r>
      <w:proofErr w:type="gramStart"/>
      <w:r>
        <w:rPr>
          <w:color w:val="000000"/>
        </w:rPr>
        <w:t>are</w:t>
      </w:r>
      <w:proofErr w:type="gramEnd"/>
      <w:r>
        <w:rPr>
          <w:color w:val="000000"/>
        </w:rPr>
        <w:t xml:space="preserve"> from 3.77 to 4.13, the </w:t>
      </w:r>
      <w:r w:rsidR="007F78B6">
        <w:rPr>
          <w:color w:val="000000"/>
        </w:rPr>
        <w:t>respondents exhibited that Hong Kong has Chinese cultural characteristics.</w:t>
      </w:r>
    </w:p>
    <w:p w14:paraId="1F406B1A" w14:textId="3B4C7277" w:rsidR="003A4B7C" w:rsidRDefault="00F7214C" w:rsidP="000F3D00">
      <w:pPr>
        <w:pStyle w:val="Web"/>
        <w:spacing w:line="360" w:lineRule="auto"/>
        <w:ind w:leftChars="350" w:left="840"/>
        <w:rPr>
          <w:rFonts w:ascii="NewCenturySchlbk" w:hAnsi="NewCenturySchlbk"/>
          <w:sz w:val="22"/>
          <w:szCs w:val="22"/>
        </w:rPr>
      </w:pPr>
      <w:r w:rsidRPr="007F78B6">
        <w:rPr>
          <w:b/>
          <w:bCs/>
          <w:i/>
          <w:iCs/>
          <w:color w:val="000000"/>
        </w:rPr>
        <w:lastRenderedPageBreak/>
        <w:t>iii. Knowledge</w:t>
      </w:r>
      <w:r>
        <w:rPr>
          <w:color w:val="000000"/>
        </w:rPr>
        <w:br/>
      </w:r>
      <w:r w:rsidR="007F78B6">
        <w:rPr>
          <w:rFonts w:ascii="NewCenturySchlbk" w:hAnsi="NewCenturySchlbk"/>
          <w:sz w:val="22"/>
          <w:szCs w:val="22"/>
        </w:rPr>
        <w:t xml:space="preserve">There are four statements adopted from </w:t>
      </w:r>
      <w:r w:rsidR="007F78B6">
        <w:rPr>
          <w:color w:val="000000"/>
          <w:shd w:val="clear" w:color="auto" w:fill="FFFFFF"/>
        </w:rPr>
        <w:t xml:space="preserve">De </w:t>
      </w:r>
      <w:proofErr w:type="spellStart"/>
      <w:r w:rsidR="007F78B6">
        <w:rPr>
          <w:color w:val="000000"/>
          <w:shd w:val="clear" w:color="auto" w:fill="FFFFFF"/>
        </w:rPr>
        <w:t>Pelsmacker</w:t>
      </w:r>
      <w:proofErr w:type="spellEnd"/>
      <w:r w:rsidR="007F78B6">
        <w:rPr>
          <w:color w:val="000000"/>
          <w:shd w:val="clear" w:color="auto" w:fill="FFFFFF"/>
        </w:rPr>
        <w:t xml:space="preserve"> and Janssens (2007), the mean of two items </w:t>
      </w:r>
      <w:proofErr w:type="gramStart"/>
      <w:r w:rsidR="007F78B6">
        <w:rPr>
          <w:color w:val="000000"/>
          <w:shd w:val="clear" w:color="auto" w:fill="FFFFFF"/>
        </w:rPr>
        <w:t>are</w:t>
      </w:r>
      <w:proofErr w:type="gramEnd"/>
      <w:r w:rsidR="007F78B6">
        <w:rPr>
          <w:color w:val="000000"/>
          <w:shd w:val="clear" w:color="auto" w:fill="FFFFFF"/>
        </w:rPr>
        <w:t xml:space="preserve"> close to 4 </w:t>
      </w:r>
      <w:r w:rsidR="000F3D00">
        <w:rPr>
          <w:color w:val="000000"/>
          <w:shd w:val="clear" w:color="auto" w:fill="FFFFFF"/>
        </w:rPr>
        <w:t xml:space="preserve">along the 5-point scale </w:t>
      </w:r>
      <w:r w:rsidR="007F78B6">
        <w:rPr>
          <w:color w:val="000000"/>
          <w:shd w:val="clear" w:color="auto" w:fill="FFFFFF"/>
        </w:rPr>
        <w:t>which it demonstrated that respondents realized the Fair trade aim</w:t>
      </w:r>
      <w:r w:rsidR="000F3D00">
        <w:rPr>
          <w:color w:val="000000"/>
          <w:shd w:val="clear" w:color="auto" w:fill="FFFFFF"/>
        </w:rPr>
        <w:t xml:space="preserve"> in a very positive way.</w:t>
      </w:r>
      <w:r w:rsidR="007F78B6">
        <w:rPr>
          <w:color w:val="000000"/>
          <w:shd w:val="clear" w:color="auto" w:fill="FFFFFF"/>
        </w:rPr>
        <w:t xml:space="preserve"> </w:t>
      </w:r>
      <w:r w:rsidR="000F3D00">
        <w:rPr>
          <w:color w:val="000000"/>
          <w:shd w:val="clear" w:color="auto" w:fill="FFFFFF"/>
        </w:rPr>
        <w:t xml:space="preserve">And the statement of </w:t>
      </w:r>
      <w:proofErr w:type="gramStart"/>
      <w:r w:rsidR="000F3D00">
        <w:rPr>
          <w:color w:val="000000"/>
          <w:shd w:val="clear" w:color="auto" w:fill="FFFFFF"/>
        </w:rPr>
        <w:t>“ There</w:t>
      </w:r>
      <w:proofErr w:type="gramEnd"/>
      <w:r w:rsidR="000F3D00">
        <w:rPr>
          <w:color w:val="000000"/>
          <w:shd w:val="clear" w:color="auto" w:fill="FFFFFF"/>
        </w:rPr>
        <w:t xml:space="preserve"> is Enough information about actions of companies who sell fair trade products” &amp; “Fair trade is not defined concept that should be explained concisely and clearly” got the mean 1.93 and 3.1, which reflected there is insufficient information around the Hong Kong.</w:t>
      </w:r>
      <w:r w:rsidR="0073243A">
        <w:rPr>
          <w:color w:val="000000"/>
          <w:shd w:val="clear" w:color="auto" w:fill="FFFFFF"/>
        </w:rPr>
        <w:br/>
      </w:r>
      <w:r w:rsidR="0073243A" w:rsidRPr="00FA689D">
        <w:rPr>
          <w:b/>
          <w:bCs/>
          <w:i/>
          <w:iCs/>
          <w:color w:val="000000"/>
          <w:shd w:val="clear" w:color="auto" w:fill="FFFFFF"/>
        </w:rPr>
        <w:t>iv. Attitude</w:t>
      </w:r>
      <w:r w:rsidR="00221A89">
        <w:rPr>
          <w:color w:val="000000"/>
          <w:shd w:val="clear" w:color="auto" w:fill="FFFFFF"/>
        </w:rPr>
        <w:br/>
      </w:r>
      <w:r w:rsidR="00EC3DD2">
        <w:rPr>
          <w:color w:val="000000"/>
          <w:shd w:val="clear" w:color="auto" w:fill="FFFFFF"/>
        </w:rPr>
        <w:t xml:space="preserve">Attitude were separated into three Constructs while the key factors were extracted from </w:t>
      </w:r>
      <w:proofErr w:type="spellStart"/>
      <w:r w:rsidR="00EC3DD2">
        <w:rPr>
          <w:color w:val="000000"/>
          <w:shd w:val="clear" w:color="auto" w:fill="FFFFFF"/>
        </w:rPr>
        <w:t>Explory</w:t>
      </w:r>
      <w:proofErr w:type="spellEnd"/>
      <w:r w:rsidR="00EC3DD2">
        <w:rPr>
          <w:color w:val="000000"/>
          <w:shd w:val="clear" w:color="auto" w:fill="FFFFFF"/>
        </w:rPr>
        <w:t xml:space="preserve"> factor analysis, the </w:t>
      </w:r>
      <w:proofErr w:type="spellStart"/>
      <w:r w:rsidR="00EC3DD2">
        <w:rPr>
          <w:color w:val="000000"/>
          <w:shd w:val="clear" w:color="auto" w:fill="FFFFFF"/>
        </w:rPr>
        <w:t>analyse</w:t>
      </w:r>
      <w:proofErr w:type="spellEnd"/>
      <w:r w:rsidR="00EC3DD2">
        <w:rPr>
          <w:color w:val="000000"/>
          <w:shd w:val="clear" w:color="auto" w:fill="FFFFFF"/>
        </w:rPr>
        <w:t xml:space="preserve"> details will be explained in later section.</w:t>
      </w:r>
      <w:r w:rsidR="00EC3DD2">
        <w:rPr>
          <w:color w:val="000000"/>
          <w:shd w:val="clear" w:color="auto" w:fill="FFFFFF"/>
        </w:rPr>
        <w:br/>
        <w:t>Here is the summary of the descriptive statistics for different attitudes.</w:t>
      </w:r>
      <w:r w:rsidR="00EC3DD2">
        <w:rPr>
          <w:color w:val="000000"/>
          <w:shd w:val="clear" w:color="auto" w:fill="FFFFFF"/>
        </w:rPr>
        <w:br/>
        <w:t xml:space="preserve">The first group is about the Likability of the Fairtrade products where the means from 3.07 to 3.93. The second group which is about the Acceptability of Fairtrade product including the pricing and </w:t>
      </w:r>
      <w:r w:rsidR="00A179C8">
        <w:rPr>
          <w:color w:val="000000"/>
          <w:shd w:val="clear" w:color="auto" w:fill="FFFFFF"/>
        </w:rPr>
        <w:t>effort paying, the means from 3.6 to 3.87 while actually it means they are less likely accept the higher price and paying extra effort to purchase the Fairtrade Products.</w:t>
      </w:r>
      <w:r w:rsidR="00A179C8">
        <w:rPr>
          <w:color w:val="000000"/>
          <w:shd w:val="clear" w:color="auto" w:fill="FFFFFF"/>
        </w:rPr>
        <w:br/>
        <w:t xml:space="preserve">The last group is the concern towards Fairtrade </w:t>
      </w:r>
      <w:r w:rsidR="00450930">
        <w:rPr>
          <w:color w:val="000000"/>
          <w:shd w:val="clear" w:color="auto" w:fill="FFFFFF"/>
        </w:rPr>
        <w:t>issue</w:t>
      </w:r>
      <w:r w:rsidR="00A179C8">
        <w:rPr>
          <w:color w:val="000000"/>
          <w:shd w:val="clear" w:color="auto" w:fill="FFFFFF"/>
        </w:rPr>
        <w:t xml:space="preserve">, </w:t>
      </w:r>
      <w:r w:rsidR="00F80263">
        <w:rPr>
          <w:color w:val="000000"/>
          <w:shd w:val="clear" w:color="auto" w:fill="FFFFFF"/>
        </w:rPr>
        <w:t xml:space="preserve">the </w:t>
      </w:r>
      <w:proofErr w:type="spellStart"/>
      <w:r w:rsidR="00450930">
        <w:rPr>
          <w:color w:val="000000"/>
          <w:shd w:val="clear" w:color="auto" w:fill="FFFFFF"/>
        </w:rPr>
        <w:t>cronbach’s</w:t>
      </w:r>
      <w:proofErr w:type="spellEnd"/>
      <w:r w:rsidR="00450930">
        <w:rPr>
          <w:color w:val="000000"/>
          <w:shd w:val="clear" w:color="auto" w:fill="FFFFFF"/>
        </w:rPr>
        <w:t xml:space="preserve"> alpha is 0.674 and the mean is 3.43 to 3.83, the respondents has quite a concern onto Fairtrade issue.</w:t>
      </w:r>
      <w:r w:rsidR="0073243A">
        <w:rPr>
          <w:color w:val="000000"/>
          <w:shd w:val="clear" w:color="auto" w:fill="FFFFFF"/>
        </w:rPr>
        <w:br/>
      </w:r>
      <w:r w:rsidR="0073243A" w:rsidRPr="00FA689D">
        <w:rPr>
          <w:b/>
          <w:bCs/>
          <w:i/>
          <w:iCs/>
          <w:color w:val="000000"/>
          <w:shd w:val="clear" w:color="auto" w:fill="FFFFFF"/>
        </w:rPr>
        <w:t>v. Intentions</w:t>
      </w:r>
      <w:r w:rsidR="0073243A">
        <w:rPr>
          <w:color w:val="000000"/>
          <w:shd w:val="clear" w:color="auto" w:fill="FFFFFF"/>
        </w:rPr>
        <w:br/>
      </w:r>
      <w:r w:rsidR="00B17004">
        <w:rPr>
          <w:rFonts w:ascii="NewCenturySchlbk" w:hAnsi="NewCenturySchlbk"/>
          <w:sz w:val="22"/>
          <w:szCs w:val="22"/>
        </w:rPr>
        <w:t>There are three statements for positive purchase intentions</w:t>
      </w:r>
      <w:r w:rsidR="00221A89">
        <w:rPr>
          <w:rFonts w:ascii="NewCenturySchlbk" w:hAnsi="NewCenturySchlbk"/>
          <w:sz w:val="22"/>
          <w:szCs w:val="22"/>
        </w:rPr>
        <w:t xml:space="preserve"> ( Questions 21-23)</w:t>
      </w:r>
      <w:r w:rsidR="00B17004">
        <w:rPr>
          <w:rFonts w:ascii="NewCenturySchlbk" w:hAnsi="NewCenturySchlbk"/>
          <w:sz w:val="22"/>
          <w:szCs w:val="22"/>
        </w:rPr>
        <w:t xml:space="preserve"> and three other statements </w:t>
      </w:r>
      <w:r w:rsidR="00221A89">
        <w:rPr>
          <w:rFonts w:ascii="NewCenturySchlbk" w:hAnsi="NewCenturySchlbk"/>
          <w:sz w:val="22"/>
          <w:szCs w:val="22"/>
        </w:rPr>
        <w:t xml:space="preserve">(Questions 24-26) </w:t>
      </w:r>
      <w:r w:rsidR="00B17004">
        <w:rPr>
          <w:rFonts w:ascii="NewCenturySchlbk" w:hAnsi="NewCenturySchlbk"/>
          <w:sz w:val="22"/>
          <w:szCs w:val="22"/>
        </w:rPr>
        <w:t xml:space="preserve">for negative purchase intentions; all these statements were adopted from Chan (2001) and </w:t>
      </w:r>
      <w:r w:rsidR="00B17004">
        <w:rPr>
          <w:color w:val="000000"/>
          <w:shd w:val="clear" w:color="auto" w:fill="FFFFFF"/>
        </w:rPr>
        <w:t xml:space="preserve">De </w:t>
      </w:r>
      <w:proofErr w:type="spellStart"/>
      <w:r w:rsidR="00B17004">
        <w:rPr>
          <w:color w:val="000000"/>
          <w:shd w:val="clear" w:color="auto" w:fill="FFFFFF"/>
        </w:rPr>
        <w:t>Pelsmacker</w:t>
      </w:r>
      <w:proofErr w:type="spellEnd"/>
      <w:r w:rsidR="00B17004">
        <w:rPr>
          <w:color w:val="000000"/>
          <w:shd w:val="clear" w:color="auto" w:fill="FFFFFF"/>
        </w:rPr>
        <w:t xml:space="preserve"> and Janssens (2007). The Cronbach Alpha of positive purchase intentions is 0.797 and the negative purchase intentions also got 0.745, while the mean are 3.289 and 2.767 respectively. </w:t>
      </w:r>
      <w:r w:rsidR="00386809">
        <w:rPr>
          <w:color w:val="000000"/>
          <w:shd w:val="clear" w:color="auto" w:fill="FFFFFF"/>
        </w:rPr>
        <w:t>The respondents in this study reflected that a little bit more positive purchase intention towards Fairtrade products.</w:t>
      </w:r>
      <w:r w:rsidR="00B17004">
        <w:rPr>
          <w:rFonts w:ascii="NewCenturySchlbk" w:hAnsi="NewCenturySchlbk"/>
          <w:sz w:val="22"/>
          <w:szCs w:val="22"/>
        </w:rPr>
        <w:br/>
      </w:r>
    </w:p>
    <w:p w14:paraId="07CE66F4" w14:textId="0862A591" w:rsidR="00C94DD1" w:rsidRPr="00C94DD1" w:rsidRDefault="000769F8" w:rsidP="00193F5C">
      <w:pPr>
        <w:pStyle w:val="Web"/>
        <w:numPr>
          <w:ilvl w:val="0"/>
          <w:numId w:val="17"/>
        </w:numPr>
        <w:spacing w:line="360" w:lineRule="auto"/>
        <w:rPr>
          <w:rFonts w:ascii="AdvOT8cb2ddbd" w:hAnsi="AdvOT8cb2ddbd"/>
        </w:rPr>
      </w:pPr>
      <w:r>
        <w:rPr>
          <w:rFonts w:ascii="NewCenturySchlbk" w:hAnsi="NewCenturySchlbk"/>
          <w:b/>
          <w:bCs/>
          <w:sz w:val="22"/>
          <w:szCs w:val="22"/>
        </w:rPr>
        <w:lastRenderedPageBreak/>
        <w:t>Independent-samples T-test</w:t>
      </w:r>
      <w:r w:rsidR="003A4B7C">
        <w:rPr>
          <w:rFonts w:ascii="NewCenturySchlbk" w:hAnsi="NewCenturySchlbk"/>
          <w:b/>
          <w:bCs/>
          <w:sz w:val="22"/>
          <w:szCs w:val="22"/>
        </w:rPr>
        <w:t>:</w:t>
      </w:r>
      <w:r w:rsidR="003A4B7C">
        <w:rPr>
          <w:rFonts w:ascii="NewCenturySchlbk" w:hAnsi="NewCenturySchlbk"/>
          <w:b/>
          <w:bCs/>
          <w:sz w:val="22"/>
          <w:szCs w:val="22"/>
        </w:rPr>
        <w:br/>
      </w:r>
      <w:r w:rsidR="003A4B7C" w:rsidRPr="003A4B7C">
        <w:rPr>
          <w:rFonts w:ascii="NewCenturySchlbk" w:hAnsi="NewCenturySchlbk"/>
          <w:sz w:val="22"/>
          <w:szCs w:val="22"/>
        </w:rPr>
        <w:t>T-test</w:t>
      </w:r>
      <w:r w:rsidR="003A4B7C">
        <w:rPr>
          <w:rFonts w:ascii="NewCenturySchlbk" w:hAnsi="NewCenturySchlbk"/>
          <w:sz w:val="22"/>
          <w:szCs w:val="22"/>
        </w:rPr>
        <w:t xml:space="preserve"> was used to compare the different groups of data </w:t>
      </w:r>
      <w:r>
        <w:rPr>
          <w:rFonts w:ascii="NewCenturySchlbk" w:hAnsi="NewCenturySchlbk"/>
          <w:sz w:val="22"/>
          <w:szCs w:val="22"/>
        </w:rPr>
        <w:t>whether there is significant difference on related questions. Should the p-value lower than 0.05, it is considered as significant.</w:t>
      </w:r>
      <w:r w:rsidR="003A4B7C">
        <w:rPr>
          <w:rFonts w:ascii="NewCenturySchlbk" w:hAnsi="NewCenturySchlbk"/>
          <w:sz w:val="22"/>
          <w:szCs w:val="22"/>
        </w:rPr>
        <w:t xml:space="preserve"> </w:t>
      </w:r>
      <w:r w:rsidR="00951B49">
        <w:rPr>
          <w:rFonts w:ascii="NewCenturySchlbk" w:hAnsi="NewCenturySchlbk"/>
          <w:sz w:val="22"/>
          <w:szCs w:val="22"/>
        </w:rPr>
        <w:br/>
      </w:r>
      <w:r w:rsidR="00C92A0F" w:rsidRPr="00C92A0F">
        <w:rPr>
          <w:rFonts w:ascii="NewCenturySchlbk" w:hAnsi="NewCenturySchlbk"/>
          <w:b/>
          <w:bCs/>
          <w:i/>
          <w:iCs/>
          <w:sz w:val="22"/>
          <w:szCs w:val="22"/>
        </w:rPr>
        <w:t xml:space="preserve">Gender </w:t>
      </w:r>
      <w:r w:rsidR="00C92A0F">
        <w:rPr>
          <w:rFonts w:ascii="NewCenturySchlbk" w:hAnsi="NewCenturySchlbk"/>
          <w:sz w:val="22"/>
          <w:szCs w:val="22"/>
        </w:rPr>
        <w:br/>
        <w:t xml:space="preserve">This part will be specifically </w:t>
      </w:r>
      <w:r w:rsidR="00951B49">
        <w:rPr>
          <w:rFonts w:ascii="NewCenturySchlbk" w:hAnsi="NewCenturySchlbk"/>
          <w:sz w:val="22"/>
          <w:szCs w:val="22"/>
        </w:rPr>
        <w:t>focused on each Fairtrade related questions whether the aspect of gender made any significant difference.</w:t>
      </w:r>
      <w:r w:rsidR="00951B49">
        <w:rPr>
          <w:rFonts w:ascii="NewCenturySchlbk" w:hAnsi="NewCenturySchlbk"/>
          <w:sz w:val="22"/>
          <w:szCs w:val="22"/>
        </w:rPr>
        <w:br/>
        <w:t xml:space="preserve">Question 11 to 20 </w:t>
      </w:r>
      <w:r w:rsidR="00526E8C">
        <w:rPr>
          <w:rFonts w:ascii="NewCenturySchlbk" w:hAnsi="NewCenturySchlbk"/>
          <w:sz w:val="22"/>
          <w:szCs w:val="22"/>
        </w:rPr>
        <w:t xml:space="preserve">were conducted to compare male and </w:t>
      </w:r>
      <w:proofErr w:type="gramStart"/>
      <w:r w:rsidR="00526E8C">
        <w:rPr>
          <w:rFonts w:ascii="NewCenturySchlbk" w:hAnsi="NewCenturySchlbk"/>
          <w:sz w:val="22"/>
          <w:szCs w:val="22"/>
        </w:rPr>
        <w:t>female,</w:t>
      </w:r>
      <w:proofErr w:type="gramEnd"/>
      <w:r w:rsidR="00526E8C">
        <w:rPr>
          <w:rFonts w:ascii="NewCenturySchlbk" w:hAnsi="NewCenturySchlbk"/>
          <w:sz w:val="22"/>
          <w:szCs w:val="22"/>
        </w:rPr>
        <w:t xml:space="preserve"> all are attitude related questions. Other than Question 11, no other questions show significant different between the levels for men and women. </w:t>
      </w:r>
      <w:r w:rsidR="00526E8C">
        <w:rPr>
          <w:rFonts w:ascii="NewCenturySchlbk" w:hAnsi="NewCenturySchlbk"/>
          <w:sz w:val="22"/>
          <w:szCs w:val="22"/>
        </w:rPr>
        <w:br/>
        <w:t>The statement 11 is “</w:t>
      </w:r>
      <w:r w:rsidR="00526E8C" w:rsidRPr="00526E8C">
        <w:rPr>
          <w:rFonts w:ascii="NewCenturySchlbk" w:hAnsi="NewCenturySchlbk"/>
          <w:sz w:val="22"/>
          <w:szCs w:val="22"/>
        </w:rPr>
        <w:t xml:space="preserve">I have a </w:t>
      </w:r>
      <w:r w:rsidR="00770D20" w:rsidRPr="00526E8C">
        <w:rPr>
          <w:rFonts w:ascii="NewCenturySchlbk" w:hAnsi="NewCenturySchlbk"/>
          <w:sz w:val="22"/>
          <w:szCs w:val="22"/>
        </w:rPr>
        <w:t>favorable</w:t>
      </w:r>
      <w:r w:rsidR="00526E8C" w:rsidRPr="00526E8C">
        <w:rPr>
          <w:rFonts w:ascii="NewCenturySchlbk" w:hAnsi="NewCenturySchlbk"/>
          <w:sz w:val="22"/>
          <w:szCs w:val="22"/>
        </w:rPr>
        <w:t xml:space="preserve"> attitude toward purchasing Fair trade products.</w:t>
      </w:r>
      <w:r w:rsidR="00526E8C">
        <w:rPr>
          <w:rFonts w:ascii="NewCenturySchlbk" w:hAnsi="NewCenturySchlbk"/>
          <w:sz w:val="22"/>
          <w:szCs w:val="22"/>
        </w:rPr>
        <w:t xml:space="preserve">”, Male got the mean 3.67, SD 0.966and Female got mean 4.5, SD 0.535. t=-2.293 and p=0.03. </w:t>
      </w:r>
      <w:r w:rsidR="0052752B">
        <w:rPr>
          <w:rFonts w:ascii="NewCenturySchlbk" w:hAnsi="NewCenturySchlbk"/>
          <w:sz w:val="22"/>
          <w:szCs w:val="22"/>
        </w:rPr>
        <w:t>Women have a higher mean than men</w:t>
      </w:r>
      <w:r w:rsidR="00526E8C">
        <w:rPr>
          <w:rFonts w:ascii="NewCenturySchlbk" w:hAnsi="NewCenturySchlbk"/>
          <w:sz w:val="22"/>
          <w:szCs w:val="22"/>
        </w:rPr>
        <w:t xml:space="preserve">, it is </w:t>
      </w:r>
      <w:proofErr w:type="gramStart"/>
      <w:r w:rsidR="00526E8C">
        <w:rPr>
          <w:rFonts w:ascii="NewCenturySchlbk" w:hAnsi="NewCenturySchlbk"/>
          <w:sz w:val="22"/>
          <w:szCs w:val="22"/>
        </w:rPr>
        <w:t>consider</w:t>
      </w:r>
      <w:proofErr w:type="gramEnd"/>
      <w:r w:rsidR="00526E8C">
        <w:rPr>
          <w:rFonts w:ascii="NewCenturySchlbk" w:hAnsi="NewCenturySchlbk"/>
          <w:sz w:val="22"/>
          <w:szCs w:val="22"/>
        </w:rPr>
        <w:t xml:space="preserve"> that female has a more positive attitude toward purchasing fair trade products attitude. This result support the findings from other </w:t>
      </w:r>
      <w:r w:rsidR="0052752B">
        <w:rPr>
          <w:rFonts w:ascii="NewCenturySchlbk" w:hAnsi="NewCenturySchlbk"/>
          <w:sz w:val="22"/>
          <w:szCs w:val="22"/>
        </w:rPr>
        <w:t xml:space="preserve">previous </w:t>
      </w:r>
      <w:r w:rsidR="00526E8C">
        <w:rPr>
          <w:rFonts w:ascii="NewCenturySchlbk" w:hAnsi="NewCenturySchlbk"/>
          <w:sz w:val="22"/>
          <w:szCs w:val="22"/>
        </w:rPr>
        <w:t>researches.</w:t>
      </w:r>
      <w:r w:rsidR="00526E8C">
        <w:rPr>
          <w:rFonts w:ascii="NewCenturySchlbk" w:hAnsi="NewCenturySchlbk"/>
          <w:sz w:val="22"/>
          <w:szCs w:val="22"/>
        </w:rPr>
        <w:br/>
        <w:t xml:space="preserve">In the next part, it was asked about the purchase intention on </w:t>
      </w:r>
      <w:proofErr w:type="spellStart"/>
      <w:r w:rsidR="00526E8C">
        <w:rPr>
          <w:rFonts w:ascii="NewCenturySchlbk" w:hAnsi="NewCenturySchlbk"/>
          <w:sz w:val="22"/>
          <w:szCs w:val="22"/>
        </w:rPr>
        <w:t>fairtrade</w:t>
      </w:r>
      <w:proofErr w:type="spellEnd"/>
      <w:r w:rsidR="00526E8C">
        <w:rPr>
          <w:rFonts w:ascii="NewCenturySchlbk" w:hAnsi="NewCenturySchlbk"/>
          <w:sz w:val="22"/>
          <w:szCs w:val="22"/>
        </w:rPr>
        <w:t xml:space="preserve"> production,</w:t>
      </w:r>
      <w:r w:rsidR="0052752B">
        <w:rPr>
          <w:rFonts w:ascii="NewCenturySchlbk" w:hAnsi="NewCenturySchlbk"/>
          <w:sz w:val="22"/>
          <w:szCs w:val="22"/>
        </w:rPr>
        <w:t xml:space="preserve"> however, this shows that gender gave no difference in purchase intention in both positive and negative intention. </w:t>
      </w:r>
      <w:r w:rsidR="0052752B">
        <w:rPr>
          <w:rFonts w:ascii="NewCenturySchlbk" w:hAnsi="NewCenturySchlbk"/>
          <w:sz w:val="22"/>
          <w:szCs w:val="22"/>
        </w:rPr>
        <w:br/>
      </w:r>
      <w:r w:rsidR="00C92A0F">
        <w:rPr>
          <w:rFonts w:ascii="NewCenturySchlbk" w:hAnsi="NewCenturySchlbk"/>
          <w:sz w:val="22"/>
          <w:szCs w:val="22"/>
        </w:rPr>
        <w:br/>
      </w:r>
      <w:proofErr w:type="spellStart"/>
      <w:proofErr w:type="gramStart"/>
      <w:r w:rsidR="00C92A0F" w:rsidRPr="00C92A0F">
        <w:rPr>
          <w:rFonts w:ascii="NewCenturySchlbk" w:hAnsi="NewCenturySchlbk"/>
          <w:b/>
          <w:bCs/>
          <w:i/>
          <w:iCs/>
          <w:sz w:val="22"/>
          <w:szCs w:val="22"/>
        </w:rPr>
        <w:t>Behaviour</w:t>
      </w:r>
      <w:proofErr w:type="spellEnd"/>
      <w:r w:rsidR="00C92A0F" w:rsidRPr="00C92A0F">
        <w:rPr>
          <w:rFonts w:ascii="NewCenturySchlbk" w:hAnsi="NewCenturySchlbk"/>
          <w:b/>
          <w:bCs/>
          <w:i/>
          <w:iCs/>
          <w:sz w:val="22"/>
          <w:szCs w:val="22"/>
        </w:rPr>
        <w:t xml:space="preserve"> :</w:t>
      </w:r>
      <w:proofErr w:type="gramEnd"/>
      <w:r w:rsidR="00C92A0F" w:rsidRPr="00C92A0F">
        <w:rPr>
          <w:rFonts w:ascii="NewCenturySchlbk" w:hAnsi="NewCenturySchlbk"/>
          <w:b/>
          <w:bCs/>
          <w:i/>
          <w:iCs/>
          <w:sz w:val="22"/>
          <w:szCs w:val="22"/>
        </w:rPr>
        <w:t xml:space="preserve"> </w:t>
      </w:r>
      <w:r w:rsidR="00951B49">
        <w:rPr>
          <w:rFonts w:ascii="NewCenturySchlbk" w:hAnsi="NewCenturySchlbk"/>
          <w:sz w:val="22"/>
          <w:szCs w:val="22"/>
        </w:rPr>
        <w:br/>
      </w:r>
      <w:r w:rsidR="00C92A0F">
        <w:rPr>
          <w:rFonts w:ascii="NewCenturySchlbk" w:hAnsi="NewCenturySchlbk"/>
          <w:sz w:val="22"/>
          <w:szCs w:val="22"/>
        </w:rPr>
        <w:t xml:space="preserve">Although </w:t>
      </w:r>
      <w:r w:rsidR="00FD79EF">
        <w:rPr>
          <w:rFonts w:ascii="NewCenturySchlbk" w:hAnsi="NewCenturySchlbk"/>
          <w:sz w:val="22"/>
          <w:szCs w:val="22"/>
        </w:rPr>
        <w:t>in this small scale research, the group of respondents has a very close charact</w:t>
      </w:r>
      <w:r>
        <w:rPr>
          <w:rFonts w:ascii="NewCenturySchlbk" w:hAnsi="NewCenturySchlbk"/>
          <w:sz w:val="22"/>
          <w:szCs w:val="22"/>
        </w:rPr>
        <w:t>eri</w:t>
      </w:r>
      <w:r w:rsidR="00FD79EF">
        <w:rPr>
          <w:rFonts w:ascii="NewCenturySchlbk" w:hAnsi="NewCenturySchlbk"/>
          <w:sz w:val="22"/>
          <w:szCs w:val="22"/>
        </w:rPr>
        <w:t>stics where there are 80% of them are male, high educated and high income</w:t>
      </w:r>
      <w:r>
        <w:rPr>
          <w:rFonts w:ascii="NewCenturySchlbk" w:hAnsi="NewCenturySchlbk"/>
          <w:sz w:val="22"/>
          <w:szCs w:val="22"/>
        </w:rPr>
        <w:t xml:space="preserve">, it was found that it is quite a different in purchase </w:t>
      </w:r>
      <w:r w:rsidR="003B7BF6">
        <w:rPr>
          <w:rFonts w:ascii="NewCenturySchlbk" w:hAnsi="NewCenturySchlbk"/>
          <w:sz w:val="22"/>
          <w:szCs w:val="22"/>
        </w:rPr>
        <w:t>behavior</w:t>
      </w:r>
      <w:r>
        <w:rPr>
          <w:rFonts w:ascii="NewCenturySchlbk" w:hAnsi="NewCenturySchlbk"/>
          <w:sz w:val="22"/>
          <w:szCs w:val="22"/>
        </w:rPr>
        <w:t xml:space="preserve"> of Fairtrade product. There is 17 out of 30 respondents </w:t>
      </w:r>
      <w:proofErr w:type="gramStart"/>
      <w:r>
        <w:rPr>
          <w:rFonts w:ascii="NewCenturySchlbk" w:hAnsi="NewCenturySchlbk"/>
          <w:sz w:val="22"/>
          <w:szCs w:val="22"/>
        </w:rPr>
        <w:t>( 57</w:t>
      </w:r>
      <w:proofErr w:type="gramEnd"/>
      <w:r>
        <w:rPr>
          <w:rFonts w:ascii="NewCenturySchlbk" w:hAnsi="NewCenturySchlbk"/>
          <w:sz w:val="22"/>
          <w:szCs w:val="22"/>
        </w:rPr>
        <w:t xml:space="preserve">% ) did purchase Fair Trade products in the last 12 months, while 13 of them did not ( 43%). </w:t>
      </w:r>
      <w:proofErr w:type="spellStart"/>
      <w:r w:rsidR="00770D20">
        <w:rPr>
          <w:rFonts w:ascii="NewCenturySchlbk" w:hAnsi="NewCenturySchlbk"/>
          <w:sz w:val="22"/>
          <w:szCs w:val="22"/>
        </w:rPr>
        <w:t>Intitutively</w:t>
      </w:r>
      <w:proofErr w:type="spellEnd"/>
      <w:r w:rsidR="00770D20">
        <w:rPr>
          <w:rFonts w:ascii="NewCenturySchlbk" w:hAnsi="NewCenturySchlbk"/>
          <w:sz w:val="22"/>
          <w:szCs w:val="22"/>
        </w:rPr>
        <w:t xml:space="preserve">, human </w:t>
      </w:r>
      <w:proofErr w:type="spellStart"/>
      <w:r w:rsidR="00770D20">
        <w:rPr>
          <w:rFonts w:ascii="NewCenturySchlbk" w:hAnsi="NewCenturySchlbk"/>
          <w:sz w:val="22"/>
          <w:szCs w:val="22"/>
        </w:rPr>
        <w:t>behvaiour</w:t>
      </w:r>
      <w:proofErr w:type="spellEnd"/>
      <w:r w:rsidR="00770D20">
        <w:rPr>
          <w:rFonts w:ascii="NewCenturySchlbk" w:hAnsi="NewCenturySchlbk"/>
          <w:sz w:val="22"/>
          <w:szCs w:val="22"/>
        </w:rPr>
        <w:t xml:space="preserve"> will be influence by the normal around the environment which is culture and it is interest to further investigate what sort the </w:t>
      </w:r>
      <w:proofErr w:type="spellStart"/>
      <w:r w:rsidR="00770D20">
        <w:rPr>
          <w:rFonts w:ascii="NewCenturySchlbk" w:hAnsi="NewCenturySchlbk"/>
          <w:sz w:val="22"/>
          <w:szCs w:val="22"/>
        </w:rPr>
        <w:t>the</w:t>
      </w:r>
      <w:proofErr w:type="spellEnd"/>
      <w:r w:rsidR="00770D20">
        <w:rPr>
          <w:rFonts w:ascii="NewCenturySchlbk" w:hAnsi="NewCenturySchlbk"/>
          <w:sz w:val="22"/>
          <w:szCs w:val="22"/>
        </w:rPr>
        <w:t xml:space="preserve"> knowledge Fairtrade could significantly influence the consumer in purchase decision. </w:t>
      </w:r>
      <w:r w:rsidR="003B7BF6">
        <w:rPr>
          <w:rFonts w:ascii="NewCenturySchlbk" w:hAnsi="NewCenturySchlbk"/>
          <w:sz w:val="22"/>
          <w:szCs w:val="22"/>
        </w:rPr>
        <w:br/>
        <w:t xml:space="preserve">Therefore, T-tests were conducted to further investigate the compare respondents in different </w:t>
      </w:r>
      <w:r w:rsidR="00B361EF">
        <w:rPr>
          <w:rFonts w:ascii="NewCenturySchlbk" w:hAnsi="NewCenturySchlbk"/>
          <w:sz w:val="22"/>
          <w:szCs w:val="22"/>
        </w:rPr>
        <w:lastRenderedPageBreak/>
        <w:t>behavior</w:t>
      </w:r>
      <w:r w:rsidR="003B7BF6">
        <w:rPr>
          <w:rFonts w:ascii="NewCenturySchlbk" w:hAnsi="NewCenturySchlbk"/>
          <w:sz w:val="22"/>
          <w:szCs w:val="22"/>
        </w:rPr>
        <w:t xml:space="preserve"> answers in </w:t>
      </w:r>
      <w:r w:rsidR="00C92A0F">
        <w:rPr>
          <w:rFonts w:ascii="NewCenturySchlbk" w:hAnsi="NewCenturySchlbk"/>
          <w:sz w:val="22"/>
          <w:szCs w:val="22"/>
        </w:rPr>
        <w:t xml:space="preserve">different questions. There is </w:t>
      </w:r>
      <w:r w:rsidR="00770D20">
        <w:rPr>
          <w:rFonts w:ascii="NewCenturySchlbk" w:hAnsi="NewCenturySchlbk"/>
          <w:sz w:val="22"/>
          <w:szCs w:val="22"/>
        </w:rPr>
        <w:t xml:space="preserve">no </w:t>
      </w:r>
      <w:r w:rsidR="00C92A0F">
        <w:rPr>
          <w:rFonts w:ascii="NewCenturySchlbk" w:hAnsi="NewCenturySchlbk"/>
          <w:sz w:val="22"/>
          <w:szCs w:val="22"/>
        </w:rPr>
        <w:t>significant difference in terms of culture, but knowledge</w:t>
      </w:r>
      <w:r w:rsidR="00770D20">
        <w:rPr>
          <w:rFonts w:ascii="NewCenturySchlbk" w:hAnsi="NewCenturySchlbk"/>
          <w:sz w:val="22"/>
          <w:szCs w:val="22"/>
        </w:rPr>
        <w:t xml:space="preserve"> which</w:t>
      </w:r>
      <w:r w:rsidR="00C92A0F">
        <w:rPr>
          <w:rFonts w:ascii="NewCenturySchlbk" w:hAnsi="NewCenturySchlbk"/>
          <w:sz w:val="22"/>
          <w:szCs w:val="22"/>
        </w:rPr>
        <w:t xml:space="preserve"> reflected in Question 9, </w:t>
      </w:r>
      <w:proofErr w:type="gramStart"/>
      <w:r w:rsidR="00C92A0F">
        <w:rPr>
          <w:rFonts w:ascii="NewCenturySchlbk" w:hAnsi="NewCenturySchlbk"/>
          <w:sz w:val="22"/>
          <w:szCs w:val="22"/>
        </w:rPr>
        <w:t>“ The</w:t>
      </w:r>
      <w:proofErr w:type="gramEnd"/>
      <w:r w:rsidR="00C92A0F">
        <w:rPr>
          <w:rFonts w:ascii="NewCenturySchlbk" w:hAnsi="NewCenturySchlbk"/>
          <w:sz w:val="22"/>
          <w:szCs w:val="22"/>
        </w:rPr>
        <w:t xml:space="preserve"> original of fair trade products often can be traced”. The mean is 2.47 for those did purchase the Fairtrade goods in the last 12 months and 1.69 for those did not do so. Although, both means are low, it still shows that for traceability of Fairtrade goods should be a concern where it </w:t>
      </w:r>
      <w:r w:rsidR="00770D20">
        <w:rPr>
          <w:rFonts w:ascii="NewCenturySchlbk" w:hAnsi="NewCenturySchlbk"/>
          <w:sz w:val="22"/>
          <w:szCs w:val="22"/>
        </w:rPr>
        <w:t>impacts</w:t>
      </w:r>
      <w:r w:rsidR="00C92A0F">
        <w:rPr>
          <w:rFonts w:ascii="NewCenturySchlbk" w:hAnsi="NewCenturySchlbk"/>
          <w:sz w:val="22"/>
          <w:szCs w:val="22"/>
        </w:rPr>
        <w:t xml:space="preserve"> the purchase </w:t>
      </w:r>
      <w:r w:rsidR="00B361EF">
        <w:rPr>
          <w:rFonts w:ascii="NewCenturySchlbk" w:hAnsi="NewCenturySchlbk"/>
          <w:sz w:val="22"/>
          <w:szCs w:val="22"/>
        </w:rPr>
        <w:t>behavior</w:t>
      </w:r>
      <w:r w:rsidR="00770D20">
        <w:rPr>
          <w:rFonts w:ascii="NewCenturySchlbk" w:hAnsi="NewCenturySchlbk"/>
          <w:sz w:val="22"/>
          <w:szCs w:val="22"/>
        </w:rPr>
        <w:t>.</w:t>
      </w:r>
      <w:r w:rsidR="00770D20">
        <w:rPr>
          <w:rFonts w:ascii="NewCenturySchlbk" w:hAnsi="NewCenturySchlbk"/>
          <w:sz w:val="22"/>
          <w:szCs w:val="22"/>
        </w:rPr>
        <w:br/>
      </w:r>
      <w:r w:rsidR="00B361EF">
        <w:rPr>
          <w:rFonts w:ascii="NewCenturySchlbk" w:hAnsi="NewCenturySchlbk"/>
          <w:sz w:val="22"/>
          <w:szCs w:val="22"/>
        </w:rPr>
        <w:t>Regarding</w:t>
      </w:r>
      <w:r w:rsidR="00770D20">
        <w:rPr>
          <w:rFonts w:ascii="NewCenturySchlbk" w:hAnsi="NewCenturySchlbk"/>
          <w:sz w:val="22"/>
          <w:szCs w:val="22"/>
        </w:rPr>
        <w:t xml:space="preserve"> the questions of attitude, there is no particular </w:t>
      </w:r>
      <w:r w:rsidR="00C22568">
        <w:rPr>
          <w:rFonts w:ascii="NewCenturySchlbk" w:hAnsi="NewCenturySchlbk"/>
          <w:sz w:val="22"/>
          <w:szCs w:val="22"/>
        </w:rPr>
        <w:t>item that shows significant between the shoppers did purchased Fairtrade and those did not</w:t>
      </w:r>
      <w:r w:rsidR="00B361EF">
        <w:rPr>
          <w:rFonts w:ascii="NewCenturySchlbk" w:hAnsi="NewCenturySchlbk"/>
          <w:sz w:val="22"/>
          <w:szCs w:val="22"/>
        </w:rPr>
        <w:t>, as all the p-value over 0.05</w:t>
      </w:r>
      <w:r w:rsidR="00C22568">
        <w:rPr>
          <w:rFonts w:ascii="NewCenturySchlbk" w:hAnsi="NewCenturySchlbk"/>
          <w:sz w:val="22"/>
          <w:szCs w:val="22"/>
        </w:rPr>
        <w:t>. However, by comparing the mean of the following questions, there is s</w:t>
      </w:r>
      <w:r w:rsidR="00390D77">
        <w:rPr>
          <w:rFonts w:ascii="NewCenturySchlbk" w:hAnsi="NewCenturySchlbk"/>
          <w:sz w:val="22"/>
          <w:szCs w:val="22"/>
        </w:rPr>
        <w:t>ome insightful information that should be</w:t>
      </w:r>
      <w:r w:rsidR="00C22568">
        <w:rPr>
          <w:rFonts w:ascii="NewCenturySchlbk" w:hAnsi="NewCenturySchlbk"/>
          <w:sz w:val="22"/>
          <w:szCs w:val="22"/>
        </w:rPr>
        <w:t xml:space="preserve"> important to the purchase </w:t>
      </w:r>
      <w:r w:rsidR="00B361EF">
        <w:rPr>
          <w:rFonts w:ascii="NewCenturySchlbk" w:hAnsi="NewCenturySchlbk"/>
          <w:sz w:val="22"/>
          <w:szCs w:val="22"/>
        </w:rPr>
        <w:t>behavior</w:t>
      </w:r>
      <w:r w:rsidR="00C22568">
        <w:rPr>
          <w:rFonts w:ascii="NewCenturySchlbk" w:hAnsi="NewCenturySchlbk"/>
          <w:sz w:val="22"/>
          <w:szCs w:val="22"/>
        </w:rPr>
        <w:t>.</w:t>
      </w:r>
      <w:r w:rsidR="00B361EF">
        <w:rPr>
          <w:rFonts w:ascii="NewCenturySchlbk" w:hAnsi="NewCenturySchlbk"/>
          <w:sz w:val="22"/>
          <w:szCs w:val="22"/>
        </w:rPr>
        <w:br/>
        <w:t>For Question 15” Fair trade makes me think of a colonial attitude by means of which we impor</w:t>
      </w:r>
      <w:r w:rsidR="00390D77">
        <w:rPr>
          <w:rFonts w:ascii="NewCenturySchlbk" w:hAnsi="NewCenturySchlbk"/>
          <w:sz w:val="22"/>
          <w:szCs w:val="22"/>
        </w:rPr>
        <w:t>t</w:t>
      </w:r>
      <w:r w:rsidR="00B361EF">
        <w:rPr>
          <w:rFonts w:ascii="NewCenturySchlbk" w:hAnsi="NewCenturySchlbk"/>
          <w:sz w:val="22"/>
          <w:szCs w:val="22"/>
        </w:rPr>
        <w:t xml:space="preserve"> our norms to others”. The purchaser mean is </w:t>
      </w:r>
      <w:proofErr w:type="gramStart"/>
      <w:r w:rsidR="00B361EF">
        <w:rPr>
          <w:rFonts w:ascii="NewCenturySchlbk" w:hAnsi="NewCenturySchlbk"/>
          <w:sz w:val="22"/>
          <w:szCs w:val="22"/>
        </w:rPr>
        <w:t>2.82 ,</w:t>
      </w:r>
      <w:proofErr w:type="gramEnd"/>
      <w:r w:rsidR="00B361EF">
        <w:rPr>
          <w:rFonts w:ascii="NewCenturySchlbk" w:hAnsi="NewCenturySchlbk"/>
          <w:sz w:val="22"/>
          <w:szCs w:val="22"/>
        </w:rPr>
        <w:t xml:space="preserve"> SD is 0.809 and non-purchaser mean is 3.31, SD is 0.947.</w:t>
      </w:r>
      <w:r w:rsidR="00390D77">
        <w:rPr>
          <w:rFonts w:ascii="NewCenturySchlbk" w:hAnsi="NewCenturySchlbk"/>
          <w:sz w:val="22"/>
          <w:szCs w:val="22"/>
        </w:rPr>
        <w:t xml:space="preserve"> This result shows the different attitude of two group of people that somehow the purchaser not </w:t>
      </w:r>
      <w:proofErr w:type="gramStart"/>
      <w:r w:rsidR="00390D77">
        <w:rPr>
          <w:rFonts w:ascii="NewCenturySchlbk" w:hAnsi="NewCenturySchlbk"/>
          <w:sz w:val="22"/>
          <w:szCs w:val="22"/>
        </w:rPr>
        <w:t>too</w:t>
      </w:r>
      <w:proofErr w:type="gramEnd"/>
      <w:r w:rsidR="00390D77">
        <w:rPr>
          <w:rFonts w:ascii="NewCenturySchlbk" w:hAnsi="NewCenturySchlbk"/>
          <w:sz w:val="22"/>
          <w:szCs w:val="22"/>
        </w:rPr>
        <w:t xml:space="preserve"> agree it is forcing other to take the new norms, but those non-purchase agreed so. It could be possible the reason for those not purchase fair trade product means not prefer being forced from outside pressure.</w:t>
      </w:r>
      <w:r w:rsidR="00390D77">
        <w:rPr>
          <w:rFonts w:ascii="NewCenturySchlbk" w:hAnsi="NewCenturySchlbk"/>
          <w:sz w:val="22"/>
          <w:szCs w:val="22"/>
        </w:rPr>
        <w:br/>
        <w:t xml:space="preserve">For Question 16 “Fair trade products have a better quality than other products.”, The purchaser mean is 2.88, SD is </w:t>
      </w:r>
      <w:r w:rsidR="00C94DD1">
        <w:rPr>
          <w:rFonts w:ascii="NewCenturySchlbk" w:hAnsi="NewCenturySchlbk"/>
          <w:sz w:val="22"/>
          <w:szCs w:val="22"/>
        </w:rPr>
        <w:t xml:space="preserve">0.485 and non-purchaser mean is 3.31, SD is 0.855. The product quality of </w:t>
      </w:r>
      <w:proofErr w:type="gramStart"/>
      <w:r w:rsidR="00C94DD1">
        <w:rPr>
          <w:rFonts w:ascii="NewCenturySchlbk" w:hAnsi="NewCenturySchlbk"/>
          <w:sz w:val="22"/>
          <w:szCs w:val="22"/>
        </w:rPr>
        <w:t>Fair Trade</w:t>
      </w:r>
      <w:proofErr w:type="gramEnd"/>
      <w:r w:rsidR="00C94DD1">
        <w:rPr>
          <w:rFonts w:ascii="NewCenturySchlbk" w:hAnsi="NewCenturySchlbk"/>
          <w:sz w:val="22"/>
          <w:szCs w:val="22"/>
        </w:rPr>
        <w:t xml:space="preserve"> products may not be a critical consideration when people do shopping.</w:t>
      </w:r>
    </w:p>
    <w:p w14:paraId="4FFA428E" w14:textId="54B861B3" w:rsidR="002F2CAE" w:rsidRPr="00253E7A" w:rsidRDefault="00136A74" w:rsidP="006E5FB3">
      <w:pPr>
        <w:pStyle w:val="Web"/>
        <w:shd w:val="clear" w:color="auto" w:fill="FFFFFF"/>
        <w:spacing w:line="360" w:lineRule="auto"/>
      </w:pPr>
      <w:r>
        <w:rPr>
          <w:rFonts w:ascii="NewCenturySchlbk" w:hAnsi="NewCenturySchlbk"/>
          <w:sz w:val="22"/>
          <w:szCs w:val="22"/>
        </w:rPr>
        <w:br/>
      </w:r>
      <w:r w:rsidR="003A4B7C">
        <w:rPr>
          <w:rFonts w:ascii="NewCenturySchlbk" w:hAnsi="NewCenturySchlbk"/>
          <w:b/>
          <w:bCs/>
          <w:sz w:val="22"/>
          <w:szCs w:val="22"/>
        </w:rPr>
        <w:t>d</w:t>
      </w:r>
      <w:r w:rsidR="008B2BCC" w:rsidRPr="00BA1BDE">
        <w:rPr>
          <w:rFonts w:ascii="NewCenturySchlbk" w:hAnsi="NewCenturySchlbk"/>
          <w:b/>
          <w:bCs/>
          <w:sz w:val="22"/>
          <w:szCs w:val="22"/>
        </w:rPr>
        <w:t xml:space="preserve">. </w:t>
      </w:r>
      <w:r w:rsidR="008B2BCC" w:rsidRPr="00BA1BDE">
        <w:rPr>
          <w:b/>
          <w:bCs/>
          <w:color w:val="000000"/>
        </w:rPr>
        <w:t>Explanatory analysis</w:t>
      </w:r>
      <w:r w:rsidR="00E1231B">
        <w:rPr>
          <w:color w:val="000000"/>
        </w:rPr>
        <w:br/>
      </w:r>
      <w:r w:rsidR="00E1231B">
        <w:t>There are</w:t>
      </w:r>
      <w:r w:rsidR="007826EF">
        <w:t xml:space="preserve"> ten questions</w:t>
      </w:r>
      <w:r w:rsidR="00E1231B">
        <w:t xml:space="preserve"> were set in the questionnaire</w:t>
      </w:r>
      <w:r w:rsidR="007826EF">
        <w:t xml:space="preserve"> that was about</w:t>
      </w:r>
      <w:r w:rsidR="00E1231B">
        <w:t xml:space="preserve"> </w:t>
      </w:r>
      <w:r w:rsidR="00B741CA">
        <w:t>A</w:t>
      </w:r>
      <w:r w:rsidR="007540E5">
        <w:t>t</w:t>
      </w:r>
      <w:r w:rsidR="00E1231B">
        <w:t xml:space="preserve">titude towards fair trade issue, factor analysis </w:t>
      </w:r>
      <w:r w:rsidR="007826EF">
        <w:t xml:space="preserve">was conducted. Based on the Scree plot, there are three </w:t>
      </w:r>
      <w:r w:rsidR="003822E9">
        <w:t>principal</w:t>
      </w:r>
      <w:r w:rsidR="007826EF">
        <w:t xml:space="preserve"> factors were determined. </w:t>
      </w:r>
      <w:r w:rsidR="00006912">
        <w:t>Only those</w:t>
      </w:r>
      <w:r w:rsidR="007826EF">
        <w:t xml:space="preserve"> items were </w:t>
      </w:r>
      <w:proofErr w:type="gramStart"/>
      <w:r w:rsidR="007826EF">
        <w:t>have</w:t>
      </w:r>
      <w:proofErr w:type="gramEnd"/>
      <w:r w:rsidR="007826EF">
        <w:t xml:space="preserve"> e</w:t>
      </w:r>
      <w:r w:rsidR="00006912">
        <w:t>i</w:t>
      </w:r>
      <w:r w:rsidR="007826EF">
        <w:t>g</w:t>
      </w:r>
      <w:r w:rsidR="00006912">
        <w:t>en</w:t>
      </w:r>
      <w:r w:rsidR="007826EF">
        <w:t xml:space="preserve">value more </w:t>
      </w:r>
      <w:proofErr w:type="spellStart"/>
      <w:r w:rsidR="007826EF">
        <w:t>then</w:t>
      </w:r>
      <w:proofErr w:type="spellEnd"/>
      <w:r w:rsidR="007826EF">
        <w:t xml:space="preserve"> 1</w:t>
      </w:r>
      <w:r w:rsidR="003822E9">
        <w:t xml:space="preserve"> and </w:t>
      </w:r>
      <w:r w:rsidR="007826EF">
        <w:t xml:space="preserve">the factor loading was higher </w:t>
      </w:r>
      <w:proofErr w:type="spellStart"/>
      <w:r w:rsidR="00794A70">
        <w:t>then</w:t>
      </w:r>
      <w:proofErr w:type="spellEnd"/>
      <w:r w:rsidR="00794A70">
        <w:t xml:space="preserve"> 0.4</w:t>
      </w:r>
      <w:r w:rsidR="003822E9">
        <w:t xml:space="preserve">. In order to improve reliability, </w:t>
      </w:r>
      <w:r w:rsidR="002F2CAE">
        <w:t xml:space="preserve">some poor performing items were deleted and then grouping the remaining. </w:t>
      </w:r>
      <w:r w:rsidR="00754DC6">
        <w:t xml:space="preserve">The Cronbach alphas for these data sets were above 0.6 as threshold for </w:t>
      </w:r>
      <w:r w:rsidR="00754DC6">
        <w:lastRenderedPageBreak/>
        <w:t xml:space="preserve">exploratory research. It was </w:t>
      </w:r>
      <w:proofErr w:type="gramStart"/>
      <w:r w:rsidR="00754DC6">
        <w:t>conclude</w:t>
      </w:r>
      <w:proofErr w:type="gramEnd"/>
      <w:r w:rsidR="00754DC6">
        <w:t xml:space="preserve"> that these three factor is reliable and valid for measure the attitude on consumer.</w:t>
      </w:r>
    </w:p>
    <w:tbl>
      <w:tblPr>
        <w:tblW w:w="9630" w:type="dxa"/>
        <w:tblCellMar>
          <w:left w:w="28" w:type="dxa"/>
          <w:right w:w="28" w:type="dxa"/>
        </w:tblCellMar>
        <w:tblLook w:val="04A0" w:firstRow="1" w:lastRow="0" w:firstColumn="1" w:lastColumn="0" w:noHBand="0" w:noVBand="1"/>
      </w:tblPr>
      <w:tblGrid>
        <w:gridCol w:w="1380"/>
        <w:gridCol w:w="4110"/>
        <w:gridCol w:w="1380"/>
        <w:gridCol w:w="1380"/>
        <w:gridCol w:w="1380"/>
      </w:tblGrid>
      <w:tr w:rsidR="002F2CAE" w:rsidRPr="002F2CAE" w14:paraId="6A53D9A3" w14:textId="77777777" w:rsidTr="00754DC6">
        <w:trPr>
          <w:trHeight w:val="320"/>
        </w:trPr>
        <w:tc>
          <w:tcPr>
            <w:tcW w:w="1380" w:type="dxa"/>
            <w:tcBorders>
              <w:top w:val="nil"/>
              <w:left w:val="nil"/>
              <w:bottom w:val="nil"/>
              <w:right w:val="nil"/>
            </w:tcBorders>
            <w:shd w:val="clear" w:color="auto" w:fill="auto"/>
            <w:noWrap/>
            <w:vAlign w:val="bottom"/>
            <w:hideMark/>
          </w:tcPr>
          <w:p w14:paraId="4ED8113C" w14:textId="77777777" w:rsidR="002F2CAE" w:rsidRPr="002F2CAE" w:rsidRDefault="002F2CAE" w:rsidP="002F2CAE"/>
        </w:tc>
        <w:tc>
          <w:tcPr>
            <w:tcW w:w="8250" w:type="dxa"/>
            <w:gridSpan w:val="4"/>
            <w:tcBorders>
              <w:top w:val="nil"/>
              <w:left w:val="nil"/>
              <w:bottom w:val="single" w:sz="4" w:space="0" w:color="auto"/>
              <w:right w:val="nil"/>
            </w:tcBorders>
            <w:shd w:val="clear" w:color="auto" w:fill="auto"/>
            <w:noWrap/>
            <w:vAlign w:val="bottom"/>
            <w:hideMark/>
          </w:tcPr>
          <w:p w14:paraId="11C49408" w14:textId="77777777" w:rsidR="002F2CAE" w:rsidRPr="002F2CAE" w:rsidRDefault="002F2CAE" w:rsidP="002F2CAE">
            <w:pPr>
              <w:jc w:val="center"/>
              <w:rPr>
                <w:color w:val="000000"/>
              </w:rPr>
            </w:pPr>
            <w:r w:rsidRPr="002F2CAE">
              <w:rPr>
                <w:rFonts w:ascii="新細明體" w:eastAsia="新細明體" w:hAnsi="新細明體" w:cs="新細明體"/>
                <w:color w:val="000000"/>
              </w:rPr>
              <w:t xml:space="preserve">　</w:t>
            </w:r>
          </w:p>
          <w:p w14:paraId="48792381" w14:textId="282B3CB7" w:rsidR="002F2CAE" w:rsidRPr="002F2CAE" w:rsidRDefault="002F2CAE" w:rsidP="002F2CAE">
            <w:pPr>
              <w:jc w:val="center"/>
              <w:rPr>
                <w:color w:val="000000"/>
              </w:rPr>
            </w:pPr>
            <w:r w:rsidRPr="002F2CAE">
              <w:rPr>
                <w:color w:val="000000"/>
              </w:rPr>
              <w:t>Factor Loading</w:t>
            </w:r>
          </w:p>
        </w:tc>
      </w:tr>
      <w:tr w:rsidR="002F2CAE" w:rsidRPr="002F2CAE" w14:paraId="171DDE09" w14:textId="77777777" w:rsidTr="002F2CAE">
        <w:trPr>
          <w:trHeight w:val="340"/>
        </w:trPr>
        <w:tc>
          <w:tcPr>
            <w:tcW w:w="1380" w:type="dxa"/>
            <w:tcBorders>
              <w:top w:val="nil"/>
              <w:left w:val="nil"/>
              <w:bottom w:val="single" w:sz="8" w:space="0" w:color="auto"/>
              <w:right w:val="nil"/>
            </w:tcBorders>
            <w:shd w:val="clear" w:color="auto" w:fill="auto"/>
            <w:noWrap/>
            <w:vAlign w:val="bottom"/>
            <w:hideMark/>
          </w:tcPr>
          <w:p w14:paraId="2DD130E3" w14:textId="77777777" w:rsidR="002F2CAE" w:rsidRPr="002F2CAE" w:rsidRDefault="002F2CAE" w:rsidP="002F2CAE">
            <w:pPr>
              <w:jc w:val="center"/>
              <w:rPr>
                <w:color w:val="000000"/>
              </w:rPr>
            </w:pPr>
            <w:r w:rsidRPr="002F2CAE">
              <w:rPr>
                <w:rFonts w:ascii="新細明體" w:eastAsia="新細明體" w:hAnsi="新細明體" w:cs="新細明體"/>
                <w:color w:val="000000"/>
              </w:rPr>
              <w:t xml:space="preserve">　</w:t>
            </w:r>
          </w:p>
        </w:tc>
        <w:tc>
          <w:tcPr>
            <w:tcW w:w="4110" w:type="dxa"/>
            <w:tcBorders>
              <w:top w:val="nil"/>
              <w:left w:val="nil"/>
              <w:bottom w:val="single" w:sz="8" w:space="0" w:color="auto"/>
              <w:right w:val="nil"/>
            </w:tcBorders>
            <w:shd w:val="clear" w:color="auto" w:fill="auto"/>
            <w:noWrap/>
            <w:vAlign w:val="bottom"/>
            <w:hideMark/>
          </w:tcPr>
          <w:p w14:paraId="4D4D32CE" w14:textId="77777777" w:rsidR="002F2CAE" w:rsidRPr="002F2CAE" w:rsidRDefault="002F2CAE" w:rsidP="002F2CAE">
            <w:pPr>
              <w:jc w:val="center"/>
              <w:rPr>
                <w:color w:val="000000"/>
              </w:rPr>
            </w:pPr>
            <w:r w:rsidRPr="002F2CAE">
              <w:rPr>
                <w:rFonts w:ascii="新細明體" w:eastAsia="新細明體" w:hAnsi="新細明體" w:cs="新細明體"/>
                <w:color w:val="000000"/>
              </w:rPr>
              <w:t xml:space="preserve">　</w:t>
            </w:r>
          </w:p>
        </w:tc>
        <w:tc>
          <w:tcPr>
            <w:tcW w:w="1380" w:type="dxa"/>
            <w:tcBorders>
              <w:top w:val="nil"/>
              <w:left w:val="nil"/>
              <w:bottom w:val="single" w:sz="8" w:space="0" w:color="auto"/>
              <w:right w:val="nil"/>
            </w:tcBorders>
            <w:shd w:val="clear" w:color="auto" w:fill="auto"/>
            <w:noWrap/>
            <w:vAlign w:val="bottom"/>
            <w:hideMark/>
          </w:tcPr>
          <w:p w14:paraId="25A2E779" w14:textId="77777777" w:rsidR="002F2CAE" w:rsidRPr="002F2CAE" w:rsidRDefault="002F2CAE" w:rsidP="002F2CAE">
            <w:pPr>
              <w:jc w:val="center"/>
              <w:rPr>
                <w:color w:val="000000"/>
              </w:rPr>
            </w:pPr>
            <w:r w:rsidRPr="002F2CAE">
              <w:rPr>
                <w:color w:val="000000"/>
              </w:rPr>
              <w:t>1</w:t>
            </w:r>
          </w:p>
        </w:tc>
        <w:tc>
          <w:tcPr>
            <w:tcW w:w="1380" w:type="dxa"/>
            <w:tcBorders>
              <w:top w:val="nil"/>
              <w:left w:val="nil"/>
              <w:bottom w:val="single" w:sz="8" w:space="0" w:color="auto"/>
              <w:right w:val="nil"/>
            </w:tcBorders>
            <w:shd w:val="clear" w:color="auto" w:fill="auto"/>
            <w:noWrap/>
            <w:vAlign w:val="bottom"/>
            <w:hideMark/>
          </w:tcPr>
          <w:p w14:paraId="7596D03D" w14:textId="77777777" w:rsidR="002F2CAE" w:rsidRPr="002F2CAE" w:rsidRDefault="002F2CAE" w:rsidP="002F2CAE">
            <w:pPr>
              <w:jc w:val="center"/>
              <w:rPr>
                <w:color w:val="000000"/>
              </w:rPr>
            </w:pPr>
            <w:r w:rsidRPr="002F2CAE">
              <w:rPr>
                <w:color w:val="000000"/>
              </w:rPr>
              <w:t>2</w:t>
            </w:r>
          </w:p>
        </w:tc>
        <w:tc>
          <w:tcPr>
            <w:tcW w:w="1380" w:type="dxa"/>
            <w:tcBorders>
              <w:top w:val="nil"/>
              <w:left w:val="nil"/>
              <w:bottom w:val="single" w:sz="8" w:space="0" w:color="auto"/>
              <w:right w:val="nil"/>
            </w:tcBorders>
            <w:shd w:val="clear" w:color="auto" w:fill="auto"/>
            <w:noWrap/>
            <w:vAlign w:val="bottom"/>
            <w:hideMark/>
          </w:tcPr>
          <w:p w14:paraId="35BFB8B6" w14:textId="77777777" w:rsidR="002F2CAE" w:rsidRPr="002F2CAE" w:rsidRDefault="002F2CAE" w:rsidP="002F2CAE">
            <w:pPr>
              <w:jc w:val="center"/>
              <w:rPr>
                <w:color w:val="000000"/>
              </w:rPr>
            </w:pPr>
            <w:r w:rsidRPr="002F2CAE">
              <w:rPr>
                <w:color w:val="000000"/>
              </w:rPr>
              <w:t>3</w:t>
            </w:r>
          </w:p>
        </w:tc>
      </w:tr>
      <w:tr w:rsidR="002F2CAE" w:rsidRPr="002F2CAE" w14:paraId="7EC0E9EE" w14:textId="77777777" w:rsidTr="002F2CAE">
        <w:trPr>
          <w:trHeight w:val="320"/>
        </w:trPr>
        <w:tc>
          <w:tcPr>
            <w:tcW w:w="1380" w:type="dxa"/>
            <w:tcBorders>
              <w:top w:val="nil"/>
              <w:left w:val="nil"/>
              <w:bottom w:val="nil"/>
              <w:right w:val="nil"/>
            </w:tcBorders>
            <w:shd w:val="clear" w:color="auto" w:fill="auto"/>
            <w:noWrap/>
            <w:vAlign w:val="bottom"/>
            <w:hideMark/>
          </w:tcPr>
          <w:p w14:paraId="6FDBB06B" w14:textId="77777777" w:rsidR="002F2CAE" w:rsidRPr="002F2CAE" w:rsidRDefault="002F2CAE" w:rsidP="002F2CAE">
            <w:pPr>
              <w:jc w:val="center"/>
              <w:rPr>
                <w:color w:val="000000"/>
              </w:rPr>
            </w:pPr>
            <w:r w:rsidRPr="002F2CAE">
              <w:rPr>
                <w:color w:val="000000"/>
              </w:rPr>
              <w:t>1</w:t>
            </w:r>
          </w:p>
        </w:tc>
        <w:tc>
          <w:tcPr>
            <w:tcW w:w="4110" w:type="dxa"/>
            <w:tcBorders>
              <w:top w:val="nil"/>
              <w:left w:val="nil"/>
              <w:bottom w:val="nil"/>
              <w:right w:val="nil"/>
            </w:tcBorders>
            <w:shd w:val="clear" w:color="auto" w:fill="auto"/>
            <w:noWrap/>
            <w:vAlign w:val="bottom"/>
            <w:hideMark/>
          </w:tcPr>
          <w:p w14:paraId="5A0BFF11" w14:textId="77777777" w:rsidR="002F2CAE" w:rsidRPr="002F2CAE" w:rsidRDefault="002F2CAE" w:rsidP="002F2CAE">
            <w:pPr>
              <w:jc w:val="center"/>
              <w:rPr>
                <w:color w:val="000000"/>
              </w:rPr>
            </w:pPr>
            <w:r w:rsidRPr="002F2CAE">
              <w:rPr>
                <w:color w:val="000000"/>
              </w:rPr>
              <w:t>Likability 1</w:t>
            </w:r>
          </w:p>
        </w:tc>
        <w:tc>
          <w:tcPr>
            <w:tcW w:w="1380" w:type="dxa"/>
            <w:tcBorders>
              <w:top w:val="nil"/>
              <w:left w:val="nil"/>
              <w:bottom w:val="nil"/>
              <w:right w:val="nil"/>
            </w:tcBorders>
            <w:shd w:val="clear" w:color="auto" w:fill="auto"/>
            <w:noWrap/>
            <w:vAlign w:val="bottom"/>
            <w:hideMark/>
          </w:tcPr>
          <w:p w14:paraId="1945154E" w14:textId="77777777" w:rsidR="002F2CAE" w:rsidRPr="002F2CAE" w:rsidRDefault="002F2CAE" w:rsidP="002F2CAE">
            <w:pPr>
              <w:jc w:val="center"/>
              <w:rPr>
                <w:color w:val="000000"/>
              </w:rPr>
            </w:pPr>
            <w:r w:rsidRPr="002F2CAE">
              <w:rPr>
                <w:color w:val="000000"/>
              </w:rPr>
              <w:t>0.822</w:t>
            </w:r>
          </w:p>
        </w:tc>
        <w:tc>
          <w:tcPr>
            <w:tcW w:w="1380" w:type="dxa"/>
            <w:tcBorders>
              <w:top w:val="nil"/>
              <w:left w:val="nil"/>
              <w:bottom w:val="nil"/>
              <w:right w:val="nil"/>
            </w:tcBorders>
            <w:shd w:val="clear" w:color="auto" w:fill="auto"/>
            <w:noWrap/>
            <w:vAlign w:val="bottom"/>
            <w:hideMark/>
          </w:tcPr>
          <w:p w14:paraId="0A4F1AEB" w14:textId="77777777" w:rsidR="002F2CAE" w:rsidRPr="002F2CAE" w:rsidRDefault="002F2CAE" w:rsidP="002F2CAE">
            <w:pPr>
              <w:jc w:val="center"/>
              <w:rPr>
                <w:color w:val="000000"/>
              </w:rPr>
            </w:pPr>
          </w:p>
        </w:tc>
        <w:tc>
          <w:tcPr>
            <w:tcW w:w="1380" w:type="dxa"/>
            <w:tcBorders>
              <w:top w:val="nil"/>
              <w:left w:val="nil"/>
              <w:bottom w:val="nil"/>
              <w:right w:val="nil"/>
            </w:tcBorders>
            <w:shd w:val="clear" w:color="auto" w:fill="auto"/>
            <w:noWrap/>
            <w:vAlign w:val="bottom"/>
            <w:hideMark/>
          </w:tcPr>
          <w:p w14:paraId="17C86B16" w14:textId="77777777" w:rsidR="002F2CAE" w:rsidRPr="002F2CAE" w:rsidRDefault="002F2CAE" w:rsidP="002F2CAE">
            <w:pPr>
              <w:jc w:val="center"/>
              <w:rPr>
                <w:sz w:val="20"/>
                <w:szCs w:val="20"/>
              </w:rPr>
            </w:pPr>
          </w:p>
        </w:tc>
      </w:tr>
      <w:tr w:rsidR="002F2CAE" w:rsidRPr="002F2CAE" w14:paraId="6859A49D" w14:textId="77777777" w:rsidTr="002F2CAE">
        <w:trPr>
          <w:trHeight w:val="320"/>
        </w:trPr>
        <w:tc>
          <w:tcPr>
            <w:tcW w:w="1380" w:type="dxa"/>
            <w:tcBorders>
              <w:top w:val="nil"/>
              <w:left w:val="nil"/>
              <w:bottom w:val="nil"/>
              <w:right w:val="nil"/>
            </w:tcBorders>
            <w:shd w:val="clear" w:color="auto" w:fill="auto"/>
            <w:noWrap/>
            <w:vAlign w:val="bottom"/>
            <w:hideMark/>
          </w:tcPr>
          <w:p w14:paraId="49DB3F7A" w14:textId="77777777" w:rsidR="002F2CAE" w:rsidRPr="002F2CAE" w:rsidRDefault="002F2CAE" w:rsidP="002F2CAE">
            <w:pPr>
              <w:jc w:val="center"/>
              <w:rPr>
                <w:color w:val="000000"/>
              </w:rPr>
            </w:pPr>
            <w:r w:rsidRPr="002F2CAE">
              <w:rPr>
                <w:color w:val="000000"/>
              </w:rPr>
              <w:t>2</w:t>
            </w:r>
          </w:p>
        </w:tc>
        <w:tc>
          <w:tcPr>
            <w:tcW w:w="4110" w:type="dxa"/>
            <w:tcBorders>
              <w:top w:val="nil"/>
              <w:left w:val="nil"/>
              <w:bottom w:val="nil"/>
              <w:right w:val="nil"/>
            </w:tcBorders>
            <w:shd w:val="clear" w:color="auto" w:fill="auto"/>
            <w:noWrap/>
            <w:vAlign w:val="bottom"/>
            <w:hideMark/>
          </w:tcPr>
          <w:p w14:paraId="7B1F1A70" w14:textId="77777777" w:rsidR="002F2CAE" w:rsidRPr="002F2CAE" w:rsidRDefault="002F2CAE" w:rsidP="002F2CAE">
            <w:pPr>
              <w:jc w:val="center"/>
              <w:rPr>
                <w:color w:val="000000"/>
              </w:rPr>
            </w:pPr>
            <w:r w:rsidRPr="002F2CAE">
              <w:rPr>
                <w:color w:val="000000"/>
              </w:rPr>
              <w:t>Likability 2</w:t>
            </w:r>
          </w:p>
        </w:tc>
        <w:tc>
          <w:tcPr>
            <w:tcW w:w="1380" w:type="dxa"/>
            <w:tcBorders>
              <w:top w:val="nil"/>
              <w:left w:val="nil"/>
              <w:bottom w:val="nil"/>
              <w:right w:val="nil"/>
            </w:tcBorders>
            <w:shd w:val="clear" w:color="auto" w:fill="auto"/>
            <w:noWrap/>
            <w:vAlign w:val="bottom"/>
            <w:hideMark/>
          </w:tcPr>
          <w:p w14:paraId="734622D6" w14:textId="77777777" w:rsidR="002F2CAE" w:rsidRPr="002F2CAE" w:rsidRDefault="002F2CAE" w:rsidP="002F2CAE">
            <w:pPr>
              <w:jc w:val="center"/>
              <w:rPr>
                <w:color w:val="000000"/>
              </w:rPr>
            </w:pPr>
            <w:r w:rsidRPr="002F2CAE">
              <w:rPr>
                <w:color w:val="000000"/>
              </w:rPr>
              <w:t>0.731</w:t>
            </w:r>
          </w:p>
        </w:tc>
        <w:tc>
          <w:tcPr>
            <w:tcW w:w="1380" w:type="dxa"/>
            <w:tcBorders>
              <w:top w:val="nil"/>
              <w:left w:val="nil"/>
              <w:bottom w:val="nil"/>
              <w:right w:val="nil"/>
            </w:tcBorders>
            <w:shd w:val="clear" w:color="auto" w:fill="auto"/>
            <w:noWrap/>
            <w:vAlign w:val="bottom"/>
            <w:hideMark/>
          </w:tcPr>
          <w:p w14:paraId="64B35829" w14:textId="77777777" w:rsidR="002F2CAE" w:rsidRPr="002F2CAE" w:rsidRDefault="002F2CAE" w:rsidP="002F2CAE">
            <w:pPr>
              <w:jc w:val="center"/>
              <w:rPr>
                <w:color w:val="000000"/>
              </w:rPr>
            </w:pPr>
          </w:p>
        </w:tc>
        <w:tc>
          <w:tcPr>
            <w:tcW w:w="1380" w:type="dxa"/>
            <w:tcBorders>
              <w:top w:val="nil"/>
              <w:left w:val="nil"/>
              <w:bottom w:val="nil"/>
              <w:right w:val="nil"/>
            </w:tcBorders>
            <w:shd w:val="clear" w:color="auto" w:fill="auto"/>
            <w:noWrap/>
            <w:vAlign w:val="bottom"/>
            <w:hideMark/>
          </w:tcPr>
          <w:p w14:paraId="4F4A16CD" w14:textId="77777777" w:rsidR="002F2CAE" w:rsidRPr="002F2CAE" w:rsidRDefault="002F2CAE" w:rsidP="002F2CAE">
            <w:pPr>
              <w:jc w:val="center"/>
              <w:rPr>
                <w:sz w:val="20"/>
                <w:szCs w:val="20"/>
              </w:rPr>
            </w:pPr>
          </w:p>
        </w:tc>
      </w:tr>
      <w:tr w:rsidR="002F2CAE" w:rsidRPr="002F2CAE" w14:paraId="265A89EB" w14:textId="77777777" w:rsidTr="002F2CAE">
        <w:trPr>
          <w:trHeight w:val="320"/>
        </w:trPr>
        <w:tc>
          <w:tcPr>
            <w:tcW w:w="1380" w:type="dxa"/>
            <w:tcBorders>
              <w:top w:val="nil"/>
              <w:left w:val="nil"/>
              <w:bottom w:val="nil"/>
              <w:right w:val="nil"/>
            </w:tcBorders>
            <w:shd w:val="clear" w:color="auto" w:fill="auto"/>
            <w:noWrap/>
            <w:vAlign w:val="bottom"/>
            <w:hideMark/>
          </w:tcPr>
          <w:p w14:paraId="520D1BB0" w14:textId="77777777" w:rsidR="002F2CAE" w:rsidRPr="002F2CAE" w:rsidRDefault="002F2CAE" w:rsidP="002F2CAE">
            <w:pPr>
              <w:jc w:val="center"/>
              <w:rPr>
                <w:color w:val="000000"/>
              </w:rPr>
            </w:pPr>
            <w:r w:rsidRPr="002F2CAE">
              <w:rPr>
                <w:color w:val="000000"/>
              </w:rPr>
              <w:t>3</w:t>
            </w:r>
          </w:p>
        </w:tc>
        <w:tc>
          <w:tcPr>
            <w:tcW w:w="4110" w:type="dxa"/>
            <w:tcBorders>
              <w:top w:val="nil"/>
              <w:left w:val="nil"/>
              <w:bottom w:val="nil"/>
              <w:right w:val="nil"/>
            </w:tcBorders>
            <w:shd w:val="clear" w:color="auto" w:fill="auto"/>
            <w:noWrap/>
            <w:vAlign w:val="bottom"/>
            <w:hideMark/>
          </w:tcPr>
          <w:p w14:paraId="5BEC040E" w14:textId="77777777" w:rsidR="002F2CAE" w:rsidRPr="002F2CAE" w:rsidRDefault="002F2CAE" w:rsidP="002F2CAE">
            <w:pPr>
              <w:jc w:val="center"/>
              <w:rPr>
                <w:color w:val="000000"/>
              </w:rPr>
            </w:pPr>
            <w:r w:rsidRPr="002F2CAE">
              <w:rPr>
                <w:color w:val="000000"/>
              </w:rPr>
              <w:t>Likability 3</w:t>
            </w:r>
          </w:p>
        </w:tc>
        <w:tc>
          <w:tcPr>
            <w:tcW w:w="1380" w:type="dxa"/>
            <w:tcBorders>
              <w:top w:val="nil"/>
              <w:left w:val="nil"/>
              <w:bottom w:val="nil"/>
              <w:right w:val="nil"/>
            </w:tcBorders>
            <w:shd w:val="clear" w:color="auto" w:fill="auto"/>
            <w:noWrap/>
            <w:vAlign w:val="bottom"/>
            <w:hideMark/>
          </w:tcPr>
          <w:p w14:paraId="0864741E" w14:textId="77777777" w:rsidR="002F2CAE" w:rsidRPr="002F2CAE" w:rsidRDefault="002F2CAE" w:rsidP="002F2CAE">
            <w:pPr>
              <w:jc w:val="center"/>
              <w:rPr>
                <w:color w:val="000000"/>
              </w:rPr>
            </w:pPr>
            <w:r w:rsidRPr="002F2CAE">
              <w:rPr>
                <w:color w:val="000000"/>
              </w:rPr>
              <w:t>0.641</w:t>
            </w:r>
          </w:p>
        </w:tc>
        <w:tc>
          <w:tcPr>
            <w:tcW w:w="1380" w:type="dxa"/>
            <w:tcBorders>
              <w:top w:val="nil"/>
              <w:left w:val="nil"/>
              <w:bottom w:val="nil"/>
              <w:right w:val="nil"/>
            </w:tcBorders>
            <w:shd w:val="clear" w:color="auto" w:fill="auto"/>
            <w:noWrap/>
            <w:vAlign w:val="bottom"/>
            <w:hideMark/>
          </w:tcPr>
          <w:p w14:paraId="10C74D03" w14:textId="77777777" w:rsidR="002F2CAE" w:rsidRPr="002F2CAE" w:rsidRDefault="002F2CAE" w:rsidP="002F2CAE">
            <w:pPr>
              <w:jc w:val="center"/>
              <w:rPr>
                <w:color w:val="000000"/>
              </w:rPr>
            </w:pPr>
          </w:p>
        </w:tc>
        <w:tc>
          <w:tcPr>
            <w:tcW w:w="1380" w:type="dxa"/>
            <w:tcBorders>
              <w:top w:val="nil"/>
              <w:left w:val="nil"/>
              <w:bottom w:val="nil"/>
              <w:right w:val="nil"/>
            </w:tcBorders>
            <w:shd w:val="clear" w:color="auto" w:fill="auto"/>
            <w:noWrap/>
            <w:vAlign w:val="bottom"/>
            <w:hideMark/>
          </w:tcPr>
          <w:p w14:paraId="48E222B6" w14:textId="77777777" w:rsidR="002F2CAE" w:rsidRPr="002F2CAE" w:rsidRDefault="002F2CAE" w:rsidP="002F2CAE">
            <w:pPr>
              <w:jc w:val="center"/>
              <w:rPr>
                <w:sz w:val="20"/>
                <w:szCs w:val="20"/>
              </w:rPr>
            </w:pPr>
          </w:p>
        </w:tc>
      </w:tr>
      <w:tr w:rsidR="002F2CAE" w:rsidRPr="002F2CAE" w14:paraId="74E58279" w14:textId="77777777" w:rsidTr="002F2CAE">
        <w:trPr>
          <w:trHeight w:val="320"/>
        </w:trPr>
        <w:tc>
          <w:tcPr>
            <w:tcW w:w="1380" w:type="dxa"/>
            <w:tcBorders>
              <w:top w:val="nil"/>
              <w:left w:val="nil"/>
              <w:bottom w:val="nil"/>
              <w:right w:val="nil"/>
            </w:tcBorders>
            <w:shd w:val="clear" w:color="auto" w:fill="auto"/>
            <w:noWrap/>
            <w:vAlign w:val="bottom"/>
            <w:hideMark/>
          </w:tcPr>
          <w:p w14:paraId="7A69C220" w14:textId="77777777" w:rsidR="002F2CAE" w:rsidRPr="002F2CAE" w:rsidRDefault="002F2CAE" w:rsidP="002F2CAE">
            <w:pPr>
              <w:jc w:val="center"/>
              <w:rPr>
                <w:sz w:val="20"/>
                <w:szCs w:val="20"/>
              </w:rPr>
            </w:pPr>
          </w:p>
        </w:tc>
        <w:tc>
          <w:tcPr>
            <w:tcW w:w="4110" w:type="dxa"/>
            <w:tcBorders>
              <w:top w:val="nil"/>
              <w:left w:val="nil"/>
              <w:bottom w:val="nil"/>
              <w:right w:val="nil"/>
            </w:tcBorders>
            <w:shd w:val="clear" w:color="auto" w:fill="auto"/>
            <w:noWrap/>
            <w:vAlign w:val="bottom"/>
            <w:hideMark/>
          </w:tcPr>
          <w:p w14:paraId="464949F3" w14:textId="77777777" w:rsidR="002F2CAE" w:rsidRPr="002F2CAE" w:rsidRDefault="002F2CAE" w:rsidP="002F2CAE">
            <w:pPr>
              <w:jc w:val="center"/>
              <w:rPr>
                <w:sz w:val="20"/>
                <w:szCs w:val="20"/>
              </w:rPr>
            </w:pPr>
          </w:p>
        </w:tc>
        <w:tc>
          <w:tcPr>
            <w:tcW w:w="1380" w:type="dxa"/>
            <w:tcBorders>
              <w:top w:val="nil"/>
              <w:left w:val="nil"/>
              <w:bottom w:val="nil"/>
              <w:right w:val="nil"/>
            </w:tcBorders>
            <w:shd w:val="clear" w:color="auto" w:fill="auto"/>
            <w:noWrap/>
            <w:vAlign w:val="bottom"/>
            <w:hideMark/>
          </w:tcPr>
          <w:p w14:paraId="04A6C0BA" w14:textId="77777777" w:rsidR="002F2CAE" w:rsidRPr="002F2CAE" w:rsidRDefault="002F2CAE" w:rsidP="002F2CAE">
            <w:pPr>
              <w:jc w:val="center"/>
              <w:rPr>
                <w:sz w:val="20"/>
                <w:szCs w:val="20"/>
              </w:rPr>
            </w:pPr>
          </w:p>
        </w:tc>
        <w:tc>
          <w:tcPr>
            <w:tcW w:w="1380" w:type="dxa"/>
            <w:tcBorders>
              <w:top w:val="nil"/>
              <w:left w:val="nil"/>
              <w:bottom w:val="nil"/>
              <w:right w:val="nil"/>
            </w:tcBorders>
            <w:shd w:val="clear" w:color="auto" w:fill="auto"/>
            <w:noWrap/>
            <w:vAlign w:val="bottom"/>
            <w:hideMark/>
          </w:tcPr>
          <w:p w14:paraId="0C3C640F" w14:textId="77777777" w:rsidR="002F2CAE" w:rsidRPr="002F2CAE" w:rsidRDefault="002F2CAE" w:rsidP="002F2CAE">
            <w:pPr>
              <w:jc w:val="center"/>
              <w:rPr>
                <w:sz w:val="20"/>
                <w:szCs w:val="20"/>
              </w:rPr>
            </w:pPr>
          </w:p>
        </w:tc>
        <w:tc>
          <w:tcPr>
            <w:tcW w:w="1380" w:type="dxa"/>
            <w:tcBorders>
              <w:top w:val="nil"/>
              <w:left w:val="nil"/>
              <w:bottom w:val="nil"/>
              <w:right w:val="nil"/>
            </w:tcBorders>
            <w:shd w:val="clear" w:color="auto" w:fill="auto"/>
            <w:noWrap/>
            <w:vAlign w:val="bottom"/>
            <w:hideMark/>
          </w:tcPr>
          <w:p w14:paraId="03D747AE" w14:textId="77777777" w:rsidR="002F2CAE" w:rsidRPr="002F2CAE" w:rsidRDefault="002F2CAE" w:rsidP="002F2CAE">
            <w:pPr>
              <w:jc w:val="center"/>
              <w:rPr>
                <w:sz w:val="20"/>
                <w:szCs w:val="20"/>
              </w:rPr>
            </w:pPr>
          </w:p>
        </w:tc>
      </w:tr>
      <w:tr w:rsidR="002F2CAE" w:rsidRPr="002F2CAE" w14:paraId="7A39BA72" w14:textId="77777777" w:rsidTr="002F2CAE">
        <w:trPr>
          <w:trHeight w:val="320"/>
        </w:trPr>
        <w:tc>
          <w:tcPr>
            <w:tcW w:w="1380" w:type="dxa"/>
            <w:tcBorders>
              <w:top w:val="nil"/>
              <w:left w:val="nil"/>
              <w:bottom w:val="nil"/>
              <w:right w:val="nil"/>
            </w:tcBorders>
            <w:shd w:val="clear" w:color="auto" w:fill="auto"/>
            <w:noWrap/>
            <w:vAlign w:val="bottom"/>
            <w:hideMark/>
          </w:tcPr>
          <w:p w14:paraId="23CB58DD" w14:textId="77777777" w:rsidR="002F2CAE" w:rsidRPr="002F2CAE" w:rsidRDefault="002F2CAE" w:rsidP="002F2CAE">
            <w:pPr>
              <w:jc w:val="center"/>
              <w:rPr>
                <w:color w:val="000000"/>
              </w:rPr>
            </w:pPr>
            <w:r w:rsidRPr="002F2CAE">
              <w:rPr>
                <w:color w:val="000000"/>
              </w:rPr>
              <w:t>4</w:t>
            </w:r>
          </w:p>
        </w:tc>
        <w:tc>
          <w:tcPr>
            <w:tcW w:w="4110" w:type="dxa"/>
            <w:tcBorders>
              <w:top w:val="nil"/>
              <w:left w:val="nil"/>
              <w:bottom w:val="nil"/>
              <w:right w:val="nil"/>
            </w:tcBorders>
            <w:shd w:val="clear" w:color="auto" w:fill="auto"/>
            <w:noWrap/>
            <w:vAlign w:val="bottom"/>
            <w:hideMark/>
          </w:tcPr>
          <w:p w14:paraId="4B1CE855" w14:textId="70A35EF2" w:rsidR="002F2CAE" w:rsidRPr="002F2CAE" w:rsidRDefault="002F2CAE" w:rsidP="002F2CAE">
            <w:pPr>
              <w:jc w:val="center"/>
              <w:rPr>
                <w:color w:val="000000"/>
              </w:rPr>
            </w:pPr>
            <w:r w:rsidRPr="002F2CAE">
              <w:rPr>
                <w:color w:val="000000"/>
              </w:rPr>
              <w:t>Acceptability 1</w:t>
            </w:r>
          </w:p>
        </w:tc>
        <w:tc>
          <w:tcPr>
            <w:tcW w:w="1380" w:type="dxa"/>
            <w:tcBorders>
              <w:top w:val="nil"/>
              <w:left w:val="nil"/>
              <w:bottom w:val="nil"/>
              <w:right w:val="nil"/>
            </w:tcBorders>
            <w:shd w:val="clear" w:color="auto" w:fill="auto"/>
            <w:noWrap/>
            <w:vAlign w:val="bottom"/>
            <w:hideMark/>
          </w:tcPr>
          <w:p w14:paraId="2F09DAC0" w14:textId="77777777" w:rsidR="002F2CAE" w:rsidRPr="002F2CAE" w:rsidRDefault="002F2CAE" w:rsidP="002F2CAE">
            <w:pPr>
              <w:jc w:val="center"/>
              <w:rPr>
                <w:color w:val="000000"/>
              </w:rPr>
            </w:pPr>
          </w:p>
        </w:tc>
        <w:tc>
          <w:tcPr>
            <w:tcW w:w="1380" w:type="dxa"/>
            <w:tcBorders>
              <w:top w:val="nil"/>
              <w:left w:val="nil"/>
              <w:bottom w:val="nil"/>
              <w:right w:val="nil"/>
            </w:tcBorders>
            <w:shd w:val="clear" w:color="auto" w:fill="auto"/>
            <w:noWrap/>
            <w:vAlign w:val="bottom"/>
            <w:hideMark/>
          </w:tcPr>
          <w:p w14:paraId="2819B15F" w14:textId="77777777" w:rsidR="002F2CAE" w:rsidRPr="002F2CAE" w:rsidRDefault="002F2CAE" w:rsidP="002F2CAE">
            <w:pPr>
              <w:jc w:val="center"/>
              <w:rPr>
                <w:color w:val="000000"/>
              </w:rPr>
            </w:pPr>
            <w:r w:rsidRPr="002F2CAE">
              <w:rPr>
                <w:color w:val="000000"/>
              </w:rPr>
              <w:t>0.888</w:t>
            </w:r>
          </w:p>
        </w:tc>
        <w:tc>
          <w:tcPr>
            <w:tcW w:w="1380" w:type="dxa"/>
            <w:tcBorders>
              <w:top w:val="nil"/>
              <w:left w:val="nil"/>
              <w:bottom w:val="nil"/>
              <w:right w:val="nil"/>
            </w:tcBorders>
            <w:shd w:val="clear" w:color="auto" w:fill="auto"/>
            <w:noWrap/>
            <w:vAlign w:val="bottom"/>
            <w:hideMark/>
          </w:tcPr>
          <w:p w14:paraId="7CB65722" w14:textId="77777777" w:rsidR="002F2CAE" w:rsidRPr="002F2CAE" w:rsidRDefault="002F2CAE" w:rsidP="002F2CAE">
            <w:pPr>
              <w:jc w:val="center"/>
              <w:rPr>
                <w:color w:val="000000"/>
              </w:rPr>
            </w:pPr>
          </w:p>
        </w:tc>
      </w:tr>
      <w:tr w:rsidR="002F2CAE" w:rsidRPr="002F2CAE" w14:paraId="789B1998" w14:textId="77777777" w:rsidTr="002F2CAE">
        <w:trPr>
          <w:trHeight w:val="320"/>
        </w:trPr>
        <w:tc>
          <w:tcPr>
            <w:tcW w:w="1380" w:type="dxa"/>
            <w:tcBorders>
              <w:top w:val="nil"/>
              <w:left w:val="nil"/>
              <w:bottom w:val="nil"/>
              <w:right w:val="nil"/>
            </w:tcBorders>
            <w:shd w:val="clear" w:color="auto" w:fill="auto"/>
            <w:noWrap/>
            <w:vAlign w:val="bottom"/>
            <w:hideMark/>
          </w:tcPr>
          <w:p w14:paraId="13B29470" w14:textId="77777777" w:rsidR="002F2CAE" w:rsidRPr="002F2CAE" w:rsidRDefault="002F2CAE" w:rsidP="002F2CAE">
            <w:pPr>
              <w:jc w:val="center"/>
              <w:rPr>
                <w:color w:val="000000"/>
              </w:rPr>
            </w:pPr>
            <w:r w:rsidRPr="002F2CAE">
              <w:rPr>
                <w:color w:val="000000"/>
              </w:rPr>
              <w:t>5</w:t>
            </w:r>
          </w:p>
        </w:tc>
        <w:tc>
          <w:tcPr>
            <w:tcW w:w="4110" w:type="dxa"/>
            <w:tcBorders>
              <w:top w:val="nil"/>
              <w:left w:val="nil"/>
              <w:bottom w:val="nil"/>
              <w:right w:val="nil"/>
            </w:tcBorders>
            <w:shd w:val="clear" w:color="auto" w:fill="auto"/>
            <w:noWrap/>
            <w:vAlign w:val="bottom"/>
            <w:hideMark/>
          </w:tcPr>
          <w:p w14:paraId="44F54B41" w14:textId="7BBD3523" w:rsidR="002F2CAE" w:rsidRPr="002F2CAE" w:rsidRDefault="002F2CAE" w:rsidP="002F2CAE">
            <w:pPr>
              <w:jc w:val="center"/>
              <w:rPr>
                <w:color w:val="000000"/>
              </w:rPr>
            </w:pPr>
            <w:r w:rsidRPr="002F2CAE">
              <w:rPr>
                <w:color w:val="000000"/>
              </w:rPr>
              <w:t>Acceptability 2</w:t>
            </w:r>
          </w:p>
        </w:tc>
        <w:tc>
          <w:tcPr>
            <w:tcW w:w="1380" w:type="dxa"/>
            <w:tcBorders>
              <w:top w:val="nil"/>
              <w:left w:val="nil"/>
              <w:bottom w:val="nil"/>
              <w:right w:val="nil"/>
            </w:tcBorders>
            <w:shd w:val="clear" w:color="auto" w:fill="auto"/>
            <w:noWrap/>
            <w:vAlign w:val="bottom"/>
            <w:hideMark/>
          </w:tcPr>
          <w:p w14:paraId="1154C9CB" w14:textId="77777777" w:rsidR="002F2CAE" w:rsidRPr="002F2CAE" w:rsidRDefault="002F2CAE" w:rsidP="002F2CAE">
            <w:pPr>
              <w:jc w:val="center"/>
              <w:rPr>
                <w:color w:val="000000"/>
              </w:rPr>
            </w:pPr>
          </w:p>
        </w:tc>
        <w:tc>
          <w:tcPr>
            <w:tcW w:w="1380" w:type="dxa"/>
            <w:tcBorders>
              <w:top w:val="nil"/>
              <w:left w:val="nil"/>
              <w:bottom w:val="nil"/>
              <w:right w:val="nil"/>
            </w:tcBorders>
            <w:shd w:val="clear" w:color="auto" w:fill="auto"/>
            <w:noWrap/>
            <w:vAlign w:val="bottom"/>
            <w:hideMark/>
          </w:tcPr>
          <w:p w14:paraId="7CCE27AA" w14:textId="77777777" w:rsidR="002F2CAE" w:rsidRPr="002F2CAE" w:rsidRDefault="002F2CAE" w:rsidP="002F2CAE">
            <w:pPr>
              <w:jc w:val="center"/>
              <w:rPr>
                <w:color w:val="000000"/>
              </w:rPr>
            </w:pPr>
            <w:r w:rsidRPr="002F2CAE">
              <w:rPr>
                <w:color w:val="000000"/>
              </w:rPr>
              <w:t>0.768</w:t>
            </w:r>
          </w:p>
        </w:tc>
        <w:tc>
          <w:tcPr>
            <w:tcW w:w="1380" w:type="dxa"/>
            <w:tcBorders>
              <w:top w:val="nil"/>
              <w:left w:val="nil"/>
              <w:bottom w:val="nil"/>
              <w:right w:val="nil"/>
            </w:tcBorders>
            <w:shd w:val="clear" w:color="auto" w:fill="auto"/>
            <w:noWrap/>
            <w:vAlign w:val="bottom"/>
            <w:hideMark/>
          </w:tcPr>
          <w:p w14:paraId="0BD4AA6F" w14:textId="77777777" w:rsidR="002F2CAE" w:rsidRPr="002F2CAE" w:rsidRDefault="002F2CAE" w:rsidP="002F2CAE">
            <w:pPr>
              <w:jc w:val="center"/>
              <w:rPr>
                <w:color w:val="000000"/>
              </w:rPr>
            </w:pPr>
          </w:p>
        </w:tc>
      </w:tr>
      <w:tr w:rsidR="002F2CAE" w:rsidRPr="002F2CAE" w14:paraId="4A4FEDEA" w14:textId="77777777" w:rsidTr="002F2CAE">
        <w:trPr>
          <w:trHeight w:val="320"/>
        </w:trPr>
        <w:tc>
          <w:tcPr>
            <w:tcW w:w="1380" w:type="dxa"/>
            <w:tcBorders>
              <w:top w:val="nil"/>
              <w:left w:val="nil"/>
              <w:bottom w:val="nil"/>
              <w:right w:val="nil"/>
            </w:tcBorders>
            <w:shd w:val="clear" w:color="auto" w:fill="auto"/>
            <w:noWrap/>
            <w:vAlign w:val="bottom"/>
            <w:hideMark/>
          </w:tcPr>
          <w:p w14:paraId="7131E20A" w14:textId="77777777" w:rsidR="002F2CAE" w:rsidRPr="002F2CAE" w:rsidRDefault="002F2CAE" w:rsidP="002F2CAE">
            <w:pPr>
              <w:jc w:val="center"/>
              <w:rPr>
                <w:color w:val="000000"/>
              </w:rPr>
            </w:pPr>
            <w:r w:rsidRPr="002F2CAE">
              <w:rPr>
                <w:color w:val="000000"/>
              </w:rPr>
              <w:t>6</w:t>
            </w:r>
          </w:p>
        </w:tc>
        <w:tc>
          <w:tcPr>
            <w:tcW w:w="4110" w:type="dxa"/>
            <w:tcBorders>
              <w:top w:val="nil"/>
              <w:left w:val="nil"/>
              <w:bottom w:val="nil"/>
              <w:right w:val="nil"/>
            </w:tcBorders>
            <w:shd w:val="clear" w:color="auto" w:fill="auto"/>
            <w:noWrap/>
            <w:vAlign w:val="bottom"/>
            <w:hideMark/>
          </w:tcPr>
          <w:p w14:paraId="21B9835C" w14:textId="798AE6EF" w:rsidR="002F2CAE" w:rsidRPr="002F2CAE" w:rsidRDefault="002F2CAE" w:rsidP="002F2CAE">
            <w:pPr>
              <w:jc w:val="center"/>
              <w:rPr>
                <w:color w:val="000000"/>
              </w:rPr>
            </w:pPr>
            <w:r w:rsidRPr="002F2CAE">
              <w:rPr>
                <w:color w:val="000000"/>
              </w:rPr>
              <w:t>Acceptability 3</w:t>
            </w:r>
          </w:p>
        </w:tc>
        <w:tc>
          <w:tcPr>
            <w:tcW w:w="1380" w:type="dxa"/>
            <w:tcBorders>
              <w:top w:val="nil"/>
              <w:left w:val="nil"/>
              <w:bottom w:val="nil"/>
              <w:right w:val="nil"/>
            </w:tcBorders>
            <w:shd w:val="clear" w:color="auto" w:fill="auto"/>
            <w:noWrap/>
            <w:vAlign w:val="bottom"/>
            <w:hideMark/>
          </w:tcPr>
          <w:p w14:paraId="64F11F49" w14:textId="77777777" w:rsidR="002F2CAE" w:rsidRPr="002F2CAE" w:rsidRDefault="002F2CAE" w:rsidP="002F2CAE">
            <w:pPr>
              <w:jc w:val="center"/>
              <w:rPr>
                <w:color w:val="000000"/>
              </w:rPr>
            </w:pPr>
          </w:p>
        </w:tc>
        <w:tc>
          <w:tcPr>
            <w:tcW w:w="1380" w:type="dxa"/>
            <w:tcBorders>
              <w:top w:val="nil"/>
              <w:left w:val="nil"/>
              <w:bottom w:val="nil"/>
              <w:right w:val="nil"/>
            </w:tcBorders>
            <w:shd w:val="clear" w:color="auto" w:fill="auto"/>
            <w:noWrap/>
            <w:vAlign w:val="bottom"/>
            <w:hideMark/>
          </w:tcPr>
          <w:p w14:paraId="114A1C92" w14:textId="77777777" w:rsidR="002F2CAE" w:rsidRPr="002F2CAE" w:rsidRDefault="002F2CAE" w:rsidP="002F2CAE">
            <w:pPr>
              <w:jc w:val="center"/>
              <w:rPr>
                <w:color w:val="000000"/>
              </w:rPr>
            </w:pPr>
            <w:r w:rsidRPr="002F2CAE">
              <w:rPr>
                <w:color w:val="000000"/>
              </w:rPr>
              <w:t>0.736</w:t>
            </w:r>
          </w:p>
        </w:tc>
        <w:tc>
          <w:tcPr>
            <w:tcW w:w="1380" w:type="dxa"/>
            <w:tcBorders>
              <w:top w:val="nil"/>
              <w:left w:val="nil"/>
              <w:bottom w:val="nil"/>
              <w:right w:val="nil"/>
            </w:tcBorders>
            <w:shd w:val="clear" w:color="auto" w:fill="auto"/>
            <w:noWrap/>
            <w:vAlign w:val="bottom"/>
            <w:hideMark/>
          </w:tcPr>
          <w:p w14:paraId="6336D9D7" w14:textId="77777777" w:rsidR="002F2CAE" w:rsidRPr="002F2CAE" w:rsidRDefault="002F2CAE" w:rsidP="002F2CAE">
            <w:pPr>
              <w:jc w:val="center"/>
              <w:rPr>
                <w:color w:val="000000"/>
              </w:rPr>
            </w:pPr>
          </w:p>
        </w:tc>
      </w:tr>
      <w:tr w:rsidR="002F2CAE" w:rsidRPr="002F2CAE" w14:paraId="6A21A4A5" w14:textId="77777777" w:rsidTr="002F2CAE">
        <w:trPr>
          <w:trHeight w:val="320"/>
        </w:trPr>
        <w:tc>
          <w:tcPr>
            <w:tcW w:w="1380" w:type="dxa"/>
            <w:tcBorders>
              <w:top w:val="nil"/>
              <w:left w:val="nil"/>
              <w:bottom w:val="nil"/>
              <w:right w:val="nil"/>
            </w:tcBorders>
            <w:shd w:val="clear" w:color="auto" w:fill="auto"/>
            <w:noWrap/>
            <w:vAlign w:val="bottom"/>
            <w:hideMark/>
          </w:tcPr>
          <w:p w14:paraId="7766F78E" w14:textId="77777777" w:rsidR="002F2CAE" w:rsidRPr="002F2CAE" w:rsidRDefault="002F2CAE" w:rsidP="002F2CAE">
            <w:pPr>
              <w:jc w:val="center"/>
              <w:rPr>
                <w:sz w:val="20"/>
                <w:szCs w:val="20"/>
              </w:rPr>
            </w:pPr>
          </w:p>
        </w:tc>
        <w:tc>
          <w:tcPr>
            <w:tcW w:w="4110" w:type="dxa"/>
            <w:tcBorders>
              <w:top w:val="nil"/>
              <w:left w:val="nil"/>
              <w:bottom w:val="nil"/>
              <w:right w:val="nil"/>
            </w:tcBorders>
            <w:shd w:val="clear" w:color="auto" w:fill="auto"/>
            <w:noWrap/>
            <w:vAlign w:val="bottom"/>
            <w:hideMark/>
          </w:tcPr>
          <w:p w14:paraId="443402B7" w14:textId="77777777" w:rsidR="002F2CAE" w:rsidRPr="002F2CAE" w:rsidRDefault="002F2CAE" w:rsidP="002F2CAE">
            <w:pPr>
              <w:jc w:val="center"/>
              <w:rPr>
                <w:sz w:val="20"/>
                <w:szCs w:val="20"/>
              </w:rPr>
            </w:pPr>
          </w:p>
        </w:tc>
        <w:tc>
          <w:tcPr>
            <w:tcW w:w="1380" w:type="dxa"/>
            <w:tcBorders>
              <w:top w:val="nil"/>
              <w:left w:val="nil"/>
              <w:bottom w:val="nil"/>
              <w:right w:val="nil"/>
            </w:tcBorders>
            <w:shd w:val="clear" w:color="auto" w:fill="auto"/>
            <w:noWrap/>
            <w:vAlign w:val="bottom"/>
            <w:hideMark/>
          </w:tcPr>
          <w:p w14:paraId="1A58F156" w14:textId="77777777" w:rsidR="002F2CAE" w:rsidRPr="002F2CAE" w:rsidRDefault="002F2CAE" w:rsidP="002F2CAE">
            <w:pPr>
              <w:jc w:val="center"/>
              <w:rPr>
                <w:sz w:val="20"/>
                <w:szCs w:val="20"/>
              </w:rPr>
            </w:pPr>
          </w:p>
        </w:tc>
        <w:tc>
          <w:tcPr>
            <w:tcW w:w="1380" w:type="dxa"/>
            <w:tcBorders>
              <w:top w:val="nil"/>
              <w:left w:val="nil"/>
              <w:bottom w:val="nil"/>
              <w:right w:val="nil"/>
            </w:tcBorders>
            <w:shd w:val="clear" w:color="auto" w:fill="auto"/>
            <w:noWrap/>
            <w:vAlign w:val="bottom"/>
            <w:hideMark/>
          </w:tcPr>
          <w:p w14:paraId="612F3553" w14:textId="77777777" w:rsidR="002F2CAE" w:rsidRPr="002F2CAE" w:rsidRDefault="002F2CAE" w:rsidP="002F2CAE">
            <w:pPr>
              <w:jc w:val="center"/>
              <w:rPr>
                <w:sz w:val="20"/>
                <w:szCs w:val="20"/>
              </w:rPr>
            </w:pPr>
          </w:p>
        </w:tc>
        <w:tc>
          <w:tcPr>
            <w:tcW w:w="1380" w:type="dxa"/>
            <w:tcBorders>
              <w:top w:val="nil"/>
              <w:left w:val="nil"/>
              <w:bottom w:val="nil"/>
              <w:right w:val="nil"/>
            </w:tcBorders>
            <w:shd w:val="clear" w:color="auto" w:fill="auto"/>
            <w:noWrap/>
            <w:vAlign w:val="bottom"/>
            <w:hideMark/>
          </w:tcPr>
          <w:p w14:paraId="6B1D9D1F" w14:textId="77777777" w:rsidR="002F2CAE" w:rsidRPr="002F2CAE" w:rsidRDefault="002F2CAE" w:rsidP="002F2CAE">
            <w:pPr>
              <w:jc w:val="center"/>
              <w:rPr>
                <w:sz w:val="20"/>
                <w:szCs w:val="20"/>
              </w:rPr>
            </w:pPr>
          </w:p>
        </w:tc>
      </w:tr>
      <w:tr w:rsidR="002F2CAE" w:rsidRPr="002F2CAE" w14:paraId="63126DA2" w14:textId="77777777" w:rsidTr="002F2CAE">
        <w:trPr>
          <w:trHeight w:val="320"/>
        </w:trPr>
        <w:tc>
          <w:tcPr>
            <w:tcW w:w="1380" w:type="dxa"/>
            <w:tcBorders>
              <w:top w:val="nil"/>
              <w:left w:val="nil"/>
              <w:bottom w:val="nil"/>
              <w:right w:val="nil"/>
            </w:tcBorders>
            <w:shd w:val="clear" w:color="auto" w:fill="auto"/>
            <w:noWrap/>
            <w:vAlign w:val="bottom"/>
            <w:hideMark/>
          </w:tcPr>
          <w:p w14:paraId="27B64DD9" w14:textId="77777777" w:rsidR="002F2CAE" w:rsidRPr="002F2CAE" w:rsidRDefault="002F2CAE" w:rsidP="002F2CAE">
            <w:pPr>
              <w:jc w:val="center"/>
              <w:rPr>
                <w:color w:val="000000"/>
              </w:rPr>
            </w:pPr>
            <w:r w:rsidRPr="002F2CAE">
              <w:rPr>
                <w:color w:val="000000"/>
              </w:rPr>
              <w:t>7</w:t>
            </w:r>
          </w:p>
        </w:tc>
        <w:tc>
          <w:tcPr>
            <w:tcW w:w="4110" w:type="dxa"/>
            <w:tcBorders>
              <w:top w:val="nil"/>
              <w:left w:val="nil"/>
              <w:bottom w:val="nil"/>
              <w:right w:val="nil"/>
            </w:tcBorders>
            <w:shd w:val="clear" w:color="auto" w:fill="auto"/>
            <w:noWrap/>
            <w:vAlign w:val="bottom"/>
            <w:hideMark/>
          </w:tcPr>
          <w:p w14:paraId="17D533A2" w14:textId="77777777" w:rsidR="002F2CAE" w:rsidRPr="002F2CAE" w:rsidRDefault="002F2CAE" w:rsidP="002F2CAE">
            <w:pPr>
              <w:jc w:val="center"/>
              <w:rPr>
                <w:color w:val="000000"/>
              </w:rPr>
            </w:pPr>
            <w:r w:rsidRPr="002F2CAE">
              <w:rPr>
                <w:color w:val="000000"/>
              </w:rPr>
              <w:t>Concern 1</w:t>
            </w:r>
          </w:p>
        </w:tc>
        <w:tc>
          <w:tcPr>
            <w:tcW w:w="1380" w:type="dxa"/>
            <w:tcBorders>
              <w:top w:val="nil"/>
              <w:left w:val="nil"/>
              <w:bottom w:val="nil"/>
              <w:right w:val="nil"/>
            </w:tcBorders>
            <w:shd w:val="clear" w:color="auto" w:fill="auto"/>
            <w:noWrap/>
            <w:vAlign w:val="bottom"/>
            <w:hideMark/>
          </w:tcPr>
          <w:p w14:paraId="692A915C" w14:textId="77777777" w:rsidR="002F2CAE" w:rsidRPr="002F2CAE" w:rsidRDefault="002F2CAE" w:rsidP="002F2CAE">
            <w:pPr>
              <w:jc w:val="center"/>
              <w:rPr>
                <w:color w:val="000000"/>
              </w:rPr>
            </w:pPr>
          </w:p>
        </w:tc>
        <w:tc>
          <w:tcPr>
            <w:tcW w:w="1380" w:type="dxa"/>
            <w:tcBorders>
              <w:top w:val="nil"/>
              <w:left w:val="nil"/>
              <w:bottom w:val="nil"/>
              <w:right w:val="nil"/>
            </w:tcBorders>
            <w:shd w:val="clear" w:color="auto" w:fill="auto"/>
            <w:noWrap/>
            <w:vAlign w:val="bottom"/>
            <w:hideMark/>
          </w:tcPr>
          <w:p w14:paraId="21176984" w14:textId="77777777" w:rsidR="002F2CAE" w:rsidRPr="002F2CAE" w:rsidRDefault="002F2CAE" w:rsidP="002F2CAE">
            <w:pPr>
              <w:jc w:val="center"/>
              <w:rPr>
                <w:sz w:val="20"/>
                <w:szCs w:val="20"/>
              </w:rPr>
            </w:pPr>
          </w:p>
        </w:tc>
        <w:tc>
          <w:tcPr>
            <w:tcW w:w="1380" w:type="dxa"/>
            <w:tcBorders>
              <w:top w:val="nil"/>
              <w:left w:val="nil"/>
              <w:bottom w:val="nil"/>
              <w:right w:val="nil"/>
            </w:tcBorders>
            <w:shd w:val="clear" w:color="auto" w:fill="auto"/>
            <w:noWrap/>
            <w:vAlign w:val="bottom"/>
            <w:hideMark/>
          </w:tcPr>
          <w:p w14:paraId="1A37A06E" w14:textId="77777777" w:rsidR="002F2CAE" w:rsidRPr="002F2CAE" w:rsidRDefault="002F2CAE" w:rsidP="002F2CAE">
            <w:pPr>
              <w:jc w:val="center"/>
              <w:rPr>
                <w:color w:val="000000"/>
              </w:rPr>
            </w:pPr>
            <w:r w:rsidRPr="002F2CAE">
              <w:rPr>
                <w:color w:val="000000"/>
              </w:rPr>
              <w:t>0.831</w:t>
            </w:r>
          </w:p>
        </w:tc>
      </w:tr>
      <w:tr w:rsidR="002F2CAE" w:rsidRPr="002F2CAE" w14:paraId="00080840" w14:textId="77777777" w:rsidTr="002F2CAE">
        <w:trPr>
          <w:trHeight w:val="320"/>
        </w:trPr>
        <w:tc>
          <w:tcPr>
            <w:tcW w:w="1380" w:type="dxa"/>
            <w:tcBorders>
              <w:top w:val="nil"/>
              <w:left w:val="nil"/>
              <w:bottom w:val="nil"/>
              <w:right w:val="nil"/>
            </w:tcBorders>
            <w:shd w:val="clear" w:color="auto" w:fill="auto"/>
            <w:noWrap/>
            <w:vAlign w:val="bottom"/>
            <w:hideMark/>
          </w:tcPr>
          <w:p w14:paraId="5504B93D" w14:textId="77777777" w:rsidR="002F2CAE" w:rsidRPr="002F2CAE" w:rsidRDefault="002F2CAE" w:rsidP="002F2CAE">
            <w:pPr>
              <w:jc w:val="center"/>
              <w:rPr>
                <w:color w:val="000000"/>
              </w:rPr>
            </w:pPr>
            <w:r w:rsidRPr="002F2CAE">
              <w:rPr>
                <w:color w:val="000000"/>
              </w:rPr>
              <w:t>8</w:t>
            </w:r>
          </w:p>
        </w:tc>
        <w:tc>
          <w:tcPr>
            <w:tcW w:w="4110" w:type="dxa"/>
            <w:tcBorders>
              <w:top w:val="nil"/>
              <w:left w:val="nil"/>
              <w:bottom w:val="nil"/>
              <w:right w:val="nil"/>
            </w:tcBorders>
            <w:shd w:val="clear" w:color="auto" w:fill="auto"/>
            <w:noWrap/>
            <w:vAlign w:val="bottom"/>
            <w:hideMark/>
          </w:tcPr>
          <w:p w14:paraId="31434DC0" w14:textId="77777777" w:rsidR="002F2CAE" w:rsidRPr="002F2CAE" w:rsidRDefault="002F2CAE" w:rsidP="002F2CAE">
            <w:pPr>
              <w:jc w:val="center"/>
              <w:rPr>
                <w:color w:val="000000"/>
              </w:rPr>
            </w:pPr>
            <w:r w:rsidRPr="002F2CAE">
              <w:rPr>
                <w:color w:val="000000"/>
              </w:rPr>
              <w:t>Concern 2</w:t>
            </w:r>
          </w:p>
        </w:tc>
        <w:tc>
          <w:tcPr>
            <w:tcW w:w="1380" w:type="dxa"/>
            <w:tcBorders>
              <w:top w:val="nil"/>
              <w:left w:val="nil"/>
              <w:bottom w:val="nil"/>
              <w:right w:val="nil"/>
            </w:tcBorders>
            <w:shd w:val="clear" w:color="auto" w:fill="auto"/>
            <w:noWrap/>
            <w:vAlign w:val="bottom"/>
            <w:hideMark/>
          </w:tcPr>
          <w:p w14:paraId="7E0A8A80" w14:textId="77777777" w:rsidR="002F2CAE" w:rsidRPr="002F2CAE" w:rsidRDefault="002F2CAE" w:rsidP="002F2CAE">
            <w:pPr>
              <w:jc w:val="center"/>
              <w:rPr>
                <w:color w:val="000000"/>
              </w:rPr>
            </w:pPr>
          </w:p>
        </w:tc>
        <w:tc>
          <w:tcPr>
            <w:tcW w:w="1380" w:type="dxa"/>
            <w:tcBorders>
              <w:top w:val="nil"/>
              <w:left w:val="nil"/>
              <w:bottom w:val="nil"/>
              <w:right w:val="nil"/>
            </w:tcBorders>
            <w:shd w:val="clear" w:color="auto" w:fill="auto"/>
            <w:noWrap/>
            <w:vAlign w:val="bottom"/>
            <w:hideMark/>
          </w:tcPr>
          <w:p w14:paraId="757042D6" w14:textId="77777777" w:rsidR="002F2CAE" w:rsidRPr="002F2CAE" w:rsidRDefault="002F2CAE" w:rsidP="002F2CAE">
            <w:pPr>
              <w:jc w:val="center"/>
              <w:rPr>
                <w:sz w:val="20"/>
                <w:szCs w:val="20"/>
              </w:rPr>
            </w:pPr>
          </w:p>
        </w:tc>
        <w:tc>
          <w:tcPr>
            <w:tcW w:w="1380" w:type="dxa"/>
            <w:tcBorders>
              <w:top w:val="nil"/>
              <w:left w:val="nil"/>
              <w:bottom w:val="nil"/>
              <w:right w:val="nil"/>
            </w:tcBorders>
            <w:shd w:val="clear" w:color="auto" w:fill="auto"/>
            <w:noWrap/>
            <w:vAlign w:val="bottom"/>
            <w:hideMark/>
          </w:tcPr>
          <w:p w14:paraId="6EC11323" w14:textId="77777777" w:rsidR="002F2CAE" w:rsidRPr="002F2CAE" w:rsidRDefault="002F2CAE" w:rsidP="002F2CAE">
            <w:pPr>
              <w:jc w:val="center"/>
              <w:rPr>
                <w:color w:val="000000"/>
              </w:rPr>
            </w:pPr>
            <w:r w:rsidRPr="002F2CAE">
              <w:rPr>
                <w:color w:val="000000"/>
              </w:rPr>
              <w:t>0.569</w:t>
            </w:r>
          </w:p>
        </w:tc>
      </w:tr>
      <w:tr w:rsidR="002F2CAE" w:rsidRPr="002F2CAE" w14:paraId="7F12B6E9" w14:textId="77777777" w:rsidTr="002F2CAE">
        <w:trPr>
          <w:trHeight w:val="320"/>
        </w:trPr>
        <w:tc>
          <w:tcPr>
            <w:tcW w:w="1380" w:type="dxa"/>
            <w:tcBorders>
              <w:top w:val="nil"/>
              <w:left w:val="nil"/>
              <w:bottom w:val="single" w:sz="4" w:space="0" w:color="auto"/>
              <w:right w:val="nil"/>
            </w:tcBorders>
            <w:shd w:val="clear" w:color="auto" w:fill="auto"/>
            <w:noWrap/>
            <w:vAlign w:val="bottom"/>
            <w:hideMark/>
          </w:tcPr>
          <w:p w14:paraId="4F312D55" w14:textId="77777777" w:rsidR="002F2CAE" w:rsidRPr="002F2CAE" w:rsidRDefault="002F2CAE" w:rsidP="002F2CAE">
            <w:pPr>
              <w:jc w:val="center"/>
              <w:rPr>
                <w:color w:val="000000"/>
              </w:rPr>
            </w:pPr>
            <w:r w:rsidRPr="002F2CAE">
              <w:rPr>
                <w:color w:val="000000"/>
              </w:rPr>
              <w:t>9</w:t>
            </w:r>
          </w:p>
        </w:tc>
        <w:tc>
          <w:tcPr>
            <w:tcW w:w="4110" w:type="dxa"/>
            <w:tcBorders>
              <w:top w:val="nil"/>
              <w:left w:val="nil"/>
              <w:bottom w:val="single" w:sz="4" w:space="0" w:color="auto"/>
              <w:right w:val="nil"/>
            </w:tcBorders>
            <w:shd w:val="clear" w:color="auto" w:fill="auto"/>
            <w:noWrap/>
            <w:vAlign w:val="bottom"/>
            <w:hideMark/>
          </w:tcPr>
          <w:p w14:paraId="2CA4E48E" w14:textId="77777777" w:rsidR="002F2CAE" w:rsidRPr="002F2CAE" w:rsidRDefault="002F2CAE" w:rsidP="002F2CAE">
            <w:pPr>
              <w:jc w:val="center"/>
              <w:rPr>
                <w:color w:val="000000"/>
              </w:rPr>
            </w:pPr>
            <w:r w:rsidRPr="002F2CAE">
              <w:rPr>
                <w:color w:val="000000"/>
              </w:rPr>
              <w:t>Concern 3</w:t>
            </w:r>
          </w:p>
        </w:tc>
        <w:tc>
          <w:tcPr>
            <w:tcW w:w="1380" w:type="dxa"/>
            <w:tcBorders>
              <w:top w:val="nil"/>
              <w:left w:val="nil"/>
              <w:bottom w:val="single" w:sz="4" w:space="0" w:color="auto"/>
              <w:right w:val="nil"/>
            </w:tcBorders>
            <w:shd w:val="clear" w:color="auto" w:fill="auto"/>
            <w:noWrap/>
            <w:vAlign w:val="bottom"/>
            <w:hideMark/>
          </w:tcPr>
          <w:p w14:paraId="4CE0F86C" w14:textId="77777777" w:rsidR="002F2CAE" w:rsidRPr="002F2CAE" w:rsidRDefault="002F2CAE" w:rsidP="002F2CAE">
            <w:pPr>
              <w:jc w:val="center"/>
              <w:rPr>
                <w:color w:val="000000"/>
              </w:rPr>
            </w:pPr>
            <w:r w:rsidRPr="002F2CAE">
              <w:rPr>
                <w:rFonts w:ascii="新細明體" w:eastAsia="新細明體" w:hAnsi="新細明體" w:cs="新細明體"/>
                <w:color w:val="000000"/>
              </w:rPr>
              <w:t xml:space="preserve">　</w:t>
            </w:r>
          </w:p>
        </w:tc>
        <w:tc>
          <w:tcPr>
            <w:tcW w:w="1380" w:type="dxa"/>
            <w:tcBorders>
              <w:top w:val="nil"/>
              <w:left w:val="nil"/>
              <w:bottom w:val="single" w:sz="4" w:space="0" w:color="auto"/>
              <w:right w:val="nil"/>
            </w:tcBorders>
            <w:shd w:val="clear" w:color="auto" w:fill="auto"/>
            <w:noWrap/>
            <w:vAlign w:val="bottom"/>
            <w:hideMark/>
          </w:tcPr>
          <w:p w14:paraId="6DA72318" w14:textId="77777777" w:rsidR="002F2CAE" w:rsidRPr="002F2CAE" w:rsidRDefault="002F2CAE" w:rsidP="002F2CAE">
            <w:pPr>
              <w:jc w:val="center"/>
              <w:rPr>
                <w:color w:val="000000"/>
              </w:rPr>
            </w:pPr>
            <w:r w:rsidRPr="002F2CAE">
              <w:rPr>
                <w:rFonts w:ascii="新細明體" w:eastAsia="新細明體" w:hAnsi="新細明體" w:cs="新細明體"/>
                <w:color w:val="000000"/>
              </w:rPr>
              <w:t xml:space="preserve">　</w:t>
            </w:r>
          </w:p>
        </w:tc>
        <w:tc>
          <w:tcPr>
            <w:tcW w:w="1380" w:type="dxa"/>
            <w:tcBorders>
              <w:top w:val="nil"/>
              <w:left w:val="nil"/>
              <w:bottom w:val="single" w:sz="4" w:space="0" w:color="auto"/>
              <w:right w:val="nil"/>
            </w:tcBorders>
            <w:shd w:val="clear" w:color="auto" w:fill="auto"/>
            <w:noWrap/>
            <w:vAlign w:val="bottom"/>
            <w:hideMark/>
          </w:tcPr>
          <w:p w14:paraId="3FFA4415" w14:textId="77777777" w:rsidR="002F2CAE" w:rsidRPr="002F2CAE" w:rsidRDefault="002F2CAE" w:rsidP="002F2CAE">
            <w:pPr>
              <w:jc w:val="center"/>
              <w:rPr>
                <w:color w:val="000000"/>
              </w:rPr>
            </w:pPr>
            <w:r w:rsidRPr="002F2CAE">
              <w:rPr>
                <w:color w:val="000000"/>
              </w:rPr>
              <w:t>0.629</w:t>
            </w:r>
          </w:p>
        </w:tc>
      </w:tr>
      <w:tr w:rsidR="002F2CAE" w:rsidRPr="002F2CAE" w14:paraId="1E1769DB" w14:textId="77777777" w:rsidTr="00754DC6">
        <w:trPr>
          <w:trHeight w:val="320"/>
        </w:trPr>
        <w:tc>
          <w:tcPr>
            <w:tcW w:w="9630" w:type="dxa"/>
            <w:gridSpan w:val="5"/>
            <w:tcBorders>
              <w:top w:val="nil"/>
              <w:left w:val="nil"/>
              <w:bottom w:val="nil"/>
              <w:right w:val="nil"/>
            </w:tcBorders>
            <w:shd w:val="clear" w:color="auto" w:fill="auto"/>
            <w:noWrap/>
            <w:vAlign w:val="bottom"/>
            <w:hideMark/>
          </w:tcPr>
          <w:p w14:paraId="336E0089" w14:textId="10CC020D" w:rsidR="002F2CAE" w:rsidRPr="002F2CAE" w:rsidRDefault="002F2CAE" w:rsidP="002F2CAE">
            <w:pPr>
              <w:rPr>
                <w:i/>
                <w:iCs/>
                <w:sz w:val="20"/>
                <w:szCs w:val="20"/>
              </w:rPr>
            </w:pPr>
            <w:r w:rsidRPr="002F2CAE">
              <w:rPr>
                <w:i/>
                <w:iCs/>
                <w:color w:val="000000"/>
              </w:rPr>
              <w:t>Factor loadings below 0.40 are not shown.</w:t>
            </w:r>
          </w:p>
        </w:tc>
      </w:tr>
    </w:tbl>
    <w:p w14:paraId="0E08E893" w14:textId="77777777" w:rsidR="00F73924" w:rsidRDefault="00F73924" w:rsidP="004A57C0">
      <w:pPr>
        <w:spacing w:before="120" w:line="360" w:lineRule="auto"/>
        <w:rPr>
          <w:b/>
          <w:bCs/>
          <w:color w:val="000000"/>
        </w:rPr>
      </w:pPr>
    </w:p>
    <w:p w14:paraId="161A5D1C" w14:textId="6861E130" w:rsidR="00B741CA" w:rsidRDefault="008B2BCC" w:rsidP="004A57C0">
      <w:pPr>
        <w:spacing w:before="120" w:line="360" w:lineRule="auto"/>
        <w:rPr>
          <w:rFonts w:ascii="AdvOT8cb2ddbd" w:hAnsi="AdvOT8cb2ddbd"/>
          <w:i/>
          <w:iCs/>
        </w:rPr>
      </w:pPr>
      <w:r>
        <w:rPr>
          <w:b/>
          <w:bCs/>
          <w:color w:val="000000"/>
        </w:rPr>
        <w:br/>
        <w:t>Correlation</w:t>
      </w:r>
      <w:r w:rsidR="001B3654">
        <w:rPr>
          <w:b/>
          <w:bCs/>
          <w:color w:val="000000"/>
        </w:rPr>
        <w:br/>
      </w:r>
      <w:r w:rsidR="001B3654" w:rsidRPr="001B3654">
        <w:rPr>
          <w:color w:val="000000"/>
        </w:rPr>
        <w:t xml:space="preserve">The </w:t>
      </w:r>
      <w:r w:rsidR="003D5FD8">
        <w:rPr>
          <w:color w:val="000000"/>
        </w:rPr>
        <w:t>Pearson</w:t>
      </w:r>
      <w:r w:rsidR="001B3654">
        <w:rPr>
          <w:color w:val="000000"/>
        </w:rPr>
        <w:t xml:space="preserve"> correlation was used to test if the relationship between two different variables from strongly negative correlated ( -1 ) to strongly correlated ( 1 ) or no correlation (0) (IBM, 2011b).</w:t>
      </w:r>
      <w:r w:rsidR="001B3654">
        <w:rPr>
          <w:color w:val="000000"/>
        </w:rPr>
        <w:br/>
        <w:t>In this study, we want to understand if the consumer intentions was affected by the attitude towards Fairtrade when they go shopping, therefore bivariate corr</w:t>
      </w:r>
      <w:r w:rsidR="00A856D8">
        <w:rPr>
          <w:color w:val="000000"/>
        </w:rPr>
        <w:t>e</w:t>
      </w:r>
      <w:r w:rsidR="001B3654">
        <w:rPr>
          <w:color w:val="000000"/>
        </w:rPr>
        <w:t>lation function in SPSS was applied in order to investigate if there is correlations between the set of questions and answers</w:t>
      </w:r>
      <w:r w:rsidR="00A856D8">
        <w:rPr>
          <w:color w:val="000000"/>
        </w:rPr>
        <w:t xml:space="preserve">, </w:t>
      </w:r>
      <w:proofErr w:type="spellStart"/>
      <w:r w:rsidR="00A856D8">
        <w:rPr>
          <w:color w:val="000000"/>
        </w:rPr>
        <w:t>hypothese</w:t>
      </w:r>
      <w:proofErr w:type="spellEnd"/>
      <w:r w:rsidR="00A856D8">
        <w:rPr>
          <w:color w:val="000000"/>
        </w:rPr>
        <w:t xml:space="preserve"> as below :</w:t>
      </w:r>
      <w:r w:rsidR="00B741CA">
        <w:rPr>
          <w:color w:val="000000"/>
        </w:rPr>
        <w:br/>
      </w:r>
      <w:r w:rsidR="00A856D8">
        <w:rPr>
          <w:color w:val="000000"/>
        </w:rPr>
        <w:br/>
      </w:r>
      <w:r w:rsidR="00A856D8" w:rsidRPr="00FE375E">
        <w:rPr>
          <w:rFonts w:ascii="TimesNewRomanPSMT" w:hAnsi="TimesNewRomanPSMT"/>
          <w:i/>
          <w:iCs/>
        </w:rPr>
        <w:t>H</w:t>
      </w:r>
      <w:r w:rsidR="00A856D8" w:rsidRPr="00FE375E">
        <w:rPr>
          <w:rFonts w:ascii="TimesNewRomanPSMT" w:hAnsi="TimesNewRomanPSMT"/>
          <w:i/>
          <w:iCs/>
          <w:position w:val="-2"/>
          <w:sz w:val="16"/>
          <w:szCs w:val="16"/>
        </w:rPr>
        <w:t xml:space="preserve">0 </w:t>
      </w:r>
      <w:r w:rsidR="00A856D8" w:rsidRPr="00FE375E">
        <w:rPr>
          <w:rFonts w:ascii="TimesNewRomanPSMT" w:hAnsi="TimesNewRomanPSMT"/>
          <w:i/>
          <w:iCs/>
        </w:rPr>
        <w:t>(</w:t>
      </w:r>
      <w:r w:rsidR="00B741CA" w:rsidRPr="00FE375E">
        <w:rPr>
          <w:rFonts w:ascii="TimesNewRomanPSMT" w:hAnsi="TimesNewRomanPSMT"/>
          <w:i/>
          <w:iCs/>
        </w:rPr>
        <w:t>1</w:t>
      </w:r>
      <w:r w:rsidR="00A856D8" w:rsidRPr="00FE375E">
        <w:rPr>
          <w:rFonts w:ascii="TimesNewRomanPSMT" w:hAnsi="TimesNewRomanPSMT"/>
          <w:i/>
          <w:iCs/>
        </w:rPr>
        <w:t xml:space="preserve">): </w:t>
      </w:r>
      <w:r w:rsidR="00A856D8" w:rsidRPr="00FE375E">
        <w:rPr>
          <w:rFonts w:ascii="TimesNewRomanPS" w:hAnsi="TimesNewRomanPS"/>
          <w:i/>
          <w:iCs/>
        </w:rPr>
        <w:t xml:space="preserve">There is no relationship between </w:t>
      </w:r>
      <w:r w:rsidR="004A57C0" w:rsidRPr="00FE375E">
        <w:rPr>
          <w:rFonts w:ascii="TimesNewRomanPS" w:hAnsi="TimesNewRomanPS"/>
          <w:i/>
          <w:iCs/>
        </w:rPr>
        <w:t xml:space="preserve">the consumer attitude </w:t>
      </w:r>
      <w:r w:rsidR="00A856D8" w:rsidRPr="00FE375E">
        <w:rPr>
          <w:rFonts w:ascii="TimesNewRomanPS" w:hAnsi="TimesNewRomanPS"/>
          <w:i/>
          <w:iCs/>
        </w:rPr>
        <w:t xml:space="preserve">of Fairtrade product and intention for Fairtrade products. </w:t>
      </w:r>
      <w:r w:rsidR="00A856D8" w:rsidRPr="00FE375E">
        <w:rPr>
          <w:rFonts w:ascii="TimesNewRomanPS" w:hAnsi="TimesNewRomanPS"/>
          <w:i/>
          <w:iCs/>
        </w:rPr>
        <w:br/>
      </w:r>
      <w:r w:rsidR="00A856D8" w:rsidRPr="00FE375E">
        <w:rPr>
          <w:rFonts w:ascii="TimesNewRomanPSMT" w:hAnsi="TimesNewRomanPSMT"/>
          <w:i/>
          <w:iCs/>
        </w:rPr>
        <w:t>H</w:t>
      </w:r>
      <w:r w:rsidR="00A856D8" w:rsidRPr="00FE375E">
        <w:rPr>
          <w:rFonts w:ascii="TimesNewRomanPSMT" w:hAnsi="TimesNewRomanPSMT"/>
          <w:i/>
          <w:iCs/>
          <w:position w:val="-2"/>
          <w:sz w:val="16"/>
          <w:szCs w:val="16"/>
        </w:rPr>
        <w:t xml:space="preserve">a </w:t>
      </w:r>
      <w:r w:rsidR="00A856D8" w:rsidRPr="00FE375E">
        <w:rPr>
          <w:rFonts w:ascii="TimesNewRomanPSMT" w:hAnsi="TimesNewRomanPSMT"/>
          <w:i/>
          <w:iCs/>
        </w:rPr>
        <w:t>(</w:t>
      </w:r>
      <w:r w:rsidR="00B741CA" w:rsidRPr="00FE375E">
        <w:rPr>
          <w:rFonts w:ascii="TimesNewRomanPSMT" w:hAnsi="TimesNewRomanPSMT"/>
          <w:i/>
          <w:iCs/>
        </w:rPr>
        <w:t>1</w:t>
      </w:r>
      <w:r w:rsidR="00A856D8" w:rsidRPr="00FE375E">
        <w:rPr>
          <w:rFonts w:ascii="TimesNewRomanPSMT" w:hAnsi="TimesNewRomanPSMT"/>
          <w:i/>
          <w:iCs/>
        </w:rPr>
        <w:t xml:space="preserve">): </w:t>
      </w:r>
      <w:r w:rsidR="00A856D8" w:rsidRPr="00FE375E">
        <w:rPr>
          <w:rFonts w:ascii="TimesNewRomanPS" w:hAnsi="TimesNewRomanPS"/>
          <w:i/>
          <w:iCs/>
        </w:rPr>
        <w:t xml:space="preserve">There is a relationship between consumer </w:t>
      </w:r>
      <w:r w:rsidR="004A57C0" w:rsidRPr="00FE375E">
        <w:rPr>
          <w:rFonts w:ascii="TimesNewRomanPS" w:hAnsi="TimesNewRomanPS"/>
          <w:i/>
          <w:iCs/>
        </w:rPr>
        <w:t>attitude</w:t>
      </w:r>
      <w:r w:rsidR="00A856D8" w:rsidRPr="00FE375E">
        <w:rPr>
          <w:rFonts w:ascii="TimesNewRomanPS" w:hAnsi="TimesNewRomanPS"/>
          <w:i/>
          <w:iCs/>
        </w:rPr>
        <w:t xml:space="preserve"> of Fairtrade product and intention for Fairtrade products. </w:t>
      </w:r>
      <w:r w:rsidR="00A856D8" w:rsidRPr="00FE375E">
        <w:rPr>
          <w:rFonts w:ascii="TimesNewRomanPS" w:hAnsi="TimesNewRomanPS"/>
          <w:i/>
          <w:iCs/>
        </w:rPr>
        <w:br/>
      </w:r>
      <w:r w:rsidR="00B741CA" w:rsidRPr="00FE375E">
        <w:rPr>
          <w:rFonts w:ascii="TimesNewRomanPS" w:hAnsi="TimesNewRomanPS"/>
          <w:i/>
          <w:iCs/>
        </w:rPr>
        <w:lastRenderedPageBreak/>
        <w:br/>
      </w:r>
      <w:r w:rsidR="00B741CA" w:rsidRPr="00FE375E">
        <w:rPr>
          <w:rFonts w:ascii="TimesNewRomanPSMT" w:hAnsi="TimesNewRomanPSMT"/>
          <w:i/>
          <w:iCs/>
        </w:rPr>
        <w:t>H</w:t>
      </w:r>
      <w:r w:rsidR="00B741CA" w:rsidRPr="00FE375E">
        <w:rPr>
          <w:rFonts w:ascii="TimesNewRomanPSMT" w:hAnsi="TimesNewRomanPSMT"/>
          <w:i/>
          <w:iCs/>
          <w:position w:val="-2"/>
          <w:sz w:val="16"/>
          <w:szCs w:val="16"/>
        </w:rPr>
        <w:t xml:space="preserve">0 </w:t>
      </w:r>
      <w:r w:rsidR="00B741CA" w:rsidRPr="00FE375E">
        <w:rPr>
          <w:rFonts w:ascii="TimesNewRomanPSMT" w:hAnsi="TimesNewRomanPSMT"/>
          <w:i/>
          <w:iCs/>
        </w:rPr>
        <w:t>(2</w:t>
      </w:r>
      <w:proofErr w:type="gramStart"/>
      <w:r w:rsidR="00B741CA" w:rsidRPr="00FE375E">
        <w:rPr>
          <w:rFonts w:ascii="TimesNewRomanPSMT" w:hAnsi="TimesNewRomanPSMT"/>
          <w:i/>
          <w:iCs/>
        </w:rPr>
        <w:t xml:space="preserve">) </w:t>
      </w:r>
      <w:r w:rsidR="00FE375E">
        <w:rPr>
          <w:rFonts w:ascii="TimesNewRomanPSMT" w:hAnsi="TimesNewRomanPSMT"/>
          <w:i/>
          <w:iCs/>
        </w:rPr>
        <w:t>:</w:t>
      </w:r>
      <w:proofErr w:type="gramEnd"/>
      <w:r w:rsidR="00FE375E">
        <w:rPr>
          <w:rFonts w:ascii="TimesNewRomanPSMT" w:hAnsi="TimesNewRomanPSMT"/>
          <w:i/>
          <w:iCs/>
        </w:rPr>
        <w:t xml:space="preserve"> </w:t>
      </w:r>
      <w:r w:rsidR="00B741CA" w:rsidRPr="00FE375E">
        <w:rPr>
          <w:rFonts w:ascii="AdvOT8cb2ddbd" w:hAnsi="AdvOT8cb2ddbd"/>
          <w:i/>
          <w:iCs/>
        </w:rPr>
        <w:t xml:space="preserve">A collectivistic mindset has </w:t>
      </w:r>
      <w:r w:rsidR="004A57C0" w:rsidRPr="00FE375E">
        <w:rPr>
          <w:rFonts w:ascii="AdvOT8cb2ddbd" w:hAnsi="AdvOT8cb2ddbd"/>
          <w:i/>
          <w:iCs/>
        </w:rPr>
        <w:t xml:space="preserve">no </w:t>
      </w:r>
      <w:r w:rsidR="004A57C0" w:rsidRPr="00FE375E">
        <w:rPr>
          <w:rFonts w:ascii="TimesNewRomanPS" w:hAnsi="TimesNewRomanPS"/>
          <w:i/>
          <w:iCs/>
        </w:rPr>
        <w:t>relationship</w:t>
      </w:r>
      <w:r w:rsidR="004A57C0" w:rsidRPr="00FE375E">
        <w:rPr>
          <w:rFonts w:ascii="AdvOT8cb2ddbd" w:hAnsi="AdvOT8cb2ddbd"/>
          <w:i/>
          <w:iCs/>
        </w:rPr>
        <w:t xml:space="preserve"> </w:t>
      </w:r>
      <w:r w:rsidR="00B741CA" w:rsidRPr="00FE375E">
        <w:rPr>
          <w:rFonts w:ascii="AdvOT8cb2ddbd" w:hAnsi="AdvOT8cb2ddbd"/>
          <w:i/>
          <w:iCs/>
        </w:rPr>
        <w:t>on an individual</w:t>
      </w:r>
      <w:r w:rsidR="00B741CA" w:rsidRPr="00FE375E">
        <w:rPr>
          <w:rFonts w:ascii="AdvOT8cb2ddbd+20" w:hAnsi="AdvOT8cb2ddbd+20"/>
          <w:i/>
          <w:iCs/>
        </w:rPr>
        <w:t>’</w:t>
      </w:r>
      <w:r w:rsidR="00B741CA" w:rsidRPr="00FE375E">
        <w:rPr>
          <w:rFonts w:ascii="AdvOT8cb2ddbd" w:hAnsi="AdvOT8cb2ddbd"/>
          <w:i/>
          <w:iCs/>
        </w:rPr>
        <w:t xml:space="preserve">s intention to purchase Fair Trade products. </w:t>
      </w:r>
      <w:r w:rsidR="00B741CA" w:rsidRPr="00FE375E">
        <w:rPr>
          <w:rFonts w:ascii="AdvOT8cb2ddbd" w:hAnsi="AdvOT8cb2ddbd"/>
          <w:i/>
          <w:iCs/>
        </w:rPr>
        <w:br/>
      </w:r>
      <w:r w:rsidR="00B741CA" w:rsidRPr="00FE375E">
        <w:rPr>
          <w:rFonts w:ascii="TimesNewRomanPSMT" w:hAnsi="TimesNewRomanPSMT"/>
          <w:i/>
          <w:iCs/>
        </w:rPr>
        <w:t>H</w:t>
      </w:r>
      <w:r w:rsidR="00B741CA" w:rsidRPr="00FE375E">
        <w:rPr>
          <w:rFonts w:ascii="TimesNewRomanPSMT" w:hAnsi="TimesNewRomanPSMT"/>
          <w:i/>
          <w:iCs/>
          <w:position w:val="-2"/>
          <w:sz w:val="16"/>
          <w:szCs w:val="16"/>
        </w:rPr>
        <w:t xml:space="preserve">a </w:t>
      </w:r>
      <w:r w:rsidR="00B741CA" w:rsidRPr="00FE375E">
        <w:rPr>
          <w:rFonts w:ascii="TimesNewRomanPSMT" w:hAnsi="TimesNewRomanPSMT"/>
          <w:i/>
          <w:iCs/>
        </w:rPr>
        <w:t>(2)</w:t>
      </w:r>
      <w:r w:rsidR="00FE375E">
        <w:rPr>
          <w:rFonts w:ascii="TimesNewRomanPSMT" w:hAnsi="TimesNewRomanPSMT"/>
          <w:i/>
          <w:iCs/>
        </w:rPr>
        <w:t>:</w:t>
      </w:r>
      <w:r w:rsidR="00B741CA" w:rsidRPr="00FE375E">
        <w:rPr>
          <w:rFonts w:ascii="TimesNewRomanPSMT" w:hAnsi="TimesNewRomanPSMT"/>
          <w:i/>
          <w:iCs/>
        </w:rPr>
        <w:t xml:space="preserve"> </w:t>
      </w:r>
      <w:r w:rsidR="00B741CA" w:rsidRPr="00FE375E">
        <w:rPr>
          <w:rFonts w:ascii="AdvOT8cb2ddbd" w:hAnsi="AdvOT8cb2ddbd"/>
          <w:i/>
          <w:iCs/>
        </w:rPr>
        <w:t xml:space="preserve">A collectivistic mindset has </w:t>
      </w:r>
      <w:r w:rsidR="004A57C0" w:rsidRPr="00FE375E">
        <w:rPr>
          <w:rFonts w:ascii="TimesNewRomanPS" w:hAnsi="TimesNewRomanPS"/>
          <w:i/>
          <w:iCs/>
        </w:rPr>
        <w:t>relationship</w:t>
      </w:r>
      <w:r w:rsidR="00B741CA" w:rsidRPr="00FE375E">
        <w:rPr>
          <w:rFonts w:ascii="AdvOT8cb2ddbd" w:hAnsi="AdvOT8cb2ddbd"/>
          <w:i/>
          <w:iCs/>
        </w:rPr>
        <w:t xml:space="preserve"> on an individual</w:t>
      </w:r>
      <w:r w:rsidR="00B741CA" w:rsidRPr="00FE375E">
        <w:rPr>
          <w:rFonts w:ascii="AdvOT8cb2ddbd+20" w:hAnsi="AdvOT8cb2ddbd+20"/>
          <w:i/>
          <w:iCs/>
        </w:rPr>
        <w:t>’</w:t>
      </w:r>
      <w:r w:rsidR="00B741CA" w:rsidRPr="00FE375E">
        <w:rPr>
          <w:rFonts w:ascii="AdvOT8cb2ddbd" w:hAnsi="AdvOT8cb2ddbd"/>
          <w:i/>
          <w:iCs/>
        </w:rPr>
        <w:t>s intention to purchase Fair Trade products.</w:t>
      </w:r>
    </w:p>
    <w:p w14:paraId="30EC58CD" w14:textId="77777777" w:rsidR="00F73924" w:rsidRPr="00FE375E" w:rsidRDefault="00F73924" w:rsidP="004A57C0">
      <w:pPr>
        <w:spacing w:before="120" w:line="360" w:lineRule="auto"/>
        <w:rPr>
          <w:i/>
          <w:iCs/>
          <w:color w:val="000000"/>
        </w:rPr>
      </w:pPr>
    </w:p>
    <w:p w14:paraId="6665E3C1" w14:textId="2AB11A49" w:rsidR="00B741CA" w:rsidRDefault="00B741CA" w:rsidP="00B741CA">
      <w:pPr>
        <w:spacing w:before="120" w:line="360" w:lineRule="auto"/>
        <w:rPr>
          <w:rFonts w:ascii="AdvOT8cb2ddbd" w:hAnsi="AdvOT8cb2ddbd"/>
          <w:i/>
          <w:iCs/>
        </w:rPr>
      </w:pPr>
      <w:r w:rsidRPr="00FE375E">
        <w:rPr>
          <w:rFonts w:ascii="TimesNewRomanPSMT" w:hAnsi="TimesNewRomanPSMT"/>
          <w:i/>
          <w:iCs/>
        </w:rPr>
        <w:t>H</w:t>
      </w:r>
      <w:r w:rsidRPr="00FE375E">
        <w:rPr>
          <w:rFonts w:ascii="TimesNewRomanPSMT" w:hAnsi="TimesNewRomanPSMT"/>
          <w:i/>
          <w:iCs/>
          <w:position w:val="-2"/>
          <w:sz w:val="16"/>
          <w:szCs w:val="16"/>
        </w:rPr>
        <w:t xml:space="preserve">0 </w:t>
      </w:r>
      <w:r w:rsidRPr="00FE375E">
        <w:rPr>
          <w:rFonts w:ascii="TimesNewRomanPSMT" w:hAnsi="TimesNewRomanPSMT"/>
          <w:i/>
          <w:iCs/>
        </w:rPr>
        <w:t>(3</w:t>
      </w:r>
      <w:proofErr w:type="gramStart"/>
      <w:r w:rsidRPr="00FE375E">
        <w:rPr>
          <w:rFonts w:ascii="TimesNewRomanPSMT" w:hAnsi="TimesNewRomanPSMT"/>
          <w:i/>
          <w:iCs/>
        </w:rPr>
        <w:t xml:space="preserve">) </w:t>
      </w:r>
      <w:r w:rsidR="00FE375E">
        <w:rPr>
          <w:rFonts w:ascii="TimesNewRomanPSMT" w:hAnsi="TimesNewRomanPSMT"/>
          <w:i/>
          <w:iCs/>
        </w:rPr>
        <w:t>:</w:t>
      </w:r>
      <w:proofErr w:type="gramEnd"/>
      <w:r w:rsidR="00FE375E">
        <w:rPr>
          <w:rFonts w:ascii="TimesNewRomanPSMT" w:hAnsi="TimesNewRomanPSMT"/>
          <w:i/>
          <w:iCs/>
        </w:rPr>
        <w:t xml:space="preserve"> </w:t>
      </w:r>
      <w:r w:rsidRPr="00FE375E">
        <w:rPr>
          <w:rFonts w:ascii="AdvOT8cb2ddbd" w:hAnsi="AdvOT8cb2ddbd"/>
          <w:i/>
          <w:iCs/>
        </w:rPr>
        <w:t xml:space="preserve">The knowledge of Fairtrade has no </w:t>
      </w:r>
      <w:r w:rsidR="004A57C0" w:rsidRPr="00FE375E">
        <w:rPr>
          <w:rFonts w:ascii="TimesNewRomanPS" w:hAnsi="TimesNewRomanPS"/>
          <w:i/>
          <w:iCs/>
        </w:rPr>
        <w:t>relationship</w:t>
      </w:r>
      <w:r w:rsidRPr="00FE375E">
        <w:rPr>
          <w:rFonts w:ascii="AdvOT8cb2ddbd" w:hAnsi="AdvOT8cb2ddbd"/>
          <w:i/>
          <w:iCs/>
        </w:rPr>
        <w:t xml:space="preserve"> on an individual</w:t>
      </w:r>
      <w:r w:rsidRPr="00FE375E">
        <w:rPr>
          <w:rFonts w:ascii="AdvOT8cb2ddbd+20" w:hAnsi="AdvOT8cb2ddbd+20"/>
          <w:i/>
          <w:iCs/>
        </w:rPr>
        <w:t>’</w:t>
      </w:r>
      <w:r w:rsidRPr="00FE375E">
        <w:rPr>
          <w:rFonts w:ascii="AdvOT8cb2ddbd" w:hAnsi="AdvOT8cb2ddbd"/>
          <w:i/>
          <w:iCs/>
        </w:rPr>
        <w:t xml:space="preserve">s intention to purchase Fair Trade products. </w:t>
      </w:r>
      <w:r w:rsidRPr="00FE375E">
        <w:rPr>
          <w:rFonts w:ascii="AdvOT8cb2ddbd" w:hAnsi="AdvOT8cb2ddbd"/>
          <w:i/>
          <w:iCs/>
        </w:rPr>
        <w:br/>
      </w:r>
      <w:r w:rsidRPr="00FE375E">
        <w:rPr>
          <w:rFonts w:ascii="TimesNewRomanPSMT" w:hAnsi="TimesNewRomanPSMT"/>
          <w:i/>
          <w:iCs/>
        </w:rPr>
        <w:t>H</w:t>
      </w:r>
      <w:r w:rsidRPr="00FE375E">
        <w:rPr>
          <w:rFonts w:ascii="TimesNewRomanPSMT" w:hAnsi="TimesNewRomanPSMT"/>
          <w:i/>
          <w:iCs/>
          <w:position w:val="-2"/>
          <w:sz w:val="16"/>
          <w:szCs w:val="16"/>
        </w:rPr>
        <w:t xml:space="preserve">a </w:t>
      </w:r>
      <w:r w:rsidRPr="00FE375E">
        <w:rPr>
          <w:rFonts w:ascii="TimesNewRomanPSMT" w:hAnsi="TimesNewRomanPSMT"/>
          <w:i/>
          <w:iCs/>
        </w:rPr>
        <w:t>(3</w:t>
      </w:r>
      <w:proofErr w:type="gramStart"/>
      <w:r w:rsidRPr="00FE375E">
        <w:rPr>
          <w:rFonts w:ascii="TimesNewRomanPSMT" w:hAnsi="TimesNewRomanPSMT"/>
          <w:i/>
          <w:iCs/>
        </w:rPr>
        <w:t xml:space="preserve">) </w:t>
      </w:r>
      <w:r w:rsidR="00FE375E">
        <w:rPr>
          <w:rFonts w:ascii="TimesNewRomanPSMT" w:hAnsi="TimesNewRomanPSMT"/>
          <w:i/>
          <w:iCs/>
        </w:rPr>
        <w:t>:</w:t>
      </w:r>
      <w:proofErr w:type="gramEnd"/>
      <w:r w:rsidR="00FE375E">
        <w:rPr>
          <w:rFonts w:ascii="TimesNewRomanPSMT" w:hAnsi="TimesNewRomanPSMT"/>
          <w:i/>
          <w:iCs/>
        </w:rPr>
        <w:t xml:space="preserve"> </w:t>
      </w:r>
      <w:r w:rsidR="00D725AC">
        <w:rPr>
          <w:rFonts w:ascii="TimesNewRomanPSMT" w:hAnsi="TimesNewRomanPSMT"/>
          <w:i/>
          <w:iCs/>
        </w:rPr>
        <w:t xml:space="preserve">The </w:t>
      </w:r>
      <w:r w:rsidRPr="00FE375E">
        <w:rPr>
          <w:rFonts w:ascii="AdvOT8cb2ddbd" w:hAnsi="AdvOT8cb2ddbd"/>
          <w:i/>
          <w:iCs/>
        </w:rPr>
        <w:t xml:space="preserve">knowledge of Fairtrade has </w:t>
      </w:r>
      <w:r w:rsidR="004A57C0" w:rsidRPr="00FE375E">
        <w:rPr>
          <w:rFonts w:ascii="TimesNewRomanPS" w:hAnsi="TimesNewRomanPS"/>
          <w:i/>
          <w:iCs/>
        </w:rPr>
        <w:t>relationship</w:t>
      </w:r>
      <w:r w:rsidRPr="00FE375E">
        <w:rPr>
          <w:rFonts w:ascii="AdvOT8cb2ddbd" w:hAnsi="AdvOT8cb2ddbd"/>
          <w:i/>
          <w:iCs/>
        </w:rPr>
        <w:t xml:space="preserve"> on an individual</w:t>
      </w:r>
      <w:r w:rsidRPr="00FE375E">
        <w:rPr>
          <w:rFonts w:ascii="AdvOT8cb2ddbd+20" w:hAnsi="AdvOT8cb2ddbd+20"/>
          <w:i/>
          <w:iCs/>
        </w:rPr>
        <w:t>’</w:t>
      </w:r>
      <w:r w:rsidRPr="00FE375E">
        <w:rPr>
          <w:rFonts w:ascii="AdvOT8cb2ddbd" w:hAnsi="AdvOT8cb2ddbd"/>
          <w:i/>
          <w:iCs/>
        </w:rPr>
        <w:t>s intention to purchase Fair Trade products.</w:t>
      </w:r>
    </w:p>
    <w:p w14:paraId="7F5E7986" w14:textId="77777777" w:rsidR="00F73924" w:rsidRPr="00FE375E" w:rsidRDefault="00F73924" w:rsidP="00B741CA">
      <w:pPr>
        <w:spacing w:before="120" w:line="360" w:lineRule="auto"/>
        <w:rPr>
          <w:i/>
          <w:iCs/>
          <w:color w:val="000000"/>
        </w:rPr>
      </w:pPr>
    </w:p>
    <w:p w14:paraId="64F55421" w14:textId="77777777" w:rsidR="00955290" w:rsidRDefault="00B741CA" w:rsidP="00B741CA">
      <w:pPr>
        <w:spacing w:before="120" w:line="360" w:lineRule="auto"/>
        <w:rPr>
          <w:rFonts w:ascii="AdvOT8cb2ddbd" w:hAnsi="AdvOT8cb2ddbd"/>
          <w:i/>
          <w:iCs/>
        </w:rPr>
      </w:pPr>
      <w:r w:rsidRPr="00FE375E">
        <w:rPr>
          <w:rFonts w:ascii="TimesNewRomanPSMT" w:hAnsi="TimesNewRomanPSMT"/>
          <w:i/>
          <w:iCs/>
        </w:rPr>
        <w:t>H</w:t>
      </w:r>
      <w:r w:rsidRPr="00FE375E">
        <w:rPr>
          <w:rFonts w:ascii="TimesNewRomanPSMT" w:hAnsi="TimesNewRomanPSMT"/>
          <w:i/>
          <w:iCs/>
          <w:position w:val="-2"/>
          <w:sz w:val="16"/>
          <w:szCs w:val="16"/>
        </w:rPr>
        <w:t xml:space="preserve">0 </w:t>
      </w:r>
      <w:r w:rsidRPr="00FE375E">
        <w:rPr>
          <w:rFonts w:ascii="TimesNewRomanPSMT" w:hAnsi="TimesNewRomanPSMT"/>
          <w:i/>
          <w:iCs/>
        </w:rPr>
        <w:t>(</w:t>
      </w:r>
      <w:r w:rsidR="004A57C0" w:rsidRPr="00FE375E">
        <w:rPr>
          <w:rFonts w:ascii="TimesNewRomanPSMT" w:hAnsi="TimesNewRomanPSMT"/>
          <w:i/>
          <w:iCs/>
        </w:rPr>
        <w:t>4</w:t>
      </w:r>
      <w:proofErr w:type="gramStart"/>
      <w:r w:rsidRPr="00FE375E">
        <w:rPr>
          <w:rFonts w:ascii="TimesNewRomanPSMT" w:hAnsi="TimesNewRomanPSMT"/>
          <w:i/>
          <w:iCs/>
        </w:rPr>
        <w:t>)</w:t>
      </w:r>
      <w:r w:rsidR="00FE375E">
        <w:rPr>
          <w:rFonts w:ascii="TimesNewRomanPSMT" w:hAnsi="TimesNewRomanPSMT"/>
          <w:i/>
          <w:iCs/>
        </w:rPr>
        <w:t xml:space="preserve"> :</w:t>
      </w:r>
      <w:proofErr w:type="gramEnd"/>
      <w:r w:rsidRPr="00FE375E">
        <w:rPr>
          <w:rFonts w:ascii="TimesNewRomanPSMT" w:hAnsi="TimesNewRomanPSMT"/>
          <w:i/>
          <w:iCs/>
        </w:rPr>
        <w:t xml:space="preserve"> </w:t>
      </w:r>
      <w:r w:rsidR="004A57C0" w:rsidRPr="00FE375E">
        <w:rPr>
          <w:rFonts w:ascii="AdvOT8cb2ddbd" w:hAnsi="AdvOT8cb2ddbd"/>
          <w:i/>
          <w:iCs/>
        </w:rPr>
        <w:t xml:space="preserve">A collectivistic mindset </w:t>
      </w:r>
      <w:r w:rsidRPr="00FE375E">
        <w:rPr>
          <w:rFonts w:ascii="AdvOT8cb2ddbd" w:hAnsi="AdvOT8cb2ddbd"/>
          <w:i/>
          <w:iCs/>
        </w:rPr>
        <w:t xml:space="preserve">has no </w:t>
      </w:r>
      <w:r w:rsidR="004A57C0" w:rsidRPr="00FE375E">
        <w:rPr>
          <w:rFonts w:ascii="TimesNewRomanPS" w:hAnsi="TimesNewRomanPS"/>
          <w:i/>
          <w:iCs/>
        </w:rPr>
        <w:t>relationship</w:t>
      </w:r>
      <w:r w:rsidR="004A57C0" w:rsidRPr="00FE375E">
        <w:rPr>
          <w:rFonts w:ascii="AdvOT8cb2ddbd" w:hAnsi="AdvOT8cb2ddbd"/>
          <w:i/>
          <w:iCs/>
        </w:rPr>
        <w:t xml:space="preserve"> </w:t>
      </w:r>
      <w:r w:rsidRPr="00FE375E">
        <w:rPr>
          <w:rFonts w:ascii="AdvOT8cb2ddbd" w:hAnsi="AdvOT8cb2ddbd"/>
          <w:i/>
          <w:iCs/>
        </w:rPr>
        <w:t>on an individual</w:t>
      </w:r>
      <w:r w:rsidRPr="00FE375E">
        <w:rPr>
          <w:rFonts w:ascii="AdvOT8cb2ddbd+20" w:hAnsi="AdvOT8cb2ddbd+20"/>
          <w:i/>
          <w:iCs/>
        </w:rPr>
        <w:t>’</w:t>
      </w:r>
      <w:r w:rsidRPr="00FE375E">
        <w:rPr>
          <w:rFonts w:ascii="AdvOT8cb2ddbd" w:hAnsi="AdvOT8cb2ddbd"/>
          <w:i/>
          <w:iCs/>
        </w:rPr>
        <w:t xml:space="preserve">s </w:t>
      </w:r>
      <w:r w:rsidR="004A57C0" w:rsidRPr="00FE375E">
        <w:rPr>
          <w:rFonts w:ascii="AdvOT8cb2ddbd" w:hAnsi="AdvOT8cb2ddbd"/>
          <w:i/>
          <w:iCs/>
        </w:rPr>
        <w:t xml:space="preserve">attitude towards Fair Trade products </w:t>
      </w:r>
      <w:r w:rsidR="004A57C0" w:rsidRPr="00FE375E">
        <w:rPr>
          <w:rFonts w:ascii="AdvOT8cb2ddbd" w:hAnsi="AdvOT8cb2ddbd"/>
          <w:i/>
          <w:iCs/>
        </w:rPr>
        <w:br/>
      </w:r>
      <w:r w:rsidRPr="00FE375E">
        <w:rPr>
          <w:rFonts w:ascii="TimesNewRomanPSMT" w:hAnsi="TimesNewRomanPSMT"/>
          <w:i/>
          <w:iCs/>
        </w:rPr>
        <w:t>H</w:t>
      </w:r>
      <w:r w:rsidRPr="00FE375E">
        <w:rPr>
          <w:rFonts w:ascii="TimesNewRomanPSMT" w:hAnsi="TimesNewRomanPSMT"/>
          <w:i/>
          <w:iCs/>
          <w:position w:val="-2"/>
          <w:sz w:val="16"/>
          <w:szCs w:val="16"/>
        </w:rPr>
        <w:t xml:space="preserve">a </w:t>
      </w:r>
      <w:r w:rsidRPr="00FE375E">
        <w:rPr>
          <w:rFonts w:ascii="TimesNewRomanPSMT" w:hAnsi="TimesNewRomanPSMT"/>
          <w:i/>
          <w:iCs/>
        </w:rPr>
        <w:t>(</w:t>
      </w:r>
      <w:r w:rsidR="004A57C0" w:rsidRPr="00FE375E">
        <w:rPr>
          <w:rFonts w:ascii="TimesNewRomanPSMT" w:hAnsi="TimesNewRomanPSMT"/>
          <w:i/>
          <w:iCs/>
        </w:rPr>
        <w:t>4</w:t>
      </w:r>
      <w:r w:rsidRPr="00FE375E">
        <w:rPr>
          <w:rFonts w:ascii="TimesNewRomanPSMT" w:hAnsi="TimesNewRomanPSMT"/>
          <w:i/>
          <w:iCs/>
        </w:rPr>
        <w:t>)</w:t>
      </w:r>
      <w:r w:rsidR="00FE375E">
        <w:rPr>
          <w:rFonts w:ascii="TimesNewRomanPSMT" w:hAnsi="TimesNewRomanPSMT"/>
          <w:i/>
          <w:iCs/>
        </w:rPr>
        <w:t>:</w:t>
      </w:r>
      <w:r w:rsidRPr="00FE375E">
        <w:rPr>
          <w:rFonts w:ascii="TimesNewRomanPSMT" w:hAnsi="TimesNewRomanPSMT"/>
          <w:i/>
          <w:iCs/>
        </w:rPr>
        <w:t xml:space="preserve"> </w:t>
      </w:r>
      <w:r w:rsidR="004A57C0" w:rsidRPr="00FE375E">
        <w:rPr>
          <w:rFonts w:ascii="AdvOT8cb2ddbd" w:hAnsi="AdvOT8cb2ddbd"/>
          <w:i/>
          <w:iCs/>
        </w:rPr>
        <w:t>A collectivistic mindset</w:t>
      </w:r>
      <w:r w:rsidRPr="00FE375E">
        <w:rPr>
          <w:rFonts w:ascii="AdvOT8cb2ddbd" w:hAnsi="AdvOT8cb2ddbd"/>
          <w:i/>
          <w:iCs/>
        </w:rPr>
        <w:t xml:space="preserve"> has </w:t>
      </w:r>
      <w:r w:rsidR="004A57C0" w:rsidRPr="00FE375E">
        <w:rPr>
          <w:rFonts w:ascii="TimesNewRomanPS" w:hAnsi="TimesNewRomanPS"/>
          <w:i/>
          <w:iCs/>
        </w:rPr>
        <w:t>relationship</w:t>
      </w:r>
      <w:r w:rsidRPr="00FE375E">
        <w:rPr>
          <w:rFonts w:ascii="AdvOT8cb2ddbd" w:hAnsi="AdvOT8cb2ddbd"/>
          <w:i/>
          <w:iCs/>
        </w:rPr>
        <w:t xml:space="preserve"> on an individual</w:t>
      </w:r>
      <w:r w:rsidRPr="00FE375E">
        <w:rPr>
          <w:rFonts w:ascii="AdvOT8cb2ddbd+20" w:hAnsi="AdvOT8cb2ddbd+20"/>
          <w:i/>
          <w:iCs/>
        </w:rPr>
        <w:t>’</w:t>
      </w:r>
      <w:r w:rsidRPr="00FE375E">
        <w:rPr>
          <w:rFonts w:ascii="AdvOT8cb2ddbd" w:hAnsi="AdvOT8cb2ddbd"/>
          <w:i/>
          <w:iCs/>
        </w:rPr>
        <w:t xml:space="preserve">s </w:t>
      </w:r>
      <w:r w:rsidR="004A57C0" w:rsidRPr="00FE375E">
        <w:rPr>
          <w:rFonts w:ascii="AdvOT8cb2ddbd" w:hAnsi="AdvOT8cb2ddbd"/>
          <w:i/>
          <w:iCs/>
        </w:rPr>
        <w:t xml:space="preserve">attitude towards Fair Trade products </w:t>
      </w:r>
    </w:p>
    <w:p w14:paraId="28A638B1" w14:textId="7FA6CF93" w:rsidR="002A32CD" w:rsidRDefault="004A57C0" w:rsidP="00B741CA">
      <w:pPr>
        <w:spacing w:before="120" w:line="360" w:lineRule="auto"/>
        <w:rPr>
          <w:color w:val="000000"/>
        </w:rPr>
      </w:pPr>
      <w:r w:rsidRPr="00FE375E">
        <w:rPr>
          <w:rFonts w:ascii="TimesNewRomanPS" w:hAnsi="TimesNewRomanPS"/>
          <w:b/>
          <w:bCs/>
          <w:i/>
          <w:iCs/>
        </w:rPr>
        <w:br/>
      </w:r>
      <w:r w:rsidRPr="00FE375E">
        <w:rPr>
          <w:rFonts w:ascii="TimesNewRomanPSMT" w:hAnsi="TimesNewRomanPSMT"/>
          <w:i/>
          <w:iCs/>
        </w:rPr>
        <w:t>H</w:t>
      </w:r>
      <w:r w:rsidRPr="00FE375E">
        <w:rPr>
          <w:rFonts w:ascii="TimesNewRomanPSMT" w:hAnsi="TimesNewRomanPSMT"/>
          <w:i/>
          <w:iCs/>
          <w:position w:val="-2"/>
          <w:sz w:val="16"/>
          <w:szCs w:val="16"/>
        </w:rPr>
        <w:t xml:space="preserve">0 </w:t>
      </w:r>
      <w:r w:rsidRPr="00FE375E">
        <w:rPr>
          <w:rFonts w:ascii="TimesNewRomanPSMT" w:hAnsi="TimesNewRomanPSMT"/>
          <w:i/>
          <w:iCs/>
        </w:rPr>
        <w:t>(5</w:t>
      </w:r>
      <w:proofErr w:type="gramStart"/>
      <w:r w:rsidRPr="00FE375E">
        <w:rPr>
          <w:rFonts w:ascii="TimesNewRomanPSMT" w:hAnsi="TimesNewRomanPSMT"/>
          <w:i/>
          <w:iCs/>
        </w:rPr>
        <w:t xml:space="preserve">) </w:t>
      </w:r>
      <w:r w:rsidR="00FE375E">
        <w:rPr>
          <w:rFonts w:ascii="TimesNewRomanPSMT" w:hAnsi="TimesNewRomanPSMT"/>
          <w:i/>
          <w:iCs/>
        </w:rPr>
        <w:t>:</w:t>
      </w:r>
      <w:proofErr w:type="gramEnd"/>
      <w:r w:rsidR="00D725AC" w:rsidRPr="00D725AC">
        <w:rPr>
          <w:rFonts w:ascii="AdvOT8cb2ddbd" w:hAnsi="AdvOT8cb2ddbd"/>
          <w:i/>
          <w:iCs/>
        </w:rPr>
        <w:t xml:space="preserve"> </w:t>
      </w:r>
      <w:r w:rsidR="00D725AC" w:rsidRPr="00FE375E">
        <w:rPr>
          <w:rFonts w:ascii="AdvOT8cb2ddbd" w:hAnsi="AdvOT8cb2ddbd"/>
          <w:i/>
          <w:iCs/>
        </w:rPr>
        <w:t>The knowledge of Fairtrade</w:t>
      </w:r>
      <w:r w:rsidRPr="00FE375E">
        <w:rPr>
          <w:rFonts w:ascii="AdvOT8cb2ddbd" w:hAnsi="AdvOT8cb2ddbd"/>
          <w:i/>
          <w:iCs/>
        </w:rPr>
        <w:t xml:space="preserve"> has no </w:t>
      </w:r>
      <w:r w:rsidRPr="00FE375E">
        <w:rPr>
          <w:rFonts w:ascii="TimesNewRomanPS" w:hAnsi="TimesNewRomanPS"/>
          <w:i/>
          <w:iCs/>
        </w:rPr>
        <w:t>relationship</w:t>
      </w:r>
      <w:r w:rsidRPr="00FE375E">
        <w:rPr>
          <w:rFonts w:ascii="AdvOT8cb2ddbd" w:hAnsi="AdvOT8cb2ddbd"/>
          <w:i/>
          <w:iCs/>
        </w:rPr>
        <w:t xml:space="preserve"> on an individual</w:t>
      </w:r>
      <w:r w:rsidRPr="00FE375E">
        <w:rPr>
          <w:rFonts w:ascii="AdvOT8cb2ddbd+20" w:hAnsi="AdvOT8cb2ddbd+20"/>
          <w:i/>
          <w:iCs/>
        </w:rPr>
        <w:t>’</w:t>
      </w:r>
      <w:r w:rsidRPr="00FE375E">
        <w:rPr>
          <w:rFonts w:ascii="AdvOT8cb2ddbd" w:hAnsi="AdvOT8cb2ddbd"/>
          <w:i/>
          <w:iCs/>
        </w:rPr>
        <w:t xml:space="preserve">s attitude towards Fair Trade products </w:t>
      </w:r>
      <w:r w:rsidRPr="00FE375E">
        <w:rPr>
          <w:rFonts w:ascii="AdvOT8cb2ddbd" w:hAnsi="AdvOT8cb2ddbd"/>
          <w:i/>
          <w:iCs/>
        </w:rPr>
        <w:br/>
      </w:r>
      <w:r w:rsidRPr="00FE375E">
        <w:rPr>
          <w:rFonts w:ascii="TimesNewRomanPSMT" w:hAnsi="TimesNewRomanPSMT"/>
          <w:i/>
          <w:iCs/>
        </w:rPr>
        <w:t>H</w:t>
      </w:r>
      <w:r w:rsidRPr="00FE375E">
        <w:rPr>
          <w:rFonts w:ascii="TimesNewRomanPSMT" w:hAnsi="TimesNewRomanPSMT"/>
          <w:i/>
          <w:iCs/>
          <w:position w:val="-2"/>
          <w:sz w:val="16"/>
          <w:szCs w:val="16"/>
        </w:rPr>
        <w:t xml:space="preserve">a </w:t>
      </w:r>
      <w:r w:rsidRPr="00FE375E">
        <w:rPr>
          <w:rFonts w:ascii="TimesNewRomanPSMT" w:hAnsi="TimesNewRomanPSMT"/>
          <w:i/>
          <w:iCs/>
        </w:rPr>
        <w:t xml:space="preserve">(5) </w:t>
      </w:r>
      <w:r w:rsidR="00FE375E">
        <w:rPr>
          <w:rFonts w:ascii="TimesNewRomanPSMT" w:hAnsi="TimesNewRomanPSMT"/>
          <w:i/>
          <w:iCs/>
        </w:rPr>
        <w:t xml:space="preserve">: </w:t>
      </w:r>
      <w:r w:rsidR="00D725AC" w:rsidRPr="00FE375E">
        <w:rPr>
          <w:rFonts w:ascii="AdvOT8cb2ddbd" w:hAnsi="AdvOT8cb2ddbd"/>
          <w:i/>
          <w:iCs/>
        </w:rPr>
        <w:t xml:space="preserve">The knowledge of Fairtrade </w:t>
      </w:r>
      <w:r w:rsidRPr="00FE375E">
        <w:rPr>
          <w:rFonts w:ascii="AdvOT8cb2ddbd" w:hAnsi="AdvOT8cb2ddbd"/>
          <w:i/>
          <w:iCs/>
        </w:rPr>
        <w:t xml:space="preserve">has </w:t>
      </w:r>
      <w:r w:rsidRPr="00FE375E">
        <w:rPr>
          <w:rFonts w:ascii="TimesNewRomanPS" w:hAnsi="TimesNewRomanPS"/>
          <w:i/>
          <w:iCs/>
        </w:rPr>
        <w:t>relationship</w:t>
      </w:r>
      <w:r w:rsidRPr="00FE375E">
        <w:rPr>
          <w:rFonts w:ascii="AdvOT8cb2ddbd" w:hAnsi="AdvOT8cb2ddbd"/>
          <w:i/>
          <w:iCs/>
        </w:rPr>
        <w:t xml:space="preserve"> on an individual</w:t>
      </w:r>
      <w:r w:rsidRPr="00FE375E">
        <w:rPr>
          <w:rFonts w:ascii="AdvOT8cb2ddbd+20" w:hAnsi="AdvOT8cb2ddbd+20"/>
          <w:i/>
          <w:iCs/>
        </w:rPr>
        <w:t>’</w:t>
      </w:r>
      <w:r w:rsidRPr="00FE375E">
        <w:rPr>
          <w:rFonts w:ascii="AdvOT8cb2ddbd" w:hAnsi="AdvOT8cb2ddbd"/>
          <w:i/>
          <w:iCs/>
        </w:rPr>
        <w:t>s attitude towards Fair Trade products</w:t>
      </w:r>
      <w:r w:rsidR="00A856D8">
        <w:rPr>
          <w:color w:val="000000"/>
        </w:rPr>
        <w:br/>
      </w:r>
    </w:p>
    <w:p w14:paraId="3D762986" w14:textId="7923BB8A" w:rsidR="0070171E" w:rsidRDefault="0070171E" w:rsidP="00B741CA">
      <w:pPr>
        <w:spacing w:before="120" w:line="360" w:lineRule="auto"/>
        <w:rPr>
          <w:color w:val="000000"/>
        </w:rPr>
      </w:pPr>
    </w:p>
    <w:p w14:paraId="6ADE905F" w14:textId="7755746F" w:rsidR="0070171E" w:rsidRDefault="0070171E" w:rsidP="00B741CA">
      <w:pPr>
        <w:spacing w:before="120" w:line="360" w:lineRule="auto"/>
        <w:rPr>
          <w:color w:val="000000"/>
        </w:rPr>
      </w:pPr>
    </w:p>
    <w:p w14:paraId="2460C421" w14:textId="2F50FEEE" w:rsidR="0070171E" w:rsidRDefault="0070171E" w:rsidP="00B741CA">
      <w:pPr>
        <w:spacing w:before="120" w:line="360" w:lineRule="auto"/>
        <w:rPr>
          <w:color w:val="000000"/>
        </w:rPr>
      </w:pPr>
    </w:p>
    <w:p w14:paraId="5150BB3D" w14:textId="77777777" w:rsidR="0070171E" w:rsidRDefault="0070171E" w:rsidP="00B741CA">
      <w:pPr>
        <w:spacing w:before="120" w:line="360" w:lineRule="auto"/>
        <w:rPr>
          <w:color w:val="000000"/>
        </w:rPr>
      </w:pPr>
    </w:p>
    <w:tbl>
      <w:tblPr>
        <w:tblW w:w="9214" w:type="dxa"/>
        <w:tblCellMar>
          <w:left w:w="28" w:type="dxa"/>
          <w:right w:w="28" w:type="dxa"/>
        </w:tblCellMar>
        <w:tblLook w:val="04A0" w:firstRow="1" w:lastRow="0" w:firstColumn="1" w:lastColumn="0" w:noHBand="0" w:noVBand="1"/>
      </w:tblPr>
      <w:tblGrid>
        <w:gridCol w:w="1706"/>
        <w:gridCol w:w="967"/>
        <w:gridCol w:w="747"/>
        <w:gridCol w:w="978"/>
        <w:gridCol w:w="964"/>
        <w:gridCol w:w="868"/>
        <w:gridCol w:w="812"/>
        <w:gridCol w:w="1034"/>
        <w:gridCol w:w="1138"/>
      </w:tblGrid>
      <w:tr w:rsidR="003D5FD8" w:rsidRPr="003D5FD8" w14:paraId="0B08E3C9" w14:textId="77777777" w:rsidTr="003D5FD8">
        <w:trPr>
          <w:trHeight w:val="302"/>
        </w:trPr>
        <w:tc>
          <w:tcPr>
            <w:tcW w:w="8076" w:type="dxa"/>
            <w:gridSpan w:val="8"/>
            <w:tcBorders>
              <w:top w:val="nil"/>
              <w:left w:val="nil"/>
              <w:bottom w:val="nil"/>
              <w:right w:val="nil"/>
            </w:tcBorders>
            <w:shd w:val="clear" w:color="000000" w:fill="FFFFFF"/>
            <w:vAlign w:val="center"/>
            <w:hideMark/>
          </w:tcPr>
          <w:p w14:paraId="4406B445" w14:textId="5D291D92" w:rsidR="003D5FD8" w:rsidRPr="003D5FD8" w:rsidRDefault="00D02AC0" w:rsidP="003D5FD8">
            <w:pPr>
              <w:jc w:val="center"/>
              <w:rPr>
                <w:b/>
                <w:bCs/>
                <w:color w:val="000000"/>
                <w:sz w:val="20"/>
                <w:szCs w:val="20"/>
              </w:rPr>
            </w:pPr>
            <w:r>
              <w:rPr>
                <w:b/>
                <w:bCs/>
                <w:color w:val="000000"/>
                <w:sz w:val="20"/>
                <w:szCs w:val="20"/>
              </w:rPr>
              <w:lastRenderedPageBreak/>
              <w:t xml:space="preserve">Pearson </w:t>
            </w:r>
            <w:r w:rsidR="003D5FD8" w:rsidRPr="003D5FD8">
              <w:rPr>
                <w:b/>
                <w:bCs/>
                <w:color w:val="000000"/>
                <w:sz w:val="20"/>
                <w:szCs w:val="20"/>
              </w:rPr>
              <w:t>Correlations</w:t>
            </w:r>
            <w:r>
              <w:rPr>
                <w:b/>
                <w:bCs/>
                <w:color w:val="000000"/>
                <w:sz w:val="20"/>
                <w:szCs w:val="20"/>
              </w:rPr>
              <w:t xml:space="preserve"> Coefficient</w:t>
            </w:r>
          </w:p>
        </w:tc>
        <w:tc>
          <w:tcPr>
            <w:tcW w:w="1138" w:type="dxa"/>
            <w:tcBorders>
              <w:top w:val="nil"/>
              <w:left w:val="nil"/>
              <w:bottom w:val="nil"/>
              <w:right w:val="nil"/>
            </w:tcBorders>
            <w:shd w:val="clear" w:color="000000" w:fill="FFFFFF"/>
            <w:vAlign w:val="center"/>
            <w:hideMark/>
          </w:tcPr>
          <w:p w14:paraId="503E8F36" w14:textId="77777777" w:rsidR="003D5FD8" w:rsidRPr="003D5FD8" w:rsidRDefault="003D5FD8" w:rsidP="003D5FD8">
            <w:pPr>
              <w:jc w:val="center"/>
              <w:rPr>
                <w:b/>
                <w:bCs/>
                <w:color w:val="000000"/>
                <w:sz w:val="20"/>
                <w:szCs w:val="20"/>
              </w:rPr>
            </w:pPr>
            <w:r w:rsidRPr="003D5FD8">
              <w:rPr>
                <w:rFonts w:eastAsia="新細明體"/>
                <w:b/>
                <w:bCs/>
                <w:color w:val="000000"/>
                <w:sz w:val="20"/>
                <w:szCs w:val="20"/>
              </w:rPr>
              <w:t xml:space="preserve">　</w:t>
            </w:r>
          </w:p>
        </w:tc>
      </w:tr>
      <w:tr w:rsidR="003D5FD8" w:rsidRPr="003D5FD8" w14:paraId="148E77E6" w14:textId="77777777" w:rsidTr="003D5FD8">
        <w:trPr>
          <w:trHeight w:val="340"/>
        </w:trPr>
        <w:tc>
          <w:tcPr>
            <w:tcW w:w="2673" w:type="dxa"/>
            <w:gridSpan w:val="2"/>
            <w:tcBorders>
              <w:top w:val="nil"/>
              <w:left w:val="nil"/>
              <w:bottom w:val="single" w:sz="8" w:space="0" w:color="152935"/>
              <w:right w:val="nil"/>
            </w:tcBorders>
            <w:shd w:val="clear" w:color="000000" w:fill="FFFFFF"/>
            <w:vAlign w:val="center"/>
            <w:hideMark/>
          </w:tcPr>
          <w:p w14:paraId="6F174F56" w14:textId="77777777" w:rsidR="003D5FD8" w:rsidRPr="003D5FD8" w:rsidRDefault="003D5FD8" w:rsidP="003D5FD8">
            <w:pPr>
              <w:jc w:val="center"/>
              <w:rPr>
                <w:color w:val="000000"/>
                <w:sz w:val="20"/>
                <w:szCs w:val="20"/>
              </w:rPr>
            </w:pPr>
            <w:r w:rsidRPr="003D5FD8">
              <w:rPr>
                <w:rFonts w:eastAsia="新細明體"/>
                <w:color w:val="000000"/>
                <w:sz w:val="20"/>
                <w:szCs w:val="20"/>
              </w:rPr>
              <w:t xml:space="preserve">　</w:t>
            </w:r>
          </w:p>
        </w:tc>
        <w:tc>
          <w:tcPr>
            <w:tcW w:w="747" w:type="dxa"/>
            <w:tcBorders>
              <w:top w:val="nil"/>
              <w:left w:val="nil"/>
              <w:bottom w:val="single" w:sz="8" w:space="0" w:color="152935"/>
              <w:right w:val="single" w:sz="8" w:space="0" w:color="E0E0E0"/>
            </w:tcBorders>
            <w:shd w:val="clear" w:color="000000" w:fill="FFFFFF"/>
            <w:vAlign w:val="center"/>
            <w:hideMark/>
          </w:tcPr>
          <w:p w14:paraId="6C4B94B8" w14:textId="77777777" w:rsidR="003D5FD8" w:rsidRPr="003D5FD8" w:rsidRDefault="003D5FD8" w:rsidP="003D5FD8">
            <w:pPr>
              <w:jc w:val="center"/>
              <w:rPr>
                <w:color w:val="000000"/>
                <w:sz w:val="20"/>
                <w:szCs w:val="20"/>
              </w:rPr>
            </w:pPr>
            <w:r w:rsidRPr="003D5FD8">
              <w:rPr>
                <w:color w:val="000000"/>
                <w:sz w:val="20"/>
                <w:szCs w:val="20"/>
              </w:rPr>
              <w:t>Culture</w:t>
            </w:r>
          </w:p>
        </w:tc>
        <w:tc>
          <w:tcPr>
            <w:tcW w:w="978" w:type="dxa"/>
            <w:tcBorders>
              <w:top w:val="nil"/>
              <w:left w:val="nil"/>
              <w:bottom w:val="single" w:sz="8" w:space="0" w:color="152935"/>
              <w:right w:val="single" w:sz="8" w:space="0" w:color="E0E0E0"/>
            </w:tcBorders>
            <w:shd w:val="clear" w:color="000000" w:fill="FFFFFF"/>
            <w:vAlign w:val="center"/>
            <w:hideMark/>
          </w:tcPr>
          <w:p w14:paraId="2A954810" w14:textId="77777777" w:rsidR="003D5FD8" w:rsidRPr="003D5FD8" w:rsidRDefault="003D5FD8" w:rsidP="003D5FD8">
            <w:pPr>
              <w:jc w:val="center"/>
              <w:rPr>
                <w:color w:val="000000"/>
                <w:sz w:val="20"/>
                <w:szCs w:val="20"/>
              </w:rPr>
            </w:pPr>
            <w:r w:rsidRPr="003D5FD8">
              <w:rPr>
                <w:color w:val="000000"/>
                <w:sz w:val="20"/>
                <w:szCs w:val="20"/>
              </w:rPr>
              <w:t>Knowledge</w:t>
            </w:r>
          </w:p>
        </w:tc>
        <w:tc>
          <w:tcPr>
            <w:tcW w:w="964" w:type="dxa"/>
            <w:tcBorders>
              <w:top w:val="nil"/>
              <w:left w:val="nil"/>
              <w:bottom w:val="single" w:sz="8" w:space="0" w:color="152935"/>
              <w:right w:val="single" w:sz="8" w:space="0" w:color="E0E0E0"/>
            </w:tcBorders>
            <w:shd w:val="clear" w:color="000000" w:fill="FFFFFF"/>
            <w:vAlign w:val="center"/>
            <w:hideMark/>
          </w:tcPr>
          <w:p w14:paraId="3BFA52F9" w14:textId="77777777" w:rsidR="003D5FD8" w:rsidRPr="003D5FD8" w:rsidRDefault="003D5FD8" w:rsidP="003D5FD8">
            <w:pPr>
              <w:jc w:val="center"/>
              <w:rPr>
                <w:color w:val="000000"/>
                <w:sz w:val="20"/>
                <w:szCs w:val="20"/>
              </w:rPr>
            </w:pPr>
            <w:r w:rsidRPr="003D5FD8">
              <w:rPr>
                <w:color w:val="000000"/>
                <w:sz w:val="20"/>
                <w:szCs w:val="20"/>
              </w:rPr>
              <w:t>Attitude1</w:t>
            </w:r>
          </w:p>
        </w:tc>
        <w:tc>
          <w:tcPr>
            <w:tcW w:w="868" w:type="dxa"/>
            <w:tcBorders>
              <w:top w:val="nil"/>
              <w:left w:val="nil"/>
              <w:bottom w:val="single" w:sz="8" w:space="0" w:color="152935"/>
              <w:right w:val="single" w:sz="8" w:space="0" w:color="E0E0E0"/>
            </w:tcBorders>
            <w:shd w:val="clear" w:color="000000" w:fill="FFFFFF"/>
            <w:vAlign w:val="center"/>
            <w:hideMark/>
          </w:tcPr>
          <w:p w14:paraId="0D4DE70A" w14:textId="77777777" w:rsidR="003D5FD8" w:rsidRPr="003D5FD8" w:rsidRDefault="003D5FD8" w:rsidP="003D5FD8">
            <w:pPr>
              <w:jc w:val="center"/>
              <w:rPr>
                <w:color w:val="000000"/>
                <w:sz w:val="20"/>
                <w:szCs w:val="20"/>
              </w:rPr>
            </w:pPr>
            <w:r w:rsidRPr="003D5FD8">
              <w:rPr>
                <w:color w:val="000000"/>
                <w:sz w:val="20"/>
                <w:szCs w:val="20"/>
              </w:rPr>
              <w:t>Attitude2</w:t>
            </w:r>
          </w:p>
        </w:tc>
        <w:tc>
          <w:tcPr>
            <w:tcW w:w="812" w:type="dxa"/>
            <w:tcBorders>
              <w:top w:val="nil"/>
              <w:left w:val="nil"/>
              <w:bottom w:val="single" w:sz="8" w:space="0" w:color="152935"/>
              <w:right w:val="single" w:sz="8" w:space="0" w:color="E0E0E0"/>
            </w:tcBorders>
            <w:shd w:val="clear" w:color="000000" w:fill="FFFFFF"/>
            <w:vAlign w:val="center"/>
            <w:hideMark/>
          </w:tcPr>
          <w:p w14:paraId="00A5102D" w14:textId="77777777" w:rsidR="003D5FD8" w:rsidRPr="003D5FD8" w:rsidRDefault="003D5FD8" w:rsidP="003D5FD8">
            <w:pPr>
              <w:jc w:val="center"/>
              <w:rPr>
                <w:color w:val="000000"/>
                <w:sz w:val="20"/>
                <w:szCs w:val="20"/>
              </w:rPr>
            </w:pPr>
            <w:r w:rsidRPr="003D5FD8">
              <w:rPr>
                <w:color w:val="000000"/>
                <w:sz w:val="20"/>
                <w:szCs w:val="20"/>
              </w:rPr>
              <w:t>Attitude3</w:t>
            </w:r>
          </w:p>
        </w:tc>
        <w:tc>
          <w:tcPr>
            <w:tcW w:w="1034" w:type="dxa"/>
            <w:tcBorders>
              <w:top w:val="nil"/>
              <w:left w:val="nil"/>
              <w:bottom w:val="single" w:sz="8" w:space="0" w:color="152935"/>
              <w:right w:val="nil"/>
            </w:tcBorders>
            <w:shd w:val="clear" w:color="000000" w:fill="FFFFFF"/>
            <w:vAlign w:val="center"/>
            <w:hideMark/>
          </w:tcPr>
          <w:p w14:paraId="576A41E6" w14:textId="77777777" w:rsidR="003D5FD8" w:rsidRPr="003D5FD8" w:rsidRDefault="003D5FD8" w:rsidP="003D5FD8">
            <w:pPr>
              <w:jc w:val="center"/>
              <w:rPr>
                <w:color w:val="000000"/>
                <w:sz w:val="20"/>
                <w:szCs w:val="20"/>
              </w:rPr>
            </w:pPr>
            <w:proofErr w:type="spellStart"/>
            <w:r w:rsidRPr="003D5FD8">
              <w:rPr>
                <w:color w:val="000000"/>
                <w:sz w:val="20"/>
                <w:szCs w:val="20"/>
              </w:rPr>
              <w:t>PVIntention</w:t>
            </w:r>
            <w:proofErr w:type="spellEnd"/>
          </w:p>
        </w:tc>
        <w:tc>
          <w:tcPr>
            <w:tcW w:w="1138" w:type="dxa"/>
            <w:tcBorders>
              <w:top w:val="nil"/>
              <w:left w:val="single" w:sz="8" w:space="0" w:color="E0E0E0"/>
              <w:bottom w:val="single" w:sz="8" w:space="0" w:color="152935"/>
              <w:right w:val="nil"/>
            </w:tcBorders>
            <w:shd w:val="clear" w:color="000000" w:fill="FFFFFF"/>
            <w:vAlign w:val="center"/>
            <w:hideMark/>
          </w:tcPr>
          <w:p w14:paraId="226EED33" w14:textId="77777777" w:rsidR="003D5FD8" w:rsidRPr="003D5FD8" w:rsidRDefault="003D5FD8" w:rsidP="003D5FD8">
            <w:pPr>
              <w:jc w:val="center"/>
              <w:rPr>
                <w:color w:val="000000"/>
                <w:sz w:val="20"/>
                <w:szCs w:val="20"/>
              </w:rPr>
            </w:pPr>
            <w:proofErr w:type="spellStart"/>
            <w:r w:rsidRPr="003D5FD8">
              <w:rPr>
                <w:color w:val="000000"/>
                <w:sz w:val="20"/>
                <w:szCs w:val="20"/>
              </w:rPr>
              <w:t>NVIntention</w:t>
            </w:r>
            <w:proofErr w:type="spellEnd"/>
          </w:p>
        </w:tc>
      </w:tr>
      <w:tr w:rsidR="003D5FD8" w:rsidRPr="003D5FD8" w14:paraId="665F93CF" w14:textId="77777777" w:rsidTr="003D5FD8">
        <w:trPr>
          <w:trHeight w:val="662"/>
        </w:trPr>
        <w:tc>
          <w:tcPr>
            <w:tcW w:w="1706" w:type="dxa"/>
            <w:vMerge w:val="restart"/>
            <w:tcBorders>
              <w:top w:val="nil"/>
              <w:left w:val="nil"/>
              <w:bottom w:val="nil"/>
              <w:right w:val="nil"/>
            </w:tcBorders>
            <w:shd w:val="clear" w:color="000000" w:fill="E0E0E0"/>
            <w:vAlign w:val="center"/>
            <w:hideMark/>
          </w:tcPr>
          <w:p w14:paraId="389A7923" w14:textId="77777777" w:rsidR="003D5FD8" w:rsidRPr="003D5FD8" w:rsidRDefault="003D5FD8" w:rsidP="003D5FD8">
            <w:pPr>
              <w:jc w:val="center"/>
              <w:rPr>
                <w:color w:val="000000"/>
                <w:sz w:val="20"/>
                <w:szCs w:val="20"/>
              </w:rPr>
            </w:pPr>
            <w:r w:rsidRPr="003D5FD8">
              <w:rPr>
                <w:color w:val="000000"/>
                <w:sz w:val="20"/>
                <w:szCs w:val="20"/>
              </w:rPr>
              <w:t>Culture</w:t>
            </w:r>
          </w:p>
        </w:tc>
        <w:tc>
          <w:tcPr>
            <w:tcW w:w="967" w:type="dxa"/>
            <w:tcBorders>
              <w:top w:val="nil"/>
              <w:left w:val="nil"/>
              <w:bottom w:val="single" w:sz="8" w:space="0" w:color="AEAEAE"/>
              <w:right w:val="nil"/>
            </w:tcBorders>
            <w:shd w:val="clear" w:color="000000" w:fill="E0E0E0"/>
            <w:vAlign w:val="center"/>
            <w:hideMark/>
          </w:tcPr>
          <w:p w14:paraId="1926119A" w14:textId="77777777" w:rsidR="003D5FD8" w:rsidRPr="003D5FD8" w:rsidRDefault="003D5FD8" w:rsidP="003D5FD8">
            <w:pPr>
              <w:jc w:val="center"/>
              <w:rPr>
                <w:color w:val="000000"/>
                <w:sz w:val="20"/>
                <w:szCs w:val="20"/>
              </w:rPr>
            </w:pPr>
            <w:r w:rsidRPr="003D5FD8">
              <w:rPr>
                <w:color w:val="000000"/>
                <w:sz w:val="20"/>
                <w:szCs w:val="20"/>
              </w:rPr>
              <w:t>Pearson Correlation</w:t>
            </w:r>
          </w:p>
        </w:tc>
        <w:tc>
          <w:tcPr>
            <w:tcW w:w="747" w:type="dxa"/>
            <w:tcBorders>
              <w:top w:val="nil"/>
              <w:left w:val="nil"/>
              <w:bottom w:val="single" w:sz="8" w:space="0" w:color="AEAEAE"/>
              <w:right w:val="single" w:sz="8" w:space="0" w:color="E0E0E0"/>
            </w:tcBorders>
            <w:shd w:val="clear" w:color="000000" w:fill="FFFFFF"/>
            <w:vAlign w:val="center"/>
            <w:hideMark/>
          </w:tcPr>
          <w:p w14:paraId="647E0B46" w14:textId="77777777" w:rsidR="003D5FD8" w:rsidRPr="003D5FD8" w:rsidRDefault="003D5FD8" w:rsidP="003D5FD8">
            <w:pPr>
              <w:jc w:val="center"/>
              <w:rPr>
                <w:color w:val="000000"/>
                <w:sz w:val="20"/>
                <w:szCs w:val="20"/>
              </w:rPr>
            </w:pPr>
            <w:r w:rsidRPr="003D5FD8">
              <w:rPr>
                <w:color w:val="000000"/>
                <w:sz w:val="20"/>
                <w:szCs w:val="20"/>
              </w:rPr>
              <w:t>1</w:t>
            </w:r>
          </w:p>
        </w:tc>
        <w:tc>
          <w:tcPr>
            <w:tcW w:w="978" w:type="dxa"/>
            <w:tcBorders>
              <w:top w:val="nil"/>
              <w:left w:val="nil"/>
              <w:bottom w:val="single" w:sz="8" w:space="0" w:color="AEAEAE"/>
              <w:right w:val="single" w:sz="8" w:space="0" w:color="E0E0E0"/>
            </w:tcBorders>
            <w:shd w:val="clear" w:color="000000" w:fill="FFFFFF"/>
            <w:vAlign w:val="center"/>
            <w:hideMark/>
          </w:tcPr>
          <w:p w14:paraId="52835D76" w14:textId="77777777" w:rsidR="003D5FD8" w:rsidRPr="003D5FD8" w:rsidRDefault="003D5FD8" w:rsidP="003D5FD8">
            <w:pPr>
              <w:jc w:val="center"/>
              <w:rPr>
                <w:color w:val="000000"/>
                <w:sz w:val="20"/>
                <w:szCs w:val="20"/>
              </w:rPr>
            </w:pPr>
            <w:r w:rsidRPr="003D5FD8">
              <w:rPr>
                <w:color w:val="000000"/>
                <w:sz w:val="20"/>
                <w:szCs w:val="20"/>
              </w:rPr>
              <w:t>0.305</w:t>
            </w:r>
          </w:p>
        </w:tc>
        <w:tc>
          <w:tcPr>
            <w:tcW w:w="964" w:type="dxa"/>
            <w:tcBorders>
              <w:top w:val="nil"/>
              <w:left w:val="nil"/>
              <w:bottom w:val="single" w:sz="8" w:space="0" w:color="AEAEAE"/>
              <w:right w:val="single" w:sz="8" w:space="0" w:color="E0E0E0"/>
            </w:tcBorders>
            <w:shd w:val="clear" w:color="000000" w:fill="FFFFFF"/>
            <w:vAlign w:val="center"/>
            <w:hideMark/>
          </w:tcPr>
          <w:p w14:paraId="14A55A53" w14:textId="77777777" w:rsidR="003D5FD8" w:rsidRPr="003D5FD8" w:rsidRDefault="003D5FD8" w:rsidP="003D5FD8">
            <w:pPr>
              <w:jc w:val="center"/>
              <w:rPr>
                <w:color w:val="000000"/>
                <w:sz w:val="20"/>
                <w:szCs w:val="20"/>
              </w:rPr>
            </w:pPr>
            <w:r w:rsidRPr="003D5FD8">
              <w:rPr>
                <w:color w:val="000000"/>
                <w:sz w:val="20"/>
                <w:szCs w:val="20"/>
              </w:rPr>
              <w:t>.343</w:t>
            </w:r>
            <w:r w:rsidRPr="003D5FD8">
              <w:rPr>
                <w:color w:val="000000"/>
                <w:sz w:val="20"/>
                <w:szCs w:val="20"/>
                <w:vertAlign w:val="superscript"/>
              </w:rPr>
              <w:t>*</w:t>
            </w:r>
          </w:p>
        </w:tc>
        <w:tc>
          <w:tcPr>
            <w:tcW w:w="868" w:type="dxa"/>
            <w:tcBorders>
              <w:top w:val="nil"/>
              <w:left w:val="nil"/>
              <w:bottom w:val="single" w:sz="8" w:space="0" w:color="AEAEAE"/>
              <w:right w:val="single" w:sz="8" w:space="0" w:color="E0E0E0"/>
            </w:tcBorders>
            <w:shd w:val="clear" w:color="000000" w:fill="FFFFFF"/>
            <w:vAlign w:val="center"/>
            <w:hideMark/>
          </w:tcPr>
          <w:p w14:paraId="2686EF8E" w14:textId="77777777" w:rsidR="003D5FD8" w:rsidRPr="003D5FD8" w:rsidRDefault="003D5FD8" w:rsidP="003D5FD8">
            <w:pPr>
              <w:jc w:val="center"/>
              <w:rPr>
                <w:color w:val="000000"/>
                <w:sz w:val="20"/>
                <w:szCs w:val="20"/>
              </w:rPr>
            </w:pPr>
            <w:r w:rsidRPr="003D5FD8">
              <w:rPr>
                <w:color w:val="000000"/>
                <w:sz w:val="20"/>
                <w:szCs w:val="20"/>
              </w:rPr>
              <w:t>0.216</w:t>
            </w:r>
          </w:p>
        </w:tc>
        <w:tc>
          <w:tcPr>
            <w:tcW w:w="812" w:type="dxa"/>
            <w:tcBorders>
              <w:top w:val="nil"/>
              <w:left w:val="nil"/>
              <w:bottom w:val="single" w:sz="8" w:space="0" w:color="AEAEAE"/>
              <w:right w:val="single" w:sz="8" w:space="0" w:color="E0E0E0"/>
            </w:tcBorders>
            <w:shd w:val="clear" w:color="000000" w:fill="FFFFFF"/>
            <w:vAlign w:val="center"/>
            <w:hideMark/>
          </w:tcPr>
          <w:p w14:paraId="21A0E66A" w14:textId="77777777" w:rsidR="003D5FD8" w:rsidRPr="003D5FD8" w:rsidRDefault="003D5FD8" w:rsidP="003D5FD8">
            <w:pPr>
              <w:jc w:val="center"/>
              <w:rPr>
                <w:color w:val="000000"/>
                <w:sz w:val="20"/>
                <w:szCs w:val="20"/>
              </w:rPr>
            </w:pPr>
            <w:r w:rsidRPr="003D5FD8">
              <w:rPr>
                <w:color w:val="000000"/>
                <w:sz w:val="20"/>
                <w:szCs w:val="20"/>
              </w:rPr>
              <w:t>.479</w:t>
            </w:r>
            <w:r w:rsidRPr="003D5FD8">
              <w:rPr>
                <w:color w:val="000000"/>
                <w:sz w:val="20"/>
                <w:szCs w:val="20"/>
                <w:vertAlign w:val="superscript"/>
              </w:rPr>
              <w:t>**</w:t>
            </w:r>
          </w:p>
        </w:tc>
        <w:tc>
          <w:tcPr>
            <w:tcW w:w="1034" w:type="dxa"/>
            <w:tcBorders>
              <w:top w:val="nil"/>
              <w:left w:val="nil"/>
              <w:bottom w:val="single" w:sz="8" w:space="0" w:color="AEAEAE"/>
              <w:right w:val="nil"/>
            </w:tcBorders>
            <w:shd w:val="clear" w:color="000000" w:fill="FFFFFF"/>
            <w:vAlign w:val="center"/>
            <w:hideMark/>
          </w:tcPr>
          <w:p w14:paraId="34B44374" w14:textId="77777777" w:rsidR="003D5FD8" w:rsidRPr="003D5FD8" w:rsidRDefault="003D5FD8" w:rsidP="003D5FD8">
            <w:pPr>
              <w:jc w:val="center"/>
              <w:rPr>
                <w:color w:val="000000"/>
                <w:sz w:val="20"/>
                <w:szCs w:val="20"/>
              </w:rPr>
            </w:pPr>
            <w:r w:rsidRPr="003D5FD8">
              <w:rPr>
                <w:color w:val="000000"/>
                <w:sz w:val="20"/>
                <w:szCs w:val="20"/>
              </w:rPr>
              <w:t>.410</w:t>
            </w:r>
            <w:r w:rsidRPr="003D5FD8">
              <w:rPr>
                <w:color w:val="000000"/>
                <w:sz w:val="20"/>
                <w:szCs w:val="20"/>
                <w:vertAlign w:val="superscript"/>
              </w:rPr>
              <w:t>*</w:t>
            </w:r>
          </w:p>
        </w:tc>
        <w:tc>
          <w:tcPr>
            <w:tcW w:w="1138" w:type="dxa"/>
            <w:tcBorders>
              <w:top w:val="nil"/>
              <w:left w:val="single" w:sz="8" w:space="0" w:color="E0E0E0"/>
              <w:bottom w:val="single" w:sz="8" w:space="0" w:color="AEAEAE"/>
              <w:right w:val="nil"/>
            </w:tcBorders>
            <w:shd w:val="clear" w:color="000000" w:fill="FFFFFF"/>
            <w:vAlign w:val="center"/>
            <w:hideMark/>
          </w:tcPr>
          <w:p w14:paraId="028C95E8" w14:textId="77777777" w:rsidR="003D5FD8" w:rsidRPr="003D5FD8" w:rsidRDefault="003D5FD8" w:rsidP="003D5FD8">
            <w:pPr>
              <w:jc w:val="center"/>
              <w:rPr>
                <w:color w:val="010205"/>
                <w:sz w:val="20"/>
                <w:szCs w:val="20"/>
              </w:rPr>
            </w:pPr>
            <w:r w:rsidRPr="003D5FD8">
              <w:rPr>
                <w:color w:val="010205"/>
                <w:sz w:val="20"/>
                <w:szCs w:val="20"/>
              </w:rPr>
              <w:t>-.371</w:t>
            </w:r>
            <w:r w:rsidRPr="003D5FD8">
              <w:rPr>
                <w:color w:val="010205"/>
                <w:sz w:val="20"/>
                <w:szCs w:val="20"/>
                <w:vertAlign w:val="superscript"/>
              </w:rPr>
              <w:t>*</w:t>
            </w:r>
          </w:p>
        </w:tc>
      </w:tr>
      <w:tr w:rsidR="003D5FD8" w:rsidRPr="003D5FD8" w14:paraId="2B5313DC" w14:textId="77777777" w:rsidTr="003D5FD8">
        <w:trPr>
          <w:trHeight w:val="662"/>
        </w:trPr>
        <w:tc>
          <w:tcPr>
            <w:tcW w:w="1706" w:type="dxa"/>
            <w:vMerge/>
            <w:tcBorders>
              <w:top w:val="nil"/>
              <w:left w:val="nil"/>
              <w:bottom w:val="nil"/>
              <w:right w:val="nil"/>
            </w:tcBorders>
            <w:vAlign w:val="center"/>
            <w:hideMark/>
          </w:tcPr>
          <w:p w14:paraId="7BB664AF" w14:textId="77777777" w:rsidR="003D5FD8" w:rsidRPr="003D5FD8" w:rsidRDefault="003D5FD8" w:rsidP="003D5FD8">
            <w:pPr>
              <w:rPr>
                <w:color w:val="000000"/>
                <w:sz w:val="20"/>
                <w:szCs w:val="20"/>
              </w:rPr>
            </w:pPr>
          </w:p>
        </w:tc>
        <w:tc>
          <w:tcPr>
            <w:tcW w:w="967" w:type="dxa"/>
            <w:tcBorders>
              <w:top w:val="nil"/>
              <w:left w:val="nil"/>
              <w:bottom w:val="single" w:sz="8" w:space="0" w:color="AEAEAE"/>
              <w:right w:val="nil"/>
            </w:tcBorders>
            <w:shd w:val="clear" w:color="000000" w:fill="E0E0E0"/>
            <w:vAlign w:val="center"/>
            <w:hideMark/>
          </w:tcPr>
          <w:p w14:paraId="1F41816A" w14:textId="77777777" w:rsidR="003D5FD8" w:rsidRPr="003D5FD8" w:rsidRDefault="003D5FD8" w:rsidP="003D5FD8">
            <w:pPr>
              <w:jc w:val="center"/>
              <w:rPr>
                <w:color w:val="000000"/>
                <w:sz w:val="20"/>
                <w:szCs w:val="20"/>
              </w:rPr>
            </w:pPr>
            <w:r w:rsidRPr="003D5FD8">
              <w:rPr>
                <w:color w:val="000000"/>
                <w:sz w:val="20"/>
                <w:szCs w:val="20"/>
              </w:rPr>
              <w:t>Sig. (1-tailed)</w:t>
            </w:r>
          </w:p>
        </w:tc>
        <w:tc>
          <w:tcPr>
            <w:tcW w:w="747" w:type="dxa"/>
            <w:tcBorders>
              <w:top w:val="nil"/>
              <w:left w:val="nil"/>
              <w:bottom w:val="single" w:sz="8" w:space="0" w:color="AEAEAE"/>
              <w:right w:val="single" w:sz="8" w:space="0" w:color="E0E0E0"/>
            </w:tcBorders>
            <w:shd w:val="clear" w:color="000000" w:fill="FFFFFF"/>
            <w:vAlign w:val="center"/>
            <w:hideMark/>
          </w:tcPr>
          <w:p w14:paraId="2F0E9274" w14:textId="77777777" w:rsidR="003D5FD8" w:rsidRPr="003D5FD8" w:rsidRDefault="003D5FD8" w:rsidP="003D5FD8">
            <w:pPr>
              <w:jc w:val="center"/>
              <w:rPr>
                <w:color w:val="000000"/>
                <w:sz w:val="20"/>
                <w:szCs w:val="20"/>
              </w:rPr>
            </w:pPr>
            <w:r w:rsidRPr="003D5FD8">
              <w:rPr>
                <w:rFonts w:eastAsia="新細明體"/>
                <w:color w:val="000000"/>
                <w:sz w:val="20"/>
                <w:szCs w:val="20"/>
              </w:rPr>
              <w:t xml:space="preserve">　</w:t>
            </w:r>
          </w:p>
        </w:tc>
        <w:tc>
          <w:tcPr>
            <w:tcW w:w="978" w:type="dxa"/>
            <w:tcBorders>
              <w:top w:val="nil"/>
              <w:left w:val="nil"/>
              <w:bottom w:val="single" w:sz="8" w:space="0" w:color="AEAEAE"/>
              <w:right w:val="single" w:sz="8" w:space="0" w:color="E0E0E0"/>
            </w:tcBorders>
            <w:shd w:val="clear" w:color="000000" w:fill="FFFFFF"/>
            <w:vAlign w:val="center"/>
            <w:hideMark/>
          </w:tcPr>
          <w:p w14:paraId="5D1548E7" w14:textId="77777777" w:rsidR="003D5FD8" w:rsidRPr="003D5FD8" w:rsidRDefault="003D5FD8" w:rsidP="003D5FD8">
            <w:pPr>
              <w:jc w:val="center"/>
              <w:rPr>
                <w:color w:val="000000"/>
                <w:sz w:val="20"/>
                <w:szCs w:val="20"/>
              </w:rPr>
            </w:pPr>
            <w:r w:rsidRPr="003D5FD8">
              <w:rPr>
                <w:color w:val="000000"/>
                <w:sz w:val="20"/>
                <w:szCs w:val="20"/>
              </w:rPr>
              <w:t>0.051</w:t>
            </w:r>
          </w:p>
        </w:tc>
        <w:tc>
          <w:tcPr>
            <w:tcW w:w="964" w:type="dxa"/>
            <w:tcBorders>
              <w:top w:val="nil"/>
              <w:left w:val="nil"/>
              <w:bottom w:val="single" w:sz="8" w:space="0" w:color="AEAEAE"/>
              <w:right w:val="single" w:sz="8" w:space="0" w:color="E0E0E0"/>
            </w:tcBorders>
            <w:shd w:val="clear" w:color="000000" w:fill="FFFFFF"/>
            <w:vAlign w:val="center"/>
            <w:hideMark/>
          </w:tcPr>
          <w:p w14:paraId="149A9AD1" w14:textId="77777777" w:rsidR="003D5FD8" w:rsidRPr="003D5FD8" w:rsidRDefault="003D5FD8" w:rsidP="003D5FD8">
            <w:pPr>
              <w:jc w:val="center"/>
              <w:rPr>
                <w:color w:val="000000"/>
                <w:sz w:val="20"/>
                <w:szCs w:val="20"/>
              </w:rPr>
            </w:pPr>
            <w:r w:rsidRPr="003D5FD8">
              <w:rPr>
                <w:color w:val="000000"/>
                <w:sz w:val="20"/>
                <w:szCs w:val="20"/>
              </w:rPr>
              <w:t>0.032</w:t>
            </w:r>
          </w:p>
        </w:tc>
        <w:tc>
          <w:tcPr>
            <w:tcW w:w="868" w:type="dxa"/>
            <w:tcBorders>
              <w:top w:val="nil"/>
              <w:left w:val="nil"/>
              <w:bottom w:val="single" w:sz="8" w:space="0" w:color="AEAEAE"/>
              <w:right w:val="single" w:sz="8" w:space="0" w:color="E0E0E0"/>
            </w:tcBorders>
            <w:shd w:val="clear" w:color="000000" w:fill="FFFFFF"/>
            <w:vAlign w:val="center"/>
            <w:hideMark/>
          </w:tcPr>
          <w:p w14:paraId="0A31EFB0" w14:textId="77777777" w:rsidR="003D5FD8" w:rsidRPr="003D5FD8" w:rsidRDefault="003D5FD8" w:rsidP="003D5FD8">
            <w:pPr>
              <w:jc w:val="center"/>
              <w:rPr>
                <w:color w:val="000000"/>
                <w:sz w:val="20"/>
                <w:szCs w:val="20"/>
              </w:rPr>
            </w:pPr>
            <w:r w:rsidRPr="003D5FD8">
              <w:rPr>
                <w:color w:val="000000"/>
                <w:sz w:val="20"/>
                <w:szCs w:val="20"/>
              </w:rPr>
              <w:t>0.126</w:t>
            </w:r>
          </w:p>
        </w:tc>
        <w:tc>
          <w:tcPr>
            <w:tcW w:w="812" w:type="dxa"/>
            <w:tcBorders>
              <w:top w:val="nil"/>
              <w:left w:val="nil"/>
              <w:bottom w:val="single" w:sz="8" w:space="0" w:color="AEAEAE"/>
              <w:right w:val="single" w:sz="8" w:space="0" w:color="E0E0E0"/>
            </w:tcBorders>
            <w:shd w:val="clear" w:color="000000" w:fill="FFFFFF"/>
            <w:vAlign w:val="center"/>
            <w:hideMark/>
          </w:tcPr>
          <w:p w14:paraId="38C4E969" w14:textId="77777777" w:rsidR="003D5FD8" w:rsidRPr="003D5FD8" w:rsidRDefault="003D5FD8" w:rsidP="003D5FD8">
            <w:pPr>
              <w:jc w:val="center"/>
              <w:rPr>
                <w:color w:val="000000"/>
                <w:sz w:val="20"/>
                <w:szCs w:val="20"/>
              </w:rPr>
            </w:pPr>
            <w:r w:rsidRPr="003D5FD8">
              <w:rPr>
                <w:color w:val="000000"/>
                <w:sz w:val="20"/>
                <w:szCs w:val="20"/>
              </w:rPr>
              <w:t>0.004</w:t>
            </w:r>
          </w:p>
        </w:tc>
        <w:tc>
          <w:tcPr>
            <w:tcW w:w="1034" w:type="dxa"/>
            <w:tcBorders>
              <w:top w:val="nil"/>
              <w:left w:val="nil"/>
              <w:bottom w:val="single" w:sz="8" w:space="0" w:color="AEAEAE"/>
              <w:right w:val="nil"/>
            </w:tcBorders>
            <w:shd w:val="clear" w:color="000000" w:fill="FFFFFF"/>
            <w:vAlign w:val="center"/>
            <w:hideMark/>
          </w:tcPr>
          <w:p w14:paraId="753B3D01" w14:textId="77777777" w:rsidR="003D5FD8" w:rsidRPr="003D5FD8" w:rsidRDefault="003D5FD8" w:rsidP="003D5FD8">
            <w:pPr>
              <w:jc w:val="center"/>
              <w:rPr>
                <w:color w:val="000000"/>
                <w:sz w:val="20"/>
                <w:szCs w:val="20"/>
              </w:rPr>
            </w:pPr>
            <w:r w:rsidRPr="003D5FD8">
              <w:rPr>
                <w:color w:val="000000"/>
                <w:sz w:val="20"/>
                <w:szCs w:val="20"/>
              </w:rPr>
              <w:t>0.012</w:t>
            </w:r>
          </w:p>
        </w:tc>
        <w:tc>
          <w:tcPr>
            <w:tcW w:w="1138" w:type="dxa"/>
            <w:tcBorders>
              <w:top w:val="nil"/>
              <w:left w:val="single" w:sz="8" w:space="0" w:color="E0E0E0"/>
              <w:bottom w:val="single" w:sz="8" w:space="0" w:color="AEAEAE"/>
              <w:right w:val="nil"/>
            </w:tcBorders>
            <w:shd w:val="clear" w:color="000000" w:fill="FFFFFF"/>
            <w:vAlign w:val="center"/>
            <w:hideMark/>
          </w:tcPr>
          <w:p w14:paraId="7CA043B9" w14:textId="77777777" w:rsidR="003D5FD8" w:rsidRPr="003D5FD8" w:rsidRDefault="003D5FD8" w:rsidP="003D5FD8">
            <w:pPr>
              <w:jc w:val="center"/>
              <w:rPr>
                <w:color w:val="010205"/>
                <w:sz w:val="20"/>
                <w:szCs w:val="20"/>
              </w:rPr>
            </w:pPr>
            <w:r w:rsidRPr="003D5FD8">
              <w:rPr>
                <w:color w:val="010205"/>
                <w:sz w:val="20"/>
                <w:szCs w:val="20"/>
              </w:rPr>
              <w:t>0.022</w:t>
            </w:r>
          </w:p>
        </w:tc>
      </w:tr>
      <w:tr w:rsidR="003D5FD8" w:rsidRPr="003D5FD8" w14:paraId="64FCE58D" w14:textId="77777777" w:rsidTr="003D5FD8">
        <w:trPr>
          <w:trHeight w:val="662"/>
        </w:trPr>
        <w:tc>
          <w:tcPr>
            <w:tcW w:w="1706" w:type="dxa"/>
            <w:vMerge w:val="restart"/>
            <w:tcBorders>
              <w:top w:val="single" w:sz="8" w:space="0" w:color="AEAEAE"/>
              <w:left w:val="nil"/>
              <w:bottom w:val="nil"/>
              <w:right w:val="nil"/>
            </w:tcBorders>
            <w:shd w:val="clear" w:color="000000" w:fill="E0E0E0"/>
            <w:vAlign w:val="center"/>
            <w:hideMark/>
          </w:tcPr>
          <w:p w14:paraId="2D2D97F2" w14:textId="77777777" w:rsidR="003D5FD8" w:rsidRPr="003D5FD8" w:rsidRDefault="003D5FD8" w:rsidP="003D5FD8">
            <w:pPr>
              <w:jc w:val="center"/>
              <w:rPr>
                <w:color w:val="000000"/>
                <w:sz w:val="20"/>
                <w:szCs w:val="20"/>
              </w:rPr>
            </w:pPr>
            <w:r w:rsidRPr="003D5FD8">
              <w:rPr>
                <w:color w:val="000000"/>
                <w:sz w:val="20"/>
                <w:szCs w:val="20"/>
              </w:rPr>
              <w:t>Knowledge</w:t>
            </w:r>
          </w:p>
        </w:tc>
        <w:tc>
          <w:tcPr>
            <w:tcW w:w="967" w:type="dxa"/>
            <w:tcBorders>
              <w:top w:val="nil"/>
              <w:left w:val="nil"/>
              <w:bottom w:val="single" w:sz="8" w:space="0" w:color="AEAEAE"/>
              <w:right w:val="nil"/>
            </w:tcBorders>
            <w:shd w:val="clear" w:color="000000" w:fill="E0E0E0"/>
            <w:vAlign w:val="center"/>
            <w:hideMark/>
          </w:tcPr>
          <w:p w14:paraId="492ADB28" w14:textId="77777777" w:rsidR="003D5FD8" w:rsidRPr="003D5FD8" w:rsidRDefault="003D5FD8" w:rsidP="003D5FD8">
            <w:pPr>
              <w:jc w:val="center"/>
              <w:rPr>
                <w:color w:val="000000"/>
                <w:sz w:val="20"/>
                <w:szCs w:val="20"/>
              </w:rPr>
            </w:pPr>
            <w:r w:rsidRPr="003D5FD8">
              <w:rPr>
                <w:color w:val="000000"/>
                <w:sz w:val="20"/>
                <w:szCs w:val="20"/>
              </w:rPr>
              <w:t>Pearson Correlation</w:t>
            </w:r>
          </w:p>
        </w:tc>
        <w:tc>
          <w:tcPr>
            <w:tcW w:w="747" w:type="dxa"/>
            <w:tcBorders>
              <w:top w:val="nil"/>
              <w:left w:val="nil"/>
              <w:bottom w:val="single" w:sz="8" w:space="0" w:color="AEAEAE"/>
              <w:right w:val="single" w:sz="8" w:space="0" w:color="E0E0E0"/>
            </w:tcBorders>
            <w:shd w:val="clear" w:color="000000" w:fill="FFFFFF"/>
            <w:vAlign w:val="center"/>
            <w:hideMark/>
          </w:tcPr>
          <w:p w14:paraId="0C2668DF" w14:textId="77777777" w:rsidR="003D5FD8" w:rsidRPr="003D5FD8" w:rsidRDefault="003D5FD8" w:rsidP="003D5FD8">
            <w:pPr>
              <w:jc w:val="center"/>
              <w:rPr>
                <w:color w:val="000000"/>
                <w:sz w:val="20"/>
                <w:szCs w:val="20"/>
              </w:rPr>
            </w:pPr>
            <w:r w:rsidRPr="003D5FD8">
              <w:rPr>
                <w:color w:val="000000"/>
                <w:sz w:val="20"/>
                <w:szCs w:val="20"/>
              </w:rPr>
              <w:t>0.305</w:t>
            </w:r>
          </w:p>
        </w:tc>
        <w:tc>
          <w:tcPr>
            <w:tcW w:w="978" w:type="dxa"/>
            <w:tcBorders>
              <w:top w:val="nil"/>
              <w:left w:val="nil"/>
              <w:bottom w:val="single" w:sz="8" w:space="0" w:color="AEAEAE"/>
              <w:right w:val="single" w:sz="8" w:space="0" w:color="E0E0E0"/>
            </w:tcBorders>
            <w:shd w:val="clear" w:color="000000" w:fill="FFFFFF"/>
            <w:vAlign w:val="center"/>
            <w:hideMark/>
          </w:tcPr>
          <w:p w14:paraId="3891F699" w14:textId="77777777" w:rsidR="003D5FD8" w:rsidRPr="003D5FD8" w:rsidRDefault="003D5FD8" w:rsidP="003D5FD8">
            <w:pPr>
              <w:jc w:val="center"/>
              <w:rPr>
                <w:color w:val="000000"/>
                <w:sz w:val="20"/>
                <w:szCs w:val="20"/>
              </w:rPr>
            </w:pPr>
            <w:r w:rsidRPr="003D5FD8">
              <w:rPr>
                <w:color w:val="000000"/>
                <w:sz w:val="20"/>
                <w:szCs w:val="20"/>
              </w:rPr>
              <w:t>1</w:t>
            </w:r>
          </w:p>
        </w:tc>
        <w:tc>
          <w:tcPr>
            <w:tcW w:w="964" w:type="dxa"/>
            <w:tcBorders>
              <w:top w:val="nil"/>
              <w:left w:val="nil"/>
              <w:bottom w:val="single" w:sz="8" w:space="0" w:color="AEAEAE"/>
              <w:right w:val="single" w:sz="8" w:space="0" w:color="E0E0E0"/>
            </w:tcBorders>
            <w:shd w:val="clear" w:color="000000" w:fill="FFFFFF"/>
            <w:vAlign w:val="center"/>
            <w:hideMark/>
          </w:tcPr>
          <w:p w14:paraId="52AE1F47" w14:textId="77777777" w:rsidR="003D5FD8" w:rsidRPr="003D5FD8" w:rsidRDefault="003D5FD8" w:rsidP="003D5FD8">
            <w:pPr>
              <w:jc w:val="center"/>
              <w:rPr>
                <w:color w:val="000000"/>
                <w:sz w:val="20"/>
                <w:szCs w:val="20"/>
              </w:rPr>
            </w:pPr>
            <w:r w:rsidRPr="003D5FD8">
              <w:rPr>
                <w:color w:val="000000"/>
                <w:sz w:val="20"/>
                <w:szCs w:val="20"/>
              </w:rPr>
              <w:t>.354</w:t>
            </w:r>
            <w:r w:rsidRPr="003D5FD8">
              <w:rPr>
                <w:color w:val="000000"/>
                <w:sz w:val="20"/>
                <w:szCs w:val="20"/>
                <w:vertAlign w:val="superscript"/>
              </w:rPr>
              <w:t>*</w:t>
            </w:r>
          </w:p>
        </w:tc>
        <w:tc>
          <w:tcPr>
            <w:tcW w:w="868" w:type="dxa"/>
            <w:tcBorders>
              <w:top w:val="nil"/>
              <w:left w:val="nil"/>
              <w:bottom w:val="single" w:sz="8" w:space="0" w:color="AEAEAE"/>
              <w:right w:val="single" w:sz="8" w:space="0" w:color="E0E0E0"/>
            </w:tcBorders>
            <w:shd w:val="clear" w:color="000000" w:fill="FFFFFF"/>
            <w:vAlign w:val="center"/>
            <w:hideMark/>
          </w:tcPr>
          <w:p w14:paraId="7CF2BC82" w14:textId="77777777" w:rsidR="003D5FD8" w:rsidRPr="003D5FD8" w:rsidRDefault="003D5FD8" w:rsidP="003D5FD8">
            <w:pPr>
              <w:jc w:val="center"/>
              <w:rPr>
                <w:color w:val="000000"/>
                <w:sz w:val="20"/>
                <w:szCs w:val="20"/>
              </w:rPr>
            </w:pPr>
            <w:r w:rsidRPr="003D5FD8">
              <w:rPr>
                <w:color w:val="000000"/>
                <w:sz w:val="20"/>
                <w:szCs w:val="20"/>
              </w:rPr>
              <w:t>-0.037</w:t>
            </w:r>
          </w:p>
        </w:tc>
        <w:tc>
          <w:tcPr>
            <w:tcW w:w="812" w:type="dxa"/>
            <w:tcBorders>
              <w:top w:val="nil"/>
              <w:left w:val="nil"/>
              <w:bottom w:val="single" w:sz="8" w:space="0" w:color="AEAEAE"/>
              <w:right w:val="single" w:sz="8" w:space="0" w:color="E0E0E0"/>
            </w:tcBorders>
            <w:shd w:val="clear" w:color="000000" w:fill="FFFFFF"/>
            <w:vAlign w:val="center"/>
            <w:hideMark/>
          </w:tcPr>
          <w:p w14:paraId="0736BFA4" w14:textId="77777777" w:rsidR="003D5FD8" w:rsidRPr="003D5FD8" w:rsidRDefault="003D5FD8" w:rsidP="003D5FD8">
            <w:pPr>
              <w:jc w:val="center"/>
              <w:rPr>
                <w:color w:val="000000"/>
                <w:sz w:val="20"/>
                <w:szCs w:val="20"/>
              </w:rPr>
            </w:pPr>
            <w:r w:rsidRPr="003D5FD8">
              <w:rPr>
                <w:color w:val="000000"/>
                <w:sz w:val="20"/>
                <w:szCs w:val="20"/>
              </w:rPr>
              <w:t>.509</w:t>
            </w:r>
            <w:r w:rsidRPr="003D5FD8">
              <w:rPr>
                <w:color w:val="000000"/>
                <w:sz w:val="20"/>
                <w:szCs w:val="20"/>
                <w:vertAlign w:val="superscript"/>
              </w:rPr>
              <w:t>**</w:t>
            </w:r>
          </w:p>
        </w:tc>
        <w:tc>
          <w:tcPr>
            <w:tcW w:w="1034" w:type="dxa"/>
            <w:tcBorders>
              <w:top w:val="nil"/>
              <w:left w:val="nil"/>
              <w:bottom w:val="single" w:sz="8" w:space="0" w:color="AEAEAE"/>
              <w:right w:val="nil"/>
            </w:tcBorders>
            <w:shd w:val="clear" w:color="000000" w:fill="FFFFFF"/>
            <w:vAlign w:val="center"/>
            <w:hideMark/>
          </w:tcPr>
          <w:p w14:paraId="5A62A628" w14:textId="77777777" w:rsidR="003D5FD8" w:rsidRPr="003D5FD8" w:rsidRDefault="003D5FD8" w:rsidP="003D5FD8">
            <w:pPr>
              <w:jc w:val="center"/>
              <w:rPr>
                <w:color w:val="000000"/>
                <w:sz w:val="20"/>
                <w:szCs w:val="20"/>
              </w:rPr>
            </w:pPr>
            <w:r w:rsidRPr="003D5FD8">
              <w:rPr>
                <w:color w:val="000000"/>
                <w:sz w:val="20"/>
                <w:szCs w:val="20"/>
              </w:rPr>
              <w:t>.607</w:t>
            </w:r>
            <w:r w:rsidRPr="003D5FD8">
              <w:rPr>
                <w:color w:val="000000"/>
                <w:sz w:val="20"/>
                <w:szCs w:val="20"/>
                <w:vertAlign w:val="superscript"/>
              </w:rPr>
              <w:t>**</w:t>
            </w:r>
          </w:p>
        </w:tc>
        <w:tc>
          <w:tcPr>
            <w:tcW w:w="1138" w:type="dxa"/>
            <w:tcBorders>
              <w:top w:val="nil"/>
              <w:left w:val="single" w:sz="8" w:space="0" w:color="E0E0E0"/>
              <w:bottom w:val="single" w:sz="8" w:space="0" w:color="AEAEAE"/>
              <w:right w:val="nil"/>
            </w:tcBorders>
            <w:shd w:val="clear" w:color="000000" w:fill="FFFFFF"/>
            <w:vAlign w:val="center"/>
            <w:hideMark/>
          </w:tcPr>
          <w:p w14:paraId="158D337C" w14:textId="77777777" w:rsidR="003D5FD8" w:rsidRPr="003D5FD8" w:rsidRDefault="003D5FD8" w:rsidP="003D5FD8">
            <w:pPr>
              <w:jc w:val="center"/>
              <w:rPr>
                <w:color w:val="010205"/>
                <w:sz w:val="20"/>
                <w:szCs w:val="20"/>
              </w:rPr>
            </w:pPr>
            <w:r w:rsidRPr="003D5FD8">
              <w:rPr>
                <w:color w:val="010205"/>
                <w:sz w:val="20"/>
                <w:szCs w:val="20"/>
              </w:rPr>
              <w:t>-.454</w:t>
            </w:r>
            <w:r w:rsidRPr="003D5FD8">
              <w:rPr>
                <w:color w:val="010205"/>
                <w:sz w:val="20"/>
                <w:szCs w:val="20"/>
                <w:vertAlign w:val="superscript"/>
              </w:rPr>
              <w:t>**</w:t>
            </w:r>
          </w:p>
        </w:tc>
      </w:tr>
      <w:tr w:rsidR="003D5FD8" w:rsidRPr="003D5FD8" w14:paraId="103F2C84" w14:textId="77777777" w:rsidTr="003D5FD8">
        <w:trPr>
          <w:trHeight w:val="662"/>
        </w:trPr>
        <w:tc>
          <w:tcPr>
            <w:tcW w:w="1706" w:type="dxa"/>
            <w:vMerge/>
            <w:tcBorders>
              <w:top w:val="single" w:sz="8" w:space="0" w:color="AEAEAE"/>
              <w:left w:val="nil"/>
              <w:bottom w:val="nil"/>
              <w:right w:val="nil"/>
            </w:tcBorders>
            <w:vAlign w:val="center"/>
            <w:hideMark/>
          </w:tcPr>
          <w:p w14:paraId="54FF3354" w14:textId="77777777" w:rsidR="003D5FD8" w:rsidRPr="003D5FD8" w:rsidRDefault="003D5FD8" w:rsidP="003D5FD8">
            <w:pPr>
              <w:rPr>
                <w:color w:val="000000"/>
                <w:sz w:val="20"/>
                <w:szCs w:val="20"/>
              </w:rPr>
            </w:pPr>
          </w:p>
        </w:tc>
        <w:tc>
          <w:tcPr>
            <w:tcW w:w="967" w:type="dxa"/>
            <w:tcBorders>
              <w:top w:val="nil"/>
              <w:left w:val="nil"/>
              <w:bottom w:val="single" w:sz="8" w:space="0" w:color="AEAEAE"/>
              <w:right w:val="nil"/>
            </w:tcBorders>
            <w:shd w:val="clear" w:color="000000" w:fill="E0E0E0"/>
            <w:vAlign w:val="center"/>
            <w:hideMark/>
          </w:tcPr>
          <w:p w14:paraId="5D6106F0" w14:textId="77777777" w:rsidR="003D5FD8" w:rsidRPr="003D5FD8" w:rsidRDefault="003D5FD8" w:rsidP="003D5FD8">
            <w:pPr>
              <w:jc w:val="center"/>
              <w:rPr>
                <w:color w:val="000000"/>
                <w:sz w:val="20"/>
                <w:szCs w:val="20"/>
              </w:rPr>
            </w:pPr>
            <w:r w:rsidRPr="003D5FD8">
              <w:rPr>
                <w:color w:val="000000"/>
                <w:sz w:val="20"/>
                <w:szCs w:val="20"/>
              </w:rPr>
              <w:t>Sig. (1-tailed)</w:t>
            </w:r>
          </w:p>
        </w:tc>
        <w:tc>
          <w:tcPr>
            <w:tcW w:w="747" w:type="dxa"/>
            <w:tcBorders>
              <w:top w:val="nil"/>
              <w:left w:val="nil"/>
              <w:bottom w:val="single" w:sz="8" w:space="0" w:color="AEAEAE"/>
              <w:right w:val="single" w:sz="8" w:space="0" w:color="E0E0E0"/>
            </w:tcBorders>
            <w:shd w:val="clear" w:color="000000" w:fill="FFFFFF"/>
            <w:vAlign w:val="center"/>
            <w:hideMark/>
          </w:tcPr>
          <w:p w14:paraId="6E5414D4" w14:textId="77777777" w:rsidR="003D5FD8" w:rsidRPr="003D5FD8" w:rsidRDefault="003D5FD8" w:rsidP="003D5FD8">
            <w:pPr>
              <w:jc w:val="center"/>
              <w:rPr>
                <w:color w:val="000000"/>
                <w:sz w:val="20"/>
                <w:szCs w:val="20"/>
              </w:rPr>
            </w:pPr>
            <w:r w:rsidRPr="003D5FD8">
              <w:rPr>
                <w:color w:val="000000"/>
                <w:sz w:val="20"/>
                <w:szCs w:val="20"/>
              </w:rPr>
              <w:t>0.051</w:t>
            </w:r>
          </w:p>
        </w:tc>
        <w:tc>
          <w:tcPr>
            <w:tcW w:w="978" w:type="dxa"/>
            <w:tcBorders>
              <w:top w:val="nil"/>
              <w:left w:val="nil"/>
              <w:bottom w:val="single" w:sz="8" w:space="0" w:color="AEAEAE"/>
              <w:right w:val="single" w:sz="8" w:space="0" w:color="E0E0E0"/>
            </w:tcBorders>
            <w:shd w:val="clear" w:color="000000" w:fill="FFFFFF"/>
            <w:vAlign w:val="center"/>
            <w:hideMark/>
          </w:tcPr>
          <w:p w14:paraId="2AAFFB95" w14:textId="77777777" w:rsidR="003D5FD8" w:rsidRPr="003D5FD8" w:rsidRDefault="003D5FD8" w:rsidP="003D5FD8">
            <w:pPr>
              <w:jc w:val="center"/>
              <w:rPr>
                <w:color w:val="000000"/>
                <w:sz w:val="20"/>
                <w:szCs w:val="20"/>
              </w:rPr>
            </w:pPr>
            <w:r w:rsidRPr="003D5FD8">
              <w:rPr>
                <w:rFonts w:eastAsia="新細明體"/>
                <w:color w:val="000000"/>
                <w:sz w:val="20"/>
                <w:szCs w:val="20"/>
              </w:rPr>
              <w:t xml:space="preserve">　</w:t>
            </w:r>
          </w:p>
        </w:tc>
        <w:tc>
          <w:tcPr>
            <w:tcW w:w="964" w:type="dxa"/>
            <w:tcBorders>
              <w:top w:val="nil"/>
              <w:left w:val="nil"/>
              <w:bottom w:val="single" w:sz="8" w:space="0" w:color="AEAEAE"/>
              <w:right w:val="single" w:sz="8" w:space="0" w:color="E0E0E0"/>
            </w:tcBorders>
            <w:shd w:val="clear" w:color="000000" w:fill="FFFFFF"/>
            <w:vAlign w:val="center"/>
            <w:hideMark/>
          </w:tcPr>
          <w:p w14:paraId="3C5352A1" w14:textId="77777777" w:rsidR="003D5FD8" w:rsidRPr="003D5FD8" w:rsidRDefault="003D5FD8" w:rsidP="003D5FD8">
            <w:pPr>
              <w:jc w:val="center"/>
              <w:rPr>
                <w:color w:val="000000"/>
                <w:sz w:val="20"/>
                <w:szCs w:val="20"/>
              </w:rPr>
            </w:pPr>
            <w:r w:rsidRPr="003D5FD8">
              <w:rPr>
                <w:color w:val="000000"/>
                <w:sz w:val="20"/>
                <w:szCs w:val="20"/>
              </w:rPr>
              <w:t>0.027</w:t>
            </w:r>
          </w:p>
        </w:tc>
        <w:tc>
          <w:tcPr>
            <w:tcW w:w="868" w:type="dxa"/>
            <w:tcBorders>
              <w:top w:val="nil"/>
              <w:left w:val="nil"/>
              <w:bottom w:val="single" w:sz="8" w:space="0" w:color="AEAEAE"/>
              <w:right w:val="single" w:sz="8" w:space="0" w:color="E0E0E0"/>
            </w:tcBorders>
            <w:shd w:val="clear" w:color="000000" w:fill="FFFFFF"/>
            <w:vAlign w:val="center"/>
            <w:hideMark/>
          </w:tcPr>
          <w:p w14:paraId="6395B99C" w14:textId="77777777" w:rsidR="003D5FD8" w:rsidRPr="003D5FD8" w:rsidRDefault="003D5FD8" w:rsidP="003D5FD8">
            <w:pPr>
              <w:jc w:val="center"/>
              <w:rPr>
                <w:color w:val="000000"/>
                <w:sz w:val="20"/>
                <w:szCs w:val="20"/>
              </w:rPr>
            </w:pPr>
            <w:r w:rsidRPr="003D5FD8">
              <w:rPr>
                <w:color w:val="000000"/>
                <w:sz w:val="20"/>
                <w:szCs w:val="20"/>
              </w:rPr>
              <w:t>0.423</w:t>
            </w:r>
          </w:p>
        </w:tc>
        <w:tc>
          <w:tcPr>
            <w:tcW w:w="812" w:type="dxa"/>
            <w:tcBorders>
              <w:top w:val="nil"/>
              <w:left w:val="nil"/>
              <w:bottom w:val="single" w:sz="8" w:space="0" w:color="AEAEAE"/>
              <w:right w:val="single" w:sz="8" w:space="0" w:color="E0E0E0"/>
            </w:tcBorders>
            <w:shd w:val="clear" w:color="000000" w:fill="FFFFFF"/>
            <w:vAlign w:val="center"/>
            <w:hideMark/>
          </w:tcPr>
          <w:p w14:paraId="01FE8EAF" w14:textId="77777777" w:rsidR="003D5FD8" w:rsidRPr="003D5FD8" w:rsidRDefault="003D5FD8" w:rsidP="003D5FD8">
            <w:pPr>
              <w:jc w:val="center"/>
              <w:rPr>
                <w:color w:val="000000"/>
                <w:sz w:val="20"/>
                <w:szCs w:val="20"/>
              </w:rPr>
            </w:pPr>
            <w:r w:rsidRPr="003D5FD8">
              <w:rPr>
                <w:color w:val="000000"/>
                <w:sz w:val="20"/>
                <w:szCs w:val="20"/>
              </w:rPr>
              <w:t>0.002</w:t>
            </w:r>
          </w:p>
        </w:tc>
        <w:tc>
          <w:tcPr>
            <w:tcW w:w="1034" w:type="dxa"/>
            <w:tcBorders>
              <w:top w:val="nil"/>
              <w:left w:val="nil"/>
              <w:bottom w:val="single" w:sz="8" w:space="0" w:color="AEAEAE"/>
              <w:right w:val="nil"/>
            </w:tcBorders>
            <w:shd w:val="clear" w:color="000000" w:fill="FFFFFF"/>
            <w:vAlign w:val="center"/>
            <w:hideMark/>
          </w:tcPr>
          <w:p w14:paraId="1DB49077" w14:textId="77777777" w:rsidR="003D5FD8" w:rsidRPr="003D5FD8" w:rsidRDefault="003D5FD8" w:rsidP="003D5FD8">
            <w:pPr>
              <w:jc w:val="center"/>
              <w:rPr>
                <w:color w:val="000000"/>
                <w:sz w:val="20"/>
                <w:szCs w:val="20"/>
              </w:rPr>
            </w:pPr>
            <w:r w:rsidRPr="003D5FD8">
              <w:rPr>
                <w:color w:val="000000"/>
                <w:sz w:val="20"/>
                <w:szCs w:val="20"/>
              </w:rPr>
              <w:t>0</w:t>
            </w:r>
          </w:p>
        </w:tc>
        <w:tc>
          <w:tcPr>
            <w:tcW w:w="1138" w:type="dxa"/>
            <w:tcBorders>
              <w:top w:val="nil"/>
              <w:left w:val="single" w:sz="8" w:space="0" w:color="E0E0E0"/>
              <w:bottom w:val="single" w:sz="8" w:space="0" w:color="AEAEAE"/>
              <w:right w:val="nil"/>
            </w:tcBorders>
            <w:shd w:val="clear" w:color="000000" w:fill="FFFFFF"/>
            <w:vAlign w:val="center"/>
            <w:hideMark/>
          </w:tcPr>
          <w:p w14:paraId="3316E440" w14:textId="77777777" w:rsidR="003D5FD8" w:rsidRPr="003D5FD8" w:rsidRDefault="003D5FD8" w:rsidP="003D5FD8">
            <w:pPr>
              <w:jc w:val="center"/>
              <w:rPr>
                <w:color w:val="010205"/>
                <w:sz w:val="20"/>
                <w:szCs w:val="20"/>
              </w:rPr>
            </w:pPr>
            <w:r w:rsidRPr="003D5FD8">
              <w:rPr>
                <w:color w:val="010205"/>
                <w:sz w:val="20"/>
                <w:szCs w:val="20"/>
              </w:rPr>
              <w:t>0.006</w:t>
            </w:r>
          </w:p>
        </w:tc>
      </w:tr>
      <w:tr w:rsidR="003D5FD8" w:rsidRPr="003D5FD8" w14:paraId="24ABBF8A" w14:textId="77777777" w:rsidTr="003D5FD8">
        <w:trPr>
          <w:trHeight w:val="662"/>
        </w:trPr>
        <w:tc>
          <w:tcPr>
            <w:tcW w:w="1706" w:type="dxa"/>
            <w:vMerge w:val="restart"/>
            <w:tcBorders>
              <w:top w:val="single" w:sz="8" w:space="0" w:color="AEAEAE"/>
              <w:left w:val="nil"/>
              <w:bottom w:val="nil"/>
              <w:right w:val="nil"/>
            </w:tcBorders>
            <w:shd w:val="clear" w:color="000000" w:fill="E0E0E0"/>
            <w:vAlign w:val="center"/>
            <w:hideMark/>
          </w:tcPr>
          <w:p w14:paraId="629B7F72" w14:textId="5FC583C1" w:rsidR="003D5FD8" w:rsidRPr="003D5FD8" w:rsidRDefault="003D5FD8" w:rsidP="003D5FD8">
            <w:pPr>
              <w:jc w:val="center"/>
              <w:rPr>
                <w:color w:val="000000"/>
                <w:sz w:val="20"/>
                <w:szCs w:val="20"/>
              </w:rPr>
            </w:pPr>
            <w:r w:rsidRPr="003D5FD8">
              <w:rPr>
                <w:color w:val="000000"/>
                <w:sz w:val="20"/>
                <w:szCs w:val="20"/>
              </w:rPr>
              <w:t>Attitude</w:t>
            </w:r>
            <w:proofErr w:type="gramStart"/>
            <w:r w:rsidRPr="003D5FD8">
              <w:rPr>
                <w:color w:val="000000"/>
                <w:sz w:val="20"/>
                <w:szCs w:val="20"/>
              </w:rPr>
              <w:t>1 :</w:t>
            </w:r>
            <w:proofErr w:type="gramEnd"/>
            <w:r w:rsidR="005D2455">
              <w:rPr>
                <w:color w:val="000000"/>
                <w:sz w:val="20"/>
                <w:szCs w:val="20"/>
              </w:rPr>
              <w:t xml:space="preserve"> </w:t>
            </w:r>
            <w:r w:rsidRPr="003D5FD8">
              <w:rPr>
                <w:color w:val="000000"/>
                <w:sz w:val="20"/>
                <w:szCs w:val="20"/>
              </w:rPr>
              <w:t>Likability</w:t>
            </w:r>
          </w:p>
        </w:tc>
        <w:tc>
          <w:tcPr>
            <w:tcW w:w="967" w:type="dxa"/>
            <w:tcBorders>
              <w:top w:val="nil"/>
              <w:left w:val="nil"/>
              <w:bottom w:val="single" w:sz="8" w:space="0" w:color="AEAEAE"/>
              <w:right w:val="nil"/>
            </w:tcBorders>
            <w:shd w:val="clear" w:color="000000" w:fill="E0E0E0"/>
            <w:vAlign w:val="center"/>
            <w:hideMark/>
          </w:tcPr>
          <w:p w14:paraId="02751ACD" w14:textId="77777777" w:rsidR="003D5FD8" w:rsidRPr="003D5FD8" w:rsidRDefault="003D5FD8" w:rsidP="003D5FD8">
            <w:pPr>
              <w:jc w:val="center"/>
              <w:rPr>
                <w:color w:val="000000"/>
                <w:sz w:val="20"/>
                <w:szCs w:val="20"/>
              </w:rPr>
            </w:pPr>
            <w:r w:rsidRPr="003D5FD8">
              <w:rPr>
                <w:color w:val="000000"/>
                <w:sz w:val="20"/>
                <w:szCs w:val="20"/>
              </w:rPr>
              <w:t>Pearson Correlation</w:t>
            </w:r>
          </w:p>
        </w:tc>
        <w:tc>
          <w:tcPr>
            <w:tcW w:w="747" w:type="dxa"/>
            <w:tcBorders>
              <w:top w:val="nil"/>
              <w:left w:val="nil"/>
              <w:bottom w:val="single" w:sz="8" w:space="0" w:color="AEAEAE"/>
              <w:right w:val="single" w:sz="8" w:space="0" w:color="E0E0E0"/>
            </w:tcBorders>
            <w:shd w:val="clear" w:color="000000" w:fill="FFFFFF"/>
            <w:vAlign w:val="center"/>
            <w:hideMark/>
          </w:tcPr>
          <w:p w14:paraId="6191CA8A" w14:textId="77777777" w:rsidR="003D5FD8" w:rsidRPr="003D5FD8" w:rsidRDefault="003D5FD8" w:rsidP="003D5FD8">
            <w:pPr>
              <w:jc w:val="center"/>
              <w:rPr>
                <w:color w:val="000000"/>
                <w:sz w:val="20"/>
                <w:szCs w:val="20"/>
              </w:rPr>
            </w:pPr>
            <w:r w:rsidRPr="003D5FD8">
              <w:rPr>
                <w:color w:val="000000"/>
                <w:sz w:val="20"/>
                <w:szCs w:val="20"/>
              </w:rPr>
              <w:t>.343</w:t>
            </w:r>
            <w:r w:rsidRPr="003D5FD8">
              <w:rPr>
                <w:color w:val="000000"/>
                <w:sz w:val="20"/>
                <w:szCs w:val="20"/>
                <w:vertAlign w:val="superscript"/>
              </w:rPr>
              <w:t>*</w:t>
            </w:r>
          </w:p>
        </w:tc>
        <w:tc>
          <w:tcPr>
            <w:tcW w:w="978" w:type="dxa"/>
            <w:tcBorders>
              <w:top w:val="nil"/>
              <w:left w:val="nil"/>
              <w:bottom w:val="single" w:sz="8" w:space="0" w:color="AEAEAE"/>
              <w:right w:val="single" w:sz="8" w:space="0" w:color="E0E0E0"/>
            </w:tcBorders>
            <w:shd w:val="clear" w:color="000000" w:fill="FFFFFF"/>
            <w:vAlign w:val="center"/>
            <w:hideMark/>
          </w:tcPr>
          <w:p w14:paraId="31140673" w14:textId="77777777" w:rsidR="003D5FD8" w:rsidRPr="003D5FD8" w:rsidRDefault="003D5FD8" w:rsidP="003D5FD8">
            <w:pPr>
              <w:jc w:val="center"/>
              <w:rPr>
                <w:color w:val="000000"/>
                <w:sz w:val="20"/>
                <w:szCs w:val="20"/>
              </w:rPr>
            </w:pPr>
            <w:r w:rsidRPr="003D5FD8">
              <w:rPr>
                <w:color w:val="000000"/>
                <w:sz w:val="20"/>
                <w:szCs w:val="20"/>
              </w:rPr>
              <w:t>.354</w:t>
            </w:r>
            <w:r w:rsidRPr="003D5FD8">
              <w:rPr>
                <w:color w:val="000000"/>
                <w:sz w:val="20"/>
                <w:szCs w:val="20"/>
                <w:vertAlign w:val="superscript"/>
              </w:rPr>
              <w:t>*</w:t>
            </w:r>
          </w:p>
        </w:tc>
        <w:tc>
          <w:tcPr>
            <w:tcW w:w="964" w:type="dxa"/>
            <w:tcBorders>
              <w:top w:val="nil"/>
              <w:left w:val="nil"/>
              <w:bottom w:val="single" w:sz="8" w:space="0" w:color="AEAEAE"/>
              <w:right w:val="single" w:sz="8" w:space="0" w:color="E0E0E0"/>
            </w:tcBorders>
            <w:shd w:val="clear" w:color="000000" w:fill="FFFFFF"/>
            <w:vAlign w:val="center"/>
            <w:hideMark/>
          </w:tcPr>
          <w:p w14:paraId="68482CFC" w14:textId="77777777" w:rsidR="003D5FD8" w:rsidRPr="003D5FD8" w:rsidRDefault="003D5FD8" w:rsidP="003D5FD8">
            <w:pPr>
              <w:jc w:val="center"/>
              <w:rPr>
                <w:color w:val="000000"/>
                <w:sz w:val="20"/>
                <w:szCs w:val="20"/>
              </w:rPr>
            </w:pPr>
            <w:r w:rsidRPr="003D5FD8">
              <w:rPr>
                <w:color w:val="000000"/>
                <w:sz w:val="20"/>
                <w:szCs w:val="20"/>
              </w:rPr>
              <w:t>1</w:t>
            </w:r>
          </w:p>
        </w:tc>
        <w:tc>
          <w:tcPr>
            <w:tcW w:w="868" w:type="dxa"/>
            <w:tcBorders>
              <w:top w:val="nil"/>
              <w:left w:val="nil"/>
              <w:bottom w:val="single" w:sz="8" w:space="0" w:color="AEAEAE"/>
              <w:right w:val="single" w:sz="8" w:space="0" w:color="E0E0E0"/>
            </w:tcBorders>
            <w:shd w:val="clear" w:color="000000" w:fill="FFFFFF"/>
            <w:vAlign w:val="center"/>
            <w:hideMark/>
          </w:tcPr>
          <w:p w14:paraId="33F2BD21" w14:textId="77777777" w:rsidR="003D5FD8" w:rsidRPr="003D5FD8" w:rsidRDefault="003D5FD8" w:rsidP="003D5FD8">
            <w:pPr>
              <w:jc w:val="center"/>
              <w:rPr>
                <w:color w:val="000000"/>
                <w:sz w:val="20"/>
                <w:szCs w:val="20"/>
              </w:rPr>
            </w:pPr>
            <w:r w:rsidRPr="003D5FD8">
              <w:rPr>
                <w:color w:val="000000"/>
                <w:sz w:val="20"/>
                <w:szCs w:val="20"/>
              </w:rPr>
              <w:t>0.097</w:t>
            </w:r>
          </w:p>
        </w:tc>
        <w:tc>
          <w:tcPr>
            <w:tcW w:w="812" w:type="dxa"/>
            <w:tcBorders>
              <w:top w:val="nil"/>
              <w:left w:val="nil"/>
              <w:bottom w:val="single" w:sz="8" w:space="0" w:color="AEAEAE"/>
              <w:right w:val="single" w:sz="8" w:space="0" w:color="E0E0E0"/>
            </w:tcBorders>
            <w:shd w:val="clear" w:color="000000" w:fill="FFFFFF"/>
            <w:vAlign w:val="center"/>
            <w:hideMark/>
          </w:tcPr>
          <w:p w14:paraId="024E5EF4" w14:textId="77777777" w:rsidR="003D5FD8" w:rsidRPr="003D5FD8" w:rsidRDefault="003D5FD8" w:rsidP="003D5FD8">
            <w:pPr>
              <w:jc w:val="center"/>
              <w:rPr>
                <w:color w:val="000000"/>
                <w:sz w:val="20"/>
                <w:szCs w:val="20"/>
              </w:rPr>
            </w:pPr>
            <w:r w:rsidRPr="003D5FD8">
              <w:rPr>
                <w:color w:val="000000"/>
                <w:sz w:val="20"/>
                <w:szCs w:val="20"/>
              </w:rPr>
              <w:t>.368</w:t>
            </w:r>
            <w:r w:rsidRPr="003D5FD8">
              <w:rPr>
                <w:color w:val="000000"/>
                <w:sz w:val="20"/>
                <w:szCs w:val="20"/>
                <w:vertAlign w:val="superscript"/>
              </w:rPr>
              <w:t>*</w:t>
            </w:r>
          </w:p>
        </w:tc>
        <w:tc>
          <w:tcPr>
            <w:tcW w:w="1034" w:type="dxa"/>
            <w:tcBorders>
              <w:top w:val="nil"/>
              <w:left w:val="nil"/>
              <w:bottom w:val="single" w:sz="8" w:space="0" w:color="AEAEAE"/>
              <w:right w:val="nil"/>
            </w:tcBorders>
            <w:shd w:val="clear" w:color="000000" w:fill="FFFFFF"/>
            <w:vAlign w:val="center"/>
            <w:hideMark/>
          </w:tcPr>
          <w:p w14:paraId="139D6074" w14:textId="77777777" w:rsidR="003D5FD8" w:rsidRPr="003D5FD8" w:rsidRDefault="003D5FD8" w:rsidP="003D5FD8">
            <w:pPr>
              <w:jc w:val="center"/>
              <w:rPr>
                <w:color w:val="000000"/>
                <w:sz w:val="20"/>
                <w:szCs w:val="20"/>
              </w:rPr>
            </w:pPr>
            <w:r w:rsidRPr="003D5FD8">
              <w:rPr>
                <w:color w:val="000000"/>
                <w:sz w:val="20"/>
                <w:szCs w:val="20"/>
              </w:rPr>
              <w:t>.768</w:t>
            </w:r>
            <w:r w:rsidRPr="003D5FD8">
              <w:rPr>
                <w:color w:val="000000"/>
                <w:sz w:val="20"/>
                <w:szCs w:val="20"/>
                <w:vertAlign w:val="superscript"/>
              </w:rPr>
              <w:t>**</w:t>
            </w:r>
          </w:p>
        </w:tc>
        <w:tc>
          <w:tcPr>
            <w:tcW w:w="1138" w:type="dxa"/>
            <w:tcBorders>
              <w:top w:val="nil"/>
              <w:left w:val="single" w:sz="8" w:space="0" w:color="E0E0E0"/>
              <w:bottom w:val="single" w:sz="8" w:space="0" w:color="AEAEAE"/>
              <w:right w:val="nil"/>
            </w:tcBorders>
            <w:shd w:val="clear" w:color="000000" w:fill="FFFFFF"/>
            <w:vAlign w:val="center"/>
            <w:hideMark/>
          </w:tcPr>
          <w:p w14:paraId="178A0342" w14:textId="77777777" w:rsidR="003D5FD8" w:rsidRPr="003D5FD8" w:rsidRDefault="003D5FD8" w:rsidP="003D5FD8">
            <w:pPr>
              <w:jc w:val="center"/>
              <w:rPr>
                <w:color w:val="010205"/>
                <w:sz w:val="20"/>
                <w:szCs w:val="20"/>
              </w:rPr>
            </w:pPr>
            <w:r w:rsidRPr="003D5FD8">
              <w:rPr>
                <w:color w:val="010205"/>
                <w:sz w:val="20"/>
                <w:szCs w:val="20"/>
              </w:rPr>
              <w:t>-.356</w:t>
            </w:r>
            <w:r w:rsidRPr="003D5FD8">
              <w:rPr>
                <w:color w:val="010205"/>
                <w:sz w:val="20"/>
                <w:szCs w:val="20"/>
                <w:vertAlign w:val="superscript"/>
              </w:rPr>
              <w:t>*</w:t>
            </w:r>
          </w:p>
        </w:tc>
      </w:tr>
      <w:tr w:rsidR="003D5FD8" w:rsidRPr="003D5FD8" w14:paraId="767E9209" w14:textId="77777777" w:rsidTr="003D5FD8">
        <w:trPr>
          <w:trHeight w:val="662"/>
        </w:trPr>
        <w:tc>
          <w:tcPr>
            <w:tcW w:w="1706" w:type="dxa"/>
            <w:vMerge/>
            <w:tcBorders>
              <w:top w:val="single" w:sz="8" w:space="0" w:color="AEAEAE"/>
              <w:left w:val="nil"/>
              <w:bottom w:val="nil"/>
              <w:right w:val="nil"/>
            </w:tcBorders>
            <w:vAlign w:val="center"/>
            <w:hideMark/>
          </w:tcPr>
          <w:p w14:paraId="6BDFCC53" w14:textId="77777777" w:rsidR="003D5FD8" w:rsidRPr="003D5FD8" w:rsidRDefault="003D5FD8" w:rsidP="003D5FD8">
            <w:pPr>
              <w:rPr>
                <w:color w:val="000000"/>
                <w:sz w:val="20"/>
                <w:szCs w:val="20"/>
              </w:rPr>
            </w:pPr>
          </w:p>
        </w:tc>
        <w:tc>
          <w:tcPr>
            <w:tcW w:w="967" w:type="dxa"/>
            <w:tcBorders>
              <w:top w:val="nil"/>
              <w:left w:val="nil"/>
              <w:bottom w:val="single" w:sz="8" w:space="0" w:color="AEAEAE"/>
              <w:right w:val="nil"/>
            </w:tcBorders>
            <w:shd w:val="clear" w:color="000000" w:fill="E0E0E0"/>
            <w:vAlign w:val="center"/>
            <w:hideMark/>
          </w:tcPr>
          <w:p w14:paraId="03AE7907" w14:textId="77777777" w:rsidR="003D5FD8" w:rsidRPr="003D5FD8" w:rsidRDefault="003D5FD8" w:rsidP="003D5FD8">
            <w:pPr>
              <w:jc w:val="center"/>
              <w:rPr>
                <w:color w:val="000000"/>
                <w:sz w:val="20"/>
                <w:szCs w:val="20"/>
              </w:rPr>
            </w:pPr>
            <w:r w:rsidRPr="003D5FD8">
              <w:rPr>
                <w:color w:val="000000"/>
                <w:sz w:val="20"/>
                <w:szCs w:val="20"/>
              </w:rPr>
              <w:t>Sig. (1-tailed)</w:t>
            </w:r>
          </w:p>
        </w:tc>
        <w:tc>
          <w:tcPr>
            <w:tcW w:w="747" w:type="dxa"/>
            <w:tcBorders>
              <w:top w:val="nil"/>
              <w:left w:val="nil"/>
              <w:bottom w:val="single" w:sz="8" w:space="0" w:color="AEAEAE"/>
              <w:right w:val="single" w:sz="8" w:space="0" w:color="E0E0E0"/>
            </w:tcBorders>
            <w:shd w:val="clear" w:color="000000" w:fill="FFFFFF"/>
            <w:vAlign w:val="center"/>
            <w:hideMark/>
          </w:tcPr>
          <w:p w14:paraId="5765B22C" w14:textId="77777777" w:rsidR="003D5FD8" w:rsidRPr="003D5FD8" w:rsidRDefault="003D5FD8" w:rsidP="003D5FD8">
            <w:pPr>
              <w:jc w:val="center"/>
              <w:rPr>
                <w:color w:val="000000"/>
                <w:sz w:val="20"/>
                <w:szCs w:val="20"/>
              </w:rPr>
            </w:pPr>
            <w:r w:rsidRPr="003D5FD8">
              <w:rPr>
                <w:color w:val="000000"/>
                <w:sz w:val="20"/>
                <w:szCs w:val="20"/>
              </w:rPr>
              <w:t>0.032</w:t>
            </w:r>
          </w:p>
        </w:tc>
        <w:tc>
          <w:tcPr>
            <w:tcW w:w="978" w:type="dxa"/>
            <w:tcBorders>
              <w:top w:val="nil"/>
              <w:left w:val="nil"/>
              <w:bottom w:val="single" w:sz="8" w:space="0" w:color="AEAEAE"/>
              <w:right w:val="single" w:sz="8" w:space="0" w:color="E0E0E0"/>
            </w:tcBorders>
            <w:shd w:val="clear" w:color="000000" w:fill="FFFFFF"/>
            <w:vAlign w:val="center"/>
            <w:hideMark/>
          </w:tcPr>
          <w:p w14:paraId="73711766" w14:textId="77777777" w:rsidR="003D5FD8" w:rsidRPr="003D5FD8" w:rsidRDefault="003D5FD8" w:rsidP="003D5FD8">
            <w:pPr>
              <w:jc w:val="center"/>
              <w:rPr>
                <w:color w:val="000000"/>
                <w:sz w:val="20"/>
                <w:szCs w:val="20"/>
              </w:rPr>
            </w:pPr>
            <w:r w:rsidRPr="003D5FD8">
              <w:rPr>
                <w:color w:val="000000"/>
                <w:sz w:val="20"/>
                <w:szCs w:val="20"/>
              </w:rPr>
              <w:t>0.027</w:t>
            </w:r>
          </w:p>
        </w:tc>
        <w:tc>
          <w:tcPr>
            <w:tcW w:w="964" w:type="dxa"/>
            <w:tcBorders>
              <w:top w:val="nil"/>
              <w:left w:val="nil"/>
              <w:bottom w:val="single" w:sz="8" w:space="0" w:color="AEAEAE"/>
              <w:right w:val="single" w:sz="8" w:space="0" w:color="E0E0E0"/>
            </w:tcBorders>
            <w:shd w:val="clear" w:color="000000" w:fill="FFFFFF"/>
            <w:vAlign w:val="center"/>
            <w:hideMark/>
          </w:tcPr>
          <w:p w14:paraId="549BA6F4" w14:textId="77777777" w:rsidR="003D5FD8" w:rsidRPr="003D5FD8" w:rsidRDefault="003D5FD8" w:rsidP="003D5FD8">
            <w:pPr>
              <w:jc w:val="center"/>
              <w:rPr>
                <w:color w:val="000000"/>
                <w:sz w:val="20"/>
                <w:szCs w:val="20"/>
              </w:rPr>
            </w:pPr>
            <w:r w:rsidRPr="003D5FD8">
              <w:rPr>
                <w:rFonts w:eastAsia="新細明體"/>
                <w:color w:val="000000"/>
                <w:sz w:val="20"/>
                <w:szCs w:val="20"/>
              </w:rPr>
              <w:t xml:space="preserve">　</w:t>
            </w:r>
          </w:p>
        </w:tc>
        <w:tc>
          <w:tcPr>
            <w:tcW w:w="868" w:type="dxa"/>
            <w:tcBorders>
              <w:top w:val="nil"/>
              <w:left w:val="nil"/>
              <w:bottom w:val="single" w:sz="8" w:space="0" w:color="AEAEAE"/>
              <w:right w:val="single" w:sz="8" w:space="0" w:color="E0E0E0"/>
            </w:tcBorders>
            <w:shd w:val="clear" w:color="000000" w:fill="FFFFFF"/>
            <w:vAlign w:val="center"/>
            <w:hideMark/>
          </w:tcPr>
          <w:p w14:paraId="7260C511" w14:textId="77777777" w:rsidR="003D5FD8" w:rsidRPr="003D5FD8" w:rsidRDefault="003D5FD8" w:rsidP="003D5FD8">
            <w:pPr>
              <w:jc w:val="center"/>
              <w:rPr>
                <w:color w:val="000000"/>
                <w:sz w:val="20"/>
                <w:szCs w:val="20"/>
              </w:rPr>
            </w:pPr>
            <w:r w:rsidRPr="003D5FD8">
              <w:rPr>
                <w:color w:val="000000"/>
                <w:sz w:val="20"/>
                <w:szCs w:val="20"/>
              </w:rPr>
              <w:t>0.306</w:t>
            </w:r>
          </w:p>
        </w:tc>
        <w:tc>
          <w:tcPr>
            <w:tcW w:w="812" w:type="dxa"/>
            <w:tcBorders>
              <w:top w:val="nil"/>
              <w:left w:val="nil"/>
              <w:bottom w:val="single" w:sz="8" w:space="0" w:color="AEAEAE"/>
              <w:right w:val="single" w:sz="8" w:space="0" w:color="E0E0E0"/>
            </w:tcBorders>
            <w:shd w:val="clear" w:color="000000" w:fill="FFFFFF"/>
            <w:vAlign w:val="center"/>
            <w:hideMark/>
          </w:tcPr>
          <w:p w14:paraId="057502A2" w14:textId="77777777" w:rsidR="003D5FD8" w:rsidRPr="003D5FD8" w:rsidRDefault="003D5FD8" w:rsidP="003D5FD8">
            <w:pPr>
              <w:jc w:val="center"/>
              <w:rPr>
                <w:color w:val="000000"/>
                <w:sz w:val="20"/>
                <w:szCs w:val="20"/>
              </w:rPr>
            </w:pPr>
            <w:r w:rsidRPr="003D5FD8">
              <w:rPr>
                <w:color w:val="000000"/>
                <w:sz w:val="20"/>
                <w:szCs w:val="20"/>
              </w:rPr>
              <w:t>0.023</w:t>
            </w:r>
          </w:p>
        </w:tc>
        <w:tc>
          <w:tcPr>
            <w:tcW w:w="1034" w:type="dxa"/>
            <w:tcBorders>
              <w:top w:val="nil"/>
              <w:left w:val="nil"/>
              <w:bottom w:val="single" w:sz="8" w:space="0" w:color="AEAEAE"/>
              <w:right w:val="nil"/>
            </w:tcBorders>
            <w:shd w:val="clear" w:color="000000" w:fill="FFFFFF"/>
            <w:vAlign w:val="center"/>
            <w:hideMark/>
          </w:tcPr>
          <w:p w14:paraId="74F2B23A" w14:textId="77777777" w:rsidR="003D5FD8" w:rsidRPr="003D5FD8" w:rsidRDefault="003D5FD8" w:rsidP="003D5FD8">
            <w:pPr>
              <w:jc w:val="center"/>
              <w:rPr>
                <w:color w:val="000000"/>
                <w:sz w:val="20"/>
                <w:szCs w:val="20"/>
              </w:rPr>
            </w:pPr>
            <w:r w:rsidRPr="003D5FD8">
              <w:rPr>
                <w:color w:val="000000"/>
                <w:sz w:val="20"/>
                <w:szCs w:val="20"/>
              </w:rPr>
              <w:t>0</w:t>
            </w:r>
          </w:p>
        </w:tc>
        <w:tc>
          <w:tcPr>
            <w:tcW w:w="1138" w:type="dxa"/>
            <w:tcBorders>
              <w:top w:val="nil"/>
              <w:left w:val="single" w:sz="8" w:space="0" w:color="E0E0E0"/>
              <w:bottom w:val="single" w:sz="8" w:space="0" w:color="AEAEAE"/>
              <w:right w:val="nil"/>
            </w:tcBorders>
            <w:shd w:val="clear" w:color="000000" w:fill="FFFFFF"/>
            <w:vAlign w:val="center"/>
            <w:hideMark/>
          </w:tcPr>
          <w:p w14:paraId="1DAC4FD0" w14:textId="77777777" w:rsidR="003D5FD8" w:rsidRPr="003D5FD8" w:rsidRDefault="003D5FD8" w:rsidP="003D5FD8">
            <w:pPr>
              <w:jc w:val="center"/>
              <w:rPr>
                <w:color w:val="010205"/>
                <w:sz w:val="20"/>
                <w:szCs w:val="20"/>
              </w:rPr>
            </w:pPr>
            <w:r w:rsidRPr="003D5FD8">
              <w:rPr>
                <w:color w:val="010205"/>
                <w:sz w:val="20"/>
                <w:szCs w:val="20"/>
              </w:rPr>
              <w:t>0.027</w:t>
            </w:r>
          </w:p>
        </w:tc>
      </w:tr>
      <w:tr w:rsidR="003D5FD8" w:rsidRPr="003D5FD8" w14:paraId="6DFAE7C2" w14:textId="77777777" w:rsidTr="003D5FD8">
        <w:trPr>
          <w:trHeight w:val="662"/>
        </w:trPr>
        <w:tc>
          <w:tcPr>
            <w:tcW w:w="1706" w:type="dxa"/>
            <w:vMerge w:val="restart"/>
            <w:tcBorders>
              <w:top w:val="single" w:sz="8" w:space="0" w:color="AEAEAE"/>
              <w:left w:val="nil"/>
              <w:bottom w:val="nil"/>
              <w:right w:val="nil"/>
            </w:tcBorders>
            <w:shd w:val="clear" w:color="000000" w:fill="E0E0E0"/>
            <w:vAlign w:val="center"/>
            <w:hideMark/>
          </w:tcPr>
          <w:p w14:paraId="70B55B4D" w14:textId="77777777" w:rsidR="003D5FD8" w:rsidRPr="003D5FD8" w:rsidRDefault="003D5FD8" w:rsidP="003D5FD8">
            <w:pPr>
              <w:jc w:val="center"/>
              <w:rPr>
                <w:color w:val="000000"/>
                <w:sz w:val="20"/>
                <w:szCs w:val="20"/>
              </w:rPr>
            </w:pPr>
            <w:r w:rsidRPr="003D5FD8">
              <w:rPr>
                <w:color w:val="000000"/>
                <w:sz w:val="20"/>
                <w:szCs w:val="20"/>
              </w:rPr>
              <w:t>Attitude</w:t>
            </w:r>
            <w:proofErr w:type="gramStart"/>
            <w:r w:rsidRPr="003D5FD8">
              <w:rPr>
                <w:color w:val="000000"/>
                <w:sz w:val="20"/>
                <w:szCs w:val="20"/>
              </w:rPr>
              <w:t>2 :</w:t>
            </w:r>
            <w:proofErr w:type="gramEnd"/>
            <w:r w:rsidRPr="003D5FD8">
              <w:rPr>
                <w:color w:val="000000"/>
                <w:sz w:val="20"/>
                <w:szCs w:val="20"/>
              </w:rPr>
              <w:t xml:space="preserve"> Acceptability</w:t>
            </w:r>
          </w:p>
        </w:tc>
        <w:tc>
          <w:tcPr>
            <w:tcW w:w="967" w:type="dxa"/>
            <w:tcBorders>
              <w:top w:val="nil"/>
              <w:left w:val="nil"/>
              <w:bottom w:val="single" w:sz="8" w:space="0" w:color="AEAEAE"/>
              <w:right w:val="nil"/>
            </w:tcBorders>
            <w:shd w:val="clear" w:color="000000" w:fill="E0E0E0"/>
            <w:vAlign w:val="center"/>
            <w:hideMark/>
          </w:tcPr>
          <w:p w14:paraId="787C98DF" w14:textId="77777777" w:rsidR="003D5FD8" w:rsidRPr="003D5FD8" w:rsidRDefault="003D5FD8" w:rsidP="003D5FD8">
            <w:pPr>
              <w:jc w:val="center"/>
              <w:rPr>
                <w:color w:val="000000"/>
                <w:sz w:val="20"/>
                <w:szCs w:val="20"/>
              </w:rPr>
            </w:pPr>
            <w:r w:rsidRPr="003D5FD8">
              <w:rPr>
                <w:color w:val="000000"/>
                <w:sz w:val="20"/>
                <w:szCs w:val="20"/>
              </w:rPr>
              <w:t>Pearson Correlation</w:t>
            </w:r>
          </w:p>
        </w:tc>
        <w:tc>
          <w:tcPr>
            <w:tcW w:w="747" w:type="dxa"/>
            <w:tcBorders>
              <w:top w:val="nil"/>
              <w:left w:val="nil"/>
              <w:bottom w:val="single" w:sz="8" w:space="0" w:color="AEAEAE"/>
              <w:right w:val="single" w:sz="8" w:space="0" w:color="E0E0E0"/>
            </w:tcBorders>
            <w:shd w:val="clear" w:color="000000" w:fill="FFFFFF"/>
            <w:vAlign w:val="center"/>
            <w:hideMark/>
          </w:tcPr>
          <w:p w14:paraId="5F01A59C" w14:textId="77777777" w:rsidR="003D5FD8" w:rsidRPr="003D5FD8" w:rsidRDefault="003D5FD8" w:rsidP="003D5FD8">
            <w:pPr>
              <w:jc w:val="center"/>
              <w:rPr>
                <w:color w:val="000000"/>
                <w:sz w:val="20"/>
                <w:szCs w:val="20"/>
              </w:rPr>
            </w:pPr>
            <w:r w:rsidRPr="003D5FD8">
              <w:rPr>
                <w:color w:val="000000"/>
                <w:sz w:val="20"/>
                <w:szCs w:val="20"/>
              </w:rPr>
              <w:t>0.216</w:t>
            </w:r>
          </w:p>
        </w:tc>
        <w:tc>
          <w:tcPr>
            <w:tcW w:w="978" w:type="dxa"/>
            <w:tcBorders>
              <w:top w:val="nil"/>
              <w:left w:val="nil"/>
              <w:bottom w:val="single" w:sz="8" w:space="0" w:color="AEAEAE"/>
              <w:right w:val="single" w:sz="8" w:space="0" w:color="E0E0E0"/>
            </w:tcBorders>
            <w:shd w:val="clear" w:color="000000" w:fill="FFFFFF"/>
            <w:vAlign w:val="center"/>
            <w:hideMark/>
          </w:tcPr>
          <w:p w14:paraId="5D3B4296" w14:textId="77777777" w:rsidR="003D5FD8" w:rsidRPr="003D5FD8" w:rsidRDefault="003D5FD8" w:rsidP="003D5FD8">
            <w:pPr>
              <w:jc w:val="center"/>
              <w:rPr>
                <w:color w:val="000000"/>
                <w:sz w:val="20"/>
                <w:szCs w:val="20"/>
              </w:rPr>
            </w:pPr>
            <w:r w:rsidRPr="003D5FD8">
              <w:rPr>
                <w:color w:val="000000"/>
                <w:sz w:val="20"/>
                <w:szCs w:val="20"/>
              </w:rPr>
              <w:t>-0.037</w:t>
            </w:r>
          </w:p>
        </w:tc>
        <w:tc>
          <w:tcPr>
            <w:tcW w:w="964" w:type="dxa"/>
            <w:tcBorders>
              <w:top w:val="nil"/>
              <w:left w:val="nil"/>
              <w:bottom w:val="single" w:sz="8" w:space="0" w:color="AEAEAE"/>
              <w:right w:val="single" w:sz="8" w:space="0" w:color="E0E0E0"/>
            </w:tcBorders>
            <w:shd w:val="clear" w:color="000000" w:fill="FFFFFF"/>
            <w:vAlign w:val="center"/>
            <w:hideMark/>
          </w:tcPr>
          <w:p w14:paraId="45766A6E" w14:textId="77777777" w:rsidR="003D5FD8" w:rsidRPr="003D5FD8" w:rsidRDefault="003D5FD8" w:rsidP="003D5FD8">
            <w:pPr>
              <w:jc w:val="center"/>
              <w:rPr>
                <w:color w:val="000000"/>
                <w:sz w:val="20"/>
                <w:szCs w:val="20"/>
              </w:rPr>
            </w:pPr>
            <w:r w:rsidRPr="003D5FD8">
              <w:rPr>
                <w:color w:val="000000"/>
                <w:sz w:val="20"/>
                <w:szCs w:val="20"/>
              </w:rPr>
              <w:t>0.097</w:t>
            </w:r>
          </w:p>
        </w:tc>
        <w:tc>
          <w:tcPr>
            <w:tcW w:w="868" w:type="dxa"/>
            <w:tcBorders>
              <w:top w:val="nil"/>
              <w:left w:val="nil"/>
              <w:bottom w:val="single" w:sz="8" w:space="0" w:color="AEAEAE"/>
              <w:right w:val="single" w:sz="8" w:space="0" w:color="E0E0E0"/>
            </w:tcBorders>
            <w:shd w:val="clear" w:color="000000" w:fill="FFFFFF"/>
            <w:vAlign w:val="center"/>
            <w:hideMark/>
          </w:tcPr>
          <w:p w14:paraId="6ADDD40D" w14:textId="77777777" w:rsidR="003D5FD8" w:rsidRPr="003D5FD8" w:rsidRDefault="003D5FD8" w:rsidP="003D5FD8">
            <w:pPr>
              <w:jc w:val="center"/>
              <w:rPr>
                <w:color w:val="000000"/>
                <w:sz w:val="20"/>
                <w:szCs w:val="20"/>
              </w:rPr>
            </w:pPr>
            <w:r w:rsidRPr="003D5FD8">
              <w:rPr>
                <w:color w:val="000000"/>
                <w:sz w:val="20"/>
                <w:szCs w:val="20"/>
              </w:rPr>
              <w:t>1</w:t>
            </w:r>
          </w:p>
        </w:tc>
        <w:tc>
          <w:tcPr>
            <w:tcW w:w="812" w:type="dxa"/>
            <w:tcBorders>
              <w:top w:val="nil"/>
              <w:left w:val="nil"/>
              <w:bottom w:val="single" w:sz="8" w:space="0" w:color="AEAEAE"/>
              <w:right w:val="single" w:sz="8" w:space="0" w:color="E0E0E0"/>
            </w:tcBorders>
            <w:shd w:val="clear" w:color="000000" w:fill="FFFFFF"/>
            <w:vAlign w:val="center"/>
            <w:hideMark/>
          </w:tcPr>
          <w:p w14:paraId="5B1CEB9C" w14:textId="77777777" w:rsidR="003D5FD8" w:rsidRPr="003D5FD8" w:rsidRDefault="003D5FD8" w:rsidP="003D5FD8">
            <w:pPr>
              <w:jc w:val="center"/>
              <w:rPr>
                <w:color w:val="000000"/>
                <w:sz w:val="20"/>
                <w:szCs w:val="20"/>
              </w:rPr>
            </w:pPr>
            <w:r w:rsidRPr="003D5FD8">
              <w:rPr>
                <w:color w:val="000000"/>
                <w:sz w:val="20"/>
                <w:szCs w:val="20"/>
              </w:rPr>
              <w:t>0.252</w:t>
            </w:r>
          </w:p>
        </w:tc>
        <w:tc>
          <w:tcPr>
            <w:tcW w:w="1034" w:type="dxa"/>
            <w:tcBorders>
              <w:top w:val="nil"/>
              <w:left w:val="nil"/>
              <w:bottom w:val="single" w:sz="8" w:space="0" w:color="AEAEAE"/>
              <w:right w:val="nil"/>
            </w:tcBorders>
            <w:shd w:val="clear" w:color="000000" w:fill="FFFFFF"/>
            <w:vAlign w:val="center"/>
            <w:hideMark/>
          </w:tcPr>
          <w:p w14:paraId="7F87A74B" w14:textId="77777777" w:rsidR="003D5FD8" w:rsidRPr="003D5FD8" w:rsidRDefault="003D5FD8" w:rsidP="003D5FD8">
            <w:pPr>
              <w:jc w:val="center"/>
              <w:rPr>
                <w:color w:val="000000"/>
                <w:sz w:val="20"/>
                <w:szCs w:val="20"/>
              </w:rPr>
            </w:pPr>
            <w:r w:rsidRPr="003D5FD8">
              <w:rPr>
                <w:color w:val="000000"/>
                <w:sz w:val="20"/>
                <w:szCs w:val="20"/>
              </w:rPr>
              <w:t>0.151</w:t>
            </w:r>
          </w:p>
        </w:tc>
        <w:tc>
          <w:tcPr>
            <w:tcW w:w="1138" w:type="dxa"/>
            <w:tcBorders>
              <w:top w:val="nil"/>
              <w:left w:val="single" w:sz="8" w:space="0" w:color="E0E0E0"/>
              <w:bottom w:val="single" w:sz="8" w:space="0" w:color="AEAEAE"/>
              <w:right w:val="nil"/>
            </w:tcBorders>
            <w:shd w:val="clear" w:color="000000" w:fill="FFFFFF"/>
            <w:vAlign w:val="center"/>
            <w:hideMark/>
          </w:tcPr>
          <w:p w14:paraId="1229F078" w14:textId="77777777" w:rsidR="003D5FD8" w:rsidRPr="003D5FD8" w:rsidRDefault="003D5FD8" w:rsidP="003D5FD8">
            <w:pPr>
              <w:jc w:val="center"/>
              <w:rPr>
                <w:color w:val="010205"/>
                <w:sz w:val="20"/>
                <w:szCs w:val="20"/>
              </w:rPr>
            </w:pPr>
            <w:r w:rsidRPr="003D5FD8">
              <w:rPr>
                <w:color w:val="010205"/>
                <w:sz w:val="20"/>
                <w:szCs w:val="20"/>
              </w:rPr>
              <w:t>0.231</w:t>
            </w:r>
          </w:p>
        </w:tc>
      </w:tr>
      <w:tr w:rsidR="003D5FD8" w:rsidRPr="003D5FD8" w14:paraId="62414FBB" w14:textId="77777777" w:rsidTr="003D5FD8">
        <w:trPr>
          <w:trHeight w:val="662"/>
        </w:trPr>
        <w:tc>
          <w:tcPr>
            <w:tcW w:w="1706" w:type="dxa"/>
            <w:vMerge/>
            <w:tcBorders>
              <w:top w:val="single" w:sz="8" w:space="0" w:color="AEAEAE"/>
              <w:left w:val="nil"/>
              <w:bottom w:val="nil"/>
              <w:right w:val="nil"/>
            </w:tcBorders>
            <w:vAlign w:val="center"/>
            <w:hideMark/>
          </w:tcPr>
          <w:p w14:paraId="4D99F835" w14:textId="77777777" w:rsidR="003D5FD8" w:rsidRPr="003D5FD8" w:rsidRDefault="003D5FD8" w:rsidP="003D5FD8">
            <w:pPr>
              <w:rPr>
                <w:color w:val="000000"/>
                <w:sz w:val="20"/>
                <w:szCs w:val="20"/>
              </w:rPr>
            </w:pPr>
          </w:p>
        </w:tc>
        <w:tc>
          <w:tcPr>
            <w:tcW w:w="967" w:type="dxa"/>
            <w:tcBorders>
              <w:top w:val="nil"/>
              <w:left w:val="nil"/>
              <w:bottom w:val="single" w:sz="8" w:space="0" w:color="AEAEAE"/>
              <w:right w:val="nil"/>
            </w:tcBorders>
            <w:shd w:val="clear" w:color="000000" w:fill="E0E0E0"/>
            <w:vAlign w:val="center"/>
            <w:hideMark/>
          </w:tcPr>
          <w:p w14:paraId="26D3F77A" w14:textId="77777777" w:rsidR="003D5FD8" w:rsidRPr="003D5FD8" w:rsidRDefault="003D5FD8" w:rsidP="003D5FD8">
            <w:pPr>
              <w:jc w:val="center"/>
              <w:rPr>
                <w:color w:val="000000"/>
                <w:sz w:val="20"/>
                <w:szCs w:val="20"/>
              </w:rPr>
            </w:pPr>
            <w:r w:rsidRPr="003D5FD8">
              <w:rPr>
                <w:color w:val="000000"/>
                <w:sz w:val="20"/>
                <w:szCs w:val="20"/>
              </w:rPr>
              <w:t>Sig. (1-tailed)</w:t>
            </w:r>
          </w:p>
        </w:tc>
        <w:tc>
          <w:tcPr>
            <w:tcW w:w="747" w:type="dxa"/>
            <w:tcBorders>
              <w:top w:val="nil"/>
              <w:left w:val="nil"/>
              <w:bottom w:val="single" w:sz="8" w:space="0" w:color="AEAEAE"/>
              <w:right w:val="single" w:sz="8" w:space="0" w:color="E0E0E0"/>
            </w:tcBorders>
            <w:shd w:val="clear" w:color="000000" w:fill="FFFFFF"/>
            <w:vAlign w:val="center"/>
            <w:hideMark/>
          </w:tcPr>
          <w:p w14:paraId="2CC9BE37" w14:textId="77777777" w:rsidR="003D5FD8" w:rsidRPr="003D5FD8" w:rsidRDefault="003D5FD8" w:rsidP="003D5FD8">
            <w:pPr>
              <w:jc w:val="center"/>
              <w:rPr>
                <w:color w:val="000000"/>
                <w:sz w:val="20"/>
                <w:szCs w:val="20"/>
              </w:rPr>
            </w:pPr>
            <w:r w:rsidRPr="003D5FD8">
              <w:rPr>
                <w:color w:val="000000"/>
                <w:sz w:val="20"/>
                <w:szCs w:val="20"/>
              </w:rPr>
              <w:t>0.126</w:t>
            </w:r>
          </w:p>
        </w:tc>
        <w:tc>
          <w:tcPr>
            <w:tcW w:w="978" w:type="dxa"/>
            <w:tcBorders>
              <w:top w:val="nil"/>
              <w:left w:val="nil"/>
              <w:bottom w:val="single" w:sz="8" w:space="0" w:color="AEAEAE"/>
              <w:right w:val="single" w:sz="8" w:space="0" w:color="E0E0E0"/>
            </w:tcBorders>
            <w:shd w:val="clear" w:color="000000" w:fill="FFFFFF"/>
            <w:vAlign w:val="center"/>
            <w:hideMark/>
          </w:tcPr>
          <w:p w14:paraId="529314FA" w14:textId="77777777" w:rsidR="003D5FD8" w:rsidRPr="003D5FD8" w:rsidRDefault="003D5FD8" w:rsidP="003D5FD8">
            <w:pPr>
              <w:jc w:val="center"/>
              <w:rPr>
                <w:color w:val="000000"/>
                <w:sz w:val="20"/>
                <w:szCs w:val="20"/>
              </w:rPr>
            </w:pPr>
            <w:r w:rsidRPr="003D5FD8">
              <w:rPr>
                <w:color w:val="000000"/>
                <w:sz w:val="20"/>
                <w:szCs w:val="20"/>
              </w:rPr>
              <w:t>0.423</w:t>
            </w:r>
          </w:p>
        </w:tc>
        <w:tc>
          <w:tcPr>
            <w:tcW w:w="964" w:type="dxa"/>
            <w:tcBorders>
              <w:top w:val="nil"/>
              <w:left w:val="nil"/>
              <w:bottom w:val="single" w:sz="8" w:space="0" w:color="AEAEAE"/>
              <w:right w:val="single" w:sz="8" w:space="0" w:color="E0E0E0"/>
            </w:tcBorders>
            <w:shd w:val="clear" w:color="000000" w:fill="FFFFFF"/>
            <w:vAlign w:val="center"/>
            <w:hideMark/>
          </w:tcPr>
          <w:p w14:paraId="6F98A238" w14:textId="77777777" w:rsidR="003D5FD8" w:rsidRPr="003D5FD8" w:rsidRDefault="003D5FD8" w:rsidP="003D5FD8">
            <w:pPr>
              <w:jc w:val="center"/>
              <w:rPr>
                <w:color w:val="000000"/>
                <w:sz w:val="20"/>
                <w:szCs w:val="20"/>
              </w:rPr>
            </w:pPr>
            <w:r w:rsidRPr="003D5FD8">
              <w:rPr>
                <w:color w:val="000000"/>
                <w:sz w:val="20"/>
                <w:szCs w:val="20"/>
              </w:rPr>
              <w:t>0.306</w:t>
            </w:r>
          </w:p>
        </w:tc>
        <w:tc>
          <w:tcPr>
            <w:tcW w:w="868" w:type="dxa"/>
            <w:tcBorders>
              <w:top w:val="nil"/>
              <w:left w:val="nil"/>
              <w:bottom w:val="single" w:sz="8" w:space="0" w:color="AEAEAE"/>
              <w:right w:val="single" w:sz="8" w:space="0" w:color="E0E0E0"/>
            </w:tcBorders>
            <w:shd w:val="clear" w:color="000000" w:fill="FFFFFF"/>
            <w:vAlign w:val="center"/>
            <w:hideMark/>
          </w:tcPr>
          <w:p w14:paraId="4D9431A8" w14:textId="77777777" w:rsidR="003D5FD8" w:rsidRPr="003D5FD8" w:rsidRDefault="003D5FD8" w:rsidP="003D5FD8">
            <w:pPr>
              <w:jc w:val="center"/>
              <w:rPr>
                <w:color w:val="000000"/>
                <w:sz w:val="20"/>
                <w:szCs w:val="20"/>
              </w:rPr>
            </w:pPr>
            <w:r w:rsidRPr="003D5FD8">
              <w:rPr>
                <w:rFonts w:eastAsia="新細明體"/>
                <w:color w:val="000000"/>
                <w:sz w:val="20"/>
                <w:szCs w:val="20"/>
              </w:rPr>
              <w:t xml:space="preserve">　</w:t>
            </w:r>
          </w:p>
        </w:tc>
        <w:tc>
          <w:tcPr>
            <w:tcW w:w="812" w:type="dxa"/>
            <w:tcBorders>
              <w:top w:val="nil"/>
              <w:left w:val="nil"/>
              <w:bottom w:val="single" w:sz="8" w:space="0" w:color="AEAEAE"/>
              <w:right w:val="single" w:sz="8" w:space="0" w:color="E0E0E0"/>
            </w:tcBorders>
            <w:shd w:val="clear" w:color="000000" w:fill="FFFFFF"/>
            <w:vAlign w:val="center"/>
            <w:hideMark/>
          </w:tcPr>
          <w:p w14:paraId="4941E8DA" w14:textId="77777777" w:rsidR="003D5FD8" w:rsidRPr="003D5FD8" w:rsidRDefault="003D5FD8" w:rsidP="003D5FD8">
            <w:pPr>
              <w:jc w:val="center"/>
              <w:rPr>
                <w:color w:val="000000"/>
                <w:sz w:val="20"/>
                <w:szCs w:val="20"/>
              </w:rPr>
            </w:pPr>
            <w:r w:rsidRPr="003D5FD8">
              <w:rPr>
                <w:color w:val="000000"/>
                <w:sz w:val="20"/>
                <w:szCs w:val="20"/>
              </w:rPr>
              <w:t>0.089</w:t>
            </w:r>
          </w:p>
        </w:tc>
        <w:tc>
          <w:tcPr>
            <w:tcW w:w="1034" w:type="dxa"/>
            <w:tcBorders>
              <w:top w:val="nil"/>
              <w:left w:val="nil"/>
              <w:bottom w:val="single" w:sz="8" w:space="0" w:color="AEAEAE"/>
              <w:right w:val="nil"/>
            </w:tcBorders>
            <w:shd w:val="clear" w:color="000000" w:fill="FFFFFF"/>
            <w:vAlign w:val="center"/>
            <w:hideMark/>
          </w:tcPr>
          <w:p w14:paraId="008EBF7A" w14:textId="77777777" w:rsidR="003D5FD8" w:rsidRPr="003D5FD8" w:rsidRDefault="003D5FD8" w:rsidP="003D5FD8">
            <w:pPr>
              <w:jc w:val="center"/>
              <w:rPr>
                <w:color w:val="000000"/>
                <w:sz w:val="20"/>
                <w:szCs w:val="20"/>
              </w:rPr>
            </w:pPr>
            <w:r w:rsidRPr="003D5FD8">
              <w:rPr>
                <w:color w:val="000000"/>
                <w:sz w:val="20"/>
                <w:szCs w:val="20"/>
              </w:rPr>
              <w:t>0.212</w:t>
            </w:r>
          </w:p>
        </w:tc>
        <w:tc>
          <w:tcPr>
            <w:tcW w:w="1138" w:type="dxa"/>
            <w:tcBorders>
              <w:top w:val="nil"/>
              <w:left w:val="single" w:sz="8" w:space="0" w:color="E0E0E0"/>
              <w:bottom w:val="single" w:sz="8" w:space="0" w:color="AEAEAE"/>
              <w:right w:val="nil"/>
            </w:tcBorders>
            <w:shd w:val="clear" w:color="000000" w:fill="FFFFFF"/>
            <w:vAlign w:val="center"/>
            <w:hideMark/>
          </w:tcPr>
          <w:p w14:paraId="7F545B59" w14:textId="77777777" w:rsidR="003D5FD8" w:rsidRPr="003D5FD8" w:rsidRDefault="003D5FD8" w:rsidP="003D5FD8">
            <w:pPr>
              <w:jc w:val="center"/>
              <w:rPr>
                <w:color w:val="010205"/>
                <w:sz w:val="20"/>
                <w:szCs w:val="20"/>
              </w:rPr>
            </w:pPr>
            <w:r w:rsidRPr="003D5FD8">
              <w:rPr>
                <w:color w:val="010205"/>
                <w:sz w:val="20"/>
                <w:szCs w:val="20"/>
              </w:rPr>
              <w:t>0.109</w:t>
            </w:r>
          </w:p>
        </w:tc>
      </w:tr>
      <w:tr w:rsidR="003D5FD8" w:rsidRPr="003D5FD8" w14:paraId="66503958" w14:textId="77777777" w:rsidTr="003D5FD8">
        <w:trPr>
          <w:trHeight w:val="662"/>
        </w:trPr>
        <w:tc>
          <w:tcPr>
            <w:tcW w:w="1706" w:type="dxa"/>
            <w:vMerge w:val="restart"/>
            <w:tcBorders>
              <w:top w:val="single" w:sz="8" w:space="0" w:color="AEAEAE"/>
              <w:left w:val="nil"/>
              <w:bottom w:val="nil"/>
              <w:right w:val="nil"/>
            </w:tcBorders>
            <w:shd w:val="clear" w:color="000000" w:fill="E0E0E0"/>
            <w:vAlign w:val="center"/>
            <w:hideMark/>
          </w:tcPr>
          <w:p w14:paraId="7E9C9B9C" w14:textId="6EB9FF0D" w:rsidR="003D5FD8" w:rsidRPr="003D5FD8" w:rsidRDefault="003D5FD8" w:rsidP="003D5FD8">
            <w:pPr>
              <w:jc w:val="center"/>
              <w:rPr>
                <w:color w:val="000000"/>
                <w:sz w:val="20"/>
                <w:szCs w:val="20"/>
              </w:rPr>
            </w:pPr>
            <w:r w:rsidRPr="003D5FD8">
              <w:rPr>
                <w:color w:val="000000"/>
                <w:sz w:val="20"/>
                <w:szCs w:val="20"/>
              </w:rPr>
              <w:t>Attitude</w:t>
            </w:r>
            <w:proofErr w:type="gramStart"/>
            <w:r w:rsidRPr="003D5FD8">
              <w:rPr>
                <w:color w:val="000000"/>
                <w:sz w:val="20"/>
                <w:szCs w:val="20"/>
              </w:rPr>
              <w:t>3 :</w:t>
            </w:r>
            <w:proofErr w:type="gramEnd"/>
            <w:r w:rsidR="005D2455">
              <w:rPr>
                <w:color w:val="000000"/>
                <w:sz w:val="20"/>
                <w:szCs w:val="20"/>
              </w:rPr>
              <w:t xml:space="preserve">  </w:t>
            </w:r>
            <w:r w:rsidRPr="003D5FD8">
              <w:rPr>
                <w:color w:val="000000"/>
                <w:sz w:val="20"/>
                <w:szCs w:val="20"/>
              </w:rPr>
              <w:t>Concern</w:t>
            </w:r>
          </w:p>
        </w:tc>
        <w:tc>
          <w:tcPr>
            <w:tcW w:w="967" w:type="dxa"/>
            <w:tcBorders>
              <w:top w:val="nil"/>
              <w:left w:val="nil"/>
              <w:bottom w:val="single" w:sz="8" w:space="0" w:color="AEAEAE"/>
              <w:right w:val="nil"/>
            </w:tcBorders>
            <w:shd w:val="clear" w:color="000000" w:fill="E0E0E0"/>
            <w:vAlign w:val="center"/>
            <w:hideMark/>
          </w:tcPr>
          <w:p w14:paraId="590AB857" w14:textId="77777777" w:rsidR="003D5FD8" w:rsidRPr="003D5FD8" w:rsidRDefault="003D5FD8" w:rsidP="003D5FD8">
            <w:pPr>
              <w:jc w:val="center"/>
              <w:rPr>
                <w:color w:val="000000"/>
                <w:sz w:val="20"/>
                <w:szCs w:val="20"/>
              </w:rPr>
            </w:pPr>
            <w:r w:rsidRPr="003D5FD8">
              <w:rPr>
                <w:color w:val="000000"/>
                <w:sz w:val="20"/>
                <w:szCs w:val="20"/>
              </w:rPr>
              <w:t>Pearson Correlation</w:t>
            </w:r>
          </w:p>
        </w:tc>
        <w:tc>
          <w:tcPr>
            <w:tcW w:w="747" w:type="dxa"/>
            <w:tcBorders>
              <w:top w:val="nil"/>
              <w:left w:val="nil"/>
              <w:bottom w:val="single" w:sz="8" w:space="0" w:color="AEAEAE"/>
              <w:right w:val="single" w:sz="8" w:space="0" w:color="E0E0E0"/>
            </w:tcBorders>
            <w:shd w:val="clear" w:color="000000" w:fill="FFFFFF"/>
            <w:vAlign w:val="center"/>
            <w:hideMark/>
          </w:tcPr>
          <w:p w14:paraId="0B4EC770" w14:textId="77777777" w:rsidR="003D5FD8" w:rsidRPr="003D5FD8" w:rsidRDefault="003D5FD8" w:rsidP="003D5FD8">
            <w:pPr>
              <w:jc w:val="center"/>
              <w:rPr>
                <w:color w:val="000000"/>
                <w:sz w:val="20"/>
                <w:szCs w:val="20"/>
              </w:rPr>
            </w:pPr>
            <w:r w:rsidRPr="003D5FD8">
              <w:rPr>
                <w:color w:val="000000"/>
                <w:sz w:val="20"/>
                <w:szCs w:val="20"/>
              </w:rPr>
              <w:t>.479</w:t>
            </w:r>
            <w:r w:rsidRPr="003D5FD8">
              <w:rPr>
                <w:color w:val="000000"/>
                <w:sz w:val="20"/>
                <w:szCs w:val="20"/>
                <w:vertAlign w:val="superscript"/>
              </w:rPr>
              <w:t>**</w:t>
            </w:r>
          </w:p>
        </w:tc>
        <w:tc>
          <w:tcPr>
            <w:tcW w:w="978" w:type="dxa"/>
            <w:tcBorders>
              <w:top w:val="nil"/>
              <w:left w:val="nil"/>
              <w:bottom w:val="single" w:sz="8" w:space="0" w:color="AEAEAE"/>
              <w:right w:val="single" w:sz="8" w:space="0" w:color="E0E0E0"/>
            </w:tcBorders>
            <w:shd w:val="clear" w:color="000000" w:fill="FFFFFF"/>
            <w:vAlign w:val="center"/>
            <w:hideMark/>
          </w:tcPr>
          <w:p w14:paraId="6845C164" w14:textId="77777777" w:rsidR="003D5FD8" w:rsidRPr="003D5FD8" w:rsidRDefault="003D5FD8" w:rsidP="003D5FD8">
            <w:pPr>
              <w:jc w:val="center"/>
              <w:rPr>
                <w:color w:val="000000"/>
                <w:sz w:val="20"/>
                <w:szCs w:val="20"/>
              </w:rPr>
            </w:pPr>
            <w:r w:rsidRPr="003D5FD8">
              <w:rPr>
                <w:color w:val="000000"/>
                <w:sz w:val="20"/>
                <w:szCs w:val="20"/>
              </w:rPr>
              <w:t>.509</w:t>
            </w:r>
            <w:r w:rsidRPr="003D5FD8">
              <w:rPr>
                <w:color w:val="000000"/>
                <w:sz w:val="20"/>
                <w:szCs w:val="20"/>
                <w:vertAlign w:val="superscript"/>
              </w:rPr>
              <w:t>**</w:t>
            </w:r>
          </w:p>
        </w:tc>
        <w:tc>
          <w:tcPr>
            <w:tcW w:w="964" w:type="dxa"/>
            <w:tcBorders>
              <w:top w:val="nil"/>
              <w:left w:val="nil"/>
              <w:bottom w:val="single" w:sz="8" w:space="0" w:color="AEAEAE"/>
              <w:right w:val="single" w:sz="8" w:space="0" w:color="E0E0E0"/>
            </w:tcBorders>
            <w:shd w:val="clear" w:color="000000" w:fill="FFFFFF"/>
            <w:vAlign w:val="center"/>
            <w:hideMark/>
          </w:tcPr>
          <w:p w14:paraId="571911E3" w14:textId="77777777" w:rsidR="003D5FD8" w:rsidRPr="003D5FD8" w:rsidRDefault="003D5FD8" w:rsidP="003D5FD8">
            <w:pPr>
              <w:jc w:val="center"/>
              <w:rPr>
                <w:color w:val="000000"/>
                <w:sz w:val="20"/>
                <w:szCs w:val="20"/>
              </w:rPr>
            </w:pPr>
            <w:r w:rsidRPr="003D5FD8">
              <w:rPr>
                <w:color w:val="000000"/>
                <w:sz w:val="20"/>
                <w:szCs w:val="20"/>
              </w:rPr>
              <w:t>.368</w:t>
            </w:r>
            <w:r w:rsidRPr="003D5FD8">
              <w:rPr>
                <w:color w:val="000000"/>
                <w:sz w:val="20"/>
                <w:szCs w:val="20"/>
                <w:vertAlign w:val="superscript"/>
              </w:rPr>
              <w:t>*</w:t>
            </w:r>
          </w:p>
        </w:tc>
        <w:tc>
          <w:tcPr>
            <w:tcW w:w="868" w:type="dxa"/>
            <w:tcBorders>
              <w:top w:val="nil"/>
              <w:left w:val="nil"/>
              <w:bottom w:val="single" w:sz="8" w:space="0" w:color="AEAEAE"/>
              <w:right w:val="single" w:sz="8" w:space="0" w:color="E0E0E0"/>
            </w:tcBorders>
            <w:shd w:val="clear" w:color="000000" w:fill="FFFFFF"/>
            <w:vAlign w:val="center"/>
            <w:hideMark/>
          </w:tcPr>
          <w:p w14:paraId="77D01544" w14:textId="77777777" w:rsidR="003D5FD8" w:rsidRPr="003D5FD8" w:rsidRDefault="003D5FD8" w:rsidP="003D5FD8">
            <w:pPr>
              <w:jc w:val="center"/>
              <w:rPr>
                <w:color w:val="000000"/>
                <w:sz w:val="20"/>
                <w:szCs w:val="20"/>
              </w:rPr>
            </w:pPr>
            <w:r w:rsidRPr="003D5FD8">
              <w:rPr>
                <w:color w:val="000000"/>
                <w:sz w:val="20"/>
                <w:szCs w:val="20"/>
              </w:rPr>
              <w:t>0.252</w:t>
            </w:r>
          </w:p>
        </w:tc>
        <w:tc>
          <w:tcPr>
            <w:tcW w:w="812" w:type="dxa"/>
            <w:tcBorders>
              <w:top w:val="nil"/>
              <w:left w:val="nil"/>
              <w:bottom w:val="single" w:sz="8" w:space="0" w:color="AEAEAE"/>
              <w:right w:val="single" w:sz="8" w:space="0" w:color="E0E0E0"/>
            </w:tcBorders>
            <w:shd w:val="clear" w:color="000000" w:fill="FFFFFF"/>
            <w:vAlign w:val="center"/>
            <w:hideMark/>
          </w:tcPr>
          <w:p w14:paraId="04CCCFD0" w14:textId="77777777" w:rsidR="003D5FD8" w:rsidRPr="003D5FD8" w:rsidRDefault="003D5FD8" w:rsidP="003D5FD8">
            <w:pPr>
              <w:jc w:val="center"/>
              <w:rPr>
                <w:color w:val="000000"/>
                <w:sz w:val="20"/>
                <w:szCs w:val="20"/>
              </w:rPr>
            </w:pPr>
            <w:r w:rsidRPr="003D5FD8">
              <w:rPr>
                <w:color w:val="000000"/>
                <w:sz w:val="20"/>
                <w:szCs w:val="20"/>
              </w:rPr>
              <w:t>1</w:t>
            </w:r>
          </w:p>
        </w:tc>
        <w:tc>
          <w:tcPr>
            <w:tcW w:w="1034" w:type="dxa"/>
            <w:tcBorders>
              <w:top w:val="nil"/>
              <w:left w:val="nil"/>
              <w:bottom w:val="single" w:sz="8" w:space="0" w:color="AEAEAE"/>
              <w:right w:val="nil"/>
            </w:tcBorders>
            <w:shd w:val="clear" w:color="000000" w:fill="FFFFFF"/>
            <w:vAlign w:val="center"/>
            <w:hideMark/>
          </w:tcPr>
          <w:p w14:paraId="404D06A6" w14:textId="77777777" w:rsidR="003D5FD8" w:rsidRPr="003D5FD8" w:rsidRDefault="003D5FD8" w:rsidP="003D5FD8">
            <w:pPr>
              <w:jc w:val="center"/>
              <w:rPr>
                <w:color w:val="000000"/>
                <w:sz w:val="20"/>
                <w:szCs w:val="20"/>
              </w:rPr>
            </w:pPr>
            <w:r w:rsidRPr="003D5FD8">
              <w:rPr>
                <w:color w:val="000000"/>
                <w:sz w:val="20"/>
                <w:szCs w:val="20"/>
              </w:rPr>
              <w:t>.525</w:t>
            </w:r>
            <w:r w:rsidRPr="003D5FD8">
              <w:rPr>
                <w:color w:val="000000"/>
                <w:sz w:val="20"/>
                <w:szCs w:val="20"/>
                <w:vertAlign w:val="superscript"/>
              </w:rPr>
              <w:t>**</w:t>
            </w:r>
          </w:p>
        </w:tc>
        <w:tc>
          <w:tcPr>
            <w:tcW w:w="1138" w:type="dxa"/>
            <w:tcBorders>
              <w:top w:val="nil"/>
              <w:left w:val="single" w:sz="8" w:space="0" w:color="E0E0E0"/>
              <w:bottom w:val="single" w:sz="8" w:space="0" w:color="AEAEAE"/>
              <w:right w:val="nil"/>
            </w:tcBorders>
            <w:shd w:val="clear" w:color="000000" w:fill="FFFFFF"/>
            <w:vAlign w:val="center"/>
            <w:hideMark/>
          </w:tcPr>
          <w:p w14:paraId="6604EEF6" w14:textId="77777777" w:rsidR="003D5FD8" w:rsidRPr="003D5FD8" w:rsidRDefault="003D5FD8" w:rsidP="003D5FD8">
            <w:pPr>
              <w:jc w:val="center"/>
              <w:rPr>
                <w:color w:val="010205"/>
                <w:sz w:val="20"/>
                <w:szCs w:val="20"/>
              </w:rPr>
            </w:pPr>
            <w:r w:rsidRPr="003D5FD8">
              <w:rPr>
                <w:color w:val="010205"/>
                <w:sz w:val="20"/>
                <w:szCs w:val="20"/>
              </w:rPr>
              <w:t>-0.259</w:t>
            </w:r>
          </w:p>
        </w:tc>
      </w:tr>
      <w:tr w:rsidR="003D5FD8" w:rsidRPr="003D5FD8" w14:paraId="7AB1C7D8" w14:textId="77777777" w:rsidTr="003D5FD8">
        <w:trPr>
          <w:trHeight w:val="662"/>
        </w:trPr>
        <w:tc>
          <w:tcPr>
            <w:tcW w:w="1706" w:type="dxa"/>
            <w:vMerge/>
            <w:tcBorders>
              <w:top w:val="single" w:sz="8" w:space="0" w:color="AEAEAE"/>
              <w:left w:val="nil"/>
              <w:bottom w:val="nil"/>
              <w:right w:val="nil"/>
            </w:tcBorders>
            <w:vAlign w:val="center"/>
            <w:hideMark/>
          </w:tcPr>
          <w:p w14:paraId="2EB4C6FA" w14:textId="77777777" w:rsidR="003D5FD8" w:rsidRPr="003D5FD8" w:rsidRDefault="003D5FD8" w:rsidP="003D5FD8">
            <w:pPr>
              <w:rPr>
                <w:color w:val="000000"/>
                <w:sz w:val="20"/>
                <w:szCs w:val="20"/>
              </w:rPr>
            </w:pPr>
          </w:p>
        </w:tc>
        <w:tc>
          <w:tcPr>
            <w:tcW w:w="967" w:type="dxa"/>
            <w:tcBorders>
              <w:top w:val="nil"/>
              <w:left w:val="nil"/>
              <w:bottom w:val="single" w:sz="8" w:space="0" w:color="AEAEAE"/>
              <w:right w:val="nil"/>
            </w:tcBorders>
            <w:shd w:val="clear" w:color="000000" w:fill="E0E0E0"/>
            <w:vAlign w:val="center"/>
            <w:hideMark/>
          </w:tcPr>
          <w:p w14:paraId="68422EC6" w14:textId="77777777" w:rsidR="003D5FD8" w:rsidRPr="003D5FD8" w:rsidRDefault="003D5FD8" w:rsidP="003D5FD8">
            <w:pPr>
              <w:jc w:val="center"/>
              <w:rPr>
                <w:color w:val="000000"/>
                <w:sz w:val="20"/>
                <w:szCs w:val="20"/>
              </w:rPr>
            </w:pPr>
            <w:r w:rsidRPr="003D5FD8">
              <w:rPr>
                <w:color w:val="000000"/>
                <w:sz w:val="20"/>
                <w:szCs w:val="20"/>
              </w:rPr>
              <w:t>Sig. (1-tailed)</w:t>
            </w:r>
          </w:p>
        </w:tc>
        <w:tc>
          <w:tcPr>
            <w:tcW w:w="747" w:type="dxa"/>
            <w:tcBorders>
              <w:top w:val="nil"/>
              <w:left w:val="nil"/>
              <w:bottom w:val="single" w:sz="8" w:space="0" w:color="AEAEAE"/>
              <w:right w:val="single" w:sz="8" w:space="0" w:color="E0E0E0"/>
            </w:tcBorders>
            <w:shd w:val="clear" w:color="000000" w:fill="FFFFFF"/>
            <w:vAlign w:val="center"/>
            <w:hideMark/>
          </w:tcPr>
          <w:p w14:paraId="4E09467C" w14:textId="77777777" w:rsidR="003D5FD8" w:rsidRPr="003D5FD8" w:rsidRDefault="003D5FD8" w:rsidP="003D5FD8">
            <w:pPr>
              <w:jc w:val="center"/>
              <w:rPr>
                <w:color w:val="000000"/>
                <w:sz w:val="20"/>
                <w:szCs w:val="20"/>
              </w:rPr>
            </w:pPr>
            <w:r w:rsidRPr="003D5FD8">
              <w:rPr>
                <w:color w:val="000000"/>
                <w:sz w:val="20"/>
                <w:szCs w:val="20"/>
              </w:rPr>
              <w:t>0.004</w:t>
            </w:r>
          </w:p>
        </w:tc>
        <w:tc>
          <w:tcPr>
            <w:tcW w:w="978" w:type="dxa"/>
            <w:tcBorders>
              <w:top w:val="nil"/>
              <w:left w:val="nil"/>
              <w:bottom w:val="single" w:sz="8" w:space="0" w:color="AEAEAE"/>
              <w:right w:val="single" w:sz="8" w:space="0" w:color="E0E0E0"/>
            </w:tcBorders>
            <w:shd w:val="clear" w:color="000000" w:fill="FFFFFF"/>
            <w:vAlign w:val="center"/>
            <w:hideMark/>
          </w:tcPr>
          <w:p w14:paraId="54E1D3BE" w14:textId="77777777" w:rsidR="003D5FD8" w:rsidRPr="003D5FD8" w:rsidRDefault="003D5FD8" w:rsidP="003D5FD8">
            <w:pPr>
              <w:jc w:val="center"/>
              <w:rPr>
                <w:color w:val="000000"/>
                <w:sz w:val="20"/>
                <w:szCs w:val="20"/>
              </w:rPr>
            </w:pPr>
            <w:r w:rsidRPr="003D5FD8">
              <w:rPr>
                <w:color w:val="000000"/>
                <w:sz w:val="20"/>
                <w:szCs w:val="20"/>
              </w:rPr>
              <w:t>0.002</w:t>
            </w:r>
          </w:p>
        </w:tc>
        <w:tc>
          <w:tcPr>
            <w:tcW w:w="964" w:type="dxa"/>
            <w:tcBorders>
              <w:top w:val="nil"/>
              <w:left w:val="nil"/>
              <w:bottom w:val="single" w:sz="8" w:space="0" w:color="AEAEAE"/>
              <w:right w:val="single" w:sz="8" w:space="0" w:color="E0E0E0"/>
            </w:tcBorders>
            <w:shd w:val="clear" w:color="000000" w:fill="FFFFFF"/>
            <w:vAlign w:val="center"/>
            <w:hideMark/>
          </w:tcPr>
          <w:p w14:paraId="768511E9" w14:textId="77777777" w:rsidR="003D5FD8" w:rsidRPr="003D5FD8" w:rsidRDefault="003D5FD8" w:rsidP="003D5FD8">
            <w:pPr>
              <w:jc w:val="center"/>
              <w:rPr>
                <w:color w:val="000000"/>
                <w:sz w:val="20"/>
                <w:szCs w:val="20"/>
              </w:rPr>
            </w:pPr>
            <w:r w:rsidRPr="003D5FD8">
              <w:rPr>
                <w:color w:val="000000"/>
                <w:sz w:val="20"/>
                <w:szCs w:val="20"/>
              </w:rPr>
              <w:t>0.023</w:t>
            </w:r>
          </w:p>
        </w:tc>
        <w:tc>
          <w:tcPr>
            <w:tcW w:w="868" w:type="dxa"/>
            <w:tcBorders>
              <w:top w:val="nil"/>
              <w:left w:val="nil"/>
              <w:bottom w:val="single" w:sz="8" w:space="0" w:color="AEAEAE"/>
              <w:right w:val="single" w:sz="8" w:space="0" w:color="E0E0E0"/>
            </w:tcBorders>
            <w:shd w:val="clear" w:color="000000" w:fill="FFFFFF"/>
            <w:vAlign w:val="center"/>
            <w:hideMark/>
          </w:tcPr>
          <w:p w14:paraId="6A0D1B71" w14:textId="77777777" w:rsidR="003D5FD8" w:rsidRPr="003D5FD8" w:rsidRDefault="003D5FD8" w:rsidP="003D5FD8">
            <w:pPr>
              <w:jc w:val="center"/>
              <w:rPr>
                <w:color w:val="000000"/>
                <w:sz w:val="20"/>
                <w:szCs w:val="20"/>
              </w:rPr>
            </w:pPr>
            <w:r w:rsidRPr="003D5FD8">
              <w:rPr>
                <w:color w:val="000000"/>
                <w:sz w:val="20"/>
                <w:szCs w:val="20"/>
              </w:rPr>
              <w:t>0.089</w:t>
            </w:r>
          </w:p>
        </w:tc>
        <w:tc>
          <w:tcPr>
            <w:tcW w:w="812" w:type="dxa"/>
            <w:tcBorders>
              <w:top w:val="nil"/>
              <w:left w:val="nil"/>
              <w:bottom w:val="single" w:sz="8" w:space="0" w:color="AEAEAE"/>
              <w:right w:val="single" w:sz="8" w:space="0" w:color="E0E0E0"/>
            </w:tcBorders>
            <w:shd w:val="clear" w:color="000000" w:fill="FFFFFF"/>
            <w:vAlign w:val="center"/>
            <w:hideMark/>
          </w:tcPr>
          <w:p w14:paraId="13E2AB60" w14:textId="77777777" w:rsidR="003D5FD8" w:rsidRPr="003D5FD8" w:rsidRDefault="003D5FD8" w:rsidP="003D5FD8">
            <w:pPr>
              <w:jc w:val="center"/>
              <w:rPr>
                <w:color w:val="000000"/>
                <w:sz w:val="20"/>
                <w:szCs w:val="20"/>
              </w:rPr>
            </w:pPr>
            <w:r w:rsidRPr="003D5FD8">
              <w:rPr>
                <w:rFonts w:eastAsia="新細明體"/>
                <w:color w:val="000000"/>
                <w:sz w:val="20"/>
                <w:szCs w:val="20"/>
              </w:rPr>
              <w:t xml:space="preserve">　</w:t>
            </w:r>
          </w:p>
        </w:tc>
        <w:tc>
          <w:tcPr>
            <w:tcW w:w="1034" w:type="dxa"/>
            <w:tcBorders>
              <w:top w:val="nil"/>
              <w:left w:val="nil"/>
              <w:bottom w:val="single" w:sz="8" w:space="0" w:color="AEAEAE"/>
              <w:right w:val="nil"/>
            </w:tcBorders>
            <w:shd w:val="clear" w:color="000000" w:fill="FFFFFF"/>
            <w:vAlign w:val="center"/>
            <w:hideMark/>
          </w:tcPr>
          <w:p w14:paraId="79D535DF" w14:textId="77777777" w:rsidR="003D5FD8" w:rsidRPr="003D5FD8" w:rsidRDefault="003D5FD8" w:rsidP="003D5FD8">
            <w:pPr>
              <w:jc w:val="center"/>
              <w:rPr>
                <w:color w:val="000000"/>
                <w:sz w:val="20"/>
                <w:szCs w:val="20"/>
              </w:rPr>
            </w:pPr>
            <w:r w:rsidRPr="003D5FD8">
              <w:rPr>
                <w:color w:val="000000"/>
                <w:sz w:val="20"/>
                <w:szCs w:val="20"/>
              </w:rPr>
              <w:t>0.001</w:t>
            </w:r>
          </w:p>
        </w:tc>
        <w:tc>
          <w:tcPr>
            <w:tcW w:w="1138" w:type="dxa"/>
            <w:tcBorders>
              <w:top w:val="nil"/>
              <w:left w:val="single" w:sz="8" w:space="0" w:color="E0E0E0"/>
              <w:bottom w:val="single" w:sz="8" w:space="0" w:color="AEAEAE"/>
              <w:right w:val="nil"/>
            </w:tcBorders>
            <w:shd w:val="clear" w:color="000000" w:fill="FFFFFF"/>
            <w:vAlign w:val="center"/>
            <w:hideMark/>
          </w:tcPr>
          <w:p w14:paraId="0380AE77" w14:textId="77777777" w:rsidR="003D5FD8" w:rsidRPr="003D5FD8" w:rsidRDefault="003D5FD8" w:rsidP="003D5FD8">
            <w:pPr>
              <w:jc w:val="center"/>
              <w:rPr>
                <w:color w:val="010205"/>
                <w:sz w:val="20"/>
                <w:szCs w:val="20"/>
              </w:rPr>
            </w:pPr>
            <w:r w:rsidRPr="003D5FD8">
              <w:rPr>
                <w:color w:val="010205"/>
                <w:sz w:val="20"/>
                <w:szCs w:val="20"/>
              </w:rPr>
              <w:t>0.083</w:t>
            </w:r>
          </w:p>
        </w:tc>
      </w:tr>
      <w:tr w:rsidR="003D5FD8" w:rsidRPr="003D5FD8" w14:paraId="3480BCD3" w14:textId="77777777" w:rsidTr="003D5FD8">
        <w:trPr>
          <w:trHeight w:val="662"/>
        </w:trPr>
        <w:tc>
          <w:tcPr>
            <w:tcW w:w="1706" w:type="dxa"/>
            <w:vMerge w:val="restart"/>
            <w:tcBorders>
              <w:top w:val="single" w:sz="8" w:space="0" w:color="AEAEAE"/>
              <w:left w:val="nil"/>
              <w:bottom w:val="nil"/>
              <w:right w:val="nil"/>
            </w:tcBorders>
            <w:shd w:val="clear" w:color="000000" w:fill="E0E0E0"/>
            <w:vAlign w:val="center"/>
            <w:hideMark/>
          </w:tcPr>
          <w:p w14:paraId="114CA7A7" w14:textId="77777777" w:rsidR="003D5FD8" w:rsidRPr="003D5FD8" w:rsidRDefault="003D5FD8" w:rsidP="003D5FD8">
            <w:pPr>
              <w:jc w:val="center"/>
              <w:rPr>
                <w:color w:val="000000"/>
                <w:sz w:val="20"/>
                <w:szCs w:val="20"/>
              </w:rPr>
            </w:pPr>
            <w:proofErr w:type="spellStart"/>
            <w:r w:rsidRPr="003D5FD8">
              <w:rPr>
                <w:color w:val="000000"/>
                <w:sz w:val="20"/>
                <w:szCs w:val="20"/>
              </w:rPr>
              <w:t>PVIntention</w:t>
            </w:r>
            <w:proofErr w:type="spellEnd"/>
          </w:p>
        </w:tc>
        <w:tc>
          <w:tcPr>
            <w:tcW w:w="967" w:type="dxa"/>
            <w:tcBorders>
              <w:top w:val="nil"/>
              <w:left w:val="nil"/>
              <w:bottom w:val="single" w:sz="8" w:space="0" w:color="AEAEAE"/>
              <w:right w:val="nil"/>
            </w:tcBorders>
            <w:shd w:val="clear" w:color="000000" w:fill="E0E0E0"/>
            <w:vAlign w:val="center"/>
            <w:hideMark/>
          </w:tcPr>
          <w:p w14:paraId="44C860A6" w14:textId="77777777" w:rsidR="003D5FD8" w:rsidRPr="003D5FD8" w:rsidRDefault="003D5FD8" w:rsidP="003D5FD8">
            <w:pPr>
              <w:jc w:val="center"/>
              <w:rPr>
                <w:color w:val="000000"/>
                <w:sz w:val="20"/>
                <w:szCs w:val="20"/>
              </w:rPr>
            </w:pPr>
            <w:r w:rsidRPr="003D5FD8">
              <w:rPr>
                <w:color w:val="000000"/>
                <w:sz w:val="20"/>
                <w:szCs w:val="20"/>
              </w:rPr>
              <w:t>Pearson Correlation</w:t>
            </w:r>
          </w:p>
        </w:tc>
        <w:tc>
          <w:tcPr>
            <w:tcW w:w="747" w:type="dxa"/>
            <w:tcBorders>
              <w:top w:val="nil"/>
              <w:left w:val="nil"/>
              <w:bottom w:val="single" w:sz="8" w:space="0" w:color="AEAEAE"/>
              <w:right w:val="single" w:sz="8" w:space="0" w:color="E0E0E0"/>
            </w:tcBorders>
            <w:shd w:val="clear" w:color="000000" w:fill="FFFFFF"/>
            <w:vAlign w:val="center"/>
            <w:hideMark/>
          </w:tcPr>
          <w:p w14:paraId="563095DF" w14:textId="77777777" w:rsidR="003D5FD8" w:rsidRPr="003D5FD8" w:rsidRDefault="003D5FD8" w:rsidP="003D5FD8">
            <w:pPr>
              <w:jc w:val="center"/>
              <w:rPr>
                <w:color w:val="000000"/>
                <w:sz w:val="20"/>
                <w:szCs w:val="20"/>
              </w:rPr>
            </w:pPr>
            <w:r w:rsidRPr="003D5FD8">
              <w:rPr>
                <w:color w:val="000000"/>
                <w:sz w:val="20"/>
                <w:szCs w:val="20"/>
              </w:rPr>
              <w:t>.410</w:t>
            </w:r>
            <w:r w:rsidRPr="003D5FD8">
              <w:rPr>
                <w:color w:val="000000"/>
                <w:sz w:val="20"/>
                <w:szCs w:val="20"/>
                <w:vertAlign w:val="superscript"/>
              </w:rPr>
              <w:t>*</w:t>
            </w:r>
          </w:p>
        </w:tc>
        <w:tc>
          <w:tcPr>
            <w:tcW w:w="978" w:type="dxa"/>
            <w:tcBorders>
              <w:top w:val="nil"/>
              <w:left w:val="nil"/>
              <w:bottom w:val="single" w:sz="8" w:space="0" w:color="AEAEAE"/>
              <w:right w:val="single" w:sz="8" w:space="0" w:color="E0E0E0"/>
            </w:tcBorders>
            <w:shd w:val="clear" w:color="000000" w:fill="FFFFFF"/>
            <w:vAlign w:val="center"/>
            <w:hideMark/>
          </w:tcPr>
          <w:p w14:paraId="20F2767D" w14:textId="77777777" w:rsidR="003D5FD8" w:rsidRPr="003D5FD8" w:rsidRDefault="003D5FD8" w:rsidP="003D5FD8">
            <w:pPr>
              <w:jc w:val="center"/>
              <w:rPr>
                <w:color w:val="000000"/>
                <w:sz w:val="20"/>
                <w:szCs w:val="20"/>
              </w:rPr>
            </w:pPr>
            <w:r w:rsidRPr="003D5FD8">
              <w:rPr>
                <w:color w:val="000000"/>
                <w:sz w:val="20"/>
                <w:szCs w:val="20"/>
              </w:rPr>
              <w:t>.607</w:t>
            </w:r>
            <w:r w:rsidRPr="003D5FD8">
              <w:rPr>
                <w:color w:val="000000"/>
                <w:sz w:val="20"/>
                <w:szCs w:val="20"/>
                <w:vertAlign w:val="superscript"/>
              </w:rPr>
              <w:t>**</w:t>
            </w:r>
          </w:p>
        </w:tc>
        <w:tc>
          <w:tcPr>
            <w:tcW w:w="964" w:type="dxa"/>
            <w:tcBorders>
              <w:top w:val="nil"/>
              <w:left w:val="nil"/>
              <w:bottom w:val="single" w:sz="8" w:space="0" w:color="AEAEAE"/>
              <w:right w:val="single" w:sz="8" w:space="0" w:color="E0E0E0"/>
            </w:tcBorders>
            <w:shd w:val="clear" w:color="000000" w:fill="FFFFFF"/>
            <w:vAlign w:val="center"/>
            <w:hideMark/>
          </w:tcPr>
          <w:p w14:paraId="10B85129" w14:textId="77777777" w:rsidR="003D5FD8" w:rsidRPr="003D5FD8" w:rsidRDefault="003D5FD8" w:rsidP="003D5FD8">
            <w:pPr>
              <w:jc w:val="center"/>
              <w:rPr>
                <w:color w:val="000000"/>
                <w:sz w:val="20"/>
                <w:szCs w:val="20"/>
              </w:rPr>
            </w:pPr>
            <w:r w:rsidRPr="003D5FD8">
              <w:rPr>
                <w:color w:val="000000"/>
                <w:sz w:val="20"/>
                <w:szCs w:val="20"/>
              </w:rPr>
              <w:t>.768</w:t>
            </w:r>
            <w:r w:rsidRPr="003D5FD8">
              <w:rPr>
                <w:color w:val="000000"/>
                <w:sz w:val="20"/>
                <w:szCs w:val="20"/>
                <w:vertAlign w:val="superscript"/>
              </w:rPr>
              <w:t>**</w:t>
            </w:r>
          </w:p>
        </w:tc>
        <w:tc>
          <w:tcPr>
            <w:tcW w:w="868" w:type="dxa"/>
            <w:tcBorders>
              <w:top w:val="nil"/>
              <w:left w:val="nil"/>
              <w:bottom w:val="single" w:sz="8" w:space="0" w:color="AEAEAE"/>
              <w:right w:val="single" w:sz="8" w:space="0" w:color="E0E0E0"/>
            </w:tcBorders>
            <w:shd w:val="clear" w:color="000000" w:fill="FFFFFF"/>
            <w:vAlign w:val="center"/>
            <w:hideMark/>
          </w:tcPr>
          <w:p w14:paraId="0A0E4AC5" w14:textId="77777777" w:rsidR="003D5FD8" w:rsidRPr="003D5FD8" w:rsidRDefault="003D5FD8" w:rsidP="003D5FD8">
            <w:pPr>
              <w:jc w:val="center"/>
              <w:rPr>
                <w:color w:val="000000"/>
                <w:sz w:val="20"/>
                <w:szCs w:val="20"/>
              </w:rPr>
            </w:pPr>
            <w:r w:rsidRPr="003D5FD8">
              <w:rPr>
                <w:color w:val="000000"/>
                <w:sz w:val="20"/>
                <w:szCs w:val="20"/>
              </w:rPr>
              <w:t>0.151</w:t>
            </w:r>
          </w:p>
        </w:tc>
        <w:tc>
          <w:tcPr>
            <w:tcW w:w="812" w:type="dxa"/>
            <w:tcBorders>
              <w:top w:val="nil"/>
              <w:left w:val="nil"/>
              <w:bottom w:val="single" w:sz="8" w:space="0" w:color="AEAEAE"/>
              <w:right w:val="single" w:sz="8" w:space="0" w:color="E0E0E0"/>
            </w:tcBorders>
            <w:shd w:val="clear" w:color="000000" w:fill="FFFFFF"/>
            <w:vAlign w:val="center"/>
            <w:hideMark/>
          </w:tcPr>
          <w:p w14:paraId="615715DF" w14:textId="77777777" w:rsidR="003D5FD8" w:rsidRPr="003D5FD8" w:rsidRDefault="003D5FD8" w:rsidP="003D5FD8">
            <w:pPr>
              <w:jc w:val="center"/>
              <w:rPr>
                <w:color w:val="000000"/>
                <w:sz w:val="20"/>
                <w:szCs w:val="20"/>
              </w:rPr>
            </w:pPr>
            <w:r w:rsidRPr="003D5FD8">
              <w:rPr>
                <w:color w:val="000000"/>
                <w:sz w:val="20"/>
                <w:szCs w:val="20"/>
              </w:rPr>
              <w:t>.525</w:t>
            </w:r>
            <w:r w:rsidRPr="003D5FD8">
              <w:rPr>
                <w:color w:val="000000"/>
                <w:sz w:val="20"/>
                <w:szCs w:val="20"/>
                <w:vertAlign w:val="superscript"/>
              </w:rPr>
              <w:t>**</w:t>
            </w:r>
          </w:p>
        </w:tc>
        <w:tc>
          <w:tcPr>
            <w:tcW w:w="1034" w:type="dxa"/>
            <w:tcBorders>
              <w:top w:val="nil"/>
              <w:left w:val="nil"/>
              <w:bottom w:val="single" w:sz="8" w:space="0" w:color="AEAEAE"/>
              <w:right w:val="nil"/>
            </w:tcBorders>
            <w:shd w:val="clear" w:color="000000" w:fill="FFFFFF"/>
            <w:vAlign w:val="center"/>
            <w:hideMark/>
          </w:tcPr>
          <w:p w14:paraId="64EEEF97" w14:textId="77777777" w:rsidR="003D5FD8" w:rsidRPr="003D5FD8" w:rsidRDefault="003D5FD8" w:rsidP="003D5FD8">
            <w:pPr>
              <w:jc w:val="center"/>
              <w:rPr>
                <w:color w:val="000000"/>
                <w:sz w:val="20"/>
                <w:szCs w:val="20"/>
              </w:rPr>
            </w:pPr>
            <w:r w:rsidRPr="003D5FD8">
              <w:rPr>
                <w:color w:val="000000"/>
                <w:sz w:val="20"/>
                <w:szCs w:val="20"/>
              </w:rPr>
              <w:t>1</w:t>
            </w:r>
          </w:p>
        </w:tc>
        <w:tc>
          <w:tcPr>
            <w:tcW w:w="1138" w:type="dxa"/>
            <w:tcBorders>
              <w:top w:val="nil"/>
              <w:left w:val="single" w:sz="8" w:space="0" w:color="E0E0E0"/>
              <w:bottom w:val="single" w:sz="8" w:space="0" w:color="AEAEAE"/>
              <w:right w:val="nil"/>
            </w:tcBorders>
            <w:shd w:val="clear" w:color="000000" w:fill="FFFFFF"/>
            <w:vAlign w:val="center"/>
            <w:hideMark/>
          </w:tcPr>
          <w:p w14:paraId="3D6A5D0E" w14:textId="77777777" w:rsidR="003D5FD8" w:rsidRPr="003D5FD8" w:rsidRDefault="003D5FD8" w:rsidP="003D5FD8">
            <w:pPr>
              <w:jc w:val="center"/>
              <w:rPr>
                <w:color w:val="010205"/>
                <w:sz w:val="20"/>
                <w:szCs w:val="20"/>
              </w:rPr>
            </w:pPr>
            <w:r w:rsidRPr="003D5FD8">
              <w:rPr>
                <w:color w:val="010205"/>
                <w:sz w:val="20"/>
                <w:szCs w:val="20"/>
              </w:rPr>
              <w:t>-.609</w:t>
            </w:r>
            <w:r w:rsidRPr="003D5FD8">
              <w:rPr>
                <w:color w:val="010205"/>
                <w:sz w:val="20"/>
                <w:szCs w:val="20"/>
                <w:vertAlign w:val="superscript"/>
              </w:rPr>
              <w:t>**</w:t>
            </w:r>
          </w:p>
        </w:tc>
      </w:tr>
      <w:tr w:rsidR="003D5FD8" w:rsidRPr="003D5FD8" w14:paraId="6DF2821D" w14:textId="77777777" w:rsidTr="003D5FD8">
        <w:trPr>
          <w:trHeight w:val="662"/>
        </w:trPr>
        <w:tc>
          <w:tcPr>
            <w:tcW w:w="1706" w:type="dxa"/>
            <w:vMerge/>
            <w:tcBorders>
              <w:top w:val="single" w:sz="8" w:space="0" w:color="AEAEAE"/>
              <w:left w:val="nil"/>
              <w:bottom w:val="nil"/>
              <w:right w:val="nil"/>
            </w:tcBorders>
            <w:vAlign w:val="center"/>
            <w:hideMark/>
          </w:tcPr>
          <w:p w14:paraId="49D8C338" w14:textId="77777777" w:rsidR="003D5FD8" w:rsidRPr="003D5FD8" w:rsidRDefault="003D5FD8" w:rsidP="003D5FD8">
            <w:pPr>
              <w:rPr>
                <w:color w:val="000000"/>
                <w:sz w:val="20"/>
                <w:szCs w:val="20"/>
              </w:rPr>
            </w:pPr>
          </w:p>
        </w:tc>
        <w:tc>
          <w:tcPr>
            <w:tcW w:w="967" w:type="dxa"/>
            <w:tcBorders>
              <w:top w:val="nil"/>
              <w:left w:val="nil"/>
              <w:bottom w:val="single" w:sz="8" w:space="0" w:color="AEAEAE"/>
              <w:right w:val="nil"/>
            </w:tcBorders>
            <w:shd w:val="clear" w:color="000000" w:fill="E0E0E0"/>
            <w:vAlign w:val="center"/>
            <w:hideMark/>
          </w:tcPr>
          <w:p w14:paraId="1BC609A5" w14:textId="77777777" w:rsidR="003D5FD8" w:rsidRPr="003D5FD8" w:rsidRDefault="003D5FD8" w:rsidP="003D5FD8">
            <w:pPr>
              <w:jc w:val="center"/>
              <w:rPr>
                <w:color w:val="000000"/>
                <w:sz w:val="20"/>
                <w:szCs w:val="20"/>
              </w:rPr>
            </w:pPr>
            <w:r w:rsidRPr="003D5FD8">
              <w:rPr>
                <w:color w:val="000000"/>
                <w:sz w:val="20"/>
                <w:szCs w:val="20"/>
              </w:rPr>
              <w:t>Sig. (1-tailed)</w:t>
            </w:r>
          </w:p>
        </w:tc>
        <w:tc>
          <w:tcPr>
            <w:tcW w:w="747" w:type="dxa"/>
            <w:tcBorders>
              <w:top w:val="nil"/>
              <w:left w:val="nil"/>
              <w:bottom w:val="single" w:sz="8" w:space="0" w:color="AEAEAE"/>
              <w:right w:val="single" w:sz="8" w:space="0" w:color="E0E0E0"/>
            </w:tcBorders>
            <w:shd w:val="clear" w:color="000000" w:fill="FFFFFF"/>
            <w:vAlign w:val="center"/>
            <w:hideMark/>
          </w:tcPr>
          <w:p w14:paraId="176CD1AA" w14:textId="77777777" w:rsidR="003D5FD8" w:rsidRPr="003D5FD8" w:rsidRDefault="003D5FD8" w:rsidP="003D5FD8">
            <w:pPr>
              <w:jc w:val="center"/>
              <w:rPr>
                <w:color w:val="000000"/>
                <w:sz w:val="20"/>
                <w:szCs w:val="20"/>
              </w:rPr>
            </w:pPr>
            <w:r w:rsidRPr="003D5FD8">
              <w:rPr>
                <w:color w:val="000000"/>
                <w:sz w:val="20"/>
                <w:szCs w:val="20"/>
              </w:rPr>
              <w:t>0.012</w:t>
            </w:r>
          </w:p>
        </w:tc>
        <w:tc>
          <w:tcPr>
            <w:tcW w:w="978" w:type="dxa"/>
            <w:tcBorders>
              <w:top w:val="nil"/>
              <w:left w:val="nil"/>
              <w:bottom w:val="single" w:sz="8" w:space="0" w:color="AEAEAE"/>
              <w:right w:val="single" w:sz="8" w:space="0" w:color="E0E0E0"/>
            </w:tcBorders>
            <w:shd w:val="clear" w:color="000000" w:fill="FFFFFF"/>
            <w:vAlign w:val="center"/>
            <w:hideMark/>
          </w:tcPr>
          <w:p w14:paraId="44B42E9D" w14:textId="77777777" w:rsidR="003D5FD8" w:rsidRPr="003D5FD8" w:rsidRDefault="003D5FD8" w:rsidP="003D5FD8">
            <w:pPr>
              <w:jc w:val="center"/>
              <w:rPr>
                <w:color w:val="000000"/>
                <w:sz w:val="20"/>
                <w:szCs w:val="20"/>
              </w:rPr>
            </w:pPr>
            <w:r w:rsidRPr="003D5FD8">
              <w:rPr>
                <w:color w:val="000000"/>
                <w:sz w:val="20"/>
                <w:szCs w:val="20"/>
              </w:rPr>
              <w:t>0</w:t>
            </w:r>
          </w:p>
        </w:tc>
        <w:tc>
          <w:tcPr>
            <w:tcW w:w="964" w:type="dxa"/>
            <w:tcBorders>
              <w:top w:val="nil"/>
              <w:left w:val="nil"/>
              <w:bottom w:val="single" w:sz="8" w:space="0" w:color="AEAEAE"/>
              <w:right w:val="single" w:sz="8" w:space="0" w:color="E0E0E0"/>
            </w:tcBorders>
            <w:shd w:val="clear" w:color="000000" w:fill="FFFFFF"/>
            <w:vAlign w:val="center"/>
            <w:hideMark/>
          </w:tcPr>
          <w:p w14:paraId="4F6D1E4B" w14:textId="77777777" w:rsidR="003D5FD8" w:rsidRPr="003D5FD8" w:rsidRDefault="003D5FD8" w:rsidP="003D5FD8">
            <w:pPr>
              <w:jc w:val="center"/>
              <w:rPr>
                <w:color w:val="000000"/>
                <w:sz w:val="20"/>
                <w:szCs w:val="20"/>
              </w:rPr>
            </w:pPr>
            <w:r w:rsidRPr="003D5FD8">
              <w:rPr>
                <w:color w:val="000000"/>
                <w:sz w:val="20"/>
                <w:szCs w:val="20"/>
              </w:rPr>
              <w:t>0</w:t>
            </w:r>
          </w:p>
        </w:tc>
        <w:tc>
          <w:tcPr>
            <w:tcW w:w="868" w:type="dxa"/>
            <w:tcBorders>
              <w:top w:val="nil"/>
              <w:left w:val="nil"/>
              <w:bottom w:val="single" w:sz="8" w:space="0" w:color="AEAEAE"/>
              <w:right w:val="single" w:sz="8" w:space="0" w:color="E0E0E0"/>
            </w:tcBorders>
            <w:shd w:val="clear" w:color="000000" w:fill="FFFFFF"/>
            <w:vAlign w:val="center"/>
            <w:hideMark/>
          </w:tcPr>
          <w:p w14:paraId="282FF43F" w14:textId="77777777" w:rsidR="003D5FD8" w:rsidRPr="003D5FD8" w:rsidRDefault="003D5FD8" w:rsidP="003D5FD8">
            <w:pPr>
              <w:jc w:val="center"/>
              <w:rPr>
                <w:color w:val="000000"/>
                <w:sz w:val="20"/>
                <w:szCs w:val="20"/>
              </w:rPr>
            </w:pPr>
            <w:r w:rsidRPr="003D5FD8">
              <w:rPr>
                <w:color w:val="000000"/>
                <w:sz w:val="20"/>
                <w:szCs w:val="20"/>
              </w:rPr>
              <w:t>0.212</w:t>
            </w:r>
          </w:p>
        </w:tc>
        <w:tc>
          <w:tcPr>
            <w:tcW w:w="812" w:type="dxa"/>
            <w:tcBorders>
              <w:top w:val="nil"/>
              <w:left w:val="nil"/>
              <w:bottom w:val="single" w:sz="8" w:space="0" w:color="AEAEAE"/>
              <w:right w:val="single" w:sz="8" w:space="0" w:color="E0E0E0"/>
            </w:tcBorders>
            <w:shd w:val="clear" w:color="000000" w:fill="FFFFFF"/>
            <w:vAlign w:val="center"/>
            <w:hideMark/>
          </w:tcPr>
          <w:p w14:paraId="52B9D5EC" w14:textId="77777777" w:rsidR="003D5FD8" w:rsidRPr="003D5FD8" w:rsidRDefault="003D5FD8" w:rsidP="003D5FD8">
            <w:pPr>
              <w:jc w:val="center"/>
              <w:rPr>
                <w:color w:val="000000"/>
                <w:sz w:val="20"/>
                <w:szCs w:val="20"/>
              </w:rPr>
            </w:pPr>
            <w:r w:rsidRPr="003D5FD8">
              <w:rPr>
                <w:color w:val="000000"/>
                <w:sz w:val="20"/>
                <w:szCs w:val="20"/>
              </w:rPr>
              <w:t>0.001</w:t>
            </w:r>
          </w:p>
        </w:tc>
        <w:tc>
          <w:tcPr>
            <w:tcW w:w="1034" w:type="dxa"/>
            <w:tcBorders>
              <w:top w:val="nil"/>
              <w:left w:val="nil"/>
              <w:bottom w:val="single" w:sz="8" w:space="0" w:color="AEAEAE"/>
              <w:right w:val="nil"/>
            </w:tcBorders>
            <w:shd w:val="clear" w:color="000000" w:fill="FFFFFF"/>
            <w:vAlign w:val="center"/>
            <w:hideMark/>
          </w:tcPr>
          <w:p w14:paraId="3E50B20D" w14:textId="77777777" w:rsidR="003D5FD8" w:rsidRPr="003D5FD8" w:rsidRDefault="003D5FD8" w:rsidP="003D5FD8">
            <w:pPr>
              <w:jc w:val="center"/>
              <w:rPr>
                <w:color w:val="000000"/>
                <w:sz w:val="20"/>
                <w:szCs w:val="20"/>
              </w:rPr>
            </w:pPr>
            <w:r w:rsidRPr="003D5FD8">
              <w:rPr>
                <w:rFonts w:eastAsia="新細明體"/>
                <w:color w:val="000000"/>
                <w:sz w:val="20"/>
                <w:szCs w:val="20"/>
              </w:rPr>
              <w:t xml:space="preserve">　</w:t>
            </w:r>
          </w:p>
        </w:tc>
        <w:tc>
          <w:tcPr>
            <w:tcW w:w="1138" w:type="dxa"/>
            <w:tcBorders>
              <w:top w:val="nil"/>
              <w:left w:val="single" w:sz="8" w:space="0" w:color="E0E0E0"/>
              <w:bottom w:val="single" w:sz="8" w:space="0" w:color="AEAEAE"/>
              <w:right w:val="nil"/>
            </w:tcBorders>
            <w:shd w:val="clear" w:color="000000" w:fill="FFFFFF"/>
            <w:vAlign w:val="center"/>
            <w:hideMark/>
          </w:tcPr>
          <w:p w14:paraId="38CB651B" w14:textId="77777777" w:rsidR="003D5FD8" w:rsidRPr="003D5FD8" w:rsidRDefault="003D5FD8" w:rsidP="003D5FD8">
            <w:pPr>
              <w:jc w:val="center"/>
              <w:rPr>
                <w:color w:val="010205"/>
                <w:sz w:val="20"/>
                <w:szCs w:val="20"/>
              </w:rPr>
            </w:pPr>
            <w:r w:rsidRPr="003D5FD8">
              <w:rPr>
                <w:color w:val="010205"/>
                <w:sz w:val="20"/>
                <w:szCs w:val="20"/>
              </w:rPr>
              <w:t>0</w:t>
            </w:r>
          </w:p>
        </w:tc>
      </w:tr>
      <w:tr w:rsidR="003D5FD8" w:rsidRPr="003D5FD8" w14:paraId="2A23A626" w14:textId="77777777" w:rsidTr="003D5FD8">
        <w:trPr>
          <w:trHeight w:val="662"/>
        </w:trPr>
        <w:tc>
          <w:tcPr>
            <w:tcW w:w="1706" w:type="dxa"/>
            <w:vMerge w:val="restart"/>
            <w:tcBorders>
              <w:top w:val="single" w:sz="8" w:space="0" w:color="AEAEAE"/>
              <w:left w:val="nil"/>
              <w:bottom w:val="single" w:sz="8" w:space="0" w:color="000000"/>
              <w:right w:val="nil"/>
            </w:tcBorders>
            <w:shd w:val="clear" w:color="000000" w:fill="E0E0E0"/>
            <w:vAlign w:val="center"/>
            <w:hideMark/>
          </w:tcPr>
          <w:p w14:paraId="0B76936A" w14:textId="77777777" w:rsidR="003D5FD8" w:rsidRPr="003D5FD8" w:rsidRDefault="003D5FD8" w:rsidP="003D5FD8">
            <w:pPr>
              <w:jc w:val="center"/>
              <w:rPr>
                <w:color w:val="000000"/>
                <w:sz w:val="20"/>
                <w:szCs w:val="20"/>
              </w:rPr>
            </w:pPr>
            <w:proofErr w:type="spellStart"/>
            <w:r w:rsidRPr="003D5FD8">
              <w:rPr>
                <w:color w:val="000000"/>
                <w:sz w:val="20"/>
                <w:szCs w:val="20"/>
              </w:rPr>
              <w:t>NVIntention</w:t>
            </w:r>
            <w:proofErr w:type="spellEnd"/>
          </w:p>
        </w:tc>
        <w:tc>
          <w:tcPr>
            <w:tcW w:w="967" w:type="dxa"/>
            <w:tcBorders>
              <w:top w:val="nil"/>
              <w:left w:val="nil"/>
              <w:bottom w:val="single" w:sz="8" w:space="0" w:color="AEAEAE"/>
              <w:right w:val="nil"/>
            </w:tcBorders>
            <w:shd w:val="clear" w:color="000000" w:fill="E0E0E0"/>
            <w:vAlign w:val="center"/>
            <w:hideMark/>
          </w:tcPr>
          <w:p w14:paraId="5F020D2B" w14:textId="77777777" w:rsidR="003D5FD8" w:rsidRPr="003D5FD8" w:rsidRDefault="003D5FD8" w:rsidP="003D5FD8">
            <w:pPr>
              <w:jc w:val="center"/>
              <w:rPr>
                <w:color w:val="000000"/>
                <w:sz w:val="20"/>
                <w:szCs w:val="20"/>
              </w:rPr>
            </w:pPr>
            <w:r w:rsidRPr="003D5FD8">
              <w:rPr>
                <w:color w:val="000000"/>
                <w:sz w:val="20"/>
                <w:szCs w:val="20"/>
              </w:rPr>
              <w:t>Pearson Correlation</w:t>
            </w:r>
          </w:p>
        </w:tc>
        <w:tc>
          <w:tcPr>
            <w:tcW w:w="747" w:type="dxa"/>
            <w:tcBorders>
              <w:top w:val="nil"/>
              <w:left w:val="nil"/>
              <w:bottom w:val="single" w:sz="8" w:space="0" w:color="AEAEAE"/>
              <w:right w:val="single" w:sz="8" w:space="0" w:color="E0E0E0"/>
            </w:tcBorders>
            <w:shd w:val="clear" w:color="000000" w:fill="FFFFFF"/>
            <w:vAlign w:val="center"/>
            <w:hideMark/>
          </w:tcPr>
          <w:p w14:paraId="6CC00548" w14:textId="77777777" w:rsidR="003D5FD8" w:rsidRPr="003D5FD8" w:rsidRDefault="003D5FD8" w:rsidP="003D5FD8">
            <w:pPr>
              <w:jc w:val="center"/>
              <w:rPr>
                <w:color w:val="000000"/>
                <w:sz w:val="20"/>
                <w:szCs w:val="20"/>
              </w:rPr>
            </w:pPr>
            <w:r w:rsidRPr="003D5FD8">
              <w:rPr>
                <w:color w:val="000000"/>
                <w:sz w:val="20"/>
                <w:szCs w:val="20"/>
              </w:rPr>
              <w:t>-.371</w:t>
            </w:r>
            <w:r w:rsidRPr="003D5FD8">
              <w:rPr>
                <w:color w:val="000000"/>
                <w:sz w:val="20"/>
                <w:szCs w:val="20"/>
                <w:vertAlign w:val="superscript"/>
              </w:rPr>
              <w:t>*</w:t>
            </w:r>
          </w:p>
        </w:tc>
        <w:tc>
          <w:tcPr>
            <w:tcW w:w="978" w:type="dxa"/>
            <w:tcBorders>
              <w:top w:val="nil"/>
              <w:left w:val="nil"/>
              <w:bottom w:val="single" w:sz="8" w:space="0" w:color="AEAEAE"/>
              <w:right w:val="single" w:sz="8" w:space="0" w:color="E0E0E0"/>
            </w:tcBorders>
            <w:shd w:val="clear" w:color="000000" w:fill="FFFFFF"/>
            <w:vAlign w:val="center"/>
            <w:hideMark/>
          </w:tcPr>
          <w:p w14:paraId="1D97931E" w14:textId="77777777" w:rsidR="003D5FD8" w:rsidRPr="003D5FD8" w:rsidRDefault="003D5FD8" w:rsidP="003D5FD8">
            <w:pPr>
              <w:jc w:val="center"/>
              <w:rPr>
                <w:color w:val="000000"/>
                <w:sz w:val="20"/>
                <w:szCs w:val="20"/>
              </w:rPr>
            </w:pPr>
            <w:r w:rsidRPr="003D5FD8">
              <w:rPr>
                <w:color w:val="000000"/>
                <w:sz w:val="20"/>
                <w:szCs w:val="20"/>
              </w:rPr>
              <w:t>-.454</w:t>
            </w:r>
            <w:r w:rsidRPr="003D5FD8">
              <w:rPr>
                <w:color w:val="000000"/>
                <w:sz w:val="20"/>
                <w:szCs w:val="20"/>
                <w:vertAlign w:val="superscript"/>
              </w:rPr>
              <w:t>**</w:t>
            </w:r>
          </w:p>
        </w:tc>
        <w:tc>
          <w:tcPr>
            <w:tcW w:w="964" w:type="dxa"/>
            <w:tcBorders>
              <w:top w:val="nil"/>
              <w:left w:val="nil"/>
              <w:bottom w:val="single" w:sz="8" w:space="0" w:color="AEAEAE"/>
              <w:right w:val="single" w:sz="8" w:space="0" w:color="E0E0E0"/>
            </w:tcBorders>
            <w:shd w:val="clear" w:color="000000" w:fill="FFFFFF"/>
            <w:vAlign w:val="center"/>
            <w:hideMark/>
          </w:tcPr>
          <w:p w14:paraId="5AF3B865" w14:textId="77777777" w:rsidR="003D5FD8" w:rsidRPr="003D5FD8" w:rsidRDefault="003D5FD8" w:rsidP="003D5FD8">
            <w:pPr>
              <w:jc w:val="center"/>
              <w:rPr>
                <w:color w:val="000000"/>
                <w:sz w:val="20"/>
                <w:szCs w:val="20"/>
              </w:rPr>
            </w:pPr>
            <w:r w:rsidRPr="003D5FD8">
              <w:rPr>
                <w:color w:val="000000"/>
                <w:sz w:val="20"/>
                <w:szCs w:val="20"/>
              </w:rPr>
              <w:t>-.356</w:t>
            </w:r>
            <w:r w:rsidRPr="003D5FD8">
              <w:rPr>
                <w:color w:val="000000"/>
                <w:sz w:val="20"/>
                <w:szCs w:val="20"/>
                <w:vertAlign w:val="superscript"/>
              </w:rPr>
              <w:t>*</w:t>
            </w:r>
          </w:p>
        </w:tc>
        <w:tc>
          <w:tcPr>
            <w:tcW w:w="868" w:type="dxa"/>
            <w:tcBorders>
              <w:top w:val="nil"/>
              <w:left w:val="nil"/>
              <w:bottom w:val="single" w:sz="8" w:space="0" w:color="AEAEAE"/>
              <w:right w:val="single" w:sz="8" w:space="0" w:color="E0E0E0"/>
            </w:tcBorders>
            <w:shd w:val="clear" w:color="000000" w:fill="FFFFFF"/>
            <w:vAlign w:val="center"/>
            <w:hideMark/>
          </w:tcPr>
          <w:p w14:paraId="52F5D401" w14:textId="77777777" w:rsidR="003D5FD8" w:rsidRPr="003D5FD8" w:rsidRDefault="003D5FD8" w:rsidP="003D5FD8">
            <w:pPr>
              <w:jc w:val="center"/>
              <w:rPr>
                <w:color w:val="000000"/>
                <w:sz w:val="20"/>
                <w:szCs w:val="20"/>
              </w:rPr>
            </w:pPr>
            <w:r w:rsidRPr="003D5FD8">
              <w:rPr>
                <w:color w:val="000000"/>
                <w:sz w:val="20"/>
                <w:szCs w:val="20"/>
              </w:rPr>
              <w:t>0.231</w:t>
            </w:r>
          </w:p>
        </w:tc>
        <w:tc>
          <w:tcPr>
            <w:tcW w:w="812" w:type="dxa"/>
            <w:tcBorders>
              <w:top w:val="nil"/>
              <w:left w:val="nil"/>
              <w:bottom w:val="single" w:sz="8" w:space="0" w:color="AEAEAE"/>
              <w:right w:val="single" w:sz="8" w:space="0" w:color="E0E0E0"/>
            </w:tcBorders>
            <w:shd w:val="clear" w:color="000000" w:fill="FFFFFF"/>
            <w:vAlign w:val="center"/>
            <w:hideMark/>
          </w:tcPr>
          <w:p w14:paraId="3BD317FC" w14:textId="77777777" w:rsidR="003D5FD8" w:rsidRPr="003D5FD8" w:rsidRDefault="003D5FD8" w:rsidP="003D5FD8">
            <w:pPr>
              <w:jc w:val="center"/>
              <w:rPr>
                <w:color w:val="000000"/>
                <w:sz w:val="20"/>
                <w:szCs w:val="20"/>
              </w:rPr>
            </w:pPr>
            <w:r w:rsidRPr="003D5FD8">
              <w:rPr>
                <w:color w:val="000000"/>
                <w:sz w:val="20"/>
                <w:szCs w:val="20"/>
              </w:rPr>
              <w:t>-0.259</w:t>
            </w:r>
          </w:p>
        </w:tc>
        <w:tc>
          <w:tcPr>
            <w:tcW w:w="1034" w:type="dxa"/>
            <w:tcBorders>
              <w:top w:val="nil"/>
              <w:left w:val="nil"/>
              <w:bottom w:val="single" w:sz="8" w:space="0" w:color="AEAEAE"/>
              <w:right w:val="nil"/>
            </w:tcBorders>
            <w:shd w:val="clear" w:color="000000" w:fill="FFFFFF"/>
            <w:vAlign w:val="center"/>
            <w:hideMark/>
          </w:tcPr>
          <w:p w14:paraId="2C4BEE6C" w14:textId="77777777" w:rsidR="003D5FD8" w:rsidRPr="003D5FD8" w:rsidRDefault="003D5FD8" w:rsidP="003D5FD8">
            <w:pPr>
              <w:jc w:val="center"/>
              <w:rPr>
                <w:color w:val="000000"/>
                <w:sz w:val="20"/>
                <w:szCs w:val="20"/>
              </w:rPr>
            </w:pPr>
            <w:r w:rsidRPr="003D5FD8">
              <w:rPr>
                <w:color w:val="000000"/>
                <w:sz w:val="20"/>
                <w:szCs w:val="20"/>
              </w:rPr>
              <w:t>-.609</w:t>
            </w:r>
            <w:r w:rsidRPr="003D5FD8">
              <w:rPr>
                <w:color w:val="000000"/>
                <w:sz w:val="20"/>
                <w:szCs w:val="20"/>
                <w:vertAlign w:val="superscript"/>
              </w:rPr>
              <w:t>**</w:t>
            </w:r>
          </w:p>
        </w:tc>
        <w:tc>
          <w:tcPr>
            <w:tcW w:w="1138" w:type="dxa"/>
            <w:tcBorders>
              <w:top w:val="nil"/>
              <w:left w:val="single" w:sz="8" w:space="0" w:color="E0E0E0"/>
              <w:bottom w:val="single" w:sz="8" w:space="0" w:color="AEAEAE"/>
              <w:right w:val="nil"/>
            </w:tcBorders>
            <w:shd w:val="clear" w:color="000000" w:fill="FFFFFF"/>
            <w:vAlign w:val="center"/>
            <w:hideMark/>
          </w:tcPr>
          <w:p w14:paraId="780670D5" w14:textId="77777777" w:rsidR="003D5FD8" w:rsidRPr="003D5FD8" w:rsidRDefault="003D5FD8" w:rsidP="003D5FD8">
            <w:pPr>
              <w:jc w:val="center"/>
              <w:rPr>
                <w:color w:val="010205"/>
                <w:sz w:val="20"/>
                <w:szCs w:val="20"/>
              </w:rPr>
            </w:pPr>
            <w:r w:rsidRPr="003D5FD8">
              <w:rPr>
                <w:color w:val="010205"/>
                <w:sz w:val="20"/>
                <w:szCs w:val="20"/>
              </w:rPr>
              <w:t>1</w:t>
            </w:r>
          </w:p>
        </w:tc>
      </w:tr>
      <w:tr w:rsidR="003D5FD8" w:rsidRPr="003D5FD8" w14:paraId="62F402DE" w14:textId="77777777" w:rsidTr="003D5FD8">
        <w:trPr>
          <w:trHeight w:val="662"/>
        </w:trPr>
        <w:tc>
          <w:tcPr>
            <w:tcW w:w="1706" w:type="dxa"/>
            <w:vMerge/>
            <w:tcBorders>
              <w:top w:val="single" w:sz="8" w:space="0" w:color="AEAEAE"/>
              <w:left w:val="nil"/>
              <w:bottom w:val="single" w:sz="8" w:space="0" w:color="000000"/>
              <w:right w:val="nil"/>
            </w:tcBorders>
            <w:vAlign w:val="center"/>
            <w:hideMark/>
          </w:tcPr>
          <w:p w14:paraId="34A9C291" w14:textId="77777777" w:rsidR="003D5FD8" w:rsidRPr="003D5FD8" w:rsidRDefault="003D5FD8" w:rsidP="003D5FD8">
            <w:pPr>
              <w:rPr>
                <w:color w:val="000000"/>
                <w:sz w:val="20"/>
                <w:szCs w:val="20"/>
              </w:rPr>
            </w:pPr>
          </w:p>
        </w:tc>
        <w:tc>
          <w:tcPr>
            <w:tcW w:w="967" w:type="dxa"/>
            <w:tcBorders>
              <w:top w:val="nil"/>
              <w:left w:val="nil"/>
              <w:bottom w:val="single" w:sz="8" w:space="0" w:color="auto"/>
              <w:right w:val="nil"/>
            </w:tcBorders>
            <w:shd w:val="clear" w:color="000000" w:fill="E0E0E0"/>
            <w:vAlign w:val="center"/>
            <w:hideMark/>
          </w:tcPr>
          <w:p w14:paraId="6F9A0871" w14:textId="77777777" w:rsidR="003D5FD8" w:rsidRPr="003D5FD8" w:rsidRDefault="003D5FD8" w:rsidP="003D5FD8">
            <w:pPr>
              <w:jc w:val="center"/>
              <w:rPr>
                <w:color w:val="000000"/>
                <w:sz w:val="20"/>
                <w:szCs w:val="20"/>
              </w:rPr>
            </w:pPr>
            <w:r w:rsidRPr="003D5FD8">
              <w:rPr>
                <w:color w:val="000000"/>
                <w:sz w:val="20"/>
                <w:szCs w:val="20"/>
              </w:rPr>
              <w:t>Sig. (1-tailed)</w:t>
            </w:r>
          </w:p>
        </w:tc>
        <w:tc>
          <w:tcPr>
            <w:tcW w:w="747" w:type="dxa"/>
            <w:tcBorders>
              <w:top w:val="nil"/>
              <w:left w:val="nil"/>
              <w:bottom w:val="single" w:sz="8" w:space="0" w:color="auto"/>
              <w:right w:val="single" w:sz="8" w:space="0" w:color="E0E0E0"/>
            </w:tcBorders>
            <w:shd w:val="clear" w:color="000000" w:fill="FFFFFF"/>
            <w:vAlign w:val="center"/>
            <w:hideMark/>
          </w:tcPr>
          <w:p w14:paraId="0342DA1B" w14:textId="77777777" w:rsidR="003D5FD8" w:rsidRPr="003D5FD8" w:rsidRDefault="003D5FD8" w:rsidP="003D5FD8">
            <w:pPr>
              <w:jc w:val="center"/>
              <w:rPr>
                <w:color w:val="000000"/>
                <w:sz w:val="20"/>
                <w:szCs w:val="20"/>
              </w:rPr>
            </w:pPr>
            <w:r w:rsidRPr="003D5FD8">
              <w:rPr>
                <w:color w:val="000000"/>
                <w:sz w:val="20"/>
                <w:szCs w:val="20"/>
              </w:rPr>
              <w:t>0.022</w:t>
            </w:r>
          </w:p>
        </w:tc>
        <w:tc>
          <w:tcPr>
            <w:tcW w:w="978" w:type="dxa"/>
            <w:tcBorders>
              <w:top w:val="nil"/>
              <w:left w:val="nil"/>
              <w:bottom w:val="single" w:sz="8" w:space="0" w:color="auto"/>
              <w:right w:val="single" w:sz="8" w:space="0" w:color="E0E0E0"/>
            </w:tcBorders>
            <w:shd w:val="clear" w:color="000000" w:fill="FFFFFF"/>
            <w:vAlign w:val="center"/>
            <w:hideMark/>
          </w:tcPr>
          <w:p w14:paraId="36B5E572" w14:textId="77777777" w:rsidR="003D5FD8" w:rsidRPr="003D5FD8" w:rsidRDefault="003D5FD8" w:rsidP="003D5FD8">
            <w:pPr>
              <w:jc w:val="center"/>
              <w:rPr>
                <w:color w:val="000000"/>
                <w:sz w:val="20"/>
                <w:szCs w:val="20"/>
              </w:rPr>
            </w:pPr>
            <w:r w:rsidRPr="003D5FD8">
              <w:rPr>
                <w:color w:val="000000"/>
                <w:sz w:val="20"/>
                <w:szCs w:val="20"/>
              </w:rPr>
              <w:t>0.006</w:t>
            </w:r>
          </w:p>
        </w:tc>
        <w:tc>
          <w:tcPr>
            <w:tcW w:w="964" w:type="dxa"/>
            <w:tcBorders>
              <w:top w:val="nil"/>
              <w:left w:val="nil"/>
              <w:bottom w:val="single" w:sz="8" w:space="0" w:color="auto"/>
              <w:right w:val="single" w:sz="8" w:space="0" w:color="E0E0E0"/>
            </w:tcBorders>
            <w:shd w:val="clear" w:color="000000" w:fill="FFFFFF"/>
            <w:vAlign w:val="center"/>
            <w:hideMark/>
          </w:tcPr>
          <w:p w14:paraId="7B3023A0" w14:textId="77777777" w:rsidR="003D5FD8" w:rsidRPr="003D5FD8" w:rsidRDefault="003D5FD8" w:rsidP="003D5FD8">
            <w:pPr>
              <w:jc w:val="center"/>
              <w:rPr>
                <w:color w:val="000000"/>
                <w:sz w:val="20"/>
                <w:szCs w:val="20"/>
              </w:rPr>
            </w:pPr>
            <w:r w:rsidRPr="003D5FD8">
              <w:rPr>
                <w:color w:val="000000"/>
                <w:sz w:val="20"/>
                <w:szCs w:val="20"/>
              </w:rPr>
              <w:t>0.027</w:t>
            </w:r>
          </w:p>
        </w:tc>
        <w:tc>
          <w:tcPr>
            <w:tcW w:w="868" w:type="dxa"/>
            <w:tcBorders>
              <w:top w:val="nil"/>
              <w:left w:val="nil"/>
              <w:bottom w:val="single" w:sz="8" w:space="0" w:color="auto"/>
              <w:right w:val="single" w:sz="8" w:space="0" w:color="E0E0E0"/>
            </w:tcBorders>
            <w:shd w:val="clear" w:color="000000" w:fill="FFFFFF"/>
            <w:vAlign w:val="center"/>
            <w:hideMark/>
          </w:tcPr>
          <w:p w14:paraId="00D3A079" w14:textId="77777777" w:rsidR="003D5FD8" w:rsidRPr="003D5FD8" w:rsidRDefault="003D5FD8" w:rsidP="003D5FD8">
            <w:pPr>
              <w:jc w:val="center"/>
              <w:rPr>
                <w:color w:val="000000"/>
                <w:sz w:val="20"/>
                <w:szCs w:val="20"/>
              </w:rPr>
            </w:pPr>
            <w:r w:rsidRPr="003D5FD8">
              <w:rPr>
                <w:color w:val="000000"/>
                <w:sz w:val="20"/>
                <w:szCs w:val="20"/>
              </w:rPr>
              <w:t>0.109</w:t>
            </w:r>
          </w:p>
        </w:tc>
        <w:tc>
          <w:tcPr>
            <w:tcW w:w="812" w:type="dxa"/>
            <w:tcBorders>
              <w:top w:val="nil"/>
              <w:left w:val="nil"/>
              <w:bottom w:val="single" w:sz="8" w:space="0" w:color="auto"/>
              <w:right w:val="single" w:sz="8" w:space="0" w:color="E0E0E0"/>
            </w:tcBorders>
            <w:shd w:val="clear" w:color="000000" w:fill="FFFFFF"/>
            <w:vAlign w:val="center"/>
            <w:hideMark/>
          </w:tcPr>
          <w:p w14:paraId="51BFF26F" w14:textId="77777777" w:rsidR="003D5FD8" w:rsidRPr="003D5FD8" w:rsidRDefault="003D5FD8" w:rsidP="003D5FD8">
            <w:pPr>
              <w:jc w:val="center"/>
              <w:rPr>
                <w:color w:val="000000"/>
                <w:sz w:val="20"/>
                <w:szCs w:val="20"/>
              </w:rPr>
            </w:pPr>
            <w:r w:rsidRPr="003D5FD8">
              <w:rPr>
                <w:color w:val="000000"/>
                <w:sz w:val="20"/>
                <w:szCs w:val="20"/>
              </w:rPr>
              <w:t>0.083</w:t>
            </w:r>
          </w:p>
        </w:tc>
        <w:tc>
          <w:tcPr>
            <w:tcW w:w="1034" w:type="dxa"/>
            <w:tcBorders>
              <w:top w:val="nil"/>
              <w:left w:val="nil"/>
              <w:bottom w:val="single" w:sz="8" w:space="0" w:color="auto"/>
              <w:right w:val="nil"/>
            </w:tcBorders>
            <w:shd w:val="clear" w:color="000000" w:fill="FFFFFF"/>
            <w:vAlign w:val="center"/>
            <w:hideMark/>
          </w:tcPr>
          <w:p w14:paraId="4BC47A2B" w14:textId="77777777" w:rsidR="003D5FD8" w:rsidRPr="003D5FD8" w:rsidRDefault="003D5FD8" w:rsidP="003D5FD8">
            <w:pPr>
              <w:jc w:val="center"/>
              <w:rPr>
                <w:color w:val="000000"/>
                <w:sz w:val="20"/>
                <w:szCs w:val="20"/>
              </w:rPr>
            </w:pPr>
            <w:r w:rsidRPr="003D5FD8">
              <w:rPr>
                <w:color w:val="000000"/>
                <w:sz w:val="20"/>
                <w:szCs w:val="20"/>
              </w:rPr>
              <w:t>0</w:t>
            </w:r>
          </w:p>
        </w:tc>
        <w:tc>
          <w:tcPr>
            <w:tcW w:w="1138" w:type="dxa"/>
            <w:tcBorders>
              <w:top w:val="nil"/>
              <w:left w:val="single" w:sz="8" w:space="0" w:color="E0E0E0"/>
              <w:bottom w:val="single" w:sz="8" w:space="0" w:color="auto"/>
              <w:right w:val="nil"/>
            </w:tcBorders>
            <w:shd w:val="clear" w:color="000000" w:fill="FFFFFF"/>
            <w:vAlign w:val="center"/>
            <w:hideMark/>
          </w:tcPr>
          <w:p w14:paraId="4B8FB3DD" w14:textId="77777777" w:rsidR="003D5FD8" w:rsidRPr="003D5FD8" w:rsidRDefault="003D5FD8" w:rsidP="003D5FD8">
            <w:pPr>
              <w:jc w:val="center"/>
              <w:rPr>
                <w:sz w:val="20"/>
                <w:szCs w:val="20"/>
              </w:rPr>
            </w:pPr>
            <w:r w:rsidRPr="003D5FD8">
              <w:rPr>
                <w:rFonts w:eastAsia="新細明體"/>
                <w:sz w:val="20"/>
                <w:szCs w:val="20"/>
              </w:rPr>
              <w:t xml:space="preserve">　</w:t>
            </w:r>
          </w:p>
        </w:tc>
      </w:tr>
    </w:tbl>
    <w:p w14:paraId="36302847" w14:textId="6DDCDE34" w:rsidR="001B3654" w:rsidRPr="009C5D42" w:rsidRDefault="005D2455" w:rsidP="003A4B7C">
      <w:pPr>
        <w:spacing w:before="120" w:line="360" w:lineRule="auto"/>
        <w:rPr>
          <w:color w:val="000000"/>
        </w:rPr>
      </w:pPr>
      <w:r w:rsidRPr="005D2455">
        <w:rPr>
          <w:i/>
          <w:iCs/>
          <w:color w:val="000000"/>
        </w:rPr>
        <w:t>*Correlation is significant (p&lt;0.05) &amp; ** Correlations is significant (p&lt;0.01)</w:t>
      </w:r>
      <w:r>
        <w:rPr>
          <w:color w:val="000000"/>
        </w:rPr>
        <w:br/>
      </w:r>
      <w:r>
        <w:rPr>
          <w:color w:val="000000"/>
        </w:rPr>
        <w:br/>
        <w:t xml:space="preserve">As noted above, the data from table presented the associations among scales and between scales, for those with *p&lt;0.05 and **p&lt;0.01 are statistically significant. And some with strong </w:t>
      </w:r>
      <w:proofErr w:type="spellStart"/>
      <w:r>
        <w:rPr>
          <w:color w:val="000000"/>
        </w:rPr>
        <w:t>assoications</w:t>
      </w:r>
      <w:proofErr w:type="spellEnd"/>
      <w:r>
        <w:rPr>
          <w:color w:val="000000"/>
        </w:rPr>
        <w:t xml:space="preserve"> where r &gt;= to 0.5. </w:t>
      </w:r>
      <w:r w:rsidR="001E6CEF">
        <w:rPr>
          <w:color w:val="000000"/>
        </w:rPr>
        <w:t xml:space="preserve"> </w:t>
      </w:r>
      <w:r w:rsidR="000657F2">
        <w:rPr>
          <w:color w:val="000000"/>
        </w:rPr>
        <w:t>Likability</w:t>
      </w:r>
      <w:r w:rsidR="001E6CEF">
        <w:rPr>
          <w:color w:val="000000"/>
        </w:rPr>
        <w:t xml:space="preserve"> and positive intention has strongest correlation where r=0.768</w:t>
      </w:r>
      <w:r w:rsidR="00955290">
        <w:rPr>
          <w:color w:val="000000"/>
        </w:rPr>
        <w:t xml:space="preserve">, p&lt;0.001, therefore null hypotheses of </w:t>
      </w:r>
      <w:proofErr w:type="gramStart"/>
      <w:r w:rsidR="00955290">
        <w:rPr>
          <w:color w:val="000000"/>
        </w:rPr>
        <w:t>H(</w:t>
      </w:r>
      <w:proofErr w:type="gramEnd"/>
      <w:r w:rsidR="00955290">
        <w:rPr>
          <w:color w:val="000000"/>
        </w:rPr>
        <w:t xml:space="preserve">1) in terms of Likability can be rejected </w:t>
      </w:r>
      <w:r w:rsidR="001E6CEF">
        <w:rPr>
          <w:color w:val="000000"/>
        </w:rPr>
        <w:t xml:space="preserve">; Knowledge and </w:t>
      </w:r>
      <w:r w:rsidR="001E6CEF">
        <w:rPr>
          <w:color w:val="000000"/>
        </w:rPr>
        <w:lastRenderedPageBreak/>
        <w:t>positive intention got r = 0.607</w:t>
      </w:r>
      <w:r w:rsidR="00955290">
        <w:rPr>
          <w:color w:val="000000"/>
        </w:rPr>
        <w:t xml:space="preserve">, p&lt;0.001, null </w:t>
      </w:r>
      <w:proofErr w:type="spellStart"/>
      <w:r w:rsidR="00955290">
        <w:rPr>
          <w:color w:val="000000"/>
        </w:rPr>
        <w:t>hypothese</w:t>
      </w:r>
      <w:proofErr w:type="spellEnd"/>
      <w:r w:rsidR="00955290">
        <w:rPr>
          <w:color w:val="000000"/>
        </w:rPr>
        <w:t xml:space="preserve"> of H(3) also rejected which</w:t>
      </w:r>
      <w:r w:rsidR="001E6CEF">
        <w:rPr>
          <w:color w:val="000000"/>
        </w:rPr>
        <w:t xml:space="preserve"> come in second</w:t>
      </w:r>
      <w:r w:rsidR="00955290">
        <w:rPr>
          <w:color w:val="000000"/>
        </w:rPr>
        <w:t xml:space="preserve"> strong associations</w:t>
      </w:r>
      <w:r w:rsidR="001E6CEF">
        <w:rPr>
          <w:color w:val="000000"/>
        </w:rPr>
        <w:t>; Concern of Fairtrade also has correlation with pos</w:t>
      </w:r>
      <w:r w:rsidR="002A32CD">
        <w:rPr>
          <w:color w:val="000000"/>
        </w:rPr>
        <w:t>i</w:t>
      </w:r>
      <w:r w:rsidR="001E6CEF">
        <w:rPr>
          <w:color w:val="000000"/>
        </w:rPr>
        <w:t>t</w:t>
      </w:r>
      <w:r w:rsidR="002A32CD">
        <w:rPr>
          <w:color w:val="000000"/>
        </w:rPr>
        <w:t>i</w:t>
      </w:r>
      <w:r w:rsidR="001E6CEF">
        <w:rPr>
          <w:color w:val="000000"/>
        </w:rPr>
        <w:t>ve intention where r=0.525</w:t>
      </w:r>
      <w:r w:rsidR="00955290">
        <w:rPr>
          <w:color w:val="000000"/>
        </w:rPr>
        <w:t xml:space="preserve">, p=0.001 that also consider to reject null </w:t>
      </w:r>
      <w:proofErr w:type="spellStart"/>
      <w:r w:rsidR="00955290">
        <w:rPr>
          <w:color w:val="000000"/>
        </w:rPr>
        <w:t>hypothese</w:t>
      </w:r>
      <w:proofErr w:type="spellEnd"/>
      <w:r w:rsidR="00955290">
        <w:rPr>
          <w:color w:val="000000"/>
        </w:rPr>
        <w:t xml:space="preserve">. </w:t>
      </w:r>
      <w:r w:rsidR="001E6CEF">
        <w:rPr>
          <w:color w:val="000000"/>
        </w:rPr>
        <w:br/>
        <w:t>Among the scale, Knowledge and Concern of Fairtrade were correlated while r=0.509. Culture and Concern got r=0.479 which quite close to the threshold of r=0.5.</w:t>
      </w:r>
      <w:r w:rsidR="00D725AC">
        <w:rPr>
          <w:color w:val="000000"/>
        </w:rPr>
        <w:t xml:space="preserve"> It support the </w:t>
      </w:r>
      <w:proofErr w:type="spellStart"/>
      <w:r w:rsidR="00D725AC">
        <w:rPr>
          <w:color w:val="000000"/>
        </w:rPr>
        <w:t>Hypothese</w:t>
      </w:r>
      <w:proofErr w:type="spellEnd"/>
      <w:r w:rsidR="00D725AC">
        <w:rPr>
          <w:color w:val="000000"/>
        </w:rPr>
        <w:t xml:space="preserve"> of </w:t>
      </w:r>
      <w:proofErr w:type="gramStart"/>
      <w:r w:rsidR="00D725AC">
        <w:rPr>
          <w:color w:val="000000"/>
        </w:rPr>
        <w:t>H(</w:t>
      </w:r>
      <w:proofErr w:type="gramEnd"/>
      <w:r w:rsidR="00D725AC">
        <w:rPr>
          <w:color w:val="000000"/>
        </w:rPr>
        <w:t>5) in terms of “Concern” of attitude.</w:t>
      </w:r>
      <w:r w:rsidR="001B3654">
        <w:rPr>
          <w:color w:val="000000"/>
        </w:rPr>
        <w:br/>
      </w:r>
    </w:p>
    <w:p w14:paraId="0A143290" w14:textId="39785D6E" w:rsidR="00D61743" w:rsidRDefault="003A4B7C" w:rsidP="00754DC6">
      <w:pPr>
        <w:spacing w:line="360" w:lineRule="auto"/>
        <w:rPr>
          <w:color w:val="000000"/>
        </w:rPr>
      </w:pPr>
      <w:r>
        <w:rPr>
          <w:b/>
          <w:bCs/>
          <w:color w:val="000000"/>
        </w:rPr>
        <w:t>e</w:t>
      </w:r>
      <w:r w:rsidR="00754DC6" w:rsidRPr="00BA1BDE">
        <w:rPr>
          <w:b/>
          <w:bCs/>
          <w:color w:val="000000"/>
        </w:rPr>
        <w:t>. Predictive analysis</w:t>
      </w:r>
      <w:r w:rsidR="00754DC6">
        <w:rPr>
          <w:b/>
          <w:bCs/>
          <w:color w:val="000000"/>
        </w:rPr>
        <w:br/>
      </w:r>
      <w:r w:rsidR="00754DC6">
        <w:rPr>
          <w:color w:val="000000"/>
        </w:rPr>
        <w:t xml:space="preserve">To illustrate the prediction </w:t>
      </w:r>
      <w:r w:rsidR="000036CA">
        <w:rPr>
          <w:color w:val="000000"/>
        </w:rPr>
        <w:t>validity of</w:t>
      </w:r>
      <w:r w:rsidR="00754DC6">
        <w:rPr>
          <w:color w:val="000000"/>
        </w:rPr>
        <w:t xml:space="preserve"> these constructs</w:t>
      </w:r>
      <w:r w:rsidR="000036CA">
        <w:rPr>
          <w:color w:val="000000"/>
        </w:rPr>
        <w:t>, the summated of these constructs of each were regressed onto the positive and negative purchase intentions</w:t>
      </w:r>
      <w:r w:rsidR="00D61743">
        <w:rPr>
          <w:color w:val="000000"/>
        </w:rPr>
        <w:t xml:space="preserve"> </w:t>
      </w:r>
      <w:proofErr w:type="spellStart"/>
      <w:r w:rsidR="00D61743">
        <w:rPr>
          <w:color w:val="000000"/>
        </w:rPr>
        <w:t>seperately</w:t>
      </w:r>
      <w:proofErr w:type="spellEnd"/>
      <w:r w:rsidR="000036CA">
        <w:rPr>
          <w:color w:val="000000"/>
        </w:rPr>
        <w:t>. Including culture, knowledge and 3 different attitudes.</w:t>
      </w:r>
      <w:r w:rsidR="000036CA">
        <w:rPr>
          <w:color w:val="000000"/>
        </w:rPr>
        <w:br/>
      </w:r>
    </w:p>
    <w:tbl>
      <w:tblPr>
        <w:tblW w:w="10360" w:type="dxa"/>
        <w:tblCellMar>
          <w:left w:w="28" w:type="dxa"/>
          <w:right w:w="28" w:type="dxa"/>
        </w:tblCellMar>
        <w:tblLook w:val="04A0" w:firstRow="1" w:lastRow="0" w:firstColumn="1" w:lastColumn="0" w:noHBand="0" w:noVBand="1"/>
      </w:tblPr>
      <w:tblGrid>
        <w:gridCol w:w="3820"/>
        <w:gridCol w:w="900"/>
        <w:gridCol w:w="1060"/>
        <w:gridCol w:w="3380"/>
        <w:gridCol w:w="1200"/>
      </w:tblGrid>
      <w:tr w:rsidR="00D61743" w:rsidRPr="00D61743" w14:paraId="42C6F9B5" w14:textId="77777777" w:rsidTr="00D61743">
        <w:trPr>
          <w:trHeight w:val="340"/>
        </w:trPr>
        <w:tc>
          <w:tcPr>
            <w:tcW w:w="3820" w:type="dxa"/>
            <w:tcBorders>
              <w:top w:val="nil"/>
              <w:left w:val="nil"/>
              <w:bottom w:val="single" w:sz="8" w:space="0" w:color="auto"/>
              <w:right w:val="nil"/>
            </w:tcBorders>
            <w:shd w:val="clear" w:color="auto" w:fill="auto"/>
            <w:noWrap/>
            <w:vAlign w:val="bottom"/>
            <w:hideMark/>
          </w:tcPr>
          <w:p w14:paraId="43E4686C" w14:textId="77777777" w:rsidR="00D61743" w:rsidRPr="00D61743" w:rsidRDefault="00D61743" w:rsidP="00D61743">
            <w:pPr>
              <w:rPr>
                <w:color w:val="000000"/>
              </w:rPr>
            </w:pPr>
            <w:r w:rsidRPr="00D61743">
              <w:rPr>
                <w:color w:val="000000"/>
              </w:rPr>
              <w:t xml:space="preserve">Dependent </w:t>
            </w:r>
            <w:proofErr w:type="gramStart"/>
            <w:r w:rsidRPr="00D61743">
              <w:rPr>
                <w:color w:val="000000"/>
              </w:rPr>
              <w:t>Variable :</w:t>
            </w:r>
            <w:proofErr w:type="gramEnd"/>
            <w:r w:rsidRPr="00D61743">
              <w:rPr>
                <w:color w:val="000000"/>
              </w:rPr>
              <w:t xml:space="preserve"> Positive Intention</w:t>
            </w:r>
          </w:p>
        </w:tc>
        <w:tc>
          <w:tcPr>
            <w:tcW w:w="900" w:type="dxa"/>
            <w:tcBorders>
              <w:top w:val="nil"/>
              <w:left w:val="nil"/>
              <w:bottom w:val="single" w:sz="8" w:space="0" w:color="auto"/>
              <w:right w:val="nil"/>
            </w:tcBorders>
            <w:shd w:val="clear" w:color="auto" w:fill="auto"/>
            <w:noWrap/>
            <w:vAlign w:val="bottom"/>
            <w:hideMark/>
          </w:tcPr>
          <w:p w14:paraId="2C86D439" w14:textId="77777777" w:rsidR="00D61743" w:rsidRPr="00D61743" w:rsidRDefault="00D61743" w:rsidP="00D61743">
            <w:pPr>
              <w:rPr>
                <w:color w:val="000000"/>
              </w:rPr>
            </w:pPr>
            <w:r w:rsidRPr="00D61743">
              <w:rPr>
                <w:rFonts w:ascii="新細明體" w:eastAsia="新細明體" w:hAnsi="新細明體" w:cs="新細明體"/>
                <w:color w:val="000000"/>
              </w:rPr>
              <w:t xml:space="preserve">　</w:t>
            </w:r>
          </w:p>
        </w:tc>
        <w:tc>
          <w:tcPr>
            <w:tcW w:w="1060" w:type="dxa"/>
            <w:tcBorders>
              <w:top w:val="nil"/>
              <w:left w:val="nil"/>
              <w:bottom w:val="single" w:sz="8" w:space="0" w:color="auto"/>
              <w:right w:val="nil"/>
            </w:tcBorders>
            <w:shd w:val="clear" w:color="auto" w:fill="auto"/>
            <w:noWrap/>
            <w:vAlign w:val="bottom"/>
            <w:hideMark/>
          </w:tcPr>
          <w:p w14:paraId="4B885224" w14:textId="77777777" w:rsidR="00D61743" w:rsidRPr="00D61743" w:rsidRDefault="00D61743" w:rsidP="00D61743">
            <w:pPr>
              <w:rPr>
                <w:color w:val="000000"/>
              </w:rPr>
            </w:pPr>
            <w:r w:rsidRPr="00D61743">
              <w:rPr>
                <w:rFonts w:ascii="新細明體" w:eastAsia="新細明體" w:hAnsi="新細明體" w:cs="新細明體"/>
                <w:color w:val="000000"/>
              </w:rPr>
              <w:t xml:space="preserve">　</w:t>
            </w:r>
          </w:p>
        </w:tc>
        <w:tc>
          <w:tcPr>
            <w:tcW w:w="3380" w:type="dxa"/>
            <w:tcBorders>
              <w:top w:val="nil"/>
              <w:left w:val="nil"/>
              <w:bottom w:val="single" w:sz="8" w:space="0" w:color="auto"/>
              <w:right w:val="nil"/>
            </w:tcBorders>
            <w:shd w:val="clear" w:color="auto" w:fill="auto"/>
            <w:noWrap/>
            <w:vAlign w:val="bottom"/>
            <w:hideMark/>
          </w:tcPr>
          <w:p w14:paraId="47C41B33" w14:textId="77777777" w:rsidR="00D61743" w:rsidRPr="00D61743" w:rsidRDefault="00D61743" w:rsidP="00D61743">
            <w:pPr>
              <w:rPr>
                <w:color w:val="000000"/>
              </w:rPr>
            </w:pPr>
            <w:r w:rsidRPr="00D61743">
              <w:rPr>
                <w:rFonts w:ascii="新細明體" w:eastAsia="新細明體" w:hAnsi="新細明體" w:cs="新細明體"/>
                <w:color w:val="000000"/>
              </w:rPr>
              <w:t xml:space="preserve">　</w:t>
            </w:r>
          </w:p>
        </w:tc>
        <w:tc>
          <w:tcPr>
            <w:tcW w:w="1200" w:type="dxa"/>
            <w:tcBorders>
              <w:top w:val="nil"/>
              <w:left w:val="nil"/>
              <w:bottom w:val="single" w:sz="8" w:space="0" w:color="auto"/>
              <w:right w:val="nil"/>
            </w:tcBorders>
            <w:shd w:val="clear" w:color="auto" w:fill="auto"/>
            <w:noWrap/>
            <w:vAlign w:val="bottom"/>
            <w:hideMark/>
          </w:tcPr>
          <w:p w14:paraId="4954517D" w14:textId="77777777" w:rsidR="00D61743" w:rsidRPr="00D61743" w:rsidRDefault="00D61743" w:rsidP="00D61743">
            <w:pPr>
              <w:rPr>
                <w:color w:val="000000"/>
              </w:rPr>
            </w:pPr>
            <w:r w:rsidRPr="00D61743">
              <w:rPr>
                <w:rFonts w:ascii="新細明體" w:eastAsia="新細明體" w:hAnsi="新細明體" w:cs="新細明體"/>
                <w:color w:val="000000"/>
              </w:rPr>
              <w:t xml:space="preserve">　</w:t>
            </w:r>
          </w:p>
        </w:tc>
      </w:tr>
      <w:tr w:rsidR="00D61743" w:rsidRPr="00D61743" w14:paraId="428AEDAD" w14:textId="77777777" w:rsidTr="00D61743">
        <w:trPr>
          <w:trHeight w:val="320"/>
        </w:trPr>
        <w:tc>
          <w:tcPr>
            <w:tcW w:w="3820" w:type="dxa"/>
            <w:tcBorders>
              <w:top w:val="nil"/>
              <w:left w:val="nil"/>
              <w:bottom w:val="single" w:sz="4" w:space="0" w:color="auto"/>
              <w:right w:val="nil"/>
            </w:tcBorders>
            <w:shd w:val="clear" w:color="auto" w:fill="auto"/>
            <w:noWrap/>
            <w:vAlign w:val="bottom"/>
            <w:hideMark/>
          </w:tcPr>
          <w:p w14:paraId="666671AA" w14:textId="77777777" w:rsidR="00D61743" w:rsidRPr="00D61743" w:rsidRDefault="00D61743" w:rsidP="00D61743">
            <w:pPr>
              <w:rPr>
                <w:color w:val="000000"/>
              </w:rPr>
            </w:pPr>
            <w:r w:rsidRPr="00D61743">
              <w:rPr>
                <w:rFonts w:ascii="新細明體" w:eastAsia="新細明體" w:hAnsi="新細明體" w:cs="新細明體"/>
                <w:color w:val="000000"/>
              </w:rPr>
              <w:t xml:space="preserve">　</w:t>
            </w:r>
          </w:p>
        </w:tc>
        <w:tc>
          <w:tcPr>
            <w:tcW w:w="900" w:type="dxa"/>
            <w:tcBorders>
              <w:top w:val="nil"/>
              <w:left w:val="nil"/>
              <w:bottom w:val="single" w:sz="4" w:space="0" w:color="auto"/>
              <w:right w:val="nil"/>
            </w:tcBorders>
            <w:shd w:val="clear" w:color="auto" w:fill="auto"/>
            <w:noWrap/>
            <w:vAlign w:val="bottom"/>
            <w:hideMark/>
          </w:tcPr>
          <w:p w14:paraId="03236998" w14:textId="77777777" w:rsidR="00D61743" w:rsidRPr="00D61743" w:rsidRDefault="00D61743" w:rsidP="00D61743">
            <w:pPr>
              <w:jc w:val="center"/>
              <w:rPr>
                <w:color w:val="000000"/>
              </w:rPr>
            </w:pPr>
            <w:r w:rsidRPr="00D61743">
              <w:rPr>
                <w:color w:val="000000"/>
              </w:rPr>
              <w:t>R</w:t>
            </w:r>
          </w:p>
        </w:tc>
        <w:tc>
          <w:tcPr>
            <w:tcW w:w="1060" w:type="dxa"/>
            <w:tcBorders>
              <w:top w:val="nil"/>
              <w:left w:val="nil"/>
              <w:bottom w:val="single" w:sz="4" w:space="0" w:color="auto"/>
              <w:right w:val="nil"/>
            </w:tcBorders>
            <w:shd w:val="clear" w:color="auto" w:fill="auto"/>
            <w:noWrap/>
            <w:vAlign w:val="bottom"/>
            <w:hideMark/>
          </w:tcPr>
          <w:p w14:paraId="00968FBD" w14:textId="77777777" w:rsidR="00D61743" w:rsidRPr="00D61743" w:rsidRDefault="00D61743" w:rsidP="00D61743">
            <w:pPr>
              <w:jc w:val="center"/>
              <w:rPr>
                <w:color w:val="000000"/>
              </w:rPr>
            </w:pPr>
            <w:r w:rsidRPr="00D61743">
              <w:rPr>
                <w:color w:val="000000"/>
              </w:rPr>
              <w:t>R2</w:t>
            </w:r>
          </w:p>
        </w:tc>
        <w:tc>
          <w:tcPr>
            <w:tcW w:w="3380" w:type="dxa"/>
            <w:tcBorders>
              <w:top w:val="nil"/>
              <w:left w:val="nil"/>
              <w:bottom w:val="single" w:sz="4" w:space="0" w:color="auto"/>
              <w:right w:val="nil"/>
            </w:tcBorders>
            <w:shd w:val="clear" w:color="auto" w:fill="auto"/>
            <w:noWrap/>
            <w:vAlign w:val="bottom"/>
            <w:hideMark/>
          </w:tcPr>
          <w:p w14:paraId="2B14FCE3" w14:textId="77777777" w:rsidR="00D61743" w:rsidRPr="00D61743" w:rsidRDefault="00D61743" w:rsidP="00D61743">
            <w:pPr>
              <w:jc w:val="center"/>
              <w:rPr>
                <w:color w:val="000000"/>
              </w:rPr>
            </w:pPr>
            <w:r w:rsidRPr="00D61743">
              <w:rPr>
                <w:color w:val="000000"/>
              </w:rPr>
              <w:t>Standardized Coefficients Beta</w:t>
            </w:r>
          </w:p>
        </w:tc>
        <w:tc>
          <w:tcPr>
            <w:tcW w:w="1200" w:type="dxa"/>
            <w:tcBorders>
              <w:top w:val="nil"/>
              <w:left w:val="nil"/>
              <w:bottom w:val="single" w:sz="4" w:space="0" w:color="auto"/>
              <w:right w:val="nil"/>
            </w:tcBorders>
            <w:shd w:val="clear" w:color="auto" w:fill="auto"/>
            <w:noWrap/>
            <w:vAlign w:val="bottom"/>
            <w:hideMark/>
          </w:tcPr>
          <w:p w14:paraId="5F3655EA" w14:textId="77777777" w:rsidR="00D61743" w:rsidRPr="00D61743" w:rsidRDefault="00D61743" w:rsidP="00D61743">
            <w:pPr>
              <w:jc w:val="center"/>
              <w:rPr>
                <w:color w:val="000000"/>
              </w:rPr>
            </w:pPr>
            <w:r w:rsidRPr="00D61743">
              <w:rPr>
                <w:color w:val="000000"/>
              </w:rPr>
              <w:t>Sig</w:t>
            </w:r>
          </w:p>
        </w:tc>
      </w:tr>
      <w:tr w:rsidR="00D61743" w:rsidRPr="00D61743" w14:paraId="7C0A47A0" w14:textId="77777777" w:rsidTr="00D61743">
        <w:trPr>
          <w:trHeight w:val="320"/>
        </w:trPr>
        <w:tc>
          <w:tcPr>
            <w:tcW w:w="3820" w:type="dxa"/>
            <w:tcBorders>
              <w:top w:val="nil"/>
              <w:left w:val="nil"/>
              <w:bottom w:val="nil"/>
              <w:right w:val="nil"/>
            </w:tcBorders>
            <w:shd w:val="clear" w:color="auto" w:fill="auto"/>
            <w:noWrap/>
            <w:vAlign w:val="bottom"/>
            <w:hideMark/>
          </w:tcPr>
          <w:p w14:paraId="66CCEB26" w14:textId="77777777" w:rsidR="00D61743" w:rsidRPr="00D61743" w:rsidRDefault="00D61743" w:rsidP="00D61743">
            <w:pPr>
              <w:rPr>
                <w:color w:val="000000"/>
              </w:rPr>
            </w:pPr>
            <w:r w:rsidRPr="00D61743">
              <w:rPr>
                <w:color w:val="000000"/>
              </w:rPr>
              <w:t>1. Culture</w:t>
            </w:r>
          </w:p>
        </w:tc>
        <w:tc>
          <w:tcPr>
            <w:tcW w:w="900" w:type="dxa"/>
            <w:tcBorders>
              <w:top w:val="nil"/>
              <w:left w:val="nil"/>
              <w:bottom w:val="nil"/>
              <w:right w:val="nil"/>
            </w:tcBorders>
            <w:shd w:val="clear" w:color="auto" w:fill="auto"/>
            <w:noWrap/>
            <w:vAlign w:val="bottom"/>
            <w:hideMark/>
          </w:tcPr>
          <w:p w14:paraId="5E6600D2" w14:textId="77777777" w:rsidR="00D61743" w:rsidRPr="00D61743" w:rsidRDefault="00D61743" w:rsidP="00D61743">
            <w:pPr>
              <w:jc w:val="right"/>
              <w:rPr>
                <w:color w:val="000000"/>
              </w:rPr>
            </w:pPr>
            <w:r w:rsidRPr="00D61743">
              <w:rPr>
                <w:color w:val="000000"/>
              </w:rPr>
              <w:t>0.41</w:t>
            </w:r>
          </w:p>
        </w:tc>
        <w:tc>
          <w:tcPr>
            <w:tcW w:w="1060" w:type="dxa"/>
            <w:tcBorders>
              <w:top w:val="nil"/>
              <w:left w:val="nil"/>
              <w:bottom w:val="nil"/>
              <w:right w:val="nil"/>
            </w:tcBorders>
            <w:shd w:val="clear" w:color="auto" w:fill="auto"/>
            <w:noWrap/>
            <w:vAlign w:val="bottom"/>
            <w:hideMark/>
          </w:tcPr>
          <w:p w14:paraId="0A3A6756" w14:textId="77777777" w:rsidR="00D61743" w:rsidRPr="00D61743" w:rsidRDefault="00D61743" w:rsidP="00D61743">
            <w:pPr>
              <w:jc w:val="right"/>
              <w:rPr>
                <w:color w:val="000000"/>
              </w:rPr>
            </w:pPr>
            <w:r w:rsidRPr="00D61743">
              <w:rPr>
                <w:color w:val="000000"/>
              </w:rPr>
              <w:t>0.168</w:t>
            </w:r>
          </w:p>
        </w:tc>
        <w:tc>
          <w:tcPr>
            <w:tcW w:w="3380" w:type="dxa"/>
            <w:tcBorders>
              <w:top w:val="nil"/>
              <w:left w:val="nil"/>
              <w:bottom w:val="nil"/>
              <w:right w:val="nil"/>
            </w:tcBorders>
            <w:shd w:val="clear" w:color="auto" w:fill="auto"/>
            <w:noWrap/>
            <w:vAlign w:val="bottom"/>
            <w:hideMark/>
          </w:tcPr>
          <w:p w14:paraId="7D9B090F" w14:textId="77777777" w:rsidR="00D61743" w:rsidRPr="00D61743" w:rsidRDefault="00D61743" w:rsidP="00D61743">
            <w:pPr>
              <w:jc w:val="center"/>
              <w:rPr>
                <w:color w:val="000000"/>
              </w:rPr>
            </w:pPr>
            <w:r w:rsidRPr="00D61743">
              <w:rPr>
                <w:color w:val="000000"/>
              </w:rPr>
              <w:t>0.41</w:t>
            </w:r>
          </w:p>
        </w:tc>
        <w:tc>
          <w:tcPr>
            <w:tcW w:w="1200" w:type="dxa"/>
            <w:tcBorders>
              <w:top w:val="nil"/>
              <w:left w:val="nil"/>
              <w:bottom w:val="nil"/>
              <w:right w:val="nil"/>
            </w:tcBorders>
            <w:shd w:val="clear" w:color="auto" w:fill="auto"/>
            <w:noWrap/>
            <w:vAlign w:val="bottom"/>
            <w:hideMark/>
          </w:tcPr>
          <w:p w14:paraId="3FB774D8" w14:textId="77777777" w:rsidR="00D61743" w:rsidRPr="00D61743" w:rsidRDefault="00D61743" w:rsidP="00D61743">
            <w:pPr>
              <w:jc w:val="center"/>
              <w:rPr>
                <w:color w:val="000000"/>
              </w:rPr>
            </w:pPr>
            <w:r w:rsidRPr="00D61743">
              <w:rPr>
                <w:color w:val="000000"/>
              </w:rPr>
              <w:t>0.024</w:t>
            </w:r>
          </w:p>
        </w:tc>
      </w:tr>
      <w:tr w:rsidR="00D61743" w:rsidRPr="00D61743" w14:paraId="77C3C011" w14:textId="77777777" w:rsidTr="00D61743">
        <w:trPr>
          <w:trHeight w:val="320"/>
        </w:trPr>
        <w:tc>
          <w:tcPr>
            <w:tcW w:w="3820" w:type="dxa"/>
            <w:tcBorders>
              <w:top w:val="nil"/>
              <w:left w:val="nil"/>
              <w:bottom w:val="nil"/>
              <w:right w:val="nil"/>
            </w:tcBorders>
            <w:shd w:val="clear" w:color="auto" w:fill="auto"/>
            <w:noWrap/>
            <w:vAlign w:val="bottom"/>
            <w:hideMark/>
          </w:tcPr>
          <w:p w14:paraId="316AB811" w14:textId="77777777" w:rsidR="00D61743" w:rsidRPr="00D61743" w:rsidRDefault="00D61743" w:rsidP="00D61743">
            <w:pPr>
              <w:rPr>
                <w:color w:val="000000"/>
              </w:rPr>
            </w:pPr>
            <w:r w:rsidRPr="00D61743">
              <w:rPr>
                <w:color w:val="000000"/>
              </w:rPr>
              <w:t>2. Knowledge</w:t>
            </w:r>
          </w:p>
        </w:tc>
        <w:tc>
          <w:tcPr>
            <w:tcW w:w="900" w:type="dxa"/>
            <w:tcBorders>
              <w:top w:val="nil"/>
              <w:left w:val="nil"/>
              <w:bottom w:val="nil"/>
              <w:right w:val="nil"/>
            </w:tcBorders>
            <w:shd w:val="clear" w:color="auto" w:fill="auto"/>
            <w:noWrap/>
            <w:vAlign w:val="bottom"/>
            <w:hideMark/>
          </w:tcPr>
          <w:p w14:paraId="6624303A" w14:textId="77777777" w:rsidR="00D61743" w:rsidRPr="00D61743" w:rsidRDefault="00D61743" w:rsidP="00D61743">
            <w:pPr>
              <w:jc w:val="right"/>
              <w:rPr>
                <w:color w:val="000000"/>
              </w:rPr>
            </w:pPr>
            <w:r w:rsidRPr="00D61743">
              <w:rPr>
                <w:color w:val="000000"/>
              </w:rPr>
              <w:t>0.607</w:t>
            </w:r>
          </w:p>
        </w:tc>
        <w:tc>
          <w:tcPr>
            <w:tcW w:w="1060" w:type="dxa"/>
            <w:tcBorders>
              <w:top w:val="nil"/>
              <w:left w:val="nil"/>
              <w:bottom w:val="nil"/>
              <w:right w:val="nil"/>
            </w:tcBorders>
            <w:shd w:val="clear" w:color="auto" w:fill="auto"/>
            <w:noWrap/>
            <w:vAlign w:val="bottom"/>
            <w:hideMark/>
          </w:tcPr>
          <w:p w14:paraId="155B08ED" w14:textId="77777777" w:rsidR="00D61743" w:rsidRPr="00D61743" w:rsidRDefault="00D61743" w:rsidP="00D61743">
            <w:pPr>
              <w:jc w:val="right"/>
              <w:rPr>
                <w:color w:val="000000"/>
              </w:rPr>
            </w:pPr>
            <w:r w:rsidRPr="00D61743">
              <w:rPr>
                <w:color w:val="000000"/>
              </w:rPr>
              <w:t>0.368</w:t>
            </w:r>
          </w:p>
        </w:tc>
        <w:tc>
          <w:tcPr>
            <w:tcW w:w="3380" w:type="dxa"/>
            <w:tcBorders>
              <w:top w:val="nil"/>
              <w:left w:val="nil"/>
              <w:bottom w:val="nil"/>
              <w:right w:val="nil"/>
            </w:tcBorders>
            <w:shd w:val="clear" w:color="auto" w:fill="auto"/>
            <w:noWrap/>
            <w:vAlign w:val="bottom"/>
            <w:hideMark/>
          </w:tcPr>
          <w:p w14:paraId="60721621" w14:textId="77777777" w:rsidR="00D61743" w:rsidRPr="00D61743" w:rsidRDefault="00D61743" w:rsidP="00D61743">
            <w:pPr>
              <w:jc w:val="center"/>
              <w:rPr>
                <w:color w:val="000000"/>
              </w:rPr>
            </w:pPr>
            <w:r w:rsidRPr="00D61743">
              <w:rPr>
                <w:color w:val="000000"/>
              </w:rPr>
              <w:t>0.607</w:t>
            </w:r>
          </w:p>
        </w:tc>
        <w:tc>
          <w:tcPr>
            <w:tcW w:w="1200" w:type="dxa"/>
            <w:tcBorders>
              <w:top w:val="nil"/>
              <w:left w:val="nil"/>
              <w:bottom w:val="nil"/>
              <w:right w:val="nil"/>
            </w:tcBorders>
            <w:shd w:val="clear" w:color="auto" w:fill="auto"/>
            <w:noWrap/>
            <w:vAlign w:val="bottom"/>
            <w:hideMark/>
          </w:tcPr>
          <w:p w14:paraId="13C7EC5F" w14:textId="77777777" w:rsidR="00D61743" w:rsidRPr="00D61743" w:rsidRDefault="00D61743" w:rsidP="00D61743">
            <w:pPr>
              <w:jc w:val="center"/>
              <w:rPr>
                <w:color w:val="000000"/>
              </w:rPr>
            </w:pPr>
            <w:r w:rsidRPr="00D61743">
              <w:rPr>
                <w:color w:val="000000"/>
              </w:rPr>
              <w:t>0</w:t>
            </w:r>
          </w:p>
        </w:tc>
      </w:tr>
      <w:tr w:rsidR="00D61743" w:rsidRPr="00D61743" w14:paraId="37183C16" w14:textId="77777777" w:rsidTr="00D61743">
        <w:trPr>
          <w:trHeight w:val="320"/>
        </w:trPr>
        <w:tc>
          <w:tcPr>
            <w:tcW w:w="3820" w:type="dxa"/>
            <w:tcBorders>
              <w:top w:val="nil"/>
              <w:left w:val="nil"/>
              <w:bottom w:val="nil"/>
              <w:right w:val="nil"/>
            </w:tcBorders>
            <w:shd w:val="clear" w:color="auto" w:fill="auto"/>
            <w:noWrap/>
            <w:vAlign w:val="bottom"/>
            <w:hideMark/>
          </w:tcPr>
          <w:p w14:paraId="2BAC37ED" w14:textId="77777777" w:rsidR="00D61743" w:rsidRPr="00D61743" w:rsidRDefault="00D61743" w:rsidP="00D61743">
            <w:pPr>
              <w:rPr>
                <w:color w:val="000000"/>
              </w:rPr>
            </w:pPr>
            <w:r w:rsidRPr="00D61743">
              <w:rPr>
                <w:color w:val="000000"/>
              </w:rPr>
              <w:t xml:space="preserve">3. Attitude </w:t>
            </w:r>
            <w:proofErr w:type="gramStart"/>
            <w:r w:rsidRPr="00D61743">
              <w:rPr>
                <w:color w:val="000000"/>
              </w:rPr>
              <w:t>1 :</w:t>
            </w:r>
            <w:proofErr w:type="gramEnd"/>
            <w:r w:rsidRPr="00D61743">
              <w:rPr>
                <w:color w:val="000000"/>
              </w:rPr>
              <w:t xml:space="preserve"> Likeability</w:t>
            </w:r>
          </w:p>
        </w:tc>
        <w:tc>
          <w:tcPr>
            <w:tcW w:w="900" w:type="dxa"/>
            <w:tcBorders>
              <w:top w:val="nil"/>
              <w:left w:val="nil"/>
              <w:bottom w:val="nil"/>
              <w:right w:val="nil"/>
            </w:tcBorders>
            <w:shd w:val="clear" w:color="auto" w:fill="auto"/>
            <w:noWrap/>
            <w:vAlign w:val="bottom"/>
            <w:hideMark/>
          </w:tcPr>
          <w:p w14:paraId="08EA3A5F" w14:textId="77777777" w:rsidR="00D61743" w:rsidRPr="00D61743" w:rsidRDefault="00D61743" w:rsidP="00D61743">
            <w:pPr>
              <w:jc w:val="right"/>
              <w:rPr>
                <w:color w:val="000000"/>
              </w:rPr>
            </w:pPr>
            <w:r w:rsidRPr="00D61743">
              <w:rPr>
                <w:color w:val="000000"/>
              </w:rPr>
              <w:t>0.768</w:t>
            </w:r>
          </w:p>
        </w:tc>
        <w:tc>
          <w:tcPr>
            <w:tcW w:w="1060" w:type="dxa"/>
            <w:tcBorders>
              <w:top w:val="nil"/>
              <w:left w:val="nil"/>
              <w:bottom w:val="nil"/>
              <w:right w:val="nil"/>
            </w:tcBorders>
            <w:shd w:val="clear" w:color="auto" w:fill="auto"/>
            <w:noWrap/>
            <w:vAlign w:val="bottom"/>
            <w:hideMark/>
          </w:tcPr>
          <w:p w14:paraId="1CCDF5A0" w14:textId="77777777" w:rsidR="00D61743" w:rsidRPr="00D61743" w:rsidRDefault="00D61743" w:rsidP="00D61743">
            <w:pPr>
              <w:jc w:val="right"/>
              <w:rPr>
                <w:color w:val="000000"/>
              </w:rPr>
            </w:pPr>
            <w:r w:rsidRPr="00D61743">
              <w:rPr>
                <w:color w:val="000000"/>
              </w:rPr>
              <w:t>0.589</w:t>
            </w:r>
          </w:p>
        </w:tc>
        <w:tc>
          <w:tcPr>
            <w:tcW w:w="3380" w:type="dxa"/>
            <w:tcBorders>
              <w:top w:val="nil"/>
              <w:left w:val="nil"/>
              <w:bottom w:val="nil"/>
              <w:right w:val="nil"/>
            </w:tcBorders>
            <w:shd w:val="clear" w:color="auto" w:fill="auto"/>
            <w:noWrap/>
            <w:vAlign w:val="bottom"/>
            <w:hideMark/>
          </w:tcPr>
          <w:p w14:paraId="2454CDEC" w14:textId="77777777" w:rsidR="00D61743" w:rsidRPr="00D61743" w:rsidRDefault="00D61743" w:rsidP="00D61743">
            <w:pPr>
              <w:jc w:val="center"/>
              <w:rPr>
                <w:color w:val="000000"/>
              </w:rPr>
            </w:pPr>
            <w:r w:rsidRPr="00D61743">
              <w:rPr>
                <w:color w:val="000000"/>
              </w:rPr>
              <w:t>0.768</w:t>
            </w:r>
          </w:p>
        </w:tc>
        <w:tc>
          <w:tcPr>
            <w:tcW w:w="1200" w:type="dxa"/>
            <w:tcBorders>
              <w:top w:val="nil"/>
              <w:left w:val="nil"/>
              <w:bottom w:val="nil"/>
              <w:right w:val="nil"/>
            </w:tcBorders>
            <w:shd w:val="clear" w:color="auto" w:fill="auto"/>
            <w:noWrap/>
            <w:vAlign w:val="bottom"/>
            <w:hideMark/>
          </w:tcPr>
          <w:p w14:paraId="646CA58F" w14:textId="77777777" w:rsidR="00D61743" w:rsidRPr="00D61743" w:rsidRDefault="00D61743" w:rsidP="00D61743">
            <w:pPr>
              <w:jc w:val="center"/>
              <w:rPr>
                <w:color w:val="000000"/>
              </w:rPr>
            </w:pPr>
            <w:r w:rsidRPr="00D61743">
              <w:rPr>
                <w:color w:val="000000"/>
              </w:rPr>
              <w:t>0</w:t>
            </w:r>
          </w:p>
        </w:tc>
      </w:tr>
      <w:tr w:rsidR="00D61743" w:rsidRPr="00D61743" w14:paraId="5BD7BAEB" w14:textId="77777777" w:rsidTr="00D61743">
        <w:trPr>
          <w:trHeight w:val="320"/>
        </w:trPr>
        <w:tc>
          <w:tcPr>
            <w:tcW w:w="3820" w:type="dxa"/>
            <w:tcBorders>
              <w:top w:val="nil"/>
              <w:left w:val="nil"/>
              <w:bottom w:val="nil"/>
              <w:right w:val="nil"/>
            </w:tcBorders>
            <w:shd w:val="clear" w:color="auto" w:fill="auto"/>
            <w:noWrap/>
            <w:vAlign w:val="bottom"/>
            <w:hideMark/>
          </w:tcPr>
          <w:p w14:paraId="37C5E95D" w14:textId="77777777" w:rsidR="00D61743" w:rsidRPr="00D61743" w:rsidRDefault="00D61743" w:rsidP="00D61743">
            <w:pPr>
              <w:rPr>
                <w:color w:val="000000"/>
              </w:rPr>
            </w:pPr>
            <w:r w:rsidRPr="00D61743">
              <w:rPr>
                <w:color w:val="000000"/>
              </w:rPr>
              <w:t xml:space="preserve">4. Attitude </w:t>
            </w:r>
            <w:proofErr w:type="gramStart"/>
            <w:r w:rsidRPr="00D61743">
              <w:rPr>
                <w:color w:val="000000"/>
              </w:rPr>
              <w:t>2 :</w:t>
            </w:r>
            <w:proofErr w:type="gramEnd"/>
            <w:r w:rsidRPr="00D61743">
              <w:rPr>
                <w:color w:val="000000"/>
              </w:rPr>
              <w:t xml:space="preserve"> Acceptability</w:t>
            </w:r>
          </w:p>
        </w:tc>
        <w:tc>
          <w:tcPr>
            <w:tcW w:w="900" w:type="dxa"/>
            <w:tcBorders>
              <w:top w:val="nil"/>
              <w:left w:val="nil"/>
              <w:bottom w:val="nil"/>
              <w:right w:val="nil"/>
            </w:tcBorders>
            <w:shd w:val="clear" w:color="auto" w:fill="auto"/>
            <w:noWrap/>
            <w:vAlign w:val="bottom"/>
            <w:hideMark/>
          </w:tcPr>
          <w:p w14:paraId="3E9678AA" w14:textId="77777777" w:rsidR="00D61743" w:rsidRPr="00D61743" w:rsidRDefault="00D61743" w:rsidP="00D61743">
            <w:pPr>
              <w:jc w:val="right"/>
              <w:rPr>
                <w:color w:val="000000"/>
              </w:rPr>
            </w:pPr>
            <w:r w:rsidRPr="00D61743">
              <w:rPr>
                <w:color w:val="000000"/>
              </w:rPr>
              <w:t>0.151</w:t>
            </w:r>
          </w:p>
        </w:tc>
        <w:tc>
          <w:tcPr>
            <w:tcW w:w="1060" w:type="dxa"/>
            <w:tcBorders>
              <w:top w:val="nil"/>
              <w:left w:val="nil"/>
              <w:bottom w:val="nil"/>
              <w:right w:val="nil"/>
            </w:tcBorders>
            <w:shd w:val="clear" w:color="auto" w:fill="auto"/>
            <w:noWrap/>
            <w:vAlign w:val="bottom"/>
            <w:hideMark/>
          </w:tcPr>
          <w:p w14:paraId="2D9FF078" w14:textId="77777777" w:rsidR="00D61743" w:rsidRPr="00D61743" w:rsidRDefault="00D61743" w:rsidP="00D61743">
            <w:pPr>
              <w:jc w:val="right"/>
              <w:rPr>
                <w:color w:val="000000"/>
              </w:rPr>
            </w:pPr>
            <w:r w:rsidRPr="00D61743">
              <w:rPr>
                <w:color w:val="000000"/>
              </w:rPr>
              <w:t>0.023</w:t>
            </w:r>
          </w:p>
        </w:tc>
        <w:tc>
          <w:tcPr>
            <w:tcW w:w="3380" w:type="dxa"/>
            <w:tcBorders>
              <w:top w:val="nil"/>
              <w:left w:val="nil"/>
              <w:bottom w:val="nil"/>
              <w:right w:val="nil"/>
            </w:tcBorders>
            <w:shd w:val="clear" w:color="auto" w:fill="auto"/>
            <w:noWrap/>
            <w:vAlign w:val="bottom"/>
            <w:hideMark/>
          </w:tcPr>
          <w:p w14:paraId="6BD8F5D8" w14:textId="77777777" w:rsidR="00D61743" w:rsidRPr="00D61743" w:rsidRDefault="00D61743" w:rsidP="00D61743">
            <w:pPr>
              <w:jc w:val="center"/>
              <w:rPr>
                <w:color w:val="000000"/>
              </w:rPr>
            </w:pPr>
            <w:r w:rsidRPr="00D61743">
              <w:rPr>
                <w:color w:val="000000"/>
              </w:rPr>
              <w:t>0.151</w:t>
            </w:r>
          </w:p>
        </w:tc>
        <w:tc>
          <w:tcPr>
            <w:tcW w:w="1200" w:type="dxa"/>
            <w:tcBorders>
              <w:top w:val="nil"/>
              <w:left w:val="nil"/>
              <w:bottom w:val="nil"/>
              <w:right w:val="nil"/>
            </w:tcBorders>
            <w:shd w:val="clear" w:color="auto" w:fill="auto"/>
            <w:noWrap/>
            <w:vAlign w:val="bottom"/>
            <w:hideMark/>
          </w:tcPr>
          <w:p w14:paraId="7D5C5FE4" w14:textId="77777777" w:rsidR="00D61743" w:rsidRPr="00D61743" w:rsidRDefault="00D61743" w:rsidP="00D61743">
            <w:pPr>
              <w:jc w:val="center"/>
              <w:rPr>
                <w:color w:val="000000"/>
              </w:rPr>
            </w:pPr>
            <w:r w:rsidRPr="00D61743">
              <w:rPr>
                <w:color w:val="000000"/>
              </w:rPr>
              <w:t>0.424</w:t>
            </w:r>
          </w:p>
        </w:tc>
      </w:tr>
      <w:tr w:rsidR="00D61743" w:rsidRPr="00D61743" w14:paraId="2C6184E8" w14:textId="77777777" w:rsidTr="00D61743">
        <w:trPr>
          <w:trHeight w:val="320"/>
        </w:trPr>
        <w:tc>
          <w:tcPr>
            <w:tcW w:w="3820" w:type="dxa"/>
            <w:tcBorders>
              <w:top w:val="nil"/>
              <w:left w:val="nil"/>
              <w:bottom w:val="nil"/>
              <w:right w:val="nil"/>
            </w:tcBorders>
            <w:shd w:val="clear" w:color="auto" w:fill="auto"/>
            <w:noWrap/>
            <w:vAlign w:val="bottom"/>
            <w:hideMark/>
          </w:tcPr>
          <w:p w14:paraId="7E2AA468" w14:textId="77777777" w:rsidR="00D61743" w:rsidRPr="00D61743" w:rsidRDefault="00D61743" w:rsidP="00D61743">
            <w:pPr>
              <w:rPr>
                <w:color w:val="000000"/>
              </w:rPr>
            </w:pPr>
            <w:r w:rsidRPr="00D61743">
              <w:rPr>
                <w:color w:val="000000"/>
              </w:rPr>
              <w:t xml:space="preserve">5. Attitude </w:t>
            </w:r>
            <w:proofErr w:type="gramStart"/>
            <w:r w:rsidRPr="00D61743">
              <w:rPr>
                <w:color w:val="000000"/>
              </w:rPr>
              <w:t>3 :</w:t>
            </w:r>
            <w:proofErr w:type="gramEnd"/>
            <w:r w:rsidRPr="00D61743">
              <w:rPr>
                <w:color w:val="000000"/>
              </w:rPr>
              <w:t xml:space="preserve"> Concern</w:t>
            </w:r>
          </w:p>
        </w:tc>
        <w:tc>
          <w:tcPr>
            <w:tcW w:w="900" w:type="dxa"/>
            <w:tcBorders>
              <w:top w:val="nil"/>
              <w:left w:val="nil"/>
              <w:bottom w:val="nil"/>
              <w:right w:val="nil"/>
            </w:tcBorders>
            <w:shd w:val="clear" w:color="auto" w:fill="auto"/>
            <w:noWrap/>
            <w:vAlign w:val="bottom"/>
            <w:hideMark/>
          </w:tcPr>
          <w:p w14:paraId="44F21E38" w14:textId="77777777" w:rsidR="00D61743" w:rsidRPr="00D61743" w:rsidRDefault="00D61743" w:rsidP="00D61743">
            <w:pPr>
              <w:jc w:val="right"/>
              <w:rPr>
                <w:color w:val="000000"/>
              </w:rPr>
            </w:pPr>
            <w:r w:rsidRPr="00D61743">
              <w:rPr>
                <w:color w:val="000000"/>
              </w:rPr>
              <w:t>0.525</w:t>
            </w:r>
          </w:p>
        </w:tc>
        <w:tc>
          <w:tcPr>
            <w:tcW w:w="1060" w:type="dxa"/>
            <w:tcBorders>
              <w:top w:val="nil"/>
              <w:left w:val="nil"/>
              <w:bottom w:val="nil"/>
              <w:right w:val="nil"/>
            </w:tcBorders>
            <w:shd w:val="clear" w:color="auto" w:fill="auto"/>
            <w:noWrap/>
            <w:vAlign w:val="bottom"/>
            <w:hideMark/>
          </w:tcPr>
          <w:p w14:paraId="177E2EAD" w14:textId="77777777" w:rsidR="00D61743" w:rsidRPr="00D61743" w:rsidRDefault="00D61743" w:rsidP="00D61743">
            <w:pPr>
              <w:jc w:val="right"/>
              <w:rPr>
                <w:color w:val="000000"/>
              </w:rPr>
            </w:pPr>
            <w:r w:rsidRPr="00D61743">
              <w:rPr>
                <w:color w:val="000000"/>
              </w:rPr>
              <w:t>0.276</w:t>
            </w:r>
          </w:p>
        </w:tc>
        <w:tc>
          <w:tcPr>
            <w:tcW w:w="3380" w:type="dxa"/>
            <w:tcBorders>
              <w:top w:val="nil"/>
              <w:left w:val="nil"/>
              <w:bottom w:val="nil"/>
              <w:right w:val="nil"/>
            </w:tcBorders>
            <w:shd w:val="clear" w:color="auto" w:fill="auto"/>
            <w:noWrap/>
            <w:vAlign w:val="bottom"/>
            <w:hideMark/>
          </w:tcPr>
          <w:p w14:paraId="5ED15EA4" w14:textId="77777777" w:rsidR="00D61743" w:rsidRPr="00D61743" w:rsidRDefault="00D61743" w:rsidP="00D61743">
            <w:pPr>
              <w:jc w:val="center"/>
              <w:rPr>
                <w:color w:val="000000"/>
              </w:rPr>
            </w:pPr>
            <w:r w:rsidRPr="00D61743">
              <w:rPr>
                <w:color w:val="000000"/>
              </w:rPr>
              <w:t>0.525</w:t>
            </w:r>
          </w:p>
        </w:tc>
        <w:tc>
          <w:tcPr>
            <w:tcW w:w="1200" w:type="dxa"/>
            <w:tcBorders>
              <w:top w:val="nil"/>
              <w:left w:val="nil"/>
              <w:bottom w:val="nil"/>
              <w:right w:val="nil"/>
            </w:tcBorders>
            <w:shd w:val="clear" w:color="auto" w:fill="auto"/>
            <w:noWrap/>
            <w:vAlign w:val="bottom"/>
            <w:hideMark/>
          </w:tcPr>
          <w:p w14:paraId="21289179" w14:textId="77777777" w:rsidR="00D61743" w:rsidRPr="00D61743" w:rsidRDefault="00D61743" w:rsidP="00D61743">
            <w:pPr>
              <w:jc w:val="center"/>
              <w:rPr>
                <w:color w:val="000000"/>
              </w:rPr>
            </w:pPr>
            <w:r w:rsidRPr="00D61743">
              <w:rPr>
                <w:color w:val="000000"/>
              </w:rPr>
              <w:t>0.003</w:t>
            </w:r>
          </w:p>
        </w:tc>
      </w:tr>
      <w:tr w:rsidR="00D61743" w:rsidRPr="00D61743" w14:paraId="50AABA2F" w14:textId="77777777" w:rsidTr="00D61743">
        <w:trPr>
          <w:trHeight w:val="320"/>
        </w:trPr>
        <w:tc>
          <w:tcPr>
            <w:tcW w:w="3820" w:type="dxa"/>
            <w:tcBorders>
              <w:top w:val="nil"/>
              <w:left w:val="nil"/>
              <w:bottom w:val="nil"/>
              <w:right w:val="nil"/>
            </w:tcBorders>
            <w:shd w:val="clear" w:color="auto" w:fill="auto"/>
            <w:noWrap/>
            <w:vAlign w:val="bottom"/>
            <w:hideMark/>
          </w:tcPr>
          <w:p w14:paraId="343489BB" w14:textId="77777777" w:rsidR="00D61743" w:rsidRPr="00D61743" w:rsidRDefault="00D61743" w:rsidP="00D61743">
            <w:pPr>
              <w:jc w:val="center"/>
              <w:rPr>
                <w:color w:val="000000"/>
              </w:rPr>
            </w:pPr>
          </w:p>
        </w:tc>
        <w:tc>
          <w:tcPr>
            <w:tcW w:w="900" w:type="dxa"/>
            <w:tcBorders>
              <w:top w:val="nil"/>
              <w:left w:val="nil"/>
              <w:bottom w:val="nil"/>
              <w:right w:val="nil"/>
            </w:tcBorders>
            <w:shd w:val="clear" w:color="auto" w:fill="auto"/>
            <w:noWrap/>
            <w:vAlign w:val="bottom"/>
            <w:hideMark/>
          </w:tcPr>
          <w:p w14:paraId="5E948F6B" w14:textId="77777777" w:rsidR="00D61743" w:rsidRPr="00D61743" w:rsidRDefault="00D61743" w:rsidP="00D61743">
            <w:pPr>
              <w:rPr>
                <w:sz w:val="20"/>
                <w:szCs w:val="20"/>
              </w:rPr>
            </w:pPr>
          </w:p>
        </w:tc>
        <w:tc>
          <w:tcPr>
            <w:tcW w:w="1060" w:type="dxa"/>
            <w:tcBorders>
              <w:top w:val="nil"/>
              <w:left w:val="nil"/>
              <w:bottom w:val="nil"/>
              <w:right w:val="nil"/>
            </w:tcBorders>
            <w:shd w:val="clear" w:color="auto" w:fill="auto"/>
            <w:noWrap/>
            <w:vAlign w:val="bottom"/>
            <w:hideMark/>
          </w:tcPr>
          <w:p w14:paraId="044ED677" w14:textId="77777777" w:rsidR="00D61743" w:rsidRPr="00D61743" w:rsidRDefault="00D61743" w:rsidP="00D61743">
            <w:pPr>
              <w:jc w:val="center"/>
              <w:rPr>
                <w:sz w:val="20"/>
                <w:szCs w:val="20"/>
              </w:rPr>
            </w:pPr>
          </w:p>
        </w:tc>
        <w:tc>
          <w:tcPr>
            <w:tcW w:w="3380" w:type="dxa"/>
            <w:tcBorders>
              <w:top w:val="nil"/>
              <w:left w:val="nil"/>
              <w:bottom w:val="nil"/>
              <w:right w:val="nil"/>
            </w:tcBorders>
            <w:shd w:val="clear" w:color="auto" w:fill="auto"/>
            <w:noWrap/>
            <w:vAlign w:val="bottom"/>
            <w:hideMark/>
          </w:tcPr>
          <w:p w14:paraId="5F86377F" w14:textId="77777777" w:rsidR="00D61743" w:rsidRPr="00D61743" w:rsidRDefault="00D61743" w:rsidP="00D61743">
            <w:pPr>
              <w:jc w:val="center"/>
              <w:rPr>
                <w:sz w:val="20"/>
                <w:szCs w:val="20"/>
              </w:rPr>
            </w:pPr>
          </w:p>
        </w:tc>
        <w:tc>
          <w:tcPr>
            <w:tcW w:w="1200" w:type="dxa"/>
            <w:tcBorders>
              <w:top w:val="nil"/>
              <w:left w:val="nil"/>
              <w:bottom w:val="nil"/>
              <w:right w:val="nil"/>
            </w:tcBorders>
            <w:shd w:val="clear" w:color="auto" w:fill="auto"/>
            <w:noWrap/>
            <w:vAlign w:val="bottom"/>
            <w:hideMark/>
          </w:tcPr>
          <w:p w14:paraId="3B0BD9AE" w14:textId="77777777" w:rsidR="00D61743" w:rsidRPr="00D61743" w:rsidRDefault="00D61743" w:rsidP="00D61743">
            <w:pPr>
              <w:jc w:val="center"/>
              <w:rPr>
                <w:sz w:val="20"/>
                <w:szCs w:val="20"/>
              </w:rPr>
            </w:pPr>
          </w:p>
        </w:tc>
      </w:tr>
      <w:tr w:rsidR="00D61743" w:rsidRPr="00D61743" w14:paraId="7B68BB5E" w14:textId="77777777" w:rsidTr="00D61743">
        <w:trPr>
          <w:trHeight w:val="320"/>
        </w:trPr>
        <w:tc>
          <w:tcPr>
            <w:tcW w:w="3820" w:type="dxa"/>
            <w:tcBorders>
              <w:top w:val="nil"/>
              <w:left w:val="nil"/>
              <w:bottom w:val="nil"/>
              <w:right w:val="nil"/>
            </w:tcBorders>
            <w:shd w:val="clear" w:color="auto" w:fill="auto"/>
            <w:noWrap/>
            <w:vAlign w:val="bottom"/>
            <w:hideMark/>
          </w:tcPr>
          <w:p w14:paraId="40B56BF9" w14:textId="77777777" w:rsidR="00D61743" w:rsidRPr="00D61743" w:rsidRDefault="00D61743" w:rsidP="00D61743">
            <w:pPr>
              <w:jc w:val="center"/>
              <w:rPr>
                <w:sz w:val="20"/>
                <w:szCs w:val="20"/>
              </w:rPr>
            </w:pPr>
          </w:p>
        </w:tc>
        <w:tc>
          <w:tcPr>
            <w:tcW w:w="900" w:type="dxa"/>
            <w:tcBorders>
              <w:top w:val="nil"/>
              <w:left w:val="nil"/>
              <w:bottom w:val="nil"/>
              <w:right w:val="nil"/>
            </w:tcBorders>
            <w:shd w:val="clear" w:color="auto" w:fill="auto"/>
            <w:noWrap/>
            <w:vAlign w:val="bottom"/>
            <w:hideMark/>
          </w:tcPr>
          <w:p w14:paraId="0AFC1391" w14:textId="77777777" w:rsidR="00D61743" w:rsidRPr="00D61743" w:rsidRDefault="00D61743" w:rsidP="00D61743">
            <w:pPr>
              <w:rPr>
                <w:sz w:val="20"/>
                <w:szCs w:val="20"/>
              </w:rPr>
            </w:pPr>
          </w:p>
        </w:tc>
        <w:tc>
          <w:tcPr>
            <w:tcW w:w="1060" w:type="dxa"/>
            <w:tcBorders>
              <w:top w:val="nil"/>
              <w:left w:val="nil"/>
              <w:bottom w:val="nil"/>
              <w:right w:val="nil"/>
            </w:tcBorders>
            <w:shd w:val="clear" w:color="auto" w:fill="auto"/>
            <w:noWrap/>
            <w:vAlign w:val="bottom"/>
            <w:hideMark/>
          </w:tcPr>
          <w:p w14:paraId="03874891" w14:textId="77777777" w:rsidR="00D61743" w:rsidRPr="00D61743" w:rsidRDefault="00D61743" w:rsidP="00D61743">
            <w:pPr>
              <w:rPr>
                <w:sz w:val="20"/>
                <w:szCs w:val="20"/>
              </w:rPr>
            </w:pPr>
          </w:p>
        </w:tc>
        <w:tc>
          <w:tcPr>
            <w:tcW w:w="3380" w:type="dxa"/>
            <w:tcBorders>
              <w:top w:val="nil"/>
              <w:left w:val="nil"/>
              <w:bottom w:val="nil"/>
              <w:right w:val="nil"/>
            </w:tcBorders>
            <w:shd w:val="clear" w:color="auto" w:fill="auto"/>
            <w:noWrap/>
            <w:vAlign w:val="bottom"/>
            <w:hideMark/>
          </w:tcPr>
          <w:p w14:paraId="77F7A090" w14:textId="77777777" w:rsidR="00D61743" w:rsidRPr="00D61743" w:rsidRDefault="00D61743" w:rsidP="00D61743">
            <w:pPr>
              <w:rPr>
                <w:sz w:val="20"/>
                <w:szCs w:val="20"/>
              </w:rPr>
            </w:pPr>
          </w:p>
        </w:tc>
        <w:tc>
          <w:tcPr>
            <w:tcW w:w="1200" w:type="dxa"/>
            <w:tcBorders>
              <w:top w:val="nil"/>
              <w:left w:val="nil"/>
              <w:bottom w:val="nil"/>
              <w:right w:val="nil"/>
            </w:tcBorders>
            <w:shd w:val="clear" w:color="auto" w:fill="auto"/>
            <w:noWrap/>
            <w:vAlign w:val="bottom"/>
            <w:hideMark/>
          </w:tcPr>
          <w:p w14:paraId="71D7B5DC" w14:textId="77777777" w:rsidR="00D61743" w:rsidRPr="00D61743" w:rsidRDefault="00D61743" w:rsidP="00D61743">
            <w:pPr>
              <w:jc w:val="center"/>
              <w:rPr>
                <w:sz w:val="20"/>
                <w:szCs w:val="20"/>
              </w:rPr>
            </w:pPr>
          </w:p>
        </w:tc>
      </w:tr>
      <w:tr w:rsidR="00D61743" w:rsidRPr="00D61743" w14:paraId="6D324048" w14:textId="77777777" w:rsidTr="00D61743">
        <w:trPr>
          <w:trHeight w:val="320"/>
        </w:trPr>
        <w:tc>
          <w:tcPr>
            <w:tcW w:w="4720" w:type="dxa"/>
            <w:gridSpan w:val="2"/>
            <w:tcBorders>
              <w:top w:val="nil"/>
              <w:left w:val="nil"/>
              <w:bottom w:val="single" w:sz="4" w:space="0" w:color="auto"/>
              <w:right w:val="nil"/>
            </w:tcBorders>
            <w:shd w:val="clear" w:color="auto" w:fill="auto"/>
            <w:noWrap/>
            <w:vAlign w:val="bottom"/>
            <w:hideMark/>
          </w:tcPr>
          <w:p w14:paraId="7BE90E7D" w14:textId="77777777" w:rsidR="00D61743" w:rsidRPr="00D61743" w:rsidRDefault="00D61743" w:rsidP="00D61743">
            <w:pPr>
              <w:rPr>
                <w:color w:val="000000"/>
              </w:rPr>
            </w:pPr>
            <w:r w:rsidRPr="00D61743">
              <w:rPr>
                <w:color w:val="000000"/>
              </w:rPr>
              <w:t xml:space="preserve">Dependent </w:t>
            </w:r>
            <w:proofErr w:type="gramStart"/>
            <w:r w:rsidRPr="00D61743">
              <w:rPr>
                <w:color w:val="000000"/>
              </w:rPr>
              <w:t>Variable :</w:t>
            </w:r>
            <w:proofErr w:type="gramEnd"/>
            <w:r w:rsidRPr="00D61743">
              <w:rPr>
                <w:color w:val="000000"/>
              </w:rPr>
              <w:t xml:space="preserve"> Negative Intention</w:t>
            </w:r>
          </w:p>
        </w:tc>
        <w:tc>
          <w:tcPr>
            <w:tcW w:w="1060" w:type="dxa"/>
            <w:tcBorders>
              <w:top w:val="nil"/>
              <w:left w:val="nil"/>
              <w:bottom w:val="single" w:sz="4" w:space="0" w:color="auto"/>
              <w:right w:val="nil"/>
            </w:tcBorders>
            <w:shd w:val="clear" w:color="auto" w:fill="auto"/>
            <w:noWrap/>
            <w:vAlign w:val="bottom"/>
            <w:hideMark/>
          </w:tcPr>
          <w:p w14:paraId="36DDCFAA" w14:textId="77777777" w:rsidR="00D61743" w:rsidRPr="00D61743" w:rsidRDefault="00D61743" w:rsidP="00D61743">
            <w:pPr>
              <w:rPr>
                <w:color w:val="000000"/>
              </w:rPr>
            </w:pPr>
            <w:r w:rsidRPr="00D61743">
              <w:rPr>
                <w:rFonts w:ascii="新細明體" w:eastAsia="新細明體" w:hAnsi="新細明體" w:cs="新細明體"/>
                <w:color w:val="000000"/>
              </w:rPr>
              <w:t xml:space="preserve">　</w:t>
            </w:r>
          </w:p>
        </w:tc>
        <w:tc>
          <w:tcPr>
            <w:tcW w:w="3380" w:type="dxa"/>
            <w:tcBorders>
              <w:top w:val="nil"/>
              <w:left w:val="nil"/>
              <w:bottom w:val="single" w:sz="4" w:space="0" w:color="auto"/>
              <w:right w:val="nil"/>
            </w:tcBorders>
            <w:shd w:val="clear" w:color="auto" w:fill="auto"/>
            <w:noWrap/>
            <w:vAlign w:val="bottom"/>
            <w:hideMark/>
          </w:tcPr>
          <w:p w14:paraId="76748924" w14:textId="77777777" w:rsidR="00D61743" w:rsidRPr="00D61743" w:rsidRDefault="00D61743" w:rsidP="00D61743">
            <w:pPr>
              <w:jc w:val="center"/>
              <w:rPr>
                <w:color w:val="000000"/>
              </w:rPr>
            </w:pPr>
            <w:r w:rsidRPr="00D61743">
              <w:rPr>
                <w:rFonts w:ascii="新細明體" w:eastAsia="新細明體" w:hAnsi="新細明體" w:cs="新細明體"/>
                <w:color w:val="000000"/>
              </w:rPr>
              <w:t xml:space="preserve">　</w:t>
            </w:r>
          </w:p>
        </w:tc>
        <w:tc>
          <w:tcPr>
            <w:tcW w:w="1200" w:type="dxa"/>
            <w:tcBorders>
              <w:top w:val="nil"/>
              <w:left w:val="nil"/>
              <w:bottom w:val="single" w:sz="4" w:space="0" w:color="auto"/>
              <w:right w:val="nil"/>
            </w:tcBorders>
            <w:shd w:val="clear" w:color="auto" w:fill="auto"/>
            <w:noWrap/>
            <w:vAlign w:val="bottom"/>
            <w:hideMark/>
          </w:tcPr>
          <w:p w14:paraId="6FBE28DB" w14:textId="77777777" w:rsidR="00D61743" w:rsidRPr="00D61743" w:rsidRDefault="00D61743" w:rsidP="00D61743">
            <w:pPr>
              <w:jc w:val="center"/>
              <w:rPr>
                <w:color w:val="000000"/>
              </w:rPr>
            </w:pPr>
            <w:r w:rsidRPr="00D61743">
              <w:rPr>
                <w:rFonts w:ascii="新細明體" w:eastAsia="新細明體" w:hAnsi="新細明體" w:cs="新細明體"/>
                <w:color w:val="000000"/>
              </w:rPr>
              <w:t xml:space="preserve">　</w:t>
            </w:r>
          </w:p>
        </w:tc>
      </w:tr>
      <w:tr w:rsidR="00D61743" w:rsidRPr="00D61743" w14:paraId="1C7601EC" w14:textId="77777777" w:rsidTr="00D61743">
        <w:trPr>
          <w:trHeight w:val="320"/>
        </w:trPr>
        <w:tc>
          <w:tcPr>
            <w:tcW w:w="3820" w:type="dxa"/>
            <w:tcBorders>
              <w:top w:val="nil"/>
              <w:left w:val="nil"/>
              <w:bottom w:val="nil"/>
              <w:right w:val="nil"/>
            </w:tcBorders>
            <w:shd w:val="clear" w:color="auto" w:fill="auto"/>
            <w:noWrap/>
            <w:vAlign w:val="bottom"/>
            <w:hideMark/>
          </w:tcPr>
          <w:p w14:paraId="3BD90B8F" w14:textId="77777777" w:rsidR="00D61743" w:rsidRPr="00D61743" w:rsidRDefault="00D61743" w:rsidP="00D61743">
            <w:pPr>
              <w:rPr>
                <w:color w:val="000000"/>
              </w:rPr>
            </w:pPr>
            <w:r w:rsidRPr="00D61743">
              <w:rPr>
                <w:color w:val="000000"/>
              </w:rPr>
              <w:t>1. Culture</w:t>
            </w:r>
          </w:p>
        </w:tc>
        <w:tc>
          <w:tcPr>
            <w:tcW w:w="900" w:type="dxa"/>
            <w:tcBorders>
              <w:top w:val="nil"/>
              <w:left w:val="nil"/>
              <w:bottom w:val="nil"/>
              <w:right w:val="nil"/>
            </w:tcBorders>
            <w:shd w:val="clear" w:color="auto" w:fill="auto"/>
            <w:noWrap/>
            <w:vAlign w:val="bottom"/>
            <w:hideMark/>
          </w:tcPr>
          <w:p w14:paraId="109D3B1A" w14:textId="77777777" w:rsidR="00D61743" w:rsidRPr="00D61743" w:rsidRDefault="00D61743" w:rsidP="00D61743">
            <w:pPr>
              <w:jc w:val="right"/>
              <w:rPr>
                <w:color w:val="000000"/>
              </w:rPr>
            </w:pPr>
            <w:r w:rsidRPr="00D61743">
              <w:rPr>
                <w:color w:val="000000"/>
              </w:rPr>
              <w:t>0.371</w:t>
            </w:r>
          </w:p>
        </w:tc>
        <w:tc>
          <w:tcPr>
            <w:tcW w:w="1060" w:type="dxa"/>
            <w:tcBorders>
              <w:top w:val="nil"/>
              <w:left w:val="nil"/>
              <w:bottom w:val="nil"/>
              <w:right w:val="nil"/>
            </w:tcBorders>
            <w:shd w:val="clear" w:color="auto" w:fill="auto"/>
            <w:noWrap/>
            <w:vAlign w:val="bottom"/>
            <w:hideMark/>
          </w:tcPr>
          <w:p w14:paraId="7AF1193A" w14:textId="77777777" w:rsidR="00D61743" w:rsidRPr="00D61743" w:rsidRDefault="00D61743" w:rsidP="00D61743">
            <w:pPr>
              <w:jc w:val="right"/>
              <w:rPr>
                <w:color w:val="000000"/>
              </w:rPr>
            </w:pPr>
            <w:r w:rsidRPr="00D61743">
              <w:rPr>
                <w:color w:val="000000"/>
              </w:rPr>
              <w:t>0.138</w:t>
            </w:r>
          </w:p>
        </w:tc>
        <w:tc>
          <w:tcPr>
            <w:tcW w:w="3380" w:type="dxa"/>
            <w:tcBorders>
              <w:top w:val="nil"/>
              <w:left w:val="nil"/>
              <w:bottom w:val="nil"/>
              <w:right w:val="nil"/>
            </w:tcBorders>
            <w:shd w:val="clear" w:color="auto" w:fill="auto"/>
            <w:noWrap/>
            <w:vAlign w:val="bottom"/>
            <w:hideMark/>
          </w:tcPr>
          <w:p w14:paraId="0E61BC89" w14:textId="77777777" w:rsidR="00D61743" w:rsidRPr="00D61743" w:rsidRDefault="00D61743" w:rsidP="00D61743">
            <w:pPr>
              <w:jc w:val="center"/>
              <w:rPr>
                <w:color w:val="000000"/>
              </w:rPr>
            </w:pPr>
            <w:r w:rsidRPr="00D61743">
              <w:rPr>
                <w:color w:val="000000"/>
              </w:rPr>
              <w:t>-0.0371</w:t>
            </w:r>
          </w:p>
        </w:tc>
        <w:tc>
          <w:tcPr>
            <w:tcW w:w="1200" w:type="dxa"/>
            <w:tcBorders>
              <w:top w:val="nil"/>
              <w:left w:val="nil"/>
              <w:bottom w:val="nil"/>
              <w:right w:val="nil"/>
            </w:tcBorders>
            <w:shd w:val="clear" w:color="auto" w:fill="auto"/>
            <w:noWrap/>
            <w:vAlign w:val="bottom"/>
            <w:hideMark/>
          </w:tcPr>
          <w:p w14:paraId="568A8DFD" w14:textId="77777777" w:rsidR="00D61743" w:rsidRPr="00D61743" w:rsidRDefault="00D61743" w:rsidP="00D61743">
            <w:pPr>
              <w:jc w:val="center"/>
              <w:rPr>
                <w:color w:val="000000"/>
              </w:rPr>
            </w:pPr>
            <w:r w:rsidRPr="00D61743">
              <w:rPr>
                <w:color w:val="000000"/>
              </w:rPr>
              <w:t>0.043</w:t>
            </w:r>
          </w:p>
        </w:tc>
      </w:tr>
      <w:tr w:rsidR="00D61743" w:rsidRPr="00D61743" w14:paraId="53A5220F" w14:textId="77777777" w:rsidTr="00D61743">
        <w:trPr>
          <w:trHeight w:val="320"/>
        </w:trPr>
        <w:tc>
          <w:tcPr>
            <w:tcW w:w="3820" w:type="dxa"/>
            <w:tcBorders>
              <w:top w:val="nil"/>
              <w:left w:val="nil"/>
              <w:bottom w:val="nil"/>
              <w:right w:val="nil"/>
            </w:tcBorders>
            <w:shd w:val="clear" w:color="auto" w:fill="auto"/>
            <w:noWrap/>
            <w:vAlign w:val="bottom"/>
            <w:hideMark/>
          </w:tcPr>
          <w:p w14:paraId="76347A7F" w14:textId="77777777" w:rsidR="00D61743" w:rsidRPr="00D61743" w:rsidRDefault="00D61743" w:rsidP="00D61743">
            <w:pPr>
              <w:rPr>
                <w:color w:val="000000"/>
              </w:rPr>
            </w:pPr>
            <w:r w:rsidRPr="00D61743">
              <w:rPr>
                <w:color w:val="000000"/>
              </w:rPr>
              <w:t>2. Knowledge</w:t>
            </w:r>
          </w:p>
        </w:tc>
        <w:tc>
          <w:tcPr>
            <w:tcW w:w="900" w:type="dxa"/>
            <w:tcBorders>
              <w:top w:val="nil"/>
              <w:left w:val="nil"/>
              <w:bottom w:val="nil"/>
              <w:right w:val="nil"/>
            </w:tcBorders>
            <w:shd w:val="clear" w:color="auto" w:fill="auto"/>
            <w:noWrap/>
            <w:vAlign w:val="bottom"/>
            <w:hideMark/>
          </w:tcPr>
          <w:p w14:paraId="564C4A14" w14:textId="77777777" w:rsidR="00D61743" w:rsidRPr="00D61743" w:rsidRDefault="00D61743" w:rsidP="00D61743">
            <w:pPr>
              <w:jc w:val="right"/>
              <w:rPr>
                <w:color w:val="000000"/>
              </w:rPr>
            </w:pPr>
            <w:r w:rsidRPr="00D61743">
              <w:rPr>
                <w:color w:val="000000"/>
              </w:rPr>
              <w:t>0.454</w:t>
            </w:r>
          </w:p>
        </w:tc>
        <w:tc>
          <w:tcPr>
            <w:tcW w:w="1060" w:type="dxa"/>
            <w:tcBorders>
              <w:top w:val="nil"/>
              <w:left w:val="nil"/>
              <w:bottom w:val="nil"/>
              <w:right w:val="nil"/>
            </w:tcBorders>
            <w:shd w:val="clear" w:color="auto" w:fill="auto"/>
            <w:noWrap/>
            <w:vAlign w:val="bottom"/>
            <w:hideMark/>
          </w:tcPr>
          <w:p w14:paraId="47C2C97E" w14:textId="77777777" w:rsidR="00D61743" w:rsidRPr="00D61743" w:rsidRDefault="00D61743" w:rsidP="00D61743">
            <w:pPr>
              <w:jc w:val="right"/>
              <w:rPr>
                <w:color w:val="000000"/>
              </w:rPr>
            </w:pPr>
            <w:r w:rsidRPr="00D61743">
              <w:rPr>
                <w:color w:val="000000"/>
              </w:rPr>
              <w:t>0.206</w:t>
            </w:r>
          </w:p>
        </w:tc>
        <w:tc>
          <w:tcPr>
            <w:tcW w:w="3380" w:type="dxa"/>
            <w:tcBorders>
              <w:top w:val="nil"/>
              <w:left w:val="nil"/>
              <w:bottom w:val="nil"/>
              <w:right w:val="nil"/>
            </w:tcBorders>
            <w:shd w:val="clear" w:color="auto" w:fill="auto"/>
            <w:noWrap/>
            <w:vAlign w:val="bottom"/>
            <w:hideMark/>
          </w:tcPr>
          <w:p w14:paraId="16B8B3A7" w14:textId="77777777" w:rsidR="00D61743" w:rsidRPr="00D61743" w:rsidRDefault="00D61743" w:rsidP="00D61743">
            <w:pPr>
              <w:jc w:val="center"/>
              <w:rPr>
                <w:color w:val="000000"/>
              </w:rPr>
            </w:pPr>
            <w:r w:rsidRPr="00D61743">
              <w:rPr>
                <w:color w:val="000000"/>
              </w:rPr>
              <w:t>-0.454</w:t>
            </w:r>
          </w:p>
        </w:tc>
        <w:tc>
          <w:tcPr>
            <w:tcW w:w="1200" w:type="dxa"/>
            <w:tcBorders>
              <w:top w:val="nil"/>
              <w:left w:val="nil"/>
              <w:bottom w:val="nil"/>
              <w:right w:val="nil"/>
            </w:tcBorders>
            <w:shd w:val="clear" w:color="auto" w:fill="auto"/>
            <w:noWrap/>
            <w:vAlign w:val="bottom"/>
            <w:hideMark/>
          </w:tcPr>
          <w:p w14:paraId="46D0CF15" w14:textId="77777777" w:rsidR="00D61743" w:rsidRPr="00D61743" w:rsidRDefault="00D61743" w:rsidP="00D61743">
            <w:pPr>
              <w:jc w:val="center"/>
              <w:rPr>
                <w:color w:val="000000"/>
              </w:rPr>
            </w:pPr>
            <w:r w:rsidRPr="00D61743">
              <w:rPr>
                <w:color w:val="000000"/>
              </w:rPr>
              <w:t>0.012</w:t>
            </w:r>
          </w:p>
        </w:tc>
      </w:tr>
      <w:tr w:rsidR="00D61743" w:rsidRPr="00D61743" w14:paraId="3CC8024B" w14:textId="77777777" w:rsidTr="00D61743">
        <w:trPr>
          <w:trHeight w:val="320"/>
        </w:trPr>
        <w:tc>
          <w:tcPr>
            <w:tcW w:w="3820" w:type="dxa"/>
            <w:tcBorders>
              <w:top w:val="nil"/>
              <w:left w:val="nil"/>
              <w:bottom w:val="nil"/>
              <w:right w:val="nil"/>
            </w:tcBorders>
            <w:shd w:val="clear" w:color="auto" w:fill="auto"/>
            <w:noWrap/>
            <w:vAlign w:val="bottom"/>
            <w:hideMark/>
          </w:tcPr>
          <w:p w14:paraId="01187398" w14:textId="77777777" w:rsidR="00D61743" w:rsidRPr="00D61743" w:rsidRDefault="00D61743" w:rsidP="00D61743">
            <w:pPr>
              <w:rPr>
                <w:color w:val="000000"/>
              </w:rPr>
            </w:pPr>
            <w:r w:rsidRPr="00D61743">
              <w:rPr>
                <w:color w:val="000000"/>
              </w:rPr>
              <w:t xml:space="preserve">3. Attitude </w:t>
            </w:r>
            <w:proofErr w:type="gramStart"/>
            <w:r w:rsidRPr="00D61743">
              <w:rPr>
                <w:color w:val="000000"/>
              </w:rPr>
              <w:t>1 :</w:t>
            </w:r>
            <w:proofErr w:type="gramEnd"/>
            <w:r w:rsidRPr="00D61743">
              <w:rPr>
                <w:color w:val="000000"/>
              </w:rPr>
              <w:t xml:space="preserve"> Likeability</w:t>
            </w:r>
          </w:p>
        </w:tc>
        <w:tc>
          <w:tcPr>
            <w:tcW w:w="900" w:type="dxa"/>
            <w:tcBorders>
              <w:top w:val="nil"/>
              <w:left w:val="nil"/>
              <w:bottom w:val="nil"/>
              <w:right w:val="nil"/>
            </w:tcBorders>
            <w:shd w:val="clear" w:color="auto" w:fill="auto"/>
            <w:noWrap/>
            <w:vAlign w:val="bottom"/>
            <w:hideMark/>
          </w:tcPr>
          <w:p w14:paraId="22172F0A" w14:textId="77777777" w:rsidR="00D61743" w:rsidRPr="00D61743" w:rsidRDefault="00D61743" w:rsidP="00D61743">
            <w:pPr>
              <w:jc w:val="right"/>
              <w:rPr>
                <w:color w:val="000000"/>
              </w:rPr>
            </w:pPr>
            <w:r w:rsidRPr="00D61743">
              <w:rPr>
                <w:color w:val="000000"/>
              </w:rPr>
              <w:t>0.356</w:t>
            </w:r>
          </w:p>
        </w:tc>
        <w:tc>
          <w:tcPr>
            <w:tcW w:w="1060" w:type="dxa"/>
            <w:tcBorders>
              <w:top w:val="nil"/>
              <w:left w:val="nil"/>
              <w:bottom w:val="nil"/>
              <w:right w:val="nil"/>
            </w:tcBorders>
            <w:shd w:val="clear" w:color="auto" w:fill="auto"/>
            <w:noWrap/>
            <w:vAlign w:val="bottom"/>
            <w:hideMark/>
          </w:tcPr>
          <w:p w14:paraId="6E745B89" w14:textId="77777777" w:rsidR="00D61743" w:rsidRPr="00D61743" w:rsidRDefault="00D61743" w:rsidP="00D61743">
            <w:pPr>
              <w:jc w:val="right"/>
              <w:rPr>
                <w:color w:val="000000"/>
              </w:rPr>
            </w:pPr>
            <w:r w:rsidRPr="00D61743">
              <w:rPr>
                <w:color w:val="000000"/>
              </w:rPr>
              <w:t>0.126</w:t>
            </w:r>
          </w:p>
        </w:tc>
        <w:tc>
          <w:tcPr>
            <w:tcW w:w="3380" w:type="dxa"/>
            <w:tcBorders>
              <w:top w:val="nil"/>
              <w:left w:val="nil"/>
              <w:bottom w:val="nil"/>
              <w:right w:val="nil"/>
            </w:tcBorders>
            <w:shd w:val="clear" w:color="auto" w:fill="auto"/>
            <w:noWrap/>
            <w:vAlign w:val="bottom"/>
            <w:hideMark/>
          </w:tcPr>
          <w:p w14:paraId="00E8985D" w14:textId="77777777" w:rsidR="00D61743" w:rsidRPr="00D61743" w:rsidRDefault="00D61743" w:rsidP="00D61743">
            <w:pPr>
              <w:jc w:val="center"/>
              <w:rPr>
                <w:color w:val="000000"/>
              </w:rPr>
            </w:pPr>
            <w:r w:rsidRPr="00D61743">
              <w:rPr>
                <w:color w:val="000000"/>
              </w:rPr>
              <w:t>-0.356</w:t>
            </w:r>
          </w:p>
        </w:tc>
        <w:tc>
          <w:tcPr>
            <w:tcW w:w="1200" w:type="dxa"/>
            <w:tcBorders>
              <w:top w:val="nil"/>
              <w:left w:val="nil"/>
              <w:bottom w:val="nil"/>
              <w:right w:val="nil"/>
            </w:tcBorders>
            <w:shd w:val="clear" w:color="auto" w:fill="auto"/>
            <w:noWrap/>
            <w:vAlign w:val="bottom"/>
            <w:hideMark/>
          </w:tcPr>
          <w:p w14:paraId="7629CDC5" w14:textId="77777777" w:rsidR="00D61743" w:rsidRPr="00D61743" w:rsidRDefault="00D61743" w:rsidP="00D61743">
            <w:pPr>
              <w:jc w:val="center"/>
              <w:rPr>
                <w:color w:val="000000"/>
              </w:rPr>
            </w:pPr>
            <w:r w:rsidRPr="00D61743">
              <w:rPr>
                <w:color w:val="000000"/>
              </w:rPr>
              <w:t>0.054</w:t>
            </w:r>
          </w:p>
        </w:tc>
      </w:tr>
      <w:tr w:rsidR="00D61743" w:rsidRPr="00D61743" w14:paraId="19078057" w14:textId="77777777" w:rsidTr="00D61743">
        <w:trPr>
          <w:trHeight w:val="320"/>
        </w:trPr>
        <w:tc>
          <w:tcPr>
            <w:tcW w:w="3820" w:type="dxa"/>
            <w:tcBorders>
              <w:top w:val="nil"/>
              <w:left w:val="nil"/>
              <w:bottom w:val="nil"/>
              <w:right w:val="nil"/>
            </w:tcBorders>
            <w:shd w:val="clear" w:color="auto" w:fill="auto"/>
            <w:noWrap/>
            <w:vAlign w:val="bottom"/>
            <w:hideMark/>
          </w:tcPr>
          <w:p w14:paraId="600CC2B2" w14:textId="77777777" w:rsidR="00D61743" w:rsidRPr="00D61743" w:rsidRDefault="00D61743" w:rsidP="00D61743">
            <w:pPr>
              <w:rPr>
                <w:color w:val="000000"/>
              </w:rPr>
            </w:pPr>
            <w:r w:rsidRPr="00D61743">
              <w:rPr>
                <w:color w:val="000000"/>
              </w:rPr>
              <w:t xml:space="preserve">4. Attitude </w:t>
            </w:r>
            <w:proofErr w:type="gramStart"/>
            <w:r w:rsidRPr="00D61743">
              <w:rPr>
                <w:color w:val="000000"/>
              </w:rPr>
              <w:t>2 :</w:t>
            </w:r>
            <w:proofErr w:type="gramEnd"/>
            <w:r w:rsidRPr="00D61743">
              <w:rPr>
                <w:color w:val="000000"/>
              </w:rPr>
              <w:t xml:space="preserve"> Acceptability</w:t>
            </w:r>
          </w:p>
        </w:tc>
        <w:tc>
          <w:tcPr>
            <w:tcW w:w="900" w:type="dxa"/>
            <w:tcBorders>
              <w:top w:val="nil"/>
              <w:left w:val="nil"/>
              <w:bottom w:val="nil"/>
              <w:right w:val="nil"/>
            </w:tcBorders>
            <w:shd w:val="clear" w:color="auto" w:fill="auto"/>
            <w:noWrap/>
            <w:vAlign w:val="bottom"/>
            <w:hideMark/>
          </w:tcPr>
          <w:p w14:paraId="6496237E" w14:textId="77777777" w:rsidR="00D61743" w:rsidRPr="00D61743" w:rsidRDefault="00D61743" w:rsidP="00D61743">
            <w:pPr>
              <w:jc w:val="right"/>
              <w:rPr>
                <w:color w:val="000000"/>
              </w:rPr>
            </w:pPr>
            <w:r w:rsidRPr="00D61743">
              <w:rPr>
                <w:color w:val="000000"/>
              </w:rPr>
              <w:t>0.231</w:t>
            </w:r>
          </w:p>
        </w:tc>
        <w:tc>
          <w:tcPr>
            <w:tcW w:w="1060" w:type="dxa"/>
            <w:tcBorders>
              <w:top w:val="nil"/>
              <w:left w:val="nil"/>
              <w:bottom w:val="nil"/>
              <w:right w:val="nil"/>
            </w:tcBorders>
            <w:shd w:val="clear" w:color="auto" w:fill="auto"/>
            <w:noWrap/>
            <w:vAlign w:val="bottom"/>
            <w:hideMark/>
          </w:tcPr>
          <w:p w14:paraId="6EDC8A23" w14:textId="77777777" w:rsidR="00D61743" w:rsidRPr="00D61743" w:rsidRDefault="00D61743" w:rsidP="00D61743">
            <w:pPr>
              <w:jc w:val="right"/>
              <w:rPr>
                <w:color w:val="000000"/>
              </w:rPr>
            </w:pPr>
            <w:r w:rsidRPr="00D61743">
              <w:rPr>
                <w:color w:val="000000"/>
              </w:rPr>
              <w:t>0.054</w:t>
            </w:r>
          </w:p>
        </w:tc>
        <w:tc>
          <w:tcPr>
            <w:tcW w:w="3380" w:type="dxa"/>
            <w:tcBorders>
              <w:top w:val="nil"/>
              <w:left w:val="nil"/>
              <w:bottom w:val="nil"/>
              <w:right w:val="nil"/>
            </w:tcBorders>
            <w:shd w:val="clear" w:color="auto" w:fill="auto"/>
            <w:noWrap/>
            <w:vAlign w:val="bottom"/>
            <w:hideMark/>
          </w:tcPr>
          <w:p w14:paraId="1DAC5A1A" w14:textId="77777777" w:rsidR="00D61743" w:rsidRPr="00D61743" w:rsidRDefault="00D61743" w:rsidP="00D61743">
            <w:pPr>
              <w:jc w:val="center"/>
              <w:rPr>
                <w:color w:val="000000"/>
              </w:rPr>
            </w:pPr>
            <w:r w:rsidRPr="00D61743">
              <w:rPr>
                <w:color w:val="000000"/>
              </w:rPr>
              <w:t>0.231</w:t>
            </w:r>
          </w:p>
        </w:tc>
        <w:tc>
          <w:tcPr>
            <w:tcW w:w="1200" w:type="dxa"/>
            <w:tcBorders>
              <w:top w:val="nil"/>
              <w:left w:val="nil"/>
              <w:bottom w:val="nil"/>
              <w:right w:val="nil"/>
            </w:tcBorders>
            <w:shd w:val="clear" w:color="auto" w:fill="auto"/>
            <w:noWrap/>
            <w:vAlign w:val="bottom"/>
            <w:hideMark/>
          </w:tcPr>
          <w:p w14:paraId="780954CF" w14:textId="77777777" w:rsidR="00D61743" w:rsidRPr="00D61743" w:rsidRDefault="00D61743" w:rsidP="00D61743">
            <w:pPr>
              <w:jc w:val="center"/>
              <w:rPr>
                <w:color w:val="000000"/>
              </w:rPr>
            </w:pPr>
            <w:r w:rsidRPr="00D61743">
              <w:rPr>
                <w:color w:val="000000"/>
              </w:rPr>
              <w:t>0.219</w:t>
            </w:r>
          </w:p>
        </w:tc>
      </w:tr>
      <w:tr w:rsidR="00D61743" w:rsidRPr="00D61743" w14:paraId="05FA4053" w14:textId="77777777" w:rsidTr="00D61743">
        <w:trPr>
          <w:trHeight w:val="320"/>
        </w:trPr>
        <w:tc>
          <w:tcPr>
            <w:tcW w:w="3820" w:type="dxa"/>
            <w:tcBorders>
              <w:top w:val="nil"/>
              <w:left w:val="nil"/>
              <w:bottom w:val="nil"/>
              <w:right w:val="nil"/>
            </w:tcBorders>
            <w:shd w:val="clear" w:color="auto" w:fill="auto"/>
            <w:noWrap/>
            <w:vAlign w:val="bottom"/>
            <w:hideMark/>
          </w:tcPr>
          <w:p w14:paraId="4FD335E3" w14:textId="77777777" w:rsidR="00D61743" w:rsidRPr="00D61743" w:rsidRDefault="00D61743" w:rsidP="00D61743">
            <w:pPr>
              <w:rPr>
                <w:color w:val="000000"/>
              </w:rPr>
            </w:pPr>
            <w:r w:rsidRPr="00D61743">
              <w:rPr>
                <w:color w:val="000000"/>
              </w:rPr>
              <w:t xml:space="preserve">5. Attitude </w:t>
            </w:r>
            <w:proofErr w:type="gramStart"/>
            <w:r w:rsidRPr="00D61743">
              <w:rPr>
                <w:color w:val="000000"/>
              </w:rPr>
              <w:t>3 :</w:t>
            </w:r>
            <w:proofErr w:type="gramEnd"/>
            <w:r w:rsidRPr="00D61743">
              <w:rPr>
                <w:color w:val="000000"/>
              </w:rPr>
              <w:t xml:space="preserve"> Concern</w:t>
            </w:r>
          </w:p>
        </w:tc>
        <w:tc>
          <w:tcPr>
            <w:tcW w:w="900" w:type="dxa"/>
            <w:tcBorders>
              <w:top w:val="nil"/>
              <w:left w:val="nil"/>
              <w:bottom w:val="nil"/>
              <w:right w:val="nil"/>
            </w:tcBorders>
            <w:shd w:val="clear" w:color="auto" w:fill="auto"/>
            <w:noWrap/>
            <w:vAlign w:val="bottom"/>
            <w:hideMark/>
          </w:tcPr>
          <w:p w14:paraId="74C72CB7" w14:textId="77777777" w:rsidR="00D61743" w:rsidRPr="00D61743" w:rsidRDefault="00D61743" w:rsidP="00D61743">
            <w:pPr>
              <w:jc w:val="right"/>
              <w:rPr>
                <w:color w:val="000000"/>
              </w:rPr>
            </w:pPr>
            <w:r w:rsidRPr="00D61743">
              <w:rPr>
                <w:color w:val="000000"/>
              </w:rPr>
              <w:t>0.259</w:t>
            </w:r>
          </w:p>
        </w:tc>
        <w:tc>
          <w:tcPr>
            <w:tcW w:w="1060" w:type="dxa"/>
            <w:tcBorders>
              <w:top w:val="nil"/>
              <w:left w:val="nil"/>
              <w:bottom w:val="nil"/>
              <w:right w:val="nil"/>
            </w:tcBorders>
            <w:shd w:val="clear" w:color="auto" w:fill="auto"/>
            <w:noWrap/>
            <w:vAlign w:val="bottom"/>
            <w:hideMark/>
          </w:tcPr>
          <w:p w14:paraId="180B4DDC" w14:textId="77777777" w:rsidR="00D61743" w:rsidRPr="00D61743" w:rsidRDefault="00D61743" w:rsidP="00D61743">
            <w:pPr>
              <w:jc w:val="right"/>
              <w:rPr>
                <w:color w:val="000000"/>
              </w:rPr>
            </w:pPr>
            <w:r w:rsidRPr="00D61743">
              <w:rPr>
                <w:color w:val="000000"/>
              </w:rPr>
              <w:t>0.067</w:t>
            </w:r>
          </w:p>
        </w:tc>
        <w:tc>
          <w:tcPr>
            <w:tcW w:w="3380" w:type="dxa"/>
            <w:tcBorders>
              <w:top w:val="nil"/>
              <w:left w:val="nil"/>
              <w:bottom w:val="nil"/>
              <w:right w:val="nil"/>
            </w:tcBorders>
            <w:shd w:val="clear" w:color="auto" w:fill="auto"/>
            <w:noWrap/>
            <w:vAlign w:val="bottom"/>
            <w:hideMark/>
          </w:tcPr>
          <w:p w14:paraId="04B6C1A0" w14:textId="77777777" w:rsidR="00D61743" w:rsidRPr="00D61743" w:rsidRDefault="00D61743" w:rsidP="00D61743">
            <w:pPr>
              <w:jc w:val="center"/>
              <w:rPr>
                <w:color w:val="000000"/>
              </w:rPr>
            </w:pPr>
            <w:r w:rsidRPr="00D61743">
              <w:rPr>
                <w:color w:val="000000"/>
              </w:rPr>
              <w:t>-0.259</w:t>
            </w:r>
          </w:p>
        </w:tc>
        <w:tc>
          <w:tcPr>
            <w:tcW w:w="1200" w:type="dxa"/>
            <w:tcBorders>
              <w:top w:val="nil"/>
              <w:left w:val="nil"/>
              <w:bottom w:val="nil"/>
              <w:right w:val="nil"/>
            </w:tcBorders>
            <w:shd w:val="clear" w:color="auto" w:fill="auto"/>
            <w:noWrap/>
            <w:vAlign w:val="bottom"/>
            <w:hideMark/>
          </w:tcPr>
          <w:p w14:paraId="722EBC49" w14:textId="77777777" w:rsidR="00D61743" w:rsidRPr="00D61743" w:rsidRDefault="00D61743" w:rsidP="00D61743">
            <w:pPr>
              <w:jc w:val="center"/>
              <w:rPr>
                <w:color w:val="000000"/>
              </w:rPr>
            </w:pPr>
            <w:r w:rsidRPr="00D61743">
              <w:rPr>
                <w:color w:val="000000"/>
              </w:rPr>
              <w:t>0.166</w:t>
            </w:r>
          </w:p>
        </w:tc>
      </w:tr>
    </w:tbl>
    <w:p w14:paraId="61EE09F7" w14:textId="08B7B129" w:rsidR="009E3A30" w:rsidRPr="001B3654" w:rsidRDefault="00754DC6" w:rsidP="00754DC6">
      <w:pPr>
        <w:spacing w:line="360" w:lineRule="auto"/>
        <w:rPr>
          <w:color w:val="000000"/>
        </w:rPr>
      </w:pPr>
      <w:r>
        <w:rPr>
          <w:color w:val="000000"/>
        </w:rPr>
        <w:br/>
      </w:r>
      <w:r>
        <w:rPr>
          <w:rFonts w:hint="eastAsia"/>
          <w:color w:val="000000"/>
        </w:rPr>
        <w:t>S</w:t>
      </w:r>
      <w:r>
        <w:rPr>
          <w:color w:val="000000"/>
        </w:rPr>
        <w:t>ummated Mean scores and corresponding standard deviations of all the constructs under study are presents.</w:t>
      </w:r>
      <w:r>
        <w:rPr>
          <w:color w:val="000000"/>
        </w:rPr>
        <w:br/>
      </w:r>
    </w:p>
    <w:p w14:paraId="04013C33" w14:textId="74E779DE" w:rsidR="009E3A30" w:rsidRPr="00B017A5" w:rsidRDefault="00D61743" w:rsidP="0004609D">
      <w:pPr>
        <w:spacing w:line="360" w:lineRule="auto"/>
        <w:rPr>
          <w:color w:val="000000"/>
        </w:rPr>
      </w:pPr>
      <w:r>
        <w:rPr>
          <w:rFonts w:hint="eastAsia"/>
          <w:color w:val="000000"/>
        </w:rPr>
        <w:lastRenderedPageBreak/>
        <w:t>T</w:t>
      </w:r>
      <w:r>
        <w:rPr>
          <w:color w:val="000000"/>
        </w:rPr>
        <w:t xml:space="preserve">hese regressions show that all components have predictive value for attitude towards positive purchase intention. </w:t>
      </w:r>
      <w:r w:rsidRPr="00CF1B3E">
        <w:rPr>
          <w:i/>
          <w:iCs/>
          <w:color w:val="000000"/>
        </w:rPr>
        <w:t xml:space="preserve">Acceptability </w:t>
      </w:r>
      <w:r w:rsidR="00A667A2">
        <w:rPr>
          <w:color w:val="000000"/>
        </w:rPr>
        <w:t xml:space="preserve">also shows </w:t>
      </w:r>
      <w:r>
        <w:rPr>
          <w:color w:val="000000"/>
        </w:rPr>
        <w:t>some more predictive value of the negative purchase intention</w:t>
      </w:r>
      <w:r w:rsidR="00A667A2">
        <w:rPr>
          <w:color w:val="000000"/>
        </w:rPr>
        <w:t xml:space="preserve">, this construct will be </w:t>
      </w:r>
      <w:r w:rsidR="00CF1B3E">
        <w:rPr>
          <w:color w:val="000000"/>
        </w:rPr>
        <w:t>taken</w:t>
      </w:r>
      <w:r w:rsidR="00A667A2">
        <w:rPr>
          <w:color w:val="000000"/>
        </w:rPr>
        <w:t xml:space="preserve"> out in order to avoid any possible confusion.</w:t>
      </w:r>
    </w:p>
    <w:p w14:paraId="3E6F207B" w14:textId="5C2A36A9" w:rsidR="009E3A30" w:rsidRPr="00B017A5" w:rsidRDefault="00A667A2" w:rsidP="009C5D42">
      <w:pPr>
        <w:spacing w:line="360" w:lineRule="auto"/>
        <w:rPr>
          <w:color w:val="000000"/>
        </w:rPr>
      </w:pPr>
      <w:r>
        <w:rPr>
          <w:color w:val="000000"/>
        </w:rPr>
        <w:t xml:space="preserve">Four out of five components contributed to positive purchase intention. They were in order of relative </w:t>
      </w:r>
      <w:proofErr w:type="gramStart"/>
      <w:r>
        <w:rPr>
          <w:color w:val="000000"/>
        </w:rPr>
        <w:t>importance :</w:t>
      </w:r>
      <w:proofErr w:type="gramEnd"/>
      <w:r>
        <w:rPr>
          <w:color w:val="000000"/>
        </w:rPr>
        <w:t xml:space="preserve"> </w:t>
      </w:r>
      <w:proofErr w:type="spellStart"/>
      <w:r>
        <w:rPr>
          <w:color w:val="000000"/>
        </w:rPr>
        <w:t>Likabiliy</w:t>
      </w:r>
      <w:proofErr w:type="spellEnd"/>
      <w:r>
        <w:rPr>
          <w:color w:val="000000"/>
        </w:rPr>
        <w:t xml:space="preserve">, Knowledge, Concern &amp; Culture, while there is significantly strong relationship </w:t>
      </w:r>
      <w:r w:rsidR="00CF1B3E">
        <w:rPr>
          <w:color w:val="000000"/>
        </w:rPr>
        <w:t>revealed</w:t>
      </w:r>
      <w:r>
        <w:rPr>
          <w:color w:val="000000"/>
        </w:rPr>
        <w:t xml:space="preserve"> </w:t>
      </w:r>
      <w:r w:rsidR="00CF1B3E">
        <w:rPr>
          <w:color w:val="000000"/>
        </w:rPr>
        <w:t xml:space="preserve">by </w:t>
      </w:r>
      <w:r>
        <w:rPr>
          <w:color w:val="000000"/>
        </w:rPr>
        <w:t>betas 0.768, 0.607, 0.525 &amp; 0.41 respectively ( p&lt; 0.05).</w:t>
      </w:r>
    </w:p>
    <w:p w14:paraId="0049FE18" w14:textId="77777777" w:rsidR="009E3A30" w:rsidRPr="00B017A5" w:rsidRDefault="009E3A30" w:rsidP="009C5D42">
      <w:pPr>
        <w:spacing w:line="360" w:lineRule="auto"/>
        <w:rPr>
          <w:color w:val="000000"/>
        </w:rPr>
      </w:pPr>
    </w:p>
    <w:p w14:paraId="3890561A" w14:textId="5648E6C2" w:rsidR="00C74D2E" w:rsidRPr="0024560E" w:rsidRDefault="00D650CB" w:rsidP="003514B5">
      <w:pPr>
        <w:pStyle w:val="a4"/>
        <w:numPr>
          <w:ilvl w:val="0"/>
          <w:numId w:val="11"/>
        </w:numPr>
        <w:spacing w:line="360" w:lineRule="auto"/>
        <w:ind w:leftChars="0"/>
        <w:rPr>
          <w:b/>
          <w:bCs/>
          <w:color w:val="000000"/>
        </w:rPr>
      </w:pPr>
      <w:r w:rsidRPr="00B017A5">
        <w:rPr>
          <w:b/>
          <w:bCs/>
          <w:color w:val="000000"/>
        </w:rPr>
        <w:t xml:space="preserve">ANALYSIS &amp; DISCUSSION </w:t>
      </w:r>
      <w:r w:rsidR="00B06521" w:rsidRPr="00B017A5">
        <w:rPr>
          <w:b/>
          <w:bCs/>
          <w:color w:val="000000"/>
        </w:rPr>
        <w:t>(1000)</w:t>
      </w:r>
      <w:r w:rsidR="009C5D42">
        <w:rPr>
          <w:b/>
          <w:bCs/>
          <w:color w:val="000000"/>
        </w:rPr>
        <w:br/>
      </w:r>
      <w:r w:rsidR="009C5D42" w:rsidRPr="009C5D42">
        <w:rPr>
          <w:color w:val="000000"/>
        </w:rPr>
        <w:t>In this</w:t>
      </w:r>
      <w:r w:rsidR="009C5D42">
        <w:rPr>
          <w:color w:val="000000"/>
        </w:rPr>
        <w:t xml:space="preserve"> section, it is going to analyze the empirical findings and connect them to our theoretical framework as mentioned in previous section, where could answer the research questions. </w:t>
      </w:r>
      <w:r w:rsidR="0024560E">
        <w:rPr>
          <w:color w:val="000000"/>
        </w:rPr>
        <w:t>The following discussion will be based on the findings of previous statistic analyze, including descriptive, correlation, t-test…</w:t>
      </w:r>
      <w:r w:rsidR="009C5D42" w:rsidRPr="0024560E">
        <w:rPr>
          <w:b/>
          <w:bCs/>
          <w:color w:val="000000"/>
        </w:rPr>
        <w:br/>
      </w:r>
      <w:proofErr w:type="spellStart"/>
      <w:r w:rsidR="00C74D2E" w:rsidRPr="0024560E">
        <w:rPr>
          <w:i/>
          <w:iCs/>
          <w:color w:val="000000"/>
        </w:rPr>
        <w:t>i</w:t>
      </w:r>
      <w:proofErr w:type="spellEnd"/>
      <w:r w:rsidR="00C74D2E" w:rsidRPr="0024560E">
        <w:rPr>
          <w:i/>
          <w:iCs/>
          <w:color w:val="000000"/>
        </w:rPr>
        <w:t xml:space="preserve">.  Hong Kong </w:t>
      </w:r>
      <w:r w:rsidR="0024560E">
        <w:rPr>
          <w:i/>
          <w:iCs/>
          <w:color w:val="000000"/>
        </w:rPr>
        <w:t>C</w:t>
      </w:r>
      <w:r w:rsidR="00C74D2E" w:rsidRPr="0024560E">
        <w:rPr>
          <w:i/>
          <w:iCs/>
          <w:color w:val="000000"/>
        </w:rPr>
        <w:t>ulture</w:t>
      </w:r>
      <w:r w:rsidR="00C74D2E" w:rsidRPr="0024560E">
        <w:rPr>
          <w:color w:val="000000"/>
        </w:rPr>
        <w:br/>
        <w:t>From the result of the first section of our survey, it shows that the respondents are</w:t>
      </w:r>
      <w:r w:rsidR="00174342" w:rsidRPr="0024560E">
        <w:rPr>
          <w:color w:val="000000"/>
        </w:rPr>
        <w:t xml:space="preserve"> high in collectivism</w:t>
      </w:r>
      <w:r w:rsidR="00534B47" w:rsidRPr="0024560E">
        <w:rPr>
          <w:color w:val="000000"/>
        </w:rPr>
        <w:t>, most of the answer are four</w:t>
      </w:r>
      <w:r w:rsidR="00174342" w:rsidRPr="0024560E">
        <w:rPr>
          <w:color w:val="000000"/>
        </w:rPr>
        <w:t xml:space="preserve">. It proposed that consumers here is not like the western countries where are high in individualism. The effect of </w:t>
      </w:r>
      <w:r w:rsidR="000C2A3B" w:rsidRPr="0024560E">
        <w:rPr>
          <w:color w:val="000000"/>
        </w:rPr>
        <w:t>collectivism</w:t>
      </w:r>
      <w:r w:rsidR="00174342" w:rsidRPr="0024560E">
        <w:rPr>
          <w:color w:val="000000"/>
        </w:rPr>
        <w:t xml:space="preserve"> was </w:t>
      </w:r>
      <w:proofErr w:type="gramStart"/>
      <w:r w:rsidR="00174342" w:rsidRPr="0024560E">
        <w:rPr>
          <w:color w:val="000000"/>
        </w:rPr>
        <w:t>suggest</w:t>
      </w:r>
      <w:proofErr w:type="gramEnd"/>
      <w:r w:rsidR="00174342" w:rsidRPr="0024560E">
        <w:rPr>
          <w:color w:val="000000"/>
        </w:rPr>
        <w:t xml:space="preserve"> to have high relationship to </w:t>
      </w:r>
      <w:r w:rsidR="000C2A3B" w:rsidRPr="0024560E">
        <w:rPr>
          <w:color w:val="000000"/>
        </w:rPr>
        <w:t xml:space="preserve">consumer behavior in previous studies. </w:t>
      </w:r>
      <w:r w:rsidR="001450ED">
        <w:rPr>
          <w:color w:val="000000"/>
        </w:rPr>
        <w:t>From the Question 23 “I am not interested to buy fair trade products because I don’t know anyone who does.” the mean is 3.57 and SD is 0.971, it supports that responds also consider to the opinion from people around, it is common in collectivism culture</w:t>
      </w:r>
      <w:r w:rsidR="000C2A3B" w:rsidRPr="0024560E">
        <w:rPr>
          <w:color w:val="000000"/>
        </w:rPr>
        <w:t>.</w:t>
      </w:r>
      <w:r w:rsidR="00534B47" w:rsidRPr="0024560E">
        <w:rPr>
          <w:color w:val="000000"/>
        </w:rPr>
        <w:t xml:space="preserve"> Traditionally</w:t>
      </w:r>
      <w:r w:rsidR="001233FB">
        <w:rPr>
          <w:color w:val="000000"/>
        </w:rPr>
        <w:t>,</w:t>
      </w:r>
      <w:r w:rsidR="00534B47" w:rsidRPr="0024560E">
        <w:rPr>
          <w:color w:val="000000"/>
        </w:rPr>
        <w:t xml:space="preserve"> collectivist culture where usage of certain brand brings people social status and acceptance within group </w:t>
      </w:r>
      <w:r w:rsidR="00534B47" w:rsidRPr="0024560E">
        <w:rPr>
          <w:rFonts w:ascii="TimesNewRomanPSMT" w:hAnsi="TimesNewRomanPSMT"/>
        </w:rPr>
        <w:t xml:space="preserve">(He &amp; Keung Lai 2014, p. 253), from the data there is roughly about half of respondents did purchase </w:t>
      </w:r>
      <w:proofErr w:type="spellStart"/>
      <w:r w:rsidR="00534B47" w:rsidRPr="0024560E">
        <w:rPr>
          <w:rFonts w:ascii="TimesNewRomanPSMT" w:hAnsi="TimesNewRomanPSMT"/>
        </w:rPr>
        <w:t>fairtrade</w:t>
      </w:r>
      <w:proofErr w:type="spellEnd"/>
      <w:r w:rsidR="00534B47" w:rsidRPr="0024560E">
        <w:rPr>
          <w:rFonts w:ascii="TimesNewRomanPSMT" w:hAnsi="TimesNewRomanPSMT"/>
        </w:rPr>
        <w:t xml:space="preserve"> product, it </w:t>
      </w:r>
      <w:r w:rsidR="001233FB">
        <w:rPr>
          <w:rFonts w:ascii="TimesNewRomanPSMT" w:hAnsi="TimesNewRomanPSMT"/>
        </w:rPr>
        <w:t xml:space="preserve">just </w:t>
      </w:r>
      <w:r w:rsidR="00534B47" w:rsidRPr="0024560E">
        <w:rPr>
          <w:rFonts w:ascii="TimesNewRomanPSMT" w:hAnsi="TimesNewRomanPSMT"/>
        </w:rPr>
        <w:t xml:space="preserve">yet </w:t>
      </w:r>
      <w:r w:rsidR="001233FB">
        <w:rPr>
          <w:rFonts w:ascii="TimesNewRomanPSMT" w:hAnsi="TimesNewRomanPSMT"/>
        </w:rPr>
        <w:t xml:space="preserve">popular enough </w:t>
      </w:r>
      <w:r w:rsidR="00534B47" w:rsidRPr="0024560E">
        <w:rPr>
          <w:rFonts w:ascii="TimesNewRomanPSMT" w:hAnsi="TimesNewRomanPSMT"/>
        </w:rPr>
        <w:t>among Hong Kong</w:t>
      </w:r>
      <w:r w:rsidR="001233FB">
        <w:rPr>
          <w:rFonts w:ascii="TimesNewRomanPSMT" w:hAnsi="TimesNewRomanPSMT"/>
        </w:rPr>
        <w:t xml:space="preserve"> society</w:t>
      </w:r>
      <w:r w:rsidR="00534B47" w:rsidRPr="0024560E">
        <w:rPr>
          <w:rFonts w:ascii="TimesNewRomanPSMT" w:hAnsi="TimesNewRomanPSMT"/>
        </w:rPr>
        <w:t xml:space="preserve">, that could be the reason that the collectivism has no strong influence </w:t>
      </w:r>
      <w:r w:rsidR="001233FB">
        <w:rPr>
          <w:rFonts w:ascii="TimesNewRomanPSMT" w:hAnsi="TimesNewRomanPSMT"/>
        </w:rPr>
        <w:t>onto the purchase intention.</w:t>
      </w:r>
    </w:p>
    <w:p w14:paraId="1443FEDC" w14:textId="2B6A66EF" w:rsidR="00C74D2E" w:rsidRDefault="00C74D2E" w:rsidP="0024560E">
      <w:pPr>
        <w:spacing w:before="120" w:line="360" w:lineRule="auto"/>
        <w:ind w:leftChars="150" w:left="360"/>
        <w:rPr>
          <w:color w:val="000000"/>
        </w:rPr>
      </w:pPr>
      <w:r w:rsidRPr="0024560E">
        <w:rPr>
          <w:rFonts w:hint="eastAsia"/>
          <w:i/>
          <w:iCs/>
          <w:color w:val="000000"/>
        </w:rPr>
        <w:t>i</w:t>
      </w:r>
      <w:r w:rsidRPr="0024560E">
        <w:rPr>
          <w:i/>
          <w:iCs/>
          <w:color w:val="000000"/>
        </w:rPr>
        <w:t xml:space="preserve">i. The knowledge or understanding of Fairtrade </w:t>
      </w:r>
      <w:r w:rsidR="000C2A3B">
        <w:rPr>
          <w:color w:val="000000"/>
        </w:rPr>
        <w:br/>
        <w:t xml:space="preserve">By the evident of this study, the purchase intention is strongly influenced by Fairtrade knowledge. It is suggested that the government and marketers of Hong Kong should capitalize </w:t>
      </w:r>
      <w:r w:rsidR="000C2A3B">
        <w:rPr>
          <w:color w:val="000000"/>
        </w:rPr>
        <w:lastRenderedPageBreak/>
        <w:t xml:space="preserve">the opportunities to educated the people about Fairtrade. </w:t>
      </w:r>
      <w:r w:rsidR="00802AC9">
        <w:rPr>
          <w:color w:val="000000"/>
        </w:rPr>
        <w:t xml:space="preserve">The knowledge of the respondents seems positive to Fairtrade issue. On the other hand, it was found that it is necessary </w:t>
      </w:r>
      <w:r w:rsidR="000C2A3B">
        <w:rPr>
          <w:color w:val="000000"/>
        </w:rPr>
        <w:t>to provide more information onto the traceability which mean score is under 3 in this study</w:t>
      </w:r>
      <w:r w:rsidR="00802AC9">
        <w:rPr>
          <w:color w:val="000000"/>
        </w:rPr>
        <w:t xml:space="preserve">, apparently the consumers are lack of confidence about the source of Fairtrade product. </w:t>
      </w:r>
    </w:p>
    <w:p w14:paraId="0F95087B" w14:textId="556651D8" w:rsidR="00C74D2E" w:rsidRPr="00B017A5" w:rsidRDefault="00C74D2E" w:rsidP="0024560E">
      <w:pPr>
        <w:spacing w:before="120" w:line="360" w:lineRule="auto"/>
        <w:ind w:left="360"/>
        <w:rPr>
          <w:color w:val="000000"/>
        </w:rPr>
      </w:pPr>
      <w:r w:rsidRPr="0024560E">
        <w:rPr>
          <w:i/>
          <w:iCs/>
          <w:color w:val="000000"/>
        </w:rPr>
        <w:t>ii</w:t>
      </w:r>
      <w:r w:rsidR="0024560E" w:rsidRPr="0024560E">
        <w:rPr>
          <w:i/>
          <w:iCs/>
          <w:color w:val="000000"/>
        </w:rPr>
        <w:t>i</w:t>
      </w:r>
      <w:r w:rsidRPr="0024560E">
        <w:rPr>
          <w:i/>
          <w:iCs/>
          <w:color w:val="000000"/>
        </w:rPr>
        <w:t xml:space="preserve">. To investigate the </w:t>
      </w:r>
      <w:proofErr w:type="spellStart"/>
      <w:r w:rsidRPr="0024560E">
        <w:rPr>
          <w:i/>
          <w:iCs/>
          <w:color w:val="000000"/>
        </w:rPr>
        <w:t>consumers’s</w:t>
      </w:r>
      <w:proofErr w:type="spellEnd"/>
      <w:r w:rsidRPr="0024560E">
        <w:rPr>
          <w:i/>
          <w:iCs/>
          <w:color w:val="000000"/>
        </w:rPr>
        <w:t xml:space="preserve"> attitudes towards Fairtrade</w:t>
      </w:r>
      <w:r w:rsidR="00B80D64">
        <w:rPr>
          <w:color w:val="000000"/>
        </w:rPr>
        <w:br/>
        <w:t xml:space="preserve">Consumer attitudes were studied based on three factors, likability, acceptability and concern. Among these 3 aspects, </w:t>
      </w:r>
      <w:r w:rsidR="008867E8">
        <w:rPr>
          <w:color w:val="000000"/>
        </w:rPr>
        <w:t xml:space="preserve">it was found that the key motivator is </w:t>
      </w:r>
      <w:r w:rsidR="00B80D64">
        <w:rPr>
          <w:color w:val="000000"/>
        </w:rPr>
        <w:t>Likability</w:t>
      </w:r>
      <w:r w:rsidR="008867E8">
        <w:rPr>
          <w:color w:val="000000"/>
        </w:rPr>
        <w:t xml:space="preserve"> which</w:t>
      </w:r>
      <w:r w:rsidR="00B80D64">
        <w:rPr>
          <w:color w:val="000000"/>
        </w:rPr>
        <w:t xml:space="preserve"> strongly correlate to purchase intention.</w:t>
      </w:r>
      <w:r w:rsidR="008867E8">
        <w:rPr>
          <w:color w:val="000000"/>
        </w:rPr>
        <w:t xml:space="preserve"> Should the Fairtrade products could show that they are in better quality, better pricing and reliable, could properly increase the purchase intention.</w:t>
      </w:r>
    </w:p>
    <w:p w14:paraId="6372FFE4" w14:textId="52DFB68E" w:rsidR="00C74D2E" w:rsidRPr="00174BCC" w:rsidRDefault="00C74D2E" w:rsidP="0024560E">
      <w:pPr>
        <w:spacing w:before="120" w:line="360" w:lineRule="auto"/>
        <w:ind w:firstLine="360"/>
        <w:rPr>
          <w:i/>
          <w:iCs/>
          <w:color w:val="000000"/>
        </w:rPr>
      </w:pPr>
      <w:r w:rsidRPr="00174BCC">
        <w:rPr>
          <w:i/>
          <w:iCs/>
          <w:color w:val="000000"/>
        </w:rPr>
        <w:t>i</w:t>
      </w:r>
      <w:r w:rsidR="0024560E" w:rsidRPr="00174BCC">
        <w:rPr>
          <w:i/>
          <w:iCs/>
          <w:color w:val="000000"/>
        </w:rPr>
        <w:t>v</w:t>
      </w:r>
      <w:r w:rsidRPr="00174BCC">
        <w:rPr>
          <w:i/>
          <w:iCs/>
          <w:color w:val="000000"/>
        </w:rPr>
        <w:t>. To understand the purchase intention of Fairtrade production in Hong Kong</w:t>
      </w:r>
    </w:p>
    <w:p w14:paraId="51479F3E" w14:textId="324893D2" w:rsidR="00F7214C" w:rsidRPr="003514B5" w:rsidRDefault="0024560E" w:rsidP="00174BCC">
      <w:pPr>
        <w:spacing w:line="360" w:lineRule="auto"/>
        <w:ind w:left="360" w:firstLineChars="7" w:firstLine="17"/>
        <w:rPr>
          <w:color w:val="000000"/>
        </w:rPr>
      </w:pPr>
      <w:r>
        <w:rPr>
          <w:color w:val="000000"/>
        </w:rPr>
        <w:t>From the last question of survey that all respondents not that negative towards Fairtrade while the statement is “I am just not interested in Fair trade” and the mean for those who purchase and not purchase fair trade product in the last 12months are 2.65 and 2.54, SD is 0.996 and 1.127</w:t>
      </w:r>
      <w:r w:rsidR="00174BCC">
        <w:rPr>
          <w:color w:val="000000"/>
        </w:rPr>
        <w:t xml:space="preserve">. From Question 21 </w:t>
      </w:r>
      <w:proofErr w:type="gramStart"/>
      <w:r w:rsidR="00174BCC">
        <w:rPr>
          <w:color w:val="000000"/>
        </w:rPr>
        <w:t>“ Over</w:t>
      </w:r>
      <w:proofErr w:type="gramEnd"/>
      <w:r w:rsidR="00174BCC">
        <w:rPr>
          <w:color w:val="000000"/>
        </w:rPr>
        <w:t xml:space="preserve"> the next one month, I will consider switching to other brands for ethical reasons” and 22 “Over the next one month , I </w:t>
      </w:r>
      <w:r w:rsidR="001233FB">
        <w:rPr>
          <w:color w:val="000000"/>
        </w:rPr>
        <w:t>plan</w:t>
      </w:r>
      <w:r w:rsidR="00174BCC">
        <w:rPr>
          <w:color w:val="000000"/>
        </w:rPr>
        <w:t xml:space="preserve"> to switch to a Fair Trade products”, all the means are over 3. To certain extend, it is </w:t>
      </w:r>
      <w:proofErr w:type="gramStart"/>
      <w:r w:rsidR="00174BCC">
        <w:rPr>
          <w:color w:val="000000"/>
        </w:rPr>
        <w:t>consider</w:t>
      </w:r>
      <w:proofErr w:type="gramEnd"/>
      <w:r w:rsidR="00174BCC">
        <w:rPr>
          <w:color w:val="000000"/>
        </w:rPr>
        <w:t xml:space="preserve"> that Hong Kong has some positive purchase intention of Fair Trade Products. </w:t>
      </w:r>
    </w:p>
    <w:p w14:paraId="576B7BA3" w14:textId="77777777" w:rsidR="0006678E" w:rsidRPr="00B017A5" w:rsidRDefault="0006678E" w:rsidP="00174BCC">
      <w:pPr>
        <w:spacing w:line="360" w:lineRule="auto"/>
        <w:rPr>
          <w:color w:val="000000"/>
        </w:rPr>
      </w:pPr>
    </w:p>
    <w:p w14:paraId="5172FD9F" w14:textId="7AE26B73" w:rsidR="0006678E" w:rsidRPr="00865886" w:rsidRDefault="0006678E" w:rsidP="00865886">
      <w:pPr>
        <w:pStyle w:val="a4"/>
        <w:numPr>
          <w:ilvl w:val="0"/>
          <w:numId w:val="11"/>
        </w:numPr>
        <w:spacing w:before="120" w:line="360" w:lineRule="auto"/>
        <w:ind w:leftChars="0"/>
        <w:rPr>
          <w:color w:val="000000"/>
        </w:rPr>
      </w:pPr>
      <w:r w:rsidRPr="00B017A5">
        <w:rPr>
          <w:b/>
          <w:bCs/>
          <w:color w:val="000000"/>
        </w:rPr>
        <w:t>CONCLUSIONS (500)</w:t>
      </w:r>
      <w:r w:rsidR="002821FD">
        <w:rPr>
          <w:b/>
          <w:bCs/>
          <w:color w:val="000000"/>
        </w:rPr>
        <w:br/>
      </w:r>
      <w:r w:rsidR="002821FD" w:rsidRPr="002821FD">
        <w:rPr>
          <w:color w:val="000000"/>
        </w:rPr>
        <w:t>Today, integ</w:t>
      </w:r>
      <w:r w:rsidR="002821FD">
        <w:rPr>
          <w:color w:val="000000"/>
        </w:rPr>
        <w:t>rate fair trade practices in business already became the global tread. It worth for</w:t>
      </w:r>
      <w:r w:rsidR="00694F9D">
        <w:rPr>
          <w:color w:val="000000"/>
        </w:rPr>
        <w:t xml:space="preserve"> </w:t>
      </w:r>
      <w:r w:rsidR="002821FD">
        <w:rPr>
          <w:color w:val="000000"/>
        </w:rPr>
        <w:t>strive for social justice for people living in the developing countries, helped them to live with dignity, develop a more sustainable</w:t>
      </w:r>
      <w:r w:rsidR="00694F9D">
        <w:rPr>
          <w:color w:val="000000"/>
        </w:rPr>
        <w:t xml:space="preserve"> environment. Hong Kong people practice fair trade purchase to make Hong Kong a </w:t>
      </w:r>
      <w:proofErr w:type="gramStart"/>
      <w:r w:rsidR="00694F9D">
        <w:rPr>
          <w:color w:val="000000"/>
        </w:rPr>
        <w:t>more fair</w:t>
      </w:r>
      <w:proofErr w:type="gramEnd"/>
      <w:r w:rsidR="00694F9D">
        <w:rPr>
          <w:color w:val="000000"/>
        </w:rPr>
        <w:t xml:space="preserve"> society.</w:t>
      </w:r>
      <w:r w:rsidR="00174BCC">
        <w:rPr>
          <w:color w:val="000000"/>
        </w:rPr>
        <w:t xml:space="preserve"> Though the purpose of this study where it explore the relationship between the </w:t>
      </w:r>
      <w:proofErr w:type="spellStart"/>
      <w:r w:rsidR="00174BCC">
        <w:rPr>
          <w:color w:val="000000"/>
        </w:rPr>
        <w:t>concumers</w:t>
      </w:r>
      <w:proofErr w:type="spellEnd"/>
      <w:r w:rsidR="00174BCC">
        <w:rPr>
          <w:color w:val="000000"/>
        </w:rPr>
        <w:t xml:space="preserve"> perceptions on Fairtrade products and purchase intention, it posed the following</w:t>
      </w:r>
      <w:r w:rsidR="00D650CB" w:rsidRPr="00B017A5">
        <w:rPr>
          <w:color w:val="000000"/>
        </w:rPr>
        <w:t xml:space="preserve"> Research questions</w:t>
      </w:r>
      <w:r w:rsidR="00174BCC">
        <w:rPr>
          <w:color w:val="000000"/>
        </w:rPr>
        <w:br/>
      </w:r>
      <w:r w:rsidR="00174BCC" w:rsidRPr="0073636F">
        <w:rPr>
          <w:i/>
          <w:iCs/>
        </w:rPr>
        <w:t>R</w:t>
      </w:r>
      <w:proofErr w:type="gramStart"/>
      <w:r w:rsidR="00174BCC" w:rsidRPr="0073636F">
        <w:rPr>
          <w:i/>
          <w:iCs/>
        </w:rPr>
        <w:t>1 :</w:t>
      </w:r>
      <w:proofErr w:type="gramEnd"/>
      <w:r w:rsidR="00174BCC" w:rsidRPr="0073636F">
        <w:rPr>
          <w:i/>
          <w:iCs/>
        </w:rPr>
        <w:t xml:space="preserve"> "What were the challenges that stand in the way of promoting the </w:t>
      </w:r>
      <w:proofErr w:type="spellStart"/>
      <w:r w:rsidR="00174BCC" w:rsidRPr="0073636F">
        <w:rPr>
          <w:i/>
          <w:iCs/>
        </w:rPr>
        <w:t>fairtrade</w:t>
      </w:r>
      <w:proofErr w:type="spellEnd"/>
      <w:r w:rsidR="00174BCC" w:rsidRPr="0073636F">
        <w:rPr>
          <w:i/>
          <w:iCs/>
        </w:rPr>
        <w:t xml:space="preserve"> concept in </w:t>
      </w:r>
      <w:r w:rsidR="00174BCC" w:rsidRPr="0073636F">
        <w:rPr>
          <w:i/>
          <w:iCs/>
        </w:rPr>
        <w:lastRenderedPageBreak/>
        <w:t xml:space="preserve">Hong Kong? </w:t>
      </w:r>
      <w:r w:rsidR="00174BCC" w:rsidRPr="0073636F">
        <w:rPr>
          <w:i/>
          <w:iCs/>
        </w:rPr>
        <w:br/>
        <w:t>R</w:t>
      </w:r>
      <w:proofErr w:type="gramStart"/>
      <w:r w:rsidR="00174BCC" w:rsidRPr="0073636F">
        <w:rPr>
          <w:i/>
          <w:iCs/>
        </w:rPr>
        <w:t>2 :</w:t>
      </w:r>
      <w:proofErr w:type="gramEnd"/>
      <w:r w:rsidR="00174BCC" w:rsidRPr="0073636F">
        <w:rPr>
          <w:i/>
          <w:iCs/>
        </w:rPr>
        <w:t xml:space="preserve"> "Do the culture &amp; psychological variables influence the consumers' attitudes toward FT products ?"</w:t>
      </w:r>
      <w:r w:rsidR="00035E07">
        <w:rPr>
          <w:i/>
          <w:iCs/>
        </w:rPr>
        <w:br/>
      </w:r>
      <w:r w:rsidR="00035E07" w:rsidRPr="00035E07">
        <w:t>From</w:t>
      </w:r>
      <w:r w:rsidR="00035E07">
        <w:rPr>
          <w:color w:val="000000"/>
        </w:rPr>
        <w:t xml:space="preserve"> the analysis it was found some significant factors that allow us to reach the aim of shed light on the relationship and a deeper understanding in Hong Kong consumer attitudes. The answer of</w:t>
      </w:r>
      <w:r w:rsidR="009F6D40">
        <w:rPr>
          <w:color w:val="000000"/>
        </w:rPr>
        <w:t xml:space="preserve"> the research questions as </w:t>
      </w:r>
      <w:proofErr w:type="gramStart"/>
      <w:r w:rsidR="009F6D40">
        <w:rPr>
          <w:color w:val="000000"/>
        </w:rPr>
        <w:t>below :</w:t>
      </w:r>
      <w:proofErr w:type="gramEnd"/>
      <w:r w:rsidR="00D650CB" w:rsidRPr="00B017A5">
        <w:rPr>
          <w:color w:val="000000"/>
        </w:rPr>
        <w:br/>
      </w:r>
      <w:r w:rsidR="00F96394">
        <w:rPr>
          <w:color w:val="000000"/>
        </w:rPr>
        <w:t xml:space="preserve">For the first research question, “ What were the challenges the stand in the way of promoting the </w:t>
      </w:r>
      <w:proofErr w:type="spellStart"/>
      <w:r w:rsidR="00F96394">
        <w:rPr>
          <w:color w:val="000000"/>
        </w:rPr>
        <w:t>fairtrade</w:t>
      </w:r>
      <w:proofErr w:type="spellEnd"/>
      <w:r w:rsidR="00F96394">
        <w:rPr>
          <w:color w:val="000000"/>
        </w:rPr>
        <w:t xml:space="preserve"> concept in Hong Kong? </w:t>
      </w:r>
      <w:proofErr w:type="gramStart"/>
      <w:r w:rsidR="00F96394">
        <w:rPr>
          <w:color w:val="000000"/>
        </w:rPr>
        <w:t>“ It</w:t>
      </w:r>
      <w:proofErr w:type="gramEnd"/>
      <w:r w:rsidR="00F96394">
        <w:rPr>
          <w:color w:val="000000"/>
        </w:rPr>
        <w:t xml:space="preserve"> was believed that Knowledge</w:t>
      </w:r>
      <w:r w:rsidR="001450ED">
        <w:rPr>
          <w:color w:val="000000"/>
        </w:rPr>
        <w:t xml:space="preserve"> where particularly about </w:t>
      </w:r>
      <w:r w:rsidR="00F96394">
        <w:rPr>
          <w:color w:val="000000"/>
        </w:rPr>
        <w:t xml:space="preserve">the </w:t>
      </w:r>
      <w:proofErr w:type="spellStart"/>
      <w:r w:rsidR="00F04C97">
        <w:rPr>
          <w:color w:val="000000"/>
        </w:rPr>
        <w:t>fairtrade</w:t>
      </w:r>
      <w:proofErr w:type="spellEnd"/>
      <w:r w:rsidR="00F04C97">
        <w:rPr>
          <w:color w:val="000000"/>
        </w:rPr>
        <w:t xml:space="preserve"> products credibility</w:t>
      </w:r>
      <w:r w:rsidR="001450ED">
        <w:rPr>
          <w:color w:val="000000"/>
        </w:rPr>
        <w:t xml:space="preserve">, that </w:t>
      </w:r>
      <w:r w:rsidR="00F96394">
        <w:rPr>
          <w:color w:val="000000"/>
        </w:rPr>
        <w:t>could be the key factor</w:t>
      </w:r>
      <w:r w:rsidR="00F04C97">
        <w:rPr>
          <w:color w:val="000000"/>
        </w:rPr>
        <w:t xml:space="preserve"> while it was found there is direct impact onto purchase intention. From the survey, the consumers show</w:t>
      </w:r>
      <w:r w:rsidR="000D4E8E">
        <w:rPr>
          <w:color w:val="000000"/>
        </w:rPr>
        <w:t>ed</w:t>
      </w:r>
      <w:r w:rsidR="00F04C97">
        <w:rPr>
          <w:color w:val="000000"/>
        </w:rPr>
        <w:t xml:space="preserve"> that the</w:t>
      </w:r>
      <w:r w:rsidR="001450ED">
        <w:rPr>
          <w:color w:val="000000"/>
        </w:rPr>
        <w:t>y have concern of the</w:t>
      </w:r>
      <w:r w:rsidR="00F04C97">
        <w:rPr>
          <w:color w:val="000000"/>
        </w:rPr>
        <w:t xml:space="preserve"> low traceability of the products. It reflected that the trust between the source and consumer is weak. It could be due to lack of marketing information of the product or insufficient education in the Fairtrade manufacturing flow. </w:t>
      </w:r>
      <w:r w:rsidR="00865886">
        <w:rPr>
          <w:color w:val="000000"/>
        </w:rPr>
        <w:br/>
        <w:t xml:space="preserve">According to the survey conducted in 2012 and 2015 has a very similar data </w:t>
      </w:r>
      <w:r w:rsidR="00F04C97">
        <w:rPr>
          <w:color w:val="000000"/>
        </w:rPr>
        <w:t xml:space="preserve">as </w:t>
      </w:r>
      <w:r w:rsidR="00865886">
        <w:rPr>
          <w:color w:val="000000"/>
        </w:rPr>
        <w:t xml:space="preserve">of today </w:t>
      </w:r>
      <w:r w:rsidR="00F04C97">
        <w:rPr>
          <w:color w:val="000000"/>
        </w:rPr>
        <w:t>which is about half of population showing that they noticed about Fairtrade,</w:t>
      </w:r>
      <w:r w:rsidR="00865886">
        <w:rPr>
          <w:color w:val="000000"/>
        </w:rPr>
        <w:t xml:space="preserve"> it did not see there is improvement </w:t>
      </w:r>
      <w:r w:rsidR="0072074C">
        <w:rPr>
          <w:color w:val="000000"/>
        </w:rPr>
        <w:t>in terms of number of</w:t>
      </w:r>
      <w:r w:rsidR="00865886">
        <w:rPr>
          <w:color w:val="000000"/>
        </w:rPr>
        <w:t xml:space="preserve"> </w:t>
      </w:r>
      <w:proofErr w:type="gramStart"/>
      <w:r w:rsidR="00865886">
        <w:rPr>
          <w:color w:val="000000"/>
        </w:rPr>
        <w:t>consumer</w:t>
      </w:r>
      <w:proofErr w:type="gramEnd"/>
      <w:r w:rsidR="0072074C">
        <w:rPr>
          <w:color w:val="000000"/>
        </w:rPr>
        <w:t xml:space="preserve"> that</w:t>
      </w:r>
      <w:r w:rsidR="00865886">
        <w:rPr>
          <w:color w:val="000000"/>
        </w:rPr>
        <w:t xml:space="preserve"> support the fair trade purchase. It reflected that there is discrepancy between Hong Kong consumer’s </w:t>
      </w:r>
      <w:r w:rsidR="0072074C">
        <w:rPr>
          <w:color w:val="000000"/>
        </w:rPr>
        <w:t>understanding</w:t>
      </w:r>
      <w:r w:rsidR="00865886">
        <w:rPr>
          <w:color w:val="000000"/>
        </w:rPr>
        <w:t xml:space="preserve"> of the </w:t>
      </w:r>
      <w:proofErr w:type="gramStart"/>
      <w:r w:rsidR="00865886">
        <w:rPr>
          <w:color w:val="000000"/>
        </w:rPr>
        <w:t>fair trade</w:t>
      </w:r>
      <w:proofErr w:type="gramEnd"/>
      <w:r w:rsidR="00865886">
        <w:rPr>
          <w:color w:val="000000"/>
        </w:rPr>
        <w:t xml:space="preserve"> </w:t>
      </w:r>
      <w:r w:rsidR="0072074C">
        <w:rPr>
          <w:color w:val="000000"/>
        </w:rPr>
        <w:t xml:space="preserve">product </w:t>
      </w:r>
      <w:r w:rsidR="00865886">
        <w:rPr>
          <w:color w:val="000000"/>
        </w:rPr>
        <w:t>and its consumption.</w:t>
      </w:r>
      <w:r w:rsidR="00694F9D" w:rsidRPr="00865886">
        <w:rPr>
          <w:color w:val="000000"/>
        </w:rPr>
        <w:br/>
        <w:t xml:space="preserve">Price and quality of a product always being concern to customer while they consider to switch to the Fairtrade products. Should companies know how to source the right </w:t>
      </w:r>
      <w:proofErr w:type="gramStart"/>
      <w:r w:rsidR="00694F9D" w:rsidRPr="00865886">
        <w:rPr>
          <w:color w:val="000000"/>
        </w:rPr>
        <w:t>fair trade</w:t>
      </w:r>
      <w:proofErr w:type="gramEnd"/>
      <w:r w:rsidR="00694F9D" w:rsidRPr="00865886">
        <w:rPr>
          <w:color w:val="000000"/>
        </w:rPr>
        <w:t xml:space="preserve"> products, the price and quality can also able to meet the needs.</w:t>
      </w:r>
      <w:r w:rsidR="005F7D3A" w:rsidRPr="00865886">
        <w:rPr>
          <w:color w:val="000000"/>
        </w:rPr>
        <w:t xml:space="preserve"> </w:t>
      </w:r>
      <w:r w:rsidR="0072074C">
        <w:rPr>
          <w:color w:val="000000"/>
        </w:rPr>
        <w:t xml:space="preserve">Companies has to increase the likability of the </w:t>
      </w:r>
      <w:proofErr w:type="spellStart"/>
      <w:r w:rsidR="0072074C">
        <w:rPr>
          <w:color w:val="000000"/>
        </w:rPr>
        <w:t>fairtrade</w:t>
      </w:r>
      <w:proofErr w:type="spellEnd"/>
      <w:r w:rsidR="0072074C">
        <w:rPr>
          <w:color w:val="000000"/>
        </w:rPr>
        <w:t xml:space="preserve"> products from customer point of view, in order to increase the purchase intention.</w:t>
      </w:r>
      <w:r w:rsidR="005F7D3A" w:rsidRPr="00865886">
        <w:rPr>
          <w:color w:val="000000"/>
        </w:rPr>
        <w:br/>
        <w:t xml:space="preserve">Moreover, it is also </w:t>
      </w:r>
      <w:proofErr w:type="gramStart"/>
      <w:r w:rsidR="005F7D3A" w:rsidRPr="00865886">
        <w:rPr>
          <w:color w:val="000000"/>
        </w:rPr>
        <w:t>suggest</w:t>
      </w:r>
      <w:proofErr w:type="gramEnd"/>
      <w:r w:rsidR="005F7D3A" w:rsidRPr="00865886">
        <w:rPr>
          <w:color w:val="000000"/>
        </w:rPr>
        <w:t xml:space="preserve"> the Government of Hong Kong could play a role to encourage the adoption of fair trade practices, for examples </w:t>
      </w:r>
      <w:proofErr w:type="spellStart"/>
      <w:r w:rsidR="005F7D3A" w:rsidRPr="00865886">
        <w:rPr>
          <w:color w:val="000000"/>
        </w:rPr>
        <w:t>thur</w:t>
      </w:r>
      <w:proofErr w:type="spellEnd"/>
      <w:r w:rsidR="005F7D3A" w:rsidRPr="00865886">
        <w:rPr>
          <w:color w:val="000000"/>
        </w:rPr>
        <w:t xml:space="preserve"> education, to explain the price behind the tag what’s the hidden costs and justice that represent for, set an example for Hong Kong public</w:t>
      </w:r>
      <w:r w:rsidR="0072074C">
        <w:rPr>
          <w:color w:val="000000"/>
        </w:rPr>
        <w:t>.</w:t>
      </w:r>
    </w:p>
    <w:p w14:paraId="004C9E5B" w14:textId="104EB8C3" w:rsidR="00D650CB" w:rsidRPr="006A39B8" w:rsidRDefault="0072074C" w:rsidP="006A39B8">
      <w:pPr>
        <w:spacing w:line="360" w:lineRule="auto"/>
        <w:ind w:leftChars="150" w:left="360"/>
        <w:rPr>
          <w:color w:val="000000"/>
        </w:rPr>
      </w:pPr>
      <w:r>
        <w:rPr>
          <w:rFonts w:hint="eastAsia"/>
          <w:color w:val="000000"/>
        </w:rPr>
        <w:t>F</w:t>
      </w:r>
      <w:r>
        <w:rPr>
          <w:color w:val="000000"/>
        </w:rPr>
        <w:t xml:space="preserve">or the second questions, </w:t>
      </w:r>
      <w:r w:rsidRPr="0073636F">
        <w:rPr>
          <w:i/>
          <w:iCs/>
        </w:rPr>
        <w:t>"Do the culture &amp; psychological variables influence the consumers' attitudes toward F</w:t>
      </w:r>
      <w:r w:rsidR="006A39B8">
        <w:rPr>
          <w:i/>
          <w:iCs/>
        </w:rPr>
        <w:t>airtrade</w:t>
      </w:r>
      <w:r w:rsidRPr="0073636F">
        <w:rPr>
          <w:i/>
          <w:iCs/>
        </w:rPr>
        <w:t xml:space="preserve"> products?</w:t>
      </w:r>
      <w:r>
        <w:t xml:space="preserve"> The data in this study </w:t>
      </w:r>
      <w:r w:rsidR="006A39B8">
        <w:t xml:space="preserve">shows that Collectivism &amp; </w:t>
      </w:r>
      <w:r w:rsidR="006A39B8">
        <w:lastRenderedPageBreak/>
        <w:t xml:space="preserve">Knowledge which is psychological variable in this study has strong relationship to the Concern of Fairtrade which is the one of the main </w:t>
      </w:r>
      <w:proofErr w:type="gramStart"/>
      <w:r w:rsidR="006A39B8">
        <w:t>attitude</w:t>
      </w:r>
      <w:proofErr w:type="gramEnd"/>
      <w:r w:rsidR="006A39B8">
        <w:t xml:space="preserve"> towards Fairtrade product. As the respondents did show that their interest to buy </w:t>
      </w:r>
      <w:proofErr w:type="spellStart"/>
      <w:r w:rsidR="006A39B8">
        <w:t>fairtrade</w:t>
      </w:r>
      <w:proofErr w:type="spellEnd"/>
      <w:r w:rsidR="006A39B8">
        <w:t xml:space="preserve"> products if they know someone does. It is likely influencing the consumer concern about </w:t>
      </w:r>
      <w:proofErr w:type="spellStart"/>
      <w:r w:rsidR="006A39B8">
        <w:t>fairtrade</w:t>
      </w:r>
      <w:proofErr w:type="spellEnd"/>
      <w:r w:rsidR="006A39B8">
        <w:t xml:space="preserve"> issue.</w:t>
      </w:r>
    </w:p>
    <w:p w14:paraId="1663CA66" w14:textId="77777777" w:rsidR="00D650CB" w:rsidRPr="00B017A5" w:rsidRDefault="00D650CB" w:rsidP="00656981">
      <w:pPr>
        <w:spacing w:line="360" w:lineRule="auto"/>
        <w:ind w:left="240"/>
        <w:rPr>
          <w:color w:val="000000"/>
        </w:rPr>
      </w:pPr>
    </w:p>
    <w:p w14:paraId="0D586D85" w14:textId="6EB58060" w:rsidR="00CB66F3" w:rsidRPr="00B017A5" w:rsidRDefault="00D650CB" w:rsidP="00F07E4E">
      <w:pPr>
        <w:pStyle w:val="a4"/>
        <w:numPr>
          <w:ilvl w:val="0"/>
          <w:numId w:val="11"/>
        </w:numPr>
        <w:spacing w:before="120" w:line="360" w:lineRule="auto"/>
        <w:ind w:leftChars="0"/>
        <w:rPr>
          <w:b/>
          <w:bCs/>
          <w:color w:val="000000"/>
        </w:rPr>
      </w:pPr>
      <w:r w:rsidRPr="00B017A5">
        <w:rPr>
          <w:b/>
          <w:bCs/>
          <w:color w:val="000000"/>
        </w:rPr>
        <w:t xml:space="preserve">RECOMMENDATIONS </w:t>
      </w:r>
    </w:p>
    <w:p w14:paraId="2EC34219" w14:textId="3E239588" w:rsidR="0070171E" w:rsidRDefault="00CB66F3" w:rsidP="00656981">
      <w:pPr>
        <w:spacing w:before="120" w:line="360" w:lineRule="auto"/>
        <w:rPr>
          <w:color w:val="000000"/>
        </w:rPr>
      </w:pPr>
      <w:r w:rsidRPr="00B017A5">
        <w:rPr>
          <w:b/>
          <w:bCs/>
          <w:color w:val="000000"/>
        </w:rPr>
        <w:t>IMPLICATIONS</w:t>
      </w:r>
      <w:r w:rsidR="009E3A30" w:rsidRPr="00B017A5">
        <w:rPr>
          <w:b/>
          <w:bCs/>
          <w:color w:val="000000"/>
        </w:rPr>
        <w:t xml:space="preserve"> </w:t>
      </w:r>
      <w:r w:rsidR="009E3A30" w:rsidRPr="00B017A5">
        <w:rPr>
          <w:b/>
          <w:bCs/>
          <w:color w:val="000000"/>
        </w:rPr>
        <w:br/>
      </w:r>
      <w:r w:rsidR="00A96102">
        <w:rPr>
          <w:color w:val="000000"/>
        </w:rPr>
        <w:t xml:space="preserve">Some organization like Fairtrade in Hong Kong can understand what attributes consumers the key reason for them not choosing Fairtrade as well as the marketers in commercial organization. </w:t>
      </w:r>
      <w:r w:rsidR="00412E75">
        <w:rPr>
          <w:color w:val="000000"/>
        </w:rPr>
        <w:t xml:space="preserve">It is suggested to allow our consumer understand there is a still freedom choice to make purchase decision rather than imposing a norm by forced. While this is a choice for both consumers and business to help improving the living conditions of the producers in the third world, in long term everyone can also have a sustainable future.  </w:t>
      </w:r>
      <w:r w:rsidR="00412E75">
        <w:rPr>
          <w:color w:val="000000"/>
        </w:rPr>
        <w:br/>
      </w:r>
      <w:r w:rsidR="00A96102">
        <w:rPr>
          <w:color w:val="000000"/>
        </w:rPr>
        <w:t>As knowledge of Fairtrade play a role in the gap, it is the time to put effort in order to help the consumers have a deeper understanding of the truth Fairtrade production stand for.</w:t>
      </w:r>
      <w:r w:rsidR="00412E75">
        <w:rPr>
          <w:color w:val="000000"/>
        </w:rPr>
        <w:t xml:space="preserve"> </w:t>
      </w:r>
      <w:r w:rsidR="007540E5">
        <w:rPr>
          <w:color w:val="000000"/>
        </w:rPr>
        <w:t xml:space="preserve">Organizations should utilize the publications means, to extend the access of consumers, </w:t>
      </w:r>
      <w:proofErr w:type="gramStart"/>
      <w:r w:rsidR="007540E5">
        <w:rPr>
          <w:color w:val="000000"/>
        </w:rPr>
        <w:t>e.g.</w:t>
      </w:r>
      <w:proofErr w:type="gramEnd"/>
      <w:r w:rsidR="007540E5">
        <w:rPr>
          <w:color w:val="000000"/>
        </w:rPr>
        <w:t xml:space="preserve"> web site, social media, advertising via public transportation and sign in supermarket or shopping malls…</w:t>
      </w:r>
      <w:r w:rsidR="00412E75">
        <w:rPr>
          <w:color w:val="000000"/>
        </w:rPr>
        <w:t xml:space="preserve">Also, </w:t>
      </w:r>
      <w:r w:rsidR="007540E5">
        <w:rPr>
          <w:color w:val="000000"/>
        </w:rPr>
        <w:t>it should increase the clarity of</w:t>
      </w:r>
      <w:r w:rsidR="00412E75">
        <w:rPr>
          <w:color w:val="000000"/>
        </w:rPr>
        <w:t xml:space="preserve"> the production flow of Fairtrade, it could tell consumer that the quality of Fairtrade products are not less than any other brand, even better. As the process was </w:t>
      </w:r>
      <w:proofErr w:type="spellStart"/>
      <w:r w:rsidR="00412E75">
        <w:rPr>
          <w:color w:val="000000"/>
        </w:rPr>
        <w:t>gove</w:t>
      </w:r>
      <w:r w:rsidR="0070171E">
        <w:rPr>
          <w:color w:val="000000"/>
        </w:rPr>
        <w:t>r</w:t>
      </w:r>
      <w:proofErr w:type="spellEnd"/>
      <w:r w:rsidR="00412E75">
        <w:rPr>
          <w:color w:val="000000"/>
        </w:rPr>
        <w:t xml:space="preserve"> by some regulation before it could claim a Fairtrade product. </w:t>
      </w:r>
    </w:p>
    <w:p w14:paraId="66A316FD" w14:textId="7EA9FBC4" w:rsidR="004C4A51" w:rsidRDefault="00DD771F" w:rsidP="00656981">
      <w:pPr>
        <w:spacing w:before="120" w:line="360" w:lineRule="auto"/>
        <w:rPr>
          <w:color w:val="000000"/>
        </w:rPr>
      </w:pPr>
      <w:r>
        <w:rPr>
          <w:color w:val="000000"/>
        </w:rPr>
        <w:t xml:space="preserve">As per overall </w:t>
      </w:r>
      <w:r w:rsidR="00973765">
        <w:rPr>
          <w:color w:val="000000"/>
        </w:rPr>
        <w:t xml:space="preserve">result, Hong Kong consumers has positive </w:t>
      </w:r>
      <w:proofErr w:type="spellStart"/>
      <w:r w:rsidR="00973765">
        <w:rPr>
          <w:color w:val="000000"/>
        </w:rPr>
        <w:t>attutide</w:t>
      </w:r>
      <w:proofErr w:type="spellEnd"/>
      <w:r w:rsidR="00973765">
        <w:rPr>
          <w:color w:val="000000"/>
        </w:rPr>
        <w:t xml:space="preserve"> towards </w:t>
      </w:r>
      <w:proofErr w:type="spellStart"/>
      <w:r w:rsidR="00973765">
        <w:rPr>
          <w:color w:val="000000"/>
        </w:rPr>
        <w:t>fairtrade</w:t>
      </w:r>
      <w:proofErr w:type="spellEnd"/>
      <w:r w:rsidR="00973765">
        <w:rPr>
          <w:color w:val="000000"/>
        </w:rPr>
        <w:t xml:space="preserve">. </w:t>
      </w:r>
      <w:r w:rsidR="0070171E">
        <w:rPr>
          <w:color w:val="000000"/>
        </w:rPr>
        <w:t xml:space="preserve">The Hong Kong Stock Exchange </w:t>
      </w:r>
      <w:proofErr w:type="gramStart"/>
      <w:r w:rsidR="0070171E">
        <w:rPr>
          <w:color w:val="000000"/>
        </w:rPr>
        <w:t xml:space="preserve">( </w:t>
      </w:r>
      <w:proofErr w:type="spellStart"/>
      <w:r w:rsidR="0070171E">
        <w:rPr>
          <w:color w:val="000000"/>
        </w:rPr>
        <w:t>HKEx</w:t>
      </w:r>
      <w:proofErr w:type="spellEnd"/>
      <w:proofErr w:type="gramEnd"/>
      <w:r w:rsidR="0070171E">
        <w:rPr>
          <w:color w:val="000000"/>
        </w:rPr>
        <w:t xml:space="preserve">) announced the Environmental, Social, Governance ( ESG) </w:t>
      </w:r>
      <w:proofErr w:type="spellStart"/>
      <w:r w:rsidR="0070171E">
        <w:rPr>
          <w:color w:val="000000"/>
        </w:rPr>
        <w:t>requirments</w:t>
      </w:r>
      <w:proofErr w:type="spellEnd"/>
      <w:r w:rsidR="0070171E">
        <w:rPr>
          <w:color w:val="000000"/>
        </w:rPr>
        <w:t xml:space="preserve"> that all listed companies has to report their CSR contribution to the </w:t>
      </w:r>
      <w:proofErr w:type="spellStart"/>
      <w:r w:rsidR="0070171E">
        <w:rPr>
          <w:color w:val="000000"/>
        </w:rPr>
        <w:t>pubic</w:t>
      </w:r>
      <w:proofErr w:type="spellEnd"/>
      <w:r w:rsidR="0070171E">
        <w:rPr>
          <w:color w:val="000000"/>
        </w:rPr>
        <w:t xml:space="preserve">, otherwise, </w:t>
      </w:r>
      <w:proofErr w:type="spellStart"/>
      <w:r w:rsidR="0070171E">
        <w:rPr>
          <w:color w:val="000000"/>
        </w:rPr>
        <w:t>explaination</w:t>
      </w:r>
      <w:proofErr w:type="spellEnd"/>
      <w:r w:rsidR="0070171E">
        <w:rPr>
          <w:color w:val="000000"/>
        </w:rPr>
        <w:t xml:space="preserve"> provided. It is a very good </w:t>
      </w:r>
      <w:proofErr w:type="spellStart"/>
      <w:r w:rsidR="0070171E">
        <w:rPr>
          <w:color w:val="000000"/>
        </w:rPr>
        <w:t>opportunies</w:t>
      </w:r>
      <w:proofErr w:type="spellEnd"/>
      <w:r w:rsidR="0070171E">
        <w:rPr>
          <w:color w:val="000000"/>
        </w:rPr>
        <w:t xml:space="preserve"> for corporations implementing fair trade practices to build a positive corporate image.</w:t>
      </w:r>
    </w:p>
    <w:p w14:paraId="5A2C857D" w14:textId="77777777" w:rsidR="005D1836" w:rsidRPr="00B017A5" w:rsidRDefault="005D1836" w:rsidP="00656981">
      <w:pPr>
        <w:spacing w:before="120" w:line="360" w:lineRule="auto"/>
        <w:rPr>
          <w:b/>
          <w:bCs/>
          <w:color w:val="000000"/>
        </w:rPr>
      </w:pPr>
    </w:p>
    <w:p w14:paraId="71B40A5E" w14:textId="22FE9EF4" w:rsidR="00973765" w:rsidRPr="00671814" w:rsidRDefault="00DD771F" w:rsidP="00973765">
      <w:pPr>
        <w:spacing w:before="120" w:line="360" w:lineRule="auto"/>
        <w:rPr>
          <w:b/>
          <w:bCs/>
          <w:color w:val="000000"/>
        </w:rPr>
      </w:pPr>
      <w:r w:rsidRPr="00671814">
        <w:rPr>
          <w:b/>
          <w:bCs/>
          <w:color w:val="000000"/>
        </w:rPr>
        <w:lastRenderedPageBreak/>
        <w:t xml:space="preserve">LIMITATIONS </w:t>
      </w:r>
    </w:p>
    <w:p w14:paraId="19B5CD59" w14:textId="751F20D1" w:rsidR="00CB66F3" w:rsidRPr="00973765" w:rsidRDefault="00671814" w:rsidP="00973765">
      <w:pPr>
        <w:spacing w:before="120" w:line="360" w:lineRule="auto"/>
        <w:rPr>
          <w:b/>
          <w:bCs/>
          <w:color w:val="000000"/>
        </w:rPr>
      </w:pPr>
      <w:r>
        <w:rPr>
          <w:color w:val="000000"/>
        </w:rPr>
        <w:t xml:space="preserve">The </w:t>
      </w:r>
      <w:proofErr w:type="gramStart"/>
      <w:r>
        <w:rPr>
          <w:color w:val="000000"/>
        </w:rPr>
        <w:t>small scale</w:t>
      </w:r>
      <w:proofErr w:type="gramEnd"/>
      <w:r>
        <w:rPr>
          <w:color w:val="000000"/>
        </w:rPr>
        <w:t xml:space="preserve"> study like this is not possible to generalize empirical findings. </w:t>
      </w:r>
      <w:r w:rsidR="00513C17">
        <w:rPr>
          <w:color w:val="000000"/>
        </w:rPr>
        <w:t>The majority</w:t>
      </w:r>
      <w:r>
        <w:rPr>
          <w:color w:val="000000"/>
        </w:rPr>
        <w:t xml:space="preserve"> participants are university students. Large-scale studies in Hong Kong </w:t>
      </w:r>
      <w:proofErr w:type="gramStart"/>
      <w:r>
        <w:rPr>
          <w:color w:val="000000"/>
        </w:rPr>
        <w:t>is</w:t>
      </w:r>
      <w:proofErr w:type="gramEnd"/>
      <w:r>
        <w:rPr>
          <w:color w:val="000000"/>
        </w:rPr>
        <w:t xml:space="preserve"> rare, hence, there is a need in future. </w:t>
      </w:r>
      <w:r w:rsidR="00513C17">
        <w:rPr>
          <w:color w:val="000000"/>
        </w:rPr>
        <w:t xml:space="preserve">So that it could have a deeper </w:t>
      </w:r>
      <w:r w:rsidR="00513C17" w:rsidRPr="00B017A5">
        <w:rPr>
          <w:color w:val="000000"/>
        </w:rPr>
        <w:t>examination the interaction between demographic factors &amp; psychological factors on customer attitude regarding Fair Trade Product</w:t>
      </w:r>
      <w:r w:rsidR="00513C17">
        <w:rPr>
          <w:color w:val="000000"/>
        </w:rPr>
        <w:t>.</w:t>
      </w:r>
      <w:r w:rsidR="00DD771F" w:rsidRPr="00973765">
        <w:rPr>
          <w:color w:val="000000"/>
        </w:rPr>
        <w:br/>
        <w:t>Since this is a cross-sectional survey, it is difficult to clarify if an attitude towards Fairtrade determines the purchase intentions or the intentions determine an attitude or just correlation exist between attitude and behavior. It is suggest</w:t>
      </w:r>
      <w:r w:rsidR="00E50ACD">
        <w:rPr>
          <w:color w:val="000000"/>
        </w:rPr>
        <w:t>ed</w:t>
      </w:r>
      <w:r w:rsidR="00DD771F" w:rsidRPr="00973765">
        <w:rPr>
          <w:color w:val="000000"/>
        </w:rPr>
        <w:t xml:space="preserve"> to design an </w:t>
      </w:r>
      <w:proofErr w:type="gramStart"/>
      <w:r w:rsidR="00DD771F" w:rsidRPr="00973765">
        <w:rPr>
          <w:color w:val="000000"/>
        </w:rPr>
        <w:t>experiments</w:t>
      </w:r>
      <w:proofErr w:type="gramEnd"/>
      <w:r w:rsidR="00DD771F" w:rsidRPr="00973765">
        <w:rPr>
          <w:color w:val="000000"/>
        </w:rPr>
        <w:t xml:space="preserve"> with “before-and-after”, so that the data can show if there is causal relationship as suggested by theories.</w:t>
      </w:r>
      <w:r w:rsidR="005D1836">
        <w:rPr>
          <w:b/>
          <w:bCs/>
          <w:color w:val="000000"/>
        </w:rPr>
        <w:t xml:space="preserve"> </w:t>
      </w:r>
      <w:r w:rsidR="005D1836">
        <w:rPr>
          <w:color w:val="000000"/>
        </w:rPr>
        <w:br/>
      </w:r>
      <w:r w:rsidR="00E50ACD">
        <w:rPr>
          <w:color w:val="000000"/>
        </w:rPr>
        <w:t xml:space="preserve">In this study, the quantitative research was construct of a </w:t>
      </w:r>
      <w:proofErr w:type="spellStart"/>
      <w:r w:rsidR="00E50ACD">
        <w:rPr>
          <w:color w:val="000000"/>
        </w:rPr>
        <w:t>self report</w:t>
      </w:r>
      <w:proofErr w:type="spellEnd"/>
      <w:r w:rsidR="00E50ACD">
        <w:rPr>
          <w:color w:val="000000"/>
        </w:rPr>
        <w:t xml:space="preserve"> </w:t>
      </w:r>
      <w:proofErr w:type="spellStart"/>
      <w:r w:rsidR="00E50ACD">
        <w:rPr>
          <w:color w:val="000000"/>
        </w:rPr>
        <w:t>survery</w:t>
      </w:r>
      <w:proofErr w:type="spellEnd"/>
      <w:r w:rsidR="00E50ACD">
        <w:rPr>
          <w:color w:val="000000"/>
        </w:rPr>
        <w:t xml:space="preserve"> from online.</w:t>
      </w:r>
      <w:r w:rsidR="00E50ACD">
        <w:rPr>
          <w:color w:val="000000"/>
        </w:rPr>
        <w:br/>
        <w:t xml:space="preserve">It will be interesting to do a research that researcher will reach out and study the real purchase </w:t>
      </w:r>
      <w:proofErr w:type="spellStart"/>
      <w:r w:rsidR="00E50ACD">
        <w:rPr>
          <w:color w:val="000000"/>
        </w:rPr>
        <w:t>behaviour</w:t>
      </w:r>
      <w:proofErr w:type="spellEnd"/>
      <w:r w:rsidR="00E50ACD">
        <w:rPr>
          <w:color w:val="000000"/>
        </w:rPr>
        <w:t xml:space="preserve">, such as supermarket, to compare their decision in choose regular products or </w:t>
      </w:r>
      <w:proofErr w:type="spellStart"/>
      <w:r w:rsidR="00E50ACD">
        <w:rPr>
          <w:color w:val="000000"/>
        </w:rPr>
        <w:t>fairtrade</w:t>
      </w:r>
      <w:proofErr w:type="spellEnd"/>
      <w:r w:rsidR="00E50ACD">
        <w:rPr>
          <w:color w:val="000000"/>
        </w:rPr>
        <w:t xml:space="preserve"> products, </w:t>
      </w:r>
      <w:proofErr w:type="spellStart"/>
      <w:r w:rsidR="00E50ACD">
        <w:rPr>
          <w:color w:val="000000"/>
        </w:rPr>
        <w:t>e.g</w:t>
      </w:r>
      <w:proofErr w:type="spellEnd"/>
      <w:r w:rsidR="00E50ACD">
        <w:rPr>
          <w:color w:val="000000"/>
        </w:rPr>
        <w:t xml:space="preserve"> coffee, chocolate, banana… and see if any different factors that influence the purchase decision.</w:t>
      </w:r>
      <w:r w:rsidR="009E3A30" w:rsidRPr="00973765">
        <w:rPr>
          <w:b/>
          <w:bCs/>
          <w:color w:val="000000"/>
        </w:rPr>
        <w:br/>
      </w:r>
      <w:r w:rsidR="009E3A30" w:rsidRPr="00973765">
        <w:rPr>
          <w:b/>
          <w:bCs/>
          <w:color w:val="000000"/>
        </w:rPr>
        <w:br/>
      </w:r>
    </w:p>
    <w:p w14:paraId="5B280692" w14:textId="7D67EB7F" w:rsidR="00EA537C" w:rsidRDefault="00EA537C" w:rsidP="00656981">
      <w:pPr>
        <w:spacing w:before="120" w:line="360" w:lineRule="auto"/>
        <w:rPr>
          <w:b/>
          <w:bCs/>
          <w:color w:val="000000"/>
        </w:rPr>
      </w:pPr>
    </w:p>
    <w:p w14:paraId="16C26A57" w14:textId="3B76412E" w:rsidR="00671814" w:rsidRDefault="00671814" w:rsidP="00656981">
      <w:pPr>
        <w:spacing w:before="120" w:line="360" w:lineRule="auto"/>
        <w:rPr>
          <w:b/>
          <w:bCs/>
          <w:color w:val="000000"/>
        </w:rPr>
      </w:pPr>
    </w:p>
    <w:p w14:paraId="42AF56AE" w14:textId="5B9D2A4D" w:rsidR="00671814" w:rsidRDefault="00671814" w:rsidP="00656981">
      <w:pPr>
        <w:spacing w:before="120" w:line="360" w:lineRule="auto"/>
        <w:rPr>
          <w:b/>
          <w:bCs/>
          <w:color w:val="000000"/>
        </w:rPr>
      </w:pPr>
    </w:p>
    <w:p w14:paraId="376CA4B0" w14:textId="77777777" w:rsidR="00671814" w:rsidRDefault="00671814" w:rsidP="00656981">
      <w:pPr>
        <w:spacing w:before="120" w:line="360" w:lineRule="auto"/>
        <w:rPr>
          <w:rFonts w:hint="eastAsia"/>
          <w:b/>
          <w:bCs/>
          <w:color w:val="000000"/>
        </w:rPr>
      </w:pPr>
    </w:p>
    <w:p w14:paraId="38D25F6F" w14:textId="79A40155" w:rsidR="00EA537C" w:rsidRDefault="00EA537C" w:rsidP="00656981">
      <w:pPr>
        <w:spacing w:before="120" w:line="360" w:lineRule="auto"/>
        <w:rPr>
          <w:b/>
          <w:bCs/>
          <w:color w:val="000000"/>
        </w:rPr>
      </w:pPr>
    </w:p>
    <w:p w14:paraId="23D41C2E" w14:textId="77777777" w:rsidR="00EA537C" w:rsidRPr="00B017A5" w:rsidRDefault="00EA537C" w:rsidP="00656981">
      <w:pPr>
        <w:spacing w:before="120" w:line="360" w:lineRule="auto"/>
        <w:rPr>
          <w:rFonts w:hint="eastAsia"/>
          <w:b/>
          <w:bCs/>
          <w:color w:val="000000"/>
        </w:rPr>
      </w:pPr>
    </w:p>
    <w:p w14:paraId="6E93886D" w14:textId="55D9EA44" w:rsidR="009E3A30" w:rsidRDefault="009E3A30" w:rsidP="00656981">
      <w:pPr>
        <w:spacing w:before="120" w:line="360" w:lineRule="auto"/>
        <w:rPr>
          <w:color w:val="000000"/>
        </w:rPr>
      </w:pPr>
    </w:p>
    <w:p w14:paraId="0DF660E9" w14:textId="77777777" w:rsidR="00EA537C" w:rsidRDefault="00EA537C" w:rsidP="00EA537C">
      <w:pPr>
        <w:spacing w:after="240" w:line="360" w:lineRule="atLeast"/>
        <w:rPr>
          <w:color w:val="000000"/>
        </w:rPr>
      </w:pPr>
    </w:p>
    <w:p w14:paraId="4F321CF5" w14:textId="3F49D17C" w:rsidR="00EA537C" w:rsidRPr="00EA537C" w:rsidRDefault="00EA537C" w:rsidP="00EA537C">
      <w:pPr>
        <w:spacing w:after="240" w:line="360" w:lineRule="atLeast"/>
        <w:rPr>
          <w:b/>
          <w:bCs/>
          <w:color w:val="000000"/>
        </w:rPr>
      </w:pPr>
      <w:r w:rsidRPr="00EA537C">
        <w:rPr>
          <w:b/>
          <w:bCs/>
          <w:color w:val="000000"/>
        </w:rPr>
        <w:t>Reference list</w:t>
      </w:r>
    </w:p>
    <w:p w14:paraId="508DD259" w14:textId="77777777" w:rsidR="00EA537C" w:rsidRPr="00EA537C" w:rsidRDefault="00EA537C" w:rsidP="00EA537C">
      <w:pPr>
        <w:spacing w:after="240" w:line="360" w:lineRule="atLeast"/>
        <w:rPr>
          <w:color w:val="000000"/>
        </w:rPr>
      </w:pPr>
      <w:r w:rsidRPr="00EA537C">
        <w:rPr>
          <w:color w:val="000000"/>
        </w:rPr>
        <w:lastRenderedPageBreak/>
        <w:t>Ajzen, I. (1991). The theory of planned behavior. </w:t>
      </w:r>
      <w:r w:rsidRPr="00EA537C">
        <w:rPr>
          <w:i/>
          <w:iCs/>
          <w:color w:val="000000"/>
        </w:rPr>
        <w:t>Organizational Behavior and Human Decision Processes</w:t>
      </w:r>
      <w:r w:rsidRPr="00EA537C">
        <w:rPr>
          <w:color w:val="000000"/>
        </w:rPr>
        <w:t>, 50(2), pp.179–211.</w:t>
      </w:r>
    </w:p>
    <w:p w14:paraId="6BCB7706" w14:textId="77777777" w:rsidR="00EA537C" w:rsidRPr="00EA537C" w:rsidRDefault="00EA537C" w:rsidP="00EA537C">
      <w:pPr>
        <w:spacing w:after="240" w:line="360" w:lineRule="atLeast"/>
        <w:rPr>
          <w:color w:val="000000"/>
        </w:rPr>
      </w:pPr>
      <w:proofErr w:type="spellStart"/>
      <w:r w:rsidRPr="00EA537C">
        <w:rPr>
          <w:color w:val="000000"/>
        </w:rPr>
        <w:t>Andorfer</w:t>
      </w:r>
      <w:proofErr w:type="spellEnd"/>
      <w:r w:rsidRPr="00EA537C">
        <w:rPr>
          <w:color w:val="000000"/>
        </w:rPr>
        <w:t>, V.A. and Liebe, U. (2011). Research on Fair Trade Consumption—A Review. </w:t>
      </w:r>
      <w:r w:rsidRPr="00EA537C">
        <w:rPr>
          <w:i/>
          <w:iCs/>
          <w:color w:val="000000"/>
        </w:rPr>
        <w:t>Journal of Business Ethics</w:t>
      </w:r>
      <w:r w:rsidRPr="00EA537C">
        <w:rPr>
          <w:color w:val="000000"/>
        </w:rPr>
        <w:t>, 106(4), pp.415–435.</w:t>
      </w:r>
    </w:p>
    <w:p w14:paraId="77A20116" w14:textId="77777777" w:rsidR="00EA537C" w:rsidRPr="00EA537C" w:rsidRDefault="00EA537C" w:rsidP="00EA537C">
      <w:pPr>
        <w:spacing w:after="240" w:line="360" w:lineRule="atLeast"/>
        <w:rPr>
          <w:color w:val="000000"/>
        </w:rPr>
      </w:pPr>
      <w:r w:rsidRPr="00EA537C">
        <w:rPr>
          <w:color w:val="000000"/>
        </w:rPr>
        <w:t>Bacon-Shone, J. (2020). Introduction to Quantitative Research Methods.</w:t>
      </w:r>
    </w:p>
    <w:p w14:paraId="1D109604" w14:textId="77777777" w:rsidR="00EA537C" w:rsidRPr="00EA537C" w:rsidRDefault="00EA537C" w:rsidP="00EA537C">
      <w:pPr>
        <w:spacing w:after="240" w:line="360" w:lineRule="atLeast"/>
        <w:rPr>
          <w:color w:val="000000"/>
        </w:rPr>
      </w:pPr>
      <w:proofErr w:type="spellStart"/>
      <w:r w:rsidRPr="00EA537C">
        <w:rPr>
          <w:color w:val="000000"/>
        </w:rPr>
        <w:t>Balderjahn</w:t>
      </w:r>
      <w:proofErr w:type="spellEnd"/>
      <w:r w:rsidRPr="00EA537C">
        <w:rPr>
          <w:color w:val="000000"/>
        </w:rPr>
        <w:t xml:space="preserve">, I. (1988). Personality variables and environmental attitudes as predictors of ecologically responsible consumption patterns. Journal of </w:t>
      </w:r>
      <w:proofErr w:type="spellStart"/>
      <w:r w:rsidRPr="00EA537C">
        <w:rPr>
          <w:color w:val="000000"/>
        </w:rPr>
        <w:t>Busi</w:t>
      </w:r>
      <w:proofErr w:type="spellEnd"/>
      <w:r w:rsidRPr="00EA537C">
        <w:rPr>
          <w:color w:val="000000"/>
        </w:rPr>
        <w:t>- ness Research, 17, 51–56.</w:t>
      </w:r>
    </w:p>
    <w:p w14:paraId="2057D605" w14:textId="77777777" w:rsidR="00EA537C" w:rsidRPr="00EA537C" w:rsidRDefault="00EA537C" w:rsidP="00EA537C">
      <w:pPr>
        <w:spacing w:after="240" w:line="360" w:lineRule="atLeast"/>
        <w:rPr>
          <w:color w:val="000000"/>
        </w:rPr>
      </w:pPr>
      <w:r w:rsidRPr="00EA537C">
        <w:rPr>
          <w:color w:val="000000"/>
        </w:rPr>
        <w:t>Brinkman, J. (2004). Looking at Consumer Behavior from a Moral Perspective. Journal of Business Ethics, (51), 2, 129-141.</w:t>
      </w:r>
    </w:p>
    <w:p w14:paraId="64BA4AFE" w14:textId="77777777" w:rsidR="00EA537C" w:rsidRPr="00EA537C" w:rsidRDefault="00EA537C" w:rsidP="00EA537C">
      <w:pPr>
        <w:spacing w:after="240" w:line="360" w:lineRule="atLeast"/>
        <w:rPr>
          <w:color w:val="000000"/>
        </w:rPr>
      </w:pPr>
      <w:r w:rsidRPr="00EA537C">
        <w:rPr>
          <w:color w:val="000000"/>
        </w:rPr>
        <w:t>Censtatd.gov.hk. (2019a). </w:t>
      </w:r>
      <w:r w:rsidRPr="00EA537C">
        <w:rPr>
          <w:i/>
          <w:iCs/>
          <w:color w:val="000000"/>
        </w:rPr>
        <w:t xml:space="preserve">Wages and </w:t>
      </w:r>
      <w:proofErr w:type="spellStart"/>
      <w:r w:rsidRPr="00EA537C">
        <w:rPr>
          <w:i/>
          <w:iCs/>
          <w:color w:val="000000"/>
        </w:rPr>
        <w:t>Labour</w:t>
      </w:r>
      <w:proofErr w:type="spellEnd"/>
      <w:r w:rsidRPr="00EA537C">
        <w:rPr>
          <w:i/>
          <w:iCs/>
          <w:color w:val="000000"/>
        </w:rPr>
        <w:t xml:space="preserve"> Earnings - Overview | Census and Statistics Department</w:t>
      </w:r>
      <w:r w:rsidRPr="00EA537C">
        <w:rPr>
          <w:color w:val="000000"/>
        </w:rPr>
        <w:t>. [online] Available at: https://www.censtatd.gov.hk/hkstat/sub/so210.jsp.</w:t>
      </w:r>
    </w:p>
    <w:p w14:paraId="59DBCF8F" w14:textId="77777777" w:rsidR="00EA537C" w:rsidRPr="00EA537C" w:rsidRDefault="00EA537C" w:rsidP="00EA537C">
      <w:pPr>
        <w:spacing w:after="240" w:line="360" w:lineRule="atLeast"/>
        <w:rPr>
          <w:color w:val="000000"/>
        </w:rPr>
      </w:pPr>
      <w:r w:rsidRPr="00EA537C">
        <w:rPr>
          <w:color w:val="000000"/>
        </w:rPr>
        <w:t>Censtatd.gov.hk. (2019b). </w:t>
      </w:r>
      <w:r w:rsidRPr="00EA537C">
        <w:rPr>
          <w:i/>
          <w:iCs/>
          <w:color w:val="000000"/>
        </w:rPr>
        <w:t xml:space="preserve">Wages and </w:t>
      </w:r>
      <w:proofErr w:type="spellStart"/>
      <w:r w:rsidRPr="00EA537C">
        <w:rPr>
          <w:i/>
          <w:iCs/>
          <w:color w:val="000000"/>
        </w:rPr>
        <w:t>labour</w:t>
      </w:r>
      <w:proofErr w:type="spellEnd"/>
      <w:r w:rsidRPr="00EA537C">
        <w:rPr>
          <w:i/>
          <w:iCs/>
          <w:color w:val="000000"/>
        </w:rPr>
        <w:t xml:space="preserve"> earnings - overview | census and statistics department</w:t>
      </w:r>
      <w:r w:rsidRPr="00EA537C">
        <w:rPr>
          <w:color w:val="000000"/>
        </w:rPr>
        <w:t>. [online] Available at: https://www.censtatd.gov.hk/hkstat/sub/so210.jsp.</w:t>
      </w:r>
    </w:p>
    <w:p w14:paraId="60B68042" w14:textId="77777777" w:rsidR="00EA537C" w:rsidRPr="00EA537C" w:rsidRDefault="00EA537C" w:rsidP="00EA537C">
      <w:pPr>
        <w:spacing w:after="240" w:line="360" w:lineRule="atLeast"/>
        <w:rPr>
          <w:color w:val="000000"/>
        </w:rPr>
      </w:pPr>
      <w:r w:rsidRPr="00EA537C">
        <w:rPr>
          <w:color w:val="000000"/>
        </w:rPr>
        <w:t>Chan, R.Y.K. (2001). Determinants of Chinese consumers’ green purchase behavior. </w:t>
      </w:r>
      <w:r w:rsidRPr="00EA537C">
        <w:rPr>
          <w:i/>
          <w:iCs/>
          <w:color w:val="000000"/>
        </w:rPr>
        <w:t>Psychology and Marketing</w:t>
      </w:r>
      <w:r w:rsidRPr="00EA537C">
        <w:rPr>
          <w:color w:val="000000"/>
        </w:rPr>
        <w:t>, 18(4), pp.389–413.</w:t>
      </w:r>
    </w:p>
    <w:p w14:paraId="54633F9D" w14:textId="77777777" w:rsidR="00EA537C" w:rsidRPr="00EA537C" w:rsidRDefault="00EA537C" w:rsidP="00EA537C">
      <w:pPr>
        <w:spacing w:after="240" w:line="360" w:lineRule="atLeast"/>
        <w:rPr>
          <w:color w:val="000000"/>
        </w:rPr>
      </w:pPr>
      <w:r w:rsidRPr="00EA537C">
        <w:rPr>
          <w:color w:val="000000"/>
        </w:rPr>
        <w:t xml:space="preserve">Chu, P.C., Spires, E.E. and </w:t>
      </w:r>
      <w:proofErr w:type="spellStart"/>
      <w:r w:rsidRPr="00EA537C">
        <w:rPr>
          <w:color w:val="000000"/>
        </w:rPr>
        <w:t>Sueyoshi</w:t>
      </w:r>
      <w:proofErr w:type="spellEnd"/>
      <w:r w:rsidRPr="00EA537C">
        <w:rPr>
          <w:color w:val="000000"/>
        </w:rPr>
        <w:t>, T. (1999). Cross-Cultural Differences in Choice Behavior and Use of Decision Aids: A Comparison of Japan and the United States. </w:t>
      </w:r>
      <w:r w:rsidRPr="00EA537C">
        <w:rPr>
          <w:i/>
          <w:iCs/>
          <w:color w:val="000000"/>
        </w:rPr>
        <w:t>Organizational Behavior and Human Decision Processes</w:t>
      </w:r>
      <w:r w:rsidRPr="00EA537C">
        <w:rPr>
          <w:color w:val="000000"/>
        </w:rPr>
        <w:t>, 77(2), pp.147–170.</w:t>
      </w:r>
    </w:p>
    <w:p w14:paraId="7E8C497E" w14:textId="77777777" w:rsidR="00EA537C" w:rsidRPr="00EA537C" w:rsidRDefault="00EA537C" w:rsidP="00EA537C">
      <w:pPr>
        <w:spacing w:after="240" w:line="360" w:lineRule="atLeast"/>
        <w:rPr>
          <w:color w:val="000000"/>
        </w:rPr>
      </w:pPr>
      <w:r w:rsidRPr="00EA537C">
        <w:rPr>
          <w:color w:val="000000"/>
        </w:rPr>
        <w:t>Coppola, D. (2020). </w:t>
      </w:r>
      <w:r w:rsidRPr="00EA537C">
        <w:rPr>
          <w:i/>
          <w:iCs/>
          <w:color w:val="000000"/>
        </w:rPr>
        <w:t>Revenue of Fairtrade International products worldwide 2004-2018 | Statista</w:t>
      </w:r>
      <w:r w:rsidRPr="00EA537C">
        <w:rPr>
          <w:color w:val="000000"/>
        </w:rPr>
        <w:t>. [online] Statista. Available at: https://www.statista.com/statistics/271354/revenue-of-fair-trade-products-worldwide-since-2004/.</w:t>
      </w:r>
    </w:p>
    <w:p w14:paraId="66EC5058" w14:textId="77777777" w:rsidR="00EA537C" w:rsidRPr="00EA537C" w:rsidRDefault="00EA537C" w:rsidP="00EA537C">
      <w:pPr>
        <w:spacing w:after="240" w:line="360" w:lineRule="atLeast"/>
        <w:rPr>
          <w:color w:val="000000"/>
        </w:rPr>
      </w:pPr>
      <w:r w:rsidRPr="00EA537C">
        <w:rPr>
          <w:color w:val="000000"/>
        </w:rPr>
        <w:t xml:space="preserve">De </w:t>
      </w:r>
      <w:proofErr w:type="spellStart"/>
      <w:r w:rsidRPr="00EA537C">
        <w:rPr>
          <w:color w:val="000000"/>
        </w:rPr>
        <w:t>Pelsmacker</w:t>
      </w:r>
      <w:proofErr w:type="spellEnd"/>
      <w:r w:rsidRPr="00EA537C">
        <w:rPr>
          <w:color w:val="000000"/>
        </w:rPr>
        <w:t xml:space="preserve">, P. and Janssens, W. (2007). A Model for Fair Trade Buying </w:t>
      </w:r>
      <w:proofErr w:type="spellStart"/>
      <w:r w:rsidRPr="00EA537C">
        <w:rPr>
          <w:color w:val="000000"/>
        </w:rPr>
        <w:t>Behaviour</w:t>
      </w:r>
      <w:proofErr w:type="spellEnd"/>
      <w:r w:rsidRPr="00EA537C">
        <w:rPr>
          <w:color w:val="000000"/>
        </w:rPr>
        <w:t>: The Role of Perceived Quantity and Quality of Information and of Product-specific Attitudes. </w:t>
      </w:r>
      <w:r w:rsidRPr="00EA537C">
        <w:rPr>
          <w:i/>
          <w:iCs/>
          <w:color w:val="000000"/>
        </w:rPr>
        <w:t>Journal of Business Ethics</w:t>
      </w:r>
      <w:r w:rsidRPr="00EA537C">
        <w:rPr>
          <w:color w:val="000000"/>
        </w:rPr>
        <w:t>, 75(4), pp.361–380.</w:t>
      </w:r>
    </w:p>
    <w:p w14:paraId="12D33DA0" w14:textId="77777777" w:rsidR="00EA537C" w:rsidRPr="00EA537C" w:rsidRDefault="00EA537C" w:rsidP="00EA537C">
      <w:pPr>
        <w:spacing w:after="240" w:line="360" w:lineRule="atLeast"/>
        <w:rPr>
          <w:color w:val="000000"/>
        </w:rPr>
      </w:pPr>
      <w:r w:rsidRPr="00EA537C">
        <w:rPr>
          <w:color w:val="000000"/>
        </w:rPr>
        <w:t>Farrell, S. (2020). </w:t>
      </w:r>
      <w:r w:rsidRPr="00EA537C">
        <w:rPr>
          <w:i/>
          <w:iCs/>
          <w:color w:val="000000"/>
        </w:rPr>
        <w:t>A fair future? Fairtrade category report 2020</w:t>
      </w:r>
      <w:r w:rsidRPr="00EA537C">
        <w:rPr>
          <w:color w:val="000000"/>
        </w:rPr>
        <w:t>. [online] The Grocer. Available at: https://www.thegrocer.co.uk/category-reports/a-fair-future-fairtrade-category-report-2020/645816.article [Accessed 12 Dec. 2020].</w:t>
      </w:r>
    </w:p>
    <w:p w14:paraId="4CEFEE0E" w14:textId="77777777" w:rsidR="00EA537C" w:rsidRPr="00EA537C" w:rsidRDefault="00EA537C" w:rsidP="00EA537C">
      <w:pPr>
        <w:spacing w:after="240" w:line="360" w:lineRule="atLeast"/>
        <w:rPr>
          <w:color w:val="000000"/>
        </w:rPr>
      </w:pPr>
      <w:r w:rsidRPr="00EA537C">
        <w:rPr>
          <w:color w:val="000000"/>
        </w:rPr>
        <w:t>G. Churchill, A paradigm for developing better measures of marketing constructs, Journal of Marketing Research 16, 1979, pp. 64-73</w:t>
      </w:r>
    </w:p>
    <w:p w14:paraId="2B8C5B24" w14:textId="77777777" w:rsidR="00EA537C" w:rsidRPr="00EA537C" w:rsidRDefault="00EA537C" w:rsidP="00EA537C">
      <w:pPr>
        <w:spacing w:after="240" w:line="360" w:lineRule="atLeast"/>
        <w:rPr>
          <w:color w:val="000000"/>
        </w:rPr>
      </w:pPr>
      <w:r w:rsidRPr="00EA537C">
        <w:rPr>
          <w:color w:val="000000"/>
        </w:rPr>
        <w:t>Howard, P.H. and Allen, P. (2010). Beyond Organic and Fair Trade? An Analysis of Ecolabel Preferences in the United States. </w:t>
      </w:r>
      <w:r w:rsidRPr="00EA537C">
        <w:rPr>
          <w:i/>
          <w:iCs/>
          <w:color w:val="000000"/>
        </w:rPr>
        <w:t>Rural Sociology</w:t>
      </w:r>
      <w:r w:rsidRPr="00EA537C">
        <w:rPr>
          <w:color w:val="000000"/>
        </w:rPr>
        <w:t>, 75(2), pp.244–269.</w:t>
      </w:r>
    </w:p>
    <w:p w14:paraId="42913591" w14:textId="77777777" w:rsidR="00EA537C" w:rsidRPr="00EA537C" w:rsidRDefault="00EA537C" w:rsidP="00EA537C">
      <w:pPr>
        <w:spacing w:after="240" w:line="360" w:lineRule="atLeast"/>
        <w:rPr>
          <w:color w:val="000000"/>
        </w:rPr>
      </w:pPr>
      <w:r w:rsidRPr="00EA537C">
        <w:rPr>
          <w:color w:val="000000"/>
        </w:rPr>
        <w:lastRenderedPageBreak/>
        <w:t>KAO, E. (2018). </w:t>
      </w:r>
      <w:r w:rsidRPr="00EA537C">
        <w:rPr>
          <w:i/>
          <w:iCs/>
          <w:color w:val="000000"/>
        </w:rPr>
        <w:t>Hong Kong ripe for fair trade bananas from the Philippines</w:t>
      </w:r>
      <w:r w:rsidRPr="00EA537C">
        <w:rPr>
          <w:color w:val="000000"/>
        </w:rPr>
        <w:t>. [online] South China Morning Post. Available at: https://www.scmp.com/news/hong-kong/community/article/2158331/hong-kong-ripe-introduction-fair-trade-bananas-philippines.</w:t>
      </w:r>
    </w:p>
    <w:p w14:paraId="57C0CC13" w14:textId="77777777" w:rsidR="00EA537C" w:rsidRPr="00EA537C" w:rsidRDefault="00EA537C" w:rsidP="00EA537C">
      <w:pPr>
        <w:spacing w:after="240" w:line="360" w:lineRule="atLeast"/>
        <w:rPr>
          <w:color w:val="000000"/>
        </w:rPr>
      </w:pPr>
      <w:proofErr w:type="spellStart"/>
      <w:r w:rsidRPr="00EA537C">
        <w:rPr>
          <w:color w:val="000000"/>
        </w:rPr>
        <w:t>Kirezli</w:t>
      </w:r>
      <w:proofErr w:type="spellEnd"/>
      <w:r w:rsidRPr="00EA537C">
        <w:rPr>
          <w:color w:val="000000"/>
        </w:rPr>
        <w:t xml:space="preserve">, Ö. and </w:t>
      </w:r>
      <w:proofErr w:type="spellStart"/>
      <w:r w:rsidRPr="00EA537C">
        <w:rPr>
          <w:color w:val="000000"/>
        </w:rPr>
        <w:t>Kuşcu</w:t>
      </w:r>
      <w:proofErr w:type="spellEnd"/>
      <w:r w:rsidRPr="00EA537C">
        <w:rPr>
          <w:color w:val="000000"/>
        </w:rPr>
        <w:t xml:space="preserve">, Z.K. (2012). Exploring Fair Trade Attitude and </w:t>
      </w:r>
      <w:proofErr w:type="gramStart"/>
      <w:r w:rsidRPr="00EA537C">
        <w:rPr>
          <w:color w:val="000000"/>
        </w:rPr>
        <w:t>Fair Trade</w:t>
      </w:r>
      <w:proofErr w:type="gramEnd"/>
      <w:r w:rsidRPr="00EA537C">
        <w:rPr>
          <w:color w:val="000000"/>
        </w:rPr>
        <w:t xml:space="preserve"> Behavior of Turkish Consumers. </w:t>
      </w:r>
      <w:r w:rsidRPr="00EA537C">
        <w:rPr>
          <w:i/>
          <w:iCs/>
          <w:color w:val="000000"/>
        </w:rPr>
        <w:t>Procedia - Social and Behavioral Sciences</w:t>
      </w:r>
      <w:r w:rsidRPr="00EA537C">
        <w:rPr>
          <w:color w:val="000000"/>
        </w:rPr>
        <w:t>, 58(5), pp.1316–1325.</w:t>
      </w:r>
    </w:p>
    <w:p w14:paraId="1A61CAEC" w14:textId="77777777" w:rsidR="00EA537C" w:rsidRPr="00EA537C" w:rsidRDefault="00EA537C" w:rsidP="00EA537C">
      <w:pPr>
        <w:spacing w:after="240" w:line="360" w:lineRule="atLeast"/>
        <w:rPr>
          <w:color w:val="000000"/>
        </w:rPr>
      </w:pPr>
      <w:r w:rsidRPr="00EA537C">
        <w:rPr>
          <w:color w:val="000000"/>
        </w:rPr>
        <w:t xml:space="preserve">Kong, W., Harun, A., </w:t>
      </w:r>
      <w:proofErr w:type="spellStart"/>
      <w:r w:rsidRPr="00EA537C">
        <w:rPr>
          <w:color w:val="000000"/>
        </w:rPr>
        <w:t>Sulong</w:t>
      </w:r>
      <w:proofErr w:type="spellEnd"/>
      <w:r w:rsidRPr="00EA537C">
        <w:rPr>
          <w:color w:val="000000"/>
        </w:rPr>
        <w:t>, R. and Lily, J. (2014). THE INFLUENCE OF CONSUMERS’ PERCEPTION OF GREEN PRODUCTS ON GREEN PURCHASE INTENTION. </w:t>
      </w:r>
      <w:r w:rsidRPr="00EA537C">
        <w:rPr>
          <w:i/>
          <w:iCs/>
          <w:color w:val="000000"/>
        </w:rPr>
        <w:t>International Journal of Asian Social Science</w:t>
      </w:r>
      <w:r w:rsidRPr="00EA537C">
        <w:rPr>
          <w:color w:val="000000"/>
        </w:rPr>
        <w:t>, 4(8), pp.924–939.</w:t>
      </w:r>
    </w:p>
    <w:p w14:paraId="34B2874B" w14:textId="77777777" w:rsidR="00EA537C" w:rsidRPr="00EA537C" w:rsidRDefault="00EA537C" w:rsidP="00EA537C">
      <w:pPr>
        <w:spacing w:after="240" w:line="360" w:lineRule="atLeast"/>
        <w:rPr>
          <w:color w:val="000000"/>
        </w:rPr>
      </w:pPr>
      <w:r w:rsidRPr="00EA537C">
        <w:rPr>
          <w:color w:val="000000"/>
        </w:rPr>
        <w:t>Lu, L. (2003), “Defining the self-other relation: the emergence of a composite self”, Indigenous Psychological Research in Chinese Societies, Vol. 20 No. 1, pp. 139-207.</w:t>
      </w:r>
    </w:p>
    <w:p w14:paraId="3FFD0DA1" w14:textId="77777777" w:rsidR="00EA537C" w:rsidRPr="00EA537C" w:rsidRDefault="00EA537C" w:rsidP="00EA537C">
      <w:pPr>
        <w:spacing w:after="240" w:line="360" w:lineRule="atLeast"/>
        <w:rPr>
          <w:color w:val="000000"/>
        </w:rPr>
      </w:pPr>
      <w:proofErr w:type="spellStart"/>
      <w:r w:rsidRPr="00EA537C">
        <w:rPr>
          <w:color w:val="000000"/>
        </w:rPr>
        <w:t>Micheletti</w:t>
      </w:r>
      <w:proofErr w:type="spellEnd"/>
      <w:r w:rsidRPr="00EA537C">
        <w:rPr>
          <w:color w:val="000000"/>
        </w:rPr>
        <w:t xml:space="preserve">, M. and </w:t>
      </w:r>
      <w:proofErr w:type="spellStart"/>
      <w:r w:rsidRPr="00EA537C">
        <w:rPr>
          <w:color w:val="000000"/>
        </w:rPr>
        <w:t>Follesdal</w:t>
      </w:r>
      <w:proofErr w:type="spellEnd"/>
      <w:r w:rsidRPr="00EA537C">
        <w:rPr>
          <w:color w:val="000000"/>
        </w:rPr>
        <w:t>, A. (2007). Shopping for Human Rights. An Introduction to the Special Issue. Journal of Consumer Policy, Vol. 30, 167-175.</w:t>
      </w:r>
    </w:p>
    <w:p w14:paraId="6A00BAF8" w14:textId="77777777" w:rsidR="00EA537C" w:rsidRPr="00EA537C" w:rsidRDefault="00EA537C" w:rsidP="00EA537C">
      <w:pPr>
        <w:spacing w:after="240" w:line="360" w:lineRule="atLeast"/>
        <w:rPr>
          <w:color w:val="000000"/>
        </w:rPr>
      </w:pPr>
      <w:proofErr w:type="spellStart"/>
      <w:r w:rsidRPr="00EA537C">
        <w:rPr>
          <w:color w:val="000000"/>
        </w:rPr>
        <w:t>Mohaffyza</w:t>
      </w:r>
      <w:proofErr w:type="spellEnd"/>
      <w:r w:rsidRPr="00EA537C">
        <w:rPr>
          <w:color w:val="000000"/>
        </w:rPr>
        <w:t xml:space="preserve">, M., </w:t>
      </w:r>
      <w:proofErr w:type="spellStart"/>
      <w:r w:rsidRPr="00EA537C">
        <w:rPr>
          <w:color w:val="000000"/>
        </w:rPr>
        <w:t>Sulaiman</w:t>
      </w:r>
      <w:proofErr w:type="spellEnd"/>
      <w:r w:rsidRPr="00EA537C">
        <w:rPr>
          <w:color w:val="000000"/>
        </w:rPr>
        <w:t xml:space="preserve">, L., </w:t>
      </w:r>
      <w:proofErr w:type="spellStart"/>
      <w:r w:rsidRPr="00EA537C">
        <w:rPr>
          <w:color w:val="000000"/>
        </w:rPr>
        <w:t>Sern</w:t>
      </w:r>
      <w:proofErr w:type="spellEnd"/>
      <w:r w:rsidRPr="00EA537C">
        <w:rPr>
          <w:color w:val="000000"/>
        </w:rPr>
        <w:t>, L. and Salleh, K. (2015a). 164 -171 of Technical and Vocational Education, University of Tun Hussein Onn Malaysia. </w:t>
      </w:r>
      <w:r w:rsidRPr="00EA537C">
        <w:rPr>
          <w:i/>
          <w:iCs/>
          <w:color w:val="000000"/>
        </w:rPr>
        <w:t>Procedia -Social and Behavioral Sciences</w:t>
      </w:r>
      <w:r w:rsidRPr="00EA537C">
        <w:rPr>
          <w:color w:val="000000"/>
        </w:rPr>
        <w:t>, 204(204), pp.5–6.</w:t>
      </w:r>
    </w:p>
    <w:p w14:paraId="3911A1FF" w14:textId="77777777" w:rsidR="00EA537C" w:rsidRPr="00EA537C" w:rsidRDefault="00EA537C" w:rsidP="00EA537C">
      <w:pPr>
        <w:spacing w:after="240" w:line="360" w:lineRule="atLeast"/>
        <w:rPr>
          <w:color w:val="000000"/>
        </w:rPr>
      </w:pPr>
      <w:proofErr w:type="spellStart"/>
      <w:r w:rsidRPr="00EA537C">
        <w:rPr>
          <w:color w:val="000000"/>
        </w:rPr>
        <w:t>Mohaffyza</w:t>
      </w:r>
      <w:proofErr w:type="spellEnd"/>
      <w:r w:rsidRPr="00EA537C">
        <w:rPr>
          <w:color w:val="000000"/>
        </w:rPr>
        <w:t xml:space="preserve">, M., </w:t>
      </w:r>
      <w:proofErr w:type="spellStart"/>
      <w:r w:rsidRPr="00EA537C">
        <w:rPr>
          <w:color w:val="000000"/>
        </w:rPr>
        <w:t>Sulaiman</w:t>
      </w:r>
      <w:proofErr w:type="spellEnd"/>
      <w:r w:rsidRPr="00EA537C">
        <w:rPr>
          <w:color w:val="000000"/>
        </w:rPr>
        <w:t xml:space="preserve">, L., </w:t>
      </w:r>
      <w:proofErr w:type="spellStart"/>
      <w:r w:rsidRPr="00EA537C">
        <w:rPr>
          <w:color w:val="000000"/>
        </w:rPr>
        <w:t>Sern</w:t>
      </w:r>
      <w:proofErr w:type="spellEnd"/>
      <w:r w:rsidRPr="00EA537C">
        <w:rPr>
          <w:color w:val="000000"/>
        </w:rPr>
        <w:t xml:space="preserve">, L. and Salleh, K. (2015b). 164 -171 of technical and vocational education, university of tun </w:t>
      </w:r>
      <w:proofErr w:type="spellStart"/>
      <w:r w:rsidRPr="00EA537C">
        <w:rPr>
          <w:color w:val="000000"/>
        </w:rPr>
        <w:t>hussein</w:t>
      </w:r>
      <w:proofErr w:type="spellEnd"/>
      <w:r w:rsidRPr="00EA537C">
        <w:rPr>
          <w:color w:val="000000"/>
        </w:rPr>
        <w:t xml:space="preserve"> </w:t>
      </w:r>
      <w:proofErr w:type="spellStart"/>
      <w:r w:rsidRPr="00EA537C">
        <w:rPr>
          <w:color w:val="000000"/>
        </w:rPr>
        <w:t>onn</w:t>
      </w:r>
      <w:proofErr w:type="spellEnd"/>
      <w:r w:rsidRPr="00EA537C">
        <w:rPr>
          <w:color w:val="000000"/>
        </w:rPr>
        <w:t xml:space="preserve"> </w:t>
      </w:r>
      <w:proofErr w:type="spellStart"/>
      <w:r w:rsidRPr="00EA537C">
        <w:rPr>
          <w:color w:val="000000"/>
        </w:rPr>
        <w:t>malaysia</w:t>
      </w:r>
      <w:proofErr w:type="spellEnd"/>
      <w:r w:rsidRPr="00EA537C">
        <w:rPr>
          <w:color w:val="000000"/>
        </w:rPr>
        <w:t>. </w:t>
      </w:r>
      <w:r w:rsidRPr="00EA537C">
        <w:rPr>
          <w:i/>
          <w:iCs/>
          <w:color w:val="000000"/>
        </w:rPr>
        <w:t>Procedia -Social and Behavioral Sciences</w:t>
      </w:r>
      <w:r w:rsidRPr="00EA537C">
        <w:rPr>
          <w:color w:val="000000"/>
        </w:rPr>
        <w:t>, 204, pp.5–6.</w:t>
      </w:r>
    </w:p>
    <w:p w14:paraId="74808EAC" w14:textId="77777777" w:rsidR="00EA537C" w:rsidRPr="00EA537C" w:rsidRDefault="00EA537C" w:rsidP="00EA537C">
      <w:pPr>
        <w:spacing w:after="240" w:line="360" w:lineRule="atLeast"/>
        <w:rPr>
          <w:color w:val="000000"/>
        </w:rPr>
      </w:pPr>
      <w:proofErr w:type="spellStart"/>
      <w:r w:rsidRPr="00EA537C">
        <w:rPr>
          <w:color w:val="000000"/>
        </w:rPr>
        <w:t>Mooij</w:t>
      </w:r>
      <w:proofErr w:type="spellEnd"/>
      <w:r w:rsidRPr="00EA537C">
        <w:rPr>
          <w:color w:val="000000"/>
        </w:rPr>
        <w:t>, M. de and Hofstede, G. (2014). Cross-Cultural Consumer Behavior: A Review of Research Findings. </w:t>
      </w:r>
      <w:r w:rsidRPr="00EA537C">
        <w:rPr>
          <w:i/>
          <w:iCs/>
          <w:color w:val="000000"/>
        </w:rPr>
        <w:t>Journal of International Consumer Marketing</w:t>
      </w:r>
      <w:r w:rsidRPr="00EA537C">
        <w:rPr>
          <w:color w:val="000000"/>
        </w:rPr>
        <w:t>, 23, pp.181–192.</w:t>
      </w:r>
    </w:p>
    <w:p w14:paraId="02EE50ED" w14:textId="77777777" w:rsidR="00EA537C" w:rsidRPr="00EA537C" w:rsidRDefault="00EA537C" w:rsidP="00EA537C">
      <w:pPr>
        <w:spacing w:after="240" w:line="360" w:lineRule="atLeast"/>
        <w:rPr>
          <w:color w:val="000000"/>
        </w:rPr>
      </w:pPr>
      <w:r w:rsidRPr="00EA537C">
        <w:rPr>
          <w:color w:val="000000"/>
        </w:rPr>
        <w:t>Polyu.edu.hk. (2015). </w:t>
      </w:r>
      <w:r w:rsidRPr="00EA537C">
        <w:rPr>
          <w:i/>
          <w:iCs/>
          <w:color w:val="000000"/>
        </w:rPr>
        <w:t>Asian Centre for Branding &amp; Marketing</w:t>
      </w:r>
      <w:r w:rsidRPr="00EA537C">
        <w:rPr>
          <w:color w:val="000000"/>
        </w:rPr>
        <w:t>. [online] Available at: https://www.polyu.edu.hk/mm/acbm/en/events/past/20150423.html.</w:t>
      </w:r>
    </w:p>
    <w:p w14:paraId="0BA35211" w14:textId="77777777" w:rsidR="00EA537C" w:rsidRPr="00EA537C" w:rsidRDefault="00EA537C" w:rsidP="00EA537C">
      <w:pPr>
        <w:spacing w:after="240" w:line="360" w:lineRule="atLeast"/>
        <w:rPr>
          <w:color w:val="000000"/>
        </w:rPr>
      </w:pPr>
      <w:proofErr w:type="gramStart"/>
      <w:r w:rsidRPr="00EA537C">
        <w:rPr>
          <w:color w:val="000000"/>
        </w:rPr>
        <w:t>Shrum,L.J.</w:t>
      </w:r>
      <w:proofErr w:type="gramEnd"/>
      <w:r w:rsidRPr="00EA537C">
        <w:rPr>
          <w:color w:val="000000"/>
        </w:rPr>
        <w:t>,Lowrey,T.M.,&amp;</w:t>
      </w:r>
      <w:proofErr w:type="spellStart"/>
      <w:r w:rsidRPr="00EA537C">
        <w:rPr>
          <w:color w:val="000000"/>
        </w:rPr>
        <w:t>McCarty,J.A</w:t>
      </w:r>
      <w:proofErr w:type="spellEnd"/>
      <w:r w:rsidRPr="00EA537C">
        <w:rPr>
          <w:color w:val="000000"/>
        </w:rPr>
        <w:t>.(1994).</w:t>
      </w:r>
      <w:proofErr w:type="spellStart"/>
      <w:r w:rsidRPr="00EA537C">
        <w:rPr>
          <w:color w:val="000000"/>
        </w:rPr>
        <w:t>Recyclingasamarketing</w:t>
      </w:r>
      <w:proofErr w:type="spellEnd"/>
      <w:r w:rsidRPr="00EA537C">
        <w:rPr>
          <w:color w:val="000000"/>
        </w:rPr>
        <w:t xml:space="preserve"> </w:t>
      </w:r>
      <w:proofErr w:type="spellStart"/>
      <w:r w:rsidRPr="00EA537C">
        <w:rPr>
          <w:color w:val="000000"/>
        </w:rPr>
        <w:t>problem:Aframeworkforstrategydevelopment.Psychology&amp;Marketing</w:t>
      </w:r>
      <w:proofErr w:type="spellEnd"/>
      <w:r w:rsidRPr="00EA537C">
        <w:rPr>
          <w:color w:val="000000"/>
        </w:rPr>
        <w:t>, 11, 393–416.</w:t>
      </w:r>
    </w:p>
    <w:p w14:paraId="139011F9" w14:textId="77777777" w:rsidR="00EA537C" w:rsidRPr="00EA537C" w:rsidRDefault="00EA537C" w:rsidP="00EA537C">
      <w:pPr>
        <w:spacing w:after="240" w:line="360" w:lineRule="atLeast"/>
        <w:rPr>
          <w:color w:val="000000"/>
        </w:rPr>
      </w:pPr>
      <w:proofErr w:type="spellStart"/>
      <w:r w:rsidRPr="00EA537C">
        <w:rPr>
          <w:color w:val="000000"/>
        </w:rPr>
        <w:t>Triandis</w:t>
      </w:r>
      <w:proofErr w:type="spellEnd"/>
      <w:r w:rsidRPr="00EA537C">
        <w:rPr>
          <w:color w:val="000000"/>
        </w:rPr>
        <w:t xml:space="preserve">, H., </w:t>
      </w:r>
      <w:proofErr w:type="spellStart"/>
      <w:r w:rsidRPr="00EA537C">
        <w:rPr>
          <w:color w:val="000000"/>
        </w:rPr>
        <w:t>Bhawuk</w:t>
      </w:r>
      <w:proofErr w:type="spellEnd"/>
      <w:r w:rsidRPr="00EA537C">
        <w:rPr>
          <w:color w:val="000000"/>
        </w:rPr>
        <w:t>, D. and Gelfand, M. (1995a). </w:t>
      </w:r>
      <w:r w:rsidRPr="00EA537C">
        <w:rPr>
          <w:i/>
          <w:iCs/>
          <w:color w:val="000000"/>
        </w:rPr>
        <w:t xml:space="preserve">Horizontal and vertical dimensions of individualism and collectivism: A theoretical and measurement refinement. Cross-Cultural </w:t>
      </w:r>
      <w:proofErr w:type="gramStart"/>
      <w:r w:rsidRPr="00EA537C">
        <w:rPr>
          <w:i/>
          <w:iCs/>
          <w:color w:val="000000"/>
        </w:rPr>
        <w:t>On</w:t>
      </w:r>
      <w:proofErr w:type="gramEnd"/>
      <w:r w:rsidRPr="00EA537C">
        <w:rPr>
          <w:i/>
          <w:iCs/>
          <w:color w:val="000000"/>
        </w:rPr>
        <w:t xml:space="preserve"> the Substitutability of Personal and Social Means View project SHAME -ITS VALUE, BRIGHT SIDE AND MEANING IN CULTURES AND INDUSTRY 4.0 View project</w:t>
      </w:r>
      <w:r w:rsidRPr="00EA537C">
        <w:rPr>
          <w:color w:val="000000"/>
        </w:rPr>
        <w:t>.</w:t>
      </w:r>
    </w:p>
    <w:p w14:paraId="190E45FB" w14:textId="77777777" w:rsidR="00EA537C" w:rsidRPr="00EA537C" w:rsidRDefault="00EA537C" w:rsidP="00EA537C">
      <w:pPr>
        <w:spacing w:after="240" w:line="360" w:lineRule="atLeast"/>
        <w:rPr>
          <w:color w:val="000000"/>
        </w:rPr>
      </w:pPr>
      <w:proofErr w:type="spellStart"/>
      <w:r w:rsidRPr="00EA537C">
        <w:rPr>
          <w:color w:val="000000"/>
        </w:rPr>
        <w:t>Triandis</w:t>
      </w:r>
      <w:proofErr w:type="spellEnd"/>
      <w:r w:rsidRPr="00EA537C">
        <w:rPr>
          <w:color w:val="000000"/>
        </w:rPr>
        <w:t xml:space="preserve">, H., </w:t>
      </w:r>
      <w:proofErr w:type="spellStart"/>
      <w:r w:rsidRPr="00EA537C">
        <w:rPr>
          <w:color w:val="000000"/>
        </w:rPr>
        <w:t>Bhawuk</w:t>
      </w:r>
      <w:proofErr w:type="spellEnd"/>
      <w:r w:rsidRPr="00EA537C">
        <w:rPr>
          <w:color w:val="000000"/>
        </w:rPr>
        <w:t>, D. and Gelfand, M. (1995b). </w:t>
      </w:r>
      <w:r w:rsidRPr="00EA537C">
        <w:rPr>
          <w:i/>
          <w:iCs/>
          <w:color w:val="000000"/>
        </w:rPr>
        <w:t>Horizontal and vertical dimensions of individualism and collectivism: A theoretical and measurement refinement. Cross-cultural on the substitutability of personal and social means view project SHAME -ITS VALUE, BRIGHT SIDE AND MEANING IN CULTURES AND INDUSTRY 4.0 view project</w:t>
      </w:r>
      <w:r w:rsidRPr="00EA537C">
        <w:rPr>
          <w:color w:val="000000"/>
        </w:rPr>
        <w:t>.</w:t>
      </w:r>
    </w:p>
    <w:p w14:paraId="539F722E" w14:textId="77777777" w:rsidR="00EA537C" w:rsidRPr="00EA537C" w:rsidRDefault="00EA537C" w:rsidP="00EA537C">
      <w:pPr>
        <w:spacing w:after="240" w:line="360" w:lineRule="atLeast"/>
        <w:rPr>
          <w:color w:val="000000"/>
        </w:rPr>
      </w:pPr>
      <w:r w:rsidRPr="00EA537C">
        <w:rPr>
          <w:color w:val="000000"/>
        </w:rPr>
        <w:lastRenderedPageBreak/>
        <w:t xml:space="preserve">Van </w:t>
      </w:r>
      <w:proofErr w:type="spellStart"/>
      <w:r w:rsidRPr="00EA537C">
        <w:rPr>
          <w:color w:val="000000"/>
        </w:rPr>
        <w:t>Wijk</w:t>
      </w:r>
      <w:proofErr w:type="spellEnd"/>
      <w:r w:rsidRPr="00EA537C">
        <w:rPr>
          <w:color w:val="000000"/>
        </w:rPr>
        <w:t>, S. (2013). </w:t>
      </w:r>
      <w:r w:rsidRPr="00EA537C">
        <w:rPr>
          <w:i/>
          <w:iCs/>
          <w:color w:val="000000"/>
        </w:rPr>
        <w:t xml:space="preserve">Fair Trade and Community Supported Agriculture (CSA) as </w:t>
      </w:r>
      <w:proofErr w:type="gramStart"/>
      <w:r w:rsidRPr="00EA537C">
        <w:rPr>
          <w:i/>
          <w:iCs/>
          <w:color w:val="000000"/>
        </w:rPr>
        <w:t>Middle Class</w:t>
      </w:r>
      <w:proofErr w:type="gramEnd"/>
      <w:r w:rsidRPr="00EA537C">
        <w:rPr>
          <w:i/>
          <w:iCs/>
          <w:color w:val="000000"/>
        </w:rPr>
        <w:t xml:space="preserve"> Social Movements in Hong Kong</w:t>
      </w:r>
      <w:r w:rsidRPr="00EA537C">
        <w:rPr>
          <w:color w:val="000000"/>
        </w:rPr>
        <w:t>.</w:t>
      </w:r>
    </w:p>
    <w:p w14:paraId="26EC358D" w14:textId="77777777" w:rsidR="00EA537C" w:rsidRPr="00EA537C" w:rsidRDefault="00EA537C" w:rsidP="00EA537C">
      <w:pPr>
        <w:spacing w:after="240" w:line="360" w:lineRule="atLeast"/>
        <w:rPr>
          <w:color w:val="000000"/>
        </w:rPr>
      </w:pPr>
      <w:r w:rsidRPr="00EA537C">
        <w:rPr>
          <w:color w:val="000000"/>
        </w:rPr>
        <w:t>Wilkinson, J. (2007). Fair Trade: Dynamic and Dilemmas of a Market Oriented Global Social Movement. Journal of Consumer Policy, Vol. 30, 219-239</w:t>
      </w:r>
    </w:p>
    <w:p w14:paraId="4ECF347E" w14:textId="77777777" w:rsidR="00EA537C" w:rsidRPr="00EA537C" w:rsidRDefault="00EA537C" w:rsidP="00EA537C">
      <w:pPr>
        <w:spacing w:after="240" w:line="360" w:lineRule="atLeast"/>
        <w:rPr>
          <w:color w:val="000000"/>
        </w:rPr>
      </w:pPr>
      <w:r w:rsidRPr="00EA537C">
        <w:rPr>
          <w:color w:val="000000"/>
        </w:rPr>
        <w:t>Wunsch, N.-G. (2020). </w:t>
      </w:r>
      <w:r w:rsidRPr="00EA537C">
        <w:rPr>
          <w:i/>
          <w:iCs/>
          <w:color w:val="000000"/>
        </w:rPr>
        <w:t>Europe: per capita consumption of Fairtrade food</w:t>
      </w:r>
      <w:r w:rsidRPr="00EA537C">
        <w:rPr>
          <w:color w:val="000000"/>
        </w:rPr>
        <w:t>. [online] Statista. Available at: https://www.statista.com/statistics/684997/per-capita-consumption-of-fairtradefood-europe/ [Accessed 12 Dec. 2020].</w:t>
      </w:r>
    </w:p>
    <w:p w14:paraId="7E1DB08B" w14:textId="77777777" w:rsidR="00EA537C" w:rsidRPr="00EA537C" w:rsidRDefault="00EA537C" w:rsidP="00EA537C">
      <w:pPr>
        <w:spacing w:after="240" w:line="360" w:lineRule="atLeast"/>
        <w:rPr>
          <w:color w:val="000000"/>
        </w:rPr>
      </w:pPr>
      <w:r w:rsidRPr="00EA537C">
        <w:rPr>
          <w:color w:val="000000"/>
        </w:rPr>
        <w:t>www.business-humanrights.org. (n.d.). </w:t>
      </w:r>
      <w:r w:rsidRPr="00EA537C">
        <w:rPr>
          <w:i/>
          <w:iCs/>
          <w:color w:val="000000"/>
        </w:rPr>
        <w:t>78% in Hong Kong willing to buy fair-trade products - Business &amp; Human Rights Resource Centre</w:t>
      </w:r>
      <w:r w:rsidRPr="00EA537C">
        <w:rPr>
          <w:color w:val="000000"/>
        </w:rPr>
        <w:t>. [online] Available at: https://www.business-humanrights.org/en/latest-news/78-in-hong-kong-willing-to-buy-fair-trade-products [Accessed 20 Dec. 2020].</w:t>
      </w:r>
    </w:p>
    <w:p w14:paraId="540ABE7A" w14:textId="77777777" w:rsidR="00EA537C" w:rsidRPr="00EA537C" w:rsidRDefault="00EA537C" w:rsidP="00EA537C">
      <w:pPr>
        <w:spacing w:after="240" w:line="360" w:lineRule="atLeast"/>
        <w:rPr>
          <w:color w:val="000000"/>
        </w:rPr>
      </w:pPr>
      <w:r w:rsidRPr="00EA537C">
        <w:rPr>
          <w:color w:val="000000"/>
        </w:rPr>
        <w:t>Yen, G.-F., Wang, R.-Y. and Yang, H.-T. (2017). How consumer mindsets in ethnic Chinese societies affect the intention to buy Fair Trade products. </w:t>
      </w:r>
      <w:r w:rsidRPr="00EA537C">
        <w:rPr>
          <w:i/>
          <w:iCs/>
          <w:color w:val="000000"/>
        </w:rPr>
        <w:t>Asia Pacific Journal of Marketing and Logistics</w:t>
      </w:r>
      <w:r w:rsidRPr="00EA537C">
        <w:rPr>
          <w:color w:val="000000"/>
        </w:rPr>
        <w:t>, 29(3), pp.553–568.</w:t>
      </w:r>
    </w:p>
    <w:p w14:paraId="3B3A436F" w14:textId="77777777" w:rsidR="00EA537C" w:rsidRPr="00EA537C" w:rsidRDefault="00EA537C" w:rsidP="00EA537C">
      <w:pPr>
        <w:spacing w:after="240" w:line="360" w:lineRule="atLeast"/>
        <w:rPr>
          <w:color w:val="000000"/>
        </w:rPr>
      </w:pPr>
      <w:r w:rsidRPr="00EA537C">
        <w:rPr>
          <w:color w:val="000000"/>
        </w:rPr>
        <w:t>Yu, E. (2016). </w:t>
      </w:r>
      <w:r w:rsidRPr="00EA537C">
        <w:rPr>
          <w:i/>
          <w:iCs/>
          <w:color w:val="000000"/>
        </w:rPr>
        <w:t xml:space="preserve">Fair price for fair </w:t>
      </w:r>
      <w:proofErr w:type="spellStart"/>
      <w:r w:rsidRPr="00EA537C">
        <w:rPr>
          <w:i/>
          <w:iCs/>
          <w:color w:val="000000"/>
        </w:rPr>
        <w:t>trade|HongKong</w:t>
      </w:r>
      <w:proofErr w:type="spellEnd"/>
      <w:r w:rsidRPr="00EA537C">
        <w:rPr>
          <w:i/>
          <w:iCs/>
          <w:color w:val="000000"/>
        </w:rPr>
        <w:t xml:space="preserve"> Focus|chinadaily.com.cn</w:t>
      </w:r>
      <w:r w:rsidRPr="00EA537C">
        <w:rPr>
          <w:color w:val="000000"/>
        </w:rPr>
        <w:t>. [online] www.chinadaily.com.cn. Available at: http://www.chinadaily.com.cn/hkedition/2016-05/12/content_25225839.htm.</w:t>
      </w:r>
    </w:p>
    <w:p w14:paraId="4539CF7E" w14:textId="3FF07C79" w:rsidR="00EA537C" w:rsidRDefault="00EA537C" w:rsidP="00EA537C">
      <w:pPr>
        <w:spacing w:before="100" w:beforeAutospacing="1" w:after="100" w:afterAutospacing="1"/>
        <w:rPr>
          <w:color w:val="000000"/>
        </w:rPr>
      </w:pPr>
      <w:r w:rsidRPr="00EA537C">
        <w:rPr>
          <w:color w:val="000000"/>
        </w:rPr>
        <w:t>‌</w:t>
      </w:r>
    </w:p>
    <w:p w14:paraId="07E3FFC8" w14:textId="50D85C9E" w:rsidR="00EA537C" w:rsidRDefault="00EA537C" w:rsidP="00EA537C">
      <w:pPr>
        <w:spacing w:before="100" w:beforeAutospacing="1" w:after="100" w:afterAutospacing="1"/>
        <w:rPr>
          <w:color w:val="000000"/>
        </w:rPr>
      </w:pPr>
    </w:p>
    <w:p w14:paraId="176605BF" w14:textId="3FF73CE4" w:rsidR="00EA537C" w:rsidRDefault="00EA537C" w:rsidP="00EA537C">
      <w:pPr>
        <w:spacing w:before="100" w:beforeAutospacing="1" w:after="100" w:afterAutospacing="1"/>
        <w:rPr>
          <w:color w:val="000000"/>
        </w:rPr>
      </w:pPr>
    </w:p>
    <w:p w14:paraId="0AE7BBC4" w14:textId="771B05DF" w:rsidR="00EA537C" w:rsidRDefault="00EA537C" w:rsidP="00EA537C">
      <w:pPr>
        <w:spacing w:before="100" w:beforeAutospacing="1" w:after="100" w:afterAutospacing="1"/>
        <w:rPr>
          <w:color w:val="000000"/>
        </w:rPr>
      </w:pPr>
    </w:p>
    <w:p w14:paraId="62BD3AA4" w14:textId="107F7E85" w:rsidR="00EA537C" w:rsidRDefault="00EA537C" w:rsidP="00EA537C">
      <w:pPr>
        <w:spacing w:before="100" w:beforeAutospacing="1" w:after="100" w:afterAutospacing="1"/>
        <w:rPr>
          <w:color w:val="000000"/>
        </w:rPr>
      </w:pPr>
    </w:p>
    <w:p w14:paraId="06257F19" w14:textId="6789A032" w:rsidR="00EA537C" w:rsidRDefault="00EA537C" w:rsidP="00EA537C">
      <w:pPr>
        <w:spacing w:before="100" w:beforeAutospacing="1" w:after="100" w:afterAutospacing="1"/>
        <w:rPr>
          <w:color w:val="000000"/>
        </w:rPr>
      </w:pPr>
    </w:p>
    <w:p w14:paraId="25D38E42" w14:textId="400549A0" w:rsidR="00EA537C" w:rsidRDefault="00EA537C" w:rsidP="00EA537C">
      <w:pPr>
        <w:spacing w:before="100" w:beforeAutospacing="1" w:after="100" w:afterAutospacing="1"/>
        <w:rPr>
          <w:color w:val="000000"/>
        </w:rPr>
      </w:pPr>
    </w:p>
    <w:p w14:paraId="25E65C30" w14:textId="77777777" w:rsidR="00EA537C" w:rsidRPr="00EA537C" w:rsidRDefault="00EA537C" w:rsidP="00EA537C">
      <w:pPr>
        <w:spacing w:before="100" w:beforeAutospacing="1" w:after="100" w:afterAutospacing="1"/>
        <w:rPr>
          <w:rFonts w:hint="eastAsia"/>
          <w:color w:val="000000"/>
        </w:rPr>
      </w:pPr>
    </w:p>
    <w:p w14:paraId="014B1A48" w14:textId="77777777" w:rsidR="00C24760" w:rsidRPr="00EA537C" w:rsidRDefault="00C24760" w:rsidP="00656981">
      <w:pPr>
        <w:spacing w:before="120" w:line="360" w:lineRule="auto"/>
        <w:rPr>
          <w:color w:val="000000"/>
        </w:rPr>
      </w:pPr>
    </w:p>
    <w:p w14:paraId="393BE0B9" w14:textId="77777777" w:rsidR="00CB66F3" w:rsidRPr="00B017A5" w:rsidRDefault="00CB66F3" w:rsidP="00656981">
      <w:pPr>
        <w:spacing w:before="120" w:line="360" w:lineRule="auto"/>
        <w:rPr>
          <w:b/>
          <w:bCs/>
          <w:color w:val="000000"/>
        </w:rPr>
      </w:pPr>
      <w:r w:rsidRPr="00B017A5">
        <w:rPr>
          <w:b/>
          <w:bCs/>
          <w:color w:val="000000"/>
        </w:rPr>
        <w:t>Appendices</w:t>
      </w:r>
    </w:p>
    <w:p w14:paraId="4928E543" w14:textId="77777777" w:rsidR="00A3627A" w:rsidRPr="00B017A5" w:rsidRDefault="00F33C7C" w:rsidP="00656981">
      <w:pPr>
        <w:spacing w:before="120" w:line="360" w:lineRule="auto"/>
        <w:rPr>
          <w:color w:val="000000"/>
        </w:rPr>
      </w:pPr>
      <w:r w:rsidRPr="00B017A5">
        <w:rPr>
          <w:color w:val="000000"/>
        </w:rPr>
        <w:t xml:space="preserve">Examples of </w:t>
      </w:r>
      <w:proofErr w:type="spellStart"/>
      <w:r w:rsidRPr="00B017A5">
        <w:rPr>
          <w:color w:val="000000"/>
        </w:rPr>
        <w:t>FairTrade</w:t>
      </w:r>
      <w:proofErr w:type="spellEnd"/>
      <w:r w:rsidRPr="00B017A5">
        <w:rPr>
          <w:color w:val="000000"/>
        </w:rPr>
        <w:t xml:space="preserve"> Products that has been shown in questionnaire </w:t>
      </w:r>
    </w:p>
    <w:p w14:paraId="40F0084B" w14:textId="77777777" w:rsidR="00A3627A" w:rsidRPr="00B017A5" w:rsidRDefault="00F33C7C" w:rsidP="00656981">
      <w:pPr>
        <w:spacing w:before="120" w:line="360" w:lineRule="auto"/>
        <w:rPr>
          <w:color w:val="000000"/>
        </w:rPr>
      </w:pPr>
      <w:r w:rsidRPr="00B017A5">
        <w:rPr>
          <w:noProof/>
          <w:color w:val="000000"/>
        </w:rPr>
        <w:lastRenderedPageBreak/>
        <w:drawing>
          <wp:inline distT="0" distB="0" distL="0" distR="0" wp14:anchorId="53253B30" wp14:editId="565C8AE9">
            <wp:extent cx="5274310" cy="3920490"/>
            <wp:effectExtent l="0" t="0" r="0" b="381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74310" cy="3920490"/>
                    </a:xfrm>
                    <a:prstGeom prst="rect">
                      <a:avLst/>
                    </a:prstGeom>
                  </pic:spPr>
                </pic:pic>
              </a:graphicData>
            </a:graphic>
          </wp:inline>
        </w:drawing>
      </w:r>
    </w:p>
    <w:p w14:paraId="537AEDA0" w14:textId="77777777" w:rsidR="00CB66F3" w:rsidRPr="00B017A5" w:rsidRDefault="00CB66F3" w:rsidP="00656981">
      <w:pPr>
        <w:spacing w:line="360" w:lineRule="auto"/>
      </w:pPr>
    </w:p>
    <w:sectPr w:rsidR="00CB66F3" w:rsidRPr="00B017A5" w:rsidSect="00B017A5">
      <w:pgSz w:w="11906" w:h="16838"/>
      <w:pgMar w:top="1134" w:right="1134" w:bottom="1134" w:left="1134" w:header="851" w:footer="992" w:gutter="0"/>
      <w:cols w:space="425"/>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webkit-standard">
    <w:altName w:val="Cambria"/>
    <w:panose1 w:val="020B0604020202020204"/>
    <w:charset w:val="00"/>
    <w:family w:val="roman"/>
    <w:notTrueType/>
    <w:pitch w:val="default"/>
  </w:font>
  <w:font w:name="AdvPSBEM">
    <w:altName w:val="Cambria"/>
    <w:panose1 w:val="020B0604020202020204"/>
    <w:charset w:val="00"/>
    <w:family w:val="roman"/>
    <w:notTrueType/>
    <w:pitch w:val="default"/>
  </w:font>
  <w:font w:name="NewCenturySchlbk">
    <w:altName w:val="Cambria"/>
    <w:panose1 w:val="020B0604020202020204"/>
    <w:charset w:val="00"/>
    <w:family w:val="roman"/>
    <w:notTrueType/>
    <w:pitch w:val="default"/>
  </w:font>
  <w:font w:name="AdvOT8cb2ddbd">
    <w:altName w:val="Cambria"/>
    <w:panose1 w:val="020B0604020202020204"/>
    <w:charset w:val="00"/>
    <w:family w:val="roman"/>
    <w:notTrueType/>
    <w:pitch w:val="default"/>
  </w:font>
  <w:font w:name="TimesNewRomanPSMT">
    <w:altName w:val="Times New Roman"/>
    <w:panose1 w:val="020B0604020202020204"/>
    <w:charset w:val="00"/>
    <w:family w:val="roman"/>
    <w:notTrueType/>
    <w:pitch w:val="default"/>
  </w:font>
  <w:font w:name="TimesNewRomanPS">
    <w:altName w:val="Times New Roman"/>
    <w:panose1 w:val="020B0604020202020204"/>
    <w:charset w:val="00"/>
    <w:family w:val="roman"/>
    <w:notTrueType/>
    <w:pitch w:val="default"/>
  </w:font>
  <w:font w:name="AdvOT8cb2ddbd+20">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3F5B9A"/>
    <w:multiLevelType w:val="hybridMultilevel"/>
    <w:tmpl w:val="32D21EBC"/>
    <w:lvl w:ilvl="0" w:tplc="B02E5AF8">
      <w:start w:val="1"/>
      <w:numFmt w:val="lowerLetter"/>
      <w:lvlText w:val="%1."/>
      <w:lvlJc w:val="left"/>
      <w:pPr>
        <w:ind w:left="720" w:hanging="360"/>
      </w:pPr>
      <w:rPr>
        <w:rFonts w:hint="default"/>
        <w:b/>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 w15:restartNumberingAfterBreak="0">
    <w:nsid w:val="0F026782"/>
    <w:multiLevelType w:val="hybridMultilevel"/>
    <w:tmpl w:val="878A43D0"/>
    <w:lvl w:ilvl="0" w:tplc="0100C1EA">
      <w:start w:val="1"/>
      <w:numFmt w:val="bullet"/>
      <w:lvlText w:val="•"/>
      <w:lvlJc w:val="left"/>
      <w:pPr>
        <w:tabs>
          <w:tab w:val="num" w:pos="720"/>
        </w:tabs>
        <w:ind w:left="720" w:hanging="360"/>
      </w:pPr>
      <w:rPr>
        <w:rFonts w:ascii="Arial" w:hAnsi="Arial" w:hint="default"/>
      </w:rPr>
    </w:lvl>
    <w:lvl w:ilvl="1" w:tplc="D2E4F454">
      <w:start w:val="1"/>
      <w:numFmt w:val="bullet"/>
      <w:lvlText w:val="•"/>
      <w:lvlJc w:val="left"/>
      <w:pPr>
        <w:tabs>
          <w:tab w:val="num" w:pos="1440"/>
        </w:tabs>
        <w:ind w:left="1440" w:hanging="360"/>
      </w:pPr>
      <w:rPr>
        <w:rFonts w:ascii="Arial" w:hAnsi="Arial" w:hint="default"/>
      </w:rPr>
    </w:lvl>
    <w:lvl w:ilvl="2" w:tplc="BEB46F6E" w:tentative="1">
      <w:start w:val="1"/>
      <w:numFmt w:val="bullet"/>
      <w:lvlText w:val="•"/>
      <w:lvlJc w:val="left"/>
      <w:pPr>
        <w:tabs>
          <w:tab w:val="num" w:pos="2160"/>
        </w:tabs>
        <w:ind w:left="2160" w:hanging="360"/>
      </w:pPr>
      <w:rPr>
        <w:rFonts w:ascii="Arial" w:hAnsi="Arial" w:hint="default"/>
      </w:rPr>
    </w:lvl>
    <w:lvl w:ilvl="3" w:tplc="3D926EF6" w:tentative="1">
      <w:start w:val="1"/>
      <w:numFmt w:val="bullet"/>
      <w:lvlText w:val="•"/>
      <w:lvlJc w:val="left"/>
      <w:pPr>
        <w:tabs>
          <w:tab w:val="num" w:pos="2880"/>
        </w:tabs>
        <w:ind w:left="2880" w:hanging="360"/>
      </w:pPr>
      <w:rPr>
        <w:rFonts w:ascii="Arial" w:hAnsi="Arial" w:hint="default"/>
      </w:rPr>
    </w:lvl>
    <w:lvl w:ilvl="4" w:tplc="6E004F80" w:tentative="1">
      <w:start w:val="1"/>
      <w:numFmt w:val="bullet"/>
      <w:lvlText w:val="•"/>
      <w:lvlJc w:val="left"/>
      <w:pPr>
        <w:tabs>
          <w:tab w:val="num" w:pos="3600"/>
        </w:tabs>
        <w:ind w:left="3600" w:hanging="360"/>
      </w:pPr>
      <w:rPr>
        <w:rFonts w:ascii="Arial" w:hAnsi="Arial" w:hint="default"/>
      </w:rPr>
    </w:lvl>
    <w:lvl w:ilvl="5" w:tplc="313631E2" w:tentative="1">
      <w:start w:val="1"/>
      <w:numFmt w:val="bullet"/>
      <w:lvlText w:val="•"/>
      <w:lvlJc w:val="left"/>
      <w:pPr>
        <w:tabs>
          <w:tab w:val="num" w:pos="4320"/>
        </w:tabs>
        <w:ind w:left="4320" w:hanging="360"/>
      </w:pPr>
      <w:rPr>
        <w:rFonts w:ascii="Arial" w:hAnsi="Arial" w:hint="default"/>
      </w:rPr>
    </w:lvl>
    <w:lvl w:ilvl="6" w:tplc="1362EBFE" w:tentative="1">
      <w:start w:val="1"/>
      <w:numFmt w:val="bullet"/>
      <w:lvlText w:val="•"/>
      <w:lvlJc w:val="left"/>
      <w:pPr>
        <w:tabs>
          <w:tab w:val="num" w:pos="5040"/>
        </w:tabs>
        <w:ind w:left="5040" w:hanging="360"/>
      </w:pPr>
      <w:rPr>
        <w:rFonts w:ascii="Arial" w:hAnsi="Arial" w:hint="default"/>
      </w:rPr>
    </w:lvl>
    <w:lvl w:ilvl="7" w:tplc="EF7ACAFA" w:tentative="1">
      <w:start w:val="1"/>
      <w:numFmt w:val="bullet"/>
      <w:lvlText w:val="•"/>
      <w:lvlJc w:val="left"/>
      <w:pPr>
        <w:tabs>
          <w:tab w:val="num" w:pos="5760"/>
        </w:tabs>
        <w:ind w:left="5760" w:hanging="360"/>
      </w:pPr>
      <w:rPr>
        <w:rFonts w:ascii="Arial" w:hAnsi="Arial" w:hint="default"/>
      </w:rPr>
    </w:lvl>
    <w:lvl w:ilvl="8" w:tplc="9066173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F8271FC"/>
    <w:multiLevelType w:val="hybridMultilevel"/>
    <w:tmpl w:val="DCC28B28"/>
    <w:lvl w:ilvl="0" w:tplc="E530035A">
      <w:start w:val="1"/>
      <w:numFmt w:val="upperRoman"/>
      <w:lvlText w:val="%1."/>
      <w:lvlJc w:val="left"/>
      <w:pPr>
        <w:ind w:left="720" w:hanging="720"/>
      </w:pPr>
      <w:rPr>
        <w:rFonts w:ascii="Times New Roman" w:hAnsi="Times New Roman" w:hint="default"/>
        <w:b/>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2D887159"/>
    <w:multiLevelType w:val="hybridMultilevel"/>
    <w:tmpl w:val="CB7866F2"/>
    <w:lvl w:ilvl="0" w:tplc="7C789716">
      <w:start w:val="1"/>
      <w:numFmt w:val="upp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15:restartNumberingAfterBreak="0">
    <w:nsid w:val="2DE445B4"/>
    <w:multiLevelType w:val="hybridMultilevel"/>
    <w:tmpl w:val="9D3EDD72"/>
    <w:lvl w:ilvl="0" w:tplc="DA4AF8EA">
      <w:start w:val="1"/>
      <w:numFmt w:val="bullet"/>
      <w:lvlText w:val="•"/>
      <w:lvlJc w:val="left"/>
      <w:pPr>
        <w:tabs>
          <w:tab w:val="num" w:pos="720"/>
        </w:tabs>
        <w:ind w:left="720" w:hanging="360"/>
      </w:pPr>
      <w:rPr>
        <w:rFonts w:ascii="Arial" w:hAnsi="Arial" w:hint="default"/>
      </w:rPr>
    </w:lvl>
    <w:lvl w:ilvl="1" w:tplc="C908C408" w:tentative="1">
      <w:start w:val="1"/>
      <w:numFmt w:val="bullet"/>
      <w:lvlText w:val="•"/>
      <w:lvlJc w:val="left"/>
      <w:pPr>
        <w:tabs>
          <w:tab w:val="num" w:pos="1440"/>
        </w:tabs>
        <w:ind w:left="1440" w:hanging="360"/>
      </w:pPr>
      <w:rPr>
        <w:rFonts w:ascii="Arial" w:hAnsi="Arial" w:hint="default"/>
      </w:rPr>
    </w:lvl>
    <w:lvl w:ilvl="2" w:tplc="1A520D78" w:tentative="1">
      <w:start w:val="1"/>
      <w:numFmt w:val="bullet"/>
      <w:lvlText w:val="•"/>
      <w:lvlJc w:val="left"/>
      <w:pPr>
        <w:tabs>
          <w:tab w:val="num" w:pos="2160"/>
        </w:tabs>
        <w:ind w:left="2160" w:hanging="360"/>
      </w:pPr>
      <w:rPr>
        <w:rFonts w:ascii="Arial" w:hAnsi="Arial" w:hint="default"/>
      </w:rPr>
    </w:lvl>
    <w:lvl w:ilvl="3" w:tplc="F6641D4C" w:tentative="1">
      <w:start w:val="1"/>
      <w:numFmt w:val="bullet"/>
      <w:lvlText w:val="•"/>
      <w:lvlJc w:val="left"/>
      <w:pPr>
        <w:tabs>
          <w:tab w:val="num" w:pos="2880"/>
        </w:tabs>
        <w:ind w:left="2880" w:hanging="360"/>
      </w:pPr>
      <w:rPr>
        <w:rFonts w:ascii="Arial" w:hAnsi="Arial" w:hint="default"/>
      </w:rPr>
    </w:lvl>
    <w:lvl w:ilvl="4" w:tplc="496036AA" w:tentative="1">
      <w:start w:val="1"/>
      <w:numFmt w:val="bullet"/>
      <w:lvlText w:val="•"/>
      <w:lvlJc w:val="left"/>
      <w:pPr>
        <w:tabs>
          <w:tab w:val="num" w:pos="3600"/>
        </w:tabs>
        <w:ind w:left="3600" w:hanging="360"/>
      </w:pPr>
      <w:rPr>
        <w:rFonts w:ascii="Arial" w:hAnsi="Arial" w:hint="default"/>
      </w:rPr>
    </w:lvl>
    <w:lvl w:ilvl="5" w:tplc="7C66B504" w:tentative="1">
      <w:start w:val="1"/>
      <w:numFmt w:val="bullet"/>
      <w:lvlText w:val="•"/>
      <w:lvlJc w:val="left"/>
      <w:pPr>
        <w:tabs>
          <w:tab w:val="num" w:pos="4320"/>
        </w:tabs>
        <w:ind w:left="4320" w:hanging="360"/>
      </w:pPr>
      <w:rPr>
        <w:rFonts w:ascii="Arial" w:hAnsi="Arial" w:hint="default"/>
      </w:rPr>
    </w:lvl>
    <w:lvl w:ilvl="6" w:tplc="EA14B16A" w:tentative="1">
      <w:start w:val="1"/>
      <w:numFmt w:val="bullet"/>
      <w:lvlText w:val="•"/>
      <w:lvlJc w:val="left"/>
      <w:pPr>
        <w:tabs>
          <w:tab w:val="num" w:pos="5040"/>
        </w:tabs>
        <w:ind w:left="5040" w:hanging="360"/>
      </w:pPr>
      <w:rPr>
        <w:rFonts w:ascii="Arial" w:hAnsi="Arial" w:hint="default"/>
      </w:rPr>
    </w:lvl>
    <w:lvl w:ilvl="7" w:tplc="E70446D4" w:tentative="1">
      <w:start w:val="1"/>
      <w:numFmt w:val="bullet"/>
      <w:lvlText w:val="•"/>
      <w:lvlJc w:val="left"/>
      <w:pPr>
        <w:tabs>
          <w:tab w:val="num" w:pos="5760"/>
        </w:tabs>
        <w:ind w:left="5760" w:hanging="360"/>
      </w:pPr>
      <w:rPr>
        <w:rFonts w:ascii="Arial" w:hAnsi="Arial" w:hint="default"/>
      </w:rPr>
    </w:lvl>
    <w:lvl w:ilvl="8" w:tplc="94E8320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1971BFA"/>
    <w:multiLevelType w:val="hybridMultilevel"/>
    <w:tmpl w:val="5614D746"/>
    <w:lvl w:ilvl="0" w:tplc="5B5400C2">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15:restartNumberingAfterBreak="0">
    <w:nsid w:val="3DF47EB7"/>
    <w:multiLevelType w:val="hybridMultilevel"/>
    <w:tmpl w:val="759C62B6"/>
    <w:lvl w:ilvl="0" w:tplc="722A254E">
      <w:start w:val="9"/>
      <w:numFmt w:val="lowerLetter"/>
      <w:lvlText w:val="%1."/>
      <w:lvlJc w:val="left"/>
      <w:pPr>
        <w:ind w:left="720" w:hanging="360"/>
      </w:pPr>
      <w:rPr>
        <w:rFonts w:hint="default"/>
        <w:i/>
        <w:color w:val="000000"/>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7" w15:restartNumberingAfterBreak="0">
    <w:nsid w:val="4288214E"/>
    <w:multiLevelType w:val="hybridMultilevel"/>
    <w:tmpl w:val="4D540BB0"/>
    <w:lvl w:ilvl="0" w:tplc="6FA227AC">
      <w:start w:val="1"/>
      <w:numFmt w:val="upperLetter"/>
      <w:lvlText w:val="%1."/>
      <w:lvlJc w:val="left"/>
      <w:pPr>
        <w:ind w:left="840" w:hanging="360"/>
      </w:pPr>
      <w:rPr>
        <w:rFonts w:hint="default"/>
        <w:color w:val="000000"/>
      </w:r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8" w15:restartNumberingAfterBreak="0">
    <w:nsid w:val="44F646ED"/>
    <w:multiLevelType w:val="hybridMultilevel"/>
    <w:tmpl w:val="FB82478C"/>
    <w:lvl w:ilvl="0" w:tplc="3F3649E2">
      <w:start w:val="1"/>
      <w:numFmt w:val="lowerRoman"/>
      <w:lvlText w:val="%1."/>
      <w:lvlJc w:val="left"/>
      <w:pPr>
        <w:ind w:left="720" w:hanging="720"/>
      </w:pPr>
      <w:rPr>
        <w:rFonts w:hint="default"/>
        <w:color w:val="000000"/>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15:restartNumberingAfterBreak="0">
    <w:nsid w:val="45C02479"/>
    <w:multiLevelType w:val="hybridMultilevel"/>
    <w:tmpl w:val="F5E26ABC"/>
    <w:lvl w:ilvl="0" w:tplc="1E3EA8FE">
      <w:start w:val="1"/>
      <w:numFmt w:val="bullet"/>
      <w:lvlText w:val="•"/>
      <w:lvlJc w:val="left"/>
      <w:pPr>
        <w:tabs>
          <w:tab w:val="num" w:pos="720"/>
        </w:tabs>
        <w:ind w:left="720" w:hanging="360"/>
      </w:pPr>
      <w:rPr>
        <w:rFonts w:ascii="Arial" w:hAnsi="Arial" w:hint="default"/>
      </w:rPr>
    </w:lvl>
    <w:lvl w:ilvl="1" w:tplc="A2CC02C2" w:tentative="1">
      <w:start w:val="1"/>
      <w:numFmt w:val="bullet"/>
      <w:lvlText w:val="•"/>
      <w:lvlJc w:val="left"/>
      <w:pPr>
        <w:tabs>
          <w:tab w:val="num" w:pos="1440"/>
        </w:tabs>
        <w:ind w:left="1440" w:hanging="360"/>
      </w:pPr>
      <w:rPr>
        <w:rFonts w:ascii="Arial" w:hAnsi="Arial" w:hint="default"/>
      </w:rPr>
    </w:lvl>
    <w:lvl w:ilvl="2" w:tplc="1C52E9EA" w:tentative="1">
      <w:start w:val="1"/>
      <w:numFmt w:val="bullet"/>
      <w:lvlText w:val="•"/>
      <w:lvlJc w:val="left"/>
      <w:pPr>
        <w:tabs>
          <w:tab w:val="num" w:pos="2160"/>
        </w:tabs>
        <w:ind w:left="2160" w:hanging="360"/>
      </w:pPr>
      <w:rPr>
        <w:rFonts w:ascii="Arial" w:hAnsi="Arial" w:hint="default"/>
      </w:rPr>
    </w:lvl>
    <w:lvl w:ilvl="3" w:tplc="773000B2" w:tentative="1">
      <w:start w:val="1"/>
      <w:numFmt w:val="bullet"/>
      <w:lvlText w:val="•"/>
      <w:lvlJc w:val="left"/>
      <w:pPr>
        <w:tabs>
          <w:tab w:val="num" w:pos="2880"/>
        </w:tabs>
        <w:ind w:left="2880" w:hanging="360"/>
      </w:pPr>
      <w:rPr>
        <w:rFonts w:ascii="Arial" w:hAnsi="Arial" w:hint="default"/>
      </w:rPr>
    </w:lvl>
    <w:lvl w:ilvl="4" w:tplc="ED6E2562" w:tentative="1">
      <w:start w:val="1"/>
      <w:numFmt w:val="bullet"/>
      <w:lvlText w:val="•"/>
      <w:lvlJc w:val="left"/>
      <w:pPr>
        <w:tabs>
          <w:tab w:val="num" w:pos="3600"/>
        </w:tabs>
        <w:ind w:left="3600" w:hanging="360"/>
      </w:pPr>
      <w:rPr>
        <w:rFonts w:ascii="Arial" w:hAnsi="Arial" w:hint="default"/>
      </w:rPr>
    </w:lvl>
    <w:lvl w:ilvl="5" w:tplc="8E1EB988" w:tentative="1">
      <w:start w:val="1"/>
      <w:numFmt w:val="bullet"/>
      <w:lvlText w:val="•"/>
      <w:lvlJc w:val="left"/>
      <w:pPr>
        <w:tabs>
          <w:tab w:val="num" w:pos="4320"/>
        </w:tabs>
        <w:ind w:left="4320" w:hanging="360"/>
      </w:pPr>
      <w:rPr>
        <w:rFonts w:ascii="Arial" w:hAnsi="Arial" w:hint="default"/>
      </w:rPr>
    </w:lvl>
    <w:lvl w:ilvl="6" w:tplc="3742717E" w:tentative="1">
      <w:start w:val="1"/>
      <w:numFmt w:val="bullet"/>
      <w:lvlText w:val="•"/>
      <w:lvlJc w:val="left"/>
      <w:pPr>
        <w:tabs>
          <w:tab w:val="num" w:pos="5040"/>
        </w:tabs>
        <w:ind w:left="5040" w:hanging="360"/>
      </w:pPr>
      <w:rPr>
        <w:rFonts w:ascii="Arial" w:hAnsi="Arial" w:hint="default"/>
      </w:rPr>
    </w:lvl>
    <w:lvl w:ilvl="7" w:tplc="7430E424" w:tentative="1">
      <w:start w:val="1"/>
      <w:numFmt w:val="bullet"/>
      <w:lvlText w:val="•"/>
      <w:lvlJc w:val="left"/>
      <w:pPr>
        <w:tabs>
          <w:tab w:val="num" w:pos="5760"/>
        </w:tabs>
        <w:ind w:left="5760" w:hanging="360"/>
      </w:pPr>
      <w:rPr>
        <w:rFonts w:ascii="Arial" w:hAnsi="Arial" w:hint="default"/>
      </w:rPr>
    </w:lvl>
    <w:lvl w:ilvl="8" w:tplc="E7401A1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1014D22"/>
    <w:multiLevelType w:val="hybridMultilevel"/>
    <w:tmpl w:val="CF78CB96"/>
    <w:lvl w:ilvl="0" w:tplc="B50C1554">
      <w:start w:val="1"/>
      <w:numFmt w:val="bullet"/>
      <w:lvlText w:val="•"/>
      <w:lvlJc w:val="left"/>
      <w:pPr>
        <w:tabs>
          <w:tab w:val="num" w:pos="720"/>
        </w:tabs>
        <w:ind w:left="720" w:hanging="360"/>
      </w:pPr>
      <w:rPr>
        <w:rFonts w:ascii="Arial" w:hAnsi="Arial" w:hint="default"/>
      </w:rPr>
    </w:lvl>
    <w:lvl w:ilvl="1" w:tplc="7AE051D6" w:tentative="1">
      <w:start w:val="1"/>
      <w:numFmt w:val="bullet"/>
      <w:lvlText w:val="•"/>
      <w:lvlJc w:val="left"/>
      <w:pPr>
        <w:tabs>
          <w:tab w:val="num" w:pos="1440"/>
        </w:tabs>
        <w:ind w:left="1440" w:hanging="360"/>
      </w:pPr>
      <w:rPr>
        <w:rFonts w:ascii="Arial" w:hAnsi="Arial" w:hint="default"/>
      </w:rPr>
    </w:lvl>
    <w:lvl w:ilvl="2" w:tplc="E168E17E" w:tentative="1">
      <w:start w:val="1"/>
      <w:numFmt w:val="bullet"/>
      <w:lvlText w:val="•"/>
      <w:lvlJc w:val="left"/>
      <w:pPr>
        <w:tabs>
          <w:tab w:val="num" w:pos="2160"/>
        </w:tabs>
        <w:ind w:left="2160" w:hanging="360"/>
      </w:pPr>
      <w:rPr>
        <w:rFonts w:ascii="Arial" w:hAnsi="Arial" w:hint="default"/>
      </w:rPr>
    </w:lvl>
    <w:lvl w:ilvl="3" w:tplc="4B30C078" w:tentative="1">
      <w:start w:val="1"/>
      <w:numFmt w:val="bullet"/>
      <w:lvlText w:val="•"/>
      <w:lvlJc w:val="left"/>
      <w:pPr>
        <w:tabs>
          <w:tab w:val="num" w:pos="2880"/>
        </w:tabs>
        <w:ind w:left="2880" w:hanging="360"/>
      </w:pPr>
      <w:rPr>
        <w:rFonts w:ascii="Arial" w:hAnsi="Arial" w:hint="default"/>
      </w:rPr>
    </w:lvl>
    <w:lvl w:ilvl="4" w:tplc="42C29F76" w:tentative="1">
      <w:start w:val="1"/>
      <w:numFmt w:val="bullet"/>
      <w:lvlText w:val="•"/>
      <w:lvlJc w:val="left"/>
      <w:pPr>
        <w:tabs>
          <w:tab w:val="num" w:pos="3600"/>
        </w:tabs>
        <w:ind w:left="3600" w:hanging="360"/>
      </w:pPr>
      <w:rPr>
        <w:rFonts w:ascii="Arial" w:hAnsi="Arial" w:hint="default"/>
      </w:rPr>
    </w:lvl>
    <w:lvl w:ilvl="5" w:tplc="05A292CC" w:tentative="1">
      <w:start w:val="1"/>
      <w:numFmt w:val="bullet"/>
      <w:lvlText w:val="•"/>
      <w:lvlJc w:val="left"/>
      <w:pPr>
        <w:tabs>
          <w:tab w:val="num" w:pos="4320"/>
        </w:tabs>
        <w:ind w:left="4320" w:hanging="360"/>
      </w:pPr>
      <w:rPr>
        <w:rFonts w:ascii="Arial" w:hAnsi="Arial" w:hint="default"/>
      </w:rPr>
    </w:lvl>
    <w:lvl w:ilvl="6" w:tplc="43D83EE0" w:tentative="1">
      <w:start w:val="1"/>
      <w:numFmt w:val="bullet"/>
      <w:lvlText w:val="•"/>
      <w:lvlJc w:val="left"/>
      <w:pPr>
        <w:tabs>
          <w:tab w:val="num" w:pos="5040"/>
        </w:tabs>
        <w:ind w:left="5040" w:hanging="360"/>
      </w:pPr>
      <w:rPr>
        <w:rFonts w:ascii="Arial" w:hAnsi="Arial" w:hint="default"/>
      </w:rPr>
    </w:lvl>
    <w:lvl w:ilvl="7" w:tplc="68782728" w:tentative="1">
      <w:start w:val="1"/>
      <w:numFmt w:val="bullet"/>
      <w:lvlText w:val="•"/>
      <w:lvlJc w:val="left"/>
      <w:pPr>
        <w:tabs>
          <w:tab w:val="num" w:pos="5760"/>
        </w:tabs>
        <w:ind w:left="5760" w:hanging="360"/>
      </w:pPr>
      <w:rPr>
        <w:rFonts w:ascii="Arial" w:hAnsi="Arial" w:hint="default"/>
      </w:rPr>
    </w:lvl>
    <w:lvl w:ilvl="8" w:tplc="74D47AB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E5B07FC"/>
    <w:multiLevelType w:val="hybridMultilevel"/>
    <w:tmpl w:val="DF4E5B5E"/>
    <w:lvl w:ilvl="0" w:tplc="16D40C1C">
      <w:start w:val="1"/>
      <w:numFmt w:val="lowerLetter"/>
      <w:lvlText w:val="%1."/>
      <w:lvlJc w:val="left"/>
      <w:pPr>
        <w:ind w:left="600" w:hanging="360"/>
      </w:pPr>
      <w:rPr>
        <w:rFonts w:hint="default"/>
      </w:rPr>
    </w:lvl>
    <w:lvl w:ilvl="1" w:tplc="04090019" w:tentative="1">
      <w:start w:val="1"/>
      <w:numFmt w:val="ideographTraditional"/>
      <w:lvlText w:val="%2、"/>
      <w:lvlJc w:val="left"/>
      <w:pPr>
        <w:ind w:left="1200" w:hanging="480"/>
      </w:pPr>
    </w:lvl>
    <w:lvl w:ilvl="2" w:tplc="0409001B" w:tentative="1">
      <w:start w:val="1"/>
      <w:numFmt w:val="lowerRoman"/>
      <w:lvlText w:val="%3."/>
      <w:lvlJc w:val="right"/>
      <w:pPr>
        <w:ind w:left="1680" w:hanging="480"/>
      </w:pPr>
    </w:lvl>
    <w:lvl w:ilvl="3" w:tplc="0409000F" w:tentative="1">
      <w:start w:val="1"/>
      <w:numFmt w:val="decimal"/>
      <w:lvlText w:val="%4."/>
      <w:lvlJc w:val="left"/>
      <w:pPr>
        <w:ind w:left="2160" w:hanging="480"/>
      </w:pPr>
    </w:lvl>
    <w:lvl w:ilvl="4" w:tplc="04090019" w:tentative="1">
      <w:start w:val="1"/>
      <w:numFmt w:val="ideographTraditional"/>
      <w:lvlText w:val="%5、"/>
      <w:lvlJc w:val="left"/>
      <w:pPr>
        <w:ind w:left="2640" w:hanging="480"/>
      </w:pPr>
    </w:lvl>
    <w:lvl w:ilvl="5" w:tplc="0409001B" w:tentative="1">
      <w:start w:val="1"/>
      <w:numFmt w:val="lowerRoman"/>
      <w:lvlText w:val="%6."/>
      <w:lvlJc w:val="right"/>
      <w:pPr>
        <w:ind w:left="3120" w:hanging="480"/>
      </w:pPr>
    </w:lvl>
    <w:lvl w:ilvl="6" w:tplc="0409000F" w:tentative="1">
      <w:start w:val="1"/>
      <w:numFmt w:val="decimal"/>
      <w:lvlText w:val="%7."/>
      <w:lvlJc w:val="left"/>
      <w:pPr>
        <w:ind w:left="3600" w:hanging="480"/>
      </w:pPr>
    </w:lvl>
    <w:lvl w:ilvl="7" w:tplc="04090019" w:tentative="1">
      <w:start w:val="1"/>
      <w:numFmt w:val="ideographTraditional"/>
      <w:lvlText w:val="%8、"/>
      <w:lvlJc w:val="left"/>
      <w:pPr>
        <w:ind w:left="4080" w:hanging="480"/>
      </w:pPr>
    </w:lvl>
    <w:lvl w:ilvl="8" w:tplc="0409001B" w:tentative="1">
      <w:start w:val="1"/>
      <w:numFmt w:val="lowerRoman"/>
      <w:lvlText w:val="%9."/>
      <w:lvlJc w:val="right"/>
      <w:pPr>
        <w:ind w:left="4560" w:hanging="480"/>
      </w:pPr>
    </w:lvl>
  </w:abstractNum>
  <w:abstractNum w:abstractNumId="12" w15:restartNumberingAfterBreak="0">
    <w:nsid w:val="5F9C20FB"/>
    <w:multiLevelType w:val="hybridMultilevel"/>
    <w:tmpl w:val="643EF6AE"/>
    <w:lvl w:ilvl="0" w:tplc="69101E30">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3" w15:restartNumberingAfterBreak="0">
    <w:nsid w:val="650E13A7"/>
    <w:multiLevelType w:val="hybridMultilevel"/>
    <w:tmpl w:val="B48280C0"/>
    <w:lvl w:ilvl="0" w:tplc="C86C6010">
      <w:start w:val="1"/>
      <w:numFmt w:val="upp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4" w15:restartNumberingAfterBreak="0">
    <w:nsid w:val="65BB72FD"/>
    <w:multiLevelType w:val="hybridMultilevel"/>
    <w:tmpl w:val="9866E71E"/>
    <w:lvl w:ilvl="0" w:tplc="5750E98E">
      <w:start w:val="1"/>
      <w:numFmt w:val="lowerRoman"/>
      <w:lvlText w:val="%1."/>
      <w:lvlJc w:val="left"/>
      <w:pPr>
        <w:ind w:left="1440" w:hanging="720"/>
      </w:pPr>
      <w:rPr>
        <w:rFonts w:hint="default"/>
        <w:color w:val="000000"/>
      </w:rPr>
    </w:lvl>
    <w:lvl w:ilvl="1" w:tplc="04090019" w:tentative="1">
      <w:start w:val="1"/>
      <w:numFmt w:val="ideographTraditional"/>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ideographTraditional"/>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ideographTraditional"/>
      <w:lvlText w:val="%8、"/>
      <w:lvlJc w:val="left"/>
      <w:pPr>
        <w:ind w:left="4560" w:hanging="480"/>
      </w:pPr>
    </w:lvl>
    <w:lvl w:ilvl="8" w:tplc="0409001B" w:tentative="1">
      <w:start w:val="1"/>
      <w:numFmt w:val="lowerRoman"/>
      <w:lvlText w:val="%9."/>
      <w:lvlJc w:val="right"/>
      <w:pPr>
        <w:ind w:left="5040" w:hanging="480"/>
      </w:pPr>
    </w:lvl>
  </w:abstractNum>
  <w:abstractNum w:abstractNumId="15" w15:restartNumberingAfterBreak="0">
    <w:nsid w:val="6C4E2FF8"/>
    <w:multiLevelType w:val="hybridMultilevel"/>
    <w:tmpl w:val="0A72F75A"/>
    <w:lvl w:ilvl="0" w:tplc="5ADAD6E8">
      <w:start w:val="3"/>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6" w15:restartNumberingAfterBreak="0">
    <w:nsid w:val="712D1AAA"/>
    <w:multiLevelType w:val="hybridMultilevel"/>
    <w:tmpl w:val="32AAF77C"/>
    <w:lvl w:ilvl="0" w:tplc="0B728888">
      <w:start w:val="1"/>
      <w:numFmt w:val="lowerLetter"/>
      <w:lvlText w:val="%1."/>
      <w:lvlJc w:val="left"/>
      <w:pPr>
        <w:ind w:left="360" w:hanging="360"/>
      </w:pPr>
      <w:rPr>
        <w:rFonts w:hint="default"/>
        <w:b/>
        <w:color w:val="000000"/>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7" w15:restartNumberingAfterBreak="0">
    <w:nsid w:val="7206257E"/>
    <w:multiLevelType w:val="hybridMultilevel"/>
    <w:tmpl w:val="A1EAFF40"/>
    <w:lvl w:ilvl="0" w:tplc="870A1128">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8" w15:restartNumberingAfterBreak="0">
    <w:nsid w:val="79981A84"/>
    <w:multiLevelType w:val="hybridMultilevel"/>
    <w:tmpl w:val="31780DD0"/>
    <w:lvl w:ilvl="0" w:tplc="32FEAAE8">
      <w:start w:val="3"/>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8"/>
  </w:num>
  <w:num w:numId="2">
    <w:abstractNumId w:val="5"/>
  </w:num>
  <w:num w:numId="3">
    <w:abstractNumId w:val="10"/>
  </w:num>
  <w:num w:numId="4">
    <w:abstractNumId w:val="17"/>
  </w:num>
  <w:num w:numId="5">
    <w:abstractNumId w:val="1"/>
  </w:num>
  <w:num w:numId="6">
    <w:abstractNumId w:val="9"/>
  </w:num>
  <w:num w:numId="7">
    <w:abstractNumId w:val="4"/>
  </w:num>
  <w:num w:numId="8">
    <w:abstractNumId w:val="2"/>
  </w:num>
  <w:num w:numId="9">
    <w:abstractNumId w:val="13"/>
  </w:num>
  <w:num w:numId="10">
    <w:abstractNumId w:val="11"/>
  </w:num>
  <w:num w:numId="11">
    <w:abstractNumId w:val="3"/>
  </w:num>
  <w:num w:numId="12">
    <w:abstractNumId w:val="7"/>
  </w:num>
  <w:num w:numId="13">
    <w:abstractNumId w:val="14"/>
  </w:num>
  <w:num w:numId="14">
    <w:abstractNumId w:val="12"/>
  </w:num>
  <w:num w:numId="15">
    <w:abstractNumId w:val="15"/>
  </w:num>
  <w:num w:numId="16">
    <w:abstractNumId w:val="18"/>
  </w:num>
  <w:num w:numId="17">
    <w:abstractNumId w:val="0"/>
  </w:num>
  <w:num w:numId="18">
    <w:abstractNumId w:val="16"/>
  </w:num>
  <w:num w:numId="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bordersDoNotSurroundHeader/>
  <w:bordersDoNotSurroundFooter/>
  <w:proofState w:spelling="clean" w:grammar="clean"/>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12B"/>
    <w:rsid w:val="000036CA"/>
    <w:rsid w:val="00006912"/>
    <w:rsid w:val="000122BA"/>
    <w:rsid w:val="00035E07"/>
    <w:rsid w:val="0004609D"/>
    <w:rsid w:val="000657F2"/>
    <w:rsid w:val="0006678E"/>
    <w:rsid w:val="00067404"/>
    <w:rsid w:val="00067DDE"/>
    <w:rsid w:val="00073AA0"/>
    <w:rsid w:val="000769F8"/>
    <w:rsid w:val="00090F24"/>
    <w:rsid w:val="000B6C8B"/>
    <w:rsid w:val="000C2A3B"/>
    <w:rsid w:val="000D4E8E"/>
    <w:rsid w:val="000D728C"/>
    <w:rsid w:val="000E5C5D"/>
    <w:rsid w:val="000F3D00"/>
    <w:rsid w:val="000F4785"/>
    <w:rsid w:val="00107F6B"/>
    <w:rsid w:val="001233FB"/>
    <w:rsid w:val="001315E6"/>
    <w:rsid w:val="00136A74"/>
    <w:rsid w:val="00142232"/>
    <w:rsid w:val="001450ED"/>
    <w:rsid w:val="00151CBE"/>
    <w:rsid w:val="00162638"/>
    <w:rsid w:val="001665CE"/>
    <w:rsid w:val="001735D4"/>
    <w:rsid w:val="00174342"/>
    <w:rsid w:val="00174BCC"/>
    <w:rsid w:val="0018415C"/>
    <w:rsid w:val="00191832"/>
    <w:rsid w:val="00193F5C"/>
    <w:rsid w:val="00194175"/>
    <w:rsid w:val="00195F8E"/>
    <w:rsid w:val="001B3654"/>
    <w:rsid w:val="001E6CEF"/>
    <w:rsid w:val="0020242C"/>
    <w:rsid w:val="0020375E"/>
    <w:rsid w:val="00221A89"/>
    <w:rsid w:val="002226AC"/>
    <w:rsid w:val="0024560E"/>
    <w:rsid w:val="00253E7A"/>
    <w:rsid w:val="00257550"/>
    <w:rsid w:val="00264672"/>
    <w:rsid w:val="00266B41"/>
    <w:rsid w:val="002821FD"/>
    <w:rsid w:val="002822AA"/>
    <w:rsid w:val="00297EDD"/>
    <w:rsid w:val="002A32CD"/>
    <w:rsid w:val="002A3789"/>
    <w:rsid w:val="002A4FD4"/>
    <w:rsid w:val="002E248C"/>
    <w:rsid w:val="002F2CAE"/>
    <w:rsid w:val="002F41B9"/>
    <w:rsid w:val="00302876"/>
    <w:rsid w:val="00306309"/>
    <w:rsid w:val="00347BDD"/>
    <w:rsid w:val="003514B5"/>
    <w:rsid w:val="00354AEB"/>
    <w:rsid w:val="00361146"/>
    <w:rsid w:val="00375441"/>
    <w:rsid w:val="00376819"/>
    <w:rsid w:val="003822E9"/>
    <w:rsid w:val="00386809"/>
    <w:rsid w:val="00390D77"/>
    <w:rsid w:val="003A4B7C"/>
    <w:rsid w:val="003A6B7F"/>
    <w:rsid w:val="003B53F4"/>
    <w:rsid w:val="003B7BF6"/>
    <w:rsid w:val="003D5FD8"/>
    <w:rsid w:val="003E2EEF"/>
    <w:rsid w:val="00412E75"/>
    <w:rsid w:val="00422092"/>
    <w:rsid w:val="00431F46"/>
    <w:rsid w:val="00450930"/>
    <w:rsid w:val="004710ED"/>
    <w:rsid w:val="00472DE2"/>
    <w:rsid w:val="00491F79"/>
    <w:rsid w:val="004A57C0"/>
    <w:rsid w:val="004A612B"/>
    <w:rsid w:val="004C4A51"/>
    <w:rsid w:val="004E499B"/>
    <w:rsid w:val="00513C17"/>
    <w:rsid w:val="00515B6C"/>
    <w:rsid w:val="00526E8C"/>
    <w:rsid w:val="0052752B"/>
    <w:rsid w:val="00534B47"/>
    <w:rsid w:val="00540E1F"/>
    <w:rsid w:val="005467BA"/>
    <w:rsid w:val="005619E5"/>
    <w:rsid w:val="00564C0D"/>
    <w:rsid w:val="00583E1B"/>
    <w:rsid w:val="0059019D"/>
    <w:rsid w:val="005B2FFF"/>
    <w:rsid w:val="005C4CFD"/>
    <w:rsid w:val="005D1836"/>
    <w:rsid w:val="005D2455"/>
    <w:rsid w:val="005F498C"/>
    <w:rsid w:val="005F7D3A"/>
    <w:rsid w:val="006140E1"/>
    <w:rsid w:val="00625691"/>
    <w:rsid w:val="006258F9"/>
    <w:rsid w:val="006350BD"/>
    <w:rsid w:val="00656981"/>
    <w:rsid w:val="00656D1A"/>
    <w:rsid w:val="00660101"/>
    <w:rsid w:val="0066090D"/>
    <w:rsid w:val="0066428B"/>
    <w:rsid w:val="00671814"/>
    <w:rsid w:val="00683AC1"/>
    <w:rsid w:val="00692CA5"/>
    <w:rsid w:val="00694051"/>
    <w:rsid w:val="00694F9D"/>
    <w:rsid w:val="006A39B8"/>
    <w:rsid w:val="006A5F4C"/>
    <w:rsid w:val="006B66CC"/>
    <w:rsid w:val="006B76D5"/>
    <w:rsid w:val="006C546D"/>
    <w:rsid w:val="006E5FB3"/>
    <w:rsid w:val="006F4E6D"/>
    <w:rsid w:val="006F5AF4"/>
    <w:rsid w:val="00701714"/>
    <w:rsid w:val="0070171E"/>
    <w:rsid w:val="0072074C"/>
    <w:rsid w:val="0073243A"/>
    <w:rsid w:val="0073636F"/>
    <w:rsid w:val="007540E5"/>
    <w:rsid w:val="00754DC6"/>
    <w:rsid w:val="00770D20"/>
    <w:rsid w:val="00773386"/>
    <w:rsid w:val="007748F4"/>
    <w:rsid w:val="007826EF"/>
    <w:rsid w:val="00792363"/>
    <w:rsid w:val="00794A70"/>
    <w:rsid w:val="007A17EB"/>
    <w:rsid w:val="007B0FB6"/>
    <w:rsid w:val="007D0956"/>
    <w:rsid w:val="007D4D7A"/>
    <w:rsid w:val="007F78B6"/>
    <w:rsid w:val="00802AC9"/>
    <w:rsid w:val="00804A4D"/>
    <w:rsid w:val="00811C49"/>
    <w:rsid w:val="008129B3"/>
    <w:rsid w:val="00817825"/>
    <w:rsid w:val="00835DA4"/>
    <w:rsid w:val="00856B1D"/>
    <w:rsid w:val="00857136"/>
    <w:rsid w:val="00865886"/>
    <w:rsid w:val="008839CC"/>
    <w:rsid w:val="008867E8"/>
    <w:rsid w:val="008A2203"/>
    <w:rsid w:val="008B2BCC"/>
    <w:rsid w:val="008C3667"/>
    <w:rsid w:val="008D10A5"/>
    <w:rsid w:val="008D40B2"/>
    <w:rsid w:val="00901AB2"/>
    <w:rsid w:val="00904B1A"/>
    <w:rsid w:val="00907BB2"/>
    <w:rsid w:val="009331C8"/>
    <w:rsid w:val="00951B49"/>
    <w:rsid w:val="009530E0"/>
    <w:rsid w:val="0095413C"/>
    <w:rsid w:val="00954E1A"/>
    <w:rsid w:val="00955290"/>
    <w:rsid w:val="0096520E"/>
    <w:rsid w:val="00972918"/>
    <w:rsid w:val="00973765"/>
    <w:rsid w:val="00985082"/>
    <w:rsid w:val="009A4887"/>
    <w:rsid w:val="009C036E"/>
    <w:rsid w:val="009C0C80"/>
    <w:rsid w:val="009C55F2"/>
    <w:rsid w:val="009C5D42"/>
    <w:rsid w:val="009E3A30"/>
    <w:rsid w:val="009E7278"/>
    <w:rsid w:val="009F1FC5"/>
    <w:rsid w:val="009F6D40"/>
    <w:rsid w:val="00A0630F"/>
    <w:rsid w:val="00A179C8"/>
    <w:rsid w:val="00A27B9A"/>
    <w:rsid w:val="00A3627A"/>
    <w:rsid w:val="00A41970"/>
    <w:rsid w:val="00A52096"/>
    <w:rsid w:val="00A6603A"/>
    <w:rsid w:val="00A667A2"/>
    <w:rsid w:val="00A856D8"/>
    <w:rsid w:val="00A96102"/>
    <w:rsid w:val="00AA63FD"/>
    <w:rsid w:val="00AB216D"/>
    <w:rsid w:val="00AD2ECC"/>
    <w:rsid w:val="00B01320"/>
    <w:rsid w:val="00B017A5"/>
    <w:rsid w:val="00B06521"/>
    <w:rsid w:val="00B11FBE"/>
    <w:rsid w:val="00B17004"/>
    <w:rsid w:val="00B21458"/>
    <w:rsid w:val="00B22087"/>
    <w:rsid w:val="00B361EF"/>
    <w:rsid w:val="00B51516"/>
    <w:rsid w:val="00B6480C"/>
    <w:rsid w:val="00B741CA"/>
    <w:rsid w:val="00B80D64"/>
    <w:rsid w:val="00BA1BDE"/>
    <w:rsid w:val="00BA5531"/>
    <w:rsid w:val="00BB072B"/>
    <w:rsid w:val="00BC5562"/>
    <w:rsid w:val="00C20620"/>
    <w:rsid w:val="00C22568"/>
    <w:rsid w:val="00C24760"/>
    <w:rsid w:val="00C30FA6"/>
    <w:rsid w:val="00C61D48"/>
    <w:rsid w:val="00C662D6"/>
    <w:rsid w:val="00C74D2E"/>
    <w:rsid w:val="00C760A1"/>
    <w:rsid w:val="00C92A0F"/>
    <w:rsid w:val="00C94DD1"/>
    <w:rsid w:val="00C97B2B"/>
    <w:rsid w:val="00CB66F3"/>
    <w:rsid w:val="00CC09CC"/>
    <w:rsid w:val="00CC5550"/>
    <w:rsid w:val="00CC710B"/>
    <w:rsid w:val="00CD539F"/>
    <w:rsid w:val="00CE31CF"/>
    <w:rsid w:val="00CF1B3E"/>
    <w:rsid w:val="00CF3C74"/>
    <w:rsid w:val="00D0154D"/>
    <w:rsid w:val="00D02AC0"/>
    <w:rsid w:val="00D0727E"/>
    <w:rsid w:val="00D23E6B"/>
    <w:rsid w:val="00D564CE"/>
    <w:rsid w:val="00D61743"/>
    <w:rsid w:val="00D650CB"/>
    <w:rsid w:val="00D725AC"/>
    <w:rsid w:val="00DD771F"/>
    <w:rsid w:val="00E1231B"/>
    <w:rsid w:val="00E45840"/>
    <w:rsid w:val="00E50ACD"/>
    <w:rsid w:val="00E72AAC"/>
    <w:rsid w:val="00E74C9B"/>
    <w:rsid w:val="00E97707"/>
    <w:rsid w:val="00EA48E1"/>
    <w:rsid w:val="00EA537C"/>
    <w:rsid w:val="00EA5976"/>
    <w:rsid w:val="00EC1579"/>
    <w:rsid w:val="00EC3DD2"/>
    <w:rsid w:val="00EC4865"/>
    <w:rsid w:val="00EC739F"/>
    <w:rsid w:val="00F04C97"/>
    <w:rsid w:val="00F07E4E"/>
    <w:rsid w:val="00F25542"/>
    <w:rsid w:val="00F33C7C"/>
    <w:rsid w:val="00F43DAE"/>
    <w:rsid w:val="00F5424A"/>
    <w:rsid w:val="00F70827"/>
    <w:rsid w:val="00F7214C"/>
    <w:rsid w:val="00F73924"/>
    <w:rsid w:val="00F80263"/>
    <w:rsid w:val="00F948C7"/>
    <w:rsid w:val="00F96394"/>
    <w:rsid w:val="00FA689D"/>
    <w:rsid w:val="00FD79EF"/>
    <w:rsid w:val="00FE375E"/>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FCD59"/>
  <w15:chartTrackingRefBased/>
  <w15:docId w15:val="{BF0AE71F-438B-8A4A-B080-5FADCB6C7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4"/>
        <w:szCs w:val="24"/>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66B41"/>
    <w:rPr>
      <w:rFonts w:ascii="Times New Roman" w:eastAsia="Times New Roman" w:hAnsi="Times New Roman" w:cs="Times New Roman"/>
      <w:kern w:val="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Web">
    <w:name w:val="Normal (Web)"/>
    <w:basedOn w:val="a"/>
    <w:uiPriority w:val="99"/>
    <w:unhideWhenUsed/>
    <w:rsid w:val="00CB66F3"/>
    <w:pPr>
      <w:spacing w:before="100" w:beforeAutospacing="1" w:after="100" w:afterAutospacing="1"/>
    </w:pPr>
  </w:style>
  <w:style w:type="character" w:customStyle="1" w:styleId="apple-tab-span">
    <w:name w:val="apple-tab-span"/>
    <w:basedOn w:val="a0"/>
    <w:rsid w:val="00CB66F3"/>
  </w:style>
  <w:style w:type="character" w:customStyle="1" w:styleId="apple-converted-space">
    <w:name w:val="apple-converted-space"/>
    <w:basedOn w:val="a0"/>
    <w:rsid w:val="000E5C5D"/>
  </w:style>
  <w:style w:type="character" w:styleId="a3">
    <w:name w:val="Hyperlink"/>
    <w:basedOn w:val="a0"/>
    <w:uiPriority w:val="99"/>
    <w:semiHidden/>
    <w:unhideWhenUsed/>
    <w:rsid w:val="000E5C5D"/>
    <w:rPr>
      <w:color w:val="0000FF"/>
      <w:u w:val="single"/>
    </w:rPr>
  </w:style>
  <w:style w:type="character" w:customStyle="1" w:styleId="contentauthor--name">
    <w:name w:val="content__author--name"/>
    <w:basedOn w:val="a0"/>
    <w:rsid w:val="000E5C5D"/>
  </w:style>
  <w:style w:type="character" w:customStyle="1" w:styleId="contentauthor--date">
    <w:name w:val="content__author--date"/>
    <w:basedOn w:val="a0"/>
    <w:rsid w:val="000E5C5D"/>
  </w:style>
  <w:style w:type="paragraph" w:styleId="a4">
    <w:name w:val="List Paragraph"/>
    <w:basedOn w:val="a"/>
    <w:uiPriority w:val="34"/>
    <w:qFormat/>
    <w:rsid w:val="00B06521"/>
    <w:pPr>
      <w:ind w:leftChars="200" w:left="480"/>
    </w:pPr>
  </w:style>
  <w:style w:type="table" w:styleId="a5">
    <w:name w:val="Table Grid"/>
    <w:basedOn w:val="a1"/>
    <w:uiPriority w:val="39"/>
    <w:rsid w:val="0030630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82">
      <w:bodyDiv w:val="1"/>
      <w:marLeft w:val="0"/>
      <w:marRight w:val="0"/>
      <w:marTop w:val="0"/>
      <w:marBottom w:val="0"/>
      <w:divBdr>
        <w:top w:val="none" w:sz="0" w:space="0" w:color="auto"/>
        <w:left w:val="none" w:sz="0" w:space="0" w:color="auto"/>
        <w:bottom w:val="none" w:sz="0" w:space="0" w:color="auto"/>
        <w:right w:val="none" w:sz="0" w:space="0" w:color="auto"/>
      </w:divBdr>
      <w:divsChild>
        <w:div w:id="145973134">
          <w:marLeft w:val="0"/>
          <w:marRight w:val="0"/>
          <w:marTop w:val="0"/>
          <w:marBottom w:val="0"/>
          <w:divBdr>
            <w:top w:val="none" w:sz="0" w:space="0" w:color="auto"/>
            <w:left w:val="none" w:sz="0" w:space="0" w:color="auto"/>
            <w:bottom w:val="none" w:sz="0" w:space="0" w:color="auto"/>
            <w:right w:val="none" w:sz="0" w:space="0" w:color="auto"/>
          </w:divBdr>
          <w:divsChild>
            <w:div w:id="645669323">
              <w:marLeft w:val="0"/>
              <w:marRight w:val="0"/>
              <w:marTop w:val="0"/>
              <w:marBottom w:val="0"/>
              <w:divBdr>
                <w:top w:val="none" w:sz="0" w:space="0" w:color="auto"/>
                <w:left w:val="none" w:sz="0" w:space="0" w:color="auto"/>
                <w:bottom w:val="none" w:sz="0" w:space="0" w:color="auto"/>
                <w:right w:val="none" w:sz="0" w:space="0" w:color="auto"/>
              </w:divBdr>
              <w:divsChild>
                <w:div w:id="980578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86229">
      <w:bodyDiv w:val="1"/>
      <w:marLeft w:val="0"/>
      <w:marRight w:val="0"/>
      <w:marTop w:val="0"/>
      <w:marBottom w:val="0"/>
      <w:divBdr>
        <w:top w:val="none" w:sz="0" w:space="0" w:color="auto"/>
        <w:left w:val="none" w:sz="0" w:space="0" w:color="auto"/>
        <w:bottom w:val="none" w:sz="0" w:space="0" w:color="auto"/>
        <w:right w:val="none" w:sz="0" w:space="0" w:color="auto"/>
      </w:divBdr>
      <w:divsChild>
        <w:div w:id="1619067591">
          <w:marLeft w:val="0"/>
          <w:marRight w:val="0"/>
          <w:marTop w:val="0"/>
          <w:marBottom w:val="0"/>
          <w:divBdr>
            <w:top w:val="none" w:sz="0" w:space="0" w:color="auto"/>
            <w:left w:val="none" w:sz="0" w:space="0" w:color="auto"/>
            <w:bottom w:val="none" w:sz="0" w:space="0" w:color="auto"/>
            <w:right w:val="none" w:sz="0" w:space="0" w:color="auto"/>
          </w:divBdr>
          <w:divsChild>
            <w:div w:id="834951297">
              <w:marLeft w:val="0"/>
              <w:marRight w:val="0"/>
              <w:marTop w:val="0"/>
              <w:marBottom w:val="0"/>
              <w:divBdr>
                <w:top w:val="none" w:sz="0" w:space="0" w:color="auto"/>
                <w:left w:val="none" w:sz="0" w:space="0" w:color="auto"/>
                <w:bottom w:val="none" w:sz="0" w:space="0" w:color="auto"/>
                <w:right w:val="none" w:sz="0" w:space="0" w:color="auto"/>
              </w:divBdr>
              <w:divsChild>
                <w:div w:id="1208954844">
                  <w:marLeft w:val="0"/>
                  <w:marRight w:val="0"/>
                  <w:marTop w:val="0"/>
                  <w:marBottom w:val="0"/>
                  <w:divBdr>
                    <w:top w:val="none" w:sz="0" w:space="0" w:color="auto"/>
                    <w:left w:val="none" w:sz="0" w:space="0" w:color="auto"/>
                    <w:bottom w:val="none" w:sz="0" w:space="0" w:color="auto"/>
                    <w:right w:val="none" w:sz="0" w:space="0" w:color="auto"/>
                  </w:divBdr>
                  <w:divsChild>
                    <w:div w:id="1816945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364290">
      <w:bodyDiv w:val="1"/>
      <w:marLeft w:val="0"/>
      <w:marRight w:val="0"/>
      <w:marTop w:val="0"/>
      <w:marBottom w:val="0"/>
      <w:divBdr>
        <w:top w:val="none" w:sz="0" w:space="0" w:color="auto"/>
        <w:left w:val="none" w:sz="0" w:space="0" w:color="auto"/>
        <w:bottom w:val="none" w:sz="0" w:space="0" w:color="auto"/>
        <w:right w:val="none" w:sz="0" w:space="0" w:color="auto"/>
      </w:divBdr>
      <w:divsChild>
        <w:div w:id="1956862051">
          <w:marLeft w:val="547"/>
          <w:marRight w:val="0"/>
          <w:marTop w:val="77"/>
          <w:marBottom w:val="0"/>
          <w:divBdr>
            <w:top w:val="none" w:sz="0" w:space="0" w:color="auto"/>
            <w:left w:val="none" w:sz="0" w:space="0" w:color="auto"/>
            <w:bottom w:val="none" w:sz="0" w:space="0" w:color="auto"/>
            <w:right w:val="none" w:sz="0" w:space="0" w:color="auto"/>
          </w:divBdr>
        </w:div>
      </w:divsChild>
    </w:div>
    <w:div w:id="86536801">
      <w:bodyDiv w:val="1"/>
      <w:marLeft w:val="0"/>
      <w:marRight w:val="0"/>
      <w:marTop w:val="0"/>
      <w:marBottom w:val="0"/>
      <w:divBdr>
        <w:top w:val="none" w:sz="0" w:space="0" w:color="auto"/>
        <w:left w:val="none" w:sz="0" w:space="0" w:color="auto"/>
        <w:bottom w:val="none" w:sz="0" w:space="0" w:color="auto"/>
        <w:right w:val="none" w:sz="0" w:space="0" w:color="auto"/>
      </w:divBdr>
    </w:div>
    <w:div w:id="142090395">
      <w:bodyDiv w:val="1"/>
      <w:marLeft w:val="0"/>
      <w:marRight w:val="0"/>
      <w:marTop w:val="0"/>
      <w:marBottom w:val="0"/>
      <w:divBdr>
        <w:top w:val="none" w:sz="0" w:space="0" w:color="auto"/>
        <w:left w:val="none" w:sz="0" w:space="0" w:color="auto"/>
        <w:bottom w:val="none" w:sz="0" w:space="0" w:color="auto"/>
        <w:right w:val="none" w:sz="0" w:space="0" w:color="auto"/>
      </w:divBdr>
    </w:div>
    <w:div w:id="172841455">
      <w:bodyDiv w:val="1"/>
      <w:marLeft w:val="0"/>
      <w:marRight w:val="0"/>
      <w:marTop w:val="0"/>
      <w:marBottom w:val="0"/>
      <w:divBdr>
        <w:top w:val="none" w:sz="0" w:space="0" w:color="auto"/>
        <w:left w:val="none" w:sz="0" w:space="0" w:color="auto"/>
        <w:bottom w:val="none" w:sz="0" w:space="0" w:color="auto"/>
        <w:right w:val="none" w:sz="0" w:space="0" w:color="auto"/>
      </w:divBdr>
    </w:div>
    <w:div w:id="198855093">
      <w:bodyDiv w:val="1"/>
      <w:marLeft w:val="0"/>
      <w:marRight w:val="0"/>
      <w:marTop w:val="0"/>
      <w:marBottom w:val="0"/>
      <w:divBdr>
        <w:top w:val="none" w:sz="0" w:space="0" w:color="auto"/>
        <w:left w:val="none" w:sz="0" w:space="0" w:color="auto"/>
        <w:bottom w:val="none" w:sz="0" w:space="0" w:color="auto"/>
        <w:right w:val="none" w:sz="0" w:space="0" w:color="auto"/>
      </w:divBdr>
    </w:div>
    <w:div w:id="292712579">
      <w:bodyDiv w:val="1"/>
      <w:marLeft w:val="0"/>
      <w:marRight w:val="0"/>
      <w:marTop w:val="0"/>
      <w:marBottom w:val="0"/>
      <w:divBdr>
        <w:top w:val="none" w:sz="0" w:space="0" w:color="auto"/>
        <w:left w:val="none" w:sz="0" w:space="0" w:color="auto"/>
        <w:bottom w:val="none" w:sz="0" w:space="0" w:color="auto"/>
        <w:right w:val="none" w:sz="0" w:space="0" w:color="auto"/>
      </w:divBdr>
      <w:divsChild>
        <w:div w:id="2076201823">
          <w:marLeft w:val="0"/>
          <w:marRight w:val="0"/>
          <w:marTop w:val="0"/>
          <w:marBottom w:val="0"/>
          <w:divBdr>
            <w:top w:val="none" w:sz="0" w:space="0" w:color="auto"/>
            <w:left w:val="none" w:sz="0" w:space="0" w:color="auto"/>
            <w:bottom w:val="none" w:sz="0" w:space="0" w:color="auto"/>
            <w:right w:val="none" w:sz="0" w:space="0" w:color="auto"/>
          </w:divBdr>
          <w:divsChild>
            <w:div w:id="618880243">
              <w:marLeft w:val="0"/>
              <w:marRight w:val="0"/>
              <w:marTop w:val="0"/>
              <w:marBottom w:val="0"/>
              <w:divBdr>
                <w:top w:val="none" w:sz="0" w:space="0" w:color="auto"/>
                <w:left w:val="none" w:sz="0" w:space="0" w:color="auto"/>
                <w:bottom w:val="none" w:sz="0" w:space="0" w:color="auto"/>
                <w:right w:val="none" w:sz="0" w:space="0" w:color="auto"/>
              </w:divBdr>
              <w:divsChild>
                <w:div w:id="115682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600731">
      <w:bodyDiv w:val="1"/>
      <w:marLeft w:val="0"/>
      <w:marRight w:val="0"/>
      <w:marTop w:val="0"/>
      <w:marBottom w:val="0"/>
      <w:divBdr>
        <w:top w:val="none" w:sz="0" w:space="0" w:color="auto"/>
        <w:left w:val="none" w:sz="0" w:space="0" w:color="auto"/>
        <w:bottom w:val="none" w:sz="0" w:space="0" w:color="auto"/>
        <w:right w:val="none" w:sz="0" w:space="0" w:color="auto"/>
      </w:divBdr>
      <w:divsChild>
        <w:div w:id="14120825">
          <w:marLeft w:val="0"/>
          <w:marRight w:val="0"/>
          <w:marTop w:val="0"/>
          <w:marBottom w:val="0"/>
          <w:divBdr>
            <w:top w:val="none" w:sz="0" w:space="0" w:color="auto"/>
            <w:left w:val="none" w:sz="0" w:space="0" w:color="auto"/>
            <w:bottom w:val="none" w:sz="0" w:space="0" w:color="auto"/>
            <w:right w:val="none" w:sz="0" w:space="0" w:color="auto"/>
          </w:divBdr>
          <w:divsChild>
            <w:div w:id="1393775318">
              <w:marLeft w:val="0"/>
              <w:marRight w:val="0"/>
              <w:marTop w:val="0"/>
              <w:marBottom w:val="0"/>
              <w:divBdr>
                <w:top w:val="none" w:sz="0" w:space="0" w:color="auto"/>
                <w:left w:val="none" w:sz="0" w:space="0" w:color="auto"/>
                <w:bottom w:val="none" w:sz="0" w:space="0" w:color="auto"/>
                <w:right w:val="none" w:sz="0" w:space="0" w:color="auto"/>
              </w:divBdr>
              <w:divsChild>
                <w:div w:id="208518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9886444">
      <w:bodyDiv w:val="1"/>
      <w:marLeft w:val="0"/>
      <w:marRight w:val="0"/>
      <w:marTop w:val="0"/>
      <w:marBottom w:val="0"/>
      <w:divBdr>
        <w:top w:val="none" w:sz="0" w:space="0" w:color="auto"/>
        <w:left w:val="none" w:sz="0" w:space="0" w:color="auto"/>
        <w:bottom w:val="none" w:sz="0" w:space="0" w:color="auto"/>
        <w:right w:val="none" w:sz="0" w:space="0" w:color="auto"/>
      </w:divBdr>
    </w:div>
    <w:div w:id="457988159">
      <w:bodyDiv w:val="1"/>
      <w:marLeft w:val="0"/>
      <w:marRight w:val="0"/>
      <w:marTop w:val="0"/>
      <w:marBottom w:val="0"/>
      <w:divBdr>
        <w:top w:val="none" w:sz="0" w:space="0" w:color="auto"/>
        <w:left w:val="none" w:sz="0" w:space="0" w:color="auto"/>
        <w:bottom w:val="none" w:sz="0" w:space="0" w:color="auto"/>
        <w:right w:val="none" w:sz="0" w:space="0" w:color="auto"/>
      </w:divBdr>
      <w:divsChild>
        <w:div w:id="1137992742">
          <w:marLeft w:val="0"/>
          <w:marRight w:val="0"/>
          <w:marTop w:val="0"/>
          <w:marBottom w:val="0"/>
          <w:divBdr>
            <w:top w:val="none" w:sz="0" w:space="0" w:color="auto"/>
            <w:left w:val="none" w:sz="0" w:space="0" w:color="auto"/>
            <w:bottom w:val="none" w:sz="0" w:space="0" w:color="auto"/>
            <w:right w:val="none" w:sz="0" w:space="0" w:color="auto"/>
          </w:divBdr>
          <w:divsChild>
            <w:div w:id="1861703848">
              <w:marLeft w:val="0"/>
              <w:marRight w:val="0"/>
              <w:marTop w:val="0"/>
              <w:marBottom w:val="0"/>
              <w:divBdr>
                <w:top w:val="none" w:sz="0" w:space="0" w:color="auto"/>
                <w:left w:val="none" w:sz="0" w:space="0" w:color="auto"/>
                <w:bottom w:val="none" w:sz="0" w:space="0" w:color="auto"/>
                <w:right w:val="none" w:sz="0" w:space="0" w:color="auto"/>
              </w:divBdr>
              <w:divsChild>
                <w:div w:id="2019384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3082776">
      <w:bodyDiv w:val="1"/>
      <w:marLeft w:val="0"/>
      <w:marRight w:val="0"/>
      <w:marTop w:val="0"/>
      <w:marBottom w:val="0"/>
      <w:divBdr>
        <w:top w:val="none" w:sz="0" w:space="0" w:color="auto"/>
        <w:left w:val="none" w:sz="0" w:space="0" w:color="auto"/>
        <w:bottom w:val="none" w:sz="0" w:space="0" w:color="auto"/>
        <w:right w:val="none" w:sz="0" w:space="0" w:color="auto"/>
      </w:divBdr>
    </w:div>
    <w:div w:id="471824606">
      <w:bodyDiv w:val="1"/>
      <w:marLeft w:val="0"/>
      <w:marRight w:val="0"/>
      <w:marTop w:val="0"/>
      <w:marBottom w:val="0"/>
      <w:divBdr>
        <w:top w:val="none" w:sz="0" w:space="0" w:color="auto"/>
        <w:left w:val="none" w:sz="0" w:space="0" w:color="auto"/>
        <w:bottom w:val="none" w:sz="0" w:space="0" w:color="auto"/>
        <w:right w:val="none" w:sz="0" w:space="0" w:color="auto"/>
      </w:divBdr>
    </w:div>
    <w:div w:id="540093040">
      <w:bodyDiv w:val="1"/>
      <w:marLeft w:val="0"/>
      <w:marRight w:val="0"/>
      <w:marTop w:val="0"/>
      <w:marBottom w:val="0"/>
      <w:divBdr>
        <w:top w:val="none" w:sz="0" w:space="0" w:color="auto"/>
        <w:left w:val="none" w:sz="0" w:space="0" w:color="auto"/>
        <w:bottom w:val="none" w:sz="0" w:space="0" w:color="auto"/>
        <w:right w:val="none" w:sz="0" w:space="0" w:color="auto"/>
      </w:divBdr>
    </w:div>
    <w:div w:id="559026346">
      <w:bodyDiv w:val="1"/>
      <w:marLeft w:val="0"/>
      <w:marRight w:val="0"/>
      <w:marTop w:val="0"/>
      <w:marBottom w:val="0"/>
      <w:divBdr>
        <w:top w:val="none" w:sz="0" w:space="0" w:color="auto"/>
        <w:left w:val="none" w:sz="0" w:space="0" w:color="auto"/>
        <w:bottom w:val="none" w:sz="0" w:space="0" w:color="auto"/>
        <w:right w:val="none" w:sz="0" w:space="0" w:color="auto"/>
      </w:divBdr>
    </w:div>
    <w:div w:id="576018434">
      <w:bodyDiv w:val="1"/>
      <w:marLeft w:val="0"/>
      <w:marRight w:val="0"/>
      <w:marTop w:val="0"/>
      <w:marBottom w:val="0"/>
      <w:divBdr>
        <w:top w:val="none" w:sz="0" w:space="0" w:color="auto"/>
        <w:left w:val="none" w:sz="0" w:space="0" w:color="auto"/>
        <w:bottom w:val="none" w:sz="0" w:space="0" w:color="auto"/>
        <w:right w:val="none" w:sz="0" w:space="0" w:color="auto"/>
      </w:divBdr>
      <w:divsChild>
        <w:div w:id="1177112305">
          <w:marLeft w:val="0"/>
          <w:marRight w:val="0"/>
          <w:marTop w:val="0"/>
          <w:marBottom w:val="0"/>
          <w:divBdr>
            <w:top w:val="none" w:sz="0" w:space="0" w:color="auto"/>
            <w:left w:val="none" w:sz="0" w:space="0" w:color="auto"/>
            <w:bottom w:val="none" w:sz="0" w:space="0" w:color="auto"/>
            <w:right w:val="none" w:sz="0" w:space="0" w:color="auto"/>
          </w:divBdr>
          <w:divsChild>
            <w:div w:id="1217862373">
              <w:marLeft w:val="0"/>
              <w:marRight w:val="0"/>
              <w:marTop w:val="0"/>
              <w:marBottom w:val="0"/>
              <w:divBdr>
                <w:top w:val="none" w:sz="0" w:space="0" w:color="auto"/>
                <w:left w:val="none" w:sz="0" w:space="0" w:color="auto"/>
                <w:bottom w:val="none" w:sz="0" w:space="0" w:color="auto"/>
                <w:right w:val="none" w:sz="0" w:space="0" w:color="auto"/>
              </w:divBdr>
              <w:divsChild>
                <w:div w:id="581835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5627007">
      <w:bodyDiv w:val="1"/>
      <w:marLeft w:val="0"/>
      <w:marRight w:val="0"/>
      <w:marTop w:val="0"/>
      <w:marBottom w:val="0"/>
      <w:divBdr>
        <w:top w:val="none" w:sz="0" w:space="0" w:color="auto"/>
        <w:left w:val="none" w:sz="0" w:space="0" w:color="auto"/>
        <w:bottom w:val="none" w:sz="0" w:space="0" w:color="auto"/>
        <w:right w:val="none" w:sz="0" w:space="0" w:color="auto"/>
      </w:divBdr>
    </w:div>
    <w:div w:id="674768485">
      <w:bodyDiv w:val="1"/>
      <w:marLeft w:val="0"/>
      <w:marRight w:val="0"/>
      <w:marTop w:val="0"/>
      <w:marBottom w:val="0"/>
      <w:divBdr>
        <w:top w:val="none" w:sz="0" w:space="0" w:color="auto"/>
        <w:left w:val="none" w:sz="0" w:space="0" w:color="auto"/>
        <w:bottom w:val="none" w:sz="0" w:space="0" w:color="auto"/>
        <w:right w:val="none" w:sz="0" w:space="0" w:color="auto"/>
      </w:divBdr>
    </w:div>
    <w:div w:id="677660140">
      <w:bodyDiv w:val="1"/>
      <w:marLeft w:val="0"/>
      <w:marRight w:val="0"/>
      <w:marTop w:val="0"/>
      <w:marBottom w:val="0"/>
      <w:divBdr>
        <w:top w:val="none" w:sz="0" w:space="0" w:color="auto"/>
        <w:left w:val="none" w:sz="0" w:space="0" w:color="auto"/>
        <w:bottom w:val="none" w:sz="0" w:space="0" w:color="auto"/>
        <w:right w:val="none" w:sz="0" w:space="0" w:color="auto"/>
      </w:divBdr>
      <w:divsChild>
        <w:div w:id="2123331410">
          <w:marLeft w:val="0"/>
          <w:marRight w:val="0"/>
          <w:marTop w:val="0"/>
          <w:marBottom w:val="0"/>
          <w:divBdr>
            <w:top w:val="none" w:sz="0" w:space="0" w:color="auto"/>
            <w:left w:val="none" w:sz="0" w:space="0" w:color="auto"/>
            <w:bottom w:val="none" w:sz="0" w:space="0" w:color="auto"/>
            <w:right w:val="none" w:sz="0" w:space="0" w:color="auto"/>
          </w:divBdr>
          <w:divsChild>
            <w:div w:id="576788898">
              <w:marLeft w:val="0"/>
              <w:marRight w:val="0"/>
              <w:marTop w:val="0"/>
              <w:marBottom w:val="0"/>
              <w:divBdr>
                <w:top w:val="none" w:sz="0" w:space="0" w:color="auto"/>
                <w:left w:val="none" w:sz="0" w:space="0" w:color="auto"/>
                <w:bottom w:val="none" w:sz="0" w:space="0" w:color="auto"/>
                <w:right w:val="none" w:sz="0" w:space="0" w:color="auto"/>
              </w:divBdr>
              <w:divsChild>
                <w:div w:id="1492023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7755224">
      <w:bodyDiv w:val="1"/>
      <w:marLeft w:val="0"/>
      <w:marRight w:val="0"/>
      <w:marTop w:val="0"/>
      <w:marBottom w:val="0"/>
      <w:divBdr>
        <w:top w:val="none" w:sz="0" w:space="0" w:color="auto"/>
        <w:left w:val="none" w:sz="0" w:space="0" w:color="auto"/>
        <w:bottom w:val="none" w:sz="0" w:space="0" w:color="auto"/>
        <w:right w:val="none" w:sz="0" w:space="0" w:color="auto"/>
      </w:divBdr>
      <w:divsChild>
        <w:div w:id="1452626978">
          <w:marLeft w:val="0"/>
          <w:marRight w:val="0"/>
          <w:marTop w:val="0"/>
          <w:marBottom w:val="0"/>
          <w:divBdr>
            <w:top w:val="none" w:sz="0" w:space="0" w:color="auto"/>
            <w:left w:val="none" w:sz="0" w:space="0" w:color="auto"/>
            <w:bottom w:val="none" w:sz="0" w:space="0" w:color="auto"/>
            <w:right w:val="none" w:sz="0" w:space="0" w:color="auto"/>
          </w:divBdr>
          <w:divsChild>
            <w:div w:id="513035179">
              <w:marLeft w:val="0"/>
              <w:marRight w:val="0"/>
              <w:marTop w:val="0"/>
              <w:marBottom w:val="0"/>
              <w:divBdr>
                <w:top w:val="none" w:sz="0" w:space="0" w:color="auto"/>
                <w:left w:val="none" w:sz="0" w:space="0" w:color="auto"/>
                <w:bottom w:val="none" w:sz="0" w:space="0" w:color="auto"/>
                <w:right w:val="none" w:sz="0" w:space="0" w:color="auto"/>
              </w:divBdr>
              <w:divsChild>
                <w:div w:id="439648215">
                  <w:marLeft w:val="0"/>
                  <w:marRight w:val="0"/>
                  <w:marTop w:val="0"/>
                  <w:marBottom w:val="0"/>
                  <w:divBdr>
                    <w:top w:val="none" w:sz="0" w:space="0" w:color="auto"/>
                    <w:left w:val="none" w:sz="0" w:space="0" w:color="auto"/>
                    <w:bottom w:val="none" w:sz="0" w:space="0" w:color="auto"/>
                    <w:right w:val="none" w:sz="0" w:space="0" w:color="auto"/>
                  </w:divBdr>
                </w:div>
                <w:div w:id="415715348">
                  <w:marLeft w:val="0"/>
                  <w:marRight w:val="0"/>
                  <w:marTop w:val="0"/>
                  <w:marBottom w:val="0"/>
                  <w:divBdr>
                    <w:top w:val="none" w:sz="0" w:space="0" w:color="auto"/>
                    <w:left w:val="none" w:sz="0" w:space="0" w:color="auto"/>
                    <w:bottom w:val="none" w:sz="0" w:space="0" w:color="auto"/>
                    <w:right w:val="none" w:sz="0" w:space="0" w:color="auto"/>
                  </w:divBdr>
                </w:div>
              </w:divsChild>
            </w:div>
            <w:div w:id="882404884">
              <w:marLeft w:val="0"/>
              <w:marRight w:val="0"/>
              <w:marTop w:val="0"/>
              <w:marBottom w:val="0"/>
              <w:divBdr>
                <w:top w:val="none" w:sz="0" w:space="0" w:color="auto"/>
                <w:left w:val="none" w:sz="0" w:space="0" w:color="auto"/>
                <w:bottom w:val="none" w:sz="0" w:space="0" w:color="auto"/>
                <w:right w:val="none" w:sz="0" w:space="0" w:color="auto"/>
              </w:divBdr>
              <w:divsChild>
                <w:div w:id="259871034">
                  <w:marLeft w:val="0"/>
                  <w:marRight w:val="0"/>
                  <w:marTop w:val="0"/>
                  <w:marBottom w:val="0"/>
                  <w:divBdr>
                    <w:top w:val="none" w:sz="0" w:space="0" w:color="auto"/>
                    <w:left w:val="none" w:sz="0" w:space="0" w:color="auto"/>
                    <w:bottom w:val="none" w:sz="0" w:space="0" w:color="auto"/>
                    <w:right w:val="none" w:sz="0" w:space="0" w:color="auto"/>
                  </w:divBdr>
                </w:div>
              </w:divsChild>
            </w:div>
            <w:div w:id="977950769">
              <w:marLeft w:val="0"/>
              <w:marRight w:val="0"/>
              <w:marTop w:val="0"/>
              <w:marBottom w:val="0"/>
              <w:divBdr>
                <w:top w:val="none" w:sz="0" w:space="0" w:color="auto"/>
                <w:left w:val="none" w:sz="0" w:space="0" w:color="auto"/>
                <w:bottom w:val="none" w:sz="0" w:space="0" w:color="auto"/>
                <w:right w:val="none" w:sz="0" w:space="0" w:color="auto"/>
              </w:divBdr>
              <w:divsChild>
                <w:div w:id="1327594096">
                  <w:marLeft w:val="0"/>
                  <w:marRight w:val="0"/>
                  <w:marTop w:val="0"/>
                  <w:marBottom w:val="0"/>
                  <w:divBdr>
                    <w:top w:val="none" w:sz="0" w:space="0" w:color="auto"/>
                    <w:left w:val="none" w:sz="0" w:space="0" w:color="auto"/>
                    <w:bottom w:val="none" w:sz="0" w:space="0" w:color="auto"/>
                    <w:right w:val="none" w:sz="0" w:space="0" w:color="auto"/>
                  </w:divBdr>
                  <w:divsChild>
                    <w:div w:id="515310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8734222">
              <w:marLeft w:val="0"/>
              <w:marRight w:val="0"/>
              <w:marTop w:val="0"/>
              <w:marBottom w:val="0"/>
              <w:divBdr>
                <w:top w:val="none" w:sz="0" w:space="0" w:color="auto"/>
                <w:left w:val="none" w:sz="0" w:space="0" w:color="auto"/>
                <w:bottom w:val="none" w:sz="0" w:space="0" w:color="auto"/>
                <w:right w:val="none" w:sz="0" w:space="0" w:color="auto"/>
              </w:divBdr>
              <w:divsChild>
                <w:div w:id="1980456020">
                  <w:marLeft w:val="0"/>
                  <w:marRight w:val="0"/>
                  <w:marTop w:val="0"/>
                  <w:marBottom w:val="0"/>
                  <w:divBdr>
                    <w:top w:val="none" w:sz="0" w:space="0" w:color="auto"/>
                    <w:left w:val="none" w:sz="0" w:space="0" w:color="auto"/>
                    <w:bottom w:val="none" w:sz="0" w:space="0" w:color="auto"/>
                    <w:right w:val="none" w:sz="0" w:space="0" w:color="auto"/>
                  </w:divBdr>
                </w:div>
              </w:divsChild>
            </w:div>
            <w:div w:id="1689524106">
              <w:marLeft w:val="0"/>
              <w:marRight w:val="0"/>
              <w:marTop w:val="0"/>
              <w:marBottom w:val="0"/>
              <w:divBdr>
                <w:top w:val="none" w:sz="0" w:space="0" w:color="auto"/>
                <w:left w:val="none" w:sz="0" w:space="0" w:color="auto"/>
                <w:bottom w:val="none" w:sz="0" w:space="0" w:color="auto"/>
                <w:right w:val="none" w:sz="0" w:space="0" w:color="auto"/>
              </w:divBdr>
              <w:divsChild>
                <w:div w:id="64228816">
                  <w:marLeft w:val="0"/>
                  <w:marRight w:val="0"/>
                  <w:marTop w:val="0"/>
                  <w:marBottom w:val="0"/>
                  <w:divBdr>
                    <w:top w:val="none" w:sz="0" w:space="0" w:color="auto"/>
                    <w:left w:val="none" w:sz="0" w:space="0" w:color="auto"/>
                    <w:bottom w:val="none" w:sz="0" w:space="0" w:color="auto"/>
                    <w:right w:val="none" w:sz="0" w:space="0" w:color="auto"/>
                  </w:divBdr>
                  <w:divsChild>
                    <w:div w:id="542138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602197">
              <w:marLeft w:val="0"/>
              <w:marRight w:val="0"/>
              <w:marTop w:val="0"/>
              <w:marBottom w:val="0"/>
              <w:divBdr>
                <w:top w:val="none" w:sz="0" w:space="0" w:color="auto"/>
                <w:left w:val="none" w:sz="0" w:space="0" w:color="auto"/>
                <w:bottom w:val="none" w:sz="0" w:space="0" w:color="auto"/>
                <w:right w:val="none" w:sz="0" w:space="0" w:color="auto"/>
              </w:divBdr>
              <w:divsChild>
                <w:div w:id="526992750">
                  <w:marLeft w:val="0"/>
                  <w:marRight w:val="0"/>
                  <w:marTop w:val="0"/>
                  <w:marBottom w:val="0"/>
                  <w:divBdr>
                    <w:top w:val="none" w:sz="0" w:space="0" w:color="auto"/>
                    <w:left w:val="none" w:sz="0" w:space="0" w:color="auto"/>
                    <w:bottom w:val="none" w:sz="0" w:space="0" w:color="auto"/>
                    <w:right w:val="none" w:sz="0" w:space="0" w:color="auto"/>
                  </w:divBdr>
                </w:div>
              </w:divsChild>
            </w:div>
            <w:div w:id="828446323">
              <w:marLeft w:val="0"/>
              <w:marRight w:val="0"/>
              <w:marTop w:val="0"/>
              <w:marBottom w:val="0"/>
              <w:divBdr>
                <w:top w:val="none" w:sz="0" w:space="0" w:color="auto"/>
                <w:left w:val="none" w:sz="0" w:space="0" w:color="auto"/>
                <w:bottom w:val="none" w:sz="0" w:space="0" w:color="auto"/>
                <w:right w:val="none" w:sz="0" w:space="0" w:color="auto"/>
              </w:divBdr>
              <w:divsChild>
                <w:div w:id="1958104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6555598">
          <w:marLeft w:val="0"/>
          <w:marRight w:val="0"/>
          <w:marTop w:val="0"/>
          <w:marBottom w:val="0"/>
          <w:divBdr>
            <w:top w:val="none" w:sz="0" w:space="0" w:color="auto"/>
            <w:left w:val="none" w:sz="0" w:space="0" w:color="auto"/>
            <w:bottom w:val="none" w:sz="0" w:space="0" w:color="auto"/>
            <w:right w:val="none" w:sz="0" w:space="0" w:color="auto"/>
          </w:divBdr>
          <w:divsChild>
            <w:div w:id="1085344875">
              <w:marLeft w:val="0"/>
              <w:marRight w:val="0"/>
              <w:marTop w:val="0"/>
              <w:marBottom w:val="0"/>
              <w:divBdr>
                <w:top w:val="none" w:sz="0" w:space="0" w:color="auto"/>
                <w:left w:val="none" w:sz="0" w:space="0" w:color="auto"/>
                <w:bottom w:val="none" w:sz="0" w:space="0" w:color="auto"/>
                <w:right w:val="none" w:sz="0" w:space="0" w:color="auto"/>
              </w:divBdr>
              <w:divsChild>
                <w:div w:id="857695794">
                  <w:marLeft w:val="0"/>
                  <w:marRight w:val="0"/>
                  <w:marTop w:val="0"/>
                  <w:marBottom w:val="0"/>
                  <w:divBdr>
                    <w:top w:val="none" w:sz="0" w:space="0" w:color="auto"/>
                    <w:left w:val="none" w:sz="0" w:space="0" w:color="auto"/>
                    <w:bottom w:val="none" w:sz="0" w:space="0" w:color="auto"/>
                    <w:right w:val="none" w:sz="0" w:space="0" w:color="auto"/>
                  </w:divBdr>
                </w:div>
              </w:divsChild>
            </w:div>
            <w:div w:id="1704819643">
              <w:marLeft w:val="0"/>
              <w:marRight w:val="0"/>
              <w:marTop w:val="0"/>
              <w:marBottom w:val="0"/>
              <w:divBdr>
                <w:top w:val="none" w:sz="0" w:space="0" w:color="auto"/>
                <w:left w:val="none" w:sz="0" w:space="0" w:color="auto"/>
                <w:bottom w:val="none" w:sz="0" w:space="0" w:color="auto"/>
                <w:right w:val="none" w:sz="0" w:space="0" w:color="auto"/>
              </w:divBdr>
              <w:divsChild>
                <w:div w:id="1653095258">
                  <w:marLeft w:val="0"/>
                  <w:marRight w:val="0"/>
                  <w:marTop w:val="0"/>
                  <w:marBottom w:val="0"/>
                  <w:divBdr>
                    <w:top w:val="none" w:sz="0" w:space="0" w:color="auto"/>
                    <w:left w:val="none" w:sz="0" w:space="0" w:color="auto"/>
                    <w:bottom w:val="none" w:sz="0" w:space="0" w:color="auto"/>
                    <w:right w:val="none" w:sz="0" w:space="0" w:color="auto"/>
                  </w:divBdr>
                </w:div>
                <w:div w:id="1997875312">
                  <w:marLeft w:val="0"/>
                  <w:marRight w:val="0"/>
                  <w:marTop w:val="0"/>
                  <w:marBottom w:val="0"/>
                  <w:divBdr>
                    <w:top w:val="none" w:sz="0" w:space="0" w:color="auto"/>
                    <w:left w:val="none" w:sz="0" w:space="0" w:color="auto"/>
                    <w:bottom w:val="none" w:sz="0" w:space="0" w:color="auto"/>
                    <w:right w:val="none" w:sz="0" w:space="0" w:color="auto"/>
                  </w:divBdr>
                </w:div>
              </w:divsChild>
            </w:div>
            <w:div w:id="1213078466">
              <w:marLeft w:val="0"/>
              <w:marRight w:val="0"/>
              <w:marTop w:val="0"/>
              <w:marBottom w:val="0"/>
              <w:divBdr>
                <w:top w:val="none" w:sz="0" w:space="0" w:color="auto"/>
                <w:left w:val="none" w:sz="0" w:space="0" w:color="auto"/>
                <w:bottom w:val="none" w:sz="0" w:space="0" w:color="auto"/>
                <w:right w:val="none" w:sz="0" w:space="0" w:color="auto"/>
              </w:divBdr>
              <w:divsChild>
                <w:div w:id="1756827287">
                  <w:marLeft w:val="0"/>
                  <w:marRight w:val="0"/>
                  <w:marTop w:val="0"/>
                  <w:marBottom w:val="0"/>
                  <w:divBdr>
                    <w:top w:val="none" w:sz="0" w:space="0" w:color="auto"/>
                    <w:left w:val="none" w:sz="0" w:space="0" w:color="auto"/>
                    <w:bottom w:val="none" w:sz="0" w:space="0" w:color="auto"/>
                    <w:right w:val="none" w:sz="0" w:space="0" w:color="auto"/>
                  </w:divBdr>
                </w:div>
              </w:divsChild>
            </w:div>
            <w:div w:id="1747144336">
              <w:marLeft w:val="0"/>
              <w:marRight w:val="0"/>
              <w:marTop w:val="0"/>
              <w:marBottom w:val="0"/>
              <w:divBdr>
                <w:top w:val="none" w:sz="0" w:space="0" w:color="auto"/>
                <w:left w:val="none" w:sz="0" w:space="0" w:color="auto"/>
                <w:bottom w:val="none" w:sz="0" w:space="0" w:color="auto"/>
                <w:right w:val="none" w:sz="0" w:space="0" w:color="auto"/>
              </w:divBdr>
              <w:divsChild>
                <w:div w:id="1875537383">
                  <w:marLeft w:val="0"/>
                  <w:marRight w:val="0"/>
                  <w:marTop w:val="0"/>
                  <w:marBottom w:val="0"/>
                  <w:divBdr>
                    <w:top w:val="none" w:sz="0" w:space="0" w:color="auto"/>
                    <w:left w:val="none" w:sz="0" w:space="0" w:color="auto"/>
                    <w:bottom w:val="none" w:sz="0" w:space="0" w:color="auto"/>
                    <w:right w:val="none" w:sz="0" w:space="0" w:color="auto"/>
                  </w:divBdr>
                </w:div>
              </w:divsChild>
            </w:div>
            <w:div w:id="1899127946">
              <w:marLeft w:val="0"/>
              <w:marRight w:val="0"/>
              <w:marTop w:val="0"/>
              <w:marBottom w:val="0"/>
              <w:divBdr>
                <w:top w:val="none" w:sz="0" w:space="0" w:color="auto"/>
                <w:left w:val="none" w:sz="0" w:space="0" w:color="auto"/>
                <w:bottom w:val="none" w:sz="0" w:space="0" w:color="auto"/>
                <w:right w:val="none" w:sz="0" w:space="0" w:color="auto"/>
              </w:divBdr>
              <w:divsChild>
                <w:div w:id="298653470">
                  <w:marLeft w:val="0"/>
                  <w:marRight w:val="0"/>
                  <w:marTop w:val="0"/>
                  <w:marBottom w:val="0"/>
                  <w:divBdr>
                    <w:top w:val="none" w:sz="0" w:space="0" w:color="auto"/>
                    <w:left w:val="none" w:sz="0" w:space="0" w:color="auto"/>
                    <w:bottom w:val="none" w:sz="0" w:space="0" w:color="auto"/>
                    <w:right w:val="none" w:sz="0" w:space="0" w:color="auto"/>
                  </w:divBdr>
                </w:div>
              </w:divsChild>
            </w:div>
            <w:div w:id="1630478571">
              <w:marLeft w:val="0"/>
              <w:marRight w:val="0"/>
              <w:marTop w:val="0"/>
              <w:marBottom w:val="0"/>
              <w:divBdr>
                <w:top w:val="none" w:sz="0" w:space="0" w:color="auto"/>
                <w:left w:val="none" w:sz="0" w:space="0" w:color="auto"/>
                <w:bottom w:val="none" w:sz="0" w:space="0" w:color="auto"/>
                <w:right w:val="none" w:sz="0" w:space="0" w:color="auto"/>
              </w:divBdr>
              <w:divsChild>
                <w:div w:id="951133783">
                  <w:marLeft w:val="0"/>
                  <w:marRight w:val="0"/>
                  <w:marTop w:val="0"/>
                  <w:marBottom w:val="0"/>
                  <w:divBdr>
                    <w:top w:val="none" w:sz="0" w:space="0" w:color="auto"/>
                    <w:left w:val="none" w:sz="0" w:space="0" w:color="auto"/>
                    <w:bottom w:val="none" w:sz="0" w:space="0" w:color="auto"/>
                    <w:right w:val="none" w:sz="0" w:space="0" w:color="auto"/>
                  </w:divBdr>
                  <w:divsChild>
                    <w:div w:id="563836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0219288">
              <w:marLeft w:val="0"/>
              <w:marRight w:val="0"/>
              <w:marTop w:val="0"/>
              <w:marBottom w:val="0"/>
              <w:divBdr>
                <w:top w:val="none" w:sz="0" w:space="0" w:color="auto"/>
                <w:left w:val="none" w:sz="0" w:space="0" w:color="auto"/>
                <w:bottom w:val="none" w:sz="0" w:space="0" w:color="auto"/>
                <w:right w:val="none" w:sz="0" w:space="0" w:color="auto"/>
              </w:divBdr>
              <w:divsChild>
                <w:div w:id="1648314114">
                  <w:marLeft w:val="0"/>
                  <w:marRight w:val="0"/>
                  <w:marTop w:val="0"/>
                  <w:marBottom w:val="0"/>
                  <w:divBdr>
                    <w:top w:val="none" w:sz="0" w:space="0" w:color="auto"/>
                    <w:left w:val="none" w:sz="0" w:space="0" w:color="auto"/>
                    <w:bottom w:val="none" w:sz="0" w:space="0" w:color="auto"/>
                    <w:right w:val="none" w:sz="0" w:space="0" w:color="auto"/>
                  </w:divBdr>
                  <w:divsChild>
                    <w:div w:id="1491561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4592724">
              <w:marLeft w:val="0"/>
              <w:marRight w:val="0"/>
              <w:marTop w:val="0"/>
              <w:marBottom w:val="0"/>
              <w:divBdr>
                <w:top w:val="none" w:sz="0" w:space="0" w:color="auto"/>
                <w:left w:val="none" w:sz="0" w:space="0" w:color="auto"/>
                <w:bottom w:val="none" w:sz="0" w:space="0" w:color="auto"/>
                <w:right w:val="none" w:sz="0" w:space="0" w:color="auto"/>
              </w:divBdr>
              <w:divsChild>
                <w:div w:id="1276789824">
                  <w:marLeft w:val="0"/>
                  <w:marRight w:val="0"/>
                  <w:marTop w:val="0"/>
                  <w:marBottom w:val="0"/>
                  <w:divBdr>
                    <w:top w:val="none" w:sz="0" w:space="0" w:color="auto"/>
                    <w:left w:val="none" w:sz="0" w:space="0" w:color="auto"/>
                    <w:bottom w:val="none" w:sz="0" w:space="0" w:color="auto"/>
                    <w:right w:val="none" w:sz="0" w:space="0" w:color="auto"/>
                  </w:divBdr>
                  <w:divsChild>
                    <w:div w:id="625700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318206">
              <w:marLeft w:val="0"/>
              <w:marRight w:val="0"/>
              <w:marTop w:val="0"/>
              <w:marBottom w:val="0"/>
              <w:divBdr>
                <w:top w:val="none" w:sz="0" w:space="0" w:color="auto"/>
                <w:left w:val="none" w:sz="0" w:space="0" w:color="auto"/>
                <w:bottom w:val="none" w:sz="0" w:space="0" w:color="auto"/>
                <w:right w:val="none" w:sz="0" w:space="0" w:color="auto"/>
              </w:divBdr>
              <w:divsChild>
                <w:div w:id="78598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3938672">
          <w:marLeft w:val="0"/>
          <w:marRight w:val="0"/>
          <w:marTop w:val="0"/>
          <w:marBottom w:val="0"/>
          <w:divBdr>
            <w:top w:val="none" w:sz="0" w:space="0" w:color="auto"/>
            <w:left w:val="none" w:sz="0" w:space="0" w:color="auto"/>
            <w:bottom w:val="none" w:sz="0" w:space="0" w:color="auto"/>
            <w:right w:val="none" w:sz="0" w:space="0" w:color="auto"/>
          </w:divBdr>
          <w:divsChild>
            <w:div w:id="721826341">
              <w:marLeft w:val="0"/>
              <w:marRight w:val="0"/>
              <w:marTop w:val="0"/>
              <w:marBottom w:val="0"/>
              <w:divBdr>
                <w:top w:val="none" w:sz="0" w:space="0" w:color="auto"/>
                <w:left w:val="none" w:sz="0" w:space="0" w:color="auto"/>
                <w:bottom w:val="none" w:sz="0" w:space="0" w:color="auto"/>
                <w:right w:val="none" w:sz="0" w:space="0" w:color="auto"/>
              </w:divBdr>
              <w:divsChild>
                <w:div w:id="1189294505">
                  <w:marLeft w:val="0"/>
                  <w:marRight w:val="0"/>
                  <w:marTop w:val="0"/>
                  <w:marBottom w:val="0"/>
                  <w:divBdr>
                    <w:top w:val="none" w:sz="0" w:space="0" w:color="auto"/>
                    <w:left w:val="none" w:sz="0" w:space="0" w:color="auto"/>
                    <w:bottom w:val="none" w:sz="0" w:space="0" w:color="auto"/>
                    <w:right w:val="none" w:sz="0" w:space="0" w:color="auto"/>
                  </w:divBdr>
                </w:div>
              </w:divsChild>
            </w:div>
            <w:div w:id="509489556">
              <w:marLeft w:val="0"/>
              <w:marRight w:val="0"/>
              <w:marTop w:val="0"/>
              <w:marBottom w:val="0"/>
              <w:divBdr>
                <w:top w:val="none" w:sz="0" w:space="0" w:color="auto"/>
                <w:left w:val="none" w:sz="0" w:space="0" w:color="auto"/>
                <w:bottom w:val="none" w:sz="0" w:space="0" w:color="auto"/>
                <w:right w:val="none" w:sz="0" w:space="0" w:color="auto"/>
              </w:divBdr>
              <w:divsChild>
                <w:div w:id="1521700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7263757">
      <w:bodyDiv w:val="1"/>
      <w:marLeft w:val="0"/>
      <w:marRight w:val="0"/>
      <w:marTop w:val="0"/>
      <w:marBottom w:val="0"/>
      <w:divBdr>
        <w:top w:val="none" w:sz="0" w:space="0" w:color="auto"/>
        <w:left w:val="none" w:sz="0" w:space="0" w:color="auto"/>
        <w:bottom w:val="none" w:sz="0" w:space="0" w:color="auto"/>
        <w:right w:val="none" w:sz="0" w:space="0" w:color="auto"/>
      </w:divBdr>
    </w:div>
    <w:div w:id="773331444">
      <w:bodyDiv w:val="1"/>
      <w:marLeft w:val="0"/>
      <w:marRight w:val="0"/>
      <w:marTop w:val="0"/>
      <w:marBottom w:val="0"/>
      <w:divBdr>
        <w:top w:val="none" w:sz="0" w:space="0" w:color="auto"/>
        <w:left w:val="none" w:sz="0" w:space="0" w:color="auto"/>
        <w:bottom w:val="none" w:sz="0" w:space="0" w:color="auto"/>
        <w:right w:val="none" w:sz="0" w:space="0" w:color="auto"/>
      </w:divBdr>
    </w:div>
    <w:div w:id="804354509">
      <w:bodyDiv w:val="1"/>
      <w:marLeft w:val="0"/>
      <w:marRight w:val="0"/>
      <w:marTop w:val="0"/>
      <w:marBottom w:val="0"/>
      <w:divBdr>
        <w:top w:val="none" w:sz="0" w:space="0" w:color="auto"/>
        <w:left w:val="none" w:sz="0" w:space="0" w:color="auto"/>
        <w:bottom w:val="none" w:sz="0" w:space="0" w:color="auto"/>
        <w:right w:val="none" w:sz="0" w:space="0" w:color="auto"/>
      </w:divBdr>
      <w:divsChild>
        <w:div w:id="1807819016">
          <w:marLeft w:val="0"/>
          <w:marRight w:val="0"/>
          <w:marTop w:val="0"/>
          <w:marBottom w:val="0"/>
          <w:divBdr>
            <w:top w:val="none" w:sz="0" w:space="0" w:color="auto"/>
            <w:left w:val="none" w:sz="0" w:space="0" w:color="auto"/>
            <w:bottom w:val="none" w:sz="0" w:space="0" w:color="auto"/>
            <w:right w:val="none" w:sz="0" w:space="0" w:color="auto"/>
          </w:divBdr>
          <w:divsChild>
            <w:div w:id="1707632146">
              <w:marLeft w:val="0"/>
              <w:marRight w:val="0"/>
              <w:marTop w:val="0"/>
              <w:marBottom w:val="0"/>
              <w:divBdr>
                <w:top w:val="none" w:sz="0" w:space="0" w:color="auto"/>
                <w:left w:val="none" w:sz="0" w:space="0" w:color="auto"/>
                <w:bottom w:val="none" w:sz="0" w:space="0" w:color="auto"/>
                <w:right w:val="none" w:sz="0" w:space="0" w:color="auto"/>
              </w:divBdr>
              <w:divsChild>
                <w:div w:id="927807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034210">
      <w:bodyDiv w:val="1"/>
      <w:marLeft w:val="0"/>
      <w:marRight w:val="0"/>
      <w:marTop w:val="0"/>
      <w:marBottom w:val="0"/>
      <w:divBdr>
        <w:top w:val="none" w:sz="0" w:space="0" w:color="auto"/>
        <w:left w:val="none" w:sz="0" w:space="0" w:color="auto"/>
        <w:bottom w:val="none" w:sz="0" w:space="0" w:color="auto"/>
        <w:right w:val="none" w:sz="0" w:space="0" w:color="auto"/>
      </w:divBdr>
      <w:divsChild>
        <w:div w:id="1248272434">
          <w:marLeft w:val="1166"/>
          <w:marRight w:val="0"/>
          <w:marTop w:val="0"/>
          <w:marBottom w:val="0"/>
          <w:divBdr>
            <w:top w:val="none" w:sz="0" w:space="0" w:color="auto"/>
            <w:left w:val="none" w:sz="0" w:space="0" w:color="auto"/>
            <w:bottom w:val="none" w:sz="0" w:space="0" w:color="auto"/>
            <w:right w:val="none" w:sz="0" w:space="0" w:color="auto"/>
          </w:divBdr>
        </w:div>
      </w:divsChild>
    </w:div>
    <w:div w:id="863714390">
      <w:bodyDiv w:val="1"/>
      <w:marLeft w:val="0"/>
      <w:marRight w:val="0"/>
      <w:marTop w:val="0"/>
      <w:marBottom w:val="0"/>
      <w:divBdr>
        <w:top w:val="none" w:sz="0" w:space="0" w:color="auto"/>
        <w:left w:val="none" w:sz="0" w:space="0" w:color="auto"/>
        <w:bottom w:val="none" w:sz="0" w:space="0" w:color="auto"/>
        <w:right w:val="none" w:sz="0" w:space="0" w:color="auto"/>
      </w:divBdr>
    </w:div>
    <w:div w:id="870993211">
      <w:bodyDiv w:val="1"/>
      <w:marLeft w:val="0"/>
      <w:marRight w:val="0"/>
      <w:marTop w:val="0"/>
      <w:marBottom w:val="0"/>
      <w:divBdr>
        <w:top w:val="none" w:sz="0" w:space="0" w:color="auto"/>
        <w:left w:val="none" w:sz="0" w:space="0" w:color="auto"/>
        <w:bottom w:val="none" w:sz="0" w:space="0" w:color="auto"/>
        <w:right w:val="none" w:sz="0" w:space="0" w:color="auto"/>
      </w:divBdr>
    </w:div>
    <w:div w:id="1063023536">
      <w:bodyDiv w:val="1"/>
      <w:marLeft w:val="0"/>
      <w:marRight w:val="0"/>
      <w:marTop w:val="0"/>
      <w:marBottom w:val="0"/>
      <w:divBdr>
        <w:top w:val="none" w:sz="0" w:space="0" w:color="auto"/>
        <w:left w:val="none" w:sz="0" w:space="0" w:color="auto"/>
        <w:bottom w:val="none" w:sz="0" w:space="0" w:color="auto"/>
        <w:right w:val="none" w:sz="0" w:space="0" w:color="auto"/>
      </w:divBdr>
    </w:div>
    <w:div w:id="1085956689">
      <w:bodyDiv w:val="1"/>
      <w:marLeft w:val="0"/>
      <w:marRight w:val="0"/>
      <w:marTop w:val="0"/>
      <w:marBottom w:val="0"/>
      <w:divBdr>
        <w:top w:val="none" w:sz="0" w:space="0" w:color="auto"/>
        <w:left w:val="none" w:sz="0" w:space="0" w:color="auto"/>
        <w:bottom w:val="none" w:sz="0" w:space="0" w:color="auto"/>
        <w:right w:val="none" w:sz="0" w:space="0" w:color="auto"/>
      </w:divBdr>
      <w:divsChild>
        <w:div w:id="338970727">
          <w:marLeft w:val="0"/>
          <w:marRight w:val="0"/>
          <w:marTop w:val="0"/>
          <w:marBottom w:val="0"/>
          <w:divBdr>
            <w:top w:val="none" w:sz="0" w:space="0" w:color="auto"/>
            <w:left w:val="none" w:sz="0" w:space="0" w:color="auto"/>
            <w:bottom w:val="none" w:sz="0" w:space="0" w:color="auto"/>
            <w:right w:val="none" w:sz="0" w:space="0" w:color="auto"/>
          </w:divBdr>
          <w:divsChild>
            <w:div w:id="1275477370">
              <w:marLeft w:val="0"/>
              <w:marRight w:val="0"/>
              <w:marTop w:val="0"/>
              <w:marBottom w:val="0"/>
              <w:divBdr>
                <w:top w:val="none" w:sz="0" w:space="0" w:color="auto"/>
                <w:left w:val="none" w:sz="0" w:space="0" w:color="auto"/>
                <w:bottom w:val="none" w:sz="0" w:space="0" w:color="auto"/>
                <w:right w:val="none" w:sz="0" w:space="0" w:color="auto"/>
              </w:divBdr>
              <w:divsChild>
                <w:div w:id="191192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348726">
      <w:bodyDiv w:val="1"/>
      <w:marLeft w:val="0"/>
      <w:marRight w:val="0"/>
      <w:marTop w:val="0"/>
      <w:marBottom w:val="0"/>
      <w:divBdr>
        <w:top w:val="none" w:sz="0" w:space="0" w:color="auto"/>
        <w:left w:val="none" w:sz="0" w:space="0" w:color="auto"/>
        <w:bottom w:val="none" w:sz="0" w:space="0" w:color="auto"/>
        <w:right w:val="none" w:sz="0" w:space="0" w:color="auto"/>
      </w:divBdr>
    </w:div>
    <w:div w:id="1225945263">
      <w:bodyDiv w:val="1"/>
      <w:marLeft w:val="0"/>
      <w:marRight w:val="0"/>
      <w:marTop w:val="0"/>
      <w:marBottom w:val="0"/>
      <w:divBdr>
        <w:top w:val="none" w:sz="0" w:space="0" w:color="auto"/>
        <w:left w:val="none" w:sz="0" w:space="0" w:color="auto"/>
        <w:bottom w:val="none" w:sz="0" w:space="0" w:color="auto"/>
        <w:right w:val="none" w:sz="0" w:space="0" w:color="auto"/>
      </w:divBdr>
      <w:divsChild>
        <w:div w:id="604120470">
          <w:marLeft w:val="0"/>
          <w:marRight w:val="0"/>
          <w:marTop w:val="0"/>
          <w:marBottom w:val="0"/>
          <w:divBdr>
            <w:top w:val="none" w:sz="0" w:space="0" w:color="auto"/>
            <w:left w:val="none" w:sz="0" w:space="0" w:color="auto"/>
            <w:bottom w:val="none" w:sz="0" w:space="0" w:color="auto"/>
            <w:right w:val="none" w:sz="0" w:space="0" w:color="auto"/>
          </w:divBdr>
          <w:divsChild>
            <w:div w:id="5908943">
              <w:marLeft w:val="0"/>
              <w:marRight w:val="0"/>
              <w:marTop w:val="0"/>
              <w:marBottom w:val="0"/>
              <w:divBdr>
                <w:top w:val="none" w:sz="0" w:space="0" w:color="auto"/>
                <w:left w:val="none" w:sz="0" w:space="0" w:color="auto"/>
                <w:bottom w:val="none" w:sz="0" w:space="0" w:color="auto"/>
                <w:right w:val="none" w:sz="0" w:space="0" w:color="auto"/>
              </w:divBdr>
              <w:divsChild>
                <w:div w:id="1259605531">
                  <w:marLeft w:val="0"/>
                  <w:marRight w:val="0"/>
                  <w:marTop w:val="0"/>
                  <w:marBottom w:val="0"/>
                  <w:divBdr>
                    <w:top w:val="none" w:sz="0" w:space="0" w:color="auto"/>
                    <w:left w:val="none" w:sz="0" w:space="0" w:color="auto"/>
                    <w:bottom w:val="none" w:sz="0" w:space="0" w:color="auto"/>
                    <w:right w:val="none" w:sz="0" w:space="0" w:color="auto"/>
                  </w:divBdr>
                </w:div>
                <w:div w:id="982151893">
                  <w:marLeft w:val="0"/>
                  <w:marRight w:val="0"/>
                  <w:marTop w:val="0"/>
                  <w:marBottom w:val="0"/>
                  <w:divBdr>
                    <w:top w:val="none" w:sz="0" w:space="0" w:color="auto"/>
                    <w:left w:val="none" w:sz="0" w:space="0" w:color="auto"/>
                    <w:bottom w:val="none" w:sz="0" w:space="0" w:color="auto"/>
                    <w:right w:val="none" w:sz="0" w:space="0" w:color="auto"/>
                  </w:divBdr>
                </w:div>
              </w:divsChild>
            </w:div>
            <w:div w:id="1343435784">
              <w:marLeft w:val="0"/>
              <w:marRight w:val="0"/>
              <w:marTop w:val="0"/>
              <w:marBottom w:val="0"/>
              <w:divBdr>
                <w:top w:val="none" w:sz="0" w:space="0" w:color="auto"/>
                <w:left w:val="none" w:sz="0" w:space="0" w:color="auto"/>
                <w:bottom w:val="none" w:sz="0" w:space="0" w:color="auto"/>
                <w:right w:val="none" w:sz="0" w:space="0" w:color="auto"/>
              </w:divBdr>
              <w:divsChild>
                <w:div w:id="99909559">
                  <w:marLeft w:val="0"/>
                  <w:marRight w:val="0"/>
                  <w:marTop w:val="0"/>
                  <w:marBottom w:val="0"/>
                  <w:divBdr>
                    <w:top w:val="none" w:sz="0" w:space="0" w:color="auto"/>
                    <w:left w:val="none" w:sz="0" w:space="0" w:color="auto"/>
                    <w:bottom w:val="none" w:sz="0" w:space="0" w:color="auto"/>
                    <w:right w:val="none" w:sz="0" w:space="0" w:color="auto"/>
                  </w:divBdr>
                </w:div>
              </w:divsChild>
            </w:div>
            <w:div w:id="770318707">
              <w:marLeft w:val="0"/>
              <w:marRight w:val="0"/>
              <w:marTop w:val="0"/>
              <w:marBottom w:val="0"/>
              <w:divBdr>
                <w:top w:val="none" w:sz="0" w:space="0" w:color="auto"/>
                <w:left w:val="none" w:sz="0" w:space="0" w:color="auto"/>
                <w:bottom w:val="none" w:sz="0" w:space="0" w:color="auto"/>
                <w:right w:val="none" w:sz="0" w:space="0" w:color="auto"/>
              </w:divBdr>
              <w:divsChild>
                <w:div w:id="582184018">
                  <w:marLeft w:val="0"/>
                  <w:marRight w:val="0"/>
                  <w:marTop w:val="0"/>
                  <w:marBottom w:val="0"/>
                  <w:divBdr>
                    <w:top w:val="none" w:sz="0" w:space="0" w:color="auto"/>
                    <w:left w:val="none" w:sz="0" w:space="0" w:color="auto"/>
                    <w:bottom w:val="none" w:sz="0" w:space="0" w:color="auto"/>
                    <w:right w:val="none" w:sz="0" w:space="0" w:color="auto"/>
                  </w:divBdr>
                  <w:divsChild>
                    <w:div w:id="699009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416978">
              <w:marLeft w:val="0"/>
              <w:marRight w:val="0"/>
              <w:marTop w:val="0"/>
              <w:marBottom w:val="0"/>
              <w:divBdr>
                <w:top w:val="none" w:sz="0" w:space="0" w:color="auto"/>
                <w:left w:val="none" w:sz="0" w:space="0" w:color="auto"/>
                <w:bottom w:val="none" w:sz="0" w:space="0" w:color="auto"/>
                <w:right w:val="none" w:sz="0" w:space="0" w:color="auto"/>
              </w:divBdr>
              <w:divsChild>
                <w:div w:id="1119910732">
                  <w:marLeft w:val="0"/>
                  <w:marRight w:val="0"/>
                  <w:marTop w:val="0"/>
                  <w:marBottom w:val="0"/>
                  <w:divBdr>
                    <w:top w:val="none" w:sz="0" w:space="0" w:color="auto"/>
                    <w:left w:val="none" w:sz="0" w:space="0" w:color="auto"/>
                    <w:bottom w:val="none" w:sz="0" w:space="0" w:color="auto"/>
                    <w:right w:val="none" w:sz="0" w:space="0" w:color="auto"/>
                  </w:divBdr>
                </w:div>
              </w:divsChild>
            </w:div>
            <w:div w:id="951133163">
              <w:marLeft w:val="0"/>
              <w:marRight w:val="0"/>
              <w:marTop w:val="0"/>
              <w:marBottom w:val="0"/>
              <w:divBdr>
                <w:top w:val="none" w:sz="0" w:space="0" w:color="auto"/>
                <w:left w:val="none" w:sz="0" w:space="0" w:color="auto"/>
                <w:bottom w:val="none" w:sz="0" w:space="0" w:color="auto"/>
                <w:right w:val="none" w:sz="0" w:space="0" w:color="auto"/>
              </w:divBdr>
              <w:divsChild>
                <w:div w:id="511574995">
                  <w:marLeft w:val="0"/>
                  <w:marRight w:val="0"/>
                  <w:marTop w:val="0"/>
                  <w:marBottom w:val="0"/>
                  <w:divBdr>
                    <w:top w:val="none" w:sz="0" w:space="0" w:color="auto"/>
                    <w:left w:val="none" w:sz="0" w:space="0" w:color="auto"/>
                    <w:bottom w:val="none" w:sz="0" w:space="0" w:color="auto"/>
                    <w:right w:val="none" w:sz="0" w:space="0" w:color="auto"/>
                  </w:divBdr>
                  <w:divsChild>
                    <w:div w:id="52235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019508">
              <w:marLeft w:val="0"/>
              <w:marRight w:val="0"/>
              <w:marTop w:val="0"/>
              <w:marBottom w:val="0"/>
              <w:divBdr>
                <w:top w:val="none" w:sz="0" w:space="0" w:color="auto"/>
                <w:left w:val="none" w:sz="0" w:space="0" w:color="auto"/>
                <w:bottom w:val="none" w:sz="0" w:space="0" w:color="auto"/>
                <w:right w:val="none" w:sz="0" w:space="0" w:color="auto"/>
              </w:divBdr>
              <w:divsChild>
                <w:div w:id="248777747">
                  <w:marLeft w:val="0"/>
                  <w:marRight w:val="0"/>
                  <w:marTop w:val="0"/>
                  <w:marBottom w:val="0"/>
                  <w:divBdr>
                    <w:top w:val="none" w:sz="0" w:space="0" w:color="auto"/>
                    <w:left w:val="none" w:sz="0" w:space="0" w:color="auto"/>
                    <w:bottom w:val="none" w:sz="0" w:space="0" w:color="auto"/>
                    <w:right w:val="none" w:sz="0" w:space="0" w:color="auto"/>
                  </w:divBdr>
                </w:div>
              </w:divsChild>
            </w:div>
            <w:div w:id="25062262">
              <w:marLeft w:val="0"/>
              <w:marRight w:val="0"/>
              <w:marTop w:val="0"/>
              <w:marBottom w:val="0"/>
              <w:divBdr>
                <w:top w:val="none" w:sz="0" w:space="0" w:color="auto"/>
                <w:left w:val="none" w:sz="0" w:space="0" w:color="auto"/>
                <w:bottom w:val="none" w:sz="0" w:space="0" w:color="auto"/>
                <w:right w:val="none" w:sz="0" w:space="0" w:color="auto"/>
              </w:divBdr>
              <w:divsChild>
                <w:div w:id="2120372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3140342">
          <w:marLeft w:val="0"/>
          <w:marRight w:val="0"/>
          <w:marTop w:val="0"/>
          <w:marBottom w:val="0"/>
          <w:divBdr>
            <w:top w:val="none" w:sz="0" w:space="0" w:color="auto"/>
            <w:left w:val="none" w:sz="0" w:space="0" w:color="auto"/>
            <w:bottom w:val="none" w:sz="0" w:space="0" w:color="auto"/>
            <w:right w:val="none" w:sz="0" w:space="0" w:color="auto"/>
          </w:divBdr>
          <w:divsChild>
            <w:div w:id="42145622">
              <w:marLeft w:val="0"/>
              <w:marRight w:val="0"/>
              <w:marTop w:val="0"/>
              <w:marBottom w:val="0"/>
              <w:divBdr>
                <w:top w:val="none" w:sz="0" w:space="0" w:color="auto"/>
                <w:left w:val="none" w:sz="0" w:space="0" w:color="auto"/>
                <w:bottom w:val="none" w:sz="0" w:space="0" w:color="auto"/>
                <w:right w:val="none" w:sz="0" w:space="0" w:color="auto"/>
              </w:divBdr>
              <w:divsChild>
                <w:div w:id="2001960595">
                  <w:marLeft w:val="0"/>
                  <w:marRight w:val="0"/>
                  <w:marTop w:val="0"/>
                  <w:marBottom w:val="0"/>
                  <w:divBdr>
                    <w:top w:val="none" w:sz="0" w:space="0" w:color="auto"/>
                    <w:left w:val="none" w:sz="0" w:space="0" w:color="auto"/>
                    <w:bottom w:val="none" w:sz="0" w:space="0" w:color="auto"/>
                    <w:right w:val="none" w:sz="0" w:space="0" w:color="auto"/>
                  </w:divBdr>
                </w:div>
              </w:divsChild>
            </w:div>
            <w:div w:id="681587686">
              <w:marLeft w:val="0"/>
              <w:marRight w:val="0"/>
              <w:marTop w:val="0"/>
              <w:marBottom w:val="0"/>
              <w:divBdr>
                <w:top w:val="none" w:sz="0" w:space="0" w:color="auto"/>
                <w:left w:val="none" w:sz="0" w:space="0" w:color="auto"/>
                <w:bottom w:val="none" w:sz="0" w:space="0" w:color="auto"/>
                <w:right w:val="none" w:sz="0" w:space="0" w:color="auto"/>
              </w:divBdr>
              <w:divsChild>
                <w:div w:id="1354838201">
                  <w:marLeft w:val="0"/>
                  <w:marRight w:val="0"/>
                  <w:marTop w:val="0"/>
                  <w:marBottom w:val="0"/>
                  <w:divBdr>
                    <w:top w:val="none" w:sz="0" w:space="0" w:color="auto"/>
                    <w:left w:val="none" w:sz="0" w:space="0" w:color="auto"/>
                    <w:bottom w:val="none" w:sz="0" w:space="0" w:color="auto"/>
                    <w:right w:val="none" w:sz="0" w:space="0" w:color="auto"/>
                  </w:divBdr>
                </w:div>
                <w:div w:id="793524165">
                  <w:marLeft w:val="0"/>
                  <w:marRight w:val="0"/>
                  <w:marTop w:val="0"/>
                  <w:marBottom w:val="0"/>
                  <w:divBdr>
                    <w:top w:val="none" w:sz="0" w:space="0" w:color="auto"/>
                    <w:left w:val="none" w:sz="0" w:space="0" w:color="auto"/>
                    <w:bottom w:val="none" w:sz="0" w:space="0" w:color="auto"/>
                    <w:right w:val="none" w:sz="0" w:space="0" w:color="auto"/>
                  </w:divBdr>
                </w:div>
              </w:divsChild>
            </w:div>
            <w:div w:id="685441850">
              <w:marLeft w:val="0"/>
              <w:marRight w:val="0"/>
              <w:marTop w:val="0"/>
              <w:marBottom w:val="0"/>
              <w:divBdr>
                <w:top w:val="none" w:sz="0" w:space="0" w:color="auto"/>
                <w:left w:val="none" w:sz="0" w:space="0" w:color="auto"/>
                <w:bottom w:val="none" w:sz="0" w:space="0" w:color="auto"/>
                <w:right w:val="none" w:sz="0" w:space="0" w:color="auto"/>
              </w:divBdr>
              <w:divsChild>
                <w:div w:id="124662508">
                  <w:marLeft w:val="0"/>
                  <w:marRight w:val="0"/>
                  <w:marTop w:val="0"/>
                  <w:marBottom w:val="0"/>
                  <w:divBdr>
                    <w:top w:val="none" w:sz="0" w:space="0" w:color="auto"/>
                    <w:left w:val="none" w:sz="0" w:space="0" w:color="auto"/>
                    <w:bottom w:val="none" w:sz="0" w:space="0" w:color="auto"/>
                    <w:right w:val="none" w:sz="0" w:space="0" w:color="auto"/>
                  </w:divBdr>
                </w:div>
              </w:divsChild>
            </w:div>
            <w:div w:id="325255826">
              <w:marLeft w:val="0"/>
              <w:marRight w:val="0"/>
              <w:marTop w:val="0"/>
              <w:marBottom w:val="0"/>
              <w:divBdr>
                <w:top w:val="none" w:sz="0" w:space="0" w:color="auto"/>
                <w:left w:val="none" w:sz="0" w:space="0" w:color="auto"/>
                <w:bottom w:val="none" w:sz="0" w:space="0" w:color="auto"/>
                <w:right w:val="none" w:sz="0" w:space="0" w:color="auto"/>
              </w:divBdr>
              <w:divsChild>
                <w:div w:id="1507551029">
                  <w:marLeft w:val="0"/>
                  <w:marRight w:val="0"/>
                  <w:marTop w:val="0"/>
                  <w:marBottom w:val="0"/>
                  <w:divBdr>
                    <w:top w:val="none" w:sz="0" w:space="0" w:color="auto"/>
                    <w:left w:val="none" w:sz="0" w:space="0" w:color="auto"/>
                    <w:bottom w:val="none" w:sz="0" w:space="0" w:color="auto"/>
                    <w:right w:val="none" w:sz="0" w:space="0" w:color="auto"/>
                  </w:divBdr>
                </w:div>
              </w:divsChild>
            </w:div>
            <w:div w:id="1754473930">
              <w:marLeft w:val="0"/>
              <w:marRight w:val="0"/>
              <w:marTop w:val="0"/>
              <w:marBottom w:val="0"/>
              <w:divBdr>
                <w:top w:val="none" w:sz="0" w:space="0" w:color="auto"/>
                <w:left w:val="none" w:sz="0" w:space="0" w:color="auto"/>
                <w:bottom w:val="none" w:sz="0" w:space="0" w:color="auto"/>
                <w:right w:val="none" w:sz="0" w:space="0" w:color="auto"/>
              </w:divBdr>
              <w:divsChild>
                <w:div w:id="677730403">
                  <w:marLeft w:val="0"/>
                  <w:marRight w:val="0"/>
                  <w:marTop w:val="0"/>
                  <w:marBottom w:val="0"/>
                  <w:divBdr>
                    <w:top w:val="none" w:sz="0" w:space="0" w:color="auto"/>
                    <w:left w:val="none" w:sz="0" w:space="0" w:color="auto"/>
                    <w:bottom w:val="none" w:sz="0" w:space="0" w:color="auto"/>
                    <w:right w:val="none" w:sz="0" w:space="0" w:color="auto"/>
                  </w:divBdr>
                </w:div>
              </w:divsChild>
            </w:div>
            <w:div w:id="140201579">
              <w:marLeft w:val="0"/>
              <w:marRight w:val="0"/>
              <w:marTop w:val="0"/>
              <w:marBottom w:val="0"/>
              <w:divBdr>
                <w:top w:val="none" w:sz="0" w:space="0" w:color="auto"/>
                <w:left w:val="none" w:sz="0" w:space="0" w:color="auto"/>
                <w:bottom w:val="none" w:sz="0" w:space="0" w:color="auto"/>
                <w:right w:val="none" w:sz="0" w:space="0" w:color="auto"/>
              </w:divBdr>
              <w:divsChild>
                <w:div w:id="227040816">
                  <w:marLeft w:val="0"/>
                  <w:marRight w:val="0"/>
                  <w:marTop w:val="0"/>
                  <w:marBottom w:val="0"/>
                  <w:divBdr>
                    <w:top w:val="none" w:sz="0" w:space="0" w:color="auto"/>
                    <w:left w:val="none" w:sz="0" w:space="0" w:color="auto"/>
                    <w:bottom w:val="none" w:sz="0" w:space="0" w:color="auto"/>
                    <w:right w:val="none" w:sz="0" w:space="0" w:color="auto"/>
                  </w:divBdr>
                  <w:divsChild>
                    <w:div w:id="151468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070400">
              <w:marLeft w:val="0"/>
              <w:marRight w:val="0"/>
              <w:marTop w:val="0"/>
              <w:marBottom w:val="0"/>
              <w:divBdr>
                <w:top w:val="none" w:sz="0" w:space="0" w:color="auto"/>
                <w:left w:val="none" w:sz="0" w:space="0" w:color="auto"/>
                <w:bottom w:val="none" w:sz="0" w:space="0" w:color="auto"/>
                <w:right w:val="none" w:sz="0" w:space="0" w:color="auto"/>
              </w:divBdr>
              <w:divsChild>
                <w:div w:id="367023241">
                  <w:marLeft w:val="0"/>
                  <w:marRight w:val="0"/>
                  <w:marTop w:val="0"/>
                  <w:marBottom w:val="0"/>
                  <w:divBdr>
                    <w:top w:val="none" w:sz="0" w:space="0" w:color="auto"/>
                    <w:left w:val="none" w:sz="0" w:space="0" w:color="auto"/>
                    <w:bottom w:val="none" w:sz="0" w:space="0" w:color="auto"/>
                    <w:right w:val="none" w:sz="0" w:space="0" w:color="auto"/>
                  </w:divBdr>
                  <w:divsChild>
                    <w:div w:id="12272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4693572">
              <w:marLeft w:val="0"/>
              <w:marRight w:val="0"/>
              <w:marTop w:val="0"/>
              <w:marBottom w:val="0"/>
              <w:divBdr>
                <w:top w:val="none" w:sz="0" w:space="0" w:color="auto"/>
                <w:left w:val="none" w:sz="0" w:space="0" w:color="auto"/>
                <w:bottom w:val="none" w:sz="0" w:space="0" w:color="auto"/>
                <w:right w:val="none" w:sz="0" w:space="0" w:color="auto"/>
              </w:divBdr>
              <w:divsChild>
                <w:div w:id="1740858578">
                  <w:marLeft w:val="0"/>
                  <w:marRight w:val="0"/>
                  <w:marTop w:val="0"/>
                  <w:marBottom w:val="0"/>
                  <w:divBdr>
                    <w:top w:val="none" w:sz="0" w:space="0" w:color="auto"/>
                    <w:left w:val="none" w:sz="0" w:space="0" w:color="auto"/>
                    <w:bottom w:val="none" w:sz="0" w:space="0" w:color="auto"/>
                    <w:right w:val="none" w:sz="0" w:space="0" w:color="auto"/>
                  </w:divBdr>
                  <w:divsChild>
                    <w:div w:id="408308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876844">
              <w:marLeft w:val="0"/>
              <w:marRight w:val="0"/>
              <w:marTop w:val="0"/>
              <w:marBottom w:val="0"/>
              <w:divBdr>
                <w:top w:val="none" w:sz="0" w:space="0" w:color="auto"/>
                <w:left w:val="none" w:sz="0" w:space="0" w:color="auto"/>
                <w:bottom w:val="none" w:sz="0" w:space="0" w:color="auto"/>
                <w:right w:val="none" w:sz="0" w:space="0" w:color="auto"/>
              </w:divBdr>
              <w:divsChild>
                <w:div w:id="1041367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6877762">
          <w:marLeft w:val="0"/>
          <w:marRight w:val="0"/>
          <w:marTop w:val="0"/>
          <w:marBottom w:val="0"/>
          <w:divBdr>
            <w:top w:val="none" w:sz="0" w:space="0" w:color="auto"/>
            <w:left w:val="none" w:sz="0" w:space="0" w:color="auto"/>
            <w:bottom w:val="none" w:sz="0" w:space="0" w:color="auto"/>
            <w:right w:val="none" w:sz="0" w:space="0" w:color="auto"/>
          </w:divBdr>
          <w:divsChild>
            <w:div w:id="1017391407">
              <w:marLeft w:val="0"/>
              <w:marRight w:val="0"/>
              <w:marTop w:val="0"/>
              <w:marBottom w:val="0"/>
              <w:divBdr>
                <w:top w:val="none" w:sz="0" w:space="0" w:color="auto"/>
                <w:left w:val="none" w:sz="0" w:space="0" w:color="auto"/>
                <w:bottom w:val="none" w:sz="0" w:space="0" w:color="auto"/>
                <w:right w:val="none" w:sz="0" w:space="0" w:color="auto"/>
              </w:divBdr>
              <w:divsChild>
                <w:div w:id="1510363974">
                  <w:marLeft w:val="0"/>
                  <w:marRight w:val="0"/>
                  <w:marTop w:val="0"/>
                  <w:marBottom w:val="0"/>
                  <w:divBdr>
                    <w:top w:val="none" w:sz="0" w:space="0" w:color="auto"/>
                    <w:left w:val="none" w:sz="0" w:space="0" w:color="auto"/>
                    <w:bottom w:val="none" w:sz="0" w:space="0" w:color="auto"/>
                    <w:right w:val="none" w:sz="0" w:space="0" w:color="auto"/>
                  </w:divBdr>
                </w:div>
              </w:divsChild>
            </w:div>
            <w:div w:id="170414775">
              <w:marLeft w:val="0"/>
              <w:marRight w:val="0"/>
              <w:marTop w:val="0"/>
              <w:marBottom w:val="0"/>
              <w:divBdr>
                <w:top w:val="none" w:sz="0" w:space="0" w:color="auto"/>
                <w:left w:val="none" w:sz="0" w:space="0" w:color="auto"/>
                <w:bottom w:val="none" w:sz="0" w:space="0" w:color="auto"/>
                <w:right w:val="none" w:sz="0" w:space="0" w:color="auto"/>
              </w:divBdr>
              <w:divsChild>
                <w:div w:id="149257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8578">
      <w:bodyDiv w:val="1"/>
      <w:marLeft w:val="0"/>
      <w:marRight w:val="0"/>
      <w:marTop w:val="0"/>
      <w:marBottom w:val="0"/>
      <w:divBdr>
        <w:top w:val="none" w:sz="0" w:space="0" w:color="auto"/>
        <w:left w:val="none" w:sz="0" w:space="0" w:color="auto"/>
        <w:bottom w:val="none" w:sz="0" w:space="0" w:color="auto"/>
        <w:right w:val="none" w:sz="0" w:space="0" w:color="auto"/>
      </w:divBdr>
      <w:divsChild>
        <w:div w:id="178744026">
          <w:marLeft w:val="0"/>
          <w:marRight w:val="0"/>
          <w:marTop w:val="0"/>
          <w:marBottom w:val="0"/>
          <w:divBdr>
            <w:top w:val="none" w:sz="0" w:space="0" w:color="auto"/>
            <w:left w:val="none" w:sz="0" w:space="0" w:color="auto"/>
            <w:bottom w:val="none" w:sz="0" w:space="0" w:color="auto"/>
            <w:right w:val="none" w:sz="0" w:space="0" w:color="auto"/>
          </w:divBdr>
          <w:divsChild>
            <w:div w:id="478228544">
              <w:marLeft w:val="0"/>
              <w:marRight w:val="0"/>
              <w:marTop w:val="0"/>
              <w:marBottom w:val="0"/>
              <w:divBdr>
                <w:top w:val="none" w:sz="0" w:space="0" w:color="auto"/>
                <w:left w:val="none" w:sz="0" w:space="0" w:color="auto"/>
                <w:bottom w:val="none" w:sz="0" w:space="0" w:color="auto"/>
                <w:right w:val="none" w:sz="0" w:space="0" w:color="auto"/>
              </w:divBdr>
              <w:divsChild>
                <w:div w:id="1026832822">
                  <w:marLeft w:val="0"/>
                  <w:marRight w:val="0"/>
                  <w:marTop w:val="0"/>
                  <w:marBottom w:val="0"/>
                  <w:divBdr>
                    <w:top w:val="none" w:sz="0" w:space="0" w:color="auto"/>
                    <w:left w:val="none" w:sz="0" w:space="0" w:color="auto"/>
                    <w:bottom w:val="none" w:sz="0" w:space="0" w:color="auto"/>
                    <w:right w:val="none" w:sz="0" w:space="0" w:color="auto"/>
                  </w:divBdr>
                  <w:divsChild>
                    <w:div w:id="1870029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0459020">
      <w:bodyDiv w:val="1"/>
      <w:marLeft w:val="0"/>
      <w:marRight w:val="0"/>
      <w:marTop w:val="0"/>
      <w:marBottom w:val="0"/>
      <w:divBdr>
        <w:top w:val="none" w:sz="0" w:space="0" w:color="auto"/>
        <w:left w:val="none" w:sz="0" w:space="0" w:color="auto"/>
        <w:bottom w:val="none" w:sz="0" w:space="0" w:color="auto"/>
        <w:right w:val="none" w:sz="0" w:space="0" w:color="auto"/>
      </w:divBdr>
    </w:div>
    <w:div w:id="1238782433">
      <w:bodyDiv w:val="1"/>
      <w:marLeft w:val="0"/>
      <w:marRight w:val="0"/>
      <w:marTop w:val="0"/>
      <w:marBottom w:val="0"/>
      <w:divBdr>
        <w:top w:val="none" w:sz="0" w:space="0" w:color="auto"/>
        <w:left w:val="none" w:sz="0" w:space="0" w:color="auto"/>
        <w:bottom w:val="none" w:sz="0" w:space="0" w:color="auto"/>
        <w:right w:val="none" w:sz="0" w:space="0" w:color="auto"/>
      </w:divBdr>
    </w:div>
    <w:div w:id="1291286165">
      <w:bodyDiv w:val="1"/>
      <w:marLeft w:val="0"/>
      <w:marRight w:val="0"/>
      <w:marTop w:val="0"/>
      <w:marBottom w:val="0"/>
      <w:divBdr>
        <w:top w:val="none" w:sz="0" w:space="0" w:color="auto"/>
        <w:left w:val="none" w:sz="0" w:space="0" w:color="auto"/>
        <w:bottom w:val="none" w:sz="0" w:space="0" w:color="auto"/>
        <w:right w:val="none" w:sz="0" w:space="0" w:color="auto"/>
      </w:divBdr>
    </w:div>
    <w:div w:id="1310136239">
      <w:bodyDiv w:val="1"/>
      <w:marLeft w:val="0"/>
      <w:marRight w:val="0"/>
      <w:marTop w:val="0"/>
      <w:marBottom w:val="0"/>
      <w:divBdr>
        <w:top w:val="none" w:sz="0" w:space="0" w:color="auto"/>
        <w:left w:val="none" w:sz="0" w:space="0" w:color="auto"/>
        <w:bottom w:val="none" w:sz="0" w:space="0" w:color="auto"/>
        <w:right w:val="none" w:sz="0" w:space="0" w:color="auto"/>
      </w:divBdr>
    </w:div>
    <w:div w:id="1313370311">
      <w:bodyDiv w:val="1"/>
      <w:marLeft w:val="0"/>
      <w:marRight w:val="0"/>
      <w:marTop w:val="0"/>
      <w:marBottom w:val="0"/>
      <w:divBdr>
        <w:top w:val="none" w:sz="0" w:space="0" w:color="auto"/>
        <w:left w:val="none" w:sz="0" w:space="0" w:color="auto"/>
        <w:bottom w:val="none" w:sz="0" w:space="0" w:color="auto"/>
        <w:right w:val="none" w:sz="0" w:space="0" w:color="auto"/>
      </w:divBdr>
      <w:divsChild>
        <w:div w:id="2052461585">
          <w:marLeft w:val="0"/>
          <w:marRight w:val="0"/>
          <w:marTop w:val="0"/>
          <w:marBottom w:val="0"/>
          <w:divBdr>
            <w:top w:val="none" w:sz="0" w:space="0" w:color="auto"/>
            <w:left w:val="none" w:sz="0" w:space="0" w:color="auto"/>
            <w:bottom w:val="none" w:sz="0" w:space="0" w:color="auto"/>
            <w:right w:val="none" w:sz="0" w:space="0" w:color="auto"/>
          </w:divBdr>
          <w:divsChild>
            <w:div w:id="1252658620">
              <w:marLeft w:val="0"/>
              <w:marRight w:val="0"/>
              <w:marTop w:val="0"/>
              <w:marBottom w:val="0"/>
              <w:divBdr>
                <w:top w:val="none" w:sz="0" w:space="0" w:color="auto"/>
                <w:left w:val="none" w:sz="0" w:space="0" w:color="auto"/>
                <w:bottom w:val="none" w:sz="0" w:space="0" w:color="auto"/>
                <w:right w:val="none" w:sz="0" w:space="0" w:color="auto"/>
              </w:divBdr>
              <w:divsChild>
                <w:div w:id="212624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5831213">
      <w:bodyDiv w:val="1"/>
      <w:marLeft w:val="0"/>
      <w:marRight w:val="0"/>
      <w:marTop w:val="0"/>
      <w:marBottom w:val="0"/>
      <w:divBdr>
        <w:top w:val="none" w:sz="0" w:space="0" w:color="auto"/>
        <w:left w:val="none" w:sz="0" w:space="0" w:color="auto"/>
        <w:bottom w:val="none" w:sz="0" w:space="0" w:color="auto"/>
        <w:right w:val="none" w:sz="0" w:space="0" w:color="auto"/>
      </w:divBdr>
      <w:divsChild>
        <w:div w:id="342241052">
          <w:marLeft w:val="0"/>
          <w:marRight w:val="0"/>
          <w:marTop w:val="0"/>
          <w:marBottom w:val="0"/>
          <w:divBdr>
            <w:top w:val="none" w:sz="0" w:space="0" w:color="auto"/>
            <w:left w:val="none" w:sz="0" w:space="0" w:color="auto"/>
            <w:bottom w:val="none" w:sz="0" w:space="0" w:color="auto"/>
            <w:right w:val="none" w:sz="0" w:space="0" w:color="auto"/>
          </w:divBdr>
          <w:divsChild>
            <w:div w:id="1296525980">
              <w:marLeft w:val="0"/>
              <w:marRight w:val="0"/>
              <w:marTop w:val="0"/>
              <w:marBottom w:val="0"/>
              <w:divBdr>
                <w:top w:val="none" w:sz="0" w:space="0" w:color="auto"/>
                <w:left w:val="none" w:sz="0" w:space="0" w:color="auto"/>
                <w:bottom w:val="none" w:sz="0" w:space="0" w:color="auto"/>
                <w:right w:val="none" w:sz="0" w:space="0" w:color="auto"/>
              </w:divBdr>
              <w:divsChild>
                <w:div w:id="1395349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019142">
      <w:bodyDiv w:val="1"/>
      <w:marLeft w:val="0"/>
      <w:marRight w:val="0"/>
      <w:marTop w:val="0"/>
      <w:marBottom w:val="0"/>
      <w:divBdr>
        <w:top w:val="none" w:sz="0" w:space="0" w:color="auto"/>
        <w:left w:val="none" w:sz="0" w:space="0" w:color="auto"/>
        <w:bottom w:val="none" w:sz="0" w:space="0" w:color="auto"/>
        <w:right w:val="none" w:sz="0" w:space="0" w:color="auto"/>
      </w:divBdr>
      <w:divsChild>
        <w:div w:id="1512521908">
          <w:marLeft w:val="0"/>
          <w:marRight w:val="0"/>
          <w:marTop w:val="0"/>
          <w:marBottom w:val="0"/>
          <w:divBdr>
            <w:top w:val="none" w:sz="0" w:space="0" w:color="auto"/>
            <w:left w:val="none" w:sz="0" w:space="0" w:color="auto"/>
            <w:bottom w:val="none" w:sz="0" w:space="0" w:color="auto"/>
            <w:right w:val="none" w:sz="0" w:space="0" w:color="auto"/>
          </w:divBdr>
          <w:divsChild>
            <w:div w:id="1981643978">
              <w:marLeft w:val="0"/>
              <w:marRight w:val="0"/>
              <w:marTop w:val="0"/>
              <w:marBottom w:val="0"/>
              <w:divBdr>
                <w:top w:val="none" w:sz="0" w:space="0" w:color="auto"/>
                <w:left w:val="none" w:sz="0" w:space="0" w:color="auto"/>
                <w:bottom w:val="none" w:sz="0" w:space="0" w:color="auto"/>
                <w:right w:val="none" w:sz="0" w:space="0" w:color="auto"/>
              </w:divBdr>
              <w:divsChild>
                <w:div w:id="265625498">
                  <w:marLeft w:val="0"/>
                  <w:marRight w:val="0"/>
                  <w:marTop w:val="0"/>
                  <w:marBottom w:val="0"/>
                  <w:divBdr>
                    <w:top w:val="none" w:sz="0" w:space="0" w:color="auto"/>
                    <w:left w:val="none" w:sz="0" w:space="0" w:color="auto"/>
                    <w:bottom w:val="none" w:sz="0" w:space="0" w:color="auto"/>
                    <w:right w:val="none" w:sz="0" w:space="0" w:color="auto"/>
                  </w:divBdr>
                </w:div>
              </w:divsChild>
            </w:div>
            <w:div w:id="111900827">
              <w:marLeft w:val="0"/>
              <w:marRight w:val="0"/>
              <w:marTop w:val="0"/>
              <w:marBottom w:val="0"/>
              <w:divBdr>
                <w:top w:val="none" w:sz="0" w:space="0" w:color="auto"/>
                <w:left w:val="none" w:sz="0" w:space="0" w:color="auto"/>
                <w:bottom w:val="none" w:sz="0" w:space="0" w:color="auto"/>
                <w:right w:val="none" w:sz="0" w:space="0" w:color="auto"/>
              </w:divBdr>
              <w:divsChild>
                <w:div w:id="135074317">
                  <w:marLeft w:val="0"/>
                  <w:marRight w:val="0"/>
                  <w:marTop w:val="0"/>
                  <w:marBottom w:val="0"/>
                  <w:divBdr>
                    <w:top w:val="none" w:sz="0" w:space="0" w:color="auto"/>
                    <w:left w:val="none" w:sz="0" w:space="0" w:color="auto"/>
                    <w:bottom w:val="none" w:sz="0" w:space="0" w:color="auto"/>
                    <w:right w:val="none" w:sz="0" w:space="0" w:color="auto"/>
                  </w:divBdr>
                </w:div>
              </w:divsChild>
            </w:div>
            <w:div w:id="1150754021">
              <w:marLeft w:val="0"/>
              <w:marRight w:val="0"/>
              <w:marTop w:val="0"/>
              <w:marBottom w:val="0"/>
              <w:divBdr>
                <w:top w:val="none" w:sz="0" w:space="0" w:color="auto"/>
                <w:left w:val="none" w:sz="0" w:space="0" w:color="auto"/>
                <w:bottom w:val="none" w:sz="0" w:space="0" w:color="auto"/>
                <w:right w:val="none" w:sz="0" w:space="0" w:color="auto"/>
              </w:divBdr>
              <w:divsChild>
                <w:div w:id="1948612251">
                  <w:marLeft w:val="0"/>
                  <w:marRight w:val="0"/>
                  <w:marTop w:val="0"/>
                  <w:marBottom w:val="0"/>
                  <w:divBdr>
                    <w:top w:val="none" w:sz="0" w:space="0" w:color="auto"/>
                    <w:left w:val="none" w:sz="0" w:space="0" w:color="auto"/>
                    <w:bottom w:val="none" w:sz="0" w:space="0" w:color="auto"/>
                    <w:right w:val="none" w:sz="0" w:space="0" w:color="auto"/>
                  </w:divBdr>
                </w:div>
              </w:divsChild>
            </w:div>
            <w:div w:id="2082287259">
              <w:marLeft w:val="0"/>
              <w:marRight w:val="0"/>
              <w:marTop w:val="0"/>
              <w:marBottom w:val="0"/>
              <w:divBdr>
                <w:top w:val="none" w:sz="0" w:space="0" w:color="auto"/>
                <w:left w:val="none" w:sz="0" w:space="0" w:color="auto"/>
                <w:bottom w:val="none" w:sz="0" w:space="0" w:color="auto"/>
                <w:right w:val="none" w:sz="0" w:space="0" w:color="auto"/>
              </w:divBdr>
              <w:divsChild>
                <w:div w:id="228928702">
                  <w:marLeft w:val="0"/>
                  <w:marRight w:val="0"/>
                  <w:marTop w:val="0"/>
                  <w:marBottom w:val="0"/>
                  <w:divBdr>
                    <w:top w:val="none" w:sz="0" w:space="0" w:color="auto"/>
                    <w:left w:val="none" w:sz="0" w:space="0" w:color="auto"/>
                    <w:bottom w:val="none" w:sz="0" w:space="0" w:color="auto"/>
                    <w:right w:val="none" w:sz="0" w:space="0" w:color="auto"/>
                  </w:divBdr>
                </w:div>
              </w:divsChild>
            </w:div>
            <w:div w:id="824590791">
              <w:marLeft w:val="0"/>
              <w:marRight w:val="0"/>
              <w:marTop w:val="0"/>
              <w:marBottom w:val="0"/>
              <w:divBdr>
                <w:top w:val="none" w:sz="0" w:space="0" w:color="auto"/>
                <w:left w:val="none" w:sz="0" w:space="0" w:color="auto"/>
                <w:bottom w:val="none" w:sz="0" w:space="0" w:color="auto"/>
                <w:right w:val="none" w:sz="0" w:space="0" w:color="auto"/>
              </w:divBdr>
              <w:divsChild>
                <w:div w:id="2979966">
                  <w:marLeft w:val="0"/>
                  <w:marRight w:val="0"/>
                  <w:marTop w:val="0"/>
                  <w:marBottom w:val="0"/>
                  <w:divBdr>
                    <w:top w:val="none" w:sz="0" w:space="0" w:color="auto"/>
                    <w:left w:val="none" w:sz="0" w:space="0" w:color="auto"/>
                    <w:bottom w:val="none" w:sz="0" w:space="0" w:color="auto"/>
                    <w:right w:val="none" w:sz="0" w:space="0" w:color="auto"/>
                  </w:divBdr>
                </w:div>
              </w:divsChild>
            </w:div>
            <w:div w:id="300770594">
              <w:marLeft w:val="0"/>
              <w:marRight w:val="0"/>
              <w:marTop w:val="0"/>
              <w:marBottom w:val="0"/>
              <w:divBdr>
                <w:top w:val="none" w:sz="0" w:space="0" w:color="auto"/>
                <w:left w:val="none" w:sz="0" w:space="0" w:color="auto"/>
                <w:bottom w:val="none" w:sz="0" w:space="0" w:color="auto"/>
                <w:right w:val="none" w:sz="0" w:space="0" w:color="auto"/>
              </w:divBdr>
              <w:divsChild>
                <w:div w:id="451050568">
                  <w:marLeft w:val="0"/>
                  <w:marRight w:val="0"/>
                  <w:marTop w:val="0"/>
                  <w:marBottom w:val="0"/>
                  <w:divBdr>
                    <w:top w:val="none" w:sz="0" w:space="0" w:color="auto"/>
                    <w:left w:val="none" w:sz="0" w:space="0" w:color="auto"/>
                    <w:bottom w:val="none" w:sz="0" w:space="0" w:color="auto"/>
                    <w:right w:val="none" w:sz="0" w:space="0" w:color="auto"/>
                  </w:divBdr>
                </w:div>
              </w:divsChild>
            </w:div>
            <w:div w:id="2023359206">
              <w:marLeft w:val="0"/>
              <w:marRight w:val="0"/>
              <w:marTop w:val="0"/>
              <w:marBottom w:val="0"/>
              <w:divBdr>
                <w:top w:val="none" w:sz="0" w:space="0" w:color="auto"/>
                <w:left w:val="none" w:sz="0" w:space="0" w:color="auto"/>
                <w:bottom w:val="none" w:sz="0" w:space="0" w:color="auto"/>
                <w:right w:val="none" w:sz="0" w:space="0" w:color="auto"/>
              </w:divBdr>
              <w:divsChild>
                <w:div w:id="1798718742">
                  <w:marLeft w:val="0"/>
                  <w:marRight w:val="0"/>
                  <w:marTop w:val="0"/>
                  <w:marBottom w:val="0"/>
                  <w:divBdr>
                    <w:top w:val="none" w:sz="0" w:space="0" w:color="auto"/>
                    <w:left w:val="none" w:sz="0" w:space="0" w:color="auto"/>
                    <w:bottom w:val="none" w:sz="0" w:space="0" w:color="auto"/>
                    <w:right w:val="none" w:sz="0" w:space="0" w:color="auto"/>
                  </w:divBdr>
                </w:div>
              </w:divsChild>
            </w:div>
            <w:div w:id="624897380">
              <w:marLeft w:val="0"/>
              <w:marRight w:val="0"/>
              <w:marTop w:val="0"/>
              <w:marBottom w:val="0"/>
              <w:divBdr>
                <w:top w:val="none" w:sz="0" w:space="0" w:color="auto"/>
                <w:left w:val="none" w:sz="0" w:space="0" w:color="auto"/>
                <w:bottom w:val="none" w:sz="0" w:space="0" w:color="auto"/>
                <w:right w:val="none" w:sz="0" w:space="0" w:color="auto"/>
              </w:divBdr>
              <w:divsChild>
                <w:div w:id="1188984881">
                  <w:marLeft w:val="0"/>
                  <w:marRight w:val="0"/>
                  <w:marTop w:val="0"/>
                  <w:marBottom w:val="0"/>
                  <w:divBdr>
                    <w:top w:val="none" w:sz="0" w:space="0" w:color="auto"/>
                    <w:left w:val="none" w:sz="0" w:space="0" w:color="auto"/>
                    <w:bottom w:val="none" w:sz="0" w:space="0" w:color="auto"/>
                    <w:right w:val="none" w:sz="0" w:space="0" w:color="auto"/>
                  </w:divBdr>
                </w:div>
              </w:divsChild>
            </w:div>
            <w:div w:id="1399396259">
              <w:marLeft w:val="0"/>
              <w:marRight w:val="0"/>
              <w:marTop w:val="0"/>
              <w:marBottom w:val="0"/>
              <w:divBdr>
                <w:top w:val="none" w:sz="0" w:space="0" w:color="auto"/>
                <w:left w:val="none" w:sz="0" w:space="0" w:color="auto"/>
                <w:bottom w:val="none" w:sz="0" w:space="0" w:color="auto"/>
                <w:right w:val="none" w:sz="0" w:space="0" w:color="auto"/>
              </w:divBdr>
              <w:divsChild>
                <w:div w:id="1729307506">
                  <w:marLeft w:val="0"/>
                  <w:marRight w:val="0"/>
                  <w:marTop w:val="0"/>
                  <w:marBottom w:val="0"/>
                  <w:divBdr>
                    <w:top w:val="none" w:sz="0" w:space="0" w:color="auto"/>
                    <w:left w:val="none" w:sz="0" w:space="0" w:color="auto"/>
                    <w:bottom w:val="none" w:sz="0" w:space="0" w:color="auto"/>
                    <w:right w:val="none" w:sz="0" w:space="0" w:color="auto"/>
                  </w:divBdr>
                </w:div>
              </w:divsChild>
            </w:div>
            <w:div w:id="29041539">
              <w:marLeft w:val="0"/>
              <w:marRight w:val="0"/>
              <w:marTop w:val="0"/>
              <w:marBottom w:val="0"/>
              <w:divBdr>
                <w:top w:val="none" w:sz="0" w:space="0" w:color="auto"/>
                <w:left w:val="none" w:sz="0" w:space="0" w:color="auto"/>
                <w:bottom w:val="none" w:sz="0" w:space="0" w:color="auto"/>
                <w:right w:val="none" w:sz="0" w:space="0" w:color="auto"/>
              </w:divBdr>
              <w:divsChild>
                <w:div w:id="1731732733">
                  <w:marLeft w:val="0"/>
                  <w:marRight w:val="0"/>
                  <w:marTop w:val="0"/>
                  <w:marBottom w:val="0"/>
                  <w:divBdr>
                    <w:top w:val="none" w:sz="0" w:space="0" w:color="auto"/>
                    <w:left w:val="none" w:sz="0" w:space="0" w:color="auto"/>
                    <w:bottom w:val="none" w:sz="0" w:space="0" w:color="auto"/>
                    <w:right w:val="none" w:sz="0" w:space="0" w:color="auto"/>
                  </w:divBdr>
                </w:div>
              </w:divsChild>
            </w:div>
            <w:div w:id="2124611664">
              <w:marLeft w:val="0"/>
              <w:marRight w:val="0"/>
              <w:marTop w:val="0"/>
              <w:marBottom w:val="0"/>
              <w:divBdr>
                <w:top w:val="none" w:sz="0" w:space="0" w:color="auto"/>
                <w:left w:val="none" w:sz="0" w:space="0" w:color="auto"/>
                <w:bottom w:val="none" w:sz="0" w:space="0" w:color="auto"/>
                <w:right w:val="none" w:sz="0" w:space="0" w:color="auto"/>
              </w:divBdr>
              <w:divsChild>
                <w:div w:id="1485509987">
                  <w:marLeft w:val="0"/>
                  <w:marRight w:val="0"/>
                  <w:marTop w:val="0"/>
                  <w:marBottom w:val="0"/>
                  <w:divBdr>
                    <w:top w:val="none" w:sz="0" w:space="0" w:color="auto"/>
                    <w:left w:val="none" w:sz="0" w:space="0" w:color="auto"/>
                    <w:bottom w:val="none" w:sz="0" w:space="0" w:color="auto"/>
                    <w:right w:val="none" w:sz="0" w:space="0" w:color="auto"/>
                  </w:divBdr>
                </w:div>
              </w:divsChild>
            </w:div>
            <w:div w:id="1935936689">
              <w:marLeft w:val="0"/>
              <w:marRight w:val="0"/>
              <w:marTop w:val="0"/>
              <w:marBottom w:val="0"/>
              <w:divBdr>
                <w:top w:val="none" w:sz="0" w:space="0" w:color="auto"/>
                <w:left w:val="none" w:sz="0" w:space="0" w:color="auto"/>
                <w:bottom w:val="none" w:sz="0" w:space="0" w:color="auto"/>
                <w:right w:val="none" w:sz="0" w:space="0" w:color="auto"/>
              </w:divBdr>
              <w:divsChild>
                <w:div w:id="98255296">
                  <w:marLeft w:val="0"/>
                  <w:marRight w:val="0"/>
                  <w:marTop w:val="0"/>
                  <w:marBottom w:val="0"/>
                  <w:divBdr>
                    <w:top w:val="none" w:sz="0" w:space="0" w:color="auto"/>
                    <w:left w:val="none" w:sz="0" w:space="0" w:color="auto"/>
                    <w:bottom w:val="none" w:sz="0" w:space="0" w:color="auto"/>
                    <w:right w:val="none" w:sz="0" w:space="0" w:color="auto"/>
                  </w:divBdr>
                </w:div>
              </w:divsChild>
            </w:div>
            <w:div w:id="927228453">
              <w:marLeft w:val="0"/>
              <w:marRight w:val="0"/>
              <w:marTop w:val="0"/>
              <w:marBottom w:val="0"/>
              <w:divBdr>
                <w:top w:val="none" w:sz="0" w:space="0" w:color="auto"/>
                <w:left w:val="none" w:sz="0" w:space="0" w:color="auto"/>
                <w:bottom w:val="none" w:sz="0" w:space="0" w:color="auto"/>
                <w:right w:val="none" w:sz="0" w:space="0" w:color="auto"/>
              </w:divBdr>
              <w:divsChild>
                <w:div w:id="1792672643">
                  <w:marLeft w:val="0"/>
                  <w:marRight w:val="0"/>
                  <w:marTop w:val="0"/>
                  <w:marBottom w:val="0"/>
                  <w:divBdr>
                    <w:top w:val="none" w:sz="0" w:space="0" w:color="auto"/>
                    <w:left w:val="none" w:sz="0" w:space="0" w:color="auto"/>
                    <w:bottom w:val="none" w:sz="0" w:space="0" w:color="auto"/>
                    <w:right w:val="none" w:sz="0" w:space="0" w:color="auto"/>
                  </w:divBdr>
                </w:div>
              </w:divsChild>
            </w:div>
            <w:div w:id="1812748393">
              <w:marLeft w:val="0"/>
              <w:marRight w:val="0"/>
              <w:marTop w:val="0"/>
              <w:marBottom w:val="0"/>
              <w:divBdr>
                <w:top w:val="none" w:sz="0" w:space="0" w:color="auto"/>
                <w:left w:val="none" w:sz="0" w:space="0" w:color="auto"/>
                <w:bottom w:val="none" w:sz="0" w:space="0" w:color="auto"/>
                <w:right w:val="none" w:sz="0" w:space="0" w:color="auto"/>
              </w:divBdr>
              <w:divsChild>
                <w:div w:id="1410498245">
                  <w:marLeft w:val="0"/>
                  <w:marRight w:val="0"/>
                  <w:marTop w:val="0"/>
                  <w:marBottom w:val="0"/>
                  <w:divBdr>
                    <w:top w:val="none" w:sz="0" w:space="0" w:color="auto"/>
                    <w:left w:val="none" w:sz="0" w:space="0" w:color="auto"/>
                    <w:bottom w:val="none" w:sz="0" w:space="0" w:color="auto"/>
                    <w:right w:val="none" w:sz="0" w:space="0" w:color="auto"/>
                  </w:divBdr>
                </w:div>
              </w:divsChild>
            </w:div>
            <w:div w:id="1639384385">
              <w:marLeft w:val="0"/>
              <w:marRight w:val="0"/>
              <w:marTop w:val="0"/>
              <w:marBottom w:val="0"/>
              <w:divBdr>
                <w:top w:val="none" w:sz="0" w:space="0" w:color="auto"/>
                <w:left w:val="none" w:sz="0" w:space="0" w:color="auto"/>
                <w:bottom w:val="none" w:sz="0" w:space="0" w:color="auto"/>
                <w:right w:val="none" w:sz="0" w:space="0" w:color="auto"/>
              </w:divBdr>
              <w:divsChild>
                <w:div w:id="1389845566">
                  <w:marLeft w:val="0"/>
                  <w:marRight w:val="0"/>
                  <w:marTop w:val="0"/>
                  <w:marBottom w:val="0"/>
                  <w:divBdr>
                    <w:top w:val="none" w:sz="0" w:space="0" w:color="auto"/>
                    <w:left w:val="none" w:sz="0" w:space="0" w:color="auto"/>
                    <w:bottom w:val="none" w:sz="0" w:space="0" w:color="auto"/>
                    <w:right w:val="none" w:sz="0" w:space="0" w:color="auto"/>
                  </w:divBdr>
                </w:div>
              </w:divsChild>
            </w:div>
            <w:div w:id="1923828378">
              <w:marLeft w:val="0"/>
              <w:marRight w:val="0"/>
              <w:marTop w:val="0"/>
              <w:marBottom w:val="0"/>
              <w:divBdr>
                <w:top w:val="none" w:sz="0" w:space="0" w:color="auto"/>
                <w:left w:val="none" w:sz="0" w:space="0" w:color="auto"/>
                <w:bottom w:val="none" w:sz="0" w:space="0" w:color="auto"/>
                <w:right w:val="none" w:sz="0" w:space="0" w:color="auto"/>
              </w:divBdr>
              <w:divsChild>
                <w:div w:id="466241097">
                  <w:marLeft w:val="0"/>
                  <w:marRight w:val="0"/>
                  <w:marTop w:val="0"/>
                  <w:marBottom w:val="0"/>
                  <w:divBdr>
                    <w:top w:val="none" w:sz="0" w:space="0" w:color="auto"/>
                    <w:left w:val="none" w:sz="0" w:space="0" w:color="auto"/>
                    <w:bottom w:val="none" w:sz="0" w:space="0" w:color="auto"/>
                    <w:right w:val="none" w:sz="0" w:space="0" w:color="auto"/>
                  </w:divBdr>
                </w:div>
              </w:divsChild>
            </w:div>
            <w:div w:id="2015763471">
              <w:marLeft w:val="0"/>
              <w:marRight w:val="0"/>
              <w:marTop w:val="0"/>
              <w:marBottom w:val="0"/>
              <w:divBdr>
                <w:top w:val="none" w:sz="0" w:space="0" w:color="auto"/>
                <w:left w:val="none" w:sz="0" w:space="0" w:color="auto"/>
                <w:bottom w:val="none" w:sz="0" w:space="0" w:color="auto"/>
                <w:right w:val="none" w:sz="0" w:space="0" w:color="auto"/>
              </w:divBdr>
              <w:divsChild>
                <w:div w:id="293221870">
                  <w:marLeft w:val="0"/>
                  <w:marRight w:val="0"/>
                  <w:marTop w:val="0"/>
                  <w:marBottom w:val="0"/>
                  <w:divBdr>
                    <w:top w:val="none" w:sz="0" w:space="0" w:color="auto"/>
                    <w:left w:val="none" w:sz="0" w:space="0" w:color="auto"/>
                    <w:bottom w:val="none" w:sz="0" w:space="0" w:color="auto"/>
                    <w:right w:val="none" w:sz="0" w:space="0" w:color="auto"/>
                  </w:divBdr>
                </w:div>
              </w:divsChild>
            </w:div>
            <w:div w:id="241110780">
              <w:marLeft w:val="0"/>
              <w:marRight w:val="0"/>
              <w:marTop w:val="0"/>
              <w:marBottom w:val="0"/>
              <w:divBdr>
                <w:top w:val="none" w:sz="0" w:space="0" w:color="auto"/>
                <w:left w:val="none" w:sz="0" w:space="0" w:color="auto"/>
                <w:bottom w:val="none" w:sz="0" w:space="0" w:color="auto"/>
                <w:right w:val="none" w:sz="0" w:space="0" w:color="auto"/>
              </w:divBdr>
              <w:divsChild>
                <w:div w:id="1847208223">
                  <w:marLeft w:val="0"/>
                  <w:marRight w:val="0"/>
                  <w:marTop w:val="0"/>
                  <w:marBottom w:val="0"/>
                  <w:divBdr>
                    <w:top w:val="none" w:sz="0" w:space="0" w:color="auto"/>
                    <w:left w:val="none" w:sz="0" w:space="0" w:color="auto"/>
                    <w:bottom w:val="none" w:sz="0" w:space="0" w:color="auto"/>
                    <w:right w:val="none" w:sz="0" w:space="0" w:color="auto"/>
                  </w:divBdr>
                </w:div>
              </w:divsChild>
            </w:div>
            <w:div w:id="2075423144">
              <w:marLeft w:val="0"/>
              <w:marRight w:val="0"/>
              <w:marTop w:val="0"/>
              <w:marBottom w:val="0"/>
              <w:divBdr>
                <w:top w:val="none" w:sz="0" w:space="0" w:color="auto"/>
                <w:left w:val="none" w:sz="0" w:space="0" w:color="auto"/>
                <w:bottom w:val="none" w:sz="0" w:space="0" w:color="auto"/>
                <w:right w:val="none" w:sz="0" w:space="0" w:color="auto"/>
              </w:divBdr>
              <w:divsChild>
                <w:div w:id="1878665999">
                  <w:marLeft w:val="0"/>
                  <w:marRight w:val="0"/>
                  <w:marTop w:val="0"/>
                  <w:marBottom w:val="0"/>
                  <w:divBdr>
                    <w:top w:val="none" w:sz="0" w:space="0" w:color="auto"/>
                    <w:left w:val="none" w:sz="0" w:space="0" w:color="auto"/>
                    <w:bottom w:val="none" w:sz="0" w:space="0" w:color="auto"/>
                    <w:right w:val="none" w:sz="0" w:space="0" w:color="auto"/>
                  </w:divBdr>
                </w:div>
              </w:divsChild>
            </w:div>
            <w:div w:id="461536713">
              <w:marLeft w:val="0"/>
              <w:marRight w:val="0"/>
              <w:marTop w:val="0"/>
              <w:marBottom w:val="0"/>
              <w:divBdr>
                <w:top w:val="none" w:sz="0" w:space="0" w:color="auto"/>
                <w:left w:val="none" w:sz="0" w:space="0" w:color="auto"/>
                <w:bottom w:val="none" w:sz="0" w:space="0" w:color="auto"/>
                <w:right w:val="none" w:sz="0" w:space="0" w:color="auto"/>
              </w:divBdr>
              <w:divsChild>
                <w:div w:id="1795637286">
                  <w:marLeft w:val="0"/>
                  <w:marRight w:val="0"/>
                  <w:marTop w:val="0"/>
                  <w:marBottom w:val="0"/>
                  <w:divBdr>
                    <w:top w:val="none" w:sz="0" w:space="0" w:color="auto"/>
                    <w:left w:val="none" w:sz="0" w:space="0" w:color="auto"/>
                    <w:bottom w:val="none" w:sz="0" w:space="0" w:color="auto"/>
                    <w:right w:val="none" w:sz="0" w:space="0" w:color="auto"/>
                  </w:divBdr>
                </w:div>
              </w:divsChild>
            </w:div>
            <w:div w:id="715088658">
              <w:marLeft w:val="0"/>
              <w:marRight w:val="0"/>
              <w:marTop w:val="0"/>
              <w:marBottom w:val="0"/>
              <w:divBdr>
                <w:top w:val="none" w:sz="0" w:space="0" w:color="auto"/>
                <w:left w:val="none" w:sz="0" w:space="0" w:color="auto"/>
                <w:bottom w:val="none" w:sz="0" w:space="0" w:color="auto"/>
                <w:right w:val="none" w:sz="0" w:space="0" w:color="auto"/>
              </w:divBdr>
              <w:divsChild>
                <w:div w:id="782576267">
                  <w:marLeft w:val="0"/>
                  <w:marRight w:val="0"/>
                  <w:marTop w:val="0"/>
                  <w:marBottom w:val="0"/>
                  <w:divBdr>
                    <w:top w:val="none" w:sz="0" w:space="0" w:color="auto"/>
                    <w:left w:val="none" w:sz="0" w:space="0" w:color="auto"/>
                    <w:bottom w:val="none" w:sz="0" w:space="0" w:color="auto"/>
                    <w:right w:val="none" w:sz="0" w:space="0" w:color="auto"/>
                  </w:divBdr>
                </w:div>
              </w:divsChild>
            </w:div>
            <w:div w:id="293874224">
              <w:marLeft w:val="0"/>
              <w:marRight w:val="0"/>
              <w:marTop w:val="0"/>
              <w:marBottom w:val="0"/>
              <w:divBdr>
                <w:top w:val="none" w:sz="0" w:space="0" w:color="auto"/>
                <w:left w:val="none" w:sz="0" w:space="0" w:color="auto"/>
                <w:bottom w:val="none" w:sz="0" w:space="0" w:color="auto"/>
                <w:right w:val="none" w:sz="0" w:space="0" w:color="auto"/>
              </w:divBdr>
              <w:divsChild>
                <w:div w:id="1418673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018865">
      <w:bodyDiv w:val="1"/>
      <w:marLeft w:val="0"/>
      <w:marRight w:val="0"/>
      <w:marTop w:val="0"/>
      <w:marBottom w:val="0"/>
      <w:divBdr>
        <w:top w:val="none" w:sz="0" w:space="0" w:color="auto"/>
        <w:left w:val="none" w:sz="0" w:space="0" w:color="auto"/>
        <w:bottom w:val="none" w:sz="0" w:space="0" w:color="auto"/>
        <w:right w:val="none" w:sz="0" w:space="0" w:color="auto"/>
      </w:divBdr>
    </w:div>
    <w:div w:id="1460607466">
      <w:bodyDiv w:val="1"/>
      <w:marLeft w:val="0"/>
      <w:marRight w:val="0"/>
      <w:marTop w:val="0"/>
      <w:marBottom w:val="0"/>
      <w:divBdr>
        <w:top w:val="none" w:sz="0" w:space="0" w:color="auto"/>
        <w:left w:val="none" w:sz="0" w:space="0" w:color="auto"/>
        <w:bottom w:val="none" w:sz="0" w:space="0" w:color="auto"/>
        <w:right w:val="none" w:sz="0" w:space="0" w:color="auto"/>
      </w:divBdr>
    </w:div>
    <w:div w:id="1504666361">
      <w:bodyDiv w:val="1"/>
      <w:marLeft w:val="0"/>
      <w:marRight w:val="0"/>
      <w:marTop w:val="0"/>
      <w:marBottom w:val="0"/>
      <w:divBdr>
        <w:top w:val="none" w:sz="0" w:space="0" w:color="auto"/>
        <w:left w:val="none" w:sz="0" w:space="0" w:color="auto"/>
        <w:bottom w:val="none" w:sz="0" w:space="0" w:color="auto"/>
        <w:right w:val="none" w:sz="0" w:space="0" w:color="auto"/>
      </w:divBdr>
    </w:div>
    <w:div w:id="1511064434">
      <w:bodyDiv w:val="1"/>
      <w:marLeft w:val="0"/>
      <w:marRight w:val="0"/>
      <w:marTop w:val="0"/>
      <w:marBottom w:val="0"/>
      <w:divBdr>
        <w:top w:val="none" w:sz="0" w:space="0" w:color="auto"/>
        <w:left w:val="none" w:sz="0" w:space="0" w:color="auto"/>
        <w:bottom w:val="none" w:sz="0" w:space="0" w:color="auto"/>
        <w:right w:val="none" w:sz="0" w:space="0" w:color="auto"/>
      </w:divBdr>
    </w:div>
    <w:div w:id="1547596081">
      <w:bodyDiv w:val="1"/>
      <w:marLeft w:val="0"/>
      <w:marRight w:val="0"/>
      <w:marTop w:val="0"/>
      <w:marBottom w:val="0"/>
      <w:divBdr>
        <w:top w:val="none" w:sz="0" w:space="0" w:color="auto"/>
        <w:left w:val="none" w:sz="0" w:space="0" w:color="auto"/>
        <w:bottom w:val="none" w:sz="0" w:space="0" w:color="auto"/>
        <w:right w:val="none" w:sz="0" w:space="0" w:color="auto"/>
      </w:divBdr>
      <w:divsChild>
        <w:div w:id="1082752995">
          <w:marLeft w:val="547"/>
          <w:marRight w:val="0"/>
          <w:marTop w:val="86"/>
          <w:marBottom w:val="0"/>
          <w:divBdr>
            <w:top w:val="none" w:sz="0" w:space="0" w:color="auto"/>
            <w:left w:val="none" w:sz="0" w:space="0" w:color="auto"/>
            <w:bottom w:val="none" w:sz="0" w:space="0" w:color="auto"/>
            <w:right w:val="none" w:sz="0" w:space="0" w:color="auto"/>
          </w:divBdr>
        </w:div>
      </w:divsChild>
    </w:div>
    <w:div w:id="1574313733">
      <w:bodyDiv w:val="1"/>
      <w:marLeft w:val="0"/>
      <w:marRight w:val="0"/>
      <w:marTop w:val="0"/>
      <w:marBottom w:val="0"/>
      <w:divBdr>
        <w:top w:val="none" w:sz="0" w:space="0" w:color="auto"/>
        <w:left w:val="none" w:sz="0" w:space="0" w:color="auto"/>
        <w:bottom w:val="none" w:sz="0" w:space="0" w:color="auto"/>
        <w:right w:val="none" w:sz="0" w:space="0" w:color="auto"/>
      </w:divBdr>
    </w:div>
    <w:div w:id="1632592953">
      <w:bodyDiv w:val="1"/>
      <w:marLeft w:val="0"/>
      <w:marRight w:val="0"/>
      <w:marTop w:val="0"/>
      <w:marBottom w:val="0"/>
      <w:divBdr>
        <w:top w:val="none" w:sz="0" w:space="0" w:color="auto"/>
        <w:left w:val="none" w:sz="0" w:space="0" w:color="auto"/>
        <w:bottom w:val="none" w:sz="0" w:space="0" w:color="auto"/>
        <w:right w:val="none" w:sz="0" w:space="0" w:color="auto"/>
      </w:divBdr>
    </w:div>
    <w:div w:id="1635326896">
      <w:bodyDiv w:val="1"/>
      <w:marLeft w:val="0"/>
      <w:marRight w:val="0"/>
      <w:marTop w:val="0"/>
      <w:marBottom w:val="0"/>
      <w:divBdr>
        <w:top w:val="none" w:sz="0" w:space="0" w:color="auto"/>
        <w:left w:val="none" w:sz="0" w:space="0" w:color="auto"/>
        <w:bottom w:val="none" w:sz="0" w:space="0" w:color="auto"/>
        <w:right w:val="none" w:sz="0" w:space="0" w:color="auto"/>
      </w:divBdr>
      <w:divsChild>
        <w:div w:id="2139251668">
          <w:marLeft w:val="0"/>
          <w:marRight w:val="0"/>
          <w:marTop w:val="0"/>
          <w:marBottom w:val="0"/>
          <w:divBdr>
            <w:top w:val="none" w:sz="0" w:space="0" w:color="auto"/>
            <w:left w:val="none" w:sz="0" w:space="0" w:color="auto"/>
            <w:bottom w:val="none" w:sz="0" w:space="0" w:color="auto"/>
            <w:right w:val="none" w:sz="0" w:space="0" w:color="auto"/>
          </w:divBdr>
          <w:divsChild>
            <w:div w:id="86469499">
              <w:marLeft w:val="0"/>
              <w:marRight w:val="0"/>
              <w:marTop w:val="0"/>
              <w:marBottom w:val="0"/>
              <w:divBdr>
                <w:top w:val="none" w:sz="0" w:space="0" w:color="auto"/>
                <w:left w:val="none" w:sz="0" w:space="0" w:color="auto"/>
                <w:bottom w:val="none" w:sz="0" w:space="0" w:color="auto"/>
                <w:right w:val="none" w:sz="0" w:space="0" w:color="auto"/>
              </w:divBdr>
              <w:divsChild>
                <w:div w:id="265772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225011">
      <w:bodyDiv w:val="1"/>
      <w:marLeft w:val="0"/>
      <w:marRight w:val="0"/>
      <w:marTop w:val="0"/>
      <w:marBottom w:val="0"/>
      <w:divBdr>
        <w:top w:val="none" w:sz="0" w:space="0" w:color="auto"/>
        <w:left w:val="none" w:sz="0" w:space="0" w:color="auto"/>
        <w:bottom w:val="none" w:sz="0" w:space="0" w:color="auto"/>
        <w:right w:val="none" w:sz="0" w:space="0" w:color="auto"/>
      </w:divBdr>
      <w:divsChild>
        <w:div w:id="753207973">
          <w:marLeft w:val="0"/>
          <w:marRight w:val="0"/>
          <w:marTop w:val="0"/>
          <w:marBottom w:val="0"/>
          <w:divBdr>
            <w:top w:val="none" w:sz="0" w:space="0" w:color="auto"/>
            <w:left w:val="none" w:sz="0" w:space="0" w:color="auto"/>
            <w:bottom w:val="none" w:sz="0" w:space="0" w:color="auto"/>
            <w:right w:val="none" w:sz="0" w:space="0" w:color="auto"/>
          </w:divBdr>
          <w:divsChild>
            <w:div w:id="1319842223">
              <w:marLeft w:val="0"/>
              <w:marRight w:val="0"/>
              <w:marTop w:val="0"/>
              <w:marBottom w:val="0"/>
              <w:divBdr>
                <w:top w:val="none" w:sz="0" w:space="0" w:color="auto"/>
                <w:left w:val="none" w:sz="0" w:space="0" w:color="auto"/>
                <w:bottom w:val="none" w:sz="0" w:space="0" w:color="auto"/>
                <w:right w:val="none" w:sz="0" w:space="0" w:color="auto"/>
              </w:divBdr>
              <w:divsChild>
                <w:div w:id="1373194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701814">
      <w:bodyDiv w:val="1"/>
      <w:marLeft w:val="0"/>
      <w:marRight w:val="0"/>
      <w:marTop w:val="0"/>
      <w:marBottom w:val="0"/>
      <w:divBdr>
        <w:top w:val="none" w:sz="0" w:space="0" w:color="auto"/>
        <w:left w:val="none" w:sz="0" w:space="0" w:color="auto"/>
        <w:bottom w:val="none" w:sz="0" w:space="0" w:color="auto"/>
        <w:right w:val="none" w:sz="0" w:space="0" w:color="auto"/>
      </w:divBdr>
    </w:div>
    <w:div w:id="1725567785">
      <w:bodyDiv w:val="1"/>
      <w:marLeft w:val="0"/>
      <w:marRight w:val="0"/>
      <w:marTop w:val="0"/>
      <w:marBottom w:val="0"/>
      <w:divBdr>
        <w:top w:val="none" w:sz="0" w:space="0" w:color="auto"/>
        <w:left w:val="none" w:sz="0" w:space="0" w:color="auto"/>
        <w:bottom w:val="none" w:sz="0" w:space="0" w:color="auto"/>
        <w:right w:val="none" w:sz="0" w:space="0" w:color="auto"/>
      </w:divBdr>
    </w:div>
    <w:div w:id="1740592824">
      <w:bodyDiv w:val="1"/>
      <w:marLeft w:val="0"/>
      <w:marRight w:val="0"/>
      <w:marTop w:val="0"/>
      <w:marBottom w:val="0"/>
      <w:divBdr>
        <w:top w:val="none" w:sz="0" w:space="0" w:color="auto"/>
        <w:left w:val="none" w:sz="0" w:space="0" w:color="auto"/>
        <w:bottom w:val="none" w:sz="0" w:space="0" w:color="auto"/>
        <w:right w:val="none" w:sz="0" w:space="0" w:color="auto"/>
      </w:divBdr>
    </w:div>
    <w:div w:id="1743793206">
      <w:bodyDiv w:val="1"/>
      <w:marLeft w:val="0"/>
      <w:marRight w:val="0"/>
      <w:marTop w:val="0"/>
      <w:marBottom w:val="0"/>
      <w:divBdr>
        <w:top w:val="none" w:sz="0" w:space="0" w:color="auto"/>
        <w:left w:val="none" w:sz="0" w:space="0" w:color="auto"/>
        <w:bottom w:val="none" w:sz="0" w:space="0" w:color="auto"/>
        <w:right w:val="none" w:sz="0" w:space="0" w:color="auto"/>
      </w:divBdr>
    </w:div>
    <w:div w:id="1787309774">
      <w:bodyDiv w:val="1"/>
      <w:marLeft w:val="0"/>
      <w:marRight w:val="0"/>
      <w:marTop w:val="0"/>
      <w:marBottom w:val="0"/>
      <w:divBdr>
        <w:top w:val="none" w:sz="0" w:space="0" w:color="auto"/>
        <w:left w:val="none" w:sz="0" w:space="0" w:color="auto"/>
        <w:bottom w:val="none" w:sz="0" w:space="0" w:color="auto"/>
        <w:right w:val="none" w:sz="0" w:space="0" w:color="auto"/>
      </w:divBdr>
      <w:divsChild>
        <w:div w:id="472872434">
          <w:marLeft w:val="0"/>
          <w:marRight w:val="0"/>
          <w:marTop w:val="0"/>
          <w:marBottom w:val="0"/>
          <w:divBdr>
            <w:top w:val="none" w:sz="0" w:space="0" w:color="auto"/>
            <w:left w:val="none" w:sz="0" w:space="0" w:color="auto"/>
            <w:bottom w:val="none" w:sz="0" w:space="0" w:color="auto"/>
            <w:right w:val="none" w:sz="0" w:space="0" w:color="auto"/>
          </w:divBdr>
          <w:divsChild>
            <w:div w:id="160321682">
              <w:marLeft w:val="0"/>
              <w:marRight w:val="0"/>
              <w:marTop w:val="0"/>
              <w:marBottom w:val="0"/>
              <w:divBdr>
                <w:top w:val="none" w:sz="0" w:space="0" w:color="auto"/>
                <w:left w:val="none" w:sz="0" w:space="0" w:color="auto"/>
                <w:bottom w:val="none" w:sz="0" w:space="0" w:color="auto"/>
                <w:right w:val="none" w:sz="0" w:space="0" w:color="auto"/>
              </w:divBdr>
              <w:divsChild>
                <w:div w:id="972322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7628971">
      <w:bodyDiv w:val="1"/>
      <w:marLeft w:val="0"/>
      <w:marRight w:val="0"/>
      <w:marTop w:val="0"/>
      <w:marBottom w:val="0"/>
      <w:divBdr>
        <w:top w:val="none" w:sz="0" w:space="0" w:color="auto"/>
        <w:left w:val="none" w:sz="0" w:space="0" w:color="auto"/>
        <w:bottom w:val="none" w:sz="0" w:space="0" w:color="auto"/>
        <w:right w:val="none" w:sz="0" w:space="0" w:color="auto"/>
      </w:divBdr>
    </w:div>
    <w:div w:id="1846019699">
      <w:bodyDiv w:val="1"/>
      <w:marLeft w:val="0"/>
      <w:marRight w:val="0"/>
      <w:marTop w:val="0"/>
      <w:marBottom w:val="0"/>
      <w:divBdr>
        <w:top w:val="none" w:sz="0" w:space="0" w:color="auto"/>
        <w:left w:val="none" w:sz="0" w:space="0" w:color="auto"/>
        <w:bottom w:val="none" w:sz="0" w:space="0" w:color="auto"/>
        <w:right w:val="none" w:sz="0" w:space="0" w:color="auto"/>
      </w:divBdr>
      <w:divsChild>
        <w:div w:id="1352293702">
          <w:marLeft w:val="0"/>
          <w:marRight w:val="0"/>
          <w:marTop w:val="0"/>
          <w:marBottom w:val="0"/>
          <w:divBdr>
            <w:top w:val="none" w:sz="0" w:space="0" w:color="auto"/>
            <w:left w:val="none" w:sz="0" w:space="0" w:color="auto"/>
            <w:bottom w:val="none" w:sz="0" w:space="0" w:color="auto"/>
            <w:right w:val="none" w:sz="0" w:space="0" w:color="auto"/>
          </w:divBdr>
          <w:divsChild>
            <w:div w:id="389425140">
              <w:marLeft w:val="0"/>
              <w:marRight w:val="0"/>
              <w:marTop w:val="0"/>
              <w:marBottom w:val="0"/>
              <w:divBdr>
                <w:top w:val="none" w:sz="0" w:space="0" w:color="auto"/>
                <w:left w:val="none" w:sz="0" w:space="0" w:color="auto"/>
                <w:bottom w:val="none" w:sz="0" w:space="0" w:color="auto"/>
                <w:right w:val="none" w:sz="0" w:space="0" w:color="auto"/>
              </w:divBdr>
              <w:divsChild>
                <w:div w:id="1693147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0700442">
      <w:bodyDiv w:val="1"/>
      <w:marLeft w:val="0"/>
      <w:marRight w:val="0"/>
      <w:marTop w:val="0"/>
      <w:marBottom w:val="0"/>
      <w:divBdr>
        <w:top w:val="none" w:sz="0" w:space="0" w:color="auto"/>
        <w:left w:val="none" w:sz="0" w:space="0" w:color="auto"/>
        <w:bottom w:val="none" w:sz="0" w:space="0" w:color="auto"/>
        <w:right w:val="none" w:sz="0" w:space="0" w:color="auto"/>
      </w:divBdr>
    </w:div>
    <w:div w:id="1917281898">
      <w:bodyDiv w:val="1"/>
      <w:marLeft w:val="0"/>
      <w:marRight w:val="0"/>
      <w:marTop w:val="0"/>
      <w:marBottom w:val="0"/>
      <w:divBdr>
        <w:top w:val="none" w:sz="0" w:space="0" w:color="auto"/>
        <w:left w:val="none" w:sz="0" w:space="0" w:color="auto"/>
        <w:bottom w:val="none" w:sz="0" w:space="0" w:color="auto"/>
        <w:right w:val="none" w:sz="0" w:space="0" w:color="auto"/>
      </w:divBdr>
    </w:div>
    <w:div w:id="2033070876">
      <w:bodyDiv w:val="1"/>
      <w:marLeft w:val="0"/>
      <w:marRight w:val="0"/>
      <w:marTop w:val="0"/>
      <w:marBottom w:val="0"/>
      <w:divBdr>
        <w:top w:val="none" w:sz="0" w:space="0" w:color="auto"/>
        <w:left w:val="none" w:sz="0" w:space="0" w:color="auto"/>
        <w:bottom w:val="none" w:sz="0" w:space="0" w:color="auto"/>
        <w:right w:val="none" w:sz="0" w:space="0" w:color="auto"/>
      </w:divBdr>
    </w:div>
    <w:div w:id="2131125598">
      <w:bodyDiv w:val="1"/>
      <w:marLeft w:val="0"/>
      <w:marRight w:val="0"/>
      <w:marTop w:val="0"/>
      <w:marBottom w:val="0"/>
      <w:divBdr>
        <w:top w:val="none" w:sz="0" w:space="0" w:color="auto"/>
        <w:left w:val="none" w:sz="0" w:space="0" w:color="auto"/>
        <w:bottom w:val="none" w:sz="0" w:space="0" w:color="auto"/>
        <w:right w:val="none" w:sz="0" w:space="0" w:color="auto"/>
      </w:divBdr>
      <w:divsChild>
        <w:div w:id="399329335">
          <w:marLeft w:val="547"/>
          <w:marRight w:val="0"/>
          <w:marTop w:val="82"/>
          <w:marBottom w:val="0"/>
          <w:divBdr>
            <w:top w:val="none" w:sz="0" w:space="0" w:color="auto"/>
            <w:left w:val="none" w:sz="0" w:space="0" w:color="auto"/>
            <w:bottom w:val="none" w:sz="0" w:space="0" w:color="auto"/>
            <w:right w:val="none" w:sz="0" w:space="0" w:color="auto"/>
          </w:divBdr>
        </w:div>
        <w:div w:id="1676421495">
          <w:marLeft w:val="547"/>
          <w:marRight w:val="0"/>
          <w:marTop w:val="82"/>
          <w:marBottom w:val="0"/>
          <w:divBdr>
            <w:top w:val="none" w:sz="0" w:space="0" w:color="auto"/>
            <w:left w:val="none" w:sz="0" w:space="0" w:color="auto"/>
            <w:bottom w:val="none" w:sz="0" w:space="0" w:color="auto"/>
            <w:right w:val="none" w:sz="0" w:space="0" w:color="auto"/>
          </w:divBdr>
        </w:div>
        <w:div w:id="295065476">
          <w:marLeft w:val="547"/>
          <w:marRight w:val="0"/>
          <w:marTop w:val="82"/>
          <w:marBottom w:val="0"/>
          <w:divBdr>
            <w:top w:val="none" w:sz="0" w:space="0" w:color="auto"/>
            <w:left w:val="none" w:sz="0" w:space="0" w:color="auto"/>
            <w:bottom w:val="none" w:sz="0" w:space="0" w:color="auto"/>
            <w:right w:val="none" w:sz="0" w:space="0" w:color="auto"/>
          </w:divBdr>
        </w:div>
      </w:divsChild>
    </w:div>
    <w:div w:id="2134785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microsoft.com/office/2007/relationships/hdphoto" Target="media/hdphoto1.wdp"/><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444</TotalTime>
  <Pages>35</Pages>
  <Words>8289</Words>
  <Characters>47248</Characters>
  <Application>Microsoft Office Word</Application>
  <DocSecurity>0</DocSecurity>
  <Lines>393</Lines>
  <Paragraphs>110</Paragraphs>
  <ScaleCrop>false</ScaleCrop>
  <Company/>
  <LinksUpToDate>false</LinksUpToDate>
  <CharactersWithSpaces>55427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mofong pang</dc:creator>
  <cp:keywords/>
  <dc:description/>
  <cp:lastModifiedBy>mofong pang</cp:lastModifiedBy>
  <cp:revision>42</cp:revision>
  <dcterms:created xsi:type="dcterms:W3CDTF">2020-12-25T08:06:00Z</dcterms:created>
  <dcterms:modified xsi:type="dcterms:W3CDTF">2020-12-26T13:57:00Z</dcterms:modified>
</cp:coreProperties>
</file>