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324A" w:rsidRPr="00B64F75" w:rsidRDefault="00D4324A" w:rsidP="00D4324A">
      <w:pPr>
        <w:rPr>
          <w:b/>
          <w:sz w:val="24"/>
          <w:szCs w:val="24"/>
          <w:u w:val="single"/>
        </w:rPr>
      </w:pPr>
      <w:r w:rsidRPr="00B64F75">
        <w:rPr>
          <w:b/>
          <w:sz w:val="24"/>
          <w:szCs w:val="24"/>
          <w:u w:val="single"/>
        </w:rPr>
        <w:t>Claire Couch 1708237</w:t>
      </w:r>
    </w:p>
    <w:p w:rsidR="00D4324A" w:rsidRDefault="00D359C5" w:rsidP="00D4324A">
      <w:pPr>
        <w:rPr>
          <w:sz w:val="24"/>
          <w:szCs w:val="24"/>
        </w:rPr>
      </w:pPr>
      <w:r>
        <w:rPr>
          <w:sz w:val="24"/>
          <w:szCs w:val="24"/>
        </w:rPr>
        <w:t>Task 1</w:t>
      </w:r>
    </w:p>
    <w:p w:rsidR="00D4324A" w:rsidRPr="009A6452" w:rsidRDefault="00D4324A" w:rsidP="00D4324A">
      <w:pPr>
        <w:rPr>
          <w:sz w:val="24"/>
          <w:szCs w:val="24"/>
        </w:rPr>
      </w:pPr>
      <w:r w:rsidRPr="009A6452">
        <w:rPr>
          <w:sz w:val="24"/>
          <w:szCs w:val="24"/>
        </w:rPr>
        <w:t>Iceland and neighbouring Nordic countries, strongly believe outdoor learning through play is vital for development of children.  Curriculum guidelines put a large emphasise on creating outdoor learning for children, this is designed to make children aware of nature and their natural surroundings.  This way of learning allows children the opportunity to be more active and promote healthier living. (</w:t>
      </w:r>
      <w:proofErr w:type="spellStart"/>
      <w:r w:rsidRPr="009A6452">
        <w:rPr>
          <w:sz w:val="24"/>
          <w:szCs w:val="24"/>
        </w:rPr>
        <w:t>Norodahl</w:t>
      </w:r>
      <w:proofErr w:type="spellEnd"/>
      <w:r w:rsidRPr="009A6452">
        <w:rPr>
          <w:sz w:val="24"/>
          <w:szCs w:val="24"/>
        </w:rPr>
        <w:t xml:space="preserve"> and </w:t>
      </w:r>
      <w:proofErr w:type="spellStart"/>
      <w:r w:rsidRPr="009A6452">
        <w:rPr>
          <w:sz w:val="24"/>
          <w:szCs w:val="24"/>
        </w:rPr>
        <w:t>Johannesson</w:t>
      </w:r>
      <w:proofErr w:type="spellEnd"/>
      <w:r w:rsidRPr="009A6452">
        <w:rPr>
          <w:sz w:val="24"/>
          <w:szCs w:val="24"/>
        </w:rPr>
        <w:t xml:space="preserve"> – 2013)</w:t>
      </w:r>
    </w:p>
    <w:p w:rsidR="00D4324A" w:rsidRPr="009A6452" w:rsidRDefault="00D4324A" w:rsidP="00D4324A">
      <w:pPr>
        <w:rPr>
          <w:sz w:val="24"/>
          <w:szCs w:val="24"/>
        </w:rPr>
      </w:pPr>
    </w:p>
    <w:p w:rsidR="00D4324A" w:rsidRPr="009A6452" w:rsidRDefault="00D4324A" w:rsidP="00D4324A">
      <w:pPr>
        <w:rPr>
          <w:sz w:val="24"/>
          <w:szCs w:val="24"/>
        </w:rPr>
      </w:pPr>
      <w:r w:rsidRPr="009A6452">
        <w:rPr>
          <w:sz w:val="24"/>
          <w:szCs w:val="24"/>
        </w:rPr>
        <w:t xml:space="preserve">There is a large emphasise placed on the importance of outdoor play for school children age one to six daily.  However, for children age six to sixteen they are only given the opportunity to play with their friends during designated play time.  </w:t>
      </w:r>
      <w:proofErr w:type="gramStart"/>
      <w:r w:rsidRPr="009A6452">
        <w:rPr>
          <w:sz w:val="24"/>
          <w:szCs w:val="24"/>
        </w:rPr>
        <w:t>The emphasise</w:t>
      </w:r>
      <w:proofErr w:type="gramEnd"/>
      <w:r w:rsidRPr="009A6452">
        <w:rPr>
          <w:sz w:val="24"/>
          <w:szCs w:val="24"/>
        </w:rPr>
        <w:t xml:space="preserve"> on outdoor learning is heavily dependent on your teacher.</w:t>
      </w:r>
    </w:p>
    <w:p w:rsidR="00D4324A" w:rsidRPr="009A6452" w:rsidRDefault="00D4324A" w:rsidP="00D4324A">
      <w:pPr>
        <w:rPr>
          <w:sz w:val="24"/>
          <w:szCs w:val="24"/>
        </w:rPr>
      </w:pPr>
      <w:r w:rsidRPr="009A6452">
        <w:rPr>
          <w:sz w:val="24"/>
          <w:szCs w:val="24"/>
        </w:rPr>
        <w:t xml:space="preserve">There is evidence to suggest that Icelandic teachers are opting to use the outside environment as a forum for learning, this differs from post teaching techniques.  In the Icelandic capital </w:t>
      </w:r>
      <w:proofErr w:type="spellStart"/>
      <w:r w:rsidRPr="009A6452">
        <w:rPr>
          <w:sz w:val="24"/>
          <w:szCs w:val="24"/>
        </w:rPr>
        <w:t>Reyjkavik</w:t>
      </w:r>
      <w:proofErr w:type="spellEnd"/>
      <w:r w:rsidRPr="009A6452">
        <w:rPr>
          <w:sz w:val="24"/>
          <w:szCs w:val="24"/>
        </w:rPr>
        <w:t>, 70% of schools use outside learning on a regular basis (</w:t>
      </w:r>
      <w:proofErr w:type="spellStart"/>
      <w:r w:rsidRPr="009A6452">
        <w:rPr>
          <w:sz w:val="24"/>
          <w:szCs w:val="24"/>
        </w:rPr>
        <w:t>Oladottir</w:t>
      </w:r>
      <w:proofErr w:type="spellEnd"/>
      <w:r w:rsidRPr="009A6452">
        <w:rPr>
          <w:sz w:val="24"/>
          <w:szCs w:val="24"/>
        </w:rPr>
        <w:t>, 2008).</w:t>
      </w:r>
    </w:p>
    <w:p w:rsidR="00AB3071" w:rsidRDefault="00D359C5">
      <w:r>
        <w:t>Task 2a</w:t>
      </w:r>
    </w:p>
    <w:p w:rsidR="00FB0F95" w:rsidRDefault="00FB0F95" w:rsidP="00FB0F95">
      <w:r>
        <w:t xml:space="preserve">There is a definition by the forest school network that say, “It is an inspirational process that offers children, young people and adults regular opportunities to achieve and develop confidence and self-esteem, though hands on learning experiences in a woodland environment” (Murray and O’Brien) There is a general feeling that children are having fewer opportunities to pay outside in parks and woodland environment as parents are fearful of children coming to harm.  Parents are instead opting for children to peruse indoor activities within a safer environment.  Research suggest children who have little exposure to outdoor activities, they are less inclined to pursue outdoor activities when they are older, therefore will miss out on physical and emotional benefits.  (Ward Thompson, </w:t>
      </w:r>
      <w:proofErr w:type="spellStart"/>
      <w:r>
        <w:t>Aspill</w:t>
      </w:r>
      <w:proofErr w:type="spellEnd"/>
      <w:r>
        <w:t>, Bell and others 2004) The Welsh Government are encouraging teachers to adapt forest schools learning, especially at foundation phase, recognising that outdoor learning experiences are very different to learning with in an indoor classroom environment.</w:t>
      </w:r>
    </w:p>
    <w:p w:rsidR="00FB0F95" w:rsidRDefault="00FB0F95" w:rsidP="00FB0F95"/>
    <w:p w:rsidR="00FB0F95" w:rsidRDefault="00FB0F95" w:rsidP="00FB0F95">
      <w:r>
        <w:t>References List:</w:t>
      </w:r>
    </w:p>
    <w:p w:rsidR="00FB0F95" w:rsidRDefault="00FB0F95" w:rsidP="00FB0F95">
      <w:r>
        <w:t>Welsh Assembly Government. Outdoor Learning Handbook. Cardiff 2009. WAG</w:t>
      </w:r>
    </w:p>
    <w:p w:rsidR="00FB0F95" w:rsidRDefault="00FB0F95" w:rsidP="00FB0F95"/>
    <w:p w:rsidR="00FB0F95" w:rsidRDefault="00FB0F95" w:rsidP="00FB0F95">
      <w:r>
        <w:t xml:space="preserve">Ward Thompson, C., </w:t>
      </w:r>
      <w:proofErr w:type="spellStart"/>
      <w:r>
        <w:t>Aspinall</w:t>
      </w:r>
      <w:proofErr w:type="spellEnd"/>
      <w:r>
        <w:t xml:space="preserve">, P., Bell, S., Findlay, C., </w:t>
      </w:r>
      <w:proofErr w:type="spellStart"/>
      <w:r>
        <w:t>Wherrett</w:t>
      </w:r>
      <w:proofErr w:type="spellEnd"/>
      <w:r>
        <w:t xml:space="preserve">, J. </w:t>
      </w:r>
      <w:proofErr w:type="spellStart"/>
      <w:r>
        <w:t>Travlou</w:t>
      </w:r>
      <w:proofErr w:type="spellEnd"/>
      <w:r>
        <w:t>, P. Open Space and Social inclusion: Local woodland use in central Scotland. Report to the forestry commission, Edinburgh, 2004.</w:t>
      </w:r>
    </w:p>
    <w:p w:rsidR="00FB0F95" w:rsidRDefault="00FB0F95" w:rsidP="00FB0F95"/>
    <w:p w:rsidR="00FB0F95" w:rsidRDefault="00FB0F95" w:rsidP="00FB0F95">
      <w:r>
        <w:t>2006. E. O’Brien and R. Murray, A marvellous opportunity for children to learn: A participatory evaluation of Forest School in England and Wales. Farnham: Forest Research.</w:t>
      </w:r>
    </w:p>
    <w:p w:rsidR="00FB0F95" w:rsidRDefault="00FB0F95" w:rsidP="00FB0F95">
      <w:pPr>
        <w:rPr>
          <w:rFonts w:ascii="Arial" w:hAnsi="Arial" w:cs="Arial"/>
          <w:sz w:val="24"/>
          <w:szCs w:val="24"/>
        </w:rPr>
      </w:pPr>
      <w:r>
        <w:rPr>
          <w:rFonts w:ascii="Arial" w:hAnsi="Arial" w:cs="Arial"/>
          <w:sz w:val="24"/>
          <w:szCs w:val="24"/>
        </w:rPr>
        <w:lastRenderedPageBreak/>
        <w:t>Claire Couch 1708237</w:t>
      </w:r>
    </w:p>
    <w:p w:rsidR="00FB0F95" w:rsidRDefault="00D359C5" w:rsidP="00FB0F95">
      <w:pPr>
        <w:rPr>
          <w:rFonts w:ascii="Arial" w:hAnsi="Arial" w:cs="Arial"/>
          <w:sz w:val="24"/>
          <w:szCs w:val="24"/>
        </w:rPr>
      </w:pPr>
      <w:r>
        <w:rPr>
          <w:rFonts w:ascii="Arial" w:hAnsi="Arial" w:cs="Arial"/>
          <w:sz w:val="24"/>
          <w:szCs w:val="24"/>
        </w:rPr>
        <w:t>Task 2b</w:t>
      </w:r>
    </w:p>
    <w:p w:rsidR="00FB0F95" w:rsidRDefault="00FB0F95" w:rsidP="00FB0F95">
      <w:pPr>
        <w:rPr>
          <w:rFonts w:ascii="Arial" w:hAnsi="Arial" w:cs="Arial"/>
          <w:sz w:val="24"/>
          <w:szCs w:val="24"/>
        </w:rPr>
      </w:pPr>
    </w:p>
    <w:p w:rsidR="00FB0F95" w:rsidRDefault="00FB0F95" w:rsidP="00FB0F95">
      <w:pPr>
        <w:pStyle w:val="ListParagraph"/>
        <w:numPr>
          <w:ilvl w:val="0"/>
          <w:numId w:val="1"/>
        </w:numPr>
        <w:rPr>
          <w:rFonts w:ascii="Arial" w:hAnsi="Arial" w:cs="Arial"/>
          <w:sz w:val="24"/>
          <w:szCs w:val="24"/>
        </w:rPr>
      </w:pPr>
      <w:r>
        <w:rPr>
          <w:rFonts w:ascii="Arial" w:hAnsi="Arial" w:cs="Arial"/>
          <w:sz w:val="24"/>
          <w:szCs w:val="24"/>
        </w:rPr>
        <w:t xml:space="preserve">If you fail to acknowledge the source of your information in academic writing, you could be accused of ……………...? </w:t>
      </w:r>
      <w:proofErr w:type="gramStart"/>
      <w:r>
        <w:rPr>
          <w:rFonts w:ascii="Arial" w:hAnsi="Arial" w:cs="Arial"/>
          <w:sz w:val="24"/>
          <w:szCs w:val="24"/>
        </w:rPr>
        <w:t>why</w:t>
      </w:r>
      <w:proofErr w:type="gramEnd"/>
      <w:r>
        <w:rPr>
          <w:rFonts w:ascii="Arial" w:hAnsi="Arial" w:cs="Arial"/>
          <w:sz w:val="24"/>
          <w:szCs w:val="24"/>
        </w:rPr>
        <w:t xml:space="preserve"> is it important that students avoid this?</w:t>
      </w:r>
    </w:p>
    <w:p w:rsidR="00FB0F95" w:rsidRDefault="00FB0F95" w:rsidP="00FB0F95">
      <w:pPr>
        <w:pStyle w:val="ListParagraph"/>
        <w:numPr>
          <w:ilvl w:val="0"/>
          <w:numId w:val="1"/>
        </w:numPr>
        <w:rPr>
          <w:rFonts w:ascii="Arial" w:hAnsi="Arial" w:cs="Arial"/>
          <w:sz w:val="24"/>
          <w:szCs w:val="24"/>
        </w:rPr>
      </w:pPr>
      <w:r>
        <w:rPr>
          <w:rFonts w:ascii="Arial" w:hAnsi="Arial" w:cs="Arial"/>
          <w:sz w:val="24"/>
          <w:szCs w:val="24"/>
        </w:rPr>
        <w:t>Failing to acknowledge the source of your information in academic writing is class as plagiarism.  It is important for students to avoid plagiarism because it is class as an academic offence which could lead to penalties.  In some circumstances it can also lead to criminal action.  Another reason to avoid plagiarism is for the students to make sure that their points of views and opinions are listen to.</w:t>
      </w:r>
    </w:p>
    <w:p w:rsidR="00FB0F95" w:rsidRDefault="00FB0F95" w:rsidP="00FB0F95">
      <w:pPr>
        <w:rPr>
          <w:rFonts w:ascii="Arial" w:hAnsi="Arial" w:cs="Arial"/>
          <w:sz w:val="24"/>
          <w:szCs w:val="24"/>
        </w:rPr>
      </w:pPr>
    </w:p>
    <w:p w:rsidR="00FB0F95" w:rsidRDefault="00FB0F95" w:rsidP="00FB0F95">
      <w:pPr>
        <w:pStyle w:val="ListParagraph"/>
        <w:numPr>
          <w:ilvl w:val="0"/>
          <w:numId w:val="1"/>
        </w:numPr>
        <w:rPr>
          <w:rFonts w:ascii="Arial" w:hAnsi="Arial" w:cs="Arial"/>
          <w:sz w:val="24"/>
          <w:szCs w:val="24"/>
        </w:rPr>
      </w:pPr>
      <w:r>
        <w:rPr>
          <w:rFonts w:ascii="Arial" w:hAnsi="Arial" w:cs="Arial"/>
          <w:sz w:val="24"/>
          <w:szCs w:val="24"/>
        </w:rPr>
        <w:t>You only have to reference when you use a direct quotation.  Is this true or false?</w:t>
      </w:r>
    </w:p>
    <w:p w:rsidR="00FB0F95" w:rsidRPr="005C1817" w:rsidRDefault="00FB0F95" w:rsidP="00FB0F95">
      <w:pPr>
        <w:pStyle w:val="ListParagraph"/>
        <w:rPr>
          <w:rFonts w:ascii="Arial" w:hAnsi="Arial" w:cs="Arial"/>
          <w:sz w:val="24"/>
          <w:szCs w:val="24"/>
        </w:rPr>
      </w:pPr>
    </w:p>
    <w:p w:rsidR="00FB0F95" w:rsidRPr="005C1817" w:rsidRDefault="00FB0F95" w:rsidP="00FB0F95">
      <w:pPr>
        <w:pStyle w:val="ListParagraph"/>
        <w:numPr>
          <w:ilvl w:val="0"/>
          <w:numId w:val="1"/>
        </w:numPr>
        <w:rPr>
          <w:rFonts w:ascii="Arial" w:hAnsi="Arial" w:cs="Arial"/>
          <w:sz w:val="24"/>
          <w:szCs w:val="24"/>
        </w:rPr>
      </w:pPr>
      <w:r w:rsidRPr="005C1817">
        <w:rPr>
          <w:rFonts w:ascii="Arial" w:hAnsi="Arial" w:cs="Arial"/>
          <w:sz w:val="24"/>
          <w:szCs w:val="24"/>
        </w:rPr>
        <w:t>Whether you are using a direct or indirect quotation you must always give credit to the person whose words you are using.  This is easily achieved by including the author or speakers name as a lead in to the quote for both direct and indirect quotation.</w:t>
      </w:r>
    </w:p>
    <w:p w:rsidR="00FB0F95" w:rsidRDefault="00FB0F95" w:rsidP="00FB0F95">
      <w:pPr>
        <w:pStyle w:val="ListParagraph"/>
        <w:rPr>
          <w:rFonts w:ascii="Arial" w:hAnsi="Arial" w:cs="Arial"/>
          <w:sz w:val="24"/>
          <w:szCs w:val="24"/>
        </w:rPr>
      </w:pPr>
    </w:p>
    <w:p w:rsidR="00FB0F95" w:rsidRDefault="00FB0F95" w:rsidP="00FB0F95">
      <w:pPr>
        <w:pStyle w:val="ListParagraph"/>
        <w:numPr>
          <w:ilvl w:val="0"/>
          <w:numId w:val="1"/>
        </w:numPr>
        <w:rPr>
          <w:rFonts w:ascii="Arial" w:hAnsi="Arial" w:cs="Arial"/>
          <w:sz w:val="24"/>
          <w:szCs w:val="24"/>
        </w:rPr>
      </w:pPr>
      <w:r>
        <w:rPr>
          <w:rFonts w:ascii="Arial" w:hAnsi="Arial" w:cs="Arial"/>
          <w:sz w:val="24"/>
          <w:szCs w:val="24"/>
        </w:rPr>
        <w:t>Wikipedia is a good place to search for information for your academic assignments.  Explain, with reasons, whether you believe this statement is true or false.</w:t>
      </w:r>
    </w:p>
    <w:p w:rsidR="00FB0F95" w:rsidRPr="005C1817" w:rsidRDefault="00FB0F95" w:rsidP="00FB0F95">
      <w:pPr>
        <w:pStyle w:val="ListParagraph"/>
        <w:rPr>
          <w:rFonts w:ascii="Arial" w:hAnsi="Arial" w:cs="Arial"/>
          <w:sz w:val="24"/>
          <w:szCs w:val="24"/>
        </w:rPr>
      </w:pPr>
    </w:p>
    <w:p w:rsidR="00FB0F95" w:rsidRDefault="00FB0F95" w:rsidP="00FB0F95">
      <w:pPr>
        <w:pStyle w:val="ListParagraph"/>
        <w:numPr>
          <w:ilvl w:val="0"/>
          <w:numId w:val="1"/>
        </w:numPr>
        <w:rPr>
          <w:rFonts w:ascii="Arial" w:hAnsi="Arial" w:cs="Arial"/>
          <w:sz w:val="24"/>
          <w:szCs w:val="24"/>
        </w:rPr>
      </w:pPr>
      <w:r>
        <w:rPr>
          <w:rFonts w:ascii="Arial" w:hAnsi="Arial" w:cs="Arial"/>
          <w:sz w:val="24"/>
          <w:szCs w:val="24"/>
        </w:rPr>
        <w:t>I believe that Wikipedia is not a reliable source to acquire information for academic assignments.  Due to the fact it is not a reliable source of information, primarily because there are no checks on the academic credibility of the material that is available.  Also, people can freely post their views and opinions, which they may feel is accurate, but others may disagree.</w:t>
      </w:r>
    </w:p>
    <w:p w:rsidR="00FB0F95" w:rsidRPr="005C1817" w:rsidRDefault="00FB0F95" w:rsidP="00FB0F95">
      <w:pPr>
        <w:pStyle w:val="ListParagraph"/>
        <w:rPr>
          <w:rFonts w:ascii="Arial" w:hAnsi="Arial" w:cs="Arial"/>
          <w:sz w:val="24"/>
          <w:szCs w:val="24"/>
        </w:rPr>
      </w:pPr>
    </w:p>
    <w:p w:rsidR="00FB0F95" w:rsidRPr="00800956" w:rsidRDefault="00FB0F95" w:rsidP="00FB0F95">
      <w:pPr>
        <w:pStyle w:val="ListParagraph"/>
        <w:rPr>
          <w:rFonts w:ascii="Arial" w:hAnsi="Arial" w:cs="Arial"/>
          <w:sz w:val="24"/>
          <w:szCs w:val="24"/>
        </w:rPr>
      </w:pPr>
    </w:p>
    <w:p w:rsidR="00FB0F95" w:rsidRDefault="00FB0F95" w:rsidP="00FB0F95">
      <w:pPr>
        <w:pStyle w:val="ListParagraph"/>
        <w:numPr>
          <w:ilvl w:val="0"/>
          <w:numId w:val="1"/>
        </w:numPr>
        <w:rPr>
          <w:rFonts w:ascii="Arial" w:hAnsi="Arial" w:cs="Arial"/>
          <w:sz w:val="24"/>
          <w:szCs w:val="24"/>
        </w:rPr>
      </w:pPr>
      <w:r>
        <w:rPr>
          <w:rFonts w:ascii="Arial" w:hAnsi="Arial" w:cs="Arial"/>
          <w:sz w:val="24"/>
          <w:szCs w:val="24"/>
        </w:rPr>
        <w:t xml:space="preserve">Write a set of instructions which could be included in a </w:t>
      </w:r>
      <w:proofErr w:type="spellStart"/>
      <w:r>
        <w:rPr>
          <w:rFonts w:ascii="Arial" w:hAnsi="Arial" w:cs="Arial"/>
          <w:sz w:val="24"/>
          <w:szCs w:val="24"/>
        </w:rPr>
        <w:t>refencing</w:t>
      </w:r>
      <w:proofErr w:type="spellEnd"/>
      <w:r>
        <w:rPr>
          <w:rFonts w:ascii="Arial" w:hAnsi="Arial" w:cs="Arial"/>
          <w:sz w:val="24"/>
          <w:szCs w:val="24"/>
        </w:rPr>
        <w:t xml:space="preserve"> guide which explain how to present a very long quotation.</w:t>
      </w:r>
    </w:p>
    <w:p w:rsidR="00FB0F95" w:rsidRPr="005C1817" w:rsidRDefault="00FB0F95" w:rsidP="00FB0F95">
      <w:pPr>
        <w:pStyle w:val="ListParagraph"/>
        <w:rPr>
          <w:rFonts w:ascii="Arial" w:hAnsi="Arial" w:cs="Arial"/>
          <w:sz w:val="24"/>
          <w:szCs w:val="24"/>
        </w:rPr>
      </w:pPr>
    </w:p>
    <w:p w:rsidR="00FB0F95" w:rsidRDefault="00FB0F95" w:rsidP="00FB0F95">
      <w:pPr>
        <w:pStyle w:val="ListParagraph"/>
        <w:rPr>
          <w:rFonts w:ascii="Arial" w:hAnsi="Arial" w:cs="Arial"/>
          <w:sz w:val="24"/>
          <w:szCs w:val="24"/>
        </w:rPr>
      </w:pPr>
      <w:r>
        <w:rPr>
          <w:rFonts w:ascii="Arial" w:hAnsi="Arial" w:cs="Arial"/>
          <w:sz w:val="24"/>
          <w:szCs w:val="24"/>
        </w:rPr>
        <w:t>1= Use a free-standing block or text (block quotes)</w:t>
      </w:r>
    </w:p>
    <w:p w:rsidR="00FB0F95" w:rsidRDefault="00FB0F95" w:rsidP="00FB0F95">
      <w:pPr>
        <w:pStyle w:val="ListParagraph"/>
        <w:rPr>
          <w:rFonts w:ascii="Arial" w:hAnsi="Arial" w:cs="Arial"/>
          <w:sz w:val="24"/>
          <w:szCs w:val="24"/>
        </w:rPr>
      </w:pPr>
      <w:r>
        <w:rPr>
          <w:rFonts w:ascii="Arial" w:hAnsi="Arial" w:cs="Arial"/>
          <w:sz w:val="24"/>
          <w:szCs w:val="24"/>
        </w:rPr>
        <w:t>2= Leave out quotations marks.</w:t>
      </w:r>
    </w:p>
    <w:p w:rsidR="00FB0F95" w:rsidRDefault="00FB0F95" w:rsidP="00FB0F95">
      <w:pPr>
        <w:pStyle w:val="ListParagraph"/>
        <w:rPr>
          <w:rFonts w:ascii="Arial" w:hAnsi="Arial" w:cs="Arial"/>
          <w:sz w:val="24"/>
          <w:szCs w:val="24"/>
        </w:rPr>
      </w:pPr>
      <w:r>
        <w:rPr>
          <w:rFonts w:ascii="Arial" w:hAnsi="Arial" w:cs="Arial"/>
          <w:sz w:val="24"/>
          <w:szCs w:val="24"/>
        </w:rPr>
        <w:t>3= Start the quotation on a new line.</w:t>
      </w:r>
    </w:p>
    <w:p w:rsidR="00FB0F95" w:rsidRDefault="00FB0F95" w:rsidP="00FB0F95">
      <w:pPr>
        <w:pStyle w:val="ListParagraph"/>
        <w:rPr>
          <w:rFonts w:ascii="Arial" w:hAnsi="Arial" w:cs="Arial"/>
          <w:sz w:val="24"/>
          <w:szCs w:val="24"/>
        </w:rPr>
      </w:pPr>
      <w:r>
        <w:rPr>
          <w:rFonts w:ascii="Arial" w:hAnsi="Arial" w:cs="Arial"/>
          <w:sz w:val="24"/>
          <w:szCs w:val="24"/>
        </w:rPr>
        <w:t>4= write the entire quote 1cm form the left-hand margin.</w:t>
      </w:r>
    </w:p>
    <w:p w:rsidR="00FB0F95" w:rsidRDefault="00FB0F95" w:rsidP="00FB0F95">
      <w:pPr>
        <w:pStyle w:val="ListParagraph"/>
        <w:rPr>
          <w:rFonts w:ascii="Arial" w:hAnsi="Arial" w:cs="Arial"/>
          <w:sz w:val="24"/>
          <w:szCs w:val="24"/>
        </w:rPr>
      </w:pPr>
      <w:r>
        <w:rPr>
          <w:rFonts w:ascii="Arial" w:hAnsi="Arial" w:cs="Arial"/>
          <w:sz w:val="24"/>
          <w:szCs w:val="24"/>
        </w:rPr>
        <w:t>5= double spacing to be used in the quotation.</w:t>
      </w:r>
    </w:p>
    <w:p w:rsidR="00FB0F95" w:rsidRDefault="00FB0F95" w:rsidP="00FB0F95">
      <w:pPr>
        <w:pStyle w:val="ListParagraph"/>
        <w:rPr>
          <w:rFonts w:ascii="Arial" w:hAnsi="Arial" w:cs="Arial"/>
          <w:sz w:val="24"/>
          <w:szCs w:val="24"/>
        </w:rPr>
      </w:pPr>
      <w:r>
        <w:rPr>
          <w:rFonts w:ascii="Arial" w:hAnsi="Arial" w:cs="Arial"/>
          <w:sz w:val="24"/>
          <w:szCs w:val="24"/>
        </w:rPr>
        <w:t>6= Show the reader where the source of your information came from.</w:t>
      </w:r>
    </w:p>
    <w:p w:rsidR="00FB0F95" w:rsidRDefault="00FB0F95" w:rsidP="00FB0F95">
      <w:pPr>
        <w:pStyle w:val="ListParagraph"/>
        <w:rPr>
          <w:rFonts w:ascii="Arial" w:hAnsi="Arial" w:cs="Arial"/>
          <w:sz w:val="24"/>
          <w:szCs w:val="24"/>
        </w:rPr>
      </w:pPr>
    </w:p>
    <w:p w:rsidR="00FB0F95" w:rsidRDefault="00FB0F95" w:rsidP="00FB0F95">
      <w:pPr>
        <w:pStyle w:val="ListParagraph"/>
        <w:numPr>
          <w:ilvl w:val="0"/>
          <w:numId w:val="1"/>
        </w:numPr>
        <w:rPr>
          <w:rFonts w:ascii="Arial" w:hAnsi="Arial" w:cs="Arial"/>
          <w:sz w:val="24"/>
          <w:szCs w:val="24"/>
        </w:rPr>
      </w:pPr>
      <w:r>
        <w:rPr>
          <w:rFonts w:ascii="Arial" w:hAnsi="Arial" w:cs="Arial"/>
          <w:sz w:val="24"/>
          <w:szCs w:val="24"/>
        </w:rPr>
        <w:lastRenderedPageBreak/>
        <w:t>Explain how you can begin to conduct research for an academic assignment.  Identify five sources which would be acceptable for academic study.</w:t>
      </w:r>
    </w:p>
    <w:p w:rsidR="00FB0F95" w:rsidRPr="00EC4ECF" w:rsidRDefault="00FB0F95" w:rsidP="00FB0F95">
      <w:pPr>
        <w:pStyle w:val="ListParagraph"/>
        <w:numPr>
          <w:ilvl w:val="0"/>
          <w:numId w:val="1"/>
        </w:numPr>
        <w:rPr>
          <w:rFonts w:ascii="Arial" w:hAnsi="Arial" w:cs="Arial"/>
          <w:b/>
          <w:sz w:val="24"/>
          <w:szCs w:val="24"/>
          <w:u w:val="single"/>
        </w:rPr>
      </w:pPr>
      <w:r w:rsidRPr="00EC4ECF">
        <w:rPr>
          <w:rFonts w:ascii="Arial" w:hAnsi="Arial" w:cs="Arial"/>
          <w:b/>
          <w:sz w:val="24"/>
          <w:szCs w:val="24"/>
          <w:u w:val="single"/>
        </w:rPr>
        <w:t>Academic books</w:t>
      </w:r>
    </w:p>
    <w:p w:rsidR="00FB0F95" w:rsidRDefault="00FB0F95" w:rsidP="00FB0F95">
      <w:pPr>
        <w:pStyle w:val="ListParagraph"/>
        <w:rPr>
          <w:rFonts w:ascii="Arial" w:hAnsi="Arial" w:cs="Arial"/>
          <w:sz w:val="24"/>
          <w:szCs w:val="24"/>
        </w:rPr>
      </w:pPr>
      <w:r>
        <w:rPr>
          <w:rFonts w:ascii="Arial" w:hAnsi="Arial" w:cs="Arial"/>
          <w:sz w:val="24"/>
          <w:szCs w:val="24"/>
        </w:rPr>
        <w:t>Academic books are usually written by authors who are experts in their chosen field with many years of experiences and knowledge on selected topics.</w:t>
      </w:r>
    </w:p>
    <w:p w:rsidR="00FB0F95" w:rsidRDefault="00FB0F95" w:rsidP="00FB0F95">
      <w:pPr>
        <w:pStyle w:val="ListParagraph"/>
        <w:numPr>
          <w:ilvl w:val="0"/>
          <w:numId w:val="1"/>
        </w:numPr>
        <w:rPr>
          <w:rFonts w:ascii="Arial" w:hAnsi="Arial" w:cs="Arial"/>
          <w:b/>
          <w:sz w:val="24"/>
          <w:szCs w:val="24"/>
          <w:u w:val="single"/>
        </w:rPr>
      </w:pPr>
      <w:r w:rsidRPr="00EC4ECF">
        <w:rPr>
          <w:rFonts w:ascii="Arial" w:hAnsi="Arial" w:cs="Arial"/>
          <w:b/>
          <w:sz w:val="24"/>
          <w:szCs w:val="24"/>
          <w:u w:val="single"/>
        </w:rPr>
        <w:t>Internet</w:t>
      </w:r>
    </w:p>
    <w:p w:rsidR="00FB0F95" w:rsidRDefault="00FB0F95" w:rsidP="00FB0F95">
      <w:pPr>
        <w:pStyle w:val="ListParagraph"/>
        <w:rPr>
          <w:rFonts w:ascii="Arial" w:hAnsi="Arial" w:cs="Arial"/>
          <w:sz w:val="24"/>
          <w:szCs w:val="24"/>
        </w:rPr>
      </w:pPr>
      <w:r>
        <w:rPr>
          <w:rFonts w:ascii="Arial" w:hAnsi="Arial" w:cs="Arial"/>
          <w:sz w:val="24"/>
          <w:szCs w:val="24"/>
        </w:rPr>
        <w:t>The internet is available to anyone who has access to it.  Information readily available on the internet ranges from simply questions, to current specific information of relevance to your needs.</w:t>
      </w:r>
    </w:p>
    <w:p w:rsidR="00FB0F95" w:rsidRPr="00BD202C" w:rsidRDefault="00FB0F95" w:rsidP="00FB0F95">
      <w:pPr>
        <w:pStyle w:val="ListParagraph"/>
        <w:numPr>
          <w:ilvl w:val="0"/>
          <w:numId w:val="1"/>
        </w:numPr>
        <w:rPr>
          <w:rFonts w:ascii="Arial" w:hAnsi="Arial" w:cs="Arial"/>
          <w:b/>
          <w:sz w:val="24"/>
          <w:szCs w:val="24"/>
          <w:u w:val="single"/>
        </w:rPr>
      </w:pPr>
      <w:r w:rsidRPr="00BD202C">
        <w:rPr>
          <w:rFonts w:ascii="Arial" w:hAnsi="Arial" w:cs="Arial"/>
          <w:b/>
          <w:sz w:val="24"/>
          <w:szCs w:val="24"/>
          <w:u w:val="single"/>
        </w:rPr>
        <w:t>Journals</w:t>
      </w:r>
    </w:p>
    <w:p w:rsidR="00FB0F95" w:rsidRDefault="00FB0F95" w:rsidP="00FB0F95">
      <w:pPr>
        <w:pStyle w:val="ListParagraph"/>
        <w:rPr>
          <w:rFonts w:ascii="Arial" w:hAnsi="Arial" w:cs="Arial"/>
          <w:sz w:val="24"/>
          <w:szCs w:val="24"/>
        </w:rPr>
      </w:pPr>
      <w:r>
        <w:rPr>
          <w:rFonts w:ascii="Arial" w:hAnsi="Arial" w:cs="Arial"/>
          <w:sz w:val="24"/>
          <w:szCs w:val="24"/>
        </w:rPr>
        <w:t>Journals are a source of current academic information.  The authors are perceived to be experts in their chosen field who concentrate on one discipline.</w:t>
      </w:r>
    </w:p>
    <w:p w:rsidR="00FB0F95" w:rsidRPr="00BD202C" w:rsidRDefault="00FB0F95" w:rsidP="00FB0F95">
      <w:pPr>
        <w:pStyle w:val="ListParagraph"/>
        <w:numPr>
          <w:ilvl w:val="0"/>
          <w:numId w:val="1"/>
        </w:numPr>
        <w:rPr>
          <w:rFonts w:ascii="Arial" w:hAnsi="Arial" w:cs="Arial"/>
          <w:b/>
          <w:sz w:val="24"/>
          <w:szCs w:val="24"/>
          <w:u w:val="single"/>
        </w:rPr>
      </w:pPr>
      <w:r w:rsidRPr="00BD202C">
        <w:rPr>
          <w:rFonts w:ascii="Arial" w:hAnsi="Arial" w:cs="Arial"/>
          <w:b/>
          <w:sz w:val="24"/>
          <w:szCs w:val="24"/>
          <w:u w:val="single"/>
        </w:rPr>
        <w:t>Government literature</w:t>
      </w:r>
    </w:p>
    <w:p w:rsidR="00FB0F95" w:rsidRDefault="00FB0F95" w:rsidP="00FB0F95">
      <w:pPr>
        <w:pStyle w:val="ListParagraph"/>
        <w:rPr>
          <w:rFonts w:ascii="Arial" w:hAnsi="Arial" w:cs="Arial"/>
          <w:sz w:val="24"/>
          <w:szCs w:val="24"/>
        </w:rPr>
      </w:pPr>
      <w:r>
        <w:rPr>
          <w:rFonts w:ascii="Arial" w:hAnsi="Arial" w:cs="Arial"/>
          <w:sz w:val="24"/>
          <w:szCs w:val="24"/>
        </w:rPr>
        <w:t>The information obtained usually as the result of well-funded data, this data is analysed and subjected to rigorous checks.  Information is often untaken by the public sector relating to topics of current interest.</w:t>
      </w:r>
    </w:p>
    <w:p w:rsidR="00FB0F95" w:rsidRPr="00BD202C" w:rsidRDefault="00FB0F95" w:rsidP="00FB0F95">
      <w:pPr>
        <w:pStyle w:val="ListParagraph"/>
        <w:numPr>
          <w:ilvl w:val="0"/>
          <w:numId w:val="1"/>
        </w:numPr>
        <w:rPr>
          <w:rFonts w:ascii="Arial" w:hAnsi="Arial" w:cs="Arial"/>
          <w:b/>
          <w:sz w:val="24"/>
          <w:szCs w:val="24"/>
          <w:u w:val="single"/>
        </w:rPr>
      </w:pPr>
      <w:r w:rsidRPr="00BD202C">
        <w:rPr>
          <w:rFonts w:ascii="Arial" w:hAnsi="Arial" w:cs="Arial"/>
          <w:b/>
          <w:sz w:val="24"/>
          <w:szCs w:val="24"/>
          <w:u w:val="single"/>
        </w:rPr>
        <w:t>Media</w:t>
      </w:r>
    </w:p>
    <w:p w:rsidR="00FB0F95" w:rsidRPr="00EC4ECF" w:rsidRDefault="00FB0F95" w:rsidP="00FB0F95">
      <w:pPr>
        <w:pStyle w:val="ListParagraph"/>
        <w:rPr>
          <w:rFonts w:ascii="Arial" w:hAnsi="Arial" w:cs="Arial"/>
          <w:sz w:val="24"/>
          <w:szCs w:val="24"/>
        </w:rPr>
      </w:pPr>
      <w:r>
        <w:rPr>
          <w:rFonts w:ascii="Arial" w:hAnsi="Arial" w:cs="Arial"/>
          <w:sz w:val="24"/>
          <w:szCs w:val="24"/>
        </w:rPr>
        <w:t>Television. There are 24-hour new channels informing you of all current affairs.  There are hundreds of channels offering the opportunity for you to access relevant information you require.  You can even have access news and television channels “on the go” on your mobile or tablet.</w:t>
      </w:r>
    </w:p>
    <w:p w:rsidR="00FB0F95" w:rsidRPr="005C1817" w:rsidRDefault="00FB0F95" w:rsidP="00FB0F95">
      <w:pPr>
        <w:pStyle w:val="ListParagraph"/>
        <w:rPr>
          <w:rFonts w:ascii="Arial" w:hAnsi="Arial" w:cs="Arial"/>
          <w:sz w:val="24"/>
          <w:szCs w:val="24"/>
        </w:rPr>
      </w:pPr>
    </w:p>
    <w:p w:rsidR="00FB0F95" w:rsidRDefault="00FB0F95" w:rsidP="00FB0F95">
      <w:pPr>
        <w:pStyle w:val="ListParagraph"/>
        <w:rPr>
          <w:rFonts w:ascii="Arial" w:hAnsi="Arial" w:cs="Arial"/>
          <w:sz w:val="24"/>
          <w:szCs w:val="24"/>
        </w:rPr>
      </w:pPr>
    </w:p>
    <w:p w:rsidR="00FB0F95" w:rsidRDefault="00FB0F95" w:rsidP="00FB0F95">
      <w:pPr>
        <w:pStyle w:val="ListParagraph"/>
        <w:rPr>
          <w:rFonts w:ascii="Arial" w:hAnsi="Arial" w:cs="Arial"/>
          <w:sz w:val="24"/>
          <w:szCs w:val="24"/>
        </w:rPr>
      </w:pPr>
    </w:p>
    <w:p w:rsidR="00FB0F95" w:rsidRDefault="00FB0F95" w:rsidP="00FB0F95">
      <w:pPr>
        <w:pStyle w:val="ListParagraph"/>
        <w:tabs>
          <w:tab w:val="left" w:pos="2760"/>
        </w:tabs>
        <w:rPr>
          <w:rFonts w:ascii="Arial" w:hAnsi="Arial" w:cs="Arial"/>
          <w:b/>
          <w:sz w:val="24"/>
          <w:szCs w:val="24"/>
          <w:u w:val="single"/>
        </w:rPr>
      </w:pPr>
      <w:proofErr w:type="spellStart"/>
      <w:r w:rsidRPr="00BD202C">
        <w:rPr>
          <w:rFonts w:ascii="Arial" w:hAnsi="Arial" w:cs="Arial"/>
          <w:b/>
          <w:sz w:val="24"/>
          <w:szCs w:val="24"/>
          <w:u w:val="single"/>
        </w:rPr>
        <w:t>Referenaces</w:t>
      </w:r>
      <w:proofErr w:type="spellEnd"/>
    </w:p>
    <w:p w:rsidR="00FB0F95" w:rsidRDefault="00FB0F95" w:rsidP="00FB0F95">
      <w:pPr>
        <w:pStyle w:val="ListParagraph"/>
        <w:rPr>
          <w:rFonts w:ascii="Arial" w:hAnsi="Arial" w:cs="Arial"/>
          <w:b/>
          <w:sz w:val="24"/>
          <w:szCs w:val="24"/>
          <w:u w:val="single"/>
        </w:rPr>
      </w:pPr>
    </w:p>
    <w:p w:rsidR="00FB0F95" w:rsidRPr="001D2307" w:rsidRDefault="00AA2F31" w:rsidP="00FB0F95">
      <w:pPr>
        <w:pStyle w:val="ListParagraph"/>
        <w:rPr>
          <w:rFonts w:ascii="Arial" w:hAnsi="Arial" w:cs="Arial"/>
          <w:sz w:val="24"/>
          <w:szCs w:val="24"/>
        </w:rPr>
      </w:pPr>
      <w:hyperlink r:id="rId7" w:history="1">
        <w:r w:rsidR="00FB0F95" w:rsidRPr="001D2307">
          <w:rPr>
            <w:rStyle w:val="Hyperlink"/>
            <w:rFonts w:ascii="Arial" w:hAnsi="Arial" w:cs="Arial"/>
            <w:sz w:val="24"/>
            <w:szCs w:val="24"/>
          </w:rPr>
          <w:t>www.theopenuinveristy.co.uk</w:t>
        </w:r>
      </w:hyperlink>
      <w:r w:rsidR="00FB0F95" w:rsidRPr="001D2307">
        <w:rPr>
          <w:rFonts w:ascii="Arial" w:hAnsi="Arial" w:cs="Arial"/>
          <w:sz w:val="24"/>
          <w:szCs w:val="24"/>
        </w:rPr>
        <w:t xml:space="preserve">   accessed on 19.10.2017</w:t>
      </w:r>
    </w:p>
    <w:p w:rsidR="00FB0F95" w:rsidRPr="001D2307" w:rsidRDefault="00AA2F31" w:rsidP="00FB0F95">
      <w:pPr>
        <w:pStyle w:val="ListParagraph"/>
        <w:rPr>
          <w:rFonts w:ascii="Arial" w:hAnsi="Arial" w:cs="Arial"/>
          <w:sz w:val="24"/>
          <w:szCs w:val="24"/>
        </w:rPr>
      </w:pPr>
      <w:hyperlink r:id="rId8" w:history="1">
        <w:r w:rsidR="00FB0F95" w:rsidRPr="001D2307">
          <w:rPr>
            <w:rStyle w:val="Hyperlink"/>
            <w:rFonts w:ascii="Arial" w:hAnsi="Arial" w:cs="Arial"/>
            <w:sz w:val="24"/>
            <w:szCs w:val="24"/>
          </w:rPr>
          <w:t>www.writeconentsolutions.co.uk</w:t>
        </w:r>
      </w:hyperlink>
      <w:r w:rsidR="00FB0F95" w:rsidRPr="001D2307">
        <w:rPr>
          <w:rFonts w:ascii="Arial" w:hAnsi="Arial" w:cs="Arial"/>
          <w:sz w:val="24"/>
          <w:szCs w:val="24"/>
        </w:rPr>
        <w:t xml:space="preserve">  accessed on 19.10.2017</w:t>
      </w:r>
    </w:p>
    <w:p w:rsidR="00FB0F95" w:rsidRPr="001D2307" w:rsidRDefault="00AA2F31" w:rsidP="00FB0F95">
      <w:pPr>
        <w:pStyle w:val="ListParagraph"/>
        <w:rPr>
          <w:rFonts w:ascii="Arial" w:hAnsi="Arial" w:cs="Arial"/>
          <w:sz w:val="24"/>
          <w:szCs w:val="24"/>
        </w:rPr>
      </w:pPr>
      <w:hyperlink r:id="rId9" w:history="1">
        <w:r w:rsidR="00FB0F95" w:rsidRPr="001D2307">
          <w:rPr>
            <w:rStyle w:val="Hyperlink"/>
            <w:rFonts w:ascii="Arial" w:hAnsi="Arial" w:cs="Arial"/>
            <w:sz w:val="24"/>
            <w:szCs w:val="24"/>
          </w:rPr>
          <w:t>www.universtyof</w:t>
        </w:r>
      </w:hyperlink>
      <w:r w:rsidR="00FB0F95" w:rsidRPr="001D2307">
        <w:rPr>
          <w:rFonts w:ascii="Arial" w:hAnsi="Arial" w:cs="Arial"/>
          <w:sz w:val="24"/>
          <w:szCs w:val="24"/>
        </w:rPr>
        <w:t xml:space="preserve"> phoenix.co.uk </w:t>
      </w:r>
      <w:r w:rsidR="00FB0F95">
        <w:rPr>
          <w:rFonts w:ascii="Arial" w:hAnsi="Arial" w:cs="Arial"/>
          <w:sz w:val="24"/>
          <w:szCs w:val="24"/>
        </w:rPr>
        <w:t xml:space="preserve"> </w:t>
      </w:r>
      <w:r w:rsidR="00FB0F95" w:rsidRPr="001D2307">
        <w:rPr>
          <w:rFonts w:ascii="Arial" w:hAnsi="Arial" w:cs="Arial"/>
          <w:sz w:val="24"/>
          <w:szCs w:val="24"/>
        </w:rPr>
        <w:t xml:space="preserve"> accessed on 19.10.2017</w:t>
      </w:r>
    </w:p>
    <w:p w:rsidR="00FB0F95" w:rsidRPr="001D2307" w:rsidRDefault="00AA2F31" w:rsidP="00FB0F95">
      <w:pPr>
        <w:pStyle w:val="ListParagraph"/>
        <w:rPr>
          <w:rFonts w:ascii="Arial" w:hAnsi="Arial" w:cs="Arial"/>
          <w:sz w:val="24"/>
          <w:szCs w:val="24"/>
        </w:rPr>
      </w:pPr>
      <w:hyperlink w:history="1">
        <w:r w:rsidR="00FB0F95" w:rsidRPr="00E031BC">
          <w:rPr>
            <w:rStyle w:val="Hyperlink"/>
            <w:rFonts w:ascii="Arial" w:hAnsi="Arial" w:cs="Arial"/>
            <w:sz w:val="24"/>
            <w:szCs w:val="24"/>
          </w:rPr>
          <w:t>www.english.pittedu&gt;undergraduate</w:t>
        </w:r>
      </w:hyperlink>
      <w:r w:rsidR="00FB0F95">
        <w:rPr>
          <w:rFonts w:ascii="Arial" w:hAnsi="Arial" w:cs="Arial"/>
          <w:sz w:val="24"/>
          <w:szCs w:val="24"/>
        </w:rPr>
        <w:t xml:space="preserve">  accessed on 19.10.2017</w:t>
      </w:r>
    </w:p>
    <w:p w:rsidR="00FB0F95" w:rsidRDefault="00FB0F95" w:rsidP="00FB0F95">
      <w:pPr>
        <w:rPr>
          <w:sz w:val="24"/>
          <w:szCs w:val="24"/>
        </w:rPr>
      </w:pPr>
      <w:r>
        <w:rPr>
          <w:sz w:val="24"/>
          <w:szCs w:val="24"/>
        </w:rPr>
        <w:br w:type="page"/>
      </w:r>
    </w:p>
    <w:p w:rsidR="00FB0F95" w:rsidRDefault="00FB0F95" w:rsidP="00FB0F95">
      <w:pPr>
        <w:rPr>
          <w:sz w:val="24"/>
          <w:szCs w:val="24"/>
        </w:rPr>
      </w:pPr>
      <w:r>
        <w:rPr>
          <w:sz w:val="24"/>
          <w:szCs w:val="24"/>
        </w:rPr>
        <w:lastRenderedPageBreak/>
        <w:br w:type="page"/>
      </w:r>
    </w:p>
    <w:p w:rsidR="00D359C5" w:rsidRDefault="00D359C5" w:rsidP="00FB0F95">
      <w:pPr>
        <w:jc w:val="center"/>
        <w:rPr>
          <w:b/>
          <w:sz w:val="32"/>
          <w:szCs w:val="32"/>
          <w:u w:val="single"/>
        </w:rPr>
      </w:pPr>
      <w:r>
        <w:rPr>
          <w:b/>
          <w:sz w:val="32"/>
          <w:szCs w:val="32"/>
          <w:u w:val="single"/>
        </w:rPr>
        <w:lastRenderedPageBreak/>
        <w:t>Task 3</w:t>
      </w:r>
      <w:bookmarkStart w:id="0" w:name="_GoBack"/>
      <w:bookmarkEnd w:id="0"/>
    </w:p>
    <w:p w:rsidR="00FB0F95" w:rsidRDefault="00FB0F95" w:rsidP="00FB0F95">
      <w:pPr>
        <w:jc w:val="center"/>
        <w:rPr>
          <w:b/>
          <w:sz w:val="32"/>
          <w:szCs w:val="32"/>
          <w:u w:val="single"/>
        </w:rPr>
      </w:pPr>
      <w:r w:rsidRPr="00DB7854">
        <w:rPr>
          <w:b/>
          <w:sz w:val="32"/>
          <w:szCs w:val="32"/>
          <w:u w:val="single"/>
        </w:rPr>
        <w:t>Making a presentation.</w:t>
      </w:r>
    </w:p>
    <w:p w:rsidR="00FB0F95" w:rsidRPr="003D03F5" w:rsidRDefault="00FB0F95" w:rsidP="00FB0F95">
      <w:pPr>
        <w:rPr>
          <w:b/>
          <w:sz w:val="32"/>
          <w:szCs w:val="32"/>
        </w:rPr>
      </w:pPr>
      <w:r w:rsidRPr="003D03F5">
        <w:rPr>
          <w:b/>
          <w:sz w:val="32"/>
          <w:szCs w:val="32"/>
        </w:rPr>
        <w:t>Claire Couch 1708237</w:t>
      </w:r>
    </w:p>
    <w:p w:rsidR="00FB0F95" w:rsidRPr="007471C1" w:rsidRDefault="00FB0F95" w:rsidP="00FB0F95">
      <w:pPr>
        <w:pStyle w:val="ListParagraph"/>
        <w:numPr>
          <w:ilvl w:val="0"/>
          <w:numId w:val="2"/>
        </w:numPr>
        <w:rPr>
          <w:b/>
          <w:sz w:val="32"/>
          <w:szCs w:val="32"/>
        </w:rPr>
      </w:pPr>
      <w:r w:rsidRPr="00DB7854">
        <w:rPr>
          <w:b/>
          <w:sz w:val="32"/>
          <w:szCs w:val="32"/>
        </w:rPr>
        <w:t xml:space="preserve">Introduction: </w:t>
      </w:r>
      <w:r>
        <w:rPr>
          <w:sz w:val="32"/>
          <w:szCs w:val="32"/>
        </w:rPr>
        <w:t xml:space="preserve">The article I’ve chosen to test my understanding of critical response is, “Making a presentation or giving a talk”. The information is from the text book, “The study skills hand book” page 107 - 110. This is the third edition by S Cottrell.  I have consciously chosen this article as I can relate to attempting to present my own presentation as one of my first assignments. </w:t>
      </w:r>
      <w:proofErr w:type="gramStart"/>
      <w:r>
        <w:rPr>
          <w:sz w:val="32"/>
          <w:szCs w:val="32"/>
        </w:rPr>
        <w:t>the</w:t>
      </w:r>
      <w:proofErr w:type="gramEnd"/>
      <w:r>
        <w:rPr>
          <w:sz w:val="32"/>
          <w:szCs w:val="32"/>
        </w:rPr>
        <w:t xml:space="preserve"> art of developing a professional and informative presentation.  I felt I would gain much needed knowledge and guidance from the article.</w:t>
      </w:r>
    </w:p>
    <w:p w:rsidR="00FB0F95" w:rsidRDefault="00FB0F95" w:rsidP="00FB0F95">
      <w:pPr>
        <w:pStyle w:val="ListParagraph"/>
        <w:rPr>
          <w:sz w:val="32"/>
          <w:szCs w:val="32"/>
        </w:rPr>
      </w:pPr>
      <w:r w:rsidRPr="007471C1">
        <w:rPr>
          <w:sz w:val="32"/>
          <w:szCs w:val="32"/>
        </w:rPr>
        <w:t>The article gives a step by step guide on what is needed</w:t>
      </w:r>
      <w:r>
        <w:rPr>
          <w:sz w:val="32"/>
          <w:szCs w:val="32"/>
        </w:rPr>
        <w:t xml:space="preserve"> to successfully achieve a presentation to a captive audience. The article explains the importance of structuring the information in precise bullet points, this will enable you to present the most relevant information, remembering less is more when you want your audience to retain information you are delivering.</w:t>
      </w:r>
    </w:p>
    <w:p w:rsidR="00FB0F95" w:rsidRDefault="00FB0F95" w:rsidP="00FB0F95">
      <w:pPr>
        <w:pStyle w:val="ListParagraph"/>
        <w:rPr>
          <w:sz w:val="32"/>
          <w:szCs w:val="32"/>
        </w:rPr>
      </w:pPr>
    </w:p>
    <w:p w:rsidR="00FB0F95" w:rsidRDefault="00FB0F95" w:rsidP="00FB0F95">
      <w:pPr>
        <w:pStyle w:val="ListParagraph"/>
        <w:numPr>
          <w:ilvl w:val="0"/>
          <w:numId w:val="2"/>
        </w:numPr>
        <w:rPr>
          <w:sz w:val="32"/>
          <w:szCs w:val="32"/>
        </w:rPr>
      </w:pPr>
      <w:r>
        <w:rPr>
          <w:b/>
          <w:sz w:val="32"/>
          <w:szCs w:val="32"/>
        </w:rPr>
        <w:t xml:space="preserve">Summarise: </w:t>
      </w:r>
      <w:r>
        <w:rPr>
          <w:sz w:val="32"/>
          <w:szCs w:val="32"/>
        </w:rPr>
        <w:t>To summarise the article written by S Cottrell, her opinion, to make a successful presentation; you should aim to keep your presentation to a clear and precise format, bullet pointed as not to overload your audience with too much information they are unlikely to retain.</w:t>
      </w:r>
    </w:p>
    <w:p w:rsidR="00FB0F95" w:rsidRPr="0055759E" w:rsidRDefault="00FB0F95" w:rsidP="00FB0F95">
      <w:pPr>
        <w:pStyle w:val="ListParagraph"/>
        <w:rPr>
          <w:sz w:val="32"/>
          <w:szCs w:val="32"/>
        </w:rPr>
      </w:pPr>
      <w:r w:rsidRPr="0055759E">
        <w:rPr>
          <w:sz w:val="32"/>
          <w:szCs w:val="32"/>
        </w:rPr>
        <w:t>It is clear throughout the article S Cottrell is attempting to provide you with the tools to enable you to deliver a confident, competent and successful presentation.</w:t>
      </w:r>
    </w:p>
    <w:p w:rsidR="00FB0F95" w:rsidRDefault="00FB0F95" w:rsidP="00FB0F95">
      <w:pPr>
        <w:pStyle w:val="ListParagraph"/>
        <w:rPr>
          <w:sz w:val="32"/>
          <w:szCs w:val="32"/>
        </w:rPr>
      </w:pPr>
    </w:p>
    <w:p w:rsidR="00FB0F95" w:rsidRDefault="00FB0F95" w:rsidP="00FB0F95">
      <w:pPr>
        <w:pStyle w:val="ListParagraph"/>
        <w:numPr>
          <w:ilvl w:val="0"/>
          <w:numId w:val="2"/>
        </w:numPr>
        <w:rPr>
          <w:sz w:val="32"/>
          <w:szCs w:val="32"/>
        </w:rPr>
      </w:pPr>
      <w:r>
        <w:rPr>
          <w:b/>
          <w:sz w:val="32"/>
          <w:szCs w:val="32"/>
        </w:rPr>
        <w:t xml:space="preserve">Structure: </w:t>
      </w:r>
      <w:r>
        <w:rPr>
          <w:sz w:val="32"/>
          <w:szCs w:val="32"/>
        </w:rPr>
        <w:t xml:space="preserve">I feel the way the article has been written is clear, concise and easy to read. Other respective articles within the same text book are filled with confusing diagrams, charts and </w:t>
      </w:r>
      <w:r>
        <w:rPr>
          <w:sz w:val="32"/>
          <w:szCs w:val="32"/>
        </w:rPr>
        <w:lastRenderedPageBreak/>
        <w:t>overloaded text which I find difficult to retrieve the information I require.</w:t>
      </w:r>
    </w:p>
    <w:p w:rsidR="00FB0F95" w:rsidRDefault="00FB0F95" w:rsidP="00FB0F95">
      <w:pPr>
        <w:pStyle w:val="ListParagraph"/>
        <w:rPr>
          <w:sz w:val="32"/>
          <w:szCs w:val="32"/>
        </w:rPr>
      </w:pPr>
      <w:r>
        <w:rPr>
          <w:sz w:val="32"/>
          <w:szCs w:val="32"/>
        </w:rPr>
        <w:t>When structuring articles it is extremely important how you present the information to the recipient. With the use of paragraphs, you can easily make the topics of interest identifiable through headings, point form and small manageable length of text as not to overwhelm and confuse the reader/listener.</w:t>
      </w:r>
    </w:p>
    <w:p w:rsidR="00FB0F95" w:rsidRDefault="00FB0F95" w:rsidP="00FB0F95">
      <w:pPr>
        <w:pStyle w:val="ListParagraph"/>
        <w:rPr>
          <w:sz w:val="32"/>
          <w:szCs w:val="32"/>
        </w:rPr>
      </w:pPr>
    </w:p>
    <w:p w:rsidR="00FB0F95" w:rsidRDefault="00FB0F95" w:rsidP="00FB0F95">
      <w:pPr>
        <w:pStyle w:val="ListParagraph"/>
        <w:numPr>
          <w:ilvl w:val="0"/>
          <w:numId w:val="2"/>
        </w:numPr>
        <w:rPr>
          <w:sz w:val="32"/>
          <w:szCs w:val="32"/>
        </w:rPr>
      </w:pPr>
      <w:r>
        <w:rPr>
          <w:b/>
          <w:sz w:val="32"/>
          <w:szCs w:val="32"/>
        </w:rPr>
        <w:t xml:space="preserve">Language: </w:t>
      </w:r>
      <w:r>
        <w:rPr>
          <w:sz w:val="32"/>
          <w:szCs w:val="32"/>
        </w:rPr>
        <w:t>I feel the language of the article to be very clear and easy to read. I enjoyed reading the article, I believe this to be testament of the author.</w:t>
      </w:r>
    </w:p>
    <w:p w:rsidR="00FB0F95" w:rsidRDefault="00FB0F95" w:rsidP="00FB0F95">
      <w:pPr>
        <w:pStyle w:val="ListParagraph"/>
        <w:rPr>
          <w:sz w:val="32"/>
          <w:szCs w:val="32"/>
        </w:rPr>
      </w:pPr>
      <w:r>
        <w:rPr>
          <w:sz w:val="32"/>
          <w:szCs w:val="32"/>
        </w:rPr>
        <w:t>In my opinion the article was free of jargon, which made it easier and more informative.</w:t>
      </w:r>
    </w:p>
    <w:p w:rsidR="00FB0F95" w:rsidRDefault="00FB0F95" w:rsidP="00FB0F95">
      <w:pPr>
        <w:pStyle w:val="ListParagraph"/>
        <w:rPr>
          <w:sz w:val="32"/>
          <w:szCs w:val="32"/>
        </w:rPr>
      </w:pPr>
    </w:p>
    <w:p w:rsidR="00FB0F95" w:rsidRPr="00457674" w:rsidRDefault="00FB0F95" w:rsidP="00FB0F95">
      <w:pPr>
        <w:pStyle w:val="ListParagraph"/>
        <w:numPr>
          <w:ilvl w:val="0"/>
          <w:numId w:val="2"/>
        </w:numPr>
        <w:rPr>
          <w:b/>
          <w:sz w:val="32"/>
          <w:szCs w:val="32"/>
        </w:rPr>
      </w:pPr>
      <w:r w:rsidRPr="00457674">
        <w:rPr>
          <w:b/>
          <w:sz w:val="32"/>
          <w:szCs w:val="32"/>
        </w:rPr>
        <w:t>Evidenc</w:t>
      </w:r>
      <w:r>
        <w:rPr>
          <w:b/>
          <w:sz w:val="32"/>
          <w:szCs w:val="32"/>
        </w:rPr>
        <w:t>e</w:t>
      </w:r>
      <w:r w:rsidRPr="00457674">
        <w:rPr>
          <w:b/>
          <w:sz w:val="32"/>
          <w:szCs w:val="32"/>
        </w:rPr>
        <w:t xml:space="preserve"> and reasoning:</w:t>
      </w:r>
      <w:r>
        <w:rPr>
          <w:b/>
          <w:sz w:val="32"/>
          <w:szCs w:val="32"/>
        </w:rPr>
        <w:t xml:space="preserve"> </w:t>
      </w:r>
      <w:r w:rsidRPr="00457674">
        <w:rPr>
          <w:sz w:val="32"/>
          <w:szCs w:val="32"/>
        </w:rPr>
        <w:t>The</w:t>
      </w:r>
      <w:r>
        <w:rPr>
          <w:sz w:val="32"/>
          <w:szCs w:val="32"/>
        </w:rPr>
        <w:t xml:space="preserve"> information you present is completely subjective to the individual receiving the information.  I believe the article to be extremely useful in preparation of presenting information to a captive audience. From reading the article, I feel more informed and competent to go ahead and give a successful talk or </w:t>
      </w:r>
      <w:proofErr w:type="spellStart"/>
      <w:r>
        <w:rPr>
          <w:sz w:val="32"/>
          <w:szCs w:val="32"/>
        </w:rPr>
        <w:t>prestation</w:t>
      </w:r>
      <w:proofErr w:type="spellEnd"/>
      <w:r>
        <w:rPr>
          <w:sz w:val="32"/>
          <w:szCs w:val="32"/>
        </w:rPr>
        <w:t>.</w:t>
      </w:r>
    </w:p>
    <w:p w:rsidR="00FB0F95" w:rsidRDefault="00FB0F95" w:rsidP="00FB0F95">
      <w:pPr>
        <w:pStyle w:val="ListParagraph"/>
        <w:rPr>
          <w:b/>
          <w:sz w:val="32"/>
          <w:szCs w:val="32"/>
        </w:rPr>
      </w:pPr>
    </w:p>
    <w:p w:rsidR="00FB0F95" w:rsidRPr="000322A5" w:rsidRDefault="00FB0F95" w:rsidP="00FB0F95">
      <w:pPr>
        <w:pStyle w:val="ListParagraph"/>
        <w:numPr>
          <w:ilvl w:val="0"/>
          <w:numId w:val="2"/>
        </w:numPr>
        <w:rPr>
          <w:b/>
          <w:sz w:val="32"/>
          <w:szCs w:val="32"/>
        </w:rPr>
      </w:pPr>
      <w:r>
        <w:rPr>
          <w:b/>
          <w:sz w:val="32"/>
          <w:szCs w:val="32"/>
        </w:rPr>
        <w:t xml:space="preserve">Conclusion: </w:t>
      </w:r>
      <w:r>
        <w:rPr>
          <w:sz w:val="32"/>
          <w:szCs w:val="32"/>
        </w:rPr>
        <w:t xml:space="preserve">I’ve returned to education following a 16-year absence and I found this article refreshing in the sense of being structured, direct and very easy to read. Even though this article is aimed at students studying at an academic level, I found how it was written and presented was easily and enjoyable to read.  It was jargon free and to the point.  I feel confident that after reading and fully upstanding this article I could deliver a well thought out, professional talk or </w:t>
      </w:r>
      <w:proofErr w:type="spellStart"/>
      <w:r>
        <w:rPr>
          <w:sz w:val="32"/>
          <w:szCs w:val="32"/>
        </w:rPr>
        <w:t>prestation</w:t>
      </w:r>
      <w:proofErr w:type="spellEnd"/>
      <w:r>
        <w:rPr>
          <w:sz w:val="32"/>
          <w:szCs w:val="32"/>
        </w:rPr>
        <w:t xml:space="preserve">. </w:t>
      </w:r>
    </w:p>
    <w:p w:rsidR="00FB0F95" w:rsidRPr="000322A5" w:rsidRDefault="00FB0F95" w:rsidP="00FB0F95">
      <w:pPr>
        <w:pStyle w:val="ListParagraph"/>
        <w:rPr>
          <w:b/>
          <w:sz w:val="32"/>
          <w:szCs w:val="32"/>
        </w:rPr>
      </w:pPr>
    </w:p>
    <w:p w:rsidR="00FB0F95" w:rsidRDefault="00FB0F95" w:rsidP="00FB0F95">
      <w:pPr>
        <w:rPr>
          <w:b/>
          <w:sz w:val="32"/>
          <w:szCs w:val="32"/>
        </w:rPr>
      </w:pPr>
    </w:p>
    <w:p w:rsidR="00FB0F95" w:rsidRDefault="00FB0F95" w:rsidP="00FB0F95">
      <w:pPr>
        <w:rPr>
          <w:b/>
          <w:sz w:val="32"/>
          <w:szCs w:val="32"/>
        </w:rPr>
      </w:pPr>
    </w:p>
    <w:p w:rsidR="00FB0F95" w:rsidRDefault="00FB0F95" w:rsidP="00FB0F95">
      <w:pPr>
        <w:rPr>
          <w:b/>
          <w:sz w:val="32"/>
          <w:szCs w:val="32"/>
        </w:rPr>
      </w:pPr>
    </w:p>
    <w:p w:rsidR="00FB0F95" w:rsidRPr="009705B7" w:rsidRDefault="00FB0F95" w:rsidP="00FB0F95">
      <w:pPr>
        <w:rPr>
          <w:b/>
          <w:sz w:val="32"/>
          <w:szCs w:val="32"/>
          <w:u w:val="single"/>
        </w:rPr>
      </w:pPr>
      <w:r w:rsidRPr="009705B7">
        <w:rPr>
          <w:b/>
          <w:sz w:val="32"/>
          <w:szCs w:val="32"/>
          <w:u w:val="single"/>
        </w:rPr>
        <w:t>Reference</w:t>
      </w:r>
    </w:p>
    <w:p w:rsidR="00FB0F95" w:rsidRPr="009705B7" w:rsidRDefault="00FB0F95" w:rsidP="00FB0F95">
      <w:pPr>
        <w:rPr>
          <w:sz w:val="32"/>
          <w:szCs w:val="32"/>
        </w:rPr>
      </w:pPr>
      <w:r w:rsidRPr="009705B7">
        <w:rPr>
          <w:sz w:val="32"/>
          <w:szCs w:val="32"/>
        </w:rPr>
        <w:t>Cottrell, S. (2013) The Study Skills Handbook (3</w:t>
      </w:r>
      <w:r w:rsidRPr="009705B7">
        <w:rPr>
          <w:sz w:val="32"/>
          <w:szCs w:val="32"/>
          <w:vertAlign w:val="superscript"/>
        </w:rPr>
        <w:t>rd</w:t>
      </w:r>
      <w:r w:rsidRPr="009705B7">
        <w:rPr>
          <w:sz w:val="32"/>
          <w:szCs w:val="32"/>
        </w:rPr>
        <w:t xml:space="preserve"> edition) </w:t>
      </w:r>
      <w:proofErr w:type="spellStart"/>
      <w:r w:rsidRPr="009705B7">
        <w:rPr>
          <w:sz w:val="32"/>
          <w:szCs w:val="32"/>
        </w:rPr>
        <w:t>Hamshire</w:t>
      </w:r>
      <w:proofErr w:type="spellEnd"/>
      <w:r w:rsidRPr="009705B7">
        <w:rPr>
          <w:sz w:val="32"/>
          <w:szCs w:val="32"/>
        </w:rPr>
        <w:t xml:space="preserve">: Palgrave </w:t>
      </w:r>
      <w:proofErr w:type="spellStart"/>
      <w:r w:rsidRPr="009705B7">
        <w:rPr>
          <w:sz w:val="32"/>
          <w:szCs w:val="32"/>
        </w:rPr>
        <w:t>Macillan</w:t>
      </w:r>
      <w:proofErr w:type="spellEnd"/>
    </w:p>
    <w:p w:rsidR="00FB0F95" w:rsidRPr="009705B7" w:rsidRDefault="00FB0F95" w:rsidP="00FB0F95">
      <w:pPr>
        <w:rPr>
          <w:sz w:val="32"/>
          <w:szCs w:val="32"/>
        </w:rPr>
      </w:pPr>
    </w:p>
    <w:p w:rsidR="00FB0F95" w:rsidRPr="009A6452" w:rsidRDefault="00FB0F95" w:rsidP="00FB0F95">
      <w:pPr>
        <w:rPr>
          <w:sz w:val="24"/>
          <w:szCs w:val="24"/>
        </w:rPr>
      </w:pPr>
    </w:p>
    <w:p w:rsidR="00D4324A" w:rsidRDefault="00D4324A"/>
    <w:sectPr w:rsidR="00D4324A">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2F31" w:rsidRDefault="00AA2F31">
      <w:pPr>
        <w:spacing w:after="0" w:line="240" w:lineRule="auto"/>
      </w:pPr>
      <w:r>
        <w:separator/>
      </w:r>
    </w:p>
  </w:endnote>
  <w:endnote w:type="continuationSeparator" w:id="0">
    <w:p w:rsidR="00AA2F31" w:rsidRDefault="00AA2F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2F31" w:rsidRDefault="00AA2F31">
      <w:pPr>
        <w:spacing w:after="0" w:line="240" w:lineRule="auto"/>
      </w:pPr>
      <w:r>
        <w:separator/>
      </w:r>
    </w:p>
  </w:footnote>
  <w:footnote w:type="continuationSeparator" w:id="0">
    <w:p w:rsidR="00AA2F31" w:rsidRDefault="00AA2F3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61F0" w:rsidRDefault="00D4324A">
    <w:pPr>
      <w:pStyle w:val="Header"/>
    </w:pPr>
    <w:r>
      <w:t>Claire Couch 1708237</w:t>
    </w:r>
  </w:p>
  <w:p w:rsidR="004961F0" w:rsidRDefault="00AA2F3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221470"/>
    <w:multiLevelType w:val="hybridMultilevel"/>
    <w:tmpl w:val="AA4CC13C"/>
    <w:lvl w:ilvl="0" w:tplc="A5065252">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AA2D67"/>
    <w:multiLevelType w:val="hybridMultilevel"/>
    <w:tmpl w:val="649659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324A"/>
    <w:rsid w:val="00AA2F31"/>
    <w:rsid w:val="00AB3071"/>
    <w:rsid w:val="00B972E8"/>
    <w:rsid w:val="00D359C5"/>
    <w:rsid w:val="00D4324A"/>
    <w:rsid w:val="00FB0F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92C869-BB9E-4750-AAB6-2824FC8BA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324A"/>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32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324A"/>
    <w:rPr>
      <w:rFonts w:eastAsiaTheme="minorEastAsia"/>
    </w:rPr>
  </w:style>
  <w:style w:type="paragraph" w:styleId="ListParagraph">
    <w:name w:val="List Paragraph"/>
    <w:basedOn w:val="Normal"/>
    <w:uiPriority w:val="34"/>
    <w:qFormat/>
    <w:rsid w:val="00FB0F95"/>
    <w:pPr>
      <w:ind w:left="720"/>
      <w:contextualSpacing/>
    </w:pPr>
    <w:rPr>
      <w:rFonts w:eastAsiaTheme="minorHAnsi"/>
    </w:rPr>
  </w:style>
  <w:style w:type="character" w:styleId="Hyperlink">
    <w:name w:val="Hyperlink"/>
    <w:basedOn w:val="DefaultParagraphFont"/>
    <w:uiPriority w:val="99"/>
    <w:unhideWhenUsed/>
    <w:rsid w:val="00FB0F9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riteconentsolutions.co.uk" TargetMode="External"/><Relationship Id="rId3" Type="http://schemas.openxmlformats.org/officeDocument/2006/relationships/settings" Target="settings.xml"/><Relationship Id="rId7" Type="http://schemas.openxmlformats.org/officeDocument/2006/relationships/hyperlink" Target="http://www.theopenuinveristy.co.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universtyo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1380</Words>
  <Characters>7867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9229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Cindy Hunt</dc:creator>
  <cp:keywords/>
  <dc:description/>
  <cp:lastModifiedBy>Cindy Hunt</cp:lastModifiedBy>
  <cp:revision>2</cp:revision>
  <dcterms:created xsi:type="dcterms:W3CDTF">2017-12-07T09:12:00Z</dcterms:created>
  <dcterms:modified xsi:type="dcterms:W3CDTF">2017-12-07T09:12:00Z</dcterms:modified>
</cp:coreProperties>
</file>