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0CC489" w14:textId="253F9AA1" w:rsidR="000C7B04" w:rsidRDefault="0068660B"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r>
        <w:rPr>
          <w:rFonts w:ascii="Times New Roman" w:eastAsia="Calibri" w:hAnsi="Times New Roman" w:cs="Times New Roman"/>
          <w:bCs/>
          <w:color w:val="000000"/>
          <w:sz w:val="88"/>
          <w:szCs w:val="88"/>
          <w:lang w:eastAsia="ar-SA"/>
        </w:rPr>
        <w:t xml:space="preserve">           Assessment 1 </w:t>
      </w:r>
    </w:p>
    <w:p w14:paraId="141BCD16" w14:textId="0FB73A68" w:rsidR="00367E04" w:rsidRDefault="00367E04"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r>
        <w:rPr>
          <w:rFonts w:ascii="Times New Roman" w:eastAsia="Calibri" w:hAnsi="Times New Roman" w:cs="Times New Roman"/>
          <w:bCs/>
          <w:color w:val="000000"/>
          <w:sz w:val="88"/>
          <w:szCs w:val="88"/>
          <w:lang w:eastAsia="ar-SA"/>
        </w:rPr>
        <w:t xml:space="preserve">By </w:t>
      </w:r>
    </w:p>
    <w:p w14:paraId="034872CA" w14:textId="30667E99" w:rsidR="00367E04" w:rsidRDefault="00367E04"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r>
        <w:rPr>
          <w:rFonts w:ascii="Times New Roman" w:eastAsia="Calibri" w:hAnsi="Times New Roman" w:cs="Times New Roman"/>
          <w:bCs/>
          <w:color w:val="000000"/>
          <w:sz w:val="88"/>
          <w:szCs w:val="88"/>
          <w:lang w:eastAsia="ar-SA"/>
        </w:rPr>
        <w:t xml:space="preserve">Ivelina Gardzheva </w:t>
      </w:r>
    </w:p>
    <w:p w14:paraId="67137ECF" w14:textId="2EDC49A2" w:rsidR="00367E04" w:rsidRDefault="00367E04"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r>
        <w:rPr>
          <w:rFonts w:ascii="Times New Roman" w:eastAsia="Calibri" w:hAnsi="Times New Roman" w:cs="Times New Roman"/>
          <w:bCs/>
          <w:color w:val="000000"/>
          <w:sz w:val="88"/>
          <w:szCs w:val="88"/>
          <w:lang w:eastAsia="ar-SA"/>
        </w:rPr>
        <w:t>Student No: 1919782</w:t>
      </w:r>
    </w:p>
    <w:p w14:paraId="24D4FD16" w14:textId="77777777" w:rsidR="00C26AB4" w:rsidRDefault="00C26AB4"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r>
        <w:rPr>
          <w:rFonts w:ascii="Times New Roman" w:eastAsia="Calibri" w:hAnsi="Times New Roman" w:cs="Times New Roman"/>
          <w:bCs/>
          <w:color w:val="000000"/>
          <w:sz w:val="88"/>
          <w:szCs w:val="88"/>
          <w:lang w:eastAsia="ar-SA"/>
        </w:rPr>
        <w:t xml:space="preserve">    </w:t>
      </w:r>
      <w:r w:rsidR="00D52665">
        <w:rPr>
          <w:rFonts w:ascii="Times New Roman" w:eastAsia="Calibri" w:hAnsi="Times New Roman" w:cs="Times New Roman"/>
          <w:bCs/>
          <w:color w:val="000000"/>
          <w:sz w:val="88"/>
          <w:szCs w:val="88"/>
          <w:lang w:eastAsia="ar-SA"/>
        </w:rPr>
        <w:t>Module code : LCBB600</w:t>
      </w:r>
      <w:r w:rsidR="00AA2A98">
        <w:rPr>
          <w:rFonts w:ascii="Times New Roman" w:eastAsia="Calibri" w:hAnsi="Times New Roman" w:cs="Times New Roman"/>
          <w:bCs/>
          <w:color w:val="000000"/>
          <w:sz w:val="88"/>
          <w:szCs w:val="88"/>
          <w:lang w:eastAsia="ar-SA"/>
        </w:rPr>
        <w:t>4</w:t>
      </w:r>
    </w:p>
    <w:p w14:paraId="4DE4C15F" w14:textId="341503CD" w:rsidR="00D52665" w:rsidRDefault="00E367D9"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r>
        <w:rPr>
          <w:rFonts w:ascii="Times New Roman" w:eastAsia="Calibri" w:hAnsi="Times New Roman" w:cs="Times New Roman"/>
          <w:bCs/>
          <w:color w:val="000000"/>
          <w:sz w:val="88"/>
          <w:szCs w:val="88"/>
          <w:lang w:eastAsia="ar-SA"/>
        </w:rPr>
        <w:t>Lecturer : Dr.</w:t>
      </w:r>
      <w:r w:rsidR="00233830">
        <w:rPr>
          <w:rFonts w:ascii="Times New Roman" w:eastAsia="Calibri" w:hAnsi="Times New Roman" w:cs="Times New Roman"/>
          <w:bCs/>
          <w:color w:val="000000"/>
          <w:sz w:val="88"/>
          <w:szCs w:val="88"/>
          <w:lang w:eastAsia="ar-SA"/>
        </w:rPr>
        <w:t>Hossein Shokr</w:t>
      </w:r>
      <w:r w:rsidR="00367E04">
        <w:rPr>
          <w:rFonts w:ascii="Times New Roman" w:eastAsia="Calibri" w:hAnsi="Times New Roman" w:cs="Times New Roman"/>
          <w:bCs/>
          <w:color w:val="000000"/>
          <w:sz w:val="88"/>
          <w:szCs w:val="88"/>
          <w:lang w:eastAsia="ar-SA"/>
        </w:rPr>
        <w:t xml:space="preserve">i </w:t>
      </w:r>
    </w:p>
    <w:p w14:paraId="69058752" w14:textId="77777777" w:rsidR="00233830" w:rsidRDefault="00233830"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p>
    <w:p w14:paraId="08B43C92" w14:textId="77777777" w:rsidR="00AA2A98" w:rsidRDefault="00AA2A98" w:rsidP="000C7B04">
      <w:pPr>
        <w:shd w:val="clear" w:color="auto" w:fill="FFFFFF"/>
        <w:suppressAutoHyphens/>
        <w:spacing w:before="150" w:after="150" w:line="360" w:lineRule="auto"/>
        <w:jc w:val="center"/>
        <w:rPr>
          <w:rFonts w:ascii="Times New Roman" w:eastAsia="Calibri" w:hAnsi="Times New Roman" w:cs="Times New Roman"/>
          <w:bCs/>
          <w:color w:val="000000"/>
          <w:sz w:val="88"/>
          <w:szCs w:val="88"/>
          <w:lang w:eastAsia="ar-SA"/>
        </w:rPr>
      </w:pPr>
    </w:p>
    <w:p w14:paraId="40570284" w14:textId="77777777" w:rsidR="0068660B" w:rsidRPr="000C7B04" w:rsidRDefault="0068660B" w:rsidP="000C7B04">
      <w:pPr>
        <w:shd w:val="clear" w:color="auto" w:fill="FFFFFF"/>
        <w:suppressAutoHyphens/>
        <w:spacing w:before="150" w:after="150" w:line="360" w:lineRule="auto"/>
        <w:jc w:val="center"/>
        <w:rPr>
          <w:rFonts w:ascii="Times New Roman" w:eastAsia="Calibri" w:hAnsi="Times New Roman" w:cs="Times New Roman"/>
          <w:b/>
          <w:bCs/>
          <w:color w:val="000000"/>
          <w:sz w:val="88"/>
          <w:szCs w:val="88"/>
          <w:shd w:val="clear" w:color="auto" w:fill="FFFFFF"/>
          <w:lang w:eastAsia="ar-SA"/>
        </w:rPr>
      </w:pPr>
    </w:p>
    <w:p w14:paraId="32DC5D1D" w14:textId="77777777" w:rsidR="000C7B04" w:rsidRPr="000C7B04" w:rsidRDefault="000C7B04" w:rsidP="000C7B04">
      <w:pPr>
        <w:suppressAutoHyphens/>
        <w:spacing w:line="360" w:lineRule="auto"/>
        <w:jc w:val="both"/>
        <w:rPr>
          <w:rFonts w:ascii="Times New Roman" w:eastAsia="Calibri" w:hAnsi="Times New Roman" w:cs="Times New Roman"/>
          <w:b/>
          <w:bCs/>
          <w:color w:val="000000"/>
          <w:sz w:val="88"/>
          <w:szCs w:val="88"/>
          <w:shd w:val="clear" w:color="auto" w:fill="FFFFFF"/>
          <w:lang w:eastAsia="ar-SA"/>
        </w:rPr>
      </w:pPr>
    </w:p>
    <w:p w14:paraId="4AECF4DB" w14:textId="77777777" w:rsidR="000C7B04" w:rsidRPr="000C7B04" w:rsidRDefault="000C7B04" w:rsidP="000C7B04">
      <w:pPr>
        <w:keepNext/>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p>
    <w:p w14:paraId="7F7A4ECB" w14:textId="77777777" w:rsidR="000C7B04" w:rsidRPr="000C7B04" w:rsidRDefault="000C7B04" w:rsidP="000C7B04">
      <w:pPr>
        <w:keepNext/>
        <w:pageBreakBefore/>
        <w:suppressLineNumbers/>
        <w:suppressAutoHyphens/>
        <w:spacing w:before="240" w:after="120" w:line="360" w:lineRule="auto"/>
        <w:jc w:val="center"/>
        <w:rPr>
          <w:rFonts w:ascii="Times New Roman" w:eastAsia="Droid Sans" w:hAnsi="Times New Roman" w:cs="Times New Roman"/>
          <w:b/>
          <w:bCs/>
          <w:color w:val="000000"/>
          <w:sz w:val="28"/>
          <w:szCs w:val="32"/>
          <w:lang w:eastAsia="ar-SA"/>
        </w:rPr>
      </w:pPr>
      <w:r w:rsidRPr="000C7B04">
        <w:rPr>
          <w:rFonts w:ascii="Times New Roman" w:eastAsia="Droid Sans" w:hAnsi="Times New Roman" w:cs="Times New Roman"/>
          <w:b/>
          <w:bCs/>
          <w:color w:val="000000"/>
          <w:sz w:val="28"/>
          <w:szCs w:val="32"/>
          <w:lang w:eastAsia="ar-SA"/>
        </w:rPr>
        <w:lastRenderedPageBreak/>
        <w:t>Table of Contents</w:t>
      </w:r>
    </w:p>
    <w:p w14:paraId="122DCEC4" w14:textId="77777777" w:rsidR="000C7B04" w:rsidRPr="000C7B04" w:rsidRDefault="000C7B04" w:rsidP="000C7B04">
      <w:pPr>
        <w:tabs>
          <w:tab w:val="right" w:leader="dot" w:pos="9360"/>
        </w:tabs>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fldChar w:fldCharType="begin"/>
      </w:r>
      <w:r w:rsidRPr="000C7B04">
        <w:rPr>
          <w:rFonts w:ascii="Times New Roman" w:eastAsia="Calibri" w:hAnsi="Times New Roman" w:cs="Times New Roman"/>
          <w:color w:val="000000"/>
          <w:sz w:val="24"/>
          <w:lang w:eastAsia="ar-SA"/>
        </w:rPr>
        <w:instrText xml:space="preserve"> TOC \f \o "1-9" \o "1-9" </w:instrText>
      </w:r>
      <w:r w:rsidRPr="000C7B04">
        <w:rPr>
          <w:rFonts w:ascii="Times New Roman" w:eastAsia="Calibri" w:hAnsi="Times New Roman" w:cs="Times New Roman"/>
          <w:color w:val="000000"/>
          <w:sz w:val="24"/>
          <w:lang w:eastAsia="ar-SA"/>
        </w:rPr>
        <w:fldChar w:fldCharType="separate"/>
      </w:r>
      <w:r w:rsidRPr="000C7B04">
        <w:rPr>
          <w:rFonts w:ascii="Times New Roman" w:eastAsia="Calibri" w:hAnsi="Times New Roman" w:cs="Times New Roman"/>
          <w:color w:val="000000"/>
          <w:sz w:val="24"/>
          <w:lang w:eastAsia="ar-SA"/>
        </w:rPr>
        <w:t>INTRODUCTION</w:t>
      </w:r>
      <w:r w:rsidRPr="000C7B04">
        <w:rPr>
          <w:rFonts w:ascii="Times New Roman" w:eastAsia="Calibri" w:hAnsi="Times New Roman" w:cs="Times New Roman"/>
          <w:color w:val="000000"/>
          <w:sz w:val="24"/>
          <w:lang w:eastAsia="ar-SA"/>
        </w:rPr>
        <w:tab/>
        <w:t>3</w:t>
      </w:r>
    </w:p>
    <w:p w14:paraId="0261E2FD" w14:textId="77777777" w:rsidR="000C7B04" w:rsidRPr="000C7B04" w:rsidRDefault="000C7B04" w:rsidP="000C7B04">
      <w:pPr>
        <w:tabs>
          <w:tab w:val="right" w:leader="dot" w:pos="9360"/>
        </w:tabs>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MAIN BODY</w:t>
      </w:r>
      <w:r w:rsidRPr="000C7B04">
        <w:rPr>
          <w:rFonts w:ascii="Times New Roman" w:eastAsia="Calibri" w:hAnsi="Times New Roman" w:cs="Times New Roman"/>
          <w:color w:val="000000"/>
          <w:sz w:val="24"/>
          <w:lang w:eastAsia="ar-SA"/>
        </w:rPr>
        <w:tab/>
        <w:t>3</w:t>
      </w:r>
    </w:p>
    <w:p w14:paraId="004DB6B7" w14:textId="77777777" w:rsidR="000C7B04" w:rsidRPr="000C7B04" w:rsidRDefault="000C7B04" w:rsidP="000C7B04">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Identification of key business strategies of Volkswagen over past five years</w:t>
      </w:r>
      <w:r w:rsidRPr="000C7B04">
        <w:rPr>
          <w:rFonts w:ascii="Times New Roman" w:eastAsia="Calibri" w:hAnsi="Times New Roman" w:cs="Times New Roman"/>
          <w:color w:val="000000"/>
          <w:sz w:val="24"/>
          <w:lang w:eastAsia="ar-SA"/>
        </w:rPr>
        <w:tab/>
        <w:t>3</w:t>
      </w:r>
    </w:p>
    <w:p w14:paraId="406743CE" w14:textId="77777777" w:rsidR="000C7B04" w:rsidRPr="000C7B04" w:rsidRDefault="000C7B04" w:rsidP="000C7B04">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Identification of key business resources and capabilities of Volkswagen over five years</w:t>
      </w:r>
      <w:r w:rsidRPr="000C7B04">
        <w:rPr>
          <w:rFonts w:ascii="Times New Roman" w:eastAsia="Calibri" w:hAnsi="Times New Roman" w:cs="Times New Roman"/>
          <w:color w:val="000000"/>
          <w:sz w:val="24"/>
          <w:lang w:eastAsia="ar-SA"/>
        </w:rPr>
        <w:tab/>
        <w:t>5</w:t>
      </w:r>
    </w:p>
    <w:p w14:paraId="54A0FE96" w14:textId="77777777" w:rsidR="000C7B04" w:rsidRPr="000C7B04" w:rsidRDefault="000C7B04" w:rsidP="000C7B04">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Identification of strategies used by Volkswagen to become more competitive along with considering sustainability</w:t>
      </w:r>
      <w:r w:rsidRPr="000C7B04">
        <w:rPr>
          <w:rFonts w:ascii="Times New Roman" w:eastAsia="Calibri" w:hAnsi="Times New Roman" w:cs="Times New Roman"/>
          <w:color w:val="000000"/>
          <w:sz w:val="24"/>
          <w:lang w:eastAsia="ar-SA"/>
        </w:rPr>
        <w:tab/>
        <w:t>6</w:t>
      </w:r>
    </w:p>
    <w:p w14:paraId="3F539862" w14:textId="77777777" w:rsidR="000C7B04" w:rsidRPr="000C7B04" w:rsidRDefault="000C7B04" w:rsidP="000C7B04">
      <w:pPr>
        <w:tabs>
          <w:tab w:val="right" w:leader="dot" w:pos="9360"/>
        </w:tabs>
        <w:suppressAutoHyphens/>
        <w:spacing w:line="360" w:lineRule="auto"/>
        <w:ind w:left="240"/>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Recommendations on how further sustainability practices can help organisation to develop more competitive advantage in future</w:t>
      </w:r>
      <w:r w:rsidRPr="000C7B04">
        <w:rPr>
          <w:rFonts w:ascii="Times New Roman" w:eastAsia="Calibri" w:hAnsi="Times New Roman" w:cs="Times New Roman"/>
          <w:color w:val="000000"/>
          <w:sz w:val="24"/>
          <w:lang w:eastAsia="ar-SA"/>
        </w:rPr>
        <w:tab/>
        <w:t>7</w:t>
      </w:r>
    </w:p>
    <w:p w14:paraId="0509C3EB" w14:textId="77777777" w:rsidR="000C7B04" w:rsidRPr="000C7B04" w:rsidRDefault="000C7B04" w:rsidP="000C7B04">
      <w:pPr>
        <w:tabs>
          <w:tab w:val="right" w:leader="dot" w:pos="9360"/>
        </w:tabs>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CONCLUSION</w:t>
      </w:r>
      <w:r w:rsidRPr="000C7B04">
        <w:rPr>
          <w:rFonts w:ascii="Times New Roman" w:eastAsia="Calibri" w:hAnsi="Times New Roman" w:cs="Times New Roman"/>
          <w:color w:val="000000"/>
          <w:sz w:val="24"/>
          <w:lang w:eastAsia="ar-SA"/>
        </w:rPr>
        <w:tab/>
        <w:t>9</w:t>
      </w:r>
    </w:p>
    <w:p w14:paraId="62ADB974" w14:textId="77777777" w:rsidR="000C7B04" w:rsidRPr="000C7B04" w:rsidRDefault="000C7B04" w:rsidP="000C7B04">
      <w:pPr>
        <w:tabs>
          <w:tab w:val="right" w:leader="dot" w:pos="9360"/>
        </w:tabs>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REFERENCES</w:t>
      </w:r>
      <w:r w:rsidRPr="000C7B04">
        <w:rPr>
          <w:rFonts w:ascii="Times New Roman" w:eastAsia="Calibri" w:hAnsi="Times New Roman" w:cs="Times New Roman"/>
          <w:color w:val="000000"/>
          <w:sz w:val="24"/>
          <w:lang w:eastAsia="ar-SA"/>
        </w:rPr>
        <w:tab/>
        <w:t>10</w:t>
      </w:r>
      <w:r w:rsidRPr="000C7B04">
        <w:rPr>
          <w:rFonts w:ascii="Times New Roman" w:eastAsia="Calibri" w:hAnsi="Times New Roman" w:cs="Times New Roman"/>
          <w:color w:val="000000"/>
          <w:sz w:val="24"/>
          <w:lang w:eastAsia="ar-SA"/>
        </w:rPr>
        <w:fldChar w:fldCharType="end"/>
      </w:r>
    </w:p>
    <w:p w14:paraId="3DB081FD" w14:textId="77777777" w:rsidR="000C7B04" w:rsidRPr="000C7B04" w:rsidRDefault="000C7B04" w:rsidP="000C7B04">
      <w:pPr>
        <w:keepNext/>
        <w:keepLines/>
        <w:tabs>
          <w:tab w:val="right" w:leader="dot" w:pos="9360"/>
        </w:tabs>
        <w:spacing w:before="240" w:line="252" w:lineRule="auto"/>
        <w:outlineLvl w:val="0"/>
        <w:rPr>
          <w:rFonts w:ascii="Calibri Light" w:eastAsia="Times New Roman" w:hAnsi="Calibri Light" w:cs="Times New Roman"/>
          <w:color w:val="2E74B5"/>
          <w:sz w:val="32"/>
          <w:szCs w:val="32"/>
          <w:lang w:val="en-US" w:eastAsia="ar-SA"/>
        </w:rPr>
      </w:pPr>
    </w:p>
    <w:p w14:paraId="3777A180" w14:textId="77777777" w:rsidR="000C7B04" w:rsidRPr="000C7B04" w:rsidRDefault="000C7B04" w:rsidP="000C7B04">
      <w:pPr>
        <w:suppressAutoHyphens/>
        <w:spacing w:line="360" w:lineRule="auto"/>
        <w:jc w:val="both"/>
        <w:rPr>
          <w:rFonts w:ascii="Times New Roman" w:eastAsia="Calibri" w:hAnsi="Times New Roman" w:cs="Times New Roman"/>
          <w:b/>
          <w:bCs/>
          <w:color w:val="000000"/>
          <w:sz w:val="24"/>
          <w:lang w:eastAsia="ar-SA"/>
        </w:rPr>
      </w:pPr>
    </w:p>
    <w:p w14:paraId="037B7622" w14:textId="77777777" w:rsidR="000C7B04" w:rsidRPr="000C7B04" w:rsidRDefault="000C7B04" w:rsidP="000C7B04">
      <w:pPr>
        <w:suppressAutoHyphens/>
        <w:spacing w:line="100" w:lineRule="atLeast"/>
        <w:jc w:val="center"/>
        <w:rPr>
          <w:rFonts w:ascii="Times New Roman" w:eastAsia="Droid Sans" w:hAnsi="Times New Roman" w:cs="Times New Roman"/>
          <w:b/>
          <w:i/>
          <w:sz w:val="80"/>
          <w:szCs w:val="80"/>
          <w:shd w:val="clear" w:color="auto" w:fill="FFFFFF"/>
          <w:lang w:eastAsia="hi-IN" w:bidi="hi-IN"/>
        </w:rPr>
      </w:pPr>
    </w:p>
    <w:p w14:paraId="326FA688" w14:textId="77777777" w:rsidR="000C7B04" w:rsidRPr="000C7B04" w:rsidRDefault="000C7B04" w:rsidP="000C7B04">
      <w:pPr>
        <w:suppressAutoHyphens/>
        <w:spacing w:line="360" w:lineRule="auto"/>
        <w:jc w:val="both"/>
        <w:rPr>
          <w:rFonts w:ascii="Times New Roman" w:eastAsia="Calibri" w:hAnsi="Times New Roman" w:cs="Times New Roman"/>
          <w:sz w:val="24"/>
          <w:lang w:eastAsia="ar-SA"/>
        </w:rPr>
      </w:pPr>
    </w:p>
    <w:p w14:paraId="00548162" w14:textId="77777777" w:rsidR="000C7B04" w:rsidRPr="000C7B04" w:rsidRDefault="000C7B04" w:rsidP="000C7B04">
      <w:pPr>
        <w:keepNext/>
        <w:keepLines/>
        <w:suppressAutoHyphens/>
        <w:spacing w:before="113" w:line="360" w:lineRule="auto"/>
        <w:jc w:val="center"/>
        <w:outlineLvl w:val="0"/>
        <w:rPr>
          <w:rFonts w:ascii="Times" w:eastAsia="Times New Roman" w:hAnsi="Times" w:cs="Times"/>
          <w:b/>
          <w:bCs/>
          <w:sz w:val="88"/>
          <w:szCs w:val="88"/>
          <w:lang w:eastAsia="ar-SA"/>
        </w:rPr>
      </w:pPr>
    </w:p>
    <w:p w14:paraId="44F43523" w14:textId="77777777" w:rsidR="000C7B04" w:rsidRPr="000C7B04" w:rsidRDefault="000C7B04" w:rsidP="000C7B04">
      <w:pPr>
        <w:keepNext/>
        <w:keepLines/>
        <w:suppressAutoHyphens/>
        <w:spacing w:before="113" w:line="360" w:lineRule="auto"/>
        <w:jc w:val="center"/>
        <w:outlineLvl w:val="0"/>
        <w:rPr>
          <w:rFonts w:ascii="Times" w:eastAsia="Times New Roman" w:hAnsi="Times" w:cs="Times"/>
          <w:b/>
          <w:bCs/>
          <w:sz w:val="88"/>
          <w:szCs w:val="88"/>
          <w:lang w:eastAsia="ar-SA"/>
        </w:rPr>
      </w:pPr>
    </w:p>
    <w:p w14:paraId="67A763D2" w14:textId="77777777" w:rsidR="000C7B04" w:rsidRPr="000C7B04" w:rsidRDefault="000C7B04" w:rsidP="000C7B04">
      <w:pPr>
        <w:keepNext/>
        <w:keepLines/>
        <w:suppressAutoHyphens/>
        <w:spacing w:before="113" w:line="360" w:lineRule="auto"/>
        <w:jc w:val="center"/>
        <w:outlineLvl w:val="0"/>
        <w:rPr>
          <w:rFonts w:ascii="Times" w:eastAsia="Times New Roman" w:hAnsi="Times" w:cs="Times"/>
          <w:b/>
          <w:bCs/>
          <w:sz w:val="28"/>
          <w:szCs w:val="28"/>
          <w:lang w:eastAsia="ar-SA"/>
        </w:rPr>
      </w:pPr>
    </w:p>
    <w:p w14:paraId="1BAD4AEE" w14:textId="77777777" w:rsidR="000C7B04" w:rsidRPr="000C7B04" w:rsidRDefault="000C7B04" w:rsidP="000C7B04">
      <w:pPr>
        <w:suppressAutoHyphens/>
        <w:spacing w:before="113" w:line="360" w:lineRule="auto"/>
        <w:jc w:val="center"/>
        <w:rPr>
          <w:rFonts w:ascii="Times New Roman" w:eastAsia="Calibri" w:hAnsi="Times New Roman" w:cs="Times New Roman"/>
          <w:color w:val="000000"/>
          <w:sz w:val="24"/>
          <w:lang w:eastAsia="ar-SA"/>
        </w:rPr>
      </w:pPr>
    </w:p>
    <w:p w14:paraId="6220458E"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p>
    <w:p w14:paraId="0B19422A" w14:textId="77777777" w:rsidR="000C7B04" w:rsidRPr="000C7B04" w:rsidRDefault="000C7B04" w:rsidP="000C7B0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0C7B04">
        <w:rPr>
          <w:rFonts w:ascii="Times New Roman" w:eastAsia="Times New Roman" w:hAnsi="Times New Roman" w:cs="Times New Roman"/>
          <w:b/>
          <w:bCs/>
          <w:color w:val="000000"/>
          <w:sz w:val="28"/>
          <w:szCs w:val="28"/>
          <w:lang w:eastAsia="ar-SA"/>
        </w:rPr>
        <w:lastRenderedPageBreak/>
        <w:t>INTRODUCTION</w:t>
      </w:r>
    </w:p>
    <w:p w14:paraId="630BF61C"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 xml:space="preserve">Strategic management is described as a process of setting up business procedures, objectives as well as goals with the motive of making company more competitive in market </w:t>
      </w:r>
      <w:r w:rsidRPr="000C7B04">
        <w:rPr>
          <w:rFonts w:ascii="Times New Roman" w:eastAsia="Calibri" w:hAnsi="Times New Roman" w:cs="Times New Roman"/>
          <w:color w:val="000000"/>
          <w:sz w:val="24"/>
          <w:szCs w:val="24"/>
          <w:shd w:val="clear" w:color="auto" w:fill="FFFFFF"/>
          <w:lang w:eastAsia="ar-SA"/>
        </w:rPr>
        <w:t>(Álvarez Jaramillo, Zartha Sossa and Orozco Mendoza, 2019)</w:t>
      </w:r>
      <w:r w:rsidRPr="000C7B04">
        <w:rPr>
          <w:rFonts w:ascii="Times New Roman" w:eastAsia="Calibri" w:hAnsi="Times New Roman" w:cs="Times New Roman"/>
          <w:color w:val="000000"/>
          <w:sz w:val="24"/>
          <w:lang w:eastAsia="ar-SA"/>
        </w:rPr>
        <w:t xml:space="preserve">. It critically includes effective appointment of staff along with suitable resources to reach desired goals and objectives. Along with this it also includes analysis of internal business environment, evaluation and application of strategy throughout the organisation. The report includes a case study of Volkswagen to identify its competitive and development strategies in context to issues of strategic management. The report includes identification of key business strategies being considered by Volkswagen in past five years. Identification of key resources as well as capabilities of Volkswagen and to what extent these resources are aligned with current strategies of organisation. It further explains what steps are taken by Volkswagen to become more competitive along with maintaining sustainability. </w:t>
      </w:r>
    </w:p>
    <w:p w14:paraId="5CED7A7E" w14:textId="77777777" w:rsidR="000C7B04" w:rsidRPr="000C7B04" w:rsidRDefault="000C7B04" w:rsidP="000C7B0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0C7B04">
        <w:rPr>
          <w:rFonts w:ascii="Times New Roman" w:eastAsia="Times New Roman" w:hAnsi="Times New Roman" w:cs="Times New Roman"/>
          <w:b/>
          <w:bCs/>
          <w:color w:val="000000"/>
          <w:sz w:val="28"/>
          <w:szCs w:val="28"/>
          <w:lang w:eastAsia="ar-SA"/>
        </w:rPr>
        <w:t>MAIN BODY</w:t>
      </w:r>
    </w:p>
    <w:p w14:paraId="1D812A50" w14:textId="77777777" w:rsidR="000C7B04" w:rsidRPr="000C7B04" w:rsidRDefault="000C7B04" w:rsidP="000C7B0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0C7B04">
        <w:rPr>
          <w:rFonts w:ascii="Times New Roman" w:eastAsia="Times New Roman" w:hAnsi="Times New Roman" w:cs="Times New Roman"/>
          <w:bCs/>
          <w:color w:val="000000"/>
          <w:sz w:val="24"/>
          <w:szCs w:val="26"/>
          <w:u w:val="single"/>
          <w:lang w:eastAsia="ar-SA"/>
        </w:rPr>
        <w:t>Identification of key business strategies of Volkswagen over past five years</w:t>
      </w:r>
    </w:p>
    <w:p w14:paraId="7F41002C" w14:textId="77777777" w:rsidR="000C7B04" w:rsidRPr="000C7B04" w:rsidRDefault="000C7B04" w:rsidP="000C7B04">
      <w:pPr>
        <w:suppressAutoHyphens/>
        <w:spacing w:line="360" w:lineRule="auto"/>
        <w:jc w:val="both"/>
        <w:rPr>
          <w:rFonts w:ascii="Times New Roman" w:eastAsia="Calibri" w:hAnsi="Times New Roman" w:cs="Times New Roman"/>
          <w:b/>
          <w:bCs/>
          <w:i/>
          <w:iCs/>
          <w:color w:val="000000"/>
          <w:sz w:val="24"/>
          <w:lang w:eastAsia="ar-SA"/>
        </w:rPr>
      </w:pPr>
      <w:r w:rsidRPr="000C7B04">
        <w:rPr>
          <w:rFonts w:ascii="Times New Roman" w:eastAsia="Calibri" w:hAnsi="Times New Roman" w:cs="Times New Roman"/>
          <w:color w:val="000000"/>
          <w:sz w:val="24"/>
          <w:lang w:eastAsia="ar-SA"/>
        </w:rPr>
        <w:tab/>
        <w:t>The framework which is used to identify key business strategies of Volkswagen is Porter five force analysis. Porter five force analysis framework represents five competitive forces which shapes each and every industry and aids them to determine their strengths and weakness. This framework is frequently used to identify structure of an organisation to determine its corporate strategy</w:t>
      </w:r>
      <w:r w:rsidRPr="000C7B04">
        <w:rPr>
          <w:rFonts w:ascii="Times New Roman" w:eastAsia="Calibri" w:hAnsi="Times New Roman" w:cs="Times New Roman"/>
          <w:color w:val="000000"/>
          <w:sz w:val="24"/>
          <w:szCs w:val="24"/>
          <w:shd w:val="clear" w:color="auto" w:fill="FFFFFF"/>
          <w:lang w:eastAsia="ar-SA"/>
        </w:rPr>
        <w:t xml:space="preserve"> (De Souza and Et. Al., 2018)</w:t>
      </w:r>
      <w:r w:rsidRPr="000C7B04">
        <w:rPr>
          <w:rFonts w:ascii="Times New Roman" w:eastAsia="Calibri" w:hAnsi="Times New Roman" w:cs="Times New Roman"/>
          <w:color w:val="000000"/>
          <w:sz w:val="24"/>
          <w:lang w:eastAsia="ar-SA"/>
        </w:rPr>
        <w:t xml:space="preserve">. </w:t>
      </w:r>
    </w:p>
    <w:p w14:paraId="7BB09244"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b/>
          <w:bCs/>
          <w:i/>
          <w:iCs/>
          <w:color w:val="000000"/>
          <w:sz w:val="24"/>
          <w:lang w:eastAsia="ar-SA"/>
        </w:rPr>
        <w:tab/>
        <w:t xml:space="preserve">Competition in industry: </w:t>
      </w:r>
      <w:r w:rsidRPr="000C7B04">
        <w:rPr>
          <w:rFonts w:ascii="Times New Roman" w:eastAsia="Calibri" w:hAnsi="Times New Roman" w:cs="Times New Roman"/>
          <w:color w:val="000000"/>
          <w:sz w:val="24"/>
          <w:lang w:eastAsia="ar-SA"/>
        </w:rPr>
        <w:t>The competition in automotive industry is relatively high because quantity of competing brands is large who provides similar quality and efficiency of products. The strategy adopted by Volkswagen to compete with other rivals in industry is through making huge investment in market along with research and development that enable organisation to bring in new effective technologies to production process. Volkswagen will invest total amount of $763.5 million between 2022 t 2025 to achieve more growth in industry</w:t>
      </w:r>
      <w:r w:rsidRPr="000C7B04">
        <w:rPr>
          <w:rFonts w:ascii="Times New Roman" w:eastAsia="Calibri" w:hAnsi="Times New Roman" w:cs="Times New Roman"/>
          <w:i/>
          <w:iCs/>
          <w:color w:val="000000"/>
          <w:sz w:val="24"/>
          <w:lang w:eastAsia="ar-SA"/>
        </w:rPr>
        <w:t xml:space="preserve"> (Reuters, 2022)</w:t>
      </w:r>
      <w:r w:rsidRPr="000C7B04">
        <w:rPr>
          <w:rFonts w:ascii="Times New Roman" w:eastAsia="Calibri" w:hAnsi="Times New Roman" w:cs="Times New Roman"/>
          <w:color w:val="000000"/>
          <w:sz w:val="24"/>
          <w:lang w:eastAsia="ar-SA"/>
        </w:rPr>
        <w:t xml:space="preserve">. The same strategy is being used by Volkswagen over past five years to become competitive in market. This strategy has supported Volkswagen to continuously develop innovative products and provide satisfaction to their customers. </w:t>
      </w:r>
    </w:p>
    <w:p w14:paraId="3FE82554"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 xml:space="preserve">Bargaining power of suppliers: </w:t>
      </w:r>
      <w:r w:rsidRPr="000C7B04">
        <w:rPr>
          <w:rFonts w:ascii="Times New Roman" w:eastAsia="Calibri" w:hAnsi="Times New Roman" w:cs="Times New Roman"/>
          <w:color w:val="000000"/>
          <w:sz w:val="24"/>
          <w:lang w:eastAsia="ar-SA"/>
        </w:rPr>
        <w:t xml:space="preserve">The power of suppliers of Volkswagen is relatively low as suppliers of this organisation are spread over world. Volkswagen is a huge brand and also </w:t>
      </w:r>
      <w:r w:rsidRPr="000C7B04">
        <w:rPr>
          <w:rFonts w:ascii="Times New Roman" w:eastAsia="Calibri" w:hAnsi="Times New Roman" w:cs="Times New Roman"/>
          <w:color w:val="000000"/>
          <w:sz w:val="24"/>
          <w:lang w:eastAsia="ar-SA"/>
        </w:rPr>
        <w:lastRenderedPageBreak/>
        <w:t xml:space="preserve">financially stable which involves global supply chain management as well as distribution system. Volkswagen has its own code of conduct which must be followed by their suppliers in order to work with them (Code of conduct at Volkswagen, 2021). The company here applies the strategy of regularly switching its suppliers which decreases power of their customers. </w:t>
      </w:r>
    </w:p>
    <w:p w14:paraId="47ECCD46"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Bargaining power of customers:</w:t>
      </w:r>
      <w:r w:rsidRPr="000C7B04">
        <w:rPr>
          <w:rFonts w:ascii="Times New Roman" w:eastAsia="Calibri" w:hAnsi="Times New Roman" w:cs="Times New Roman"/>
          <w:color w:val="000000"/>
          <w:sz w:val="24"/>
          <w:lang w:eastAsia="ar-SA"/>
        </w:rPr>
        <w:t xml:space="preserve"> At the recent time power of customers has increased due to influence of various factors. There are numerous options available to customers in market due to existence of several brands</w:t>
      </w:r>
      <w:r w:rsidRPr="000C7B04">
        <w:rPr>
          <w:rFonts w:ascii="Times New Roman" w:eastAsia="Calibri" w:hAnsi="Times New Roman" w:cs="Times New Roman"/>
          <w:color w:val="000000"/>
          <w:sz w:val="24"/>
          <w:szCs w:val="24"/>
          <w:shd w:val="clear" w:color="auto" w:fill="FFFFFF"/>
          <w:lang w:eastAsia="ar-SA"/>
        </w:rPr>
        <w:t xml:space="preserve"> (Ghobakhloo and Fathi, 2019)</w:t>
      </w:r>
      <w:r w:rsidRPr="000C7B04">
        <w:rPr>
          <w:rFonts w:ascii="Times New Roman" w:eastAsia="Calibri" w:hAnsi="Times New Roman" w:cs="Times New Roman"/>
          <w:color w:val="000000"/>
          <w:sz w:val="24"/>
          <w:lang w:eastAsia="ar-SA"/>
        </w:rPr>
        <w:t>. Volkswagen has been spending good amount over its marketing and advertising strategies to reach customers. The marketing and advertising strategies have helped Volkswagen to reach more customers. The provision of quality products by Volkswagen has helped organisation to attain competitive advantage in market (</w:t>
      </w:r>
      <w:r w:rsidRPr="000C7B04">
        <w:rPr>
          <w:rFonts w:ascii="Times New Roman" w:eastAsia="Calibri" w:hAnsi="Times New Roman" w:cs="Times New Roman"/>
          <w:i/>
          <w:iCs/>
          <w:color w:val="000000"/>
          <w:sz w:val="24"/>
          <w:szCs w:val="24"/>
          <w:shd w:val="clear" w:color="auto" w:fill="FFFFFF"/>
          <w:lang w:eastAsia="ar-SA"/>
        </w:rPr>
        <w:t>Volkswagen annual report, 2021)</w:t>
      </w:r>
      <w:r w:rsidRPr="000C7B04">
        <w:rPr>
          <w:rFonts w:ascii="Times New Roman" w:eastAsia="Calibri" w:hAnsi="Times New Roman" w:cs="Times New Roman"/>
          <w:color w:val="000000"/>
          <w:sz w:val="24"/>
          <w:lang w:eastAsia="ar-SA"/>
        </w:rPr>
        <w:t xml:space="preserve">. </w:t>
      </w:r>
    </w:p>
    <w:p w14:paraId="628BD463"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Threat of substitute products:</w:t>
      </w:r>
      <w:r w:rsidRPr="000C7B04">
        <w:rPr>
          <w:rFonts w:ascii="Times New Roman" w:eastAsia="Calibri" w:hAnsi="Times New Roman" w:cs="Times New Roman"/>
          <w:color w:val="000000"/>
          <w:sz w:val="24"/>
          <w:lang w:eastAsia="ar-SA"/>
        </w:rPr>
        <w:t xml:space="preserve"> The threat from substitute products is high due to high competition. The other methods of travel are considered as substitute products for customers and also they are pocket friendly. The products of Volkswagen are stylish and are of good quality which aid organisation to gain trust of customers. The good quality products help Volkswagen to maintain good customer satisfaction. The profits figures of organisation have increased up to 9% in 2019 (</w:t>
      </w:r>
      <w:r w:rsidRPr="000C7B04">
        <w:rPr>
          <w:rFonts w:ascii="Times New Roman" w:eastAsia="Calibri" w:hAnsi="Times New Roman" w:cs="Times New Roman"/>
          <w:i/>
          <w:iCs/>
          <w:color w:val="000000"/>
          <w:sz w:val="24"/>
          <w:szCs w:val="24"/>
          <w:shd w:val="clear" w:color="auto" w:fill="FFFFFF"/>
          <w:lang w:eastAsia="ar-SA"/>
        </w:rPr>
        <w:t>Volkswagen annual report, 2021)</w:t>
      </w:r>
      <w:r w:rsidRPr="000C7B04">
        <w:rPr>
          <w:rFonts w:ascii="Times New Roman" w:eastAsia="Calibri" w:hAnsi="Times New Roman" w:cs="Times New Roman"/>
          <w:color w:val="000000"/>
          <w:sz w:val="24"/>
          <w:lang w:eastAsia="ar-SA"/>
        </w:rPr>
        <w:t xml:space="preserve">. </w:t>
      </w:r>
    </w:p>
    <w:p w14:paraId="295FD1A1"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Threat of new entrants:</w:t>
      </w:r>
      <w:r w:rsidRPr="000C7B04">
        <w:rPr>
          <w:rFonts w:ascii="Times New Roman" w:eastAsia="Calibri" w:hAnsi="Times New Roman" w:cs="Times New Roman"/>
          <w:color w:val="000000"/>
          <w:sz w:val="24"/>
          <w:lang w:eastAsia="ar-SA"/>
        </w:rPr>
        <w:t xml:space="preserve"> The threat for new entrants is relatively low in automatise industry due to requirement of huge capital.  There are numerous barriers available which makes it difficult for other firms to enter automotive industry. There is requirement of large investment in infrastructure, supply chain, marketing, distribution, etc. Volkswagen have implemented latest technologies in their production process to avoid threat from new entrants in industry. The technologies such as advanced driver assistance system, automatic emergency breaking, mobile connection systems, etc. (</w:t>
      </w:r>
      <w:r w:rsidRPr="000C7B04">
        <w:rPr>
          <w:rFonts w:ascii="Times New Roman" w:eastAsia="Calibri" w:hAnsi="Times New Roman" w:cs="Times New Roman"/>
          <w:i/>
          <w:iCs/>
          <w:color w:val="000000"/>
          <w:sz w:val="24"/>
          <w:szCs w:val="24"/>
          <w:shd w:val="clear" w:color="auto" w:fill="FFFFFF"/>
          <w:lang w:eastAsia="ar-SA"/>
        </w:rPr>
        <w:t>Innovation and technology at Volkswagen, 2021)</w:t>
      </w:r>
      <w:r w:rsidRPr="000C7B04">
        <w:rPr>
          <w:rFonts w:ascii="Times New Roman" w:eastAsia="Calibri" w:hAnsi="Times New Roman" w:cs="Times New Roman"/>
          <w:color w:val="000000"/>
          <w:sz w:val="24"/>
          <w:lang w:eastAsia="ar-SA"/>
        </w:rPr>
        <w:t xml:space="preserve">. </w:t>
      </w:r>
    </w:p>
    <w:p w14:paraId="5BF9C409"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 xml:space="preserve">In past five years key business strategy considered by managers of Volkswagen is of developing zero emission electric cars. In order to improve brand image and stay in market, Volkswagen focused over decreasing carbon emission in cars after scandal. The carbon emission has incurred huge loss due to losing its customers. The organisation developed a car which involved low carbon emission  in order to bring back its customers. In the past five years, at first carbon emission reduced up to 50% through switching from conventional engine to HEV. After first year the HEV engine was replaced with PHEV which decreased carbon emission up to 70%. </w:t>
      </w:r>
      <w:r w:rsidRPr="000C7B04">
        <w:rPr>
          <w:rFonts w:ascii="Times New Roman" w:eastAsia="Calibri" w:hAnsi="Times New Roman" w:cs="Times New Roman"/>
          <w:color w:val="000000"/>
          <w:sz w:val="24"/>
          <w:lang w:eastAsia="ar-SA"/>
        </w:rPr>
        <w:lastRenderedPageBreak/>
        <w:t>The organisation also made improvement in moving distance within a single battery charge (</w:t>
      </w:r>
      <w:r w:rsidRPr="000C7B04">
        <w:rPr>
          <w:rFonts w:ascii="Times New Roman" w:eastAsia="Calibri" w:hAnsi="Times New Roman" w:cs="Times New Roman"/>
          <w:i/>
          <w:iCs/>
          <w:color w:val="000000"/>
          <w:sz w:val="24"/>
          <w:szCs w:val="24"/>
          <w:shd w:val="clear" w:color="auto" w:fill="FFFFFF"/>
          <w:lang w:eastAsia="ar-SA"/>
        </w:rPr>
        <w:t xml:space="preserve">Reduction of CO2 Emissions, </w:t>
      </w:r>
      <w:r w:rsidRPr="000C7B04">
        <w:rPr>
          <w:rFonts w:ascii="Times New Roman" w:eastAsia="Calibri" w:hAnsi="Times New Roman" w:cs="Times New Roman"/>
          <w:color w:val="000000"/>
          <w:sz w:val="24"/>
          <w:szCs w:val="24"/>
          <w:shd w:val="clear" w:color="auto" w:fill="FFFFFF"/>
          <w:lang w:eastAsia="ar-SA"/>
        </w:rPr>
        <w:t>2022)</w:t>
      </w:r>
      <w:r w:rsidRPr="000C7B04">
        <w:rPr>
          <w:rFonts w:ascii="Times New Roman" w:eastAsia="Calibri" w:hAnsi="Times New Roman" w:cs="Times New Roman"/>
          <w:color w:val="000000"/>
          <w:sz w:val="24"/>
          <w:lang w:eastAsia="ar-SA"/>
        </w:rPr>
        <w:t xml:space="preserve">. </w:t>
      </w:r>
    </w:p>
    <w:p w14:paraId="17E2701A"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The reduction in carbon emission supported Volkswagen to attract huge number of customers all over world. This strategy of developing low carbon emission  helped Volkswagen to achieve competitive advantage in industry. This strategy also provide right direction to managers in attaining success, completion of goals, enhancing profitability, achieving objectives along with sustainable advantage in industry</w:t>
      </w:r>
      <w:r w:rsidRPr="000C7B04">
        <w:rPr>
          <w:rFonts w:ascii="Times New Roman" w:eastAsia="Calibri" w:hAnsi="Times New Roman" w:cs="Times New Roman"/>
          <w:color w:val="000000"/>
          <w:sz w:val="24"/>
          <w:szCs w:val="24"/>
          <w:shd w:val="clear" w:color="auto" w:fill="FFFFFF"/>
          <w:lang w:eastAsia="ar-SA"/>
        </w:rPr>
        <w:t xml:space="preserve"> (Haeri and Rezaei, 2019)</w:t>
      </w:r>
      <w:r w:rsidRPr="000C7B04">
        <w:rPr>
          <w:rFonts w:ascii="Times New Roman" w:eastAsia="Calibri" w:hAnsi="Times New Roman" w:cs="Times New Roman"/>
          <w:color w:val="000000"/>
          <w:sz w:val="24"/>
          <w:lang w:eastAsia="ar-SA"/>
        </w:rPr>
        <w:t xml:space="preserve">. </w:t>
      </w:r>
    </w:p>
    <w:p w14:paraId="64F35F53" w14:textId="77777777" w:rsidR="000C7B04" w:rsidRPr="000C7B04" w:rsidRDefault="000C7B04" w:rsidP="000C7B0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0C7B04">
        <w:rPr>
          <w:rFonts w:ascii="Times New Roman" w:eastAsia="Times New Roman" w:hAnsi="Times New Roman" w:cs="Times New Roman"/>
          <w:bCs/>
          <w:color w:val="000000"/>
          <w:sz w:val="24"/>
          <w:szCs w:val="26"/>
          <w:u w:val="single"/>
          <w:lang w:eastAsia="ar-SA"/>
        </w:rPr>
        <w:t>Identification of key business resources and capabilities of Volkswagen over five years</w:t>
      </w:r>
    </w:p>
    <w:p w14:paraId="679CD0BC"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In order to get success, achieve goals and objectives and increasing profitability it is imperative for organisations to use appropriate resources in their operations</w:t>
      </w:r>
      <w:r w:rsidRPr="000C7B04">
        <w:rPr>
          <w:rFonts w:ascii="Times New Roman" w:eastAsia="Calibri" w:hAnsi="Times New Roman" w:cs="Times New Roman"/>
          <w:color w:val="000000"/>
          <w:sz w:val="24"/>
          <w:szCs w:val="24"/>
          <w:shd w:val="clear" w:color="auto" w:fill="FFFFFF"/>
          <w:lang w:eastAsia="ar-SA"/>
        </w:rPr>
        <w:t xml:space="preserve"> (Jaguemont and Et. Al., 2018)</w:t>
      </w:r>
      <w:r w:rsidRPr="000C7B04">
        <w:rPr>
          <w:rFonts w:ascii="Times New Roman" w:eastAsia="Calibri" w:hAnsi="Times New Roman" w:cs="Times New Roman"/>
          <w:color w:val="000000"/>
          <w:sz w:val="24"/>
          <w:lang w:eastAsia="ar-SA"/>
        </w:rPr>
        <w:t xml:space="preserve">. The availability of resources aid organisation in completing their work in an effective as well as efficient manner along with attracting huge number of customers.  It is critical for managers of organisation to manage its operations and functions of business along with its resources to enhance productivity. The key resources that are available with Volkswagen are its employees, technology and management. The organisation keep on implementing new means of technology in their production process from past five years to serve their customers better. The use of latest technology supports Volkswagen in producing products according to preference of customers. The installation of various software, one of them is google analytics which aid organisation to know how many people have searched their website, which car model is most searched and liked by customers, etc. </w:t>
      </w:r>
    </w:p>
    <w:p w14:paraId="0600B77C"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The biggest successful resources Volkswagen have is its employees who work up to their full efficiency to reach goals of organisation. The employees perform their work with full motivation which aids them in enhancing their work performance and serve more number of customers</w:t>
      </w:r>
      <w:r w:rsidRPr="000C7B04">
        <w:rPr>
          <w:rFonts w:ascii="Times New Roman" w:eastAsia="Calibri" w:hAnsi="Times New Roman" w:cs="Times New Roman"/>
          <w:color w:val="000000"/>
          <w:sz w:val="24"/>
          <w:szCs w:val="24"/>
          <w:shd w:val="clear" w:color="auto" w:fill="FFFFFF"/>
          <w:lang w:eastAsia="ar-SA"/>
        </w:rPr>
        <w:t xml:space="preserve"> (Kumar and Bhatia, 2021)</w:t>
      </w:r>
      <w:r w:rsidRPr="000C7B04">
        <w:rPr>
          <w:rFonts w:ascii="Times New Roman" w:eastAsia="Calibri" w:hAnsi="Times New Roman" w:cs="Times New Roman"/>
          <w:color w:val="000000"/>
          <w:sz w:val="24"/>
          <w:lang w:eastAsia="ar-SA"/>
        </w:rPr>
        <w:t>. The organisation provides innovative technology to its workforce which assist them in accomplishing their task successfully. Volkswagen have another key resource which is its management that work collaboratively towards attaining success. The management of Volkswagen is more systematic in work accomplishment, following up process, managing employees, etc. The human resource department of organisation is making use of advanced technology to hire appropriate workers in their company. The human resource management team of Volkswagen is well organised which hire employees through evaluating all their skills and competencies required in formulating business functions (</w:t>
      </w:r>
      <w:r w:rsidRPr="000C7B04">
        <w:rPr>
          <w:rFonts w:ascii="Times New Roman" w:eastAsia="Calibri" w:hAnsi="Times New Roman" w:cs="Times New Roman"/>
          <w:i/>
          <w:iCs/>
          <w:color w:val="000000"/>
          <w:sz w:val="24"/>
          <w:lang w:eastAsia="ar-SA"/>
        </w:rPr>
        <w:t xml:space="preserve">Volkswagen Group </w:t>
      </w:r>
      <w:r w:rsidRPr="000C7B04">
        <w:rPr>
          <w:rFonts w:ascii="Times New Roman" w:eastAsia="Calibri" w:hAnsi="Times New Roman" w:cs="Times New Roman"/>
          <w:i/>
          <w:iCs/>
          <w:color w:val="000000"/>
          <w:sz w:val="24"/>
          <w:lang w:eastAsia="ar-SA"/>
        </w:rPr>
        <w:lastRenderedPageBreak/>
        <w:t>Environmental Mission Statement, 2022)</w:t>
      </w:r>
      <w:r w:rsidRPr="000C7B04">
        <w:rPr>
          <w:rFonts w:ascii="Times New Roman" w:eastAsia="Calibri" w:hAnsi="Times New Roman" w:cs="Times New Roman"/>
          <w:color w:val="000000"/>
          <w:sz w:val="24"/>
          <w:lang w:eastAsia="ar-SA"/>
        </w:rPr>
        <w:t xml:space="preserve">. The management of Volkswagen organise and promote various programs of monitoring performance through which employees can get feedback from experienced seniors. All key resources play critical role in achieving overall goals and growth of organisation. </w:t>
      </w:r>
    </w:p>
    <w:p w14:paraId="648BB4D6"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The managers and leaders of Volkswagen provide required training, motivation, and direction to its employees to enhance their work performance. It is crucial for top management of Volkswagen to evaluate internal and external environmental factors to make required changes in operations of business. Analysing taste and preference of customers in market can aid organisation to attract huge number of customers all around the world</w:t>
      </w:r>
      <w:r w:rsidRPr="000C7B04">
        <w:rPr>
          <w:rFonts w:ascii="Times New Roman" w:eastAsia="Calibri" w:hAnsi="Times New Roman" w:cs="Times New Roman"/>
          <w:color w:val="000000"/>
          <w:sz w:val="24"/>
          <w:szCs w:val="24"/>
          <w:shd w:val="clear" w:color="auto" w:fill="FFFFFF"/>
          <w:lang w:eastAsia="ar-SA"/>
        </w:rPr>
        <w:t xml:space="preserve"> (Lü and Et. Al.,  2020)</w:t>
      </w:r>
      <w:r w:rsidRPr="000C7B04">
        <w:rPr>
          <w:rFonts w:ascii="Times New Roman" w:eastAsia="Calibri" w:hAnsi="Times New Roman" w:cs="Times New Roman"/>
          <w:color w:val="000000"/>
          <w:sz w:val="24"/>
          <w:lang w:eastAsia="ar-SA"/>
        </w:rPr>
        <w:t xml:space="preserve">. The key resources of Volkswagen formulate business activities in their best possible method to attain huge amount of profits for organisation. It is crucial for managers of organisation to evaluate its key resources available to them as they will aid in reaching goals of organisation.  </w:t>
      </w:r>
    </w:p>
    <w:p w14:paraId="5EA556B3" w14:textId="77777777" w:rsidR="000C7B04" w:rsidRPr="000C7B04" w:rsidRDefault="000C7B04" w:rsidP="000C7B0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0C7B04">
        <w:rPr>
          <w:rFonts w:ascii="Times New Roman" w:eastAsia="Times New Roman" w:hAnsi="Times New Roman" w:cs="Times New Roman"/>
          <w:bCs/>
          <w:color w:val="000000"/>
          <w:sz w:val="24"/>
          <w:szCs w:val="26"/>
          <w:u w:val="single"/>
          <w:lang w:eastAsia="ar-SA"/>
        </w:rPr>
        <w:t>Identification of strategies used by Volkswagen to become more competitive along with considering sustainability</w:t>
      </w:r>
    </w:p>
    <w:p w14:paraId="07FBEC85"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 xml:space="preserve">It is crucial for each and every organisation to consider and maintain environment and surroundings to enhance their brand image, achieve business objectives and attain profitability </w:t>
      </w:r>
      <w:r w:rsidRPr="000C7B04">
        <w:rPr>
          <w:rFonts w:ascii="Times New Roman" w:eastAsia="Calibri" w:hAnsi="Times New Roman" w:cs="Times New Roman"/>
          <w:color w:val="000000"/>
          <w:sz w:val="24"/>
          <w:szCs w:val="24"/>
          <w:shd w:val="clear" w:color="auto" w:fill="FFFFFF"/>
          <w:lang w:eastAsia="ar-SA"/>
        </w:rPr>
        <w:t>(Martinez-Laserna and Et. Al., 2018)</w:t>
      </w:r>
      <w:r w:rsidRPr="000C7B04">
        <w:rPr>
          <w:rFonts w:ascii="Times New Roman" w:eastAsia="Calibri" w:hAnsi="Times New Roman" w:cs="Times New Roman"/>
          <w:color w:val="000000"/>
          <w:sz w:val="24"/>
          <w:lang w:eastAsia="ar-SA"/>
        </w:rPr>
        <w:t>. Maintaining sustainability in operations can support organisation to build a good brand image and attain sustainable competitive advantage over other companies. After the emergence of emission scandal by Volkswagen, the managers of organisation focused over manufacturing low or carbon emission free electric cars. The carbon free emission cars aids Volkswagen to again build up a good brand image among customers along with attaining sustainable competitive advantage. The managers of Volkswagen have developed a plan to emerge as a carbon neutral company by 2050 in regards to maintain sustainability. The management have planned to lower their greenhouse gas emission life cycle of passenger cars along with other heavy vehicles up to 30% as compared to year 2015 (</w:t>
      </w:r>
      <w:r w:rsidRPr="000C7B04">
        <w:rPr>
          <w:rFonts w:ascii="Times New Roman" w:eastAsia="Calibri" w:hAnsi="Times New Roman" w:cs="Times New Roman"/>
          <w:i/>
          <w:iCs/>
          <w:color w:val="000000"/>
          <w:sz w:val="24"/>
          <w:szCs w:val="24"/>
          <w:shd w:val="clear" w:color="auto" w:fill="FFFFFF"/>
          <w:lang w:eastAsia="ar-SA"/>
        </w:rPr>
        <w:t>Volkswagen: Strategic Management and Human Resource Practices, 2022)</w:t>
      </w:r>
      <w:r w:rsidRPr="000C7B04">
        <w:rPr>
          <w:rFonts w:ascii="Times New Roman" w:eastAsia="Calibri" w:hAnsi="Times New Roman" w:cs="Times New Roman"/>
          <w:color w:val="000000"/>
          <w:sz w:val="24"/>
          <w:lang w:eastAsia="ar-SA"/>
        </w:rPr>
        <w:t xml:space="preserve">. </w:t>
      </w:r>
    </w:p>
    <w:p w14:paraId="66AD5579"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 xml:space="preserve"> It is crucial for every organisation to  maintain sustainability while producing their goods and services. It is the responsibility of management to make sure that products produced by them does not harm environment</w:t>
      </w:r>
      <w:r w:rsidRPr="000C7B04">
        <w:rPr>
          <w:rFonts w:ascii="Times New Roman" w:eastAsia="Calibri" w:hAnsi="Times New Roman" w:cs="Times New Roman"/>
          <w:color w:val="000000"/>
          <w:sz w:val="24"/>
          <w:szCs w:val="24"/>
          <w:shd w:val="clear" w:color="auto" w:fill="FFFFFF"/>
          <w:lang w:eastAsia="ar-SA"/>
        </w:rPr>
        <w:t xml:space="preserve"> (Moktadir and Et. Al., 2018)</w:t>
      </w:r>
      <w:r w:rsidRPr="000C7B04">
        <w:rPr>
          <w:rFonts w:ascii="Times New Roman" w:eastAsia="Calibri" w:hAnsi="Times New Roman" w:cs="Times New Roman"/>
          <w:color w:val="000000"/>
          <w:sz w:val="24"/>
          <w:lang w:eastAsia="ar-SA"/>
        </w:rPr>
        <w:t xml:space="preserve">. The strategy of zero carbon emission of Volkswagen can aid business to become more lively against national disruption and market. The strategy of making carbon emission free electric car will help Volkswagen to shield their business </w:t>
      </w:r>
      <w:r w:rsidRPr="000C7B04">
        <w:rPr>
          <w:rFonts w:ascii="Times New Roman" w:eastAsia="Calibri" w:hAnsi="Times New Roman" w:cs="Times New Roman"/>
          <w:color w:val="000000"/>
          <w:sz w:val="24"/>
          <w:lang w:eastAsia="ar-SA"/>
        </w:rPr>
        <w:lastRenderedPageBreak/>
        <w:t xml:space="preserve">against increasing cost of fuel as well as disruption in fuel supply chain. There are some aspect which must be kept in mind by managers of Volkswagen to achieve zero carbon emission cars. The aspect which should be kept in mind by managers are prioritization of net zero efforts, values chain reduction, operational reduction, business strategy integration, remaining emission, etc. </w:t>
      </w:r>
    </w:p>
    <w:p w14:paraId="22B4F4C6"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The innovative strategies, consistent strong brand image, global efficiency in value chain management along with skilled and qualified employees mainly aids organisation in attaining long term success and growth in automotive industry</w:t>
      </w:r>
      <w:r w:rsidRPr="000C7B04">
        <w:rPr>
          <w:rFonts w:ascii="Times New Roman" w:eastAsia="Calibri" w:hAnsi="Times New Roman" w:cs="Times New Roman"/>
          <w:color w:val="000000"/>
          <w:sz w:val="24"/>
          <w:szCs w:val="24"/>
          <w:shd w:val="clear" w:color="auto" w:fill="FFFFFF"/>
          <w:lang w:eastAsia="ar-SA"/>
        </w:rPr>
        <w:t xml:space="preserve"> (Rebs, Brandenburg and Seuring, 2019) </w:t>
      </w:r>
      <w:r w:rsidRPr="000C7B04">
        <w:rPr>
          <w:rFonts w:ascii="Times New Roman" w:eastAsia="Calibri" w:hAnsi="Times New Roman" w:cs="Times New Roman"/>
          <w:color w:val="000000"/>
          <w:sz w:val="24"/>
          <w:lang w:eastAsia="ar-SA"/>
        </w:rPr>
        <w:t xml:space="preserve">. The environment is badly affected by emergence of air pollution along with consumption of fuel in automotives. The plan of Volkswagen to make carbon emission free electric cars will manage sustainability and protection of environment. The managers can also evaluate market which can assist them in manufacturing cars according to needs, desires and demands of target customer groups. </w:t>
      </w:r>
    </w:p>
    <w:p w14:paraId="131F2666"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 xml:space="preserve">  </w:t>
      </w:r>
      <w:r w:rsidRPr="000C7B04">
        <w:rPr>
          <w:rFonts w:ascii="Times New Roman" w:eastAsia="Calibri" w:hAnsi="Times New Roman" w:cs="Times New Roman"/>
          <w:color w:val="000000"/>
          <w:sz w:val="24"/>
          <w:lang w:eastAsia="ar-SA"/>
        </w:rPr>
        <w:tab/>
        <w:t xml:space="preserve">The natural source such as sun energy or wind energy can be taken in to use to generate electricity, which will also help in task of low carbon emission cars </w:t>
      </w:r>
      <w:r w:rsidRPr="000C7B04">
        <w:rPr>
          <w:rFonts w:ascii="Times New Roman" w:eastAsia="Calibri" w:hAnsi="Times New Roman" w:cs="Times New Roman"/>
          <w:color w:val="000000"/>
          <w:sz w:val="24"/>
          <w:szCs w:val="24"/>
          <w:shd w:val="clear" w:color="auto" w:fill="FFFFFF"/>
          <w:lang w:eastAsia="ar-SA"/>
        </w:rPr>
        <w:t>(Wamba and Et. Al., 2020)</w:t>
      </w:r>
      <w:r w:rsidRPr="000C7B04">
        <w:rPr>
          <w:rFonts w:ascii="Times New Roman" w:eastAsia="Calibri" w:hAnsi="Times New Roman" w:cs="Times New Roman"/>
          <w:color w:val="000000"/>
          <w:sz w:val="24"/>
          <w:lang w:eastAsia="ar-SA"/>
        </w:rPr>
        <w:t xml:space="preserve">. The fulfilment of customer demands will enable Volkswagen to attract large group of customers towards their products across globe. Fulfilment of customer demands will also support Volkswagen to attain sustainable competitive advantage over other competitors in industry. The evaluation of strategies used by competitors of Volkswagen will enable them to attain numerous technologies which can be used by them to make their production process simpler and effective at same time. </w:t>
      </w:r>
    </w:p>
    <w:p w14:paraId="2D10E20F" w14:textId="77777777" w:rsidR="000C7B04" w:rsidRPr="000C7B04" w:rsidRDefault="000C7B04" w:rsidP="000C7B04">
      <w:pPr>
        <w:keepNext/>
        <w:keepLines/>
        <w:numPr>
          <w:ilvl w:val="1"/>
          <w:numId w:val="1"/>
        </w:numPr>
        <w:suppressAutoHyphens/>
        <w:spacing w:before="113" w:line="360" w:lineRule="auto"/>
        <w:jc w:val="both"/>
        <w:outlineLvl w:val="1"/>
        <w:rPr>
          <w:rFonts w:ascii="Times New Roman" w:eastAsia="Times New Roman" w:hAnsi="Times New Roman" w:cs="Times New Roman"/>
          <w:bCs/>
          <w:color w:val="000000"/>
          <w:sz w:val="24"/>
          <w:szCs w:val="26"/>
          <w:u w:val="single"/>
          <w:lang w:eastAsia="ar-SA"/>
        </w:rPr>
      </w:pPr>
      <w:r w:rsidRPr="000C7B04">
        <w:rPr>
          <w:rFonts w:ascii="Times New Roman" w:eastAsia="Times New Roman" w:hAnsi="Times New Roman" w:cs="Times New Roman"/>
          <w:bCs/>
          <w:color w:val="000000"/>
          <w:sz w:val="24"/>
          <w:szCs w:val="26"/>
          <w:u w:val="single"/>
          <w:lang w:eastAsia="ar-SA"/>
        </w:rPr>
        <w:t>Recommendations on how further sustainability practices can help organisation to develop more competitive advantage in future</w:t>
      </w:r>
    </w:p>
    <w:p w14:paraId="7BBD2C77"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 xml:space="preserve">There are numerous strategies available which can support business firm to competitive sustainable advantage over other competitors in industry through maintaining sustainability in operations of company </w:t>
      </w:r>
      <w:r w:rsidRPr="000C7B04">
        <w:rPr>
          <w:rFonts w:ascii="Times New Roman" w:eastAsia="Calibri" w:hAnsi="Times New Roman" w:cs="Times New Roman"/>
          <w:color w:val="000000"/>
          <w:sz w:val="24"/>
          <w:szCs w:val="24"/>
          <w:shd w:val="clear" w:color="auto" w:fill="FFFFFF"/>
          <w:lang w:eastAsia="ar-SA"/>
        </w:rPr>
        <w:t>(Zameer, Wang and Yasmeen, 2020)</w:t>
      </w:r>
      <w:r w:rsidRPr="000C7B04">
        <w:rPr>
          <w:rFonts w:ascii="Times New Roman" w:eastAsia="Calibri" w:hAnsi="Times New Roman" w:cs="Times New Roman"/>
          <w:color w:val="000000"/>
          <w:sz w:val="24"/>
          <w:lang w:eastAsia="ar-SA"/>
        </w:rPr>
        <w:t>. Communities for scalability are being build up when Volkswagen develop their products along with maintaining sustainability. The following recommendations are given to Volkswagen on how further sustainable practices can aid organisation to make develop more competitive advantage:</w:t>
      </w:r>
    </w:p>
    <w:p w14:paraId="235FDB53"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Develop and implement cultural change initiatives:</w:t>
      </w:r>
      <w:r w:rsidRPr="000C7B04">
        <w:rPr>
          <w:rFonts w:ascii="Times New Roman" w:eastAsia="Calibri" w:hAnsi="Times New Roman" w:cs="Times New Roman"/>
          <w:color w:val="000000"/>
          <w:sz w:val="24"/>
          <w:lang w:eastAsia="ar-SA"/>
        </w:rPr>
        <w:t xml:space="preserve"> It is imperative for Volkswagen to  make a break from old intense with motive to realise expected benefits and make 2025 strategy more succesful.  The new developed strategy of 2025 outlines a culture which crease significant </w:t>
      </w:r>
      <w:r w:rsidRPr="000C7B04">
        <w:rPr>
          <w:rFonts w:ascii="Times New Roman" w:eastAsia="Calibri" w:hAnsi="Times New Roman" w:cs="Times New Roman"/>
          <w:color w:val="000000"/>
          <w:sz w:val="24"/>
          <w:lang w:eastAsia="ar-SA"/>
        </w:rPr>
        <w:lastRenderedPageBreak/>
        <w:t>focus over values such as equality, mutual trust along with open mindedness (</w:t>
      </w:r>
      <w:r w:rsidRPr="000C7B04">
        <w:rPr>
          <w:rFonts w:ascii="Times New Roman" w:eastAsia="Calibri" w:hAnsi="Times New Roman" w:cs="Times New Roman"/>
          <w:i/>
          <w:iCs/>
          <w:color w:val="000000"/>
          <w:sz w:val="24"/>
          <w:szCs w:val="24"/>
          <w:shd w:val="clear" w:color="auto" w:fill="FFFFFF"/>
          <w:lang w:eastAsia="ar-SA"/>
        </w:rPr>
        <w:t>Volkswagen Group, 2022)</w:t>
      </w:r>
      <w:r w:rsidRPr="000C7B04">
        <w:rPr>
          <w:rFonts w:ascii="Times New Roman" w:eastAsia="Calibri" w:hAnsi="Times New Roman" w:cs="Times New Roman"/>
          <w:color w:val="000000"/>
          <w:sz w:val="24"/>
          <w:lang w:eastAsia="ar-SA"/>
        </w:rPr>
        <w:t xml:space="preserve">. The application of this new culture will require a complete new approach of management. It will be difficult for Volkswagen to dismiss adherents of past cultural practices due to strong labour unions of organisation that holds half of seats on board. The initiatives of which aims at changing culture are required to be appropriately developed as well as implemented through global operations in Volkswagen. </w:t>
      </w:r>
    </w:p>
    <w:p w14:paraId="2F6DD000"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Improvement of brand image along with regaining trust of customers:</w:t>
      </w:r>
      <w:r w:rsidRPr="000C7B04">
        <w:rPr>
          <w:rFonts w:ascii="Times New Roman" w:eastAsia="Calibri" w:hAnsi="Times New Roman" w:cs="Times New Roman"/>
          <w:color w:val="000000"/>
          <w:sz w:val="24"/>
          <w:lang w:eastAsia="ar-SA"/>
        </w:rPr>
        <w:t xml:space="preserve"> Along with development and implementation of cultural change initiatives it is also imperative for Volkswagen to enhance their brand image along with regaining trust of their customers. It is recommended that Volkswagen should partner with various independent groups such as World Business Council for  Sustainable Development. The various independent group also includes environment of European Auto mobile Manufacturers Association which presents leading makers of car, truck, van along with working with various institutions, non governmental, civil society, etc. Volkswagen is required to deploy its money along with resources at appropriate place to become leading sustainable mobility provider in the world. </w:t>
      </w:r>
      <w:r w:rsidRPr="000C7B04">
        <w:rPr>
          <w:rFonts w:ascii="Times New Roman" w:eastAsia="Calibri" w:hAnsi="Times New Roman" w:cs="Times New Roman"/>
          <w:color w:val="FF0000"/>
          <w:sz w:val="24"/>
          <w:lang w:eastAsia="ar-SA"/>
        </w:rPr>
        <w:t xml:space="preserve"> </w:t>
      </w:r>
    </w:p>
    <w:p w14:paraId="22D16977"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 xml:space="preserve">Improvement in quality as well as productivity: </w:t>
      </w:r>
      <w:r w:rsidRPr="000C7B04">
        <w:rPr>
          <w:rFonts w:ascii="Times New Roman" w:eastAsia="Calibri" w:hAnsi="Times New Roman" w:cs="Times New Roman"/>
          <w:color w:val="000000"/>
          <w:sz w:val="24"/>
          <w:lang w:eastAsia="ar-SA"/>
        </w:rPr>
        <w:t>The high recall rates are considered as significant quality issue at Volkswagen. The quality issues are positively connected to low productivity throughout global productions at Volkswagen. Approximately both Toyota and Volkswagen produces ten million cars every year. Volkswagen realises more than 6% margin of profit through deploying more than 600000 workers at its production units in past five years (</w:t>
      </w:r>
      <w:r w:rsidRPr="000C7B04">
        <w:rPr>
          <w:rFonts w:ascii="Times New Roman" w:eastAsia="Calibri" w:hAnsi="Times New Roman" w:cs="Times New Roman"/>
          <w:i/>
          <w:iCs/>
          <w:color w:val="000000"/>
          <w:sz w:val="24"/>
          <w:szCs w:val="24"/>
          <w:shd w:val="clear" w:color="auto" w:fill="FFFFFF"/>
          <w:lang w:eastAsia="ar-SA"/>
        </w:rPr>
        <w:t>Volkswagen Group, 2022)</w:t>
      </w:r>
      <w:r w:rsidRPr="000C7B04">
        <w:rPr>
          <w:rFonts w:ascii="Times New Roman" w:eastAsia="Calibri" w:hAnsi="Times New Roman" w:cs="Times New Roman"/>
          <w:color w:val="000000"/>
          <w:sz w:val="24"/>
          <w:lang w:eastAsia="ar-SA"/>
        </w:rPr>
        <w:t xml:space="preserve">. The production of better quality products will lead to enhancement in sales, overall satisfaction to customers and efficiency in production. Along with this better quality can lead to few defects and decrease in replacement cost. The decrease in repair cost leads to lowering of input cost and enhancement if overall productivity. The provision of better quality products serves as a best means of advertisement through providing satisfaction to customers. </w:t>
      </w:r>
    </w:p>
    <w:p w14:paraId="56C7CF6C"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r>
      <w:r w:rsidRPr="000C7B04">
        <w:rPr>
          <w:rFonts w:ascii="Times New Roman" w:eastAsia="Calibri" w:hAnsi="Times New Roman" w:cs="Times New Roman"/>
          <w:b/>
          <w:bCs/>
          <w:i/>
          <w:iCs/>
          <w:color w:val="000000"/>
          <w:sz w:val="24"/>
          <w:lang w:eastAsia="ar-SA"/>
        </w:rPr>
        <w:t>Development of joint venture partnership in order to rapidly develop core competency in battery technology:</w:t>
      </w:r>
      <w:r w:rsidRPr="000C7B04">
        <w:rPr>
          <w:rFonts w:ascii="Times New Roman" w:eastAsia="Calibri" w:hAnsi="Times New Roman" w:cs="Times New Roman"/>
          <w:color w:val="000000"/>
          <w:sz w:val="24"/>
          <w:lang w:eastAsia="ar-SA"/>
        </w:rPr>
        <w:t xml:space="preserve"> Batteries are considered as most critical component of an electric car to serve customers better. The issues which are related to size and weight of battery is required to be overcome by Volkswagen. The manufacturing cost for electric cars are very expensive than that of other conventional petrol vehicles. There are less charging stations available to customers which </w:t>
      </w:r>
      <w:r w:rsidRPr="000C7B04">
        <w:rPr>
          <w:rFonts w:ascii="Times New Roman" w:eastAsia="Calibri" w:hAnsi="Times New Roman" w:cs="Times New Roman"/>
          <w:color w:val="000000"/>
          <w:sz w:val="24"/>
          <w:lang w:eastAsia="ar-SA"/>
        </w:rPr>
        <w:lastRenderedPageBreak/>
        <w:t xml:space="preserve">restricts them to drive an electric vehicle. It is recommended to Volkswagen to partner with those organisation who attain core competencies in production of battery to use in electric vehicles. </w:t>
      </w:r>
    </w:p>
    <w:p w14:paraId="4A6D503B" w14:textId="77777777" w:rsidR="000C7B04" w:rsidRPr="000C7B04" w:rsidRDefault="000C7B04" w:rsidP="000C7B0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0C7B04">
        <w:rPr>
          <w:rFonts w:ascii="Times New Roman" w:eastAsia="Times New Roman" w:hAnsi="Times New Roman" w:cs="Times New Roman"/>
          <w:b/>
          <w:bCs/>
          <w:color w:val="000000"/>
          <w:sz w:val="28"/>
          <w:szCs w:val="28"/>
          <w:lang w:eastAsia="ar-SA"/>
        </w:rPr>
        <w:t>CONCLUSION</w:t>
      </w:r>
    </w:p>
    <w:p w14:paraId="5EABB3C9"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color w:val="000000"/>
          <w:sz w:val="24"/>
          <w:lang w:eastAsia="ar-SA"/>
        </w:rPr>
        <w:tab/>
        <w:t>It is ascertained from above information that sustainable management is required by each and every organisation to attain competitive advantage in market. The presented report is based on a case study of Volkswagen which further aids in identification of key business strategies that are used by Volkswagen over past five years. It also includes analysis of those resources and capabilities of organisation to which extent these resources are being aligned to current business strategies. There are various recommendations also being provided to Volkswagen for becoming more competitive in industry are development and implementation of change initiatives, enhancing brand image along with improvement in experience of customers. Along with all above mentioned recommendations improvement in quality and productivity and establishing joint venture partnership to rapidly develop core competency in battery technology.</w:t>
      </w:r>
    </w:p>
    <w:p w14:paraId="7C1D0360"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p>
    <w:p w14:paraId="00178685"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p>
    <w:p w14:paraId="21904D8C"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p>
    <w:p w14:paraId="37FBB44D"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p>
    <w:p w14:paraId="4E40B72D" w14:textId="77777777" w:rsidR="000C7B04" w:rsidRPr="000C7B04" w:rsidRDefault="000C7B04" w:rsidP="000C7B04">
      <w:pPr>
        <w:keepNext/>
        <w:keepLines/>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p>
    <w:p w14:paraId="23C024F2" w14:textId="77777777" w:rsidR="000C7B04" w:rsidRPr="000C7B04" w:rsidRDefault="000C7B04" w:rsidP="000C7B04">
      <w:pPr>
        <w:keepNext/>
        <w:keepLines/>
        <w:pageBreakBefore/>
        <w:numPr>
          <w:ilvl w:val="0"/>
          <w:numId w:val="1"/>
        </w:numPr>
        <w:suppressAutoHyphens/>
        <w:spacing w:before="113" w:line="360" w:lineRule="auto"/>
        <w:jc w:val="both"/>
        <w:outlineLvl w:val="0"/>
        <w:rPr>
          <w:rFonts w:ascii="Times New Roman" w:eastAsia="Times New Roman" w:hAnsi="Times New Roman" w:cs="Times New Roman"/>
          <w:b/>
          <w:bCs/>
          <w:color w:val="000000"/>
          <w:sz w:val="28"/>
          <w:szCs w:val="28"/>
          <w:lang w:eastAsia="ar-SA"/>
        </w:rPr>
      </w:pPr>
      <w:r w:rsidRPr="000C7B04">
        <w:rPr>
          <w:rFonts w:ascii="Times New Roman" w:eastAsia="Times New Roman" w:hAnsi="Times New Roman" w:cs="Times New Roman"/>
          <w:b/>
          <w:bCs/>
          <w:color w:val="000000"/>
          <w:sz w:val="28"/>
          <w:szCs w:val="28"/>
          <w:lang w:eastAsia="ar-SA"/>
        </w:rPr>
        <w:lastRenderedPageBreak/>
        <w:t>REFERENCES</w:t>
      </w:r>
    </w:p>
    <w:p w14:paraId="1D562B76"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lang w:eastAsia="ar-SA"/>
        </w:rPr>
        <w:t xml:space="preserve">Books and Journal: </w:t>
      </w:r>
    </w:p>
    <w:p w14:paraId="0DCE15A7"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Álvarez Jaramillo, J., Zartha Sossa, J. W. and Orozco Mendoza, G. L., 2019. Barriers to sustainability for small and medium enterprises in the framework of sustainable development—L iterature review. </w:t>
      </w:r>
      <w:r w:rsidRPr="000C7B04">
        <w:rPr>
          <w:rFonts w:ascii="Times New Roman" w:eastAsia="Calibri" w:hAnsi="Times New Roman" w:cs="Times New Roman"/>
          <w:i/>
          <w:color w:val="000000"/>
          <w:sz w:val="24"/>
          <w:szCs w:val="24"/>
          <w:shd w:val="clear" w:color="auto" w:fill="FFFFFF"/>
          <w:lang w:eastAsia="ar-SA"/>
        </w:rPr>
        <w:t>Business Strategy and the Environment</w:t>
      </w:r>
      <w:r w:rsidRPr="000C7B04">
        <w:rPr>
          <w:rFonts w:ascii="Times New Roman" w:eastAsia="Calibri" w:hAnsi="Times New Roman" w:cs="Times New Roman"/>
          <w:color w:val="000000"/>
          <w:sz w:val="24"/>
          <w:szCs w:val="24"/>
          <w:shd w:val="clear" w:color="auto" w:fill="FFFFFF"/>
          <w:lang w:eastAsia="ar-SA"/>
        </w:rPr>
        <w:t>. 28(4). pp.512-524.</w:t>
      </w:r>
    </w:p>
    <w:p w14:paraId="36215B98"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De Souza, L. L. P. and Et. Al., 2018. Comparative environmental life cycle assessment of conventional vehicles with different fuel options, plug-in hybrid and electric vehicles for a sustainable transportation system in Brazil. </w:t>
      </w:r>
      <w:r w:rsidRPr="000C7B04">
        <w:rPr>
          <w:rFonts w:ascii="Times New Roman" w:eastAsia="Calibri" w:hAnsi="Times New Roman" w:cs="Times New Roman"/>
          <w:i/>
          <w:color w:val="000000"/>
          <w:sz w:val="24"/>
          <w:szCs w:val="24"/>
          <w:shd w:val="clear" w:color="auto" w:fill="FFFFFF"/>
          <w:lang w:eastAsia="ar-SA"/>
        </w:rPr>
        <w:t>Journal of cleaner production</w:t>
      </w:r>
      <w:r w:rsidRPr="000C7B04">
        <w:rPr>
          <w:rFonts w:ascii="Times New Roman" w:eastAsia="Calibri" w:hAnsi="Times New Roman" w:cs="Times New Roman"/>
          <w:color w:val="000000"/>
          <w:sz w:val="24"/>
          <w:szCs w:val="24"/>
          <w:shd w:val="clear" w:color="auto" w:fill="FFFFFF"/>
          <w:lang w:eastAsia="ar-SA"/>
        </w:rPr>
        <w:t>. 203. pp.444-468.</w:t>
      </w:r>
    </w:p>
    <w:p w14:paraId="38C3AB57"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Ghobakhloo, M. and Fathi, M., 2019. Corporate survival in Industry 4.0 era: the enabling role of lean-digitized manufacturing. </w:t>
      </w:r>
      <w:r w:rsidRPr="000C7B04">
        <w:rPr>
          <w:rFonts w:ascii="Times New Roman" w:eastAsia="Calibri" w:hAnsi="Times New Roman" w:cs="Times New Roman"/>
          <w:i/>
          <w:color w:val="000000"/>
          <w:sz w:val="24"/>
          <w:szCs w:val="24"/>
          <w:shd w:val="clear" w:color="auto" w:fill="FFFFFF"/>
          <w:lang w:eastAsia="ar-SA"/>
        </w:rPr>
        <w:t>Journal of Manufacturing Technology Management</w:t>
      </w:r>
      <w:r w:rsidRPr="000C7B04">
        <w:rPr>
          <w:rFonts w:ascii="Times New Roman" w:eastAsia="Calibri" w:hAnsi="Times New Roman" w:cs="Times New Roman"/>
          <w:color w:val="000000"/>
          <w:sz w:val="24"/>
          <w:szCs w:val="24"/>
          <w:shd w:val="clear" w:color="auto" w:fill="FFFFFF"/>
          <w:lang w:eastAsia="ar-SA"/>
        </w:rPr>
        <w:t>.</w:t>
      </w:r>
    </w:p>
    <w:p w14:paraId="4590E945"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Haeri, S. A. S. and Rezaei, J., 2019. A grey-based green supplier selection model for uncertain environments. </w:t>
      </w:r>
      <w:r w:rsidRPr="000C7B04">
        <w:rPr>
          <w:rFonts w:ascii="Times New Roman" w:eastAsia="Calibri" w:hAnsi="Times New Roman" w:cs="Times New Roman"/>
          <w:i/>
          <w:color w:val="000000"/>
          <w:sz w:val="24"/>
          <w:szCs w:val="24"/>
          <w:shd w:val="clear" w:color="auto" w:fill="FFFFFF"/>
          <w:lang w:eastAsia="ar-SA"/>
        </w:rPr>
        <w:t>Journal of cleaner production</w:t>
      </w:r>
      <w:r w:rsidRPr="000C7B04">
        <w:rPr>
          <w:rFonts w:ascii="Times New Roman" w:eastAsia="Calibri" w:hAnsi="Times New Roman" w:cs="Times New Roman"/>
          <w:color w:val="000000"/>
          <w:sz w:val="24"/>
          <w:szCs w:val="24"/>
          <w:shd w:val="clear" w:color="auto" w:fill="FFFFFF"/>
          <w:lang w:eastAsia="ar-SA"/>
        </w:rPr>
        <w:t>. 221. pp.768-784.</w:t>
      </w:r>
    </w:p>
    <w:p w14:paraId="6351CC8A"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Jaguemont, J. and Et. Al., 2018. Phase-change materials (PCM) for automotive applications: A review. </w:t>
      </w:r>
      <w:r w:rsidRPr="000C7B04">
        <w:rPr>
          <w:rFonts w:ascii="Times New Roman" w:eastAsia="Calibri" w:hAnsi="Times New Roman" w:cs="Times New Roman"/>
          <w:i/>
          <w:color w:val="000000"/>
          <w:sz w:val="24"/>
          <w:szCs w:val="24"/>
          <w:shd w:val="clear" w:color="auto" w:fill="FFFFFF"/>
          <w:lang w:eastAsia="ar-SA"/>
        </w:rPr>
        <w:t>Applied thermal engineering</w:t>
      </w:r>
      <w:r w:rsidRPr="000C7B04">
        <w:rPr>
          <w:rFonts w:ascii="Times New Roman" w:eastAsia="Calibri" w:hAnsi="Times New Roman" w:cs="Times New Roman"/>
          <w:color w:val="000000"/>
          <w:sz w:val="24"/>
          <w:szCs w:val="24"/>
          <w:shd w:val="clear" w:color="auto" w:fill="FFFFFF"/>
          <w:lang w:eastAsia="ar-SA"/>
        </w:rPr>
        <w:t>. 132. pp.308-320.</w:t>
      </w:r>
    </w:p>
    <w:p w14:paraId="5420A71E"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Kumar, S. and Bhatia, M. S., 2021. Environmental dynamism, industry 4.0 and performance: Mediating role of organizational and technological factors. </w:t>
      </w:r>
      <w:r w:rsidRPr="000C7B04">
        <w:rPr>
          <w:rFonts w:ascii="Times New Roman" w:eastAsia="Calibri" w:hAnsi="Times New Roman" w:cs="Times New Roman"/>
          <w:i/>
          <w:color w:val="000000"/>
          <w:sz w:val="24"/>
          <w:szCs w:val="24"/>
          <w:shd w:val="clear" w:color="auto" w:fill="FFFFFF"/>
          <w:lang w:eastAsia="ar-SA"/>
        </w:rPr>
        <w:t>Industrial Marketing Management</w:t>
      </w:r>
      <w:r w:rsidRPr="000C7B04">
        <w:rPr>
          <w:rFonts w:ascii="Times New Roman" w:eastAsia="Calibri" w:hAnsi="Times New Roman" w:cs="Times New Roman"/>
          <w:color w:val="000000"/>
          <w:sz w:val="24"/>
          <w:szCs w:val="24"/>
          <w:shd w:val="clear" w:color="auto" w:fill="FFFFFF"/>
          <w:lang w:eastAsia="ar-SA"/>
        </w:rPr>
        <w:t>. 95. pp.54-64.</w:t>
      </w:r>
    </w:p>
    <w:p w14:paraId="03B813B4"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 xml:space="preserve">Lü, X. and Et. Al.,  2020. Energy </w:t>
      </w:r>
      <w:r w:rsidRPr="000C7B04">
        <w:rPr>
          <w:rFonts w:ascii="Times New Roman" w:eastAsia="Calibri" w:hAnsi="Times New Roman" w:cs="Times New Roman"/>
          <w:i/>
          <w:iCs/>
          <w:color w:val="000000"/>
          <w:sz w:val="24"/>
          <w:szCs w:val="24"/>
          <w:shd w:val="clear" w:color="auto" w:fill="FFFFFF"/>
          <w:lang w:eastAsia="ar-SA"/>
        </w:rPr>
        <w:t>Volkswagen Group, (2022)</w:t>
      </w:r>
      <w:r w:rsidRPr="000C7B04">
        <w:rPr>
          <w:rFonts w:ascii="Times New Roman" w:eastAsia="Calibri" w:hAnsi="Times New Roman" w:cs="Times New Roman"/>
          <w:color w:val="000000"/>
          <w:sz w:val="24"/>
          <w:szCs w:val="24"/>
          <w:shd w:val="clear" w:color="auto" w:fill="FFFFFF"/>
          <w:lang w:eastAsia="ar-SA"/>
        </w:rPr>
        <w:t>management of hybrid electric vehicles: A review of energy optimization of fuel cell hybrid power system based on genetic algorithm. </w:t>
      </w:r>
      <w:r w:rsidRPr="000C7B04">
        <w:rPr>
          <w:rFonts w:ascii="Times New Roman" w:eastAsia="Calibri" w:hAnsi="Times New Roman" w:cs="Times New Roman"/>
          <w:i/>
          <w:color w:val="000000"/>
          <w:sz w:val="24"/>
          <w:szCs w:val="24"/>
          <w:shd w:val="clear" w:color="auto" w:fill="FFFFFF"/>
          <w:lang w:eastAsia="ar-SA"/>
        </w:rPr>
        <w:t>Energy Conversion and Management</w:t>
      </w:r>
      <w:r w:rsidRPr="000C7B04">
        <w:rPr>
          <w:rFonts w:ascii="Times New Roman" w:eastAsia="Calibri" w:hAnsi="Times New Roman" w:cs="Times New Roman"/>
          <w:color w:val="000000"/>
          <w:sz w:val="24"/>
          <w:szCs w:val="24"/>
          <w:shd w:val="clear" w:color="auto" w:fill="FFFFFF"/>
          <w:lang w:eastAsia="ar-SA"/>
        </w:rPr>
        <w:t>. 205. p.112474.</w:t>
      </w:r>
    </w:p>
    <w:p w14:paraId="47D87FC9"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Martinez-Laserna, E. and Et. Al., 2018. Battery second life: Hype, hope or reality? A critical review of the state of the art. </w:t>
      </w:r>
      <w:r w:rsidRPr="000C7B04">
        <w:rPr>
          <w:rFonts w:ascii="Times New Roman" w:eastAsia="Calibri" w:hAnsi="Times New Roman" w:cs="Times New Roman"/>
          <w:i/>
          <w:color w:val="000000"/>
          <w:sz w:val="24"/>
          <w:szCs w:val="24"/>
          <w:shd w:val="clear" w:color="auto" w:fill="FFFFFF"/>
          <w:lang w:eastAsia="ar-SA"/>
        </w:rPr>
        <w:t>Renewable and Sustainable Energy Reviews</w:t>
      </w:r>
      <w:r w:rsidRPr="000C7B04">
        <w:rPr>
          <w:rFonts w:ascii="Times New Roman" w:eastAsia="Calibri" w:hAnsi="Times New Roman" w:cs="Times New Roman"/>
          <w:color w:val="000000"/>
          <w:sz w:val="24"/>
          <w:szCs w:val="24"/>
          <w:shd w:val="clear" w:color="auto" w:fill="FFFFFF"/>
          <w:lang w:eastAsia="ar-SA"/>
        </w:rPr>
        <w:t>. 93. pp.701-718.</w:t>
      </w:r>
    </w:p>
    <w:p w14:paraId="57AB1FFA"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Moktadir, M. A. and Et. Al., 2018. Assessing challenges for implementing Industry 4.0: Implications for process safety and environmental protection. </w:t>
      </w:r>
      <w:r w:rsidRPr="000C7B04">
        <w:rPr>
          <w:rFonts w:ascii="Times New Roman" w:eastAsia="Calibri" w:hAnsi="Times New Roman" w:cs="Times New Roman"/>
          <w:i/>
          <w:color w:val="000000"/>
          <w:sz w:val="24"/>
          <w:szCs w:val="24"/>
          <w:shd w:val="clear" w:color="auto" w:fill="FFFFFF"/>
          <w:lang w:eastAsia="ar-SA"/>
        </w:rPr>
        <w:t>Process safety and environmental protection</w:t>
      </w:r>
      <w:r w:rsidRPr="000C7B04">
        <w:rPr>
          <w:rFonts w:ascii="Times New Roman" w:eastAsia="Calibri" w:hAnsi="Times New Roman" w:cs="Times New Roman"/>
          <w:color w:val="000000"/>
          <w:sz w:val="24"/>
          <w:szCs w:val="24"/>
          <w:shd w:val="clear" w:color="auto" w:fill="FFFFFF"/>
          <w:lang w:eastAsia="ar-SA"/>
        </w:rPr>
        <w:t>. 117. pp.730-741.</w:t>
      </w:r>
    </w:p>
    <w:p w14:paraId="5AF6B17B"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Rebs, T., Brandenburg, M. and Seuring, S., 2019. System dynamics modeling for sustainable supply chain management: A literature review and systems thinking approach. </w:t>
      </w:r>
      <w:r w:rsidRPr="000C7B04">
        <w:rPr>
          <w:rFonts w:ascii="Times New Roman" w:eastAsia="Calibri" w:hAnsi="Times New Roman" w:cs="Times New Roman"/>
          <w:i/>
          <w:color w:val="000000"/>
          <w:sz w:val="24"/>
          <w:szCs w:val="24"/>
          <w:shd w:val="clear" w:color="auto" w:fill="FFFFFF"/>
          <w:lang w:eastAsia="ar-SA"/>
        </w:rPr>
        <w:t>Journal of cleaner production</w:t>
      </w:r>
      <w:r w:rsidRPr="000C7B04">
        <w:rPr>
          <w:rFonts w:ascii="Times New Roman" w:eastAsia="Calibri" w:hAnsi="Times New Roman" w:cs="Times New Roman"/>
          <w:color w:val="000000"/>
          <w:sz w:val="24"/>
          <w:szCs w:val="24"/>
          <w:shd w:val="clear" w:color="auto" w:fill="FFFFFF"/>
          <w:lang w:eastAsia="ar-SA"/>
        </w:rPr>
        <w:t>. 208. pp.1265-1280.</w:t>
      </w:r>
    </w:p>
    <w:p w14:paraId="45039898"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Wamba, S. F. and Et. Al., 2020. The performance effects of big data analytics and supply chain ambidexterity: The moderating effect of environmental dynamism. </w:t>
      </w:r>
      <w:r w:rsidRPr="000C7B04">
        <w:rPr>
          <w:rFonts w:ascii="Times New Roman" w:eastAsia="Calibri" w:hAnsi="Times New Roman" w:cs="Times New Roman"/>
          <w:i/>
          <w:color w:val="000000"/>
          <w:sz w:val="24"/>
          <w:szCs w:val="24"/>
          <w:shd w:val="clear" w:color="auto" w:fill="FFFFFF"/>
          <w:lang w:eastAsia="ar-SA"/>
        </w:rPr>
        <w:t>International Journal of Production Economics</w:t>
      </w:r>
      <w:r w:rsidRPr="000C7B04">
        <w:rPr>
          <w:rFonts w:ascii="Times New Roman" w:eastAsia="Calibri" w:hAnsi="Times New Roman" w:cs="Times New Roman"/>
          <w:color w:val="000000"/>
          <w:sz w:val="24"/>
          <w:szCs w:val="24"/>
          <w:shd w:val="clear" w:color="auto" w:fill="FFFFFF"/>
          <w:lang w:eastAsia="ar-SA"/>
        </w:rPr>
        <w:t>. 222. p.107498.</w:t>
      </w:r>
    </w:p>
    <w:p w14:paraId="3601E20D"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Zameer, H., Wang, Y. and Yasmeen, H., 2020. Reinforcing green competitive advantage through green production, creativity and green brand image: implications for cleaner production in China. </w:t>
      </w:r>
      <w:r w:rsidRPr="000C7B04">
        <w:rPr>
          <w:rFonts w:ascii="Times New Roman" w:eastAsia="Calibri" w:hAnsi="Times New Roman" w:cs="Times New Roman"/>
          <w:i/>
          <w:color w:val="000000"/>
          <w:sz w:val="24"/>
          <w:szCs w:val="24"/>
          <w:shd w:val="clear" w:color="auto" w:fill="FFFFFF"/>
          <w:lang w:eastAsia="ar-SA"/>
        </w:rPr>
        <w:t>Journal of cleaner production</w:t>
      </w:r>
      <w:r w:rsidRPr="000C7B04">
        <w:rPr>
          <w:rFonts w:ascii="Times New Roman" w:eastAsia="Calibri" w:hAnsi="Times New Roman" w:cs="Times New Roman"/>
          <w:color w:val="000000"/>
          <w:sz w:val="24"/>
          <w:szCs w:val="24"/>
          <w:shd w:val="clear" w:color="auto" w:fill="FFFFFF"/>
          <w:lang w:eastAsia="ar-SA"/>
        </w:rPr>
        <w:t>. 247. p.119119.</w:t>
      </w:r>
    </w:p>
    <w:p w14:paraId="0149D69B"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szCs w:val="24"/>
          <w:shd w:val="clear" w:color="auto" w:fill="FFFFFF"/>
          <w:lang w:eastAsia="ar-SA"/>
        </w:rPr>
      </w:pPr>
      <w:r w:rsidRPr="000C7B04">
        <w:rPr>
          <w:rFonts w:ascii="Times New Roman" w:eastAsia="Calibri" w:hAnsi="Times New Roman" w:cs="Times New Roman"/>
          <w:color w:val="000000"/>
          <w:sz w:val="24"/>
          <w:szCs w:val="24"/>
          <w:shd w:val="clear" w:color="auto" w:fill="FFFFFF"/>
          <w:lang w:eastAsia="ar-SA"/>
        </w:rPr>
        <w:t xml:space="preserve">Online: </w:t>
      </w:r>
      <w:r w:rsidRPr="000C7B04">
        <w:rPr>
          <w:rFonts w:ascii="Times New Roman" w:eastAsia="Calibri" w:hAnsi="Times New Roman" w:cs="Times New Roman"/>
          <w:i/>
          <w:iCs/>
          <w:color w:val="000000"/>
          <w:sz w:val="24"/>
          <w:szCs w:val="24"/>
          <w:shd w:val="clear" w:color="auto" w:fill="FFFFFF"/>
          <w:lang w:eastAsia="ar-SA"/>
        </w:rPr>
        <w:t>Volkswagen Group, (2022)</w:t>
      </w:r>
      <w:r w:rsidRPr="000C7B04">
        <w:rPr>
          <w:rFonts w:ascii="Times New Roman" w:eastAsia="Calibri" w:hAnsi="Times New Roman" w:cs="Times New Roman"/>
          <w:color w:val="000000"/>
          <w:sz w:val="24"/>
          <w:szCs w:val="24"/>
          <w:shd w:val="clear" w:color="auto" w:fill="FFFFFF"/>
          <w:lang w:eastAsia="ar-SA"/>
        </w:rPr>
        <w:t>. [Online] Available through &lt;</w:t>
      </w:r>
      <w:hyperlink r:id="rId7" w:history="1">
        <w:r w:rsidRPr="000C7B04">
          <w:rPr>
            <w:rFonts w:ascii="Times New Roman" w:eastAsia="Calibri" w:hAnsi="Times New Roman" w:cs="Times New Roman"/>
            <w:color w:val="000080"/>
            <w:sz w:val="24"/>
            <w:szCs w:val="24"/>
            <w:u w:val="single"/>
            <w:shd w:val="clear" w:color="auto" w:fill="FFFFFF"/>
          </w:rPr>
          <w:t>https://www.volkswagenag.com/</w:t>
        </w:r>
      </w:hyperlink>
      <w:r w:rsidRPr="000C7B04">
        <w:rPr>
          <w:rFonts w:ascii="Times New Roman" w:eastAsia="Calibri" w:hAnsi="Times New Roman" w:cs="Times New Roman"/>
          <w:color w:val="000000"/>
          <w:sz w:val="24"/>
          <w:szCs w:val="24"/>
          <w:shd w:val="clear" w:color="auto" w:fill="FFFFFF"/>
          <w:lang w:eastAsia="ar-SA"/>
        </w:rPr>
        <w:t xml:space="preserve">&gt; </w:t>
      </w:r>
    </w:p>
    <w:p w14:paraId="08BAAF89"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lang w:eastAsia="ar-SA"/>
        </w:rPr>
      </w:pPr>
      <w:r w:rsidRPr="000C7B04">
        <w:rPr>
          <w:rFonts w:ascii="Times New Roman" w:eastAsia="Calibri" w:hAnsi="Times New Roman" w:cs="Times New Roman"/>
          <w:i/>
          <w:iCs/>
          <w:color w:val="000000"/>
          <w:sz w:val="24"/>
          <w:szCs w:val="24"/>
          <w:shd w:val="clear" w:color="auto" w:fill="FFFFFF"/>
          <w:lang w:eastAsia="ar-SA"/>
        </w:rPr>
        <w:t>Reduction of CO2 Emissions</w:t>
      </w:r>
      <w:r w:rsidRPr="000C7B04">
        <w:rPr>
          <w:rFonts w:ascii="Times New Roman" w:eastAsia="Calibri" w:hAnsi="Times New Roman" w:cs="Times New Roman"/>
          <w:color w:val="000000"/>
          <w:sz w:val="24"/>
          <w:szCs w:val="24"/>
          <w:shd w:val="clear" w:color="auto" w:fill="FFFFFF"/>
          <w:lang w:eastAsia="ar-SA"/>
        </w:rPr>
        <w:t>. (2022). [Online]. Available through: &lt;</w:t>
      </w:r>
      <w:hyperlink r:id="rId8" w:history="1">
        <w:r w:rsidRPr="000C7B04">
          <w:rPr>
            <w:rFonts w:ascii="Times New Roman" w:eastAsia="Calibri" w:hAnsi="Times New Roman" w:cs="Times New Roman"/>
            <w:color w:val="000080"/>
            <w:sz w:val="24"/>
            <w:szCs w:val="24"/>
            <w:u w:val="single"/>
            <w:shd w:val="clear" w:color="auto" w:fill="FFFFFF"/>
          </w:rPr>
          <w:t>https://www.hitachi.com/rev/pdf/2008/r2008_05_108.pdf</w:t>
        </w:r>
      </w:hyperlink>
      <w:r w:rsidRPr="000C7B04">
        <w:rPr>
          <w:rFonts w:ascii="Times New Roman" w:eastAsia="Calibri" w:hAnsi="Times New Roman" w:cs="Times New Roman"/>
          <w:color w:val="000000"/>
          <w:sz w:val="24"/>
          <w:szCs w:val="24"/>
          <w:shd w:val="clear" w:color="auto" w:fill="FFFFFF"/>
          <w:lang w:eastAsia="ar-SA"/>
        </w:rPr>
        <w:t>&gt;</w:t>
      </w:r>
    </w:p>
    <w:p w14:paraId="7CECC939"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r w:rsidRPr="000C7B04">
        <w:rPr>
          <w:rFonts w:ascii="Times New Roman" w:eastAsia="Calibri" w:hAnsi="Times New Roman" w:cs="Times New Roman"/>
          <w:i/>
          <w:iCs/>
          <w:color w:val="000000"/>
          <w:sz w:val="24"/>
          <w:lang w:eastAsia="ar-SA"/>
        </w:rPr>
        <w:t xml:space="preserve">Volkswagen Group Environmental Mission Statement. (2022). </w:t>
      </w:r>
      <w:r w:rsidRPr="000C7B04">
        <w:rPr>
          <w:rFonts w:ascii="Times New Roman" w:eastAsia="Calibri" w:hAnsi="Times New Roman" w:cs="Times New Roman"/>
          <w:color w:val="000000"/>
          <w:sz w:val="24"/>
          <w:shd w:val="clear" w:color="auto" w:fill="FFFFFF"/>
          <w:lang w:eastAsia="ar-SA"/>
        </w:rPr>
        <w:t>[Online]. Available through: &lt;</w:t>
      </w:r>
      <w:hyperlink r:id="rId9" w:history="1">
        <w:r w:rsidRPr="000C7B04">
          <w:rPr>
            <w:rFonts w:ascii="Times New Roman" w:eastAsia="Calibri" w:hAnsi="Times New Roman" w:cs="Times New Roman"/>
            <w:color w:val="000080"/>
            <w:sz w:val="24"/>
            <w:u w:val="single"/>
          </w:rPr>
          <w:t>https://www.volkswagengroupofamerica.com/en-us/environment</w:t>
        </w:r>
      </w:hyperlink>
      <w:r w:rsidRPr="000C7B04">
        <w:rPr>
          <w:rFonts w:ascii="Times New Roman" w:eastAsia="Calibri" w:hAnsi="Times New Roman" w:cs="Times New Roman"/>
          <w:color w:val="000000"/>
          <w:sz w:val="24"/>
          <w:lang w:eastAsia="ar-SA"/>
        </w:rPr>
        <w:t xml:space="preserve">&gt; </w:t>
      </w:r>
    </w:p>
    <w:p w14:paraId="22F08CBA" w14:textId="77777777" w:rsidR="000C7B04" w:rsidRPr="000C7B04" w:rsidRDefault="000C7B04" w:rsidP="000C7B04">
      <w:pPr>
        <w:suppressAutoHyphens/>
        <w:spacing w:line="360" w:lineRule="auto"/>
        <w:jc w:val="both"/>
        <w:rPr>
          <w:rFonts w:ascii="Times New Roman" w:eastAsia="Calibri" w:hAnsi="Times New Roman" w:cs="Times New Roman"/>
          <w:color w:val="000000"/>
          <w:sz w:val="24"/>
          <w:lang w:eastAsia="ar-SA"/>
        </w:rPr>
      </w:pPr>
    </w:p>
    <w:p w14:paraId="015384EE"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szCs w:val="24"/>
          <w:shd w:val="clear" w:color="auto" w:fill="FFFFFF"/>
          <w:lang w:eastAsia="ar-SA"/>
        </w:rPr>
      </w:pPr>
      <w:r w:rsidRPr="000C7B04">
        <w:rPr>
          <w:rFonts w:ascii="Times New Roman" w:eastAsia="Calibri" w:hAnsi="Times New Roman" w:cs="Times New Roman"/>
          <w:i/>
          <w:iCs/>
          <w:color w:val="000000"/>
          <w:sz w:val="24"/>
          <w:szCs w:val="24"/>
          <w:shd w:val="clear" w:color="auto" w:fill="FFFFFF"/>
          <w:lang w:eastAsia="ar-SA"/>
        </w:rPr>
        <w:lastRenderedPageBreak/>
        <w:t>Volkswagen: Strategic Management and Human Resource Practices (2022).</w:t>
      </w:r>
      <w:r w:rsidRPr="000C7B04">
        <w:rPr>
          <w:rFonts w:ascii="Times New Roman" w:eastAsia="Calibri" w:hAnsi="Times New Roman" w:cs="Times New Roman"/>
          <w:color w:val="000000"/>
          <w:sz w:val="24"/>
          <w:szCs w:val="24"/>
          <w:shd w:val="clear" w:color="auto" w:fill="FFFFFF"/>
          <w:lang w:eastAsia="ar-SA"/>
        </w:rPr>
        <w:t>[Online]. Available through: &lt;</w:t>
      </w:r>
      <w:hyperlink r:id="rId10" w:history="1">
        <w:r w:rsidRPr="000C7B04">
          <w:rPr>
            <w:rFonts w:ascii="Times New Roman" w:eastAsia="Calibri" w:hAnsi="Times New Roman" w:cs="Times New Roman"/>
            <w:color w:val="000080"/>
            <w:sz w:val="24"/>
            <w:szCs w:val="24"/>
            <w:u w:val="single"/>
            <w:shd w:val="clear" w:color="auto" w:fill="FFFFFF"/>
          </w:rPr>
          <w:t>https://business-essay.com/volkswagen-strategic-management-and-human-resource-practices/</w:t>
        </w:r>
      </w:hyperlink>
      <w:r w:rsidRPr="000C7B04">
        <w:rPr>
          <w:rFonts w:ascii="Times New Roman" w:eastAsia="Calibri" w:hAnsi="Times New Roman" w:cs="Times New Roman"/>
          <w:color w:val="000000"/>
          <w:sz w:val="24"/>
          <w:szCs w:val="24"/>
          <w:shd w:val="clear" w:color="auto" w:fill="FFFFFF"/>
          <w:lang w:eastAsia="ar-SA"/>
        </w:rPr>
        <w:t xml:space="preserve">&gt; </w:t>
      </w:r>
    </w:p>
    <w:p w14:paraId="7C1F4B44"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szCs w:val="24"/>
          <w:shd w:val="clear" w:color="auto" w:fill="FFFFFF"/>
          <w:lang w:eastAsia="ar-SA"/>
        </w:rPr>
      </w:pPr>
      <w:r w:rsidRPr="000C7B04">
        <w:rPr>
          <w:rFonts w:ascii="Times New Roman" w:eastAsia="Calibri" w:hAnsi="Times New Roman" w:cs="Times New Roman"/>
          <w:i/>
          <w:iCs/>
          <w:color w:val="000000"/>
          <w:sz w:val="24"/>
          <w:szCs w:val="24"/>
          <w:shd w:val="clear" w:color="auto" w:fill="FFFFFF"/>
          <w:lang w:eastAsia="ar-SA"/>
        </w:rPr>
        <w:t>Innovation and technology at Volkswagen, (2021)</w:t>
      </w:r>
      <w:r w:rsidRPr="000C7B04">
        <w:rPr>
          <w:rFonts w:ascii="Times New Roman" w:eastAsia="Calibri" w:hAnsi="Times New Roman" w:cs="Times New Roman"/>
          <w:color w:val="000000"/>
          <w:sz w:val="24"/>
          <w:szCs w:val="24"/>
          <w:shd w:val="clear" w:color="auto" w:fill="FFFFFF"/>
          <w:lang w:eastAsia="ar-SA"/>
        </w:rPr>
        <w:t>. [Online] Available through&lt;</w:t>
      </w:r>
      <w:hyperlink r:id="rId11" w:history="1">
        <w:r w:rsidRPr="000C7B04">
          <w:rPr>
            <w:rFonts w:ascii="Times New Roman" w:eastAsia="Calibri" w:hAnsi="Times New Roman" w:cs="Times New Roman"/>
            <w:color w:val="000080"/>
            <w:sz w:val="24"/>
            <w:szCs w:val="24"/>
            <w:u w:val="single"/>
            <w:shd w:val="clear" w:color="auto" w:fill="FFFFFF"/>
          </w:rPr>
          <w:t>https://www.volkswagen-newsroom.com/en/technology-3630/</w:t>
        </w:r>
      </w:hyperlink>
      <w:r w:rsidRPr="000C7B04">
        <w:rPr>
          <w:rFonts w:ascii="Times New Roman" w:eastAsia="Calibri" w:hAnsi="Times New Roman" w:cs="Times New Roman"/>
          <w:color w:val="000000"/>
          <w:sz w:val="24"/>
          <w:szCs w:val="24"/>
          <w:shd w:val="clear" w:color="auto" w:fill="FFFFFF"/>
          <w:lang w:eastAsia="ar-SA"/>
        </w:rPr>
        <w:t>&gt;</w:t>
      </w:r>
    </w:p>
    <w:p w14:paraId="5797615F"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szCs w:val="24"/>
          <w:shd w:val="clear" w:color="auto" w:fill="FFFFFF"/>
          <w:lang w:eastAsia="ar-SA"/>
        </w:rPr>
      </w:pPr>
      <w:r w:rsidRPr="000C7B04">
        <w:rPr>
          <w:rFonts w:ascii="Times New Roman" w:eastAsia="Calibri" w:hAnsi="Times New Roman" w:cs="Times New Roman"/>
          <w:i/>
          <w:iCs/>
          <w:color w:val="000000"/>
          <w:sz w:val="24"/>
          <w:szCs w:val="24"/>
          <w:shd w:val="clear" w:color="auto" w:fill="FFFFFF"/>
          <w:lang w:eastAsia="ar-SA"/>
        </w:rPr>
        <w:t>Volkswagen annual report, (2021)</w:t>
      </w:r>
      <w:r w:rsidRPr="000C7B04">
        <w:rPr>
          <w:rFonts w:ascii="Times New Roman" w:eastAsia="Calibri" w:hAnsi="Times New Roman" w:cs="Times New Roman"/>
          <w:color w:val="000000"/>
          <w:sz w:val="24"/>
          <w:szCs w:val="24"/>
          <w:shd w:val="clear" w:color="auto" w:fill="FFFFFF"/>
          <w:lang w:eastAsia="ar-SA"/>
        </w:rPr>
        <w:t>. [Online]&lt;</w:t>
      </w:r>
      <w:hyperlink r:id="rId12" w:history="1">
        <w:r w:rsidRPr="000C7B04">
          <w:rPr>
            <w:rFonts w:ascii="Times New Roman" w:eastAsia="Calibri" w:hAnsi="Times New Roman" w:cs="Times New Roman"/>
            <w:color w:val="000080"/>
            <w:sz w:val="24"/>
            <w:szCs w:val="24"/>
            <w:u w:val="single"/>
            <w:shd w:val="clear" w:color="auto" w:fill="FFFFFF"/>
          </w:rPr>
          <w:t>https://annualreport2020.volkswagenag.com/group-management-report/sustainable-value-enhancement/five-modules-g96of-the-together-2025-strategy.html/</w:t>
        </w:r>
      </w:hyperlink>
      <w:r w:rsidRPr="000C7B04">
        <w:rPr>
          <w:rFonts w:ascii="Times New Roman" w:eastAsia="Calibri" w:hAnsi="Times New Roman" w:cs="Times New Roman"/>
          <w:color w:val="000000"/>
          <w:sz w:val="24"/>
          <w:szCs w:val="24"/>
          <w:shd w:val="clear" w:color="auto" w:fill="FFFFFF"/>
          <w:lang w:eastAsia="ar-SA"/>
        </w:rPr>
        <w:t>&gt;</w:t>
      </w:r>
    </w:p>
    <w:p w14:paraId="657F4DA7"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szCs w:val="24"/>
          <w:shd w:val="clear" w:color="auto" w:fill="FFFFFF"/>
          <w:lang w:eastAsia="ar-SA"/>
        </w:rPr>
      </w:pPr>
      <w:r w:rsidRPr="000C7B04">
        <w:rPr>
          <w:rFonts w:ascii="Times New Roman" w:eastAsia="Calibri" w:hAnsi="Times New Roman" w:cs="Times New Roman"/>
          <w:i/>
          <w:iCs/>
          <w:color w:val="000000"/>
          <w:sz w:val="24"/>
          <w:szCs w:val="24"/>
          <w:shd w:val="clear" w:color="auto" w:fill="FFFFFF"/>
          <w:lang w:eastAsia="ar-SA"/>
        </w:rPr>
        <w:t xml:space="preserve">Code of conduct at Volkswagen, (2021). </w:t>
      </w:r>
      <w:r w:rsidRPr="000C7B04">
        <w:rPr>
          <w:rFonts w:ascii="Times New Roman" w:eastAsia="Calibri" w:hAnsi="Times New Roman" w:cs="Times New Roman"/>
          <w:color w:val="000000"/>
          <w:sz w:val="24"/>
          <w:szCs w:val="24"/>
          <w:shd w:val="clear" w:color="auto" w:fill="FFFFFF"/>
          <w:lang w:eastAsia="ar-SA"/>
        </w:rPr>
        <w:t>[Online] Available through&lt;</w:t>
      </w:r>
      <w:hyperlink r:id="rId13" w:history="1">
        <w:r w:rsidRPr="000C7B04">
          <w:rPr>
            <w:rFonts w:ascii="Times New Roman" w:eastAsia="Calibri" w:hAnsi="Times New Roman" w:cs="Times New Roman"/>
            <w:color w:val="000080"/>
            <w:sz w:val="24"/>
            <w:szCs w:val="24"/>
            <w:u w:val="single"/>
            <w:shd w:val="clear" w:color="auto" w:fill="FFFFFF"/>
          </w:rPr>
          <w:t>https://www.volkswagen-karriere.de/en/working-at-volkswagen/code-of-conduct.html/</w:t>
        </w:r>
      </w:hyperlink>
      <w:r w:rsidRPr="000C7B04">
        <w:rPr>
          <w:rFonts w:ascii="Times New Roman" w:eastAsia="Calibri" w:hAnsi="Times New Roman" w:cs="Times New Roman"/>
          <w:color w:val="000000"/>
          <w:sz w:val="24"/>
          <w:szCs w:val="24"/>
          <w:shd w:val="clear" w:color="auto" w:fill="FFFFFF"/>
          <w:lang w:eastAsia="ar-SA"/>
        </w:rPr>
        <w:t>&gt;</w:t>
      </w:r>
    </w:p>
    <w:p w14:paraId="5FD2FF32"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szCs w:val="24"/>
          <w:shd w:val="clear" w:color="auto" w:fill="FFFFFF"/>
          <w:lang w:eastAsia="ar-SA"/>
        </w:rPr>
      </w:pPr>
      <w:r w:rsidRPr="000C7B04">
        <w:rPr>
          <w:rFonts w:ascii="Times New Roman" w:eastAsia="Calibri" w:hAnsi="Times New Roman" w:cs="Times New Roman"/>
          <w:i/>
          <w:iCs/>
          <w:color w:val="000000"/>
          <w:sz w:val="24"/>
          <w:szCs w:val="24"/>
          <w:shd w:val="clear" w:color="auto" w:fill="FFFFFF"/>
          <w:lang w:eastAsia="ar-SA"/>
        </w:rPr>
        <w:t xml:space="preserve"> Reuters, (2022). </w:t>
      </w:r>
      <w:r w:rsidRPr="000C7B04">
        <w:rPr>
          <w:rFonts w:ascii="Times New Roman" w:eastAsia="Calibri" w:hAnsi="Times New Roman" w:cs="Times New Roman"/>
          <w:color w:val="000000"/>
          <w:sz w:val="24"/>
          <w:szCs w:val="24"/>
          <w:shd w:val="clear" w:color="auto" w:fill="FFFFFF"/>
          <w:lang w:eastAsia="ar-SA"/>
        </w:rPr>
        <w:t>[Online] Available through &lt;</w:t>
      </w:r>
      <w:hyperlink r:id="rId14" w:anchor=":~:text=Volkswagen (VOWG_p.DE) said,a new gasoline-powered car/" w:history="1">
        <w:r w:rsidRPr="000C7B04">
          <w:rPr>
            <w:rFonts w:ascii="Times New Roman" w:eastAsia="Calibri" w:hAnsi="Times New Roman" w:cs="Times New Roman"/>
            <w:color w:val="000080"/>
            <w:sz w:val="24"/>
            <w:szCs w:val="24"/>
            <w:u w:val="single"/>
            <w:shd w:val="clear" w:color="auto" w:fill="FFFFFF"/>
          </w:rPr>
          <w:t>https://www.reuters.com/business/autos-transportation/volkswagen-says-invest-7635-million-modernize-mexico-plant-2022-10-27/#:~:text=Volkswagen%20(VOWG_p.DE)%20said,a%20new%20gasoline%2Dpowered%20car/</w:t>
        </w:r>
      </w:hyperlink>
      <w:r w:rsidRPr="000C7B04">
        <w:rPr>
          <w:rFonts w:ascii="Times New Roman" w:eastAsia="Calibri" w:hAnsi="Times New Roman" w:cs="Times New Roman"/>
          <w:color w:val="000000"/>
          <w:sz w:val="24"/>
          <w:szCs w:val="24"/>
          <w:shd w:val="clear" w:color="auto" w:fill="FFFFFF"/>
          <w:lang w:eastAsia="ar-SA"/>
        </w:rPr>
        <w:t>&gt;</w:t>
      </w:r>
    </w:p>
    <w:p w14:paraId="3C9500D9" w14:textId="77777777" w:rsidR="000C7B04" w:rsidRPr="000C7B04" w:rsidRDefault="000C7B04" w:rsidP="000C7B04">
      <w:pPr>
        <w:suppressAutoHyphens/>
        <w:spacing w:line="100" w:lineRule="atLeast"/>
        <w:ind w:left="840" w:hanging="840"/>
        <w:jc w:val="both"/>
        <w:rPr>
          <w:rFonts w:ascii="Times New Roman" w:eastAsia="Calibri" w:hAnsi="Times New Roman" w:cs="Times New Roman"/>
          <w:i/>
          <w:iCs/>
          <w:color w:val="000000"/>
          <w:sz w:val="24"/>
          <w:szCs w:val="24"/>
          <w:shd w:val="clear" w:color="auto" w:fill="FFFFFF"/>
          <w:lang w:eastAsia="ar-SA"/>
        </w:rPr>
      </w:pPr>
    </w:p>
    <w:p w14:paraId="2E9EFEE1" w14:textId="77777777" w:rsidR="000C7B04" w:rsidRDefault="000C7B04"/>
    <w:sectPr w:rsidR="000C7B04">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CC4D42" w14:textId="77777777" w:rsidR="00000000" w:rsidRDefault="00527C5F">
      <w:r>
        <w:separator/>
      </w:r>
    </w:p>
  </w:endnote>
  <w:endnote w:type="continuationSeparator" w:id="0">
    <w:p w14:paraId="0AA1B79A" w14:textId="77777777" w:rsidR="00000000" w:rsidRDefault="00527C5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roid Sans">
    <w:altName w:val="MS Gothic"/>
    <w:panose1 w:val="020B0604020202020204"/>
    <w:charset w:val="80"/>
    <w:family w:val="modern"/>
    <w:pitch w:val="default"/>
  </w:font>
  <w:font w:name="Tinos">
    <w:panose1 w:val="020B0604020202020204"/>
    <w:charset w:val="80"/>
    <w:family w:val="roman"/>
    <w:pitch w:val="variable"/>
    <w:sig w:usb0="E0002AFF" w:usb1="C0007843" w:usb2="00000009" w:usb3="00000000" w:csb0="000001FF" w:csb1="00000000"/>
  </w:font>
  <w:font w:name="DejaVu Sans">
    <w:altName w:val="MS Gothic"/>
    <w:panose1 w:val="020B0604020202020204"/>
    <w:charset w:val="80"/>
    <w:family w:val="auto"/>
    <w:pitch w:val="variable"/>
  </w:font>
  <w:font w:name="Times">
    <w:altName w:val="Times New Roman"/>
    <w:panose1 w:val="020B0604020202020204"/>
    <w:charset w:val="00"/>
    <w:family w:val="roman"/>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373A2" w14:textId="77777777" w:rsidR="00C932EF" w:rsidRDefault="00527C5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E4C37D" w14:textId="77777777" w:rsidR="00C932EF" w:rsidRDefault="00527C5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28643E" w14:textId="77777777" w:rsidR="00C932EF" w:rsidRDefault="00527C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8108C5" w14:textId="77777777" w:rsidR="00000000" w:rsidRDefault="00527C5F">
      <w:r>
        <w:separator/>
      </w:r>
    </w:p>
  </w:footnote>
  <w:footnote w:type="continuationSeparator" w:id="0">
    <w:p w14:paraId="2322A9A1" w14:textId="77777777" w:rsidR="00000000" w:rsidRDefault="00527C5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4E5CF3" w14:textId="77777777" w:rsidR="00C932EF" w:rsidRDefault="00527C5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425A6F" w14:textId="77777777" w:rsidR="00C932EF" w:rsidRDefault="00527C5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A8C93E" w14:textId="77777777" w:rsidR="00C932EF" w:rsidRDefault="00527C5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num w:numId="1" w16cid:durableId="19988052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1"/>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B04"/>
    <w:rsid w:val="000C7B04"/>
    <w:rsid w:val="00233830"/>
    <w:rsid w:val="00367E04"/>
    <w:rsid w:val="00527C5F"/>
    <w:rsid w:val="0068660B"/>
    <w:rsid w:val="00AA2A98"/>
    <w:rsid w:val="00C26AB4"/>
    <w:rsid w:val="00D52665"/>
    <w:rsid w:val="00E36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9143A"/>
  <w15:chartTrackingRefBased/>
  <w15:docId w15:val="{9C0B11AD-4EC5-5D4E-B469-98C6469330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0" w:unhideWhenUsed="1"/>
    <w:lsdException w:name="toc 2" w:semiHidden="1" w:uiPriority="0"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qFormat/>
    <w:rsid w:val="000C7B0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nhideWhenUsed/>
    <w:qFormat/>
    <w:rsid w:val="000C7B0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C7B0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rsid w:val="000C7B04"/>
    <w:rPr>
      <w:rFonts w:asciiTheme="majorHAnsi" w:eastAsiaTheme="majorEastAsia" w:hAnsiTheme="majorHAnsi" w:cstheme="majorBidi"/>
      <w:color w:val="2F5496" w:themeColor="accent1" w:themeShade="BF"/>
      <w:sz w:val="26"/>
      <w:szCs w:val="26"/>
    </w:rPr>
  </w:style>
  <w:style w:type="character" w:styleId="Hyperlink">
    <w:name w:val="Hyperlink"/>
    <w:rsid w:val="000C7B04"/>
    <w:rPr>
      <w:color w:val="000080"/>
      <w:u w:val="single"/>
    </w:rPr>
  </w:style>
  <w:style w:type="paragraph" w:styleId="BodyText">
    <w:name w:val="Body Text"/>
    <w:basedOn w:val="Normal"/>
    <w:link w:val="BodyTextChar"/>
    <w:rsid w:val="000C7B04"/>
    <w:pPr>
      <w:suppressAutoHyphens/>
      <w:spacing w:line="360" w:lineRule="auto"/>
      <w:jc w:val="both"/>
    </w:pPr>
    <w:rPr>
      <w:rFonts w:ascii="Times New Roman" w:eastAsia="Calibri" w:hAnsi="Times New Roman" w:cs="Times New Roman"/>
      <w:color w:val="000000"/>
      <w:sz w:val="24"/>
      <w:lang w:eastAsia="ar-SA"/>
    </w:rPr>
  </w:style>
  <w:style w:type="character" w:customStyle="1" w:styleId="BodyTextChar">
    <w:name w:val="Body Text Char"/>
    <w:basedOn w:val="DefaultParagraphFont"/>
    <w:link w:val="BodyText"/>
    <w:rsid w:val="000C7B04"/>
    <w:rPr>
      <w:rFonts w:ascii="Times New Roman" w:eastAsia="Calibri" w:hAnsi="Times New Roman" w:cs="Times New Roman"/>
      <w:color w:val="000000"/>
      <w:sz w:val="24"/>
      <w:lang w:eastAsia="ar-SA"/>
    </w:rPr>
  </w:style>
  <w:style w:type="paragraph" w:styleId="Header">
    <w:name w:val="header"/>
    <w:basedOn w:val="Normal"/>
    <w:link w:val="HeaderChar"/>
    <w:rsid w:val="000C7B04"/>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HeaderChar">
    <w:name w:val="Header Char"/>
    <w:basedOn w:val="DefaultParagraphFont"/>
    <w:link w:val="Header"/>
    <w:rsid w:val="000C7B04"/>
    <w:rPr>
      <w:rFonts w:ascii="Times New Roman" w:eastAsia="Calibri" w:hAnsi="Times New Roman" w:cs="Times New Roman"/>
      <w:color w:val="000000"/>
      <w:sz w:val="24"/>
      <w:lang w:eastAsia="ar-SA"/>
    </w:rPr>
  </w:style>
  <w:style w:type="paragraph" w:styleId="Footer">
    <w:name w:val="footer"/>
    <w:basedOn w:val="Normal"/>
    <w:link w:val="FooterChar"/>
    <w:rsid w:val="000C7B04"/>
    <w:pPr>
      <w:tabs>
        <w:tab w:val="center" w:pos="4680"/>
        <w:tab w:val="right" w:pos="9360"/>
      </w:tabs>
      <w:suppressAutoHyphens/>
      <w:jc w:val="both"/>
    </w:pPr>
    <w:rPr>
      <w:rFonts w:ascii="Times New Roman" w:eastAsia="Calibri" w:hAnsi="Times New Roman" w:cs="Times New Roman"/>
      <w:color w:val="000000"/>
      <w:sz w:val="24"/>
      <w:lang w:eastAsia="ar-SA"/>
    </w:rPr>
  </w:style>
  <w:style w:type="character" w:customStyle="1" w:styleId="FooterChar">
    <w:name w:val="Footer Char"/>
    <w:basedOn w:val="DefaultParagraphFont"/>
    <w:link w:val="Footer"/>
    <w:rsid w:val="000C7B04"/>
    <w:rPr>
      <w:rFonts w:ascii="Times New Roman" w:eastAsia="Calibri" w:hAnsi="Times New Roman" w:cs="Times New Roman"/>
      <w:color w:val="000000"/>
      <w:sz w:val="24"/>
      <w:lang w:eastAsia="ar-SA"/>
    </w:rPr>
  </w:style>
  <w:style w:type="paragraph" w:customStyle="1" w:styleId="ContentsHeading">
    <w:name w:val="Contents Heading"/>
    <w:basedOn w:val="Normal"/>
    <w:rsid w:val="000C7B04"/>
    <w:pPr>
      <w:keepNext/>
      <w:suppressLineNumbers/>
      <w:suppressAutoHyphens/>
      <w:spacing w:before="240" w:after="120" w:line="360" w:lineRule="auto"/>
      <w:jc w:val="center"/>
    </w:pPr>
    <w:rPr>
      <w:rFonts w:ascii="Times New Roman" w:eastAsia="Droid Sans" w:hAnsi="Times New Roman" w:cs="Times New Roman"/>
      <w:b/>
      <w:bCs/>
      <w:color w:val="000000"/>
      <w:sz w:val="28"/>
      <w:szCs w:val="32"/>
      <w:lang w:eastAsia="ar-SA"/>
    </w:rPr>
  </w:style>
  <w:style w:type="paragraph" w:styleId="NoSpacing">
    <w:name w:val="No Spacing"/>
    <w:qFormat/>
    <w:rsid w:val="000C7B04"/>
    <w:pPr>
      <w:suppressAutoHyphens/>
      <w:spacing w:line="100" w:lineRule="atLeast"/>
    </w:pPr>
    <w:rPr>
      <w:rFonts w:ascii="Tinos" w:eastAsia="Droid Sans" w:hAnsi="Tinos" w:cs="DejaVu Sans"/>
      <w:sz w:val="24"/>
      <w:szCs w:val="24"/>
      <w:lang w:eastAsia="hi-IN" w:bidi="hi-IN"/>
    </w:rPr>
  </w:style>
  <w:style w:type="paragraph" w:styleId="TOCHeading">
    <w:name w:val="TOC Heading"/>
    <w:basedOn w:val="Heading1"/>
    <w:next w:val="Normal"/>
    <w:qFormat/>
    <w:rsid w:val="000C7B04"/>
    <w:pPr>
      <w:spacing w:line="252" w:lineRule="auto"/>
    </w:pPr>
    <w:rPr>
      <w:rFonts w:ascii="Calibri Light" w:eastAsia="Times New Roman" w:hAnsi="Calibri Light" w:cs="Times New Roman"/>
      <w:color w:val="2E74B5"/>
      <w:lang w:val="en-US" w:eastAsia="ar-SA"/>
    </w:rPr>
  </w:style>
  <w:style w:type="paragraph" w:styleId="TOC1">
    <w:name w:val="toc 1"/>
    <w:basedOn w:val="Normal"/>
    <w:next w:val="Normal"/>
    <w:rsid w:val="000C7B04"/>
    <w:pPr>
      <w:suppressAutoHyphens/>
      <w:spacing w:line="360" w:lineRule="auto"/>
      <w:jc w:val="both"/>
    </w:pPr>
    <w:rPr>
      <w:rFonts w:ascii="Times New Roman" w:eastAsia="Calibri" w:hAnsi="Times New Roman" w:cs="Times New Roman"/>
      <w:color w:val="000000"/>
      <w:sz w:val="24"/>
      <w:lang w:eastAsia="ar-SA"/>
    </w:rPr>
  </w:style>
  <w:style w:type="paragraph" w:styleId="TOC2">
    <w:name w:val="toc 2"/>
    <w:basedOn w:val="Normal"/>
    <w:next w:val="Normal"/>
    <w:rsid w:val="000C7B04"/>
    <w:pPr>
      <w:suppressAutoHyphens/>
      <w:spacing w:line="360" w:lineRule="auto"/>
      <w:ind w:left="240"/>
      <w:jc w:val="both"/>
    </w:pPr>
    <w:rPr>
      <w:rFonts w:ascii="Times New Roman" w:eastAsia="Calibri" w:hAnsi="Times New Roman" w:cs="Times New Roman"/>
      <w:color w:val="000000"/>
      <w:sz w:val="24"/>
      <w:lang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itachi.com/rev/pdf/2008/r2008_05_108.pdf" TargetMode="External"/><Relationship Id="rId13" Type="http://schemas.openxmlformats.org/officeDocument/2006/relationships/hyperlink" Target="https://www.volkswagen-karriere.de/en/working-at-volkswagen/code-of-conduct.html/"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volkswagenag.com/" TargetMode="External"/><Relationship Id="rId12" Type="http://schemas.openxmlformats.org/officeDocument/2006/relationships/hyperlink" Target="https://annualreport2020.volkswagenag.com/group-management-report/sustainable-value-enhancement/five-modules-g96of-the-together-2025-strategy.html/"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volkswagen-newsroom.com/en/technology-3630/"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business-essay.com/volkswagen-strategic-management-and-human-resource-practice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volkswagengroupofamerica.com/en-us/environment" TargetMode="External"/><Relationship Id="rId14" Type="http://schemas.openxmlformats.org/officeDocument/2006/relationships/hyperlink" Target="https://www.reuters.com/business/autos-transportation/volkswagen-says-invest-7635-million-modernize-mexico-plant-2022-10-27/" TargetMode="External"/><Relationship Id="rId22"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12</Pages>
  <Words>3354</Words>
  <Characters>19121</Characters>
  <Application>Microsoft Office Word</Application>
  <DocSecurity>0</DocSecurity>
  <Lines>159</Lines>
  <Paragraphs>44</Paragraphs>
  <ScaleCrop>false</ScaleCrop>
  <Company/>
  <LinksUpToDate>false</LinksUpToDate>
  <CharactersWithSpaces>22431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Ivelina Gardzheva</dc:creator>
  <cp:keywords/>
  <dc:description/>
  <cp:lastModifiedBy>Ivelina Gardzheva</cp:lastModifiedBy>
  <cp:revision>2</cp:revision>
  <dcterms:created xsi:type="dcterms:W3CDTF">2023-01-08T11:59:00Z</dcterms:created>
  <dcterms:modified xsi:type="dcterms:W3CDTF">2023-01-08T11:59:00Z</dcterms:modified>
</cp:coreProperties>
</file>