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07357" w14:textId="2A2B1B25" w:rsidR="00E73DF8" w:rsidRPr="002C23B7" w:rsidRDefault="00EF161F" w:rsidP="00FC7CA1">
      <w:pPr>
        <w:jc w:val="left"/>
        <w:rPr>
          <w:noProof/>
          <w:color w:val="000000" w:themeColor="text1"/>
        </w:rPr>
      </w:pPr>
      <w:r w:rsidRPr="002C23B7">
        <w:rPr>
          <w:rFonts w:cs="Arial"/>
          <w:noProof/>
          <w:color w:val="000000" w:themeColor="text1"/>
        </w:rPr>
        <w:drawing>
          <wp:anchor distT="0" distB="0" distL="114300" distR="114300" simplePos="0" relativeHeight="251688960" behindDoc="0" locked="0" layoutInCell="1" allowOverlap="1" wp14:anchorId="7EBDFE82" wp14:editId="09AC8874">
            <wp:simplePos x="0" y="0"/>
            <wp:positionH relativeFrom="column">
              <wp:posOffset>5581536</wp:posOffset>
            </wp:positionH>
            <wp:positionV relativeFrom="paragraph">
              <wp:posOffset>275</wp:posOffset>
            </wp:positionV>
            <wp:extent cx="3209925" cy="1428750"/>
            <wp:effectExtent l="0" t="0" r="9525" b="0"/>
            <wp:wrapSquare wrapText="bothSides"/>
            <wp:docPr id="638942447" name="Picture 638942447"/>
            <wp:cNvGraphicFramePr/>
            <a:graphic xmlns:a="http://schemas.openxmlformats.org/drawingml/2006/main">
              <a:graphicData uri="http://schemas.openxmlformats.org/drawingml/2006/picture">
                <pic:pic xmlns:pic="http://schemas.openxmlformats.org/drawingml/2006/picture">
                  <pic:nvPicPr>
                    <pic:cNvPr id="638942447" name="Picture 638942447"/>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anchor>
        </w:drawing>
      </w:r>
      <w:r w:rsidR="00FC7CA1" w:rsidRPr="002C23B7">
        <w:rPr>
          <w:noProof/>
          <w:color w:val="000000" w:themeColor="text1"/>
        </w:rPr>
        <w:br w:type="textWrapping" w:clear="all"/>
      </w:r>
    </w:p>
    <w:p w14:paraId="6398268E" w14:textId="5FACA9F0" w:rsidR="00EF161F" w:rsidRPr="002C23B7" w:rsidRDefault="00FC7CA1" w:rsidP="00FC7CA1">
      <w:pPr>
        <w:jc w:val="left"/>
        <w:rPr>
          <w:noProof/>
          <w:color w:val="000000" w:themeColor="text1"/>
        </w:rPr>
      </w:pPr>
      <w:r w:rsidRPr="002C23B7">
        <w:rPr>
          <w:noProof/>
          <w:color w:val="000000" w:themeColor="text1"/>
        </w:rPr>
        <mc:AlternateContent>
          <mc:Choice Requires="wps">
            <w:drawing>
              <wp:anchor distT="0" distB="0" distL="114300" distR="114300" simplePos="0" relativeHeight="251689984" behindDoc="0" locked="0" layoutInCell="1" allowOverlap="1" wp14:anchorId="7E003473" wp14:editId="2D9941E8">
                <wp:simplePos x="0" y="0"/>
                <wp:positionH relativeFrom="column">
                  <wp:posOffset>3125337</wp:posOffset>
                </wp:positionH>
                <wp:positionV relativeFrom="paragraph">
                  <wp:posOffset>43209</wp:posOffset>
                </wp:positionV>
                <wp:extent cx="7724633" cy="1760562"/>
                <wp:effectExtent l="0" t="0" r="10160" b="11430"/>
                <wp:wrapNone/>
                <wp:docPr id="84" name="Text Box 84"/>
                <wp:cNvGraphicFramePr/>
                <a:graphic xmlns:a="http://schemas.openxmlformats.org/drawingml/2006/main">
                  <a:graphicData uri="http://schemas.microsoft.com/office/word/2010/wordprocessingShape">
                    <wps:wsp>
                      <wps:cNvSpPr txBox="1"/>
                      <wps:spPr>
                        <a:xfrm>
                          <a:off x="0" y="0"/>
                          <a:ext cx="7724633" cy="1760562"/>
                        </a:xfrm>
                        <a:prstGeom prst="rect">
                          <a:avLst/>
                        </a:prstGeom>
                        <a:solidFill>
                          <a:schemeClr val="lt1"/>
                        </a:solidFill>
                        <a:ln w="6350">
                          <a:solidFill>
                            <a:prstClr val="black"/>
                          </a:solidFill>
                        </a:ln>
                      </wps:spPr>
                      <wps:txbx>
                        <w:txbxContent>
                          <w:p w14:paraId="0CE90D5A" w14:textId="2A5C0FB8" w:rsidR="00FC7CA1" w:rsidRDefault="00FC7CA1" w:rsidP="00FC7CA1">
                            <w:pPr>
                              <w:jc w:val="center"/>
                              <w:rPr>
                                <w:b/>
                                <w:sz w:val="32"/>
                                <w:szCs w:val="32"/>
                              </w:rPr>
                            </w:pPr>
                            <w:proofErr w:type="spellStart"/>
                            <w:r w:rsidRPr="00FC7CA1">
                              <w:rPr>
                                <w:b/>
                                <w:sz w:val="32"/>
                                <w:szCs w:val="32"/>
                              </w:rPr>
                              <w:t>Programme</w:t>
                            </w:r>
                            <w:proofErr w:type="spellEnd"/>
                            <w:r w:rsidRPr="00FC7CA1">
                              <w:rPr>
                                <w:b/>
                                <w:sz w:val="32"/>
                                <w:szCs w:val="32"/>
                              </w:rPr>
                              <w:t>:</w:t>
                            </w:r>
                            <w:r w:rsidRPr="00FC7CA1">
                              <w:t xml:space="preserve"> </w:t>
                            </w:r>
                            <w:r w:rsidRPr="00FC7CA1">
                              <w:rPr>
                                <w:b/>
                                <w:sz w:val="32"/>
                                <w:szCs w:val="32"/>
                              </w:rPr>
                              <w:t>BSc Health and Social Care</w:t>
                            </w:r>
                          </w:p>
                          <w:p w14:paraId="28D3BDBE" w14:textId="3F1B4E70" w:rsidR="00FC7CA1" w:rsidRDefault="00FC7CA1" w:rsidP="00FC7CA1">
                            <w:pPr>
                              <w:jc w:val="center"/>
                              <w:rPr>
                                <w:b/>
                                <w:sz w:val="32"/>
                                <w:szCs w:val="32"/>
                              </w:rPr>
                            </w:pPr>
                            <w:r w:rsidRPr="00FC7CA1">
                              <w:rPr>
                                <w:b/>
                                <w:sz w:val="32"/>
                                <w:szCs w:val="32"/>
                              </w:rPr>
                              <w:t>Module:</w:t>
                            </w:r>
                            <w:r w:rsidRPr="00FC7CA1">
                              <w:t xml:space="preserve"> </w:t>
                            </w:r>
                            <w:r w:rsidRPr="00FC7CA1">
                              <w:rPr>
                                <w:b/>
                                <w:sz w:val="32"/>
                                <w:szCs w:val="32"/>
                              </w:rPr>
                              <w:t>Changemakers: Creativity and Value Creation</w:t>
                            </w:r>
                          </w:p>
                          <w:p w14:paraId="159CE4AC" w14:textId="7F3A18E6" w:rsidR="00FC7CA1" w:rsidRDefault="00FC7CA1" w:rsidP="00FC7CA1">
                            <w:pPr>
                              <w:jc w:val="center"/>
                              <w:rPr>
                                <w:b/>
                                <w:sz w:val="32"/>
                                <w:szCs w:val="32"/>
                              </w:rPr>
                            </w:pPr>
                            <w:r w:rsidRPr="00FC7CA1">
                              <w:rPr>
                                <w:b/>
                                <w:sz w:val="32"/>
                                <w:szCs w:val="32"/>
                              </w:rPr>
                              <w:t>Module code:</w:t>
                            </w:r>
                            <w:r w:rsidRPr="00FC7CA1">
                              <w:t xml:space="preserve"> </w:t>
                            </w:r>
                            <w:r w:rsidRPr="00FC7CA1">
                              <w:rPr>
                                <w:b/>
                                <w:sz w:val="32"/>
                                <w:szCs w:val="32"/>
                              </w:rPr>
                              <w:t>BMHP5014</w:t>
                            </w:r>
                          </w:p>
                          <w:p w14:paraId="72DA2C9B" w14:textId="59081075" w:rsidR="00FC7CA1" w:rsidRPr="00FC7CA1" w:rsidRDefault="00FC7CA1" w:rsidP="00FC7CA1">
                            <w:pPr>
                              <w:jc w:val="center"/>
                              <w:rPr>
                                <w:b/>
                                <w:sz w:val="32"/>
                                <w:szCs w:val="32"/>
                              </w:rPr>
                            </w:pPr>
                            <w:r w:rsidRPr="00FC7CA1">
                              <w:rPr>
                                <w:b/>
                                <w:sz w:val="32"/>
                                <w:szCs w:val="32"/>
                              </w:rPr>
                              <w:t>Assignment Title:</w:t>
                            </w:r>
                            <w:r w:rsidRPr="00FC7CA1">
                              <w:t xml:space="preserve"> </w:t>
                            </w:r>
                            <w:r>
                              <w:rPr>
                                <w:b/>
                                <w:sz w:val="32"/>
                                <w:szCs w:val="32"/>
                              </w:rPr>
                              <w:t xml:space="preserve">Component 2: Written </w:t>
                            </w:r>
                            <w:r w:rsidRPr="00FC7CA1">
                              <w:rPr>
                                <w:b/>
                                <w:sz w:val="32"/>
                                <w:szCs w:val="32"/>
                              </w:rPr>
                              <w:t>Assignment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E003473" id="_x0000_t202" coordsize="21600,21600" o:spt="202" path="m,l,21600r21600,l21600,xe">
                <v:stroke joinstyle="miter"/>
                <v:path gradientshapeok="t" o:connecttype="rect"/>
              </v:shapetype>
              <v:shape id="Text Box 84" o:spid="_x0000_s1026" type="#_x0000_t202" style="position:absolute;margin-left:246.1pt;margin-top:3.4pt;width:608.25pt;height:138.6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EHIOAIAAH0EAAAOAAAAZHJzL2Uyb0RvYy54bWysVE1v2zAMvQ/YfxB0X+x8d0acIkuRYUDQ&#10;FkiHnhVZSozJoiYpsbNfP0p2PtrtNOwiUyL1RD4+enbfVIochXUl6Jz2eyklQnMoSr3L6feX1ac7&#10;SpxnumAKtMjpSTh6P//4YVabTAxgD6oQliCIdlltcrr33mRJ4vheVMz1wAiNTgm2Yh63dpcUltWI&#10;XqlkkKaTpAZbGAtcOIenD62TziO+lIL7Jymd8ETlFHPzcbVx3YY1mc9YtrPM7EvepcH+IYuKlRof&#10;vUA9MM/IwZZ/QFUlt+BA+h6HKgEpSy5iDVhNP31XzWbPjIi1IDnOXGhy/w+WPx435tkS33yBBhsY&#10;CKmNyxwehnoaaavwxUwJ+pHC04U20XjC8XA6HYwmwyElHH396SQdTwYBJ7leN9b5rwIqEoycWuxL&#10;pIsd1863oeeQ8JoDVRarUqm4CVoQS2XJkWEXlY9JIvibKKVJndPJcJxG4De+AH25v1WM/+jSu4lC&#10;PKUx52vxwfLNtukY2UJxQqIstBpyhq9KxF0z55+ZRdEgNzgI/gkXqQCTgc6iZA/219/OQzz2Er2U&#10;1CjCnLqfB2YFJeqbxi5/7o9GQbVxMxpPB7ixt57trUcfqiUgQ30cOcOjGeK9OpvSQvWK87IIr6KL&#10;aY5v59SfzaVvRwPnjYvFIgahTg3za70xPECHjgQ+X5pXZk3XT49SeISzXFn2rq1tbLipYXHwIMvY&#10;80Bwy2rHO2o8qqabxzBEt/sYdf1rzH8DAAD//wMAUEsDBBQABgAIAAAAIQBRaOmh3QAAAAoBAAAP&#10;AAAAZHJzL2Rvd25yZXYueG1sTI8xT8MwFIR3JP6D9ZDYqNOoat00TgWosDDRIubX2LWtxs9R7Kbh&#10;3+NOMJ7udPddvZ18x0Y9RBdIwnxWANPUBuXISPg6vD0JYDEhKewCaQk/OsK2ub+rsVLhSp963CfD&#10;cgnFCiXYlPqK89ha7THOQq8pe6cweExZDoarAa+53He8LIol9+goL1js9avV7Xl/8RJ2L2ZtWoGD&#10;3Qnl3Dh9nz7Mu5SPD9PzBljSU/oLww0/o0OTmY7hQiqyTsJiXZY5KmGZH9z8VSFWwI4SSrGYA29q&#10;/v9C8wsAAP//AwBQSwECLQAUAAYACAAAACEAtoM4kv4AAADhAQAAEwAAAAAAAAAAAAAAAAAAAAAA&#10;W0NvbnRlbnRfVHlwZXNdLnhtbFBLAQItABQABgAIAAAAIQA4/SH/1gAAAJQBAAALAAAAAAAAAAAA&#10;AAAAAC8BAABfcmVscy8ucmVsc1BLAQItABQABgAIAAAAIQBzOEHIOAIAAH0EAAAOAAAAAAAAAAAA&#10;AAAAAC4CAABkcnMvZTJvRG9jLnhtbFBLAQItABQABgAIAAAAIQBRaOmh3QAAAAoBAAAPAAAAAAAA&#10;AAAAAAAAAJIEAABkcnMvZG93bnJldi54bWxQSwUGAAAAAAQABADzAAAAnAUAAAAA&#10;" fillcolor="white [3201]" strokeweight=".5pt">
                <v:textbox>
                  <w:txbxContent>
                    <w:p w14:paraId="0CE90D5A" w14:textId="2A5C0FB8" w:rsidR="00FC7CA1" w:rsidRDefault="00FC7CA1" w:rsidP="00FC7CA1">
                      <w:pPr>
                        <w:jc w:val="center"/>
                        <w:rPr>
                          <w:b/>
                          <w:sz w:val="32"/>
                          <w:szCs w:val="32"/>
                        </w:rPr>
                      </w:pPr>
                      <w:proofErr w:type="spellStart"/>
                      <w:r w:rsidRPr="00FC7CA1">
                        <w:rPr>
                          <w:b/>
                          <w:sz w:val="32"/>
                          <w:szCs w:val="32"/>
                        </w:rPr>
                        <w:t>Programme</w:t>
                      </w:r>
                      <w:proofErr w:type="spellEnd"/>
                      <w:r w:rsidRPr="00FC7CA1">
                        <w:rPr>
                          <w:b/>
                          <w:sz w:val="32"/>
                          <w:szCs w:val="32"/>
                        </w:rPr>
                        <w:t>:</w:t>
                      </w:r>
                      <w:r w:rsidRPr="00FC7CA1">
                        <w:t xml:space="preserve"> </w:t>
                      </w:r>
                      <w:r w:rsidRPr="00FC7CA1">
                        <w:rPr>
                          <w:b/>
                          <w:sz w:val="32"/>
                          <w:szCs w:val="32"/>
                        </w:rPr>
                        <w:t>BSc Health and Social Care</w:t>
                      </w:r>
                    </w:p>
                    <w:p w14:paraId="28D3BDBE" w14:textId="3F1B4E70" w:rsidR="00FC7CA1" w:rsidRDefault="00FC7CA1" w:rsidP="00FC7CA1">
                      <w:pPr>
                        <w:jc w:val="center"/>
                        <w:rPr>
                          <w:b/>
                          <w:sz w:val="32"/>
                          <w:szCs w:val="32"/>
                        </w:rPr>
                      </w:pPr>
                      <w:r w:rsidRPr="00FC7CA1">
                        <w:rPr>
                          <w:b/>
                          <w:sz w:val="32"/>
                          <w:szCs w:val="32"/>
                        </w:rPr>
                        <w:t>Module:</w:t>
                      </w:r>
                      <w:r w:rsidRPr="00FC7CA1">
                        <w:t xml:space="preserve"> </w:t>
                      </w:r>
                      <w:r w:rsidRPr="00FC7CA1">
                        <w:rPr>
                          <w:b/>
                          <w:sz w:val="32"/>
                          <w:szCs w:val="32"/>
                        </w:rPr>
                        <w:t>Changemakers: Creativity and Value Creation</w:t>
                      </w:r>
                    </w:p>
                    <w:p w14:paraId="159CE4AC" w14:textId="7F3A18E6" w:rsidR="00FC7CA1" w:rsidRDefault="00FC7CA1" w:rsidP="00FC7CA1">
                      <w:pPr>
                        <w:jc w:val="center"/>
                        <w:rPr>
                          <w:b/>
                          <w:sz w:val="32"/>
                          <w:szCs w:val="32"/>
                        </w:rPr>
                      </w:pPr>
                      <w:r w:rsidRPr="00FC7CA1">
                        <w:rPr>
                          <w:b/>
                          <w:sz w:val="32"/>
                          <w:szCs w:val="32"/>
                        </w:rPr>
                        <w:t>Module code:</w:t>
                      </w:r>
                      <w:r w:rsidRPr="00FC7CA1">
                        <w:t xml:space="preserve"> </w:t>
                      </w:r>
                      <w:r w:rsidRPr="00FC7CA1">
                        <w:rPr>
                          <w:b/>
                          <w:sz w:val="32"/>
                          <w:szCs w:val="32"/>
                        </w:rPr>
                        <w:t>BMHP5014</w:t>
                      </w:r>
                    </w:p>
                    <w:p w14:paraId="72DA2C9B" w14:textId="59081075" w:rsidR="00FC7CA1" w:rsidRPr="00FC7CA1" w:rsidRDefault="00FC7CA1" w:rsidP="00FC7CA1">
                      <w:pPr>
                        <w:jc w:val="center"/>
                        <w:rPr>
                          <w:b/>
                          <w:sz w:val="32"/>
                          <w:szCs w:val="32"/>
                        </w:rPr>
                      </w:pPr>
                      <w:r w:rsidRPr="00FC7CA1">
                        <w:rPr>
                          <w:b/>
                          <w:sz w:val="32"/>
                          <w:szCs w:val="32"/>
                        </w:rPr>
                        <w:t>Assignment Title:</w:t>
                      </w:r>
                      <w:r w:rsidRPr="00FC7CA1">
                        <w:t xml:space="preserve"> </w:t>
                      </w:r>
                      <w:r>
                        <w:rPr>
                          <w:b/>
                          <w:sz w:val="32"/>
                          <w:szCs w:val="32"/>
                        </w:rPr>
                        <w:t xml:space="preserve">Component 2: Written </w:t>
                      </w:r>
                      <w:r w:rsidRPr="00FC7CA1">
                        <w:rPr>
                          <w:b/>
                          <w:sz w:val="32"/>
                          <w:szCs w:val="32"/>
                        </w:rPr>
                        <w:t>Assignment (Report)</w:t>
                      </w:r>
                    </w:p>
                  </w:txbxContent>
                </v:textbox>
              </v:shape>
            </w:pict>
          </mc:Fallback>
        </mc:AlternateContent>
      </w:r>
      <w:r w:rsidR="00EF161F" w:rsidRPr="002C23B7">
        <w:rPr>
          <w:noProof/>
          <w:color w:val="000000" w:themeColor="text1"/>
        </w:rPr>
        <w:br w:type="page"/>
      </w:r>
    </w:p>
    <w:sdt>
      <w:sdtPr>
        <w:rPr>
          <w:rFonts w:ascii="Arial" w:eastAsiaTheme="minorHAnsi" w:hAnsi="Arial" w:cs="Arial"/>
          <w:color w:val="000000" w:themeColor="text1"/>
          <w:sz w:val="22"/>
          <w:szCs w:val="22"/>
        </w:rPr>
        <w:id w:val="116499085"/>
        <w:docPartObj>
          <w:docPartGallery w:val="Table of Contents"/>
          <w:docPartUnique/>
        </w:docPartObj>
      </w:sdtPr>
      <w:sdtEndPr>
        <w:rPr>
          <w:b/>
          <w:bCs/>
          <w:noProof/>
        </w:rPr>
      </w:sdtEndPr>
      <w:sdtContent>
        <w:sdt>
          <w:sdtPr>
            <w:rPr>
              <w:rFonts w:ascii="Arial" w:eastAsiaTheme="minorHAnsi" w:hAnsi="Arial" w:cs="Arial"/>
              <w:color w:val="000000" w:themeColor="text1"/>
              <w:sz w:val="22"/>
              <w:szCs w:val="22"/>
            </w:rPr>
            <w:id w:val="-1934421727"/>
            <w:docPartObj>
              <w:docPartGallery w:val="Table of Contents"/>
              <w:docPartUnique/>
            </w:docPartObj>
          </w:sdtPr>
          <w:sdtEndPr>
            <w:rPr>
              <w:b/>
              <w:bCs/>
              <w:noProof/>
            </w:rPr>
          </w:sdtEndPr>
          <w:sdtContent>
            <w:p w14:paraId="5F0BFB43" w14:textId="77777777" w:rsidR="00EF161F" w:rsidRPr="002C23B7" w:rsidRDefault="00EF161F" w:rsidP="00EF161F">
              <w:pPr>
                <w:pStyle w:val="TOCHeading"/>
                <w:spacing w:line="360" w:lineRule="auto"/>
                <w:jc w:val="center"/>
                <w:rPr>
                  <w:rFonts w:ascii="Arial" w:hAnsi="Arial" w:cs="Arial"/>
                  <w:b/>
                  <w:color w:val="000000" w:themeColor="text1"/>
                  <w:sz w:val="22"/>
                  <w:szCs w:val="22"/>
                </w:rPr>
              </w:pPr>
              <w:r w:rsidRPr="002C23B7">
                <w:rPr>
                  <w:rFonts w:ascii="Arial" w:hAnsi="Arial" w:cs="Arial"/>
                  <w:b/>
                  <w:color w:val="000000" w:themeColor="text1"/>
                  <w:sz w:val="22"/>
                  <w:szCs w:val="22"/>
                </w:rPr>
                <w:t>Table of Contents</w:t>
              </w:r>
            </w:p>
            <w:p w14:paraId="69B325D5"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r w:rsidRPr="002C23B7">
                <w:rPr>
                  <w:rFonts w:cs="Arial"/>
                  <w:color w:val="000000" w:themeColor="text1"/>
                </w:rPr>
                <w:fldChar w:fldCharType="begin"/>
              </w:r>
              <w:r w:rsidRPr="002C23B7">
                <w:rPr>
                  <w:rFonts w:cs="Arial"/>
                  <w:color w:val="000000" w:themeColor="text1"/>
                </w:rPr>
                <w:instrText xml:space="preserve"> TOC \o "1-3" \h \z \u </w:instrText>
              </w:r>
              <w:r w:rsidRPr="002C23B7">
                <w:rPr>
                  <w:rFonts w:cs="Arial"/>
                  <w:color w:val="000000" w:themeColor="text1"/>
                </w:rPr>
                <w:fldChar w:fldCharType="separate"/>
              </w:r>
              <w:hyperlink r:id="rId8" w:anchor="_Toc223615047" w:history="1">
                <w:r w:rsidRPr="002C23B7">
                  <w:rPr>
                    <w:rStyle w:val="Hyperlink"/>
                    <w:rFonts w:cs="Arial"/>
                    <w:noProof/>
                    <w:color w:val="000000" w:themeColor="text1"/>
                  </w:rPr>
                  <w:t xml:space="preserve">Issue and gaps </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_Toc223615047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18BF5D2F"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hyperlink r:id="rId9" w:anchor="_Toc223615048" w:history="1">
                <w:r w:rsidRPr="002C23B7">
                  <w:rPr>
                    <w:rStyle w:val="Hyperlink"/>
                    <w:rFonts w:cs="Arial"/>
                    <w:noProof/>
                    <w:color w:val="000000" w:themeColor="text1"/>
                  </w:rPr>
                  <w:t>Target audience</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_Toc223615048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006690C5"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hyperlink r:id="rId10" w:anchor="_Toc223615049" w:history="1">
                <w:r w:rsidRPr="002C23B7">
                  <w:rPr>
                    <w:rStyle w:val="Hyperlink"/>
                    <w:rFonts w:cs="Arial"/>
                    <w:noProof/>
                    <w:color w:val="000000" w:themeColor="text1"/>
                  </w:rPr>
                  <w:t>Title innovation overview</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_Toc223615049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79CC8DFC"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hyperlink r:id="rId11" w:anchor="_Toc223615050" w:history="1">
                <w:r w:rsidRPr="002C23B7">
                  <w:rPr>
                    <w:rStyle w:val="Hyperlink"/>
                    <w:rFonts w:cs="Arial"/>
                    <w:noProof/>
                    <w:color w:val="000000" w:themeColor="text1"/>
                  </w:rPr>
                  <w:t>Implementation</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_Toc223615050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376FF422"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hyperlink r:id="rId12" w:anchor="_Toc223615051" w:history="1">
                <w:r w:rsidRPr="002C23B7">
                  <w:rPr>
                    <w:rStyle w:val="Hyperlink"/>
                    <w:rFonts w:cs="Arial"/>
                    <w:noProof/>
                    <w:color w:val="000000" w:themeColor="text1"/>
                  </w:rPr>
                  <w:t>Timeline</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_Toc223615051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5CF5A0AE"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hyperlink r:id="rId13" w:anchor="_Toc223615052" w:history="1">
                <w:r w:rsidRPr="002C23B7">
                  <w:rPr>
                    <w:rStyle w:val="Hyperlink"/>
                    <w:rFonts w:cs="Arial"/>
                    <w:noProof/>
                    <w:color w:val="000000" w:themeColor="text1"/>
                  </w:rPr>
                  <w:t>Phase</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_Toc223615052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5622155E"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hyperlink r:id="rId14" w:anchor="_Toc223615053" w:history="1">
                <w:r w:rsidRPr="002C23B7">
                  <w:rPr>
                    <w:rStyle w:val="Hyperlink"/>
                    <w:rFonts w:cs="Arial"/>
                    <w:noProof/>
                    <w:color w:val="000000" w:themeColor="text1"/>
                  </w:rPr>
                  <w:t>Activity</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_Toc223615053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749A8F09"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hyperlink r:id="rId15" w:anchor="_Toc223615054" w:history="1">
                <w:r w:rsidRPr="002C23B7">
                  <w:rPr>
                    <w:rStyle w:val="Hyperlink"/>
                    <w:rFonts w:cs="Arial"/>
                    <w:noProof/>
                    <w:color w:val="000000" w:themeColor="text1"/>
                  </w:rPr>
                  <w:t>Month 1</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_Toc223615054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686E4EF1"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hyperlink r:id="rId16" w:anchor="_Toc223615055" w:history="1">
                <w:r w:rsidRPr="002C23B7">
                  <w:rPr>
                    <w:rStyle w:val="Hyperlink"/>
                    <w:rFonts w:cs="Arial"/>
                    <w:noProof/>
                    <w:color w:val="000000" w:themeColor="text1"/>
                  </w:rPr>
                  <w:t>Month 2</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_Toc223615055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6AD76B5C"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hyperlink r:id="rId17" w:anchor="_Toc223615056" w:history="1">
                <w:r w:rsidRPr="002C23B7">
                  <w:rPr>
                    <w:rStyle w:val="Hyperlink"/>
                    <w:rFonts w:cs="Arial"/>
                    <w:noProof/>
                    <w:color w:val="000000" w:themeColor="text1"/>
                  </w:rPr>
                  <w:t>Month 3</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_Toc223615056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653E9345"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hyperlink r:id="rId18" w:anchor="_Toc223615057" w:history="1">
                <w:r w:rsidRPr="002C23B7">
                  <w:rPr>
                    <w:rStyle w:val="Hyperlink"/>
                    <w:rFonts w:cs="Arial"/>
                    <w:noProof/>
                    <w:color w:val="000000" w:themeColor="text1"/>
                  </w:rPr>
                  <w:t>Month 4</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_Toc223615057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2CA498CE"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hyperlink r:id="rId19" w:anchor="_Toc223615058" w:history="1">
                <w:r w:rsidRPr="002C23B7">
                  <w:rPr>
                    <w:rStyle w:val="Hyperlink"/>
                    <w:rFonts w:cs="Arial"/>
                    <w:noProof/>
                    <w:color w:val="000000" w:themeColor="text1"/>
                  </w:rPr>
                  <w:t>Phase 1</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_Toc223615058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4186EF67"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hyperlink r:id="rId20" w:anchor="_Toc223615059" w:history="1">
                <w:r w:rsidRPr="002C23B7">
                  <w:rPr>
                    <w:rStyle w:val="Hyperlink"/>
                    <w:rFonts w:cs="Arial"/>
                    <w:noProof/>
                    <w:color w:val="000000" w:themeColor="text1"/>
                  </w:rPr>
                  <w:t>Designing and developing</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_Toc223615059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709B10B7"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hyperlink r:id="rId21" w:anchor="_Toc223615060" w:history="1">
                <w:r w:rsidRPr="002C23B7">
                  <w:rPr>
                    <w:rStyle w:val="Hyperlink"/>
                    <w:rFonts w:cs="Arial"/>
                    <w:noProof/>
                    <w:color w:val="000000" w:themeColor="text1"/>
                  </w:rPr>
                  <w:t>Phase 2</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_Toc223615060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07DD3591"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hyperlink r:id="rId22" w:anchor="_Toc223615061" w:history="1">
                <w:r w:rsidRPr="002C23B7">
                  <w:rPr>
                    <w:rStyle w:val="Hyperlink"/>
                    <w:rFonts w:cs="Arial"/>
                    <w:noProof/>
                    <w:color w:val="000000" w:themeColor="text1"/>
                  </w:rPr>
                  <w:t>Testing Care Connect</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_Toc223615061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4C5CC388"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hyperlink r:id="rId23" w:anchor="_Toc223615062" w:history="1">
                <w:r w:rsidRPr="002C23B7">
                  <w:rPr>
                    <w:rStyle w:val="Hyperlink"/>
                    <w:rFonts w:cs="Arial"/>
                    <w:noProof/>
                    <w:color w:val="000000" w:themeColor="text1"/>
                  </w:rPr>
                  <w:t>Phase 3</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_Toc223615062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1DC619AA"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hyperlink r:id="rId24" w:anchor="_Toc223615063" w:history="1">
                <w:r w:rsidRPr="002C23B7">
                  <w:rPr>
                    <w:rStyle w:val="Hyperlink"/>
                    <w:rFonts w:cs="Arial"/>
                    <w:noProof/>
                    <w:color w:val="000000" w:themeColor="text1"/>
                  </w:rPr>
                  <w:t>Feedback collection</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_Toc223615063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53D35FC1"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hyperlink r:id="rId25" w:anchor="_Toc223615064" w:history="1">
                <w:r w:rsidRPr="002C23B7">
                  <w:rPr>
                    <w:rStyle w:val="Hyperlink"/>
                    <w:rFonts w:cs="Arial"/>
                    <w:noProof/>
                    <w:color w:val="000000" w:themeColor="text1"/>
                  </w:rPr>
                  <w:t xml:space="preserve">Development and regulations </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_Toc223615064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6F0D5683"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hyperlink r:id="rId26" w:anchor="_Toc223615065" w:history="1">
                <w:r w:rsidRPr="002C23B7">
                  <w:rPr>
                    <w:rStyle w:val="Hyperlink"/>
                    <w:rFonts w:cs="Arial"/>
                    <w:noProof/>
                    <w:color w:val="000000" w:themeColor="text1"/>
                  </w:rPr>
                  <w:t>Dissemination promotion</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_Toc223615065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6DBCD2E7"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hyperlink r:id="rId27" w:anchor="_Toc223615066" w:history="1">
                <w:r w:rsidRPr="002C23B7">
                  <w:rPr>
                    <w:rStyle w:val="Hyperlink"/>
                    <w:rFonts w:cs="Arial"/>
                    <w:noProof/>
                    <w:color w:val="000000" w:themeColor="text1"/>
                  </w:rPr>
                  <w:t>Technology integration</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_Toc223615066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7FF3D6BC" w14:textId="77777777" w:rsidR="00EF161F" w:rsidRPr="002C23B7" w:rsidRDefault="00EF161F">
              <w:pPr>
                <w:pStyle w:val="TOC1"/>
                <w:tabs>
                  <w:tab w:val="right" w:leader="dot" w:pos="21590"/>
                </w:tabs>
                <w:rPr>
                  <w:rFonts w:asciiTheme="minorHAnsi" w:eastAsiaTheme="minorEastAsia" w:hAnsiTheme="minorHAnsi"/>
                  <w:noProof/>
                  <w:color w:val="000000" w:themeColor="text1"/>
                </w:rPr>
              </w:pPr>
              <w:hyperlink r:id="rId28" w:anchor="_Toc223615067" w:history="1">
                <w:r w:rsidRPr="002C23B7">
                  <w:rPr>
                    <w:rStyle w:val="Hyperlink"/>
                    <w:rFonts w:cs="Arial"/>
                    <w:noProof/>
                    <w:color w:val="000000" w:themeColor="text1"/>
                  </w:rPr>
                  <w:t>Conclusion</w:t>
                </w:r>
                <w:r w:rsidRPr="002C23B7">
                  <w:rPr>
                    <w:noProof/>
                    <w:webHidden/>
                    <w:color w:val="000000" w:themeColor="text1"/>
                  </w:rPr>
                  <w:tab/>
                </w:r>
                <w:r w:rsidRPr="002C23B7">
                  <w:rPr>
                    <w:noProof/>
                    <w:webHidden/>
                    <w:color w:val="000000" w:themeColor="text1"/>
                  </w:rPr>
                  <w:fldChar w:fldCharType="begin"/>
                </w:r>
                <w:r w:rsidRPr="002C23B7">
                  <w:rPr>
                    <w:noProof/>
                    <w:webHidden/>
                    <w:color w:val="000000" w:themeColor="text1"/>
                  </w:rPr>
                  <w:instrText xml:space="preserve"> PAGEREF _Toc223615067 \h </w:instrText>
                </w:r>
                <w:r w:rsidRPr="002C23B7">
                  <w:rPr>
                    <w:noProof/>
                    <w:webHidden/>
                    <w:color w:val="000000" w:themeColor="text1"/>
                  </w:rPr>
                </w:r>
                <w:r w:rsidRPr="002C23B7">
                  <w:rPr>
                    <w:noProof/>
                    <w:webHidden/>
                    <w:color w:val="000000" w:themeColor="text1"/>
                  </w:rPr>
                  <w:fldChar w:fldCharType="separate"/>
                </w:r>
                <w:r w:rsidRPr="002C23B7">
                  <w:rPr>
                    <w:noProof/>
                    <w:webHidden/>
                    <w:color w:val="000000" w:themeColor="text1"/>
                  </w:rPr>
                  <w:t>5</w:t>
                </w:r>
                <w:r w:rsidRPr="002C23B7">
                  <w:rPr>
                    <w:noProof/>
                    <w:webHidden/>
                    <w:color w:val="000000" w:themeColor="text1"/>
                  </w:rPr>
                  <w:fldChar w:fldCharType="end"/>
                </w:r>
              </w:hyperlink>
            </w:p>
            <w:p w14:paraId="4881DD03" w14:textId="77777777" w:rsidR="00EF161F" w:rsidRPr="002C23B7" w:rsidRDefault="00EF161F" w:rsidP="00EF161F">
              <w:pPr>
                <w:spacing w:line="360" w:lineRule="auto"/>
                <w:rPr>
                  <w:rFonts w:cs="Arial"/>
                  <w:color w:val="000000" w:themeColor="text1"/>
                </w:rPr>
              </w:pPr>
              <w:r w:rsidRPr="002C23B7">
                <w:rPr>
                  <w:rFonts w:cs="Arial"/>
                  <w:b/>
                  <w:bCs/>
                  <w:noProof/>
                  <w:color w:val="000000" w:themeColor="text1"/>
                </w:rPr>
                <w:fldChar w:fldCharType="end"/>
              </w:r>
            </w:p>
          </w:sdtContent>
        </w:sdt>
        <w:p w14:paraId="39089987" w14:textId="77777777" w:rsidR="00EF161F" w:rsidRPr="002C23B7" w:rsidRDefault="00EF161F" w:rsidP="00EF161F">
          <w:pPr>
            <w:pStyle w:val="TOCHeading"/>
            <w:spacing w:line="360" w:lineRule="auto"/>
            <w:jc w:val="center"/>
            <w:rPr>
              <w:color w:val="000000" w:themeColor="text1"/>
            </w:rPr>
          </w:pPr>
        </w:p>
        <w:p w14:paraId="19F696EE" w14:textId="77777777" w:rsidR="00EF161F" w:rsidRPr="002C23B7" w:rsidRDefault="00000000" w:rsidP="00EF161F">
          <w:pPr>
            <w:spacing w:line="360" w:lineRule="auto"/>
            <w:rPr>
              <w:rFonts w:cs="Arial"/>
              <w:color w:val="000000" w:themeColor="text1"/>
            </w:rPr>
          </w:pPr>
        </w:p>
      </w:sdtContent>
    </w:sdt>
    <w:p w14:paraId="2408D57F" w14:textId="77777777" w:rsidR="00EF161F" w:rsidRPr="002C23B7" w:rsidRDefault="00EF161F">
      <w:pPr>
        <w:jc w:val="left"/>
        <w:rPr>
          <w:noProof/>
          <w:color w:val="000000" w:themeColor="text1"/>
        </w:rPr>
      </w:pPr>
    </w:p>
    <w:p w14:paraId="01F322FC" w14:textId="77777777" w:rsidR="00EF161F" w:rsidRPr="002C23B7" w:rsidRDefault="00EF161F">
      <w:pPr>
        <w:jc w:val="left"/>
        <w:rPr>
          <w:noProof/>
          <w:color w:val="000000" w:themeColor="text1"/>
        </w:rPr>
      </w:pPr>
      <w:r w:rsidRPr="002C23B7">
        <w:rPr>
          <w:noProof/>
          <w:color w:val="000000" w:themeColor="text1"/>
        </w:rPr>
        <w:br w:type="page"/>
      </w:r>
    </w:p>
    <w:p w14:paraId="6791D9B6" w14:textId="77777777" w:rsidR="00EF161F" w:rsidRPr="002C23B7" w:rsidRDefault="00EF161F" w:rsidP="00EF161F">
      <w:pPr>
        <w:pStyle w:val="Heading1"/>
        <w:spacing w:line="360" w:lineRule="auto"/>
        <w:rPr>
          <w:rFonts w:cs="Arial"/>
          <w:szCs w:val="22"/>
        </w:rPr>
      </w:pPr>
      <w:bookmarkStart w:id="0" w:name="_Toc223450266"/>
      <w:r w:rsidRPr="002C23B7">
        <w:rPr>
          <w:rFonts w:cs="Arial"/>
          <w:szCs w:val="22"/>
        </w:rPr>
        <w:lastRenderedPageBreak/>
        <w:t>Pitch</w:t>
      </w:r>
      <w:bookmarkEnd w:id="0"/>
    </w:p>
    <w:p w14:paraId="615A15DA" w14:textId="77777777" w:rsidR="00EF161F" w:rsidRPr="002C23B7" w:rsidRDefault="00EF161F" w:rsidP="00EF161F">
      <w:pPr>
        <w:pStyle w:val="Heading1"/>
        <w:spacing w:line="360" w:lineRule="auto"/>
        <w:rPr>
          <w:szCs w:val="22"/>
        </w:rPr>
      </w:pPr>
      <w:bookmarkStart w:id="1" w:name="_Toc223450267"/>
      <w:r w:rsidRPr="002C23B7">
        <w:rPr>
          <w:szCs w:val="22"/>
        </w:rPr>
        <w:t>Innovation overview</w:t>
      </w:r>
      <w:bookmarkEnd w:id="1"/>
      <w:r w:rsidRPr="002C23B7">
        <w:rPr>
          <w:szCs w:val="22"/>
        </w:rPr>
        <w:t xml:space="preserve"> </w:t>
      </w:r>
    </w:p>
    <w:p w14:paraId="58052AE7" w14:textId="77777777" w:rsidR="00EF161F" w:rsidRPr="002C23B7" w:rsidRDefault="00EF161F" w:rsidP="00EF161F">
      <w:pPr>
        <w:spacing w:line="360" w:lineRule="auto"/>
        <w:rPr>
          <w:rFonts w:cs="Arial"/>
          <w:color w:val="000000" w:themeColor="text1"/>
        </w:rPr>
      </w:pPr>
      <w:r w:rsidRPr="002C23B7">
        <w:rPr>
          <w:rFonts w:cs="Arial"/>
          <w:color w:val="000000" w:themeColor="text1"/>
        </w:rPr>
        <w:t xml:space="preserve">CareConnect is a safe site comprising a </w:t>
      </w:r>
      <w:proofErr w:type="spellStart"/>
      <w:r w:rsidRPr="002C23B7">
        <w:rPr>
          <w:rFonts w:cs="Arial"/>
          <w:color w:val="000000" w:themeColor="text1"/>
        </w:rPr>
        <w:t>centralisation</w:t>
      </w:r>
      <w:proofErr w:type="spellEnd"/>
      <w:r w:rsidRPr="002C23B7">
        <w:rPr>
          <w:rFonts w:cs="Arial"/>
          <w:color w:val="000000" w:themeColor="text1"/>
        </w:rPr>
        <w:t xml:space="preserve"> of medical records, care plans, appointment scheduling, and communication. Its major characteristics are: </w:t>
      </w:r>
    </w:p>
    <w:p w14:paraId="594BD089" w14:textId="77777777" w:rsidR="00EF161F" w:rsidRPr="002C23B7" w:rsidRDefault="00EF161F" w:rsidP="00EF161F">
      <w:pPr>
        <w:spacing w:line="360" w:lineRule="auto"/>
        <w:rPr>
          <w:rFonts w:cs="Arial"/>
          <w:color w:val="000000" w:themeColor="text1"/>
        </w:rPr>
      </w:pPr>
      <w:r w:rsidRPr="002C23B7">
        <w:rPr>
          <w:rFonts w:cs="Arial"/>
          <w:color w:val="000000" w:themeColor="text1"/>
        </w:rPr>
        <w:t xml:space="preserve">• A combined patient profile which focuses on both medical and social care. </w:t>
      </w:r>
    </w:p>
    <w:p w14:paraId="4C8BF1D5" w14:textId="77777777" w:rsidR="00EF161F" w:rsidRPr="002C23B7" w:rsidRDefault="00EF161F" w:rsidP="00EF161F">
      <w:pPr>
        <w:spacing w:line="360" w:lineRule="auto"/>
        <w:rPr>
          <w:rFonts w:cs="Arial"/>
          <w:color w:val="000000" w:themeColor="text1"/>
        </w:rPr>
      </w:pPr>
      <w:r w:rsidRPr="002C23B7">
        <w:rPr>
          <w:rFonts w:cs="Arial"/>
          <w:color w:val="000000" w:themeColor="text1"/>
        </w:rPr>
        <w:t>• Digital service schedule appointments to reduce delays.</w:t>
      </w:r>
    </w:p>
    <w:p w14:paraId="2FC95EF5" w14:textId="77777777" w:rsidR="00EF161F" w:rsidRPr="002C23B7" w:rsidRDefault="00EF161F" w:rsidP="00EF161F">
      <w:pPr>
        <w:spacing w:line="360" w:lineRule="auto"/>
        <w:rPr>
          <w:rFonts w:cs="Arial"/>
          <w:color w:val="000000" w:themeColor="text1"/>
        </w:rPr>
      </w:pPr>
      <w:r w:rsidRPr="002C23B7">
        <w:rPr>
          <w:rFonts w:cs="Arial"/>
          <w:color w:val="000000" w:themeColor="text1"/>
        </w:rPr>
        <w:t xml:space="preserve">• Notifications and reminders about medicine and examinations, as well as care procedures, help in keeping a health track. </w:t>
      </w:r>
    </w:p>
    <w:p w14:paraId="5B4CAA07" w14:textId="77777777" w:rsidR="00EF161F" w:rsidRPr="002C23B7" w:rsidRDefault="00EF161F" w:rsidP="00EF161F">
      <w:pPr>
        <w:spacing w:line="360" w:lineRule="auto"/>
        <w:rPr>
          <w:rFonts w:cs="Arial"/>
          <w:color w:val="000000" w:themeColor="text1"/>
        </w:rPr>
      </w:pPr>
      <w:r w:rsidRPr="002C23B7">
        <w:rPr>
          <w:rFonts w:cs="Arial"/>
          <w:color w:val="000000" w:themeColor="text1"/>
        </w:rPr>
        <w:t>Discontinuity in health and social care provision in the United Kingdom still presents significant barriers to person-</w:t>
      </w:r>
      <w:proofErr w:type="spellStart"/>
      <w:r w:rsidRPr="002C23B7">
        <w:rPr>
          <w:rFonts w:cs="Arial"/>
          <w:color w:val="000000" w:themeColor="text1"/>
        </w:rPr>
        <w:t>centred</w:t>
      </w:r>
      <w:proofErr w:type="spellEnd"/>
      <w:r w:rsidRPr="002C23B7">
        <w:rPr>
          <w:rFonts w:cs="Arial"/>
          <w:color w:val="000000" w:themeColor="text1"/>
        </w:rPr>
        <w:t xml:space="preserve"> care provision based on coordination. Regardless of the policy assurances to integration, long-term conditions, as well as individuals with complex social needs, tend to face all the delays, lack of inter-service communication, and intermittent planning of care (Jentoft, </w:t>
      </w:r>
      <w:proofErr w:type="spellStart"/>
      <w:r w:rsidRPr="002C23B7">
        <w:rPr>
          <w:rFonts w:cs="Arial"/>
          <w:color w:val="000000" w:themeColor="text1"/>
        </w:rPr>
        <w:t>Sandset</w:t>
      </w:r>
      <w:proofErr w:type="spellEnd"/>
      <w:r w:rsidRPr="002C23B7">
        <w:rPr>
          <w:rFonts w:cs="Arial"/>
          <w:color w:val="000000" w:themeColor="text1"/>
        </w:rPr>
        <w:t xml:space="preserve"> and Haldar, 2025).</w:t>
      </w:r>
      <w:r w:rsidRPr="002C23B7">
        <w:rPr>
          <w:rFonts w:cs="Arial"/>
          <w:color w:val="000000" w:themeColor="text1"/>
          <w:shd w:val="clear" w:color="auto" w:fill="FFFFFF"/>
        </w:rPr>
        <w:t xml:space="preserve"> </w:t>
      </w:r>
    </w:p>
    <w:p w14:paraId="2723C442" w14:textId="77777777" w:rsidR="00EF161F" w:rsidRPr="002C23B7" w:rsidRDefault="00EF161F" w:rsidP="00EF161F">
      <w:pPr>
        <w:pStyle w:val="Heading1"/>
        <w:spacing w:line="360" w:lineRule="auto"/>
        <w:rPr>
          <w:szCs w:val="22"/>
        </w:rPr>
      </w:pPr>
      <w:bookmarkStart w:id="2" w:name="_Toc223450268"/>
      <w:r w:rsidRPr="002C23B7">
        <w:rPr>
          <w:szCs w:val="22"/>
        </w:rPr>
        <w:t>Issue / Gaps in health &amp; Social care</w:t>
      </w:r>
      <w:bookmarkEnd w:id="2"/>
      <w:r w:rsidRPr="002C23B7">
        <w:rPr>
          <w:szCs w:val="22"/>
        </w:rPr>
        <w:t xml:space="preserve"> </w:t>
      </w:r>
    </w:p>
    <w:p w14:paraId="222CD92B" w14:textId="77777777" w:rsidR="00EF161F" w:rsidRPr="002C23B7" w:rsidRDefault="00EF161F" w:rsidP="00EF161F">
      <w:pPr>
        <w:spacing w:line="360" w:lineRule="auto"/>
        <w:rPr>
          <w:rFonts w:cs="Arial"/>
          <w:color w:val="000000" w:themeColor="text1"/>
        </w:rPr>
      </w:pPr>
      <w:r w:rsidRPr="002C23B7">
        <w:rPr>
          <w:rFonts w:cs="Arial"/>
          <w:color w:val="000000" w:themeColor="text1"/>
        </w:rPr>
        <w:t xml:space="preserve">The increasing rate of chronic diseases, which include diabetes and heart disease, imposes a long-term burden on healthcare services. Patients with chronic conditions often need tailored management regimes; nonetheless, there have been a lot of reports that people are not able to find clear-cut and consistent information. At the same time, there is a surge of administrative tasks faced by the medical personnel. Spending time on documentation, record revision, and inter-professional coordination diminishes access to direct patient care. To make matters worse, shortages of the workforce contribute to the pressure. </w:t>
      </w:r>
    </w:p>
    <w:p w14:paraId="2D93FB26" w14:textId="77777777" w:rsidR="00EF161F" w:rsidRPr="002C23B7" w:rsidRDefault="00EF161F" w:rsidP="00EF161F">
      <w:pPr>
        <w:pStyle w:val="Heading1"/>
        <w:spacing w:line="360" w:lineRule="auto"/>
        <w:rPr>
          <w:szCs w:val="22"/>
        </w:rPr>
      </w:pPr>
      <w:bookmarkStart w:id="3" w:name="_Toc223450269"/>
      <w:r w:rsidRPr="002C23B7">
        <w:rPr>
          <w:szCs w:val="22"/>
        </w:rPr>
        <w:t>Impact on the target audience</w:t>
      </w:r>
      <w:bookmarkEnd w:id="3"/>
      <w:r w:rsidRPr="002C23B7">
        <w:rPr>
          <w:szCs w:val="22"/>
        </w:rPr>
        <w:t xml:space="preserve">  </w:t>
      </w:r>
    </w:p>
    <w:p w14:paraId="2116A0F2" w14:textId="2A8D2144" w:rsidR="00EF161F" w:rsidRPr="002C23B7" w:rsidRDefault="00EF161F" w:rsidP="00EF161F">
      <w:pPr>
        <w:spacing w:line="360" w:lineRule="auto"/>
        <w:rPr>
          <w:rFonts w:cs="Arial"/>
          <w:color w:val="000000" w:themeColor="text1"/>
        </w:rPr>
      </w:pPr>
      <w:r w:rsidRPr="002C23B7">
        <w:rPr>
          <w:rFonts w:cs="Arial"/>
          <w:color w:val="000000" w:themeColor="text1"/>
        </w:rPr>
        <w:t>CareConnect is mostly involved in working with people with chronic illnesses, such as diabetes and cardiovascular disease, and with the elderly who have complex social care requirements. This patient group is overly exposed to disrupted lines of care, which trigger preventable hospital re</w:t>
      </w:r>
      <w:r w:rsidR="00887076" w:rsidRPr="002C23B7">
        <w:rPr>
          <w:rFonts w:cs="Arial"/>
          <w:color w:val="000000" w:themeColor="text1"/>
        </w:rPr>
        <w:t>-entry</w:t>
      </w:r>
      <w:r w:rsidRPr="002C23B7">
        <w:rPr>
          <w:rFonts w:cs="Arial"/>
          <w:color w:val="000000" w:themeColor="text1"/>
        </w:rPr>
        <w:t xml:space="preserve"> and inappropriate adherence to medication. The platform supports better self-management and care continuity by </w:t>
      </w:r>
      <w:proofErr w:type="spellStart"/>
      <w:r w:rsidRPr="002C23B7">
        <w:rPr>
          <w:rFonts w:cs="Arial"/>
          <w:color w:val="000000" w:themeColor="text1"/>
        </w:rPr>
        <w:t>centralising</w:t>
      </w:r>
      <w:proofErr w:type="spellEnd"/>
      <w:r w:rsidRPr="002C23B7">
        <w:rPr>
          <w:rFonts w:cs="Arial"/>
          <w:color w:val="000000" w:themeColor="text1"/>
        </w:rPr>
        <w:t xml:space="preserve"> the medical records, coupled with incorporating reminder systems. Also, the mental health and community-engagement resources serve to reduce the risk of social isolation, which is gradually becoming a </w:t>
      </w:r>
      <w:proofErr w:type="spellStart"/>
      <w:r w:rsidRPr="002C23B7">
        <w:rPr>
          <w:rFonts w:cs="Arial"/>
          <w:color w:val="000000" w:themeColor="text1"/>
        </w:rPr>
        <w:t>recognised</w:t>
      </w:r>
      <w:proofErr w:type="spellEnd"/>
      <w:r w:rsidRPr="002C23B7">
        <w:rPr>
          <w:rFonts w:cs="Arial"/>
          <w:color w:val="000000" w:themeColor="text1"/>
        </w:rPr>
        <w:t xml:space="preserve"> issue in the context of the United Kingdom. All these synergies promote the enhancement of physical health, psychological well-being, and efficiency of the services</w:t>
      </w:r>
      <w:r w:rsidRPr="002C23B7">
        <w:rPr>
          <w:rFonts w:cs="Arial"/>
          <w:color w:val="000000" w:themeColor="text1"/>
          <w:shd w:val="clear" w:color="auto" w:fill="FFFFFF"/>
        </w:rPr>
        <w:t xml:space="preserve"> (Greenhalgh and McKee, 2025)</w:t>
      </w:r>
      <w:r w:rsidRPr="002C23B7">
        <w:rPr>
          <w:rFonts w:cs="Arial"/>
          <w:color w:val="000000" w:themeColor="text1"/>
        </w:rPr>
        <w:t>.</w:t>
      </w:r>
    </w:p>
    <w:p w14:paraId="7C2929F8" w14:textId="77777777" w:rsidR="00EF161F" w:rsidRPr="002C23B7" w:rsidRDefault="00EF161F" w:rsidP="00EF161F">
      <w:pPr>
        <w:pStyle w:val="Heading1"/>
        <w:spacing w:line="360" w:lineRule="auto"/>
        <w:rPr>
          <w:szCs w:val="22"/>
        </w:rPr>
      </w:pPr>
      <w:bookmarkStart w:id="4" w:name="_Toc223450270"/>
      <w:r w:rsidRPr="002C23B7">
        <w:rPr>
          <w:szCs w:val="22"/>
        </w:rPr>
        <w:t>Justification for care connect.</w:t>
      </w:r>
      <w:bookmarkEnd w:id="4"/>
      <w:r w:rsidRPr="002C23B7">
        <w:rPr>
          <w:szCs w:val="22"/>
        </w:rPr>
        <w:t xml:space="preserve"> </w:t>
      </w:r>
    </w:p>
    <w:p w14:paraId="523C08ED" w14:textId="77777777" w:rsidR="00EF161F" w:rsidRPr="002C23B7" w:rsidRDefault="00EF161F" w:rsidP="00EF161F">
      <w:pPr>
        <w:spacing w:line="360" w:lineRule="auto"/>
        <w:rPr>
          <w:rFonts w:cs="Arial"/>
          <w:color w:val="000000" w:themeColor="text1"/>
        </w:rPr>
      </w:pPr>
      <w:r w:rsidRPr="002C23B7">
        <w:rPr>
          <w:rFonts w:cs="Arial"/>
          <w:color w:val="000000" w:themeColor="text1"/>
        </w:rPr>
        <w:t xml:space="preserve">Online platforms have proven to enhance care access, decrease social isolation and increase patient engagement. While digital integration offers substantial advantages, potential barriers must be acknowledged. Digital exclusion remains a concern, particularly among older adults who may lack technological literacy or access to devices. However, these challenges can be mitigated through structured training </w:t>
      </w:r>
      <w:proofErr w:type="spellStart"/>
      <w:r w:rsidRPr="002C23B7">
        <w:rPr>
          <w:rFonts w:cs="Arial"/>
          <w:color w:val="000000" w:themeColor="text1"/>
        </w:rPr>
        <w:t>programmes</w:t>
      </w:r>
      <w:proofErr w:type="spellEnd"/>
      <w:r w:rsidRPr="002C23B7">
        <w:rPr>
          <w:rFonts w:cs="Arial"/>
          <w:color w:val="000000" w:themeColor="text1"/>
        </w:rPr>
        <w:t>, phased implementation strategies and targeted digital inclusion initiatives. When appropriately managed, the long-term benefits of improved coordination, reduced hospital admissions, and enhanced patient autonomy outweigh the initial challenges associated with technological transition.</w:t>
      </w:r>
    </w:p>
    <w:p w14:paraId="642F536C" w14:textId="77777777" w:rsidR="00EF161F" w:rsidRPr="002C23B7" w:rsidRDefault="00EF161F" w:rsidP="00EF161F">
      <w:pPr>
        <w:pStyle w:val="Heading1"/>
        <w:spacing w:line="360" w:lineRule="auto"/>
        <w:rPr>
          <w:szCs w:val="22"/>
        </w:rPr>
      </w:pPr>
      <w:bookmarkStart w:id="5" w:name="_Toc223450271"/>
      <w:r w:rsidRPr="002C23B7">
        <w:rPr>
          <w:szCs w:val="22"/>
        </w:rPr>
        <w:t>Implementation strategy</w:t>
      </w:r>
      <w:bookmarkEnd w:id="5"/>
      <w:r w:rsidRPr="002C23B7">
        <w:rPr>
          <w:szCs w:val="22"/>
        </w:rPr>
        <w:t xml:space="preserve"> </w:t>
      </w:r>
    </w:p>
    <w:p w14:paraId="06A04296" w14:textId="6305E376" w:rsidR="00EF161F" w:rsidRPr="002C23B7" w:rsidRDefault="00EF161F" w:rsidP="00EF161F">
      <w:pPr>
        <w:spacing w:line="360" w:lineRule="auto"/>
        <w:rPr>
          <w:rFonts w:cs="Arial"/>
          <w:color w:val="000000" w:themeColor="text1"/>
        </w:rPr>
      </w:pPr>
      <w:r w:rsidRPr="002C23B7">
        <w:rPr>
          <w:rFonts w:cs="Arial"/>
          <w:color w:val="000000" w:themeColor="text1"/>
        </w:rPr>
        <w:t xml:space="preserve">CareConnect would be implemented in </w:t>
      </w:r>
      <w:r w:rsidR="00887076" w:rsidRPr="002C23B7">
        <w:rPr>
          <w:rFonts w:cs="Arial"/>
          <w:color w:val="000000" w:themeColor="text1"/>
        </w:rPr>
        <w:t>process of healthcare such as monitoring health, data and history of patients</w:t>
      </w:r>
      <w:r w:rsidRPr="002C23B7">
        <w:rPr>
          <w:rFonts w:cs="Arial"/>
          <w:color w:val="000000" w:themeColor="text1"/>
        </w:rPr>
        <w:t xml:space="preserve"> </w:t>
      </w:r>
      <w:r w:rsidR="00887076" w:rsidRPr="002C23B7">
        <w:rPr>
          <w:rFonts w:cs="Arial"/>
          <w:color w:val="000000" w:themeColor="text1"/>
        </w:rPr>
        <w:t>to increase effectivity of work</w:t>
      </w:r>
      <w:r w:rsidRPr="002C23B7">
        <w:rPr>
          <w:rFonts w:cs="Arial"/>
          <w:color w:val="000000" w:themeColor="text1"/>
        </w:rPr>
        <w:t xml:space="preserve">. The preliminary pilot testing will be done in a sample of NHS trusts and social care </w:t>
      </w:r>
      <w:proofErr w:type="spellStart"/>
      <w:r w:rsidRPr="002C23B7">
        <w:rPr>
          <w:rFonts w:cs="Arial"/>
          <w:color w:val="000000" w:themeColor="text1"/>
        </w:rPr>
        <w:t>organisations</w:t>
      </w:r>
      <w:proofErr w:type="spellEnd"/>
      <w:r w:rsidRPr="002C23B7">
        <w:rPr>
          <w:rFonts w:cs="Arial"/>
          <w:color w:val="000000" w:themeColor="text1"/>
        </w:rPr>
        <w:t>, with staff and service users training as well. The survey and user experiences will help in improving the functionality of the platform. CareConnect will also be nationally expanded after the pilot phase, and it will work in close coordination with the local authorities, healthcare providers, and voluntary bodies to facilitate an understanding and successful integration. The staff and users shall be provided with constant training and support to ensure the platform is always user-friendly and easily accessible.</w:t>
      </w:r>
    </w:p>
    <w:p w14:paraId="4D271AA1" w14:textId="77777777" w:rsidR="00EF161F" w:rsidRPr="002C23B7" w:rsidRDefault="00EF161F" w:rsidP="00EF161F">
      <w:pPr>
        <w:pStyle w:val="Heading1"/>
        <w:spacing w:line="360" w:lineRule="auto"/>
        <w:rPr>
          <w:szCs w:val="22"/>
        </w:rPr>
      </w:pPr>
      <w:bookmarkStart w:id="6" w:name="_Toc223450272"/>
      <w:r w:rsidRPr="002C23B7">
        <w:rPr>
          <w:szCs w:val="22"/>
        </w:rPr>
        <w:lastRenderedPageBreak/>
        <w:t>Timeline</w:t>
      </w:r>
      <w:bookmarkEnd w:id="6"/>
      <w:r w:rsidRPr="002C23B7">
        <w:rPr>
          <w:szCs w:val="22"/>
        </w:rPr>
        <w:t xml:space="preserve"> </w:t>
      </w:r>
    </w:p>
    <w:tbl>
      <w:tblPr>
        <w:tblStyle w:val="TableGrid"/>
        <w:tblW w:w="0" w:type="auto"/>
        <w:tblLook w:val="04A0" w:firstRow="1" w:lastRow="0" w:firstColumn="1" w:lastColumn="0" w:noHBand="0" w:noVBand="1"/>
      </w:tblPr>
      <w:tblGrid>
        <w:gridCol w:w="3116"/>
        <w:gridCol w:w="3117"/>
        <w:gridCol w:w="3117"/>
      </w:tblGrid>
      <w:tr w:rsidR="002C23B7" w:rsidRPr="002C23B7" w14:paraId="7D8DD85A" w14:textId="77777777" w:rsidTr="00D722F9">
        <w:tc>
          <w:tcPr>
            <w:tcW w:w="3116" w:type="dxa"/>
          </w:tcPr>
          <w:p w14:paraId="70357DC8" w14:textId="77777777" w:rsidR="00EF161F" w:rsidRPr="002C23B7" w:rsidRDefault="00EF161F" w:rsidP="00EF161F">
            <w:pPr>
              <w:spacing w:line="360" w:lineRule="auto"/>
              <w:rPr>
                <w:color w:val="000000" w:themeColor="text1"/>
              </w:rPr>
            </w:pPr>
            <w:r w:rsidRPr="002C23B7">
              <w:rPr>
                <w:color w:val="000000" w:themeColor="text1"/>
              </w:rPr>
              <w:t xml:space="preserve">Phase </w:t>
            </w:r>
          </w:p>
        </w:tc>
        <w:tc>
          <w:tcPr>
            <w:tcW w:w="3117" w:type="dxa"/>
          </w:tcPr>
          <w:p w14:paraId="4F27660E" w14:textId="77777777" w:rsidR="00EF161F" w:rsidRPr="002C23B7" w:rsidRDefault="00EF161F" w:rsidP="00EF161F">
            <w:pPr>
              <w:spacing w:line="360" w:lineRule="auto"/>
              <w:rPr>
                <w:color w:val="000000" w:themeColor="text1"/>
              </w:rPr>
            </w:pPr>
            <w:r w:rsidRPr="002C23B7">
              <w:rPr>
                <w:color w:val="000000" w:themeColor="text1"/>
              </w:rPr>
              <w:t xml:space="preserve">Activity </w:t>
            </w:r>
          </w:p>
        </w:tc>
        <w:tc>
          <w:tcPr>
            <w:tcW w:w="3117" w:type="dxa"/>
          </w:tcPr>
          <w:p w14:paraId="3582FF6D" w14:textId="77777777" w:rsidR="00EF161F" w:rsidRPr="002C23B7" w:rsidRDefault="00EF161F" w:rsidP="00EF161F">
            <w:pPr>
              <w:spacing w:line="360" w:lineRule="auto"/>
              <w:rPr>
                <w:color w:val="000000" w:themeColor="text1"/>
              </w:rPr>
            </w:pPr>
            <w:r w:rsidRPr="002C23B7">
              <w:rPr>
                <w:color w:val="000000" w:themeColor="text1"/>
              </w:rPr>
              <w:t xml:space="preserve">Duration </w:t>
            </w:r>
          </w:p>
        </w:tc>
      </w:tr>
      <w:tr w:rsidR="002C23B7" w:rsidRPr="002C23B7" w14:paraId="30B10C2E" w14:textId="77777777" w:rsidTr="00D722F9">
        <w:tc>
          <w:tcPr>
            <w:tcW w:w="3116" w:type="dxa"/>
          </w:tcPr>
          <w:p w14:paraId="45B1FA25" w14:textId="77777777" w:rsidR="00EF161F" w:rsidRPr="002C23B7" w:rsidRDefault="00EF161F" w:rsidP="00EF161F">
            <w:pPr>
              <w:spacing w:line="360" w:lineRule="auto"/>
              <w:rPr>
                <w:color w:val="000000" w:themeColor="text1"/>
              </w:rPr>
            </w:pPr>
            <w:r w:rsidRPr="002C23B7">
              <w:rPr>
                <w:color w:val="000000" w:themeColor="text1"/>
              </w:rPr>
              <w:t xml:space="preserve">Phase 1 </w:t>
            </w:r>
          </w:p>
        </w:tc>
        <w:tc>
          <w:tcPr>
            <w:tcW w:w="3117" w:type="dxa"/>
          </w:tcPr>
          <w:p w14:paraId="57D6243F" w14:textId="77777777" w:rsidR="00EF161F" w:rsidRPr="002C23B7" w:rsidRDefault="00EF161F" w:rsidP="00EF161F">
            <w:pPr>
              <w:spacing w:line="360" w:lineRule="auto"/>
              <w:rPr>
                <w:color w:val="000000" w:themeColor="text1"/>
              </w:rPr>
            </w:pPr>
            <w:r w:rsidRPr="002C23B7">
              <w:rPr>
                <w:color w:val="000000" w:themeColor="text1"/>
              </w:rPr>
              <w:t>Phase one will show how the CareConnect application, the related web portal, and AI-based reminder options are designed and developed.</w:t>
            </w:r>
          </w:p>
        </w:tc>
        <w:tc>
          <w:tcPr>
            <w:tcW w:w="3117" w:type="dxa"/>
          </w:tcPr>
          <w:p w14:paraId="4D3977AD" w14:textId="77777777" w:rsidR="00EF161F" w:rsidRPr="002C23B7" w:rsidRDefault="00EF161F" w:rsidP="00EF161F">
            <w:pPr>
              <w:spacing w:line="360" w:lineRule="auto"/>
              <w:rPr>
                <w:color w:val="000000" w:themeColor="text1"/>
              </w:rPr>
            </w:pPr>
            <w:r w:rsidRPr="002C23B7">
              <w:rPr>
                <w:color w:val="000000" w:themeColor="text1"/>
              </w:rPr>
              <w:t xml:space="preserve">3 month </w:t>
            </w:r>
          </w:p>
        </w:tc>
      </w:tr>
      <w:tr w:rsidR="002C23B7" w:rsidRPr="002C23B7" w14:paraId="467A470B" w14:textId="77777777" w:rsidTr="00D722F9">
        <w:tc>
          <w:tcPr>
            <w:tcW w:w="3116" w:type="dxa"/>
          </w:tcPr>
          <w:p w14:paraId="132CFC82" w14:textId="77777777" w:rsidR="00EF161F" w:rsidRPr="002C23B7" w:rsidRDefault="00EF161F" w:rsidP="00EF161F">
            <w:pPr>
              <w:spacing w:line="360" w:lineRule="auto"/>
              <w:rPr>
                <w:color w:val="000000" w:themeColor="text1"/>
              </w:rPr>
            </w:pPr>
            <w:r w:rsidRPr="002C23B7">
              <w:rPr>
                <w:color w:val="000000" w:themeColor="text1"/>
              </w:rPr>
              <w:t xml:space="preserve">Phase 2 </w:t>
            </w:r>
          </w:p>
        </w:tc>
        <w:tc>
          <w:tcPr>
            <w:tcW w:w="3117" w:type="dxa"/>
          </w:tcPr>
          <w:p w14:paraId="3FDFB8C1" w14:textId="77777777" w:rsidR="00EF161F" w:rsidRPr="002C23B7" w:rsidRDefault="00EF161F" w:rsidP="00EF161F">
            <w:pPr>
              <w:spacing w:line="360" w:lineRule="auto"/>
              <w:rPr>
                <w:color w:val="000000" w:themeColor="text1"/>
              </w:rPr>
            </w:pPr>
            <w:r w:rsidRPr="002C23B7">
              <w:rPr>
                <w:color w:val="000000" w:themeColor="text1"/>
              </w:rPr>
              <w:t>A trial implementation will then be done in a selected few hospitals and residential care facilities.</w:t>
            </w:r>
          </w:p>
        </w:tc>
        <w:tc>
          <w:tcPr>
            <w:tcW w:w="3117" w:type="dxa"/>
          </w:tcPr>
          <w:p w14:paraId="04BFA06E" w14:textId="77777777" w:rsidR="00EF161F" w:rsidRPr="002C23B7" w:rsidRDefault="00EF161F" w:rsidP="00EF161F">
            <w:pPr>
              <w:spacing w:line="360" w:lineRule="auto"/>
              <w:rPr>
                <w:color w:val="000000" w:themeColor="text1"/>
              </w:rPr>
            </w:pPr>
            <w:r w:rsidRPr="002C23B7">
              <w:rPr>
                <w:color w:val="000000" w:themeColor="text1"/>
              </w:rPr>
              <w:t xml:space="preserve">2 month </w:t>
            </w:r>
          </w:p>
        </w:tc>
      </w:tr>
      <w:tr w:rsidR="002C23B7" w:rsidRPr="002C23B7" w14:paraId="1FC6FFCF" w14:textId="77777777" w:rsidTr="00D722F9">
        <w:tc>
          <w:tcPr>
            <w:tcW w:w="3116" w:type="dxa"/>
          </w:tcPr>
          <w:p w14:paraId="5C045BD8" w14:textId="77777777" w:rsidR="00EF161F" w:rsidRPr="002C23B7" w:rsidRDefault="00EF161F" w:rsidP="00EF161F">
            <w:pPr>
              <w:spacing w:line="360" w:lineRule="auto"/>
              <w:rPr>
                <w:color w:val="000000" w:themeColor="text1"/>
              </w:rPr>
            </w:pPr>
            <w:r w:rsidRPr="002C23B7">
              <w:rPr>
                <w:color w:val="000000" w:themeColor="text1"/>
              </w:rPr>
              <w:t>Phase 3</w:t>
            </w:r>
          </w:p>
        </w:tc>
        <w:tc>
          <w:tcPr>
            <w:tcW w:w="3117" w:type="dxa"/>
          </w:tcPr>
          <w:p w14:paraId="2E44480F" w14:textId="77777777" w:rsidR="00EF161F" w:rsidRPr="002C23B7" w:rsidRDefault="00EF161F" w:rsidP="00EF161F">
            <w:pPr>
              <w:spacing w:line="360" w:lineRule="auto"/>
              <w:rPr>
                <w:color w:val="000000" w:themeColor="text1"/>
              </w:rPr>
            </w:pPr>
            <w:r w:rsidRPr="002C23B7">
              <w:rPr>
                <w:color w:val="000000" w:themeColor="text1"/>
              </w:rPr>
              <w:t>After the deployment, user feedback will be collected in a systematic way, a thorough evaluation will take place and features that are not functioning properly will be refined.</w:t>
            </w:r>
          </w:p>
        </w:tc>
        <w:tc>
          <w:tcPr>
            <w:tcW w:w="3117" w:type="dxa"/>
          </w:tcPr>
          <w:p w14:paraId="0C8D3215" w14:textId="77777777" w:rsidR="00EF161F" w:rsidRPr="002C23B7" w:rsidRDefault="00EF161F" w:rsidP="00EF161F">
            <w:pPr>
              <w:spacing w:line="360" w:lineRule="auto"/>
              <w:rPr>
                <w:color w:val="000000" w:themeColor="text1"/>
              </w:rPr>
            </w:pPr>
            <w:r w:rsidRPr="002C23B7">
              <w:rPr>
                <w:color w:val="000000" w:themeColor="text1"/>
              </w:rPr>
              <w:t xml:space="preserve">1 month </w:t>
            </w:r>
          </w:p>
        </w:tc>
      </w:tr>
    </w:tbl>
    <w:p w14:paraId="30507A2C" w14:textId="77777777" w:rsidR="00EF161F" w:rsidRPr="002C23B7" w:rsidRDefault="00EF161F" w:rsidP="00EF161F">
      <w:pPr>
        <w:spacing w:line="360" w:lineRule="auto"/>
        <w:rPr>
          <w:color w:val="000000" w:themeColor="text1"/>
        </w:rPr>
      </w:pPr>
      <w:r w:rsidRPr="002C23B7">
        <w:rPr>
          <w:color w:val="000000" w:themeColor="text1"/>
        </w:rPr>
        <w:t xml:space="preserve">Phase 1 will be focused on the development of the platform, Phase 2 will be dedicated to the pilot testing of the service at the level of hospitals and care homes, and Phase 3 will consist of the assessment of the feedback and further </w:t>
      </w:r>
      <w:proofErr w:type="spellStart"/>
      <w:r w:rsidRPr="002C23B7">
        <w:rPr>
          <w:color w:val="000000" w:themeColor="text1"/>
        </w:rPr>
        <w:t>optimisation</w:t>
      </w:r>
      <w:proofErr w:type="spellEnd"/>
      <w:r w:rsidRPr="002C23B7">
        <w:rPr>
          <w:color w:val="000000" w:themeColor="text1"/>
        </w:rPr>
        <w:t xml:space="preserve"> of the capabilities.</w:t>
      </w:r>
    </w:p>
    <w:p w14:paraId="1A6BB8E3" w14:textId="77777777" w:rsidR="00EF161F" w:rsidRPr="002C23B7" w:rsidRDefault="00EF161F" w:rsidP="00EF161F">
      <w:pPr>
        <w:pStyle w:val="Heading1"/>
        <w:spacing w:line="360" w:lineRule="auto"/>
        <w:rPr>
          <w:szCs w:val="22"/>
        </w:rPr>
      </w:pPr>
      <w:bookmarkStart w:id="7" w:name="_Toc223450273"/>
      <w:r w:rsidRPr="002C23B7">
        <w:rPr>
          <w:szCs w:val="22"/>
        </w:rPr>
        <w:t>Alignment with legislation and services</w:t>
      </w:r>
      <w:bookmarkEnd w:id="7"/>
      <w:r w:rsidRPr="002C23B7">
        <w:rPr>
          <w:szCs w:val="22"/>
        </w:rPr>
        <w:t xml:space="preserve"> </w:t>
      </w:r>
    </w:p>
    <w:p w14:paraId="31A09A35" w14:textId="77777777" w:rsidR="00EF161F" w:rsidRPr="002C23B7" w:rsidRDefault="00EF161F" w:rsidP="00EF161F">
      <w:pPr>
        <w:spacing w:line="360" w:lineRule="auto"/>
        <w:rPr>
          <w:rFonts w:cs="Arial"/>
          <w:color w:val="000000" w:themeColor="text1"/>
        </w:rPr>
      </w:pPr>
      <w:r w:rsidRPr="002C23B7">
        <w:rPr>
          <w:rFonts w:cs="Arial"/>
          <w:color w:val="000000" w:themeColor="text1"/>
        </w:rPr>
        <w:t xml:space="preserve">CareConnect is in line with the UK aims of combining services in health and social care such that no service </w:t>
      </w:r>
      <w:proofErr w:type="spellStart"/>
      <w:r w:rsidRPr="002C23B7">
        <w:rPr>
          <w:rFonts w:cs="Arial"/>
          <w:color w:val="000000" w:themeColor="text1"/>
        </w:rPr>
        <w:t>standardises</w:t>
      </w:r>
      <w:proofErr w:type="spellEnd"/>
      <w:r w:rsidRPr="002C23B7">
        <w:rPr>
          <w:rFonts w:cs="Arial"/>
          <w:color w:val="000000" w:themeColor="text1"/>
        </w:rPr>
        <w:t xml:space="preserve">, and they work complementarily and effectively. The site also adheres to the laws that govern data protection, hence protecting patient data. CareConnect also promotes the digital transformation agenda in the health and social care sector that encourages innovative solutions that improve service delivery, patient safety, and accessibility </w:t>
      </w:r>
      <w:r w:rsidRPr="002C23B7">
        <w:rPr>
          <w:rFonts w:cs="Arial"/>
          <w:color w:val="000000" w:themeColor="text1"/>
          <w:shd w:val="clear" w:color="auto" w:fill="FFFFFF"/>
        </w:rPr>
        <w:t>(</w:t>
      </w:r>
      <w:proofErr w:type="spellStart"/>
      <w:r w:rsidRPr="002C23B7">
        <w:rPr>
          <w:rFonts w:cs="Arial"/>
          <w:color w:val="000000" w:themeColor="text1"/>
          <w:shd w:val="clear" w:color="auto" w:fill="FFFFFF"/>
        </w:rPr>
        <w:t>Olawade</w:t>
      </w:r>
      <w:proofErr w:type="spellEnd"/>
      <w:r w:rsidRPr="002C23B7">
        <w:rPr>
          <w:rFonts w:cs="Arial"/>
          <w:color w:val="000000" w:themeColor="text1"/>
          <w:shd w:val="clear" w:color="auto" w:fill="FFFFFF"/>
        </w:rPr>
        <w:t xml:space="preserve"> </w:t>
      </w:r>
      <w:r w:rsidRPr="002C23B7">
        <w:rPr>
          <w:rFonts w:cs="Arial"/>
          <w:i/>
          <w:color w:val="000000" w:themeColor="text1"/>
          <w:shd w:val="clear" w:color="auto" w:fill="FFFFFF"/>
        </w:rPr>
        <w:t>et al.,</w:t>
      </w:r>
      <w:r w:rsidRPr="002C23B7">
        <w:rPr>
          <w:rFonts w:cs="Arial"/>
          <w:color w:val="000000" w:themeColor="text1"/>
          <w:shd w:val="clear" w:color="auto" w:fill="FFFFFF"/>
        </w:rPr>
        <w:t>2025)</w:t>
      </w:r>
      <w:r w:rsidRPr="002C23B7">
        <w:rPr>
          <w:rFonts w:cs="Arial"/>
          <w:color w:val="000000" w:themeColor="text1"/>
        </w:rPr>
        <w:t xml:space="preserve"> </w:t>
      </w:r>
    </w:p>
    <w:p w14:paraId="7948B080" w14:textId="77777777" w:rsidR="00EF161F" w:rsidRPr="002C23B7" w:rsidRDefault="00EF161F" w:rsidP="00EF161F">
      <w:pPr>
        <w:spacing w:line="360" w:lineRule="auto"/>
        <w:rPr>
          <w:rFonts w:cs="Arial"/>
          <w:color w:val="000000" w:themeColor="text1"/>
        </w:rPr>
      </w:pPr>
      <w:r w:rsidRPr="002C23B7">
        <w:rPr>
          <w:rFonts w:cs="Arial"/>
          <w:color w:val="000000" w:themeColor="text1"/>
        </w:rPr>
        <w:t>Moreover, the platform is parallel to the stated goals of the NHS Long Term Plan (2019), according to which digital innovation is perceived as instrumental to the transformation of healthcare delivery. The observation of patient confidentiality and information governance standards is guaranteed by compliance with the Data Protection Act 2018 and UK GDPR</w:t>
      </w:r>
      <w:r w:rsidRPr="002C23B7">
        <w:rPr>
          <w:rStyle w:val="Hyperlink"/>
          <w:rFonts w:cs="Arial"/>
          <w:bCs/>
          <w:color w:val="000000" w:themeColor="text1"/>
          <w:shd w:val="clear" w:color="auto" w:fill="FFFFFF"/>
        </w:rPr>
        <w:t xml:space="preserve"> (Legislation. UK. 2026)</w:t>
      </w:r>
      <w:r w:rsidRPr="002C23B7">
        <w:rPr>
          <w:rFonts w:cs="Arial"/>
          <w:color w:val="000000" w:themeColor="text1"/>
        </w:rPr>
        <w:t>. By being compliant with these regulatory paradigms, CareConnect develops its legal, ethical, and professional credibility, as well as makes its viability in the context of the existing healthcare infrastructure more solid.</w:t>
      </w:r>
    </w:p>
    <w:p w14:paraId="74A8291D" w14:textId="77777777" w:rsidR="00EF161F" w:rsidRPr="002C23B7" w:rsidRDefault="00EF161F" w:rsidP="00EF161F">
      <w:pPr>
        <w:pStyle w:val="Heading1"/>
        <w:spacing w:line="360" w:lineRule="auto"/>
        <w:rPr>
          <w:szCs w:val="22"/>
        </w:rPr>
      </w:pPr>
      <w:bookmarkStart w:id="8" w:name="_Toc223450274"/>
      <w:r w:rsidRPr="002C23B7">
        <w:rPr>
          <w:szCs w:val="22"/>
        </w:rPr>
        <w:t>Technology integration</w:t>
      </w:r>
      <w:bookmarkEnd w:id="8"/>
      <w:r w:rsidRPr="002C23B7">
        <w:rPr>
          <w:szCs w:val="22"/>
        </w:rPr>
        <w:t xml:space="preserve"> </w:t>
      </w:r>
    </w:p>
    <w:p w14:paraId="723E3F3C" w14:textId="77777777" w:rsidR="00EF161F" w:rsidRPr="002C23B7" w:rsidRDefault="00EF161F" w:rsidP="00EF161F">
      <w:pPr>
        <w:spacing w:after="0" w:line="360" w:lineRule="auto"/>
        <w:rPr>
          <w:rFonts w:eastAsia="Times New Roman" w:cs="Arial"/>
          <w:color w:val="000000" w:themeColor="text1"/>
        </w:rPr>
      </w:pPr>
      <w:r w:rsidRPr="002C23B7">
        <w:rPr>
          <w:rFonts w:eastAsia="Times New Roman" w:cs="Arial"/>
          <w:color w:val="000000" w:themeColor="text1"/>
        </w:rPr>
        <w:t>CareConnect is a system that is designed to be user-friendly, and at the same time, it incorporates the latest technological solutions. It provides cloud-based functionality that supports real-time data updating, uses strong encryption to protect confidential data and provides serviceable dashboards to medical personnel and consumers. All of these technological characteristics contribute to the overall efficiency of the operations, increase patient engagement, and decision-making abilities in the professionals.</w:t>
      </w:r>
    </w:p>
    <w:p w14:paraId="590CCAD2" w14:textId="77777777" w:rsidR="00EF161F" w:rsidRPr="002C23B7" w:rsidRDefault="00EF161F" w:rsidP="00EF161F">
      <w:pPr>
        <w:pStyle w:val="Heading1"/>
        <w:spacing w:line="360" w:lineRule="auto"/>
        <w:rPr>
          <w:szCs w:val="22"/>
        </w:rPr>
      </w:pPr>
      <w:bookmarkStart w:id="9" w:name="_Toc223450275"/>
      <w:r w:rsidRPr="002C23B7">
        <w:rPr>
          <w:szCs w:val="22"/>
        </w:rPr>
        <w:lastRenderedPageBreak/>
        <w:t>Dissemination and Stakeholder Engagement</w:t>
      </w:r>
      <w:bookmarkEnd w:id="9"/>
    </w:p>
    <w:p w14:paraId="5ACDB507" w14:textId="77777777" w:rsidR="00EF161F" w:rsidRPr="002C23B7" w:rsidRDefault="00EF161F" w:rsidP="00EF161F">
      <w:pPr>
        <w:spacing w:line="360" w:lineRule="auto"/>
        <w:rPr>
          <w:rFonts w:cs="Arial"/>
          <w:color w:val="000000" w:themeColor="text1"/>
        </w:rPr>
      </w:pPr>
      <w:r w:rsidRPr="002C23B7">
        <w:rPr>
          <w:rFonts w:cs="Arial"/>
          <w:color w:val="000000" w:themeColor="text1"/>
        </w:rPr>
        <w:t xml:space="preserve">To promote the implementation of CareConnect, a complex solution dissemination will be applied, which involves </w:t>
      </w:r>
      <w:proofErr w:type="spellStart"/>
      <w:r w:rsidRPr="002C23B7">
        <w:rPr>
          <w:rFonts w:cs="Arial"/>
          <w:color w:val="000000" w:themeColor="text1"/>
        </w:rPr>
        <w:t>publicisation</w:t>
      </w:r>
      <w:proofErr w:type="spellEnd"/>
      <w:r w:rsidRPr="002C23B7">
        <w:rPr>
          <w:rFonts w:cs="Arial"/>
          <w:color w:val="000000" w:themeColor="text1"/>
        </w:rPr>
        <w:t xml:space="preserve">, workshops, and specific training of medical and social care institutions. Interactive tutorials, extensive online materials and community outreach activities will provide patients and carers with structured education. It will create collaborative relationships with local councils, voluntary sector groups and well-known professional </w:t>
      </w:r>
      <w:proofErr w:type="spellStart"/>
      <w:r w:rsidRPr="002C23B7">
        <w:rPr>
          <w:rFonts w:cs="Arial"/>
          <w:color w:val="000000" w:themeColor="text1"/>
        </w:rPr>
        <w:t>organisations</w:t>
      </w:r>
      <w:proofErr w:type="spellEnd"/>
      <w:r w:rsidRPr="002C23B7">
        <w:rPr>
          <w:rFonts w:cs="Arial"/>
          <w:color w:val="000000" w:themeColor="text1"/>
        </w:rPr>
        <w:t xml:space="preserve"> to make sure that the platform is suitably marketed to the targeted populations, as well as to build trust among the users </w:t>
      </w:r>
      <w:r w:rsidRPr="002C23B7">
        <w:rPr>
          <w:rFonts w:cs="Arial"/>
          <w:color w:val="000000" w:themeColor="text1"/>
          <w:shd w:val="clear" w:color="auto" w:fill="FFFFFF"/>
        </w:rPr>
        <w:t xml:space="preserve">(Allen </w:t>
      </w:r>
      <w:r w:rsidRPr="002C23B7">
        <w:rPr>
          <w:rFonts w:cs="Arial"/>
          <w:i/>
          <w:color w:val="000000" w:themeColor="text1"/>
          <w:shd w:val="clear" w:color="auto" w:fill="FFFFFF"/>
        </w:rPr>
        <w:t>et al.,</w:t>
      </w:r>
      <w:r w:rsidRPr="002C23B7">
        <w:rPr>
          <w:rFonts w:cs="Arial"/>
          <w:color w:val="000000" w:themeColor="text1"/>
          <w:shd w:val="clear" w:color="auto" w:fill="FFFFFF"/>
        </w:rPr>
        <w:t xml:space="preserve"> 2025).</w:t>
      </w:r>
    </w:p>
    <w:p w14:paraId="20A6A61C" w14:textId="77777777" w:rsidR="00EF161F" w:rsidRPr="002C23B7" w:rsidRDefault="00EF161F" w:rsidP="00EF161F">
      <w:pPr>
        <w:pStyle w:val="Heading1"/>
        <w:spacing w:line="360" w:lineRule="auto"/>
        <w:rPr>
          <w:szCs w:val="22"/>
        </w:rPr>
      </w:pPr>
      <w:bookmarkStart w:id="10" w:name="_Toc223450276"/>
      <w:r w:rsidRPr="002C23B7">
        <w:rPr>
          <w:szCs w:val="22"/>
        </w:rPr>
        <w:t>Evaluation and sustainability</w:t>
      </w:r>
      <w:bookmarkEnd w:id="10"/>
      <w:r w:rsidRPr="002C23B7">
        <w:rPr>
          <w:szCs w:val="22"/>
        </w:rPr>
        <w:t xml:space="preserve"> </w:t>
      </w:r>
    </w:p>
    <w:p w14:paraId="343F4E79" w14:textId="77777777" w:rsidR="00EF161F" w:rsidRPr="002C23B7" w:rsidRDefault="00EF161F" w:rsidP="00EF161F">
      <w:pPr>
        <w:spacing w:line="360" w:lineRule="auto"/>
        <w:rPr>
          <w:rFonts w:cs="Arial"/>
          <w:color w:val="000000" w:themeColor="text1"/>
        </w:rPr>
      </w:pPr>
      <w:r w:rsidRPr="002C23B7">
        <w:rPr>
          <w:rFonts w:cs="Arial"/>
          <w:color w:val="000000" w:themeColor="text1"/>
        </w:rPr>
        <w:t xml:space="preserve">The success of the CareConnect will undergo strict evaluation using both quantitative and qualitative analytical measures, covering the level of patient satisfaction, the decrease in the </w:t>
      </w:r>
      <w:proofErr w:type="spellStart"/>
      <w:r w:rsidRPr="002C23B7">
        <w:rPr>
          <w:rFonts w:cs="Arial"/>
          <w:color w:val="000000" w:themeColor="text1"/>
        </w:rPr>
        <w:t>hospitalisation</w:t>
      </w:r>
      <w:proofErr w:type="spellEnd"/>
      <w:r w:rsidRPr="002C23B7">
        <w:rPr>
          <w:rFonts w:cs="Arial"/>
          <w:color w:val="000000" w:themeColor="text1"/>
        </w:rPr>
        <w:t xml:space="preserve"> numbers, the increase in the rate of care plans followed, and the systematic staff review. The constant process will be based on continuous improvement and adjustments. The initiative will be made sustainable by creating strategic alliances with healthcare providers, local governmental authorities and may be sponsored privately. </w:t>
      </w:r>
    </w:p>
    <w:p w14:paraId="7BB24AAD" w14:textId="77777777" w:rsidR="00EF161F" w:rsidRPr="002C23B7" w:rsidRDefault="00EF161F" w:rsidP="00EF161F">
      <w:pPr>
        <w:pStyle w:val="Heading1"/>
        <w:spacing w:line="360" w:lineRule="auto"/>
        <w:rPr>
          <w:rFonts w:cs="Arial"/>
          <w:szCs w:val="22"/>
        </w:rPr>
      </w:pPr>
      <w:bookmarkStart w:id="11" w:name="_Toc223450277"/>
      <w:r w:rsidRPr="002C23B7">
        <w:rPr>
          <w:rFonts w:cs="Arial"/>
          <w:szCs w:val="22"/>
        </w:rPr>
        <w:t>Conclusion</w:t>
      </w:r>
      <w:bookmarkEnd w:id="11"/>
      <w:r w:rsidRPr="002C23B7">
        <w:rPr>
          <w:rFonts w:cs="Arial"/>
          <w:szCs w:val="22"/>
        </w:rPr>
        <w:t xml:space="preserve"> </w:t>
      </w:r>
    </w:p>
    <w:p w14:paraId="01E7BD12" w14:textId="77777777" w:rsidR="00EF161F" w:rsidRPr="002C23B7" w:rsidRDefault="00EF161F" w:rsidP="00EF161F">
      <w:pPr>
        <w:spacing w:line="360" w:lineRule="auto"/>
        <w:rPr>
          <w:rFonts w:cs="Arial"/>
          <w:color w:val="000000" w:themeColor="text1"/>
        </w:rPr>
      </w:pPr>
      <w:r w:rsidRPr="002C23B7">
        <w:rPr>
          <w:rFonts w:cs="Arial"/>
          <w:color w:val="000000" w:themeColor="text1"/>
        </w:rPr>
        <w:t>In conclusion, CareConnect is an evidence-based, strategically informed innovation to reduce the problem of fragmentation in health and social care services in the UK. The platform complements care coordination, leads to patient autonomy, and improves professional efficiency by integrating clinical, social, and community support systems. Despite the challenges like digital exclusion that require addressing with the help of special care, CareConnect suggests a long-term solution on the way to a more interconnected, people-oriented, and technologically developing system of healthcare.</w:t>
      </w:r>
    </w:p>
    <w:p w14:paraId="13E8BF16" w14:textId="296285A8" w:rsidR="00E73DF8" w:rsidRPr="002C23B7" w:rsidRDefault="00EF161F" w:rsidP="00A052DC">
      <w:pPr>
        <w:spacing w:line="360" w:lineRule="auto"/>
        <w:rPr>
          <w:rFonts w:cs="Arial"/>
          <w:color w:val="000000" w:themeColor="text1"/>
        </w:rPr>
      </w:pPr>
      <w:r w:rsidRPr="002C23B7">
        <w:rPr>
          <w:rFonts w:cs="Arial"/>
          <w:color w:val="000000" w:themeColor="text1"/>
        </w:rPr>
        <w:br w:type="page"/>
      </w:r>
    </w:p>
    <w:p w14:paraId="62F77340" w14:textId="18563179" w:rsidR="00E73DF8" w:rsidRPr="002C23B7" w:rsidRDefault="00BF7205">
      <w:pPr>
        <w:jc w:val="left"/>
        <w:rPr>
          <w:noProof/>
          <w:color w:val="000000" w:themeColor="text1"/>
        </w:rPr>
      </w:pPr>
      <w:r w:rsidRPr="002C23B7">
        <w:rPr>
          <w:noProof/>
          <w:color w:val="000000" w:themeColor="text1"/>
        </w:rPr>
        <w:lastRenderedPageBreak/>
        <mc:AlternateContent>
          <mc:Choice Requires="wps">
            <w:drawing>
              <wp:anchor distT="0" distB="0" distL="114300" distR="114300" simplePos="0" relativeHeight="251661312" behindDoc="0" locked="0" layoutInCell="1" allowOverlap="1" wp14:anchorId="305178DC" wp14:editId="04388454">
                <wp:simplePos x="0" y="0"/>
                <wp:positionH relativeFrom="page">
                  <wp:posOffset>51435</wp:posOffset>
                </wp:positionH>
                <wp:positionV relativeFrom="paragraph">
                  <wp:posOffset>-498153</wp:posOffset>
                </wp:positionV>
                <wp:extent cx="5936615" cy="1964690"/>
                <wp:effectExtent l="0" t="0" r="26035" b="16510"/>
                <wp:wrapNone/>
                <wp:docPr id="3" name="Rectangle 3"/>
                <wp:cNvGraphicFramePr/>
                <a:graphic xmlns:a="http://schemas.openxmlformats.org/drawingml/2006/main">
                  <a:graphicData uri="http://schemas.microsoft.com/office/word/2010/wordprocessingShape">
                    <wps:wsp>
                      <wps:cNvSpPr/>
                      <wps:spPr>
                        <a:xfrm>
                          <a:off x="0" y="0"/>
                          <a:ext cx="5936615" cy="1964690"/>
                        </a:xfrm>
                        <a:prstGeom prst="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187E9C" w14:textId="77777777" w:rsidR="00573A2E" w:rsidRPr="0064748A" w:rsidRDefault="00573A2E" w:rsidP="00E40CE1">
                            <w:pPr>
                              <w:pStyle w:val="Heading1"/>
                              <w:spacing w:before="0" w:line="360" w:lineRule="auto"/>
                              <w:rPr>
                                <w:rFonts w:cs="Arial"/>
                                <w:szCs w:val="22"/>
                              </w:rPr>
                            </w:pPr>
                            <w:bookmarkStart w:id="12" w:name="_Toc223450257"/>
                            <w:bookmarkStart w:id="13" w:name="_Toc223615049"/>
                            <w:r w:rsidRPr="0064748A">
                              <w:rPr>
                                <w:rFonts w:cs="Arial"/>
                                <w:szCs w:val="22"/>
                              </w:rPr>
                              <w:t>Title innovation overview</w:t>
                            </w:r>
                            <w:bookmarkEnd w:id="12"/>
                            <w:bookmarkEnd w:id="13"/>
                            <w:r w:rsidRPr="0064748A">
                              <w:rPr>
                                <w:rFonts w:cs="Arial"/>
                                <w:szCs w:val="22"/>
                              </w:rPr>
                              <w:t xml:space="preserve"> </w:t>
                            </w:r>
                          </w:p>
                          <w:p w14:paraId="06BE00D0" w14:textId="77777777" w:rsidR="00573A2E" w:rsidRPr="006A33B8" w:rsidRDefault="00573A2E" w:rsidP="00E40CE1">
                            <w:pPr>
                              <w:spacing w:after="0" w:line="360" w:lineRule="auto"/>
                              <w:rPr>
                                <w:rFonts w:cs="Arial"/>
                                <w:color w:val="000000" w:themeColor="text1"/>
                              </w:rPr>
                            </w:pPr>
                            <w:r w:rsidRPr="006A33B8">
                              <w:rPr>
                                <w:rFonts w:cs="Arial"/>
                                <w:color w:val="000000" w:themeColor="text1"/>
                              </w:rPr>
                              <w:t xml:space="preserve">CareConnect is an original online platform that enhances the provision and administration of health and social care. It is a mobile app, web portal, and AI-based support system, which together is a core hub where patients, carers, and healthcare professionals can share and find the necessary information in an efficient way (Call, Jiang and Idso, 2026). The platform simplifies the process of taking care of patients by </w:t>
                            </w:r>
                            <w:proofErr w:type="spellStart"/>
                            <w:r w:rsidRPr="006A33B8">
                              <w:rPr>
                                <w:rFonts w:cs="Arial"/>
                                <w:color w:val="000000" w:themeColor="text1"/>
                              </w:rPr>
                              <w:t>organising</w:t>
                            </w:r>
                            <w:proofErr w:type="spellEnd"/>
                            <w:r w:rsidRPr="006A33B8">
                              <w:rPr>
                                <w:rFonts w:cs="Arial"/>
                                <w:color w:val="000000" w:themeColor="text1"/>
                              </w:rPr>
                              <w:t xml:space="preserve"> their health history, ensuring effective communication between patients and clinicians, and encouraging people to take medicine, visit the clinic, and engage in overall wellbeing activities.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5178DC" id="Rectangle 3" o:spid="_x0000_s1027" style="position:absolute;margin-left:4.05pt;margin-top:-39.2pt;width:467.45pt;height:154.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Z5gjwIAAJQFAAAOAAAAZHJzL2Uyb0RvYy54bWysVN1v0zAQf0fif7D8ztKUttBq6VR1KkIa&#10;28SG9uw69hLJ8RnbbVL+es52mpYxeEDkwTnfx+98n5dXXaPIXlhXgy5ofjGiRGgOZa2fC/rtcfPu&#10;IyXOM10yBVoU9CAcvVq+fXPZmoUYQwWqFJYgiHaL1hS08t4ssszxSjTMXYARGoUSbMM8Xu1zVlrW&#10;InqjsvFoNMtasKWxwIVzyL1OQrqM+FIK7u+kdMITVVB8m4+njec2nNnyki2eLTNVzftnsH94RcNq&#10;jU4HqGvmGdnZ+jeopuYWHEh/waHJQMqaixgDRpOPXkTzUDEjYiyYHGeGNLn/B8tv9w/m3mIaWuMW&#10;DskQRSdtE/74PtLFZB2GZInOE47M6fz9bJZPKeEoy+ezyWwe05mdzI11/pOAhgSioBarEZPE9jfO&#10;o0tUPaoEbw5UXW5qpeIldIBYK0v2DGvnu3E0VbvmC5SJNxnhlyqIbKxzYs+ObISPfRRQorMzB9kp&#10;3Ej5gxLBrdJfhSR1iQEmhwNCAmecC+3z+BZXsVIk9vSPPiNgQJYY2IDdA/wa4xE7ZabXD6YiNvJg&#10;PEre/2Y8WETPoP1g3NQa7GsACqPqPSd9TNlZagLpu22HucFyB83A2UJ5uLfEQhosZ/imxlrfMOfv&#10;mcVJwpnD7eDv8JAK2oJCT1FSgf3xGj/oY4OjlJIWJ7Og7vuOWUGJ+qyx9ef5ZBJGOV4m0w9jvNhz&#10;yfZconfNGrCBctxDhkcy6Ht1JKWF5gmXyCp4RRHTHH0XlHt7vKx92hi4hrhYraIajq9h/kY/GB7A&#10;Q55DLz92T8yavuE9zsotHKeYLV70fdINlhpWOw+yjkNxymtfARz92L79mgq75fwetU7LdPkTAAD/&#10;/wMAUEsDBBQABgAIAAAAIQD4bJq/4AAAAAkBAAAPAAAAZHJzL2Rvd25yZXYueG1sTI9PT4NAFMTv&#10;Jn6HzTPx1i60pEXKo/FPTEz0YiX2umVfgcjuEnYp+O19nvQ4mcnMb/L9bDpxocG3ziLEywgE2crp&#10;1tYI5cfzIgXhg7Jadc4Swjd52BfXV7nKtJvsO10OoRZcYn2mEJoQ+kxKXzVklF+6nix7ZzcYFVgO&#10;tdSDmrjcdHIVRRtpVGt5oVE9PTZUfR1Gg7AtH6b6Ldl8vvbl8HI0Vfo0Hj3i7c18vwMRaA5/YfjF&#10;Z3QomOnkRqu96BDSmIMIi22agGD/LlnztxPCah1HIItc/n9Q/AAAAP//AwBQSwECLQAUAAYACAAA&#10;ACEAtoM4kv4AAADhAQAAEwAAAAAAAAAAAAAAAAAAAAAAW0NvbnRlbnRfVHlwZXNdLnhtbFBLAQIt&#10;ABQABgAIAAAAIQA4/SH/1gAAAJQBAAALAAAAAAAAAAAAAAAAAC8BAABfcmVscy8ucmVsc1BLAQIt&#10;ABQABgAIAAAAIQBpvZ5gjwIAAJQFAAAOAAAAAAAAAAAAAAAAAC4CAABkcnMvZTJvRG9jLnhtbFBL&#10;AQItABQABgAIAAAAIQD4bJq/4AAAAAkBAAAPAAAAAAAAAAAAAAAAAOkEAABkcnMvZG93bnJldi54&#10;bWxQSwUGAAAAAAQABADzAAAA9gUAAAAA&#10;" fillcolor="#acb9ca [1311]" strokecolor="#1f4d78 [1604]" strokeweight="1pt">
                <v:textbox>
                  <w:txbxContent>
                    <w:p w14:paraId="40187E9C" w14:textId="77777777" w:rsidR="00573A2E" w:rsidRPr="0064748A" w:rsidRDefault="00573A2E" w:rsidP="00E40CE1">
                      <w:pPr>
                        <w:pStyle w:val="Heading1"/>
                        <w:spacing w:before="0" w:line="360" w:lineRule="auto"/>
                        <w:rPr>
                          <w:rFonts w:cs="Arial"/>
                          <w:szCs w:val="22"/>
                        </w:rPr>
                      </w:pPr>
                      <w:bookmarkStart w:id="14" w:name="_Toc223450257"/>
                      <w:bookmarkStart w:id="15" w:name="_Toc223615049"/>
                      <w:r w:rsidRPr="0064748A">
                        <w:rPr>
                          <w:rFonts w:cs="Arial"/>
                          <w:szCs w:val="22"/>
                        </w:rPr>
                        <w:t>Title innovation overview</w:t>
                      </w:r>
                      <w:bookmarkEnd w:id="14"/>
                      <w:bookmarkEnd w:id="15"/>
                      <w:r w:rsidRPr="0064748A">
                        <w:rPr>
                          <w:rFonts w:cs="Arial"/>
                          <w:szCs w:val="22"/>
                        </w:rPr>
                        <w:t xml:space="preserve"> </w:t>
                      </w:r>
                    </w:p>
                    <w:p w14:paraId="06BE00D0" w14:textId="77777777" w:rsidR="00573A2E" w:rsidRPr="006A33B8" w:rsidRDefault="00573A2E" w:rsidP="00E40CE1">
                      <w:pPr>
                        <w:spacing w:after="0" w:line="360" w:lineRule="auto"/>
                        <w:rPr>
                          <w:rFonts w:cs="Arial"/>
                          <w:color w:val="000000" w:themeColor="text1"/>
                        </w:rPr>
                      </w:pPr>
                      <w:r w:rsidRPr="006A33B8">
                        <w:rPr>
                          <w:rFonts w:cs="Arial"/>
                          <w:color w:val="000000" w:themeColor="text1"/>
                        </w:rPr>
                        <w:t xml:space="preserve">CareConnect is an original online platform that enhances the provision and administration of health and social care. It is a mobile app, web portal, and AI-based support system, which together is a core hub where patients, carers, and healthcare professionals can share and find the necessary information in an efficient way (Call, Jiang and Idso, 2026). The platform simplifies the process of taking care of patients by </w:t>
                      </w:r>
                      <w:proofErr w:type="spellStart"/>
                      <w:r w:rsidRPr="006A33B8">
                        <w:rPr>
                          <w:rFonts w:cs="Arial"/>
                          <w:color w:val="000000" w:themeColor="text1"/>
                        </w:rPr>
                        <w:t>organising</w:t>
                      </w:r>
                      <w:proofErr w:type="spellEnd"/>
                      <w:r w:rsidRPr="006A33B8">
                        <w:rPr>
                          <w:rFonts w:cs="Arial"/>
                          <w:color w:val="000000" w:themeColor="text1"/>
                        </w:rPr>
                        <w:t xml:space="preserve"> their health history, ensuring effective communication between patients and clinicians, and encouraging people to take medicine, visit the clinic, and engage in overall wellbeing activities. </w:t>
                      </w:r>
                    </w:p>
                  </w:txbxContent>
                </v:textbox>
                <w10:wrap anchorx="page"/>
              </v:rect>
            </w:pict>
          </mc:Fallback>
        </mc:AlternateContent>
      </w:r>
      <w:r w:rsidRPr="002C23B7">
        <w:rPr>
          <w:noProof/>
          <w:color w:val="000000" w:themeColor="text1"/>
        </w:rPr>
        <mc:AlternateContent>
          <mc:Choice Requires="wps">
            <w:drawing>
              <wp:anchor distT="0" distB="0" distL="114300" distR="114300" simplePos="0" relativeHeight="251663360" behindDoc="0" locked="0" layoutInCell="1" allowOverlap="1" wp14:anchorId="5FF203C9" wp14:editId="3D95A99E">
                <wp:simplePos x="0" y="0"/>
                <wp:positionH relativeFrom="page">
                  <wp:align>right</wp:align>
                </wp:positionH>
                <wp:positionV relativeFrom="paragraph">
                  <wp:posOffset>-473227</wp:posOffset>
                </wp:positionV>
                <wp:extent cx="4244131" cy="5076825"/>
                <wp:effectExtent l="0" t="0" r="23495" b="28575"/>
                <wp:wrapNone/>
                <wp:docPr id="4" name="Rectangle 4"/>
                <wp:cNvGraphicFramePr/>
                <a:graphic xmlns:a="http://schemas.openxmlformats.org/drawingml/2006/main">
                  <a:graphicData uri="http://schemas.microsoft.com/office/word/2010/wordprocessingShape">
                    <wps:wsp>
                      <wps:cNvSpPr/>
                      <wps:spPr>
                        <a:xfrm>
                          <a:off x="0" y="0"/>
                          <a:ext cx="4244131" cy="5076825"/>
                        </a:xfrm>
                        <a:prstGeom prst="rect">
                          <a:avLst/>
                        </a:prstGeom>
                        <a:solidFill>
                          <a:srgbClr val="FFCCCC"/>
                        </a:solidFill>
                      </wps:spPr>
                      <wps:style>
                        <a:lnRef idx="2">
                          <a:schemeClr val="accent4"/>
                        </a:lnRef>
                        <a:fillRef idx="1">
                          <a:schemeClr val="lt1"/>
                        </a:fillRef>
                        <a:effectRef idx="0">
                          <a:schemeClr val="accent4"/>
                        </a:effectRef>
                        <a:fontRef idx="minor">
                          <a:schemeClr val="dk1"/>
                        </a:fontRef>
                      </wps:style>
                      <wps:txbx>
                        <w:txbxContent>
                          <w:p w14:paraId="492D85A8" w14:textId="77777777" w:rsidR="00573A2E" w:rsidRPr="006A33B8" w:rsidRDefault="00573A2E" w:rsidP="00E40CE1">
                            <w:pPr>
                              <w:pStyle w:val="Heading1"/>
                              <w:spacing w:before="0" w:line="360" w:lineRule="auto"/>
                              <w:rPr>
                                <w:rFonts w:cs="Arial"/>
                                <w:szCs w:val="22"/>
                              </w:rPr>
                            </w:pPr>
                            <w:bookmarkStart w:id="16" w:name="_Toc223450259"/>
                            <w:bookmarkStart w:id="17" w:name="_Toc223615048"/>
                            <w:r w:rsidRPr="006A33B8">
                              <w:rPr>
                                <w:rFonts w:cs="Arial"/>
                                <w:szCs w:val="22"/>
                              </w:rPr>
                              <w:t>Target audience</w:t>
                            </w:r>
                            <w:bookmarkEnd w:id="16"/>
                            <w:bookmarkEnd w:id="17"/>
                            <w:r w:rsidRPr="006A33B8">
                              <w:rPr>
                                <w:rFonts w:cs="Arial"/>
                                <w:szCs w:val="22"/>
                              </w:rPr>
                              <w:t xml:space="preserve"> </w:t>
                            </w:r>
                          </w:p>
                          <w:p w14:paraId="726D58D7" w14:textId="77777777" w:rsidR="00573A2E" w:rsidRPr="006A33B8" w:rsidRDefault="00573A2E" w:rsidP="00E40CE1">
                            <w:pPr>
                              <w:spacing w:after="0" w:line="360" w:lineRule="auto"/>
                              <w:rPr>
                                <w:rFonts w:cs="Arial"/>
                              </w:rPr>
                            </w:pPr>
                            <w:r w:rsidRPr="006A33B8">
                              <w:rPr>
                                <w:rFonts w:cs="Arial"/>
                              </w:rPr>
                              <w:t xml:space="preserve">CareConnect is designed to take into consideration diverse users in the health and social care arena. Its major beneficiaries include people with long-term health needs like diabetes, cardiovascular diseases and other chronic illnesses, as they require constant checkups and assistance in self-management of the illness. The elderly living community or residential care facilities are also expected to benefit from the platform, as they will have easy access to </w:t>
                            </w:r>
                            <w:proofErr w:type="spellStart"/>
                            <w:r w:rsidRPr="006A33B8">
                              <w:rPr>
                                <w:rFonts w:cs="Arial"/>
                              </w:rPr>
                              <w:t>personalised</w:t>
                            </w:r>
                            <w:proofErr w:type="spellEnd"/>
                            <w:r w:rsidRPr="006A33B8">
                              <w:rPr>
                                <w:rFonts w:cs="Arial"/>
                              </w:rPr>
                              <w:t xml:space="preserve"> care plans and wellbeing support. Another important audience is health and social care professionals, such as nurses, general practitioners, and social workers, who will be the target audience, since a communication and coordination document can accomplish more tasks that involve recording information, consequently allowing these professionals to spend more time on actual patient care. This innovation is expected to reduce hospital readmissions and improve medication adherence among patients with chronic conditions. CareConnect has more positive health outcomes, value-added service delivery, and general improvement of community wellbeing through the amelioration of coordination and operational efficiency along the care continuum (Han et al., 2026).</w:t>
                            </w:r>
                          </w:p>
                          <w:p w14:paraId="67F63600" w14:textId="77777777" w:rsidR="00F31532" w:rsidRPr="006A33B8" w:rsidRDefault="00F31532" w:rsidP="00E40CE1">
                            <w:pPr>
                              <w:spacing w:after="0" w:line="360" w:lineRule="auto"/>
                              <w:rPr>
                                <w:rFonts w:cs="Arial"/>
                              </w:rPr>
                            </w:pPr>
                          </w:p>
                          <w:p w14:paraId="6B828E9D" w14:textId="77777777" w:rsidR="00F31532" w:rsidRPr="006A33B8" w:rsidRDefault="00F31532" w:rsidP="00E40CE1">
                            <w:pPr>
                              <w:spacing w:after="0" w:line="360" w:lineRule="auto"/>
                              <w:rPr>
                                <w:rFonts w:cs="Arial"/>
                              </w:rPr>
                            </w:pPr>
                          </w:p>
                          <w:p w14:paraId="0AA61D77" w14:textId="77777777" w:rsidR="00F31532" w:rsidRPr="006A33B8" w:rsidRDefault="00F31532" w:rsidP="00E40CE1">
                            <w:pPr>
                              <w:spacing w:after="0" w:line="360" w:lineRule="auto"/>
                              <w:rPr>
                                <w:rFonts w:cs="Arial"/>
                              </w:rPr>
                            </w:pPr>
                          </w:p>
                          <w:p w14:paraId="21C51E99" w14:textId="77777777" w:rsidR="00573A2E" w:rsidRPr="006A33B8" w:rsidRDefault="008B72E0" w:rsidP="00E40CE1">
                            <w:pPr>
                              <w:spacing w:after="0"/>
                              <w:jc w:val="center"/>
                            </w:pPr>
                            <w:r w:rsidRPr="006A33B8">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203C9" id="Rectangle 4" o:spid="_x0000_s1028" style="position:absolute;margin-left:283pt;margin-top:-37.25pt;width:334.2pt;height:399.75pt;z-index:2516633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BTrbAIAADMFAAAOAAAAZHJzL2Uyb0RvYy54bWysVEtv2zAMvg/YfxB0Xx1n7mNBnSJIkWFA&#10;0RZth54VWUqMyaJGKXGyXz9Kdtysy2lYDgpp8uNLH3V9s2sM2yr0NdiS52cjzpSVUNV2VfLvL4tP&#10;V5z5IGwlDFhV8r3y/Gb68cN16yZqDGswlUJGQayftK7k6xDcJMu8XKtG+DNwypJRAzYikIqrrELR&#10;UvTGZOPR6CJrASuHIJX39PW2M/Jpiq+1kuFBa68CMyWn2kI6MZ3LeGbTazFZoXDrWvZliH+oohG1&#10;paRDqFsRBNtg/VeoppYIHnQ4k9BkoHUtVeqBuslH77p5XgunUi80HO+GMfn/F1beb5/dI9IYWucn&#10;nsTYxU5jE/+pPrZLw9oPw1K7wCR9LMZFkX/OOZNkOx9dXlyNz+M4sze4Qx++KmhYFEqOdBtpSGJ7&#10;50PnenCJ2TyYulrUxiQFV8u5QbYVdHOLxZx+ffQjt+yt6CSFvVERbOyT0qyuqMxxypj4pIZ4Qkpl&#10;Q9EHTN4Rpin3AMxPAU3Ie1DvG2Eq8WwAjk4B/8w4IFJWsGEAN7UFPBWg+jFk7vxp0kc9RzHsljtq&#10;Ovbc3+cSqv0jMoSO997JRU1XcSd8eBRIRKeVoOUND3RoA23JoZc4WwP+OvU9+hP/yMpZS4tTcv9z&#10;I1BxZr5ZYuaXvCjipiWlOL8ck4LHluWxxW6aOdANE4+ouiRG/2AOokZoXmnHZzErmYSVlLvkMuBB&#10;mYduoemVkGo2S260XU6EO/vsZAwe5xyp9rJ7Feh6Pgai8j0clkxM3tGy841IC7NNAF0nzsZJd3Pt&#10;b4A2M7G+f0Xi6h/ryevtrZv+BgAA//8DAFBLAwQUAAYACAAAACEAJdpTud0AAAAIAQAADwAAAGRy&#10;cy9kb3ducmV2LnhtbEyPMU/DMBCFdyT+g3VIbK3TqEnbEKdCSGwsLR06uvERp43PUeyk4d9zTDCe&#10;3ul73yv3s+vEhENoPSlYLRMQSLU3LTUKTp/viy2IEDUZ3XlCBd8YYF89PpS6MP5OB5yOsREMoVBo&#10;BTbGvpAy1BadDkvfI3H25QenI59DI82g7wx3nUyTJJdOt8QNVvf4ZrG+HUenYHM4n1ftdAqj3Nne&#10;00eWXvNMqeen+fUFRMQ5/j3Drz6rQ8VOFz+SCaJTwEOigsVmnYHgOM+3axAXZqdZArIq5f8B1Q8A&#10;AAD//wMAUEsBAi0AFAAGAAgAAAAhALaDOJL+AAAA4QEAABMAAAAAAAAAAAAAAAAAAAAAAFtDb250&#10;ZW50X1R5cGVzXS54bWxQSwECLQAUAAYACAAAACEAOP0h/9YAAACUAQAACwAAAAAAAAAAAAAAAAAv&#10;AQAAX3JlbHMvLnJlbHNQSwECLQAUAAYACAAAACEASVQU62wCAAAzBQAADgAAAAAAAAAAAAAAAAAu&#10;AgAAZHJzL2Uyb0RvYy54bWxQSwECLQAUAAYACAAAACEAJdpTud0AAAAIAQAADwAAAAAAAAAAAAAA&#10;AADGBAAAZHJzL2Rvd25yZXYueG1sUEsFBgAAAAAEAAQA8wAAANAFAAAAAA==&#10;" fillcolor="#fcc" strokecolor="#ffc000 [3207]" strokeweight="1pt">
                <v:textbox>
                  <w:txbxContent>
                    <w:p w14:paraId="492D85A8" w14:textId="77777777" w:rsidR="00573A2E" w:rsidRPr="006A33B8" w:rsidRDefault="00573A2E" w:rsidP="00E40CE1">
                      <w:pPr>
                        <w:pStyle w:val="Heading1"/>
                        <w:spacing w:before="0" w:line="360" w:lineRule="auto"/>
                        <w:rPr>
                          <w:rFonts w:cs="Arial"/>
                          <w:szCs w:val="22"/>
                        </w:rPr>
                      </w:pPr>
                      <w:bookmarkStart w:id="18" w:name="_Toc223450259"/>
                      <w:bookmarkStart w:id="19" w:name="_Toc223615048"/>
                      <w:r w:rsidRPr="006A33B8">
                        <w:rPr>
                          <w:rFonts w:cs="Arial"/>
                          <w:szCs w:val="22"/>
                        </w:rPr>
                        <w:t>Target audience</w:t>
                      </w:r>
                      <w:bookmarkEnd w:id="18"/>
                      <w:bookmarkEnd w:id="19"/>
                      <w:r w:rsidRPr="006A33B8">
                        <w:rPr>
                          <w:rFonts w:cs="Arial"/>
                          <w:szCs w:val="22"/>
                        </w:rPr>
                        <w:t xml:space="preserve"> </w:t>
                      </w:r>
                    </w:p>
                    <w:p w14:paraId="726D58D7" w14:textId="77777777" w:rsidR="00573A2E" w:rsidRPr="006A33B8" w:rsidRDefault="00573A2E" w:rsidP="00E40CE1">
                      <w:pPr>
                        <w:spacing w:after="0" w:line="360" w:lineRule="auto"/>
                        <w:rPr>
                          <w:rFonts w:cs="Arial"/>
                        </w:rPr>
                      </w:pPr>
                      <w:r w:rsidRPr="006A33B8">
                        <w:rPr>
                          <w:rFonts w:cs="Arial"/>
                        </w:rPr>
                        <w:t xml:space="preserve">CareConnect is designed to take into consideration diverse users in the health and social care arena. Its major beneficiaries include people with long-term health needs like diabetes, cardiovascular diseases and other chronic illnesses, as they require constant checkups and assistance in self-management of the illness. The elderly living community or residential care facilities are also expected to benefit from the platform, as they will have easy access to </w:t>
                      </w:r>
                      <w:proofErr w:type="spellStart"/>
                      <w:r w:rsidRPr="006A33B8">
                        <w:rPr>
                          <w:rFonts w:cs="Arial"/>
                        </w:rPr>
                        <w:t>personalised</w:t>
                      </w:r>
                      <w:proofErr w:type="spellEnd"/>
                      <w:r w:rsidRPr="006A33B8">
                        <w:rPr>
                          <w:rFonts w:cs="Arial"/>
                        </w:rPr>
                        <w:t xml:space="preserve"> care plans and wellbeing support. Another important audience is health and social care professionals, such as nurses, general practitioners, and social workers, who will be the target audience, since a communication and coordination document can accomplish more tasks that involve recording information, consequently allowing these professionals to spend more time on actual patient care. This innovation is expected to reduce hospital readmissions and improve medication adherence among patients with chronic conditions. CareConnect has more positive health outcomes, value-added service delivery, and general improvement of community wellbeing through the amelioration of coordination and operational efficiency along the care continuum (Han et al., 2026).</w:t>
                      </w:r>
                    </w:p>
                    <w:p w14:paraId="67F63600" w14:textId="77777777" w:rsidR="00F31532" w:rsidRPr="006A33B8" w:rsidRDefault="00F31532" w:rsidP="00E40CE1">
                      <w:pPr>
                        <w:spacing w:after="0" w:line="360" w:lineRule="auto"/>
                        <w:rPr>
                          <w:rFonts w:cs="Arial"/>
                        </w:rPr>
                      </w:pPr>
                    </w:p>
                    <w:p w14:paraId="6B828E9D" w14:textId="77777777" w:rsidR="00F31532" w:rsidRPr="006A33B8" w:rsidRDefault="00F31532" w:rsidP="00E40CE1">
                      <w:pPr>
                        <w:spacing w:after="0" w:line="360" w:lineRule="auto"/>
                        <w:rPr>
                          <w:rFonts w:cs="Arial"/>
                        </w:rPr>
                      </w:pPr>
                    </w:p>
                    <w:p w14:paraId="0AA61D77" w14:textId="77777777" w:rsidR="00F31532" w:rsidRPr="006A33B8" w:rsidRDefault="00F31532" w:rsidP="00E40CE1">
                      <w:pPr>
                        <w:spacing w:after="0" w:line="360" w:lineRule="auto"/>
                        <w:rPr>
                          <w:rFonts w:cs="Arial"/>
                        </w:rPr>
                      </w:pPr>
                    </w:p>
                    <w:p w14:paraId="21C51E99" w14:textId="77777777" w:rsidR="00573A2E" w:rsidRPr="006A33B8" w:rsidRDefault="008B72E0" w:rsidP="00E40CE1">
                      <w:pPr>
                        <w:spacing w:after="0"/>
                        <w:jc w:val="center"/>
                      </w:pPr>
                      <w:r w:rsidRPr="006A33B8">
                        <w:t xml:space="preserve">   </w:t>
                      </w:r>
                    </w:p>
                  </w:txbxContent>
                </v:textbox>
                <w10:wrap anchorx="page"/>
              </v:rect>
            </w:pict>
          </mc:Fallback>
        </mc:AlternateContent>
      </w:r>
      <w:r w:rsidRPr="002C23B7">
        <w:rPr>
          <w:noProof/>
          <w:color w:val="000000" w:themeColor="text1"/>
        </w:rPr>
        <mc:AlternateContent>
          <mc:Choice Requires="wps">
            <w:drawing>
              <wp:anchor distT="0" distB="0" distL="114300" distR="114300" simplePos="0" relativeHeight="251677696" behindDoc="0" locked="0" layoutInCell="1" allowOverlap="1" wp14:anchorId="7160699B" wp14:editId="2A215360">
                <wp:simplePos x="0" y="0"/>
                <wp:positionH relativeFrom="margin">
                  <wp:posOffset>5144770</wp:posOffset>
                </wp:positionH>
                <wp:positionV relativeFrom="paragraph">
                  <wp:posOffset>-473227</wp:posOffset>
                </wp:positionV>
                <wp:extent cx="5171440" cy="2934268"/>
                <wp:effectExtent l="0" t="0" r="0" b="0"/>
                <wp:wrapNone/>
                <wp:docPr id="11" name="Rectangle 11"/>
                <wp:cNvGraphicFramePr/>
                <a:graphic xmlns:a="http://schemas.openxmlformats.org/drawingml/2006/main">
                  <a:graphicData uri="http://schemas.microsoft.com/office/word/2010/wordprocessingShape">
                    <wps:wsp>
                      <wps:cNvSpPr/>
                      <wps:spPr>
                        <a:xfrm>
                          <a:off x="0" y="0"/>
                          <a:ext cx="5171440" cy="2934268"/>
                        </a:xfrm>
                        <a:prstGeom prst="rect">
                          <a:avLst/>
                        </a:prstGeom>
                        <a:gradFill flip="none" rotWithShape="1">
                          <a:gsLst>
                            <a:gs pos="0">
                              <a:schemeClr val="accent4">
                                <a:lumMod val="67000"/>
                              </a:schemeClr>
                            </a:gs>
                            <a:gs pos="48000">
                              <a:schemeClr val="accent4">
                                <a:lumMod val="97000"/>
                                <a:lumOff val="3000"/>
                              </a:schemeClr>
                            </a:gs>
                            <a:gs pos="100000">
                              <a:schemeClr val="accent4">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113A524C" w14:textId="77777777" w:rsidR="00573A2E" w:rsidRPr="006A33B8" w:rsidRDefault="00573A2E" w:rsidP="00E40CE1">
                            <w:pPr>
                              <w:pStyle w:val="Heading1"/>
                              <w:spacing w:before="0" w:line="360" w:lineRule="auto"/>
                              <w:rPr>
                                <w:rFonts w:cs="Arial"/>
                                <w:szCs w:val="22"/>
                              </w:rPr>
                            </w:pPr>
                            <w:bookmarkStart w:id="20" w:name="_Toc223450258"/>
                            <w:bookmarkStart w:id="21" w:name="_Toc223615047"/>
                            <w:r w:rsidRPr="006A33B8">
                              <w:rPr>
                                <w:rFonts w:cs="Arial"/>
                                <w:szCs w:val="22"/>
                              </w:rPr>
                              <w:t>Issue and gaps</w:t>
                            </w:r>
                            <w:bookmarkEnd w:id="20"/>
                            <w:r w:rsidRPr="006A33B8">
                              <w:rPr>
                                <w:rFonts w:cs="Arial"/>
                                <w:szCs w:val="22"/>
                              </w:rPr>
                              <w:t xml:space="preserve"> </w:t>
                            </w:r>
                            <w:r w:rsidRPr="006A33B8">
                              <w:rPr>
                                <w:rStyle w:val="CommentReference"/>
                                <w:rFonts w:cs="Arial"/>
                                <w:sz w:val="22"/>
                                <w:szCs w:val="22"/>
                              </w:rPr>
                              <w:t/>
                            </w:r>
                            <w:bookmarkEnd w:id="21"/>
                          </w:p>
                          <w:p w14:paraId="0573D6F9" w14:textId="77777777" w:rsidR="00573A2E" w:rsidRPr="006A33B8" w:rsidRDefault="00573A2E" w:rsidP="00E40CE1">
                            <w:pPr>
                              <w:spacing w:after="0" w:line="360" w:lineRule="auto"/>
                              <w:rPr>
                                <w:rFonts w:cs="Arial"/>
                                <w:color w:val="000000" w:themeColor="text1"/>
                              </w:rPr>
                            </w:pPr>
                            <w:r w:rsidRPr="006A33B8">
                              <w:rPr>
                                <w:rFonts w:cs="Arial"/>
                                <w:color w:val="000000" w:themeColor="text1"/>
                              </w:rPr>
                              <w:t xml:space="preserve">The current system of health and social care is facing a range of serious issues that impact not only the patients but professionals as well. The interaction between patients and medical staff is often unconnected, and this leads to lack of appointments, postponing treatments and lack of continuity in providing care. Patients who have long-term conditions like diabetes or heart disease usually struggle to find a </w:t>
                            </w:r>
                            <w:proofErr w:type="spellStart"/>
                            <w:r w:rsidRPr="006A33B8">
                              <w:rPr>
                                <w:rFonts w:cs="Arial"/>
                                <w:color w:val="000000" w:themeColor="text1"/>
                              </w:rPr>
                              <w:t>personalised</w:t>
                            </w:r>
                            <w:proofErr w:type="spellEnd"/>
                            <w:r w:rsidRPr="006A33B8">
                              <w:rPr>
                                <w:rFonts w:cs="Arial"/>
                                <w:color w:val="000000" w:themeColor="text1"/>
                              </w:rPr>
                              <w:t xml:space="preserve"> plan of care that would sufficiently cater to their needs. </w:t>
                            </w:r>
                            <w:r w:rsidRPr="006A33B8">
                              <w:rPr>
                                <w:color w:val="000000" w:themeColor="text1"/>
                              </w:rPr>
                              <w:t xml:space="preserve">It is estimated that about 15 million people within the United Kingdom live with at least one long-term condition, and this further increases the need to coordinate and </w:t>
                            </w:r>
                            <w:r w:rsidRPr="006A33B8">
                              <w:rPr>
                                <w:rFonts w:cs="Arial"/>
                                <w:color w:val="000000" w:themeColor="text1"/>
                              </w:rPr>
                              <w:t xml:space="preserve">provide </w:t>
                            </w:r>
                            <w:proofErr w:type="spellStart"/>
                            <w:r w:rsidRPr="006A33B8">
                              <w:rPr>
                                <w:rFonts w:cs="Arial"/>
                                <w:color w:val="000000" w:themeColor="text1"/>
                              </w:rPr>
                              <w:t>personalised</w:t>
                            </w:r>
                            <w:proofErr w:type="spellEnd"/>
                            <w:r w:rsidRPr="006A33B8">
                              <w:rPr>
                                <w:rFonts w:cs="Arial"/>
                                <w:color w:val="000000" w:themeColor="text1"/>
                              </w:rPr>
                              <w:t xml:space="preserve"> health-care provision (Parliament.UK, 2026). This lack of clear instructions may raise confusion, poor compliance with treatment and worsening of the overall well-being (Smith and Southerton, 2026). </w:t>
                            </w:r>
                          </w:p>
                          <w:p w14:paraId="480ACC1F" w14:textId="77777777" w:rsidR="00573A2E" w:rsidRPr="006A33B8" w:rsidRDefault="00573A2E" w:rsidP="00E40CE1">
                            <w:pPr>
                              <w:spacing w:after="0"/>
                              <w:jc w:val="center"/>
                              <w:rPr>
                                <w:rFonts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60699B" id="Rectangle 11" o:spid="_x0000_s1029" style="position:absolute;margin-left:405.1pt;margin-top:-37.25pt;width:407.2pt;height:231.0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40q6QIAANEGAAAOAAAAZHJzL2Uyb0RvYy54bWysVctOGzEU3VfqP1jel0lCCBAxQRGIqhIt&#10;CKhYOx47seSxXdt50K/vsZ1JIoqqUpWF8dy3z7335OJy02qyEj4oa2raP+pRIgy3jTLzmn5/uvl0&#10;RkmIzDRMWyNq+iICvZx8/HCxdmMxsAurG+EJgpgwXruaLmJ046oKfCFaFo6sEwZKaX3LIj79vGo8&#10;WyN6q6tBrzeq1tY3zlsuQoD0uijpJMeXUvB4J2UQkeiaoraYT5/PWTqryQUbzz1zC8W3ZbB/qKJl&#10;yiDpLtQ1i4wsvfotVKu4t8HKeMRtW1kpFRf5DXhNv/fqNY8L5kR+C8AJbgdT+H9h+bfVo7v3gGHt&#10;wjjgml6xkb5N/1Ef2WSwXnZgiU0kHMKT/ml/OASmHLrB+fFwMDpLcFZ7d+dD/CxsS9Klph7dyCCx&#10;1W2IxbQz2WLX3CitidQKo2AwMJR4G59VXGQoMGAF5AD/7BGIs0Cjl8V5aMSV9mTF0G7GuTBxmFV6&#10;2X61TZGPTnu93HhUunPJdc/DYdDhWbJLkp3VnwOfd4HZGPkwd8X8+O/S9WH2vnyj7JAn+DDfsBO/&#10;+T4I5x18WhnC0qL2R9gl/GFXOdOiSUDnuFFp8YC2lWZhT3KDEibapNPY1LCiTZJqP0X5Fl+0KNYP&#10;QhLV5GEqkPr5LLWq7CJqQPJuI1GjNnBIhhLx3+m7dUneIlPAO/13Tjm/NXHn3ypj/VsjoWMGDIXL&#10;Yt9BUQBIWMTNbAMEanqcoE2SmW1e7oGALawUHL9RWJRbFuI986AhQAJqjXc4pLbrmtrtjZKF9T/f&#10;kid7sAO0lKxBazUNP5bMY5H0F4NNOS87G/PH8OR0gBz+UDM71Jhle2WxSn0MhuP5muyj7q7S2/YZ&#10;DDxNWaFihiN3TXn03cdVLC0Gh3MxnWYzcJ9j8dY8Ot7tdCKCp80z827LFhFE8812FMjGr0ij2KYO&#10;GTtdRitVHtI9rtsOgDfLbheOT8R8+J2t9r9Ek18AAAD//wMAUEsDBBQABgAIAAAAIQDftlmt3wAA&#10;AAwBAAAPAAAAZHJzL2Rvd25yZXYueG1sTI/LboMwEEX3lfoP1lTqLjHQFChhiKr0sa1K+gEOTMAq&#10;tpFtAvn7OqtmObpH954pd4sa2Jmsk0YjxOsIGOnGtFJ3CD+Hj1UOzHmhWzEYTQgXcrCr7u9KUbRm&#10;1t90rn3HQol2hUDovR8Lzl3TkxJubUbSITsZq4QPp+14a8UcytXAkyhKuRJSh4VejLTvqfmtJ4Vw&#10;SOZ3u/+aMlrePi88l/VLbCXi48PyugXmafH/MFz1gzpUweloJt06NiDkcZQEFGGVbZ6BXYk02aTA&#10;jghPeZYCr0p++0T1BwAA//8DAFBLAQItABQABgAIAAAAIQC2gziS/gAAAOEBAAATAAAAAAAAAAAA&#10;AAAAAAAAAABbQ29udGVudF9UeXBlc10ueG1sUEsBAi0AFAAGAAgAAAAhADj9If/WAAAAlAEAAAsA&#10;AAAAAAAAAAAAAAAALwEAAF9yZWxzLy5yZWxzUEsBAi0AFAAGAAgAAAAhAF7bjSrpAgAA0QYAAA4A&#10;AAAAAAAAAAAAAAAALgIAAGRycy9lMm9Eb2MueG1sUEsBAi0AFAAGAAgAAAAhAN+2Wa3fAAAADAEA&#10;AA8AAAAAAAAAAAAAAAAAQwUAAGRycy9kb3ducmV2LnhtbFBLBQYAAAAABAAEAPMAAABPBgAAAAA=&#10;" fillcolor="#aa8000 [2151]" stroked="f">
                <v:fill color2="#ffd966 [1943]" rotate="t" angle="180" colors="0 #ab8100;31457f #ffc208;1 #ffd966" focus="100%" type="gradient"/>
                <v:textbox>
                  <w:txbxContent>
                    <w:p w14:paraId="113A524C" w14:textId="77777777" w:rsidR="00573A2E" w:rsidRPr="006A33B8" w:rsidRDefault="00573A2E" w:rsidP="00E40CE1">
                      <w:pPr>
                        <w:pStyle w:val="Heading1"/>
                        <w:spacing w:before="0" w:line="360" w:lineRule="auto"/>
                        <w:rPr>
                          <w:rFonts w:cs="Arial"/>
                          <w:szCs w:val="22"/>
                        </w:rPr>
                      </w:pPr>
                      <w:bookmarkStart w:id="22" w:name="_Toc223450258"/>
                      <w:bookmarkStart w:id="23" w:name="_Toc223615047"/>
                      <w:r w:rsidRPr="006A33B8">
                        <w:rPr>
                          <w:rFonts w:cs="Arial"/>
                          <w:szCs w:val="22"/>
                        </w:rPr>
                        <w:t>Issue and gaps</w:t>
                      </w:r>
                      <w:bookmarkEnd w:id="22"/>
                      <w:r w:rsidRPr="006A33B8">
                        <w:rPr>
                          <w:rFonts w:cs="Arial"/>
                          <w:szCs w:val="22"/>
                        </w:rPr>
                        <w:t xml:space="preserve"> </w:t>
                      </w:r>
                      <w:r w:rsidRPr="006A33B8">
                        <w:rPr>
                          <w:rStyle w:val="CommentReference"/>
                          <w:rFonts w:cs="Arial"/>
                          <w:sz w:val="22"/>
                          <w:szCs w:val="22"/>
                        </w:rPr>
                        <w:t/>
                      </w:r>
                      <w:bookmarkEnd w:id="23"/>
                    </w:p>
                    <w:p w14:paraId="0573D6F9" w14:textId="77777777" w:rsidR="00573A2E" w:rsidRPr="006A33B8" w:rsidRDefault="00573A2E" w:rsidP="00E40CE1">
                      <w:pPr>
                        <w:spacing w:after="0" w:line="360" w:lineRule="auto"/>
                        <w:rPr>
                          <w:rFonts w:cs="Arial"/>
                          <w:color w:val="000000" w:themeColor="text1"/>
                        </w:rPr>
                      </w:pPr>
                      <w:r w:rsidRPr="006A33B8">
                        <w:rPr>
                          <w:rFonts w:cs="Arial"/>
                          <w:color w:val="000000" w:themeColor="text1"/>
                        </w:rPr>
                        <w:t xml:space="preserve">The current system of health and social care is facing a range of serious issues that impact not only the patients but professionals as well. The interaction between patients and medical staff is often unconnected, and this leads to lack of appointments, postponing treatments and lack of continuity in providing care. Patients who have long-term conditions like diabetes or heart disease usually struggle to find a </w:t>
                      </w:r>
                      <w:proofErr w:type="spellStart"/>
                      <w:r w:rsidRPr="006A33B8">
                        <w:rPr>
                          <w:rFonts w:cs="Arial"/>
                          <w:color w:val="000000" w:themeColor="text1"/>
                        </w:rPr>
                        <w:t>personalised</w:t>
                      </w:r>
                      <w:proofErr w:type="spellEnd"/>
                      <w:r w:rsidRPr="006A33B8">
                        <w:rPr>
                          <w:rFonts w:cs="Arial"/>
                          <w:color w:val="000000" w:themeColor="text1"/>
                        </w:rPr>
                        <w:t xml:space="preserve"> plan of care that would sufficiently cater to their needs. </w:t>
                      </w:r>
                      <w:r w:rsidRPr="006A33B8">
                        <w:rPr>
                          <w:color w:val="000000" w:themeColor="text1"/>
                        </w:rPr>
                        <w:t xml:space="preserve">It is estimated that about 15 million people within the United Kingdom live with at least one long-term condition, and this further increases the need to coordinate and </w:t>
                      </w:r>
                      <w:r w:rsidRPr="006A33B8">
                        <w:rPr>
                          <w:rFonts w:cs="Arial"/>
                          <w:color w:val="000000" w:themeColor="text1"/>
                        </w:rPr>
                        <w:t xml:space="preserve">provide </w:t>
                      </w:r>
                      <w:proofErr w:type="spellStart"/>
                      <w:r w:rsidRPr="006A33B8">
                        <w:rPr>
                          <w:rFonts w:cs="Arial"/>
                          <w:color w:val="000000" w:themeColor="text1"/>
                        </w:rPr>
                        <w:t>personalised</w:t>
                      </w:r>
                      <w:proofErr w:type="spellEnd"/>
                      <w:r w:rsidRPr="006A33B8">
                        <w:rPr>
                          <w:rFonts w:cs="Arial"/>
                          <w:color w:val="000000" w:themeColor="text1"/>
                        </w:rPr>
                        <w:t xml:space="preserve"> health-care provision (Parliament.UK, 2026). This lack of clear instructions may raise confusion, poor compliance with treatment and worsening of the overall well-being (Smith and Southerton, 2026). </w:t>
                      </w:r>
                    </w:p>
                    <w:p w14:paraId="480ACC1F" w14:textId="77777777" w:rsidR="00573A2E" w:rsidRPr="006A33B8" w:rsidRDefault="00573A2E" w:rsidP="00E40CE1">
                      <w:pPr>
                        <w:spacing w:after="0"/>
                        <w:jc w:val="center"/>
                        <w:rPr>
                          <w:rFonts w:cs="Arial"/>
                          <w:color w:val="000000" w:themeColor="text1"/>
                        </w:rPr>
                      </w:pPr>
                    </w:p>
                  </w:txbxContent>
                </v:textbox>
                <w10:wrap anchorx="margin"/>
              </v:rect>
            </w:pict>
          </mc:Fallback>
        </mc:AlternateContent>
      </w:r>
      <w:r w:rsidRPr="002C23B7">
        <w:rPr>
          <w:noProof/>
          <w:color w:val="000000" w:themeColor="text1"/>
        </w:rPr>
        <mc:AlternateContent>
          <mc:Choice Requires="wps">
            <w:drawing>
              <wp:anchor distT="0" distB="0" distL="114300" distR="114300" simplePos="0" relativeHeight="251683840" behindDoc="0" locked="0" layoutInCell="1" allowOverlap="1" wp14:anchorId="5F85D369" wp14:editId="4A3E38F3">
                <wp:simplePos x="0" y="0"/>
                <wp:positionH relativeFrom="page">
                  <wp:posOffset>97799</wp:posOffset>
                </wp:positionH>
                <wp:positionV relativeFrom="paragraph">
                  <wp:posOffset>-842114</wp:posOffset>
                </wp:positionV>
                <wp:extent cx="15421970" cy="272728"/>
                <wp:effectExtent l="57150" t="38100" r="66040" b="70485"/>
                <wp:wrapNone/>
                <wp:docPr id="47" name="Text Box 47"/>
                <wp:cNvGraphicFramePr/>
                <a:graphic xmlns:a="http://schemas.openxmlformats.org/drawingml/2006/main">
                  <a:graphicData uri="http://schemas.microsoft.com/office/word/2010/wordprocessingShape">
                    <wps:wsp>
                      <wps:cNvSpPr txBox="1"/>
                      <wps:spPr>
                        <a:xfrm>
                          <a:off x="0" y="0"/>
                          <a:ext cx="15421970" cy="272728"/>
                        </a:xfrm>
                        <a:prstGeom prst="rect">
                          <a:avLst/>
                        </a:prstGeom>
                        <a:ln/>
                      </wps:spPr>
                      <wps:style>
                        <a:lnRef idx="0">
                          <a:schemeClr val="accent4"/>
                        </a:lnRef>
                        <a:fillRef idx="3">
                          <a:schemeClr val="accent4"/>
                        </a:fillRef>
                        <a:effectRef idx="3">
                          <a:schemeClr val="accent4"/>
                        </a:effectRef>
                        <a:fontRef idx="minor">
                          <a:schemeClr val="lt1"/>
                        </a:fontRef>
                      </wps:style>
                      <wps:txbx>
                        <w:txbxContent>
                          <w:p w14:paraId="34CCE9DB" w14:textId="77777777" w:rsidR="00C35CA5" w:rsidRPr="00C35CA5" w:rsidRDefault="00C35CA5" w:rsidP="00C35CA5">
                            <w:pPr>
                              <w:shd w:val="clear" w:color="auto" w:fill="FFE599" w:themeFill="accent4" w:themeFillTint="66"/>
                              <w:jc w:val="center"/>
                              <w:rPr>
                                <w:b/>
                                <w:sz w:val="24"/>
                                <w:szCs w:val="24"/>
                              </w:rPr>
                            </w:pPr>
                            <w:r w:rsidRPr="00C35CA5">
                              <w:rPr>
                                <w:b/>
                                <w:sz w:val="24"/>
                                <w:szCs w:val="24"/>
                              </w:rPr>
                              <w:t>Changemakers: Creativity and Value Creation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5D369" id="Text Box 47" o:spid="_x0000_s1030" type="#_x0000_t202" style="position:absolute;margin-left:7.7pt;margin-top:-66.3pt;width:1214.35pt;height:21.4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FQLWAIAABIFAAAOAAAAZHJzL2Uyb0RvYy54bWysVG1r2zAQ/j7YfxD6vjjJ0qUNcUqW0jEI&#10;bVk6+lmRpcQg6zTpEjv79TvJzgtdGWwMg3y693vuTtPbpjJsr3woweZ80OtzpqyEorSbnH9/vv9w&#10;zVlAYQthwKqcH1Tgt7P376a1m6ghbMEUyjNyYsOkdjnfIrpJlgW5VZUIPXDKklCDrwTS1W+ywoua&#10;vFcmG/b7n7IafOE8SBUCce9aIZ8l/1oriY9aB4XM5Jxyw3T6dK7jmc2mYrLxwm1L2aUh/iGLSpSW&#10;gp5c3QkUbOfL31xVpfQQQGNPQpWB1qVUqQaqZtB/Vc1qK5xKtRA4wZ1gCv/PrXzYr9yTZ9h8hoYa&#10;GAGpXZgEYsZ6Gu2r+KdMGckJwsMJNtUgk9HoajQc3IxJJkk4HNN3Hf1kZ3PnA35RULFI5NxTXxJc&#10;Yr8M2KoeVWI0YyPvnEei8GBUK/ymNCuLlE5kpGFRC+PZXlCbhZTK4qjLwFjSjlq6NOZk+DFF/6Nh&#10;px9NVRqkvzE+WaTIYPFkXJUW/FvRDSbwCTTd6h8RaOuOEGCzbqjwnKfiImcNxYG656Ed7ODkfUkI&#10;L0XAJ+FpkqkptJ34SIc2UOccOoqzLfifb/GjPg0YSTmraTNyHn7shFecma+WRu9mMBrFVUqX0dV4&#10;SBd/KVlfSuyuWgB1ZUDvgJOJjPpojqT2UL3QEs9jVBIJKyl2zvFILrDdV3oEpJrPkxItjxO4tCsn&#10;o+uIcpyf5+ZFeNcNGdJ8PsBxh8Tk1ay1utHSwnyHoMs0iGdUO/xp8dIod49E3OzLe9I6P2WzXwAA&#10;AP//AwBQSwMEFAAGAAgAAAAhAIw12IveAAAADAEAAA8AAABkcnMvZG93bnJldi54bWxMj8tOwzAQ&#10;RfdI/IM1SOxa59U0hDhVBOUDWvoBbjwkUf2IbLcNf8+wguWdObpzptktRrMb+jA5KyBdJ8DQ9k5N&#10;dhBw+vxYVcBClFZJ7SwK+MYAu/bxoZG1cnd7wNsxDoxKbKilgDHGueY89CMaGdZuRku7L+eNjBT9&#10;wJWXdyo3mmdJUnIjJ0sXRjnj24j95Xg1Asr3JOa5vGySSR86X+2703bfCfH8tHSvwCIu8Q+GX31S&#10;h5aczu5qVWCa8qYgUsAqzbMSGBFZURQpsDPNqpct8Lbh/59ofwAAAP//AwBQSwECLQAUAAYACAAA&#10;ACEAtoM4kv4AAADhAQAAEwAAAAAAAAAAAAAAAAAAAAAAW0NvbnRlbnRfVHlwZXNdLnhtbFBLAQIt&#10;ABQABgAIAAAAIQA4/SH/1gAAAJQBAAALAAAAAAAAAAAAAAAAAC8BAABfcmVscy8ucmVsc1BLAQIt&#10;ABQABgAIAAAAIQBzQFQLWAIAABIFAAAOAAAAAAAAAAAAAAAAAC4CAABkcnMvZTJvRG9jLnhtbFBL&#10;AQItABQABgAIAAAAIQCMNdiL3gAAAAwBAAAPAAAAAAAAAAAAAAAAALIEAABkcnMvZG93bnJldi54&#10;bWxQSwUGAAAAAAQABADzAAAAvQUAAAAA&#10;" fillcolor="#ffc310 [3031]" stroked="f">
                <v:fill color2="#fcbd00 [3175]" rotate="t" colors="0 #ffc746;.5 #ffc600;1 #e5b600" focus="100%" type="gradient">
                  <o:fill v:ext="view" type="gradientUnscaled"/>
                </v:fill>
                <v:shadow on="t" color="black" opacity="41287f" offset="0,1.5pt"/>
                <v:textbox>
                  <w:txbxContent>
                    <w:p w14:paraId="34CCE9DB" w14:textId="77777777" w:rsidR="00C35CA5" w:rsidRPr="00C35CA5" w:rsidRDefault="00C35CA5" w:rsidP="00C35CA5">
                      <w:pPr>
                        <w:shd w:val="clear" w:color="auto" w:fill="FFE599" w:themeFill="accent4" w:themeFillTint="66"/>
                        <w:jc w:val="center"/>
                        <w:rPr>
                          <w:b/>
                          <w:sz w:val="24"/>
                          <w:szCs w:val="24"/>
                        </w:rPr>
                      </w:pPr>
                      <w:r w:rsidRPr="00C35CA5">
                        <w:rPr>
                          <w:b/>
                          <w:sz w:val="24"/>
                          <w:szCs w:val="24"/>
                        </w:rPr>
                        <w:t>Changemakers: Creativity and Value Creation</w:t>
                      </w:r>
                    </w:p>
                  </w:txbxContent>
                </v:textbox>
                <w10:wrap anchorx="page"/>
              </v:shape>
            </w:pict>
          </mc:Fallback>
        </mc:AlternateContent>
      </w:r>
      <w:r w:rsidRPr="002C23B7">
        <w:rPr>
          <w:noProof/>
          <w:color w:val="000000" w:themeColor="text1"/>
        </w:rPr>
        <mc:AlternateContent>
          <mc:Choice Requires="wps">
            <w:drawing>
              <wp:anchor distT="0" distB="0" distL="114300" distR="114300" simplePos="0" relativeHeight="251660288" behindDoc="0" locked="0" layoutInCell="1" allowOverlap="1" wp14:anchorId="3A5EE2B5" wp14:editId="304815EE">
                <wp:simplePos x="0" y="0"/>
                <wp:positionH relativeFrom="page">
                  <wp:align>right</wp:align>
                </wp:positionH>
                <wp:positionV relativeFrom="paragraph">
                  <wp:posOffset>-910068</wp:posOffset>
                </wp:positionV>
                <wp:extent cx="15531152" cy="11175356"/>
                <wp:effectExtent l="0" t="0" r="13970" b="26670"/>
                <wp:wrapNone/>
                <wp:docPr id="2" name="Rectangle 2"/>
                <wp:cNvGraphicFramePr/>
                <a:graphic xmlns:a="http://schemas.openxmlformats.org/drawingml/2006/main">
                  <a:graphicData uri="http://schemas.microsoft.com/office/word/2010/wordprocessingShape">
                    <wps:wsp>
                      <wps:cNvSpPr/>
                      <wps:spPr>
                        <a:xfrm>
                          <a:off x="0" y="0"/>
                          <a:ext cx="15531152" cy="11175356"/>
                        </a:xfrm>
                        <a:prstGeom prst="rect">
                          <a:avLst/>
                        </a:prstGeom>
                      </wps:spPr>
                      <wps:style>
                        <a:lnRef idx="3">
                          <a:schemeClr val="lt1"/>
                        </a:lnRef>
                        <a:fillRef idx="1">
                          <a:schemeClr val="accent5"/>
                        </a:fillRef>
                        <a:effectRef idx="1">
                          <a:schemeClr val="accent5"/>
                        </a:effectRef>
                        <a:fontRef idx="minor">
                          <a:schemeClr val="lt1"/>
                        </a:fontRef>
                      </wps:style>
                      <wps:txbx>
                        <w:txbxContent>
                          <w:p w14:paraId="33E36E4C" w14:textId="77777777" w:rsidR="00B04858" w:rsidRPr="006D453D" w:rsidRDefault="00B04858" w:rsidP="00B04858">
                            <w:pPr>
                              <w:jc w:val="center"/>
                              <w:rPr>
                                <w:b/>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EE2B5" id="Rectangle 2" o:spid="_x0000_s1031" style="position:absolute;margin-left:1171.75pt;margin-top:-71.65pt;width:1222.95pt;height:879.9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CtUgIAAAEFAAAOAAAAZHJzL2Uyb0RvYy54bWysVN9P2zAQfp+0/8Hy+5qmENgqUlSBmCZV&#10;UA0mnl3HJpEcn3d2m3R//c5O2iLGy6a9OHe+3+fvy9V13xq2U+gbsCXPJ1POlJVQNfal5D+e7j59&#10;5swHYSthwKqS75Xn14uPH646N1czqMFUChklsX7euZLXIbh5lnlZq1b4CThlyagBWxFIxZesQtFR&#10;9tZks+n0IusAK4cglfd0ezsY+SLl11rJ8KC1V4GZklNvIZ2Yzk08s8WVmL+gcHUjxzbEP3TRisZS&#10;0WOqWxEE22LzR6q2kQgedJhIaDPQupEqzUDT5NM30zzWwqk0Cy3Hu+Oa/P9LK+93j26NtIbO+bkn&#10;MU7Ra2zjl/pjfVrW/rgs1Qcm6TIvirM8L2acSTLmeX5ZnBUXcaHZKYFDH74qaFkUSo70HmlNYrfy&#10;YXA9uFDcqYUkhb1RsQtjvyvNmoqKnqXohA51Y5DtBL2rCflYNnnGEN0YcwzK3wsSUiobijFw9I+h&#10;KqHmb4KPEaky2HAMbhsL+F71U8t68D9MP8wcxw/9pqehS556jDcbqPZrZAgDir2Tdw2tdSV8WAsk&#10;2BLAiYrhgQ5toCs5jBJnNeCv9+6jP6GJrJx1RIOS+59bgYoz880Szr7k5+eRN0k5Ly5npOBry+a1&#10;xW7bG6AXyYn0TiYx+gdzEDVC+0yMXcaqZBJWUu2Sy4AH5SYM9CTOS7VcJjfiihNhZR+djMnjniNs&#10;nvpngW7EViBg3sOBMmL+BmKDb4y0sNwG0E3C32mv4wsQzxKCx39CJPJrPXmd/lyL3wAAAP//AwBQ&#10;SwMEFAAGAAgAAAAhAGVf3Y/jAAAACwEAAA8AAABkcnMvZG93bnJldi54bWxMj0FLw0AUhO+C/2F5&#10;ghdpN2lj0JhNkargoQitCvG2TZ7Z0OzbkN028d/3edLjMMPMN/lqsp044eBbRwrieQQCqXJ1S42C&#10;j/eX2R0IHzTVunOECn7Qw6q4vMh1VruRtnjahUZwCflMKzAh9JmUvjJotZ+7Hom9bzdYHVgOjawH&#10;PXK57eQiilJpdUu8YHSPa4PVYXe0CjblZF4Pb+XndjOW4evpeVzfmEap66vp8QFEwCn8heEXn9Gh&#10;YKa9O1LtRaeAjwQFszhZLkGwv0iS23sQe06mcZqCLHL5/0NxBgAA//8DAFBLAQItABQABgAIAAAA&#10;IQC2gziS/gAAAOEBAAATAAAAAAAAAAAAAAAAAAAAAABbQ29udGVudF9UeXBlc10ueG1sUEsBAi0A&#10;FAAGAAgAAAAhADj9If/WAAAAlAEAAAsAAAAAAAAAAAAAAAAALwEAAF9yZWxzLy5yZWxzUEsBAi0A&#10;FAAGAAgAAAAhAGT/oK1SAgAAAQUAAA4AAAAAAAAAAAAAAAAALgIAAGRycy9lMm9Eb2MueG1sUEsB&#10;Ai0AFAAGAAgAAAAhAGVf3Y/jAAAACwEAAA8AAAAAAAAAAAAAAAAArAQAAGRycy9kb3ducmV2Lnht&#10;bFBLBQYAAAAABAAEAPMAAAC8BQAAAAA=&#10;" fillcolor="#4472c4 [3208]" strokecolor="white [3201]" strokeweight="1.5pt">
                <v:textbox>
                  <w:txbxContent>
                    <w:p w14:paraId="33E36E4C" w14:textId="77777777" w:rsidR="00B04858" w:rsidRPr="006D453D" w:rsidRDefault="00B04858" w:rsidP="00B04858">
                      <w:pPr>
                        <w:jc w:val="center"/>
                        <w:rPr>
                          <w:b/>
                          <w:color w:val="000000" w:themeColor="text1"/>
                          <w:sz w:val="28"/>
                          <w:szCs w:val="28"/>
                        </w:rPr>
                      </w:pPr>
                    </w:p>
                  </w:txbxContent>
                </v:textbox>
                <w10:wrap anchorx="page"/>
              </v:rect>
            </w:pict>
          </mc:Fallback>
        </mc:AlternateContent>
      </w:r>
    </w:p>
    <w:p w14:paraId="4A0D4A4C" w14:textId="4BBB07EC" w:rsidR="00E73DF8" w:rsidRPr="002C23B7" w:rsidRDefault="00E73DF8">
      <w:pPr>
        <w:jc w:val="left"/>
        <w:rPr>
          <w:noProof/>
          <w:color w:val="000000" w:themeColor="text1"/>
        </w:rPr>
      </w:pPr>
    </w:p>
    <w:p w14:paraId="7AE81C99" w14:textId="516B317C" w:rsidR="00E73DF8" w:rsidRPr="002C23B7" w:rsidRDefault="00E73DF8">
      <w:pPr>
        <w:jc w:val="left"/>
        <w:rPr>
          <w:noProof/>
          <w:color w:val="000000" w:themeColor="text1"/>
        </w:rPr>
      </w:pPr>
    </w:p>
    <w:p w14:paraId="359E155D" w14:textId="77777777" w:rsidR="00801ECF" w:rsidRPr="002C23B7" w:rsidRDefault="00801ECF">
      <w:pPr>
        <w:jc w:val="left"/>
        <w:rPr>
          <w:noProof/>
          <w:color w:val="000000" w:themeColor="text1"/>
        </w:rPr>
      </w:pPr>
    </w:p>
    <w:p w14:paraId="0CA66D53" w14:textId="14945D76" w:rsidR="00801ECF" w:rsidRPr="002C23B7" w:rsidRDefault="00BF7205">
      <w:pPr>
        <w:rPr>
          <w:color w:val="000000" w:themeColor="text1"/>
        </w:rPr>
      </w:pPr>
      <w:r w:rsidRPr="002C23B7">
        <w:rPr>
          <w:noProof/>
          <w:color w:val="000000" w:themeColor="text1"/>
        </w:rPr>
        <mc:AlternateContent>
          <mc:Choice Requires="wps">
            <w:drawing>
              <wp:anchor distT="0" distB="0" distL="114300" distR="114300" simplePos="0" relativeHeight="251671552" behindDoc="0" locked="0" layoutInCell="1" allowOverlap="1" wp14:anchorId="0848C78F" wp14:editId="0A996EDF">
                <wp:simplePos x="0" y="0"/>
                <wp:positionH relativeFrom="margin">
                  <wp:posOffset>-832485</wp:posOffset>
                </wp:positionH>
                <wp:positionV relativeFrom="paragraph">
                  <wp:posOffset>429895</wp:posOffset>
                </wp:positionV>
                <wp:extent cx="5895340" cy="1937385"/>
                <wp:effectExtent l="0" t="0" r="10160" b="24765"/>
                <wp:wrapNone/>
                <wp:docPr id="8" name="Rectangle 8"/>
                <wp:cNvGraphicFramePr/>
                <a:graphic xmlns:a="http://schemas.openxmlformats.org/drawingml/2006/main">
                  <a:graphicData uri="http://schemas.microsoft.com/office/word/2010/wordprocessingShape">
                    <wps:wsp>
                      <wps:cNvSpPr/>
                      <wps:spPr>
                        <a:xfrm>
                          <a:off x="0" y="0"/>
                          <a:ext cx="5895340" cy="1937385"/>
                        </a:xfrm>
                        <a:prstGeom prst="rect">
                          <a:avLst/>
                        </a:prstGeom>
                        <a:solidFill>
                          <a:srgbClr val="BDB4C4"/>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FC3A2F" w14:textId="77777777" w:rsidR="00573A2E" w:rsidRPr="006A33B8" w:rsidRDefault="00573A2E" w:rsidP="00E40CE1">
                            <w:pPr>
                              <w:pStyle w:val="Heading1"/>
                              <w:spacing w:before="0" w:line="360" w:lineRule="auto"/>
                              <w:rPr>
                                <w:rFonts w:cs="Arial"/>
                                <w:szCs w:val="22"/>
                              </w:rPr>
                            </w:pPr>
                            <w:bookmarkStart w:id="24" w:name="_Toc223450260"/>
                            <w:bookmarkStart w:id="25" w:name="_Toc223615050"/>
                            <w:r w:rsidRPr="006A33B8">
                              <w:rPr>
                                <w:rFonts w:cs="Arial"/>
                                <w:szCs w:val="22"/>
                              </w:rPr>
                              <w:t>Implementation</w:t>
                            </w:r>
                            <w:bookmarkEnd w:id="24"/>
                            <w:bookmarkEnd w:id="25"/>
                          </w:p>
                          <w:p w14:paraId="4050DF03" w14:textId="77777777" w:rsidR="00573A2E" w:rsidRPr="006A33B8" w:rsidRDefault="00573A2E" w:rsidP="00E40CE1">
                            <w:pPr>
                              <w:spacing w:after="0" w:line="360" w:lineRule="auto"/>
                              <w:rPr>
                                <w:rFonts w:cs="Arial"/>
                                <w:color w:val="000000" w:themeColor="text1"/>
                              </w:rPr>
                            </w:pPr>
                            <w:r w:rsidRPr="006A33B8">
                              <w:rPr>
                                <w:rFonts w:cs="Arial"/>
                                <w:color w:val="000000" w:themeColor="text1"/>
                              </w:rPr>
                              <w:t xml:space="preserve">CareConnect will be implemented in a variety of health and social care settings, including the wards of the hospital, general practitioner surgeries, residential care homes, and community health </w:t>
                            </w:r>
                            <w:proofErr w:type="spellStart"/>
                            <w:r w:rsidRPr="006A33B8">
                              <w:rPr>
                                <w:rFonts w:cs="Arial"/>
                                <w:color w:val="000000" w:themeColor="text1"/>
                              </w:rPr>
                              <w:t>centres</w:t>
                            </w:r>
                            <w:proofErr w:type="spellEnd"/>
                            <w:r w:rsidRPr="006A33B8">
                              <w:rPr>
                                <w:rFonts w:cs="Arial"/>
                                <w:color w:val="000000" w:themeColor="text1"/>
                              </w:rPr>
                              <w:t xml:space="preserve">, to enable the service to be provided to the patients within the environments where they are already receiving the most intense care. This will be implemented in a systematic manner (Whitaker et al., 2026). Then patients will be onboarded through their health services, being advised on how to use the application and the portal to schedule an appointment, manage medications, and wellbeing activities. </w:t>
                            </w:r>
                          </w:p>
                          <w:p w14:paraId="798849EE" w14:textId="77777777" w:rsidR="008B72E0" w:rsidRPr="006A33B8" w:rsidRDefault="008B72E0" w:rsidP="00E40CE1">
                            <w:pPr>
                              <w:spacing w:after="0" w:line="360" w:lineRule="auto"/>
                              <w:rPr>
                                <w:rFonts w:cs="Arial"/>
                                <w:color w:val="000000" w:themeColor="text1"/>
                              </w:rPr>
                            </w:pPr>
                          </w:p>
                          <w:p w14:paraId="7C89397A" w14:textId="77777777" w:rsidR="008B72E0" w:rsidRPr="006A33B8" w:rsidRDefault="008B72E0" w:rsidP="00E40CE1">
                            <w:pPr>
                              <w:spacing w:after="0" w:line="360" w:lineRule="auto"/>
                              <w:rPr>
                                <w:rFonts w:cs="Arial"/>
                                <w:color w:val="000000" w:themeColor="text1"/>
                              </w:rPr>
                            </w:pPr>
                          </w:p>
                          <w:p w14:paraId="376EEDA4" w14:textId="77777777" w:rsidR="008B72E0" w:rsidRPr="006A33B8" w:rsidRDefault="008B72E0" w:rsidP="00E40CE1">
                            <w:pPr>
                              <w:spacing w:after="0" w:line="360" w:lineRule="auto"/>
                              <w:rPr>
                                <w:rFonts w:cs="Arial"/>
                                <w:color w:val="000000" w:themeColor="text1"/>
                              </w:rPr>
                            </w:pPr>
                          </w:p>
                          <w:p w14:paraId="359F6AD8" w14:textId="77777777" w:rsidR="008B72E0" w:rsidRPr="006A33B8" w:rsidRDefault="008B72E0" w:rsidP="00E40CE1">
                            <w:pPr>
                              <w:spacing w:after="0" w:line="360" w:lineRule="auto"/>
                              <w:rPr>
                                <w:rFonts w:cs="Arial"/>
                                <w:color w:val="000000" w:themeColor="text1"/>
                              </w:rPr>
                            </w:pPr>
                          </w:p>
                          <w:p w14:paraId="3FD2B823" w14:textId="77777777" w:rsidR="00573A2E" w:rsidRPr="006A33B8" w:rsidRDefault="00573A2E" w:rsidP="00E40CE1">
                            <w:pPr>
                              <w:spacing w:after="0"/>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48C78F" id="Rectangle 8" o:spid="_x0000_s1032" style="position:absolute;left:0;text-align:left;margin-left:-65.55pt;margin-top:33.85pt;width:464.2pt;height:152.5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kWkggIAAFoFAAAOAAAAZHJzL2Uyb0RvYy54bWysVEtvGyEQvlfqf0Dcm7UdO3GsrCPHUapK&#10;URI1qXLGLHiRWKAD9q776zuwD1tp1EPVPbADM/PNg2+4vmkqTfYCvLImp+OzESXCcFsos83pj9f7&#10;L3NKfGCmYNoakdOD8PRm+fnTde0WYmJLqwsBBEGMX9Qup2UIbpFlnpeiYv7MOmFQKS1ULOAWtlkB&#10;rEb0SmeT0egiqy0UDiwX3uPpXauky4QvpeDhSUovAtE5xdxCWiGtm7hmy2u22AJzpeJdGuwfsqiY&#10;Mhh0gLpjgZEdqD+gKsXBeivDGbdVZqVUXKQasJrx6F01LyVzItWCzfFuaJP/f7D8cf/ingHbUDu/&#10;8CjGKhoJVfxjfqRJzToMzRJNIBwPZ/Or2fkUe8pRN746vzyfz2I7s6O7Ax++CluRKOQU8DZSk9j+&#10;wYfWtDeJ0bzVqrhXWqcNbDdrDWTP8OZu726n62mHfmKWHZNOUjhoEZ21+S4kUQWmOUkRE5/EgMc4&#10;FyaMW1XJCtGGmY3w66NEBkaPVFECjMgS0xuwO4DesgXpsdv6OvvoKhIdB+fR3xJrnQePFNmaMDhX&#10;ylj4CEBjVV3k1h7TP2lNFEOzabA3Ob2IlvFkY4vDMxCw7Xh4x+8V3tgD8+GZAc4D3jLOeHjCRWpb&#10;59R2EiWlhV8fnUd7pClqKalxvnLqf+4YCEr0N4MEvhpPI3lC2kxnlxPcwKlmc6oxu2ptkQhjfE0c&#10;T2K0D7oXJdjqDZ+CVYyKKmY4xs4pD9Bv1qGde3xMuFitkhkOoWPhwbw4HsFjnyMjX5s3Bq6jbUDG&#10;P9p+FtniHXtb2+hp7GoXrFSJ2se+djeAA5yo1D028YU43Ser45O4/A0AAP//AwBQSwMEFAAGAAgA&#10;AAAhAD6mCoTfAAAACwEAAA8AAABkcnMvZG93bnJldi54bWxMj8tOwzAQRfdI/IM1SOxaxwmqSxqn&#10;QghEu4OWD5jEzkONx1HstuHvMSu6HN2je88U29kO7GIm3ztSIJYJMEO10z21Cr6P74s1MB+QNA6O&#10;jIIf42Fb3t8VmGt3pS9zOYSWxRLyOSroQhhzzn3dGYt+6UZDMWvcZDHEc2q5nvAay+3A0yRZcYs9&#10;xYUOR/Pamfp0OFsFTYVHrt+E/fxoUvIj7p72+51Sjw/zywZYMHP4h+FPP6pDGZ0qdybt2aBgITIh&#10;IqtgJSWwSMhnmQGrFGQyXQMvC377Q/kLAAD//wMAUEsBAi0AFAAGAAgAAAAhALaDOJL+AAAA4QEA&#10;ABMAAAAAAAAAAAAAAAAAAAAAAFtDb250ZW50X1R5cGVzXS54bWxQSwECLQAUAAYACAAAACEAOP0h&#10;/9YAAACUAQAACwAAAAAAAAAAAAAAAAAvAQAAX3JlbHMvLnJlbHNQSwECLQAUAAYACAAAACEAfd5F&#10;pIICAABaBQAADgAAAAAAAAAAAAAAAAAuAgAAZHJzL2Uyb0RvYy54bWxQSwECLQAUAAYACAAAACEA&#10;PqYKhN8AAAALAQAADwAAAAAAAAAAAAAAAADcBAAAZHJzL2Rvd25yZXYueG1sUEsFBgAAAAAEAAQA&#10;8wAAAOgFAAAAAA==&#10;" fillcolor="#bdb4c4" strokecolor="#1f4d78 [1604]" strokeweight="1pt">
                <v:textbox>
                  <w:txbxContent>
                    <w:p w14:paraId="2DFC3A2F" w14:textId="77777777" w:rsidR="00573A2E" w:rsidRPr="006A33B8" w:rsidRDefault="00573A2E" w:rsidP="00E40CE1">
                      <w:pPr>
                        <w:pStyle w:val="Heading1"/>
                        <w:spacing w:before="0" w:line="360" w:lineRule="auto"/>
                        <w:rPr>
                          <w:rFonts w:cs="Arial"/>
                          <w:szCs w:val="22"/>
                        </w:rPr>
                      </w:pPr>
                      <w:bookmarkStart w:id="26" w:name="_Toc223450260"/>
                      <w:bookmarkStart w:id="27" w:name="_Toc223615050"/>
                      <w:r w:rsidRPr="006A33B8">
                        <w:rPr>
                          <w:rFonts w:cs="Arial"/>
                          <w:szCs w:val="22"/>
                        </w:rPr>
                        <w:t>Implementation</w:t>
                      </w:r>
                      <w:bookmarkEnd w:id="26"/>
                      <w:bookmarkEnd w:id="27"/>
                    </w:p>
                    <w:p w14:paraId="4050DF03" w14:textId="77777777" w:rsidR="00573A2E" w:rsidRPr="006A33B8" w:rsidRDefault="00573A2E" w:rsidP="00E40CE1">
                      <w:pPr>
                        <w:spacing w:after="0" w:line="360" w:lineRule="auto"/>
                        <w:rPr>
                          <w:rFonts w:cs="Arial"/>
                          <w:color w:val="000000" w:themeColor="text1"/>
                        </w:rPr>
                      </w:pPr>
                      <w:r w:rsidRPr="006A33B8">
                        <w:rPr>
                          <w:rFonts w:cs="Arial"/>
                          <w:color w:val="000000" w:themeColor="text1"/>
                        </w:rPr>
                        <w:t xml:space="preserve">CareConnect will be implemented in a variety of health and social care settings, including the wards of the hospital, general practitioner surgeries, residential care homes, and community health </w:t>
                      </w:r>
                      <w:proofErr w:type="spellStart"/>
                      <w:r w:rsidRPr="006A33B8">
                        <w:rPr>
                          <w:rFonts w:cs="Arial"/>
                          <w:color w:val="000000" w:themeColor="text1"/>
                        </w:rPr>
                        <w:t>centres</w:t>
                      </w:r>
                      <w:proofErr w:type="spellEnd"/>
                      <w:r w:rsidRPr="006A33B8">
                        <w:rPr>
                          <w:rFonts w:cs="Arial"/>
                          <w:color w:val="000000" w:themeColor="text1"/>
                        </w:rPr>
                        <w:t xml:space="preserve">, to enable the service to be provided to the patients within the environments where they are already receiving the most intense care. This will be implemented in a systematic manner (Whitaker et al., 2026). Then patients will be onboarded through their health services, being advised on how to use the application and the portal to schedule an appointment, manage medications, and wellbeing activities. </w:t>
                      </w:r>
                    </w:p>
                    <w:p w14:paraId="798849EE" w14:textId="77777777" w:rsidR="008B72E0" w:rsidRPr="006A33B8" w:rsidRDefault="008B72E0" w:rsidP="00E40CE1">
                      <w:pPr>
                        <w:spacing w:after="0" w:line="360" w:lineRule="auto"/>
                        <w:rPr>
                          <w:rFonts w:cs="Arial"/>
                          <w:color w:val="000000" w:themeColor="text1"/>
                        </w:rPr>
                      </w:pPr>
                    </w:p>
                    <w:p w14:paraId="7C89397A" w14:textId="77777777" w:rsidR="008B72E0" w:rsidRPr="006A33B8" w:rsidRDefault="008B72E0" w:rsidP="00E40CE1">
                      <w:pPr>
                        <w:spacing w:after="0" w:line="360" w:lineRule="auto"/>
                        <w:rPr>
                          <w:rFonts w:cs="Arial"/>
                          <w:color w:val="000000" w:themeColor="text1"/>
                        </w:rPr>
                      </w:pPr>
                    </w:p>
                    <w:p w14:paraId="376EEDA4" w14:textId="77777777" w:rsidR="008B72E0" w:rsidRPr="006A33B8" w:rsidRDefault="008B72E0" w:rsidP="00E40CE1">
                      <w:pPr>
                        <w:spacing w:after="0" w:line="360" w:lineRule="auto"/>
                        <w:rPr>
                          <w:rFonts w:cs="Arial"/>
                          <w:color w:val="000000" w:themeColor="text1"/>
                        </w:rPr>
                      </w:pPr>
                    </w:p>
                    <w:p w14:paraId="359F6AD8" w14:textId="77777777" w:rsidR="008B72E0" w:rsidRPr="006A33B8" w:rsidRDefault="008B72E0" w:rsidP="00E40CE1">
                      <w:pPr>
                        <w:spacing w:after="0" w:line="360" w:lineRule="auto"/>
                        <w:rPr>
                          <w:rFonts w:cs="Arial"/>
                          <w:color w:val="000000" w:themeColor="text1"/>
                        </w:rPr>
                      </w:pPr>
                    </w:p>
                    <w:p w14:paraId="3FD2B823" w14:textId="77777777" w:rsidR="00573A2E" w:rsidRPr="006A33B8" w:rsidRDefault="00573A2E" w:rsidP="00E40CE1">
                      <w:pPr>
                        <w:spacing w:after="0"/>
                        <w:jc w:val="center"/>
                        <w:rPr>
                          <w:color w:val="000000" w:themeColor="text1"/>
                        </w:rPr>
                      </w:pPr>
                    </w:p>
                  </w:txbxContent>
                </v:textbox>
                <w10:wrap anchorx="margin"/>
              </v:rect>
            </w:pict>
          </mc:Fallback>
        </mc:AlternateContent>
      </w:r>
    </w:p>
    <w:p w14:paraId="67BCC924" w14:textId="10046B48" w:rsidR="006C596B" w:rsidRPr="002C23B7" w:rsidRDefault="006C596B">
      <w:pPr>
        <w:rPr>
          <w:color w:val="000000" w:themeColor="text1"/>
        </w:rPr>
      </w:pPr>
    </w:p>
    <w:p w14:paraId="507D4890" w14:textId="4C5FC89C" w:rsidR="006C596B" w:rsidRPr="002C23B7" w:rsidRDefault="006C596B" w:rsidP="006C596B">
      <w:pPr>
        <w:rPr>
          <w:color w:val="000000" w:themeColor="text1"/>
        </w:rPr>
      </w:pPr>
    </w:p>
    <w:p w14:paraId="71559806" w14:textId="77777777" w:rsidR="006C596B" w:rsidRPr="002C23B7" w:rsidRDefault="006C596B" w:rsidP="006C596B">
      <w:pPr>
        <w:rPr>
          <w:color w:val="000000" w:themeColor="text1"/>
        </w:rPr>
      </w:pPr>
    </w:p>
    <w:p w14:paraId="7BB6049A" w14:textId="30F745CE" w:rsidR="006C596B" w:rsidRPr="002C23B7" w:rsidRDefault="006C596B" w:rsidP="006C596B">
      <w:pPr>
        <w:rPr>
          <w:color w:val="000000" w:themeColor="text1"/>
        </w:rPr>
      </w:pPr>
    </w:p>
    <w:p w14:paraId="10DB93D7" w14:textId="5C9B87CF" w:rsidR="006C596B" w:rsidRPr="002C23B7" w:rsidRDefault="00BF7205" w:rsidP="006C596B">
      <w:pPr>
        <w:rPr>
          <w:color w:val="000000" w:themeColor="text1"/>
        </w:rPr>
      </w:pPr>
      <w:r w:rsidRPr="002C23B7">
        <w:rPr>
          <w:noProof/>
          <w:color w:val="000000" w:themeColor="text1"/>
        </w:rPr>
        <mc:AlternateContent>
          <mc:Choice Requires="wps">
            <w:drawing>
              <wp:anchor distT="0" distB="0" distL="114300" distR="114300" simplePos="0" relativeHeight="251669504" behindDoc="0" locked="0" layoutInCell="1" allowOverlap="1" wp14:anchorId="63DF68E9" wp14:editId="00A24D16">
                <wp:simplePos x="0" y="0"/>
                <wp:positionH relativeFrom="margin">
                  <wp:posOffset>5158740</wp:posOffset>
                </wp:positionH>
                <wp:positionV relativeFrom="paragraph">
                  <wp:posOffset>40176</wp:posOffset>
                </wp:positionV>
                <wp:extent cx="5116830" cy="2660963"/>
                <wp:effectExtent l="0" t="0" r="26670" b="25400"/>
                <wp:wrapNone/>
                <wp:docPr id="7" name="Rectangle 7"/>
                <wp:cNvGraphicFramePr/>
                <a:graphic xmlns:a="http://schemas.openxmlformats.org/drawingml/2006/main">
                  <a:graphicData uri="http://schemas.microsoft.com/office/word/2010/wordprocessingShape">
                    <wps:wsp>
                      <wps:cNvSpPr/>
                      <wps:spPr>
                        <a:xfrm>
                          <a:off x="0" y="0"/>
                          <a:ext cx="5116830" cy="2660963"/>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3CC2913" w14:textId="77777777" w:rsidR="00573A2E" w:rsidRPr="00860B2D" w:rsidRDefault="00573A2E" w:rsidP="002F692F">
                            <w:pPr>
                              <w:pStyle w:val="Heading1"/>
                              <w:spacing w:before="0" w:line="360" w:lineRule="auto"/>
                              <w:rPr>
                                <w:rFonts w:cs="Arial"/>
                                <w:szCs w:val="22"/>
                              </w:rPr>
                            </w:pPr>
                            <w:bookmarkStart w:id="28" w:name="_Toc223450261"/>
                            <w:bookmarkStart w:id="29" w:name="_Toc223615051"/>
                            <w:r w:rsidRPr="00860B2D">
                              <w:rPr>
                                <w:rFonts w:cs="Arial"/>
                                <w:szCs w:val="22"/>
                              </w:rPr>
                              <w:t>Timeline</w:t>
                            </w:r>
                            <w:bookmarkEnd w:id="28"/>
                            <w:bookmarkEnd w:id="29"/>
                            <w:r w:rsidRPr="00860B2D">
                              <w:rPr>
                                <w:rFonts w:cs="Arial"/>
                                <w:szCs w:val="22"/>
                              </w:rPr>
                              <w:t xml:space="preserve"> </w:t>
                            </w:r>
                          </w:p>
                          <w:tbl>
                            <w:tblPr>
                              <w:tblStyle w:val="TableGrid"/>
                              <w:tblW w:w="7717" w:type="dxa"/>
                              <w:tblInd w:w="-5" w:type="dxa"/>
                              <w:tblLook w:val="04A0" w:firstRow="1" w:lastRow="0" w:firstColumn="1" w:lastColumn="0" w:noHBand="0" w:noVBand="1"/>
                            </w:tblPr>
                            <w:tblGrid>
                              <w:gridCol w:w="993"/>
                              <w:gridCol w:w="1663"/>
                              <w:gridCol w:w="876"/>
                              <w:gridCol w:w="770"/>
                              <w:gridCol w:w="876"/>
                              <w:gridCol w:w="432"/>
                              <w:gridCol w:w="876"/>
                              <w:gridCol w:w="1231"/>
                            </w:tblGrid>
                            <w:tr w:rsidR="002F692F" w:rsidRPr="00860B2D" w14:paraId="2288D189" w14:textId="77777777" w:rsidTr="002F692F">
                              <w:trPr>
                                <w:trHeight w:val="567"/>
                              </w:trPr>
                              <w:tc>
                                <w:tcPr>
                                  <w:tcW w:w="993" w:type="dxa"/>
                                </w:tcPr>
                                <w:p w14:paraId="1A508144" w14:textId="77777777" w:rsidR="002F692F" w:rsidRPr="00860B2D" w:rsidRDefault="002F692F" w:rsidP="002F692F">
                                  <w:pPr>
                                    <w:pStyle w:val="Heading1"/>
                                    <w:spacing w:before="0" w:line="360" w:lineRule="auto"/>
                                    <w:rPr>
                                      <w:rFonts w:cs="Arial"/>
                                      <w:szCs w:val="22"/>
                                    </w:rPr>
                                  </w:pPr>
                                  <w:bookmarkStart w:id="30" w:name="_Toc223615052"/>
                                  <w:r w:rsidRPr="00860B2D">
                                    <w:rPr>
                                      <w:rFonts w:cs="Arial"/>
                                      <w:szCs w:val="22"/>
                                    </w:rPr>
                                    <w:t>Phase</w:t>
                                  </w:r>
                                  <w:bookmarkEnd w:id="30"/>
                                  <w:r w:rsidRPr="00860B2D">
                                    <w:rPr>
                                      <w:rFonts w:cs="Arial"/>
                                      <w:szCs w:val="22"/>
                                    </w:rPr>
                                    <w:t xml:space="preserve"> </w:t>
                                  </w:r>
                                </w:p>
                              </w:tc>
                              <w:tc>
                                <w:tcPr>
                                  <w:tcW w:w="1663" w:type="dxa"/>
                                </w:tcPr>
                                <w:p w14:paraId="1D7BCC7F" w14:textId="77777777" w:rsidR="002F692F" w:rsidRPr="00860B2D" w:rsidRDefault="002F692F" w:rsidP="002F692F">
                                  <w:pPr>
                                    <w:pStyle w:val="Heading1"/>
                                    <w:spacing w:before="0" w:line="360" w:lineRule="auto"/>
                                    <w:rPr>
                                      <w:rFonts w:cs="Arial"/>
                                      <w:szCs w:val="22"/>
                                    </w:rPr>
                                  </w:pPr>
                                  <w:bookmarkStart w:id="31" w:name="_Toc223615053"/>
                                  <w:r w:rsidRPr="00860B2D">
                                    <w:rPr>
                                      <w:rFonts w:cs="Arial"/>
                                      <w:szCs w:val="22"/>
                                    </w:rPr>
                                    <w:t>Activity</w:t>
                                  </w:r>
                                  <w:bookmarkEnd w:id="31"/>
                                  <w:r w:rsidRPr="00860B2D">
                                    <w:rPr>
                                      <w:rFonts w:cs="Arial"/>
                                      <w:szCs w:val="22"/>
                                    </w:rPr>
                                    <w:t xml:space="preserve"> </w:t>
                                  </w:r>
                                </w:p>
                              </w:tc>
                              <w:tc>
                                <w:tcPr>
                                  <w:tcW w:w="876" w:type="dxa"/>
                                </w:tcPr>
                                <w:p w14:paraId="3160DFDB" w14:textId="77777777" w:rsidR="002F692F" w:rsidRPr="00860B2D" w:rsidRDefault="002F692F" w:rsidP="002F692F">
                                  <w:pPr>
                                    <w:pStyle w:val="Heading1"/>
                                    <w:spacing w:before="0" w:line="360" w:lineRule="auto"/>
                                    <w:rPr>
                                      <w:rFonts w:cs="Arial"/>
                                      <w:szCs w:val="22"/>
                                    </w:rPr>
                                  </w:pPr>
                                  <w:bookmarkStart w:id="32" w:name="_Toc223615054"/>
                                  <w:r w:rsidRPr="00860B2D">
                                    <w:rPr>
                                      <w:rFonts w:cs="Arial"/>
                                      <w:szCs w:val="22"/>
                                    </w:rPr>
                                    <w:t>Month 1</w:t>
                                  </w:r>
                                  <w:bookmarkEnd w:id="32"/>
                                  <w:r w:rsidRPr="00860B2D">
                                    <w:rPr>
                                      <w:rFonts w:cs="Arial"/>
                                      <w:szCs w:val="22"/>
                                    </w:rPr>
                                    <w:t xml:space="preserve"> </w:t>
                                  </w:r>
                                </w:p>
                              </w:tc>
                              <w:tc>
                                <w:tcPr>
                                  <w:tcW w:w="770" w:type="dxa"/>
                                </w:tcPr>
                                <w:p w14:paraId="6C78A57B" w14:textId="77777777" w:rsidR="002F692F" w:rsidRPr="00860B2D" w:rsidRDefault="002F692F" w:rsidP="002F692F">
                                  <w:pPr>
                                    <w:pStyle w:val="Heading1"/>
                                    <w:spacing w:before="0" w:line="360" w:lineRule="auto"/>
                                    <w:rPr>
                                      <w:rFonts w:cs="Arial"/>
                                      <w:szCs w:val="22"/>
                                    </w:rPr>
                                  </w:pPr>
                                </w:p>
                              </w:tc>
                              <w:tc>
                                <w:tcPr>
                                  <w:tcW w:w="876" w:type="dxa"/>
                                </w:tcPr>
                                <w:p w14:paraId="6B71401D" w14:textId="77777777" w:rsidR="002F692F" w:rsidRPr="00860B2D" w:rsidRDefault="002F692F" w:rsidP="002F692F">
                                  <w:pPr>
                                    <w:pStyle w:val="Heading1"/>
                                    <w:spacing w:before="0" w:line="360" w:lineRule="auto"/>
                                    <w:rPr>
                                      <w:rFonts w:cs="Arial"/>
                                      <w:szCs w:val="22"/>
                                    </w:rPr>
                                  </w:pPr>
                                  <w:bookmarkStart w:id="33" w:name="_Toc223615055"/>
                                  <w:r w:rsidRPr="00860B2D">
                                    <w:rPr>
                                      <w:rFonts w:cs="Arial"/>
                                      <w:szCs w:val="22"/>
                                    </w:rPr>
                                    <w:t>Month 2</w:t>
                                  </w:r>
                                  <w:bookmarkEnd w:id="33"/>
                                </w:p>
                              </w:tc>
                              <w:tc>
                                <w:tcPr>
                                  <w:tcW w:w="432" w:type="dxa"/>
                                </w:tcPr>
                                <w:p w14:paraId="72B5900B" w14:textId="77777777" w:rsidR="002F692F" w:rsidRPr="00860B2D" w:rsidRDefault="002F692F" w:rsidP="002F692F">
                                  <w:pPr>
                                    <w:pStyle w:val="Heading1"/>
                                    <w:spacing w:before="0" w:line="360" w:lineRule="auto"/>
                                    <w:rPr>
                                      <w:rFonts w:cs="Arial"/>
                                      <w:szCs w:val="22"/>
                                    </w:rPr>
                                  </w:pPr>
                                </w:p>
                              </w:tc>
                              <w:tc>
                                <w:tcPr>
                                  <w:tcW w:w="876" w:type="dxa"/>
                                </w:tcPr>
                                <w:p w14:paraId="3A63EB69" w14:textId="77777777" w:rsidR="002F692F" w:rsidRPr="00860B2D" w:rsidRDefault="002F692F" w:rsidP="002F692F">
                                  <w:pPr>
                                    <w:pStyle w:val="Heading1"/>
                                    <w:spacing w:before="0" w:line="360" w:lineRule="auto"/>
                                    <w:rPr>
                                      <w:rFonts w:cs="Arial"/>
                                      <w:szCs w:val="22"/>
                                    </w:rPr>
                                  </w:pPr>
                                  <w:bookmarkStart w:id="34" w:name="_Toc223615056"/>
                                  <w:r w:rsidRPr="00860B2D">
                                    <w:rPr>
                                      <w:rFonts w:cs="Arial"/>
                                      <w:szCs w:val="22"/>
                                    </w:rPr>
                                    <w:t>Month 3</w:t>
                                  </w:r>
                                  <w:bookmarkEnd w:id="34"/>
                                  <w:r w:rsidRPr="00860B2D">
                                    <w:rPr>
                                      <w:rFonts w:cs="Arial"/>
                                      <w:szCs w:val="22"/>
                                    </w:rPr>
                                    <w:t xml:space="preserve"> </w:t>
                                  </w:r>
                                </w:p>
                              </w:tc>
                              <w:tc>
                                <w:tcPr>
                                  <w:tcW w:w="1231" w:type="dxa"/>
                                </w:tcPr>
                                <w:p w14:paraId="264AE6E6" w14:textId="77777777" w:rsidR="002F692F" w:rsidRPr="00860B2D" w:rsidRDefault="002F692F" w:rsidP="002F692F">
                                  <w:pPr>
                                    <w:pStyle w:val="Heading1"/>
                                    <w:spacing w:before="0" w:line="360" w:lineRule="auto"/>
                                    <w:rPr>
                                      <w:rFonts w:cs="Arial"/>
                                      <w:szCs w:val="22"/>
                                    </w:rPr>
                                  </w:pPr>
                                  <w:bookmarkStart w:id="35" w:name="_Toc223615057"/>
                                  <w:r w:rsidRPr="00860B2D">
                                    <w:rPr>
                                      <w:rFonts w:cs="Arial"/>
                                      <w:szCs w:val="22"/>
                                    </w:rPr>
                                    <w:t>Month 4</w:t>
                                  </w:r>
                                  <w:bookmarkEnd w:id="35"/>
                                  <w:r w:rsidRPr="00860B2D">
                                    <w:rPr>
                                      <w:rFonts w:cs="Arial"/>
                                      <w:szCs w:val="22"/>
                                    </w:rPr>
                                    <w:t xml:space="preserve"> </w:t>
                                  </w:r>
                                </w:p>
                              </w:tc>
                            </w:tr>
                            <w:tr w:rsidR="002F692F" w:rsidRPr="00860B2D" w14:paraId="56DEB751" w14:textId="77777777" w:rsidTr="002F692F">
                              <w:trPr>
                                <w:trHeight w:val="803"/>
                              </w:trPr>
                              <w:tc>
                                <w:tcPr>
                                  <w:tcW w:w="993" w:type="dxa"/>
                                </w:tcPr>
                                <w:p w14:paraId="75DB2F49" w14:textId="77777777" w:rsidR="002F692F" w:rsidRPr="00860B2D" w:rsidRDefault="002F692F" w:rsidP="002F692F">
                                  <w:pPr>
                                    <w:pStyle w:val="Heading1"/>
                                    <w:spacing w:before="0" w:line="360" w:lineRule="auto"/>
                                    <w:rPr>
                                      <w:rFonts w:cs="Arial"/>
                                      <w:szCs w:val="22"/>
                                    </w:rPr>
                                  </w:pPr>
                                  <w:bookmarkStart w:id="36" w:name="_Toc223615058"/>
                                  <w:r w:rsidRPr="00860B2D">
                                    <w:rPr>
                                      <w:rFonts w:cs="Arial"/>
                                      <w:szCs w:val="22"/>
                                    </w:rPr>
                                    <w:t>Phase 1</w:t>
                                  </w:r>
                                  <w:bookmarkEnd w:id="36"/>
                                  <w:r w:rsidRPr="00860B2D">
                                    <w:rPr>
                                      <w:rFonts w:cs="Arial"/>
                                      <w:szCs w:val="22"/>
                                    </w:rPr>
                                    <w:t xml:space="preserve"> </w:t>
                                  </w:r>
                                </w:p>
                              </w:tc>
                              <w:tc>
                                <w:tcPr>
                                  <w:tcW w:w="1663" w:type="dxa"/>
                                </w:tcPr>
                                <w:p w14:paraId="74B1FE66" w14:textId="77777777" w:rsidR="002F692F" w:rsidRPr="00860B2D" w:rsidRDefault="002F692F" w:rsidP="002F692F">
                                  <w:pPr>
                                    <w:pStyle w:val="Heading1"/>
                                    <w:spacing w:before="0" w:line="360" w:lineRule="auto"/>
                                    <w:rPr>
                                      <w:rFonts w:cs="Arial"/>
                                      <w:szCs w:val="22"/>
                                    </w:rPr>
                                  </w:pPr>
                                  <w:bookmarkStart w:id="37" w:name="_Toc223615059"/>
                                  <w:r w:rsidRPr="00860B2D">
                                    <w:rPr>
                                      <w:rFonts w:cs="Arial"/>
                                      <w:szCs w:val="22"/>
                                    </w:rPr>
                                    <w:t>Designing and developing</w:t>
                                  </w:r>
                                  <w:bookmarkEnd w:id="37"/>
                                  <w:r w:rsidRPr="00860B2D">
                                    <w:rPr>
                                      <w:rFonts w:cs="Arial"/>
                                      <w:szCs w:val="22"/>
                                    </w:rPr>
                                    <w:t xml:space="preserve"> </w:t>
                                  </w:r>
                                </w:p>
                              </w:tc>
                              <w:tc>
                                <w:tcPr>
                                  <w:tcW w:w="876" w:type="dxa"/>
                                  <w:shd w:val="clear" w:color="auto" w:fill="DEEAF6" w:themeFill="accent1" w:themeFillTint="33"/>
                                </w:tcPr>
                                <w:p w14:paraId="6B798B0F" w14:textId="77777777" w:rsidR="002F692F" w:rsidRPr="00860B2D" w:rsidRDefault="002F692F" w:rsidP="002F692F">
                                  <w:pPr>
                                    <w:pStyle w:val="Heading1"/>
                                    <w:spacing w:before="0" w:line="360" w:lineRule="auto"/>
                                    <w:rPr>
                                      <w:rFonts w:cs="Arial"/>
                                      <w:szCs w:val="22"/>
                                    </w:rPr>
                                  </w:pPr>
                                </w:p>
                              </w:tc>
                              <w:tc>
                                <w:tcPr>
                                  <w:tcW w:w="770" w:type="dxa"/>
                                  <w:shd w:val="clear" w:color="auto" w:fill="DEEAF6" w:themeFill="accent1" w:themeFillTint="33"/>
                                </w:tcPr>
                                <w:p w14:paraId="30D8AFF8" w14:textId="77777777" w:rsidR="002F692F" w:rsidRPr="00860B2D" w:rsidRDefault="002F692F" w:rsidP="002F692F">
                                  <w:pPr>
                                    <w:pStyle w:val="Heading1"/>
                                    <w:spacing w:before="0" w:line="360" w:lineRule="auto"/>
                                    <w:rPr>
                                      <w:rFonts w:cs="Arial"/>
                                      <w:szCs w:val="22"/>
                                    </w:rPr>
                                  </w:pPr>
                                </w:p>
                              </w:tc>
                              <w:tc>
                                <w:tcPr>
                                  <w:tcW w:w="876" w:type="dxa"/>
                                  <w:shd w:val="clear" w:color="auto" w:fill="DEEAF6" w:themeFill="accent1" w:themeFillTint="33"/>
                                </w:tcPr>
                                <w:p w14:paraId="03E377C4" w14:textId="77777777" w:rsidR="002F692F" w:rsidRPr="00860B2D" w:rsidRDefault="002F692F" w:rsidP="002F692F">
                                  <w:pPr>
                                    <w:pStyle w:val="Heading1"/>
                                    <w:spacing w:before="0" w:line="360" w:lineRule="auto"/>
                                    <w:rPr>
                                      <w:rFonts w:cs="Arial"/>
                                      <w:szCs w:val="22"/>
                                    </w:rPr>
                                  </w:pPr>
                                </w:p>
                              </w:tc>
                              <w:tc>
                                <w:tcPr>
                                  <w:tcW w:w="432" w:type="dxa"/>
                                </w:tcPr>
                                <w:p w14:paraId="4876564C" w14:textId="77777777" w:rsidR="002F692F" w:rsidRPr="00860B2D" w:rsidRDefault="002F692F" w:rsidP="002F692F">
                                  <w:pPr>
                                    <w:pStyle w:val="Heading1"/>
                                    <w:spacing w:before="0" w:line="360" w:lineRule="auto"/>
                                    <w:rPr>
                                      <w:rFonts w:cs="Arial"/>
                                      <w:szCs w:val="22"/>
                                    </w:rPr>
                                  </w:pPr>
                                </w:p>
                              </w:tc>
                              <w:tc>
                                <w:tcPr>
                                  <w:tcW w:w="876" w:type="dxa"/>
                                </w:tcPr>
                                <w:p w14:paraId="7ED96F02" w14:textId="77777777" w:rsidR="002F692F" w:rsidRPr="00860B2D" w:rsidRDefault="002F692F" w:rsidP="002F692F">
                                  <w:pPr>
                                    <w:pStyle w:val="Heading1"/>
                                    <w:spacing w:before="0" w:line="360" w:lineRule="auto"/>
                                    <w:rPr>
                                      <w:rFonts w:cs="Arial"/>
                                      <w:szCs w:val="22"/>
                                    </w:rPr>
                                  </w:pPr>
                                </w:p>
                              </w:tc>
                              <w:tc>
                                <w:tcPr>
                                  <w:tcW w:w="1231" w:type="dxa"/>
                                </w:tcPr>
                                <w:p w14:paraId="768491EA" w14:textId="77777777" w:rsidR="002F692F" w:rsidRPr="00860B2D" w:rsidRDefault="002F692F" w:rsidP="002F692F">
                                  <w:pPr>
                                    <w:pStyle w:val="Heading1"/>
                                    <w:spacing w:before="0" w:line="360" w:lineRule="auto"/>
                                    <w:rPr>
                                      <w:rFonts w:cs="Arial"/>
                                      <w:szCs w:val="22"/>
                                    </w:rPr>
                                  </w:pPr>
                                </w:p>
                              </w:tc>
                            </w:tr>
                            <w:tr w:rsidR="002F692F" w:rsidRPr="00860B2D" w14:paraId="6A02AF1A" w14:textId="77777777" w:rsidTr="00E73DF8">
                              <w:trPr>
                                <w:trHeight w:val="840"/>
                              </w:trPr>
                              <w:tc>
                                <w:tcPr>
                                  <w:tcW w:w="993" w:type="dxa"/>
                                </w:tcPr>
                                <w:p w14:paraId="392B7B43" w14:textId="77777777" w:rsidR="002F692F" w:rsidRPr="00860B2D" w:rsidRDefault="002F692F" w:rsidP="002F692F">
                                  <w:pPr>
                                    <w:pStyle w:val="Heading1"/>
                                    <w:spacing w:before="0" w:line="360" w:lineRule="auto"/>
                                    <w:rPr>
                                      <w:rFonts w:cs="Arial"/>
                                      <w:szCs w:val="22"/>
                                    </w:rPr>
                                  </w:pPr>
                                  <w:bookmarkStart w:id="38" w:name="_Toc223615060"/>
                                  <w:r w:rsidRPr="00860B2D">
                                    <w:rPr>
                                      <w:rFonts w:cs="Arial"/>
                                      <w:szCs w:val="22"/>
                                    </w:rPr>
                                    <w:t>Phase 2</w:t>
                                  </w:r>
                                  <w:bookmarkEnd w:id="38"/>
                                  <w:r w:rsidRPr="00860B2D">
                                    <w:rPr>
                                      <w:rFonts w:cs="Arial"/>
                                      <w:szCs w:val="22"/>
                                    </w:rPr>
                                    <w:t xml:space="preserve"> </w:t>
                                  </w:r>
                                </w:p>
                              </w:tc>
                              <w:tc>
                                <w:tcPr>
                                  <w:tcW w:w="1663" w:type="dxa"/>
                                </w:tcPr>
                                <w:p w14:paraId="54249533" w14:textId="77777777" w:rsidR="002F692F" w:rsidRPr="00860B2D" w:rsidRDefault="002F692F" w:rsidP="002F692F">
                                  <w:pPr>
                                    <w:pStyle w:val="Heading1"/>
                                    <w:spacing w:before="0" w:line="360" w:lineRule="auto"/>
                                    <w:rPr>
                                      <w:rFonts w:cs="Arial"/>
                                      <w:szCs w:val="22"/>
                                    </w:rPr>
                                  </w:pPr>
                                  <w:bookmarkStart w:id="39" w:name="_Toc223615061"/>
                                  <w:r w:rsidRPr="00860B2D">
                                    <w:rPr>
                                      <w:rFonts w:cs="Arial"/>
                                      <w:szCs w:val="22"/>
                                    </w:rPr>
                                    <w:t>Testing Care Connect</w:t>
                                  </w:r>
                                  <w:bookmarkEnd w:id="39"/>
                                  <w:r w:rsidRPr="00860B2D">
                                    <w:rPr>
                                      <w:rFonts w:cs="Arial"/>
                                      <w:szCs w:val="22"/>
                                    </w:rPr>
                                    <w:t xml:space="preserve"> </w:t>
                                  </w:r>
                                </w:p>
                              </w:tc>
                              <w:tc>
                                <w:tcPr>
                                  <w:tcW w:w="876" w:type="dxa"/>
                                </w:tcPr>
                                <w:p w14:paraId="1A7CB9E5" w14:textId="77777777" w:rsidR="002F692F" w:rsidRPr="00860B2D" w:rsidRDefault="002F692F" w:rsidP="002F692F">
                                  <w:pPr>
                                    <w:pStyle w:val="Heading1"/>
                                    <w:spacing w:before="0" w:line="360" w:lineRule="auto"/>
                                    <w:rPr>
                                      <w:rFonts w:cs="Arial"/>
                                      <w:szCs w:val="22"/>
                                    </w:rPr>
                                  </w:pPr>
                                </w:p>
                              </w:tc>
                              <w:tc>
                                <w:tcPr>
                                  <w:tcW w:w="770" w:type="dxa"/>
                                </w:tcPr>
                                <w:p w14:paraId="3DF43D0A" w14:textId="77777777" w:rsidR="002F692F" w:rsidRPr="00860B2D" w:rsidRDefault="002F692F" w:rsidP="002F692F">
                                  <w:pPr>
                                    <w:pStyle w:val="Heading1"/>
                                    <w:spacing w:before="0" w:line="360" w:lineRule="auto"/>
                                    <w:rPr>
                                      <w:rFonts w:cs="Arial"/>
                                      <w:szCs w:val="22"/>
                                    </w:rPr>
                                  </w:pPr>
                                </w:p>
                              </w:tc>
                              <w:tc>
                                <w:tcPr>
                                  <w:tcW w:w="876" w:type="dxa"/>
                                </w:tcPr>
                                <w:p w14:paraId="5DD680F9" w14:textId="77777777" w:rsidR="002F692F" w:rsidRPr="00860B2D" w:rsidRDefault="002F692F" w:rsidP="002F692F">
                                  <w:pPr>
                                    <w:pStyle w:val="Heading1"/>
                                    <w:spacing w:before="0" w:line="360" w:lineRule="auto"/>
                                    <w:rPr>
                                      <w:rFonts w:cs="Arial"/>
                                      <w:szCs w:val="22"/>
                                    </w:rPr>
                                  </w:pPr>
                                </w:p>
                              </w:tc>
                              <w:tc>
                                <w:tcPr>
                                  <w:tcW w:w="432" w:type="dxa"/>
                                  <w:shd w:val="clear" w:color="auto" w:fill="ACB9CA" w:themeFill="text2" w:themeFillTint="66"/>
                                </w:tcPr>
                                <w:p w14:paraId="091EB038" w14:textId="77777777" w:rsidR="002F692F" w:rsidRPr="00860B2D" w:rsidRDefault="002F692F" w:rsidP="002F692F">
                                  <w:pPr>
                                    <w:pStyle w:val="Heading1"/>
                                    <w:spacing w:before="0" w:line="360" w:lineRule="auto"/>
                                    <w:rPr>
                                      <w:rFonts w:cs="Arial"/>
                                      <w:szCs w:val="22"/>
                                    </w:rPr>
                                  </w:pPr>
                                </w:p>
                              </w:tc>
                              <w:tc>
                                <w:tcPr>
                                  <w:tcW w:w="876" w:type="dxa"/>
                                  <w:shd w:val="clear" w:color="auto" w:fill="ACB9CA" w:themeFill="text2" w:themeFillTint="66"/>
                                </w:tcPr>
                                <w:p w14:paraId="795B0D10" w14:textId="77777777" w:rsidR="002F692F" w:rsidRPr="00860B2D" w:rsidRDefault="002F692F" w:rsidP="002F692F">
                                  <w:pPr>
                                    <w:pStyle w:val="Heading1"/>
                                    <w:spacing w:before="0" w:line="360" w:lineRule="auto"/>
                                    <w:rPr>
                                      <w:rFonts w:cs="Arial"/>
                                      <w:szCs w:val="22"/>
                                    </w:rPr>
                                  </w:pPr>
                                </w:p>
                              </w:tc>
                              <w:tc>
                                <w:tcPr>
                                  <w:tcW w:w="1231" w:type="dxa"/>
                                </w:tcPr>
                                <w:p w14:paraId="35110BE9" w14:textId="77777777" w:rsidR="002F692F" w:rsidRPr="00860B2D" w:rsidRDefault="002F692F" w:rsidP="002F692F">
                                  <w:pPr>
                                    <w:pStyle w:val="Heading1"/>
                                    <w:spacing w:before="0" w:line="360" w:lineRule="auto"/>
                                    <w:rPr>
                                      <w:rFonts w:cs="Arial"/>
                                      <w:szCs w:val="22"/>
                                    </w:rPr>
                                  </w:pPr>
                                </w:p>
                              </w:tc>
                            </w:tr>
                            <w:tr w:rsidR="002F692F" w:rsidRPr="00860B2D" w14:paraId="7E81D20F" w14:textId="77777777" w:rsidTr="00E73DF8">
                              <w:trPr>
                                <w:trHeight w:val="813"/>
                              </w:trPr>
                              <w:tc>
                                <w:tcPr>
                                  <w:tcW w:w="993" w:type="dxa"/>
                                </w:tcPr>
                                <w:p w14:paraId="040460E6" w14:textId="77777777" w:rsidR="002F692F" w:rsidRPr="00860B2D" w:rsidRDefault="002F692F" w:rsidP="002F692F">
                                  <w:pPr>
                                    <w:pStyle w:val="Heading1"/>
                                    <w:spacing w:before="0" w:line="360" w:lineRule="auto"/>
                                    <w:rPr>
                                      <w:rFonts w:cs="Arial"/>
                                      <w:szCs w:val="22"/>
                                    </w:rPr>
                                  </w:pPr>
                                  <w:bookmarkStart w:id="40" w:name="_Toc223615062"/>
                                  <w:r w:rsidRPr="00860B2D">
                                    <w:rPr>
                                      <w:rFonts w:cs="Arial"/>
                                      <w:szCs w:val="22"/>
                                    </w:rPr>
                                    <w:t>Phase 3</w:t>
                                  </w:r>
                                  <w:bookmarkEnd w:id="40"/>
                                </w:p>
                              </w:tc>
                              <w:tc>
                                <w:tcPr>
                                  <w:tcW w:w="1663" w:type="dxa"/>
                                </w:tcPr>
                                <w:p w14:paraId="370612F9" w14:textId="77777777" w:rsidR="002F692F" w:rsidRPr="00860B2D" w:rsidRDefault="002F692F" w:rsidP="002F692F">
                                  <w:pPr>
                                    <w:pStyle w:val="Heading1"/>
                                    <w:spacing w:before="0" w:line="360" w:lineRule="auto"/>
                                    <w:rPr>
                                      <w:rFonts w:cs="Arial"/>
                                      <w:szCs w:val="22"/>
                                    </w:rPr>
                                  </w:pPr>
                                  <w:bookmarkStart w:id="41" w:name="_Toc223615063"/>
                                  <w:r w:rsidRPr="00860B2D">
                                    <w:rPr>
                                      <w:rFonts w:cs="Arial"/>
                                      <w:szCs w:val="22"/>
                                    </w:rPr>
                                    <w:t>Feedback collection</w:t>
                                  </w:r>
                                  <w:bookmarkEnd w:id="41"/>
                                  <w:r w:rsidRPr="00860B2D">
                                    <w:rPr>
                                      <w:rFonts w:cs="Arial"/>
                                      <w:szCs w:val="22"/>
                                    </w:rPr>
                                    <w:t xml:space="preserve"> </w:t>
                                  </w:r>
                                </w:p>
                              </w:tc>
                              <w:tc>
                                <w:tcPr>
                                  <w:tcW w:w="876" w:type="dxa"/>
                                </w:tcPr>
                                <w:p w14:paraId="7F12B5DE" w14:textId="77777777" w:rsidR="002F692F" w:rsidRPr="00860B2D" w:rsidRDefault="002F692F" w:rsidP="002F692F">
                                  <w:pPr>
                                    <w:pStyle w:val="Heading1"/>
                                    <w:spacing w:before="0" w:line="360" w:lineRule="auto"/>
                                    <w:rPr>
                                      <w:rFonts w:cs="Arial"/>
                                      <w:szCs w:val="22"/>
                                    </w:rPr>
                                  </w:pPr>
                                </w:p>
                              </w:tc>
                              <w:tc>
                                <w:tcPr>
                                  <w:tcW w:w="770" w:type="dxa"/>
                                </w:tcPr>
                                <w:p w14:paraId="0BD7F692" w14:textId="77777777" w:rsidR="002F692F" w:rsidRPr="00860B2D" w:rsidRDefault="002F692F" w:rsidP="002F692F">
                                  <w:pPr>
                                    <w:pStyle w:val="Heading1"/>
                                    <w:spacing w:before="0" w:line="360" w:lineRule="auto"/>
                                    <w:rPr>
                                      <w:rFonts w:cs="Arial"/>
                                      <w:szCs w:val="22"/>
                                    </w:rPr>
                                  </w:pPr>
                                </w:p>
                              </w:tc>
                              <w:tc>
                                <w:tcPr>
                                  <w:tcW w:w="876" w:type="dxa"/>
                                </w:tcPr>
                                <w:p w14:paraId="771AE852" w14:textId="77777777" w:rsidR="002F692F" w:rsidRPr="00860B2D" w:rsidRDefault="002F692F" w:rsidP="002F692F">
                                  <w:pPr>
                                    <w:pStyle w:val="Heading1"/>
                                    <w:spacing w:before="0" w:line="360" w:lineRule="auto"/>
                                    <w:rPr>
                                      <w:rFonts w:cs="Arial"/>
                                      <w:szCs w:val="22"/>
                                    </w:rPr>
                                  </w:pPr>
                                </w:p>
                              </w:tc>
                              <w:tc>
                                <w:tcPr>
                                  <w:tcW w:w="432" w:type="dxa"/>
                                </w:tcPr>
                                <w:p w14:paraId="5E4F9536" w14:textId="77777777" w:rsidR="002F692F" w:rsidRPr="00860B2D" w:rsidRDefault="002F692F" w:rsidP="002F692F">
                                  <w:pPr>
                                    <w:pStyle w:val="Heading1"/>
                                    <w:spacing w:before="0" w:line="360" w:lineRule="auto"/>
                                    <w:rPr>
                                      <w:rFonts w:cs="Arial"/>
                                      <w:szCs w:val="22"/>
                                    </w:rPr>
                                  </w:pPr>
                                </w:p>
                              </w:tc>
                              <w:tc>
                                <w:tcPr>
                                  <w:tcW w:w="876" w:type="dxa"/>
                                </w:tcPr>
                                <w:p w14:paraId="2E1C2989" w14:textId="77777777" w:rsidR="002F692F" w:rsidRPr="00860B2D" w:rsidRDefault="002F692F" w:rsidP="002F692F">
                                  <w:pPr>
                                    <w:pStyle w:val="Heading1"/>
                                    <w:spacing w:before="0" w:line="360" w:lineRule="auto"/>
                                    <w:rPr>
                                      <w:rFonts w:cs="Arial"/>
                                      <w:szCs w:val="22"/>
                                    </w:rPr>
                                  </w:pPr>
                                </w:p>
                              </w:tc>
                              <w:tc>
                                <w:tcPr>
                                  <w:tcW w:w="1231" w:type="dxa"/>
                                  <w:shd w:val="clear" w:color="auto" w:fill="E2EFD9" w:themeFill="accent6" w:themeFillTint="33"/>
                                </w:tcPr>
                                <w:p w14:paraId="09723C59" w14:textId="77777777" w:rsidR="002F692F" w:rsidRPr="00860B2D" w:rsidRDefault="002F692F" w:rsidP="002F692F">
                                  <w:pPr>
                                    <w:pStyle w:val="Heading1"/>
                                    <w:spacing w:before="0" w:line="360" w:lineRule="auto"/>
                                    <w:rPr>
                                      <w:rFonts w:cs="Arial"/>
                                      <w:szCs w:val="22"/>
                                    </w:rPr>
                                  </w:pPr>
                                </w:p>
                              </w:tc>
                            </w:tr>
                          </w:tbl>
                          <w:p w14:paraId="55647E56" w14:textId="77777777" w:rsidR="00573A2E" w:rsidRPr="00860B2D" w:rsidRDefault="00573A2E" w:rsidP="002F692F">
                            <w:pPr>
                              <w:spacing w:after="0"/>
                              <w:rPr>
                                <w:rFonts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DF68E9" id="Rectangle 7" o:spid="_x0000_s1033" style="position:absolute;left:0;text-align:left;margin-left:406.2pt;margin-top:3.15pt;width:402.9pt;height:20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GysjwIAAJgFAAAOAAAAZHJzL2Uyb0RvYy54bWysVE1v2zAMvQ/YfxB0X22nqdsGcYqgRYcB&#10;XRusHXpWZCk2IIuapMTOfv0o2XGCrtthWA6OxI9H8onk/KZrFNkJ62rQBc3OUkqE5lDWelPQ7y/3&#10;n64ocZ7pkinQoqB74ejN4uOHeWtmYgIVqFJYgiDazVpT0Mp7M0sSxyvRMHcGRmhUSrAN83i1m6S0&#10;rEX0RiWTNM2TFmxpLHDhHErveiVdRHwpBfdPUjrhiSoo5ubj18bvOnyTxZzNNpaZquZDGuwfsmhY&#10;rTHoCHXHPCNbW/8G1dTcggPpzzg0CUhZcxFrwGqy9E01zxUzItaC5Dgz0uT+Hyx/3D2blUUaWuNm&#10;Do+hik7aJvxjfqSLZO1HskTnCUfhRZblV+fIKUfdJM/T6/w80Jkc3Y11/rOAhoRDQS2+RiSJ7R6c&#10;700PJiGaA1WX97VS8RI6QNwqS3YM345xLrTPo7vaNl+h7OXTFH/9K6IY37oX5wcxZhN7KSDF3E6C&#10;JMeS48nvlQihlf4mJKlLLHISA44Ip7lkvapipejFF3+MGQEDssTiRuwB4L06s4HIwT64itjMo3P6&#10;t8R6akePGBm0H52bWoN9D0D5MXJvj5SdUBOOvlt3yE1BL0OOQbKGcr+yxEI/XM7w+xrf+4E5v2IW&#10;pwl7BDeEf8KPVNAWFIYTJRXYn+/Jgz02OWopaXE6C+p+bJkVlKgvGtv/OptOwzjHy/TicoIXe6pZ&#10;n2r0trkFbKIMd5Hh8RjsvTocpYXmFRfJMkRFFdMcYxeUe3u43Pp+a+Aq4mK5jGY4wob5B/1seAAP&#10;PId+fulemTVD03ucl0c4TDKbven93jZ4alhuPcg6DsaR1+EFcPxj+w6rKuyX03u0Oi7UxS8AAAD/&#10;/wMAUEsDBBQABgAIAAAAIQCsUR+e4AAAAAoBAAAPAAAAZHJzL2Rvd25yZXYueG1sTI8xT8MwFIR3&#10;JP6D9ZBYEHXilCgKcSqEBAsLpBSJzY0fiWn8HGK3Tf897gTj6U5331Wr2Q7sgJM3jiSkiwQYUuu0&#10;oU7C+/rptgDmgyKtBkco4YQeVvXlRaVK7Y70hocmdCyWkC+VhD6EseTctz1a5RduRIrel5usClFO&#10;HdeTOsZyO3CRJDm3ylBc6NWIjz22u2ZvJXwLkz/vXprmZH7w9WPzmd3ghqS8vpof7oEFnMNfGM74&#10;ER3qyLR1e9KeDRKKVCxjVEKeATv7eVoIYFsJS3GXAa8r/v9C/QsAAP//AwBQSwECLQAUAAYACAAA&#10;ACEAtoM4kv4AAADhAQAAEwAAAAAAAAAAAAAAAAAAAAAAW0NvbnRlbnRfVHlwZXNdLnhtbFBLAQIt&#10;ABQABgAIAAAAIQA4/SH/1gAAAJQBAAALAAAAAAAAAAAAAAAAAC8BAABfcmVscy8ucmVsc1BLAQIt&#10;ABQABgAIAAAAIQDNEGysjwIAAJgFAAAOAAAAAAAAAAAAAAAAAC4CAABkcnMvZTJvRG9jLnhtbFBL&#10;AQItABQABgAIAAAAIQCsUR+e4AAAAAoBAAAPAAAAAAAAAAAAAAAAAOkEAABkcnMvZG93bnJldi54&#10;bWxQSwUGAAAAAAQABADzAAAA9gUAAAAA&#10;" fillcolor="#c5e0b3 [1305]" strokecolor="#1f4d78 [1604]" strokeweight="1pt">
                <v:textbox>
                  <w:txbxContent>
                    <w:p w14:paraId="13CC2913" w14:textId="77777777" w:rsidR="00573A2E" w:rsidRPr="00860B2D" w:rsidRDefault="00573A2E" w:rsidP="002F692F">
                      <w:pPr>
                        <w:pStyle w:val="Heading1"/>
                        <w:spacing w:before="0" w:line="360" w:lineRule="auto"/>
                        <w:rPr>
                          <w:rFonts w:cs="Arial"/>
                          <w:szCs w:val="22"/>
                        </w:rPr>
                      </w:pPr>
                      <w:bookmarkStart w:id="42" w:name="_Toc223450261"/>
                      <w:bookmarkStart w:id="43" w:name="_Toc223615051"/>
                      <w:r w:rsidRPr="00860B2D">
                        <w:rPr>
                          <w:rFonts w:cs="Arial"/>
                          <w:szCs w:val="22"/>
                        </w:rPr>
                        <w:t>Timeline</w:t>
                      </w:r>
                      <w:bookmarkEnd w:id="42"/>
                      <w:bookmarkEnd w:id="43"/>
                      <w:r w:rsidRPr="00860B2D">
                        <w:rPr>
                          <w:rFonts w:cs="Arial"/>
                          <w:szCs w:val="22"/>
                        </w:rPr>
                        <w:t xml:space="preserve"> </w:t>
                      </w:r>
                    </w:p>
                    <w:tbl>
                      <w:tblPr>
                        <w:tblStyle w:val="TableGrid"/>
                        <w:tblW w:w="7717" w:type="dxa"/>
                        <w:tblInd w:w="-5" w:type="dxa"/>
                        <w:tblLook w:val="04A0" w:firstRow="1" w:lastRow="0" w:firstColumn="1" w:lastColumn="0" w:noHBand="0" w:noVBand="1"/>
                      </w:tblPr>
                      <w:tblGrid>
                        <w:gridCol w:w="993"/>
                        <w:gridCol w:w="1663"/>
                        <w:gridCol w:w="876"/>
                        <w:gridCol w:w="770"/>
                        <w:gridCol w:w="876"/>
                        <w:gridCol w:w="432"/>
                        <w:gridCol w:w="876"/>
                        <w:gridCol w:w="1231"/>
                      </w:tblGrid>
                      <w:tr w:rsidR="002F692F" w:rsidRPr="00860B2D" w14:paraId="2288D189" w14:textId="77777777" w:rsidTr="002F692F">
                        <w:trPr>
                          <w:trHeight w:val="567"/>
                        </w:trPr>
                        <w:tc>
                          <w:tcPr>
                            <w:tcW w:w="993" w:type="dxa"/>
                          </w:tcPr>
                          <w:p w14:paraId="1A508144" w14:textId="77777777" w:rsidR="002F692F" w:rsidRPr="00860B2D" w:rsidRDefault="002F692F" w:rsidP="002F692F">
                            <w:pPr>
                              <w:pStyle w:val="Heading1"/>
                              <w:spacing w:before="0" w:line="360" w:lineRule="auto"/>
                              <w:rPr>
                                <w:rFonts w:cs="Arial"/>
                                <w:szCs w:val="22"/>
                              </w:rPr>
                            </w:pPr>
                            <w:bookmarkStart w:id="44" w:name="_Toc223615052"/>
                            <w:r w:rsidRPr="00860B2D">
                              <w:rPr>
                                <w:rFonts w:cs="Arial"/>
                                <w:szCs w:val="22"/>
                              </w:rPr>
                              <w:t>Phase</w:t>
                            </w:r>
                            <w:bookmarkEnd w:id="44"/>
                            <w:r w:rsidRPr="00860B2D">
                              <w:rPr>
                                <w:rFonts w:cs="Arial"/>
                                <w:szCs w:val="22"/>
                              </w:rPr>
                              <w:t xml:space="preserve"> </w:t>
                            </w:r>
                          </w:p>
                        </w:tc>
                        <w:tc>
                          <w:tcPr>
                            <w:tcW w:w="1663" w:type="dxa"/>
                          </w:tcPr>
                          <w:p w14:paraId="1D7BCC7F" w14:textId="77777777" w:rsidR="002F692F" w:rsidRPr="00860B2D" w:rsidRDefault="002F692F" w:rsidP="002F692F">
                            <w:pPr>
                              <w:pStyle w:val="Heading1"/>
                              <w:spacing w:before="0" w:line="360" w:lineRule="auto"/>
                              <w:rPr>
                                <w:rFonts w:cs="Arial"/>
                                <w:szCs w:val="22"/>
                              </w:rPr>
                            </w:pPr>
                            <w:bookmarkStart w:id="45" w:name="_Toc223615053"/>
                            <w:r w:rsidRPr="00860B2D">
                              <w:rPr>
                                <w:rFonts w:cs="Arial"/>
                                <w:szCs w:val="22"/>
                              </w:rPr>
                              <w:t>Activity</w:t>
                            </w:r>
                            <w:bookmarkEnd w:id="45"/>
                            <w:r w:rsidRPr="00860B2D">
                              <w:rPr>
                                <w:rFonts w:cs="Arial"/>
                                <w:szCs w:val="22"/>
                              </w:rPr>
                              <w:t xml:space="preserve"> </w:t>
                            </w:r>
                          </w:p>
                        </w:tc>
                        <w:tc>
                          <w:tcPr>
                            <w:tcW w:w="876" w:type="dxa"/>
                          </w:tcPr>
                          <w:p w14:paraId="3160DFDB" w14:textId="77777777" w:rsidR="002F692F" w:rsidRPr="00860B2D" w:rsidRDefault="002F692F" w:rsidP="002F692F">
                            <w:pPr>
                              <w:pStyle w:val="Heading1"/>
                              <w:spacing w:before="0" w:line="360" w:lineRule="auto"/>
                              <w:rPr>
                                <w:rFonts w:cs="Arial"/>
                                <w:szCs w:val="22"/>
                              </w:rPr>
                            </w:pPr>
                            <w:bookmarkStart w:id="46" w:name="_Toc223615054"/>
                            <w:r w:rsidRPr="00860B2D">
                              <w:rPr>
                                <w:rFonts w:cs="Arial"/>
                                <w:szCs w:val="22"/>
                              </w:rPr>
                              <w:t>Month 1</w:t>
                            </w:r>
                            <w:bookmarkEnd w:id="46"/>
                            <w:r w:rsidRPr="00860B2D">
                              <w:rPr>
                                <w:rFonts w:cs="Arial"/>
                                <w:szCs w:val="22"/>
                              </w:rPr>
                              <w:t xml:space="preserve"> </w:t>
                            </w:r>
                          </w:p>
                        </w:tc>
                        <w:tc>
                          <w:tcPr>
                            <w:tcW w:w="770" w:type="dxa"/>
                          </w:tcPr>
                          <w:p w14:paraId="6C78A57B" w14:textId="77777777" w:rsidR="002F692F" w:rsidRPr="00860B2D" w:rsidRDefault="002F692F" w:rsidP="002F692F">
                            <w:pPr>
                              <w:pStyle w:val="Heading1"/>
                              <w:spacing w:before="0" w:line="360" w:lineRule="auto"/>
                              <w:rPr>
                                <w:rFonts w:cs="Arial"/>
                                <w:szCs w:val="22"/>
                              </w:rPr>
                            </w:pPr>
                          </w:p>
                        </w:tc>
                        <w:tc>
                          <w:tcPr>
                            <w:tcW w:w="876" w:type="dxa"/>
                          </w:tcPr>
                          <w:p w14:paraId="6B71401D" w14:textId="77777777" w:rsidR="002F692F" w:rsidRPr="00860B2D" w:rsidRDefault="002F692F" w:rsidP="002F692F">
                            <w:pPr>
                              <w:pStyle w:val="Heading1"/>
                              <w:spacing w:before="0" w:line="360" w:lineRule="auto"/>
                              <w:rPr>
                                <w:rFonts w:cs="Arial"/>
                                <w:szCs w:val="22"/>
                              </w:rPr>
                            </w:pPr>
                            <w:bookmarkStart w:id="47" w:name="_Toc223615055"/>
                            <w:r w:rsidRPr="00860B2D">
                              <w:rPr>
                                <w:rFonts w:cs="Arial"/>
                                <w:szCs w:val="22"/>
                              </w:rPr>
                              <w:t>Month 2</w:t>
                            </w:r>
                            <w:bookmarkEnd w:id="47"/>
                          </w:p>
                        </w:tc>
                        <w:tc>
                          <w:tcPr>
                            <w:tcW w:w="432" w:type="dxa"/>
                          </w:tcPr>
                          <w:p w14:paraId="72B5900B" w14:textId="77777777" w:rsidR="002F692F" w:rsidRPr="00860B2D" w:rsidRDefault="002F692F" w:rsidP="002F692F">
                            <w:pPr>
                              <w:pStyle w:val="Heading1"/>
                              <w:spacing w:before="0" w:line="360" w:lineRule="auto"/>
                              <w:rPr>
                                <w:rFonts w:cs="Arial"/>
                                <w:szCs w:val="22"/>
                              </w:rPr>
                            </w:pPr>
                          </w:p>
                        </w:tc>
                        <w:tc>
                          <w:tcPr>
                            <w:tcW w:w="876" w:type="dxa"/>
                          </w:tcPr>
                          <w:p w14:paraId="3A63EB69" w14:textId="77777777" w:rsidR="002F692F" w:rsidRPr="00860B2D" w:rsidRDefault="002F692F" w:rsidP="002F692F">
                            <w:pPr>
                              <w:pStyle w:val="Heading1"/>
                              <w:spacing w:before="0" w:line="360" w:lineRule="auto"/>
                              <w:rPr>
                                <w:rFonts w:cs="Arial"/>
                                <w:szCs w:val="22"/>
                              </w:rPr>
                            </w:pPr>
                            <w:bookmarkStart w:id="48" w:name="_Toc223615056"/>
                            <w:r w:rsidRPr="00860B2D">
                              <w:rPr>
                                <w:rFonts w:cs="Arial"/>
                                <w:szCs w:val="22"/>
                              </w:rPr>
                              <w:t>Month 3</w:t>
                            </w:r>
                            <w:bookmarkEnd w:id="48"/>
                            <w:r w:rsidRPr="00860B2D">
                              <w:rPr>
                                <w:rFonts w:cs="Arial"/>
                                <w:szCs w:val="22"/>
                              </w:rPr>
                              <w:t xml:space="preserve"> </w:t>
                            </w:r>
                          </w:p>
                        </w:tc>
                        <w:tc>
                          <w:tcPr>
                            <w:tcW w:w="1231" w:type="dxa"/>
                          </w:tcPr>
                          <w:p w14:paraId="264AE6E6" w14:textId="77777777" w:rsidR="002F692F" w:rsidRPr="00860B2D" w:rsidRDefault="002F692F" w:rsidP="002F692F">
                            <w:pPr>
                              <w:pStyle w:val="Heading1"/>
                              <w:spacing w:before="0" w:line="360" w:lineRule="auto"/>
                              <w:rPr>
                                <w:rFonts w:cs="Arial"/>
                                <w:szCs w:val="22"/>
                              </w:rPr>
                            </w:pPr>
                            <w:bookmarkStart w:id="49" w:name="_Toc223615057"/>
                            <w:r w:rsidRPr="00860B2D">
                              <w:rPr>
                                <w:rFonts w:cs="Arial"/>
                                <w:szCs w:val="22"/>
                              </w:rPr>
                              <w:t>Month 4</w:t>
                            </w:r>
                            <w:bookmarkEnd w:id="49"/>
                            <w:r w:rsidRPr="00860B2D">
                              <w:rPr>
                                <w:rFonts w:cs="Arial"/>
                                <w:szCs w:val="22"/>
                              </w:rPr>
                              <w:t xml:space="preserve"> </w:t>
                            </w:r>
                          </w:p>
                        </w:tc>
                      </w:tr>
                      <w:tr w:rsidR="002F692F" w:rsidRPr="00860B2D" w14:paraId="56DEB751" w14:textId="77777777" w:rsidTr="002F692F">
                        <w:trPr>
                          <w:trHeight w:val="803"/>
                        </w:trPr>
                        <w:tc>
                          <w:tcPr>
                            <w:tcW w:w="993" w:type="dxa"/>
                          </w:tcPr>
                          <w:p w14:paraId="75DB2F49" w14:textId="77777777" w:rsidR="002F692F" w:rsidRPr="00860B2D" w:rsidRDefault="002F692F" w:rsidP="002F692F">
                            <w:pPr>
                              <w:pStyle w:val="Heading1"/>
                              <w:spacing w:before="0" w:line="360" w:lineRule="auto"/>
                              <w:rPr>
                                <w:rFonts w:cs="Arial"/>
                                <w:szCs w:val="22"/>
                              </w:rPr>
                            </w:pPr>
                            <w:bookmarkStart w:id="50" w:name="_Toc223615058"/>
                            <w:r w:rsidRPr="00860B2D">
                              <w:rPr>
                                <w:rFonts w:cs="Arial"/>
                                <w:szCs w:val="22"/>
                              </w:rPr>
                              <w:t>Phase 1</w:t>
                            </w:r>
                            <w:bookmarkEnd w:id="50"/>
                            <w:r w:rsidRPr="00860B2D">
                              <w:rPr>
                                <w:rFonts w:cs="Arial"/>
                                <w:szCs w:val="22"/>
                              </w:rPr>
                              <w:t xml:space="preserve"> </w:t>
                            </w:r>
                          </w:p>
                        </w:tc>
                        <w:tc>
                          <w:tcPr>
                            <w:tcW w:w="1663" w:type="dxa"/>
                          </w:tcPr>
                          <w:p w14:paraId="74B1FE66" w14:textId="77777777" w:rsidR="002F692F" w:rsidRPr="00860B2D" w:rsidRDefault="002F692F" w:rsidP="002F692F">
                            <w:pPr>
                              <w:pStyle w:val="Heading1"/>
                              <w:spacing w:before="0" w:line="360" w:lineRule="auto"/>
                              <w:rPr>
                                <w:rFonts w:cs="Arial"/>
                                <w:szCs w:val="22"/>
                              </w:rPr>
                            </w:pPr>
                            <w:bookmarkStart w:id="51" w:name="_Toc223615059"/>
                            <w:r w:rsidRPr="00860B2D">
                              <w:rPr>
                                <w:rFonts w:cs="Arial"/>
                                <w:szCs w:val="22"/>
                              </w:rPr>
                              <w:t>Designing and developing</w:t>
                            </w:r>
                            <w:bookmarkEnd w:id="51"/>
                            <w:r w:rsidRPr="00860B2D">
                              <w:rPr>
                                <w:rFonts w:cs="Arial"/>
                                <w:szCs w:val="22"/>
                              </w:rPr>
                              <w:t xml:space="preserve"> </w:t>
                            </w:r>
                          </w:p>
                        </w:tc>
                        <w:tc>
                          <w:tcPr>
                            <w:tcW w:w="876" w:type="dxa"/>
                            <w:shd w:val="clear" w:color="auto" w:fill="DEEAF6" w:themeFill="accent1" w:themeFillTint="33"/>
                          </w:tcPr>
                          <w:p w14:paraId="6B798B0F" w14:textId="77777777" w:rsidR="002F692F" w:rsidRPr="00860B2D" w:rsidRDefault="002F692F" w:rsidP="002F692F">
                            <w:pPr>
                              <w:pStyle w:val="Heading1"/>
                              <w:spacing w:before="0" w:line="360" w:lineRule="auto"/>
                              <w:rPr>
                                <w:rFonts w:cs="Arial"/>
                                <w:szCs w:val="22"/>
                              </w:rPr>
                            </w:pPr>
                          </w:p>
                        </w:tc>
                        <w:tc>
                          <w:tcPr>
                            <w:tcW w:w="770" w:type="dxa"/>
                            <w:shd w:val="clear" w:color="auto" w:fill="DEEAF6" w:themeFill="accent1" w:themeFillTint="33"/>
                          </w:tcPr>
                          <w:p w14:paraId="30D8AFF8" w14:textId="77777777" w:rsidR="002F692F" w:rsidRPr="00860B2D" w:rsidRDefault="002F692F" w:rsidP="002F692F">
                            <w:pPr>
                              <w:pStyle w:val="Heading1"/>
                              <w:spacing w:before="0" w:line="360" w:lineRule="auto"/>
                              <w:rPr>
                                <w:rFonts w:cs="Arial"/>
                                <w:szCs w:val="22"/>
                              </w:rPr>
                            </w:pPr>
                          </w:p>
                        </w:tc>
                        <w:tc>
                          <w:tcPr>
                            <w:tcW w:w="876" w:type="dxa"/>
                            <w:shd w:val="clear" w:color="auto" w:fill="DEEAF6" w:themeFill="accent1" w:themeFillTint="33"/>
                          </w:tcPr>
                          <w:p w14:paraId="03E377C4" w14:textId="77777777" w:rsidR="002F692F" w:rsidRPr="00860B2D" w:rsidRDefault="002F692F" w:rsidP="002F692F">
                            <w:pPr>
                              <w:pStyle w:val="Heading1"/>
                              <w:spacing w:before="0" w:line="360" w:lineRule="auto"/>
                              <w:rPr>
                                <w:rFonts w:cs="Arial"/>
                                <w:szCs w:val="22"/>
                              </w:rPr>
                            </w:pPr>
                          </w:p>
                        </w:tc>
                        <w:tc>
                          <w:tcPr>
                            <w:tcW w:w="432" w:type="dxa"/>
                          </w:tcPr>
                          <w:p w14:paraId="4876564C" w14:textId="77777777" w:rsidR="002F692F" w:rsidRPr="00860B2D" w:rsidRDefault="002F692F" w:rsidP="002F692F">
                            <w:pPr>
                              <w:pStyle w:val="Heading1"/>
                              <w:spacing w:before="0" w:line="360" w:lineRule="auto"/>
                              <w:rPr>
                                <w:rFonts w:cs="Arial"/>
                                <w:szCs w:val="22"/>
                              </w:rPr>
                            </w:pPr>
                          </w:p>
                        </w:tc>
                        <w:tc>
                          <w:tcPr>
                            <w:tcW w:w="876" w:type="dxa"/>
                          </w:tcPr>
                          <w:p w14:paraId="7ED96F02" w14:textId="77777777" w:rsidR="002F692F" w:rsidRPr="00860B2D" w:rsidRDefault="002F692F" w:rsidP="002F692F">
                            <w:pPr>
                              <w:pStyle w:val="Heading1"/>
                              <w:spacing w:before="0" w:line="360" w:lineRule="auto"/>
                              <w:rPr>
                                <w:rFonts w:cs="Arial"/>
                                <w:szCs w:val="22"/>
                              </w:rPr>
                            </w:pPr>
                          </w:p>
                        </w:tc>
                        <w:tc>
                          <w:tcPr>
                            <w:tcW w:w="1231" w:type="dxa"/>
                          </w:tcPr>
                          <w:p w14:paraId="768491EA" w14:textId="77777777" w:rsidR="002F692F" w:rsidRPr="00860B2D" w:rsidRDefault="002F692F" w:rsidP="002F692F">
                            <w:pPr>
                              <w:pStyle w:val="Heading1"/>
                              <w:spacing w:before="0" w:line="360" w:lineRule="auto"/>
                              <w:rPr>
                                <w:rFonts w:cs="Arial"/>
                                <w:szCs w:val="22"/>
                              </w:rPr>
                            </w:pPr>
                          </w:p>
                        </w:tc>
                      </w:tr>
                      <w:tr w:rsidR="002F692F" w:rsidRPr="00860B2D" w14:paraId="6A02AF1A" w14:textId="77777777" w:rsidTr="00E73DF8">
                        <w:trPr>
                          <w:trHeight w:val="840"/>
                        </w:trPr>
                        <w:tc>
                          <w:tcPr>
                            <w:tcW w:w="993" w:type="dxa"/>
                          </w:tcPr>
                          <w:p w14:paraId="392B7B43" w14:textId="77777777" w:rsidR="002F692F" w:rsidRPr="00860B2D" w:rsidRDefault="002F692F" w:rsidP="002F692F">
                            <w:pPr>
                              <w:pStyle w:val="Heading1"/>
                              <w:spacing w:before="0" w:line="360" w:lineRule="auto"/>
                              <w:rPr>
                                <w:rFonts w:cs="Arial"/>
                                <w:szCs w:val="22"/>
                              </w:rPr>
                            </w:pPr>
                            <w:bookmarkStart w:id="52" w:name="_Toc223615060"/>
                            <w:r w:rsidRPr="00860B2D">
                              <w:rPr>
                                <w:rFonts w:cs="Arial"/>
                                <w:szCs w:val="22"/>
                              </w:rPr>
                              <w:t>Phase 2</w:t>
                            </w:r>
                            <w:bookmarkEnd w:id="52"/>
                            <w:r w:rsidRPr="00860B2D">
                              <w:rPr>
                                <w:rFonts w:cs="Arial"/>
                                <w:szCs w:val="22"/>
                              </w:rPr>
                              <w:t xml:space="preserve"> </w:t>
                            </w:r>
                          </w:p>
                        </w:tc>
                        <w:tc>
                          <w:tcPr>
                            <w:tcW w:w="1663" w:type="dxa"/>
                          </w:tcPr>
                          <w:p w14:paraId="54249533" w14:textId="77777777" w:rsidR="002F692F" w:rsidRPr="00860B2D" w:rsidRDefault="002F692F" w:rsidP="002F692F">
                            <w:pPr>
                              <w:pStyle w:val="Heading1"/>
                              <w:spacing w:before="0" w:line="360" w:lineRule="auto"/>
                              <w:rPr>
                                <w:rFonts w:cs="Arial"/>
                                <w:szCs w:val="22"/>
                              </w:rPr>
                            </w:pPr>
                            <w:bookmarkStart w:id="53" w:name="_Toc223615061"/>
                            <w:r w:rsidRPr="00860B2D">
                              <w:rPr>
                                <w:rFonts w:cs="Arial"/>
                                <w:szCs w:val="22"/>
                              </w:rPr>
                              <w:t>Testing Care Connect</w:t>
                            </w:r>
                            <w:bookmarkEnd w:id="53"/>
                            <w:r w:rsidRPr="00860B2D">
                              <w:rPr>
                                <w:rFonts w:cs="Arial"/>
                                <w:szCs w:val="22"/>
                              </w:rPr>
                              <w:t xml:space="preserve"> </w:t>
                            </w:r>
                          </w:p>
                        </w:tc>
                        <w:tc>
                          <w:tcPr>
                            <w:tcW w:w="876" w:type="dxa"/>
                          </w:tcPr>
                          <w:p w14:paraId="1A7CB9E5" w14:textId="77777777" w:rsidR="002F692F" w:rsidRPr="00860B2D" w:rsidRDefault="002F692F" w:rsidP="002F692F">
                            <w:pPr>
                              <w:pStyle w:val="Heading1"/>
                              <w:spacing w:before="0" w:line="360" w:lineRule="auto"/>
                              <w:rPr>
                                <w:rFonts w:cs="Arial"/>
                                <w:szCs w:val="22"/>
                              </w:rPr>
                            </w:pPr>
                          </w:p>
                        </w:tc>
                        <w:tc>
                          <w:tcPr>
                            <w:tcW w:w="770" w:type="dxa"/>
                          </w:tcPr>
                          <w:p w14:paraId="3DF43D0A" w14:textId="77777777" w:rsidR="002F692F" w:rsidRPr="00860B2D" w:rsidRDefault="002F692F" w:rsidP="002F692F">
                            <w:pPr>
                              <w:pStyle w:val="Heading1"/>
                              <w:spacing w:before="0" w:line="360" w:lineRule="auto"/>
                              <w:rPr>
                                <w:rFonts w:cs="Arial"/>
                                <w:szCs w:val="22"/>
                              </w:rPr>
                            </w:pPr>
                          </w:p>
                        </w:tc>
                        <w:tc>
                          <w:tcPr>
                            <w:tcW w:w="876" w:type="dxa"/>
                          </w:tcPr>
                          <w:p w14:paraId="5DD680F9" w14:textId="77777777" w:rsidR="002F692F" w:rsidRPr="00860B2D" w:rsidRDefault="002F692F" w:rsidP="002F692F">
                            <w:pPr>
                              <w:pStyle w:val="Heading1"/>
                              <w:spacing w:before="0" w:line="360" w:lineRule="auto"/>
                              <w:rPr>
                                <w:rFonts w:cs="Arial"/>
                                <w:szCs w:val="22"/>
                              </w:rPr>
                            </w:pPr>
                          </w:p>
                        </w:tc>
                        <w:tc>
                          <w:tcPr>
                            <w:tcW w:w="432" w:type="dxa"/>
                            <w:shd w:val="clear" w:color="auto" w:fill="ACB9CA" w:themeFill="text2" w:themeFillTint="66"/>
                          </w:tcPr>
                          <w:p w14:paraId="091EB038" w14:textId="77777777" w:rsidR="002F692F" w:rsidRPr="00860B2D" w:rsidRDefault="002F692F" w:rsidP="002F692F">
                            <w:pPr>
                              <w:pStyle w:val="Heading1"/>
                              <w:spacing w:before="0" w:line="360" w:lineRule="auto"/>
                              <w:rPr>
                                <w:rFonts w:cs="Arial"/>
                                <w:szCs w:val="22"/>
                              </w:rPr>
                            </w:pPr>
                          </w:p>
                        </w:tc>
                        <w:tc>
                          <w:tcPr>
                            <w:tcW w:w="876" w:type="dxa"/>
                            <w:shd w:val="clear" w:color="auto" w:fill="ACB9CA" w:themeFill="text2" w:themeFillTint="66"/>
                          </w:tcPr>
                          <w:p w14:paraId="795B0D10" w14:textId="77777777" w:rsidR="002F692F" w:rsidRPr="00860B2D" w:rsidRDefault="002F692F" w:rsidP="002F692F">
                            <w:pPr>
                              <w:pStyle w:val="Heading1"/>
                              <w:spacing w:before="0" w:line="360" w:lineRule="auto"/>
                              <w:rPr>
                                <w:rFonts w:cs="Arial"/>
                                <w:szCs w:val="22"/>
                              </w:rPr>
                            </w:pPr>
                          </w:p>
                        </w:tc>
                        <w:tc>
                          <w:tcPr>
                            <w:tcW w:w="1231" w:type="dxa"/>
                          </w:tcPr>
                          <w:p w14:paraId="35110BE9" w14:textId="77777777" w:rsidR="002F692F" w:rsidRPr="00860B2D" w:rsidRDefault="002F692F" w:rsidP="002F692F">
                            <w:pPr>
                              <w:pStyle w:val="Heading1"/>
                              <w:spacing w:before="0" w:line="360" w:lineRule="auto"/>
                              <w:rPr>
                                <w:rFonts w:cs="Arial"/>
                                <w:szCs w:val="22"/>
                              </w:rPr>
                            </w:pPr>
                          </w:p>
                        </w:tc>
                      </w:tr>
                      <w:tr w:rsidR="002F692F" w:rsidRPr="00860B2D" w14:paraId="7E81D20F" w14:textId="77777777" w:rsidTr="00E73DF8">
                        <w:trPr>
                          <w:trHeight w:val="813"/>
                        </w:trPr>
                        <w:tc>
                          <w:tcPr>
                            <w:tcW w:w="993" w:type="dxa"/>
                          </w:tcPr>
                          <w:p w14:paraId="040460E6" w14:textId="77777777" w:rsidR="002F692F" w:rsidRPr="00860B2D" w:rsidRDefault="002F692F" w:rsidP="002F692F">
                            <w:pPr>
                              <w:pStyle w:val="Heading1"/>
                              <w:spacing w:before="0" w:line="360" w:lineRule="auto"/>
                              <w:rPr>
                                <w:rFonts w:cs="Arial"/>
                                <w:szCs w:val="22"/>
                              </w:rPr>
                            </w:pPr>
                            <w:bookmarkStart w:id="54" w:name="_Toc223615062"/>
                            <w:r w:rsidRPr="00860B2D">
                              <w:rPr>
                                <w:rFonts w:cs="Arial"/>
                                <w:szCs w:val="22"/>
                              </w:rPr>
                              <w:t>Phase 3</w:t>
                            </w:r>
                            <w:bookmarkEnd w:id="54"/>
                          </w:p>
                        </w:tc>
                        <w:tc>
                          <w:tcPr>
                            <w:tcW w:w="1663" w:type="dxa"/>
                          </w:tcPr>
                          <w:p w14:paraId="370612F9" w14:textId="77777777" w:rsidR="002F692F" w:rsidRPr="00860B2D" w:rsidRDefault="002F692F" w:rsidP="002F692F">
                            <w:pPr>
                              <w:pStyle w:val="Heading1"/>
                              <w:spacing w:before="0" w:line="360" w:lineRule="auto"/>
                              <w:rPr>
                                <w:rFonts w:cs="Arial"/>
                                <w:szCs w:val="22"/>
                              </w:rPr>
                            </w:pPr>
                            <w:bookmarkStart w:id="55" w:name="_Toc223615063"/>
                            <w:r w:rsidRPr="00860B2D">
                              <w:rPr>
                                <w:rFonts w:cs="Arial"/>
                                <w:szCs w:val="22"/>
                              </w:rPr>
                              <w:t>Feedback collection</w:t>
                            </w:r>
                            <w:bookmarkEnd w:id="55"/>
                            <w:r w:rsidRPr="00860B2D">
                              <w:rPr>
                                <w:rFonts w:cs="Arial"/>
                                <w:szCs w:val="22"/>
                              </w:rPr>
                              <w:t xml:space="preserve"> </w:t>
                            </w:r>
                          </w:p>
                        </w:tc>
                        <w:tc>
                          <w:tcPr>
                            <w:tcW w:w="876" w:type="dxa"/>
                          </w:tcPr>
                          <w:p w14:paraId="7F12B5DE" w14:textId="77777777" w:rsidR="002F692F" w:rsidRPr="00860B2D" w:rsidRDefault="002F692F" w:rsidP="002F692F">
                            <w:pPr>
                              <w:pStyle w:val="Heading1"/>
                              <w:spacing w:before="0" w:line="360" w:lineRule="auto"/>
                              <w:rPr>
                                <w:rFonts w:cs="Arial"/>
                                <w:szCs w:val="22"/>
                              </w:rPr>
                            </w:pPr>
                          </w:p>
                        </w:tc>
                        <w:tc>
                          <w:tcPr>
                            <w:tcW w:w="770" w:type="dxa"/>
                          </w:tcPr>
                          <w:p w14:paraId="0BD7F692" w14:textId="77777777" w:rsidR="002F692F" w:rsidRPr="00860B2D" w:rsidRDefault="002F692F" w:rsidP="002F692F">
                            <w:pPr>
                              <w:pStyle w:val="Heading1"/>
                              <w:spacing w:before="0" w:line="360" w:lineRule="auto"/>
                              <w:rPr>
                                <w:rFonts w:cs="Arial"/>
                                <w:szCs w:val="22"/>
                              </w:rPr>
                            </w:pPr>
                          </w:p>
                        </w:tc>
                        <w:tc>
                          <w:tcPr>
                            <w:tcW w:w="876" w:type="dxa"/>
                          </w:tcPr>
                          <w:p w14:paraId="771AE852" w14:textId="77777777" w:rsidR="002F692F" w:rsidRPr="00860B2D" w:rsidRDefault="002F692F" w:rsidP="002F692F">
                            <w:pPr>
                              <w:pStyle w:val="Heading1"/>
                              <w:spacing w:before="0" w:line="360" w:lineRule="auto"/>
                              <w:rPr>
                                <w:rFonts w:cs="Arial"/>
                                <w:szCs w:val="22"/>
                              </w:rPr>
                            </w:pPr>
                          </w:p>
                        </w:tc>
                        <w:tc>
                          <w:tcPr>
                            <w:tcW w:w="432" w:type="dxa"/>
                          </w:tcPr>
                          <w:p w14:paraId="5E4F9536" w14:textId="77777777" w:rsidR="002F692F" w:rsidRPr="00860B2D" w:rsidRDefault="002F692F" w:rsidP="002F692F">
                            <w:pPr>
                              <w:pStyle w:val="Heading1"/>
                              <w:spacing w:before="0" w:line="360" w:lineRule="auto"/>
                              <w:rPr>
                                <w:rFonts w:cs="Arial"/>
                                <w:szCs w:val="22"/>
                              </w:rPr>
                            </w:pPr>
                          </w:p>
                        </w:tc>
                        <w:tc>
                          <w:tcPr>
                            <w:tcW w:w="876" w:type="dxa"/>
                          </w:tcPr>
                          <w:p w14:paraId="2E1C2989" w14:textId="77777777" w:rsidR="002F692F" w:rsidRPr="00860B2D" w:rsidRDefault="002F692F" w:rsidP="002F692F">
                            <w:pPr>
                              <w:pStyle w:val="Heading1"/>
                              <w:spacing w:before="0" w:line="360" w:lineRule="auto"/>
                              <w:rPr>
                                <w:rFonts w:cs="Arial"/>
                                <w:szCs w:val="22"/>
                              </w:rPr>
                            </w:pPr>
                          </w:p>
                        </w:tc>
                        <w:tc>
                          <w:tcPr>
                            <w:tcW w:w="1231" w:type="dxa"/>
                            <w:shd w:val="clear" w:color="auto" w:fill="E2EFD9" w:themeFill="accent6" w:themeFillTint="33"/>
                          </w:tcPr>
                          <w:p w14:paraId="09723C59" w14:textId="77777777" w:rsidR="002F692F" w:rsidRPr="00860B2D" w:rsidRDefault="002F692F" w:rsidP="002F692F">
                            <w:pPr>
                              <w:pStyle w:val="Heading1"/>
                              <w:spacing w:before="0" w:line="360" w:lineRule="auto"/>
                              <w:rPr>
                                <w:rFonts w:cs="Arial"/>
                                <w:szCs w:val="22"/>
                              </w:rPr>
                            </w:pPr>
                          </w:p>
                        </w:tc>
                      </w:tr>
                    </w:tbl>
                    <w:p w14:paraId="55647E56" w14:textId="77777777" w:rsidR="00573A2E" w:rsidRPr="00860B2D" w:rsidRDefault="00573A2E" w:rsidP="002F692F">
                      <w:pPr>
                        <w:spacing w:after="0"/>
                        <w:rPr>
                          <w:rFonts w:cs="Arial"/>
                          <w:color w:val="000000" w:themeColor="text1"/>
                        </w:rPr>
                      </w:pPr>
                    </w:p>
                  </w:txbxContent>
                </v:textbox>
                <w10:wrap anchorx="margin"/>
              </v:rect>
            </w:pict>
          </mc:Fallback>
        </mc:AlternateContent>
      </w:r>
    </w:p>
    <w:p w14:paraId="52C35760" w14:textId="53180C45" w:rsidR="006C596B" w:rsidRPr="002C23B7" w:rsidRDefault="006C596B" w:rsidP="006C596B">
      <w:pPr>
        <w:rPr>
          <w:color w:val="000000" w:themeColor="text1"/>
        </w:rPr>
      </w:pPr>
    </w:p>
    <w:p w14:paraId="2AFBE787" w14:textId="77777777" w:rsidR="006C596B" w:rsidRPr="002C23B7" w:rsidRDefault="006C596B" w:rsidP="006C596B">
      <w:pPr>
        <w:rPr>
          <w:color w:val="000000" w:themeColor="text1"/>
        </w:rPr>
      </w:pPr>
    </w:p>
    <w:p w14:paraId="1CEDDDDE" w14:textId="2F5BB09A" w:rsidR="006C596B" w:rsidRPr="002C23B7" w:rsidRDefault="00BF7205" w:rsidP="006C596B">
      <w:pPr>
        <w:rPr>
          <w:color w:val="000000" w:themeColor="text1"/>
        </w:rPr>
      </w:pPr>
      <w:r w:rsidRPr="002C23B7">
        <w:rPr>
          <w:noProof/>
          <w:color w:val="000000" w:themeColor="text1"/>
        </w:rPr>
        <mc:AlternateContent>
          <mc:Choice Requires="wps">
            <w:drawing>
              <wp:anchor distT="0" distB="0" distL="114300" distR="114300" simplePos="0" relativeHeight="251679744" behindDoc="0" locked="0" layoutInCell="1" allowOverlap="1" wp14:anchorId="3A8719A5" wp14:editId="62C9C2F3">
                <wp:simplePos x="0" y="0"/>
                <wp:positionH relativeFrom="page">
                  <wp:posOffset>80645</wp:posOffset>
                </wp:positionH>
                <wp:positionV relativeFrom="paragraph">
                  <wp:posOffset>188917</wp:posOffset>
                </wp:positionV>
                <wp:extent cx="5909310" cy="859790"/>
                <wp:effectExtent l="0" t="0" r="15240" b="16510"/>
                <wp:wrapNone/>
                <wp:docPr id="29" name="Text Box 29"/>
                <wp:cNvGraphicFramePr/>
                <a:graphic xmlns:a="http://schemas.openxmlformats.org/drawingml/2006/main">
                  <a:graphicData uri="http://schemas.microsoft.com/office/word/2010/wordprocessingShape">
                    <wps:wsp>
                      <wps:cNvSpPr txBox="1"/>
                      <wps:spPr>
                        <a:xfrm>
                          <a:off x="0" y="0"/>
                          <a:ext cx="5909310" cy="859790"/>
                        </a:xfrm>
                        <a:prstGeom prst="rect">
                          <a:avLst/>
                        </a:prstGeom>
                        <a:solidFill>
                          <a:schemeClr val="lt1"/>
                        </a:solidFill>
                        <a:ln w="6350">
                          <a:solidFill>
                            <a:prstClr val="black"/>
                          </a:solidFill>
                        </a:ln>
                      </wps:spPr>
                      <wps:txbx>
                        <w:txbxContent>
                          <w:p w14:paraId="50EEC9A8" w14:textId="77777777" w:rsidR="00433A33" w:rsidRDefault="0068589A">
                            <w:r>
                              <w:rPr>
                                <w:noProof/>
                              </w:rPr>
                              <w:drawing>
                                <wp:inline distT="0" distB="0" distL="0" distR="0" wp14:anchorId="6FA570E4" wp14:editId="38E8D4D0">
                                  <wp:extent cx="5731510" cy="832514"/>
                                  <wp:effectExtent l="0" t="0" r="2540" b="571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58588" cy="83644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719A5" id="Text Box 29" o:spid="_x0000_s1034" type="#_x0000_t202" style="position:absolute;left:0;text-align:left;margin-left:6.35pt;margin-top:14.9pt;width:465.3pt;height:67.7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HokOwIAAIMEAAAOAAAAZHJzL2Uyb0RvYy54bWysVE1v2zAMvQ/YfxB0X5ykSdsYcYosRYYB&#10;QVsgLXpWZCkWJouapMTOfv0o5bvbadhFJkXqkXwkPX5oa022wnkFpqC9TpcSYTiUyqwL+vY6/3JP&#10;iQ/MlEyDEQXdCU8fJp8/jRubiz5UoEvhCIIYnze2oFUINs8yzytRM98BKwwaJbiaBVTdOisdaxC9&#10;1lm/273NGnCldcCF93j7uDfSScKXUvDwLKUXgeiCYm4hnS6dq3hmkzHL147ZSvFDGuwfsqiZMhj0&#10;BPXIAiMbp/6AqhV34EGGDoc6AykVF6kGrKbX/VDNsmJWpFqQHG9PNPn/B8uftkv74khov0KLDYyE&#10;NNbnHi9jPa10dfxipgTtSOHuRJtoA+F4ORx1Rzc9NHG03Q9Hd6PEa3Z+bZ0P3wTUJAoFddiWxBbb&#10;LnzAiOh6dInBPGhVzpXWSYmjIGbakS3DJuqQcsQXV17akKagtzfDbgK+skXo0/uVZvxHrPIaATVt&#10;8PJce5RCu2qJKrGqIy8rKHdIl4P9JHnL5wrhF8yHF+ZwdJAGXIfwjIfUgDnBQaKkAvfrb/fRHzuK&#10;VkoaHMWC+p8b5gQl+rvBXo96g0Gc3aQMhnd9VNylZXVpMZt6BkhUDxfP8iRG/6CPonRQv+PWTGNU&#10;NDHDMXZBw1Gchf2C4NZxMZ0mJ5xWy8LCLC2P0LExkdbX9p05e2hrwIF4guPQsvxDd/e+8aWB6SaA&#10;VKn1kec9qwf6cdJTdw5bGVfpUk9e53/H5DcAAAD//wMAUEsDBBQABgAIAAAAIQDRw3xW2wAAAAkB&#10;AAAPAAAAZHJzL2Rvd25yZXYueG1sTI+9TsMwFIV3JN7Bukhs1CGFkoQ4FaDCwkSpOt/Grm0R25Ht&#10;puHtuUwwHn1H56ddz25gk4rJBi/gdlEAU74P0notYPf5elMBSxm9xCF4JeBbJVh3lxctNjKc/Yea&#10;tlkzCvGpQQEm57HhPPVGOUyLMCpP7Biiw0wyai4jnincDbwsihV3aD01GBzVi1H91/bkBGyeda37&#10;CqPZVNLaad4f3/WbENdX89MjsKzm/GeG3/k0HTradAgnLxMbSJcP5BRQ1vSAeH23XAI7EFjdl8C7&#10;lv9/0P0AAAD//wMAUEsBAi0AFAAGAAgAAAAhALaDOJL+AAAA4QEAABMAAAAAAAAAAAAAAAAAAAAA&#10;AFtDb250ZW50X1R5cGVzXS54bWxQSwECLQAUAAYACAAAACEAOP0h/9YAAACUAQAACwAAAAAAAAAA&#10;AAAAAAAvAQAAX3JlbHMvLnJlbHNQSwECLQAUAAYACAAAACEAZGh6JDsCAACDBAAADgAAAAAAAAAA&#10;AAAAAAAuAgAAZHJzL2Uyb0RvYy54bWxQSwECLQAUAAYACAAAACEA0cN8VtsAAAAJAQAADwAAAAAA&#10;AAAAAAAAAACVBAAAZHJzL2Rvd25yZXYueG1sUEsFBgAAAAAEAAQA8wAAAJ0FAAAAAA==&#10;" fillcolor="white [3201]" strokeweight=".5pt">
                <v:textbox>
                  <w:txbxContent>
                    <w:p w14:paraId="50EEC9A8" w14:textId="77777777" w:rsidR="00433A33" w:rsidRDefault="0068589A">
                      <w:r>
                        <w:rPr>
                          <w:noProof/>
                        </w:rPr>
                        <w:drawing>
                          <wp:inline distT="0" distB="0" distL="0" distR="0" wp14:anchorId="6FA570E4" wp14:editId="38E8D4D0">
                            <wp:extent cx="5731510" cy="832514"/>
                            <wp:effectExtent l="0" t="0" r="2540" b="571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58588" cy="836447"/>
                                    </a:xfrm>
                                    <a:prstGeom prst="rect">
                                      <a:avLst/>
                                    </a:prstGeom>
                                  </pic:spPr>
                                </pic:pic>
                              </a:graphicData>
                            </a:graphic>
                          </wp:inline>
                        </w:drawing>
                      </w:r>
                    </w:p>
                  </w:txbxContent>
                </v:textbox>
                <w10:wrap anchorx="page"/>
              </v:shape>
            </w:pict>
          </mc:Fallback>
        </mc:AlternateContent>
      </w:r>
    </w:p>
    <w:p w14:paraId="6C654D7C" w14:textId="20EC96A3" w:rsidR="006C596B" w:rsidRPr="002C23B7" w:rsidRDefault="006C596B" w:rsidP="006C596B">
      <w:pPr>
        <w:rPr>
          <w:color w:val="000000" w:themeColor="text1"/>
        </w:rPr>
      </w:pPr>
    </w:p>
    <w:p w14:paraId="055A84F6" w14:textId="4B29C582" w:rsidR="006C596B" w:rsidRPr="002C23B7" w:rsidRDefault="006C596B" w:rsidP="006C596B">
      <w:pPr>
        <w:rPr>
          <w:color w:val="000000" w:themeColor="text1"/>
        </w:rPr>
      </w:pPr>
    </w:p>
    <w:p w14:paraId="7CAB8F08" w14:textId="55664DE8" w:rsidR="006C596B" w:rsidRPr="002C23B7" w:rsidRDefault="00BF7205" w:rsidP="006C596B">
      <w:pPr>
        <w:rPr>
          <w:color w:val="000000" w:themeColor="text1"/>
        </w:rPr>
      </w:pPr>
      <w:r w:rsidRPr="002C23B7">
        <w:rPr>
          <w:noProof/>
          <w:color w:val="000000" w:themeColor="text1"/>
        </w:rPr>
        <mc:AlternateContent>
          <mc:Choice Requires="wps">
            <w:drawing>
              <wp:anchor distT="0" distB="0" distL="114300" distR="114300" simplePos="0" relativeHeight="251665408" behindDoc="0" locked="0" layoutInCell="1" allowOverlap="1" wp14:anchorId="230EDC4D" wp14:editId="4B31EAC0">
                <wp:simplePos x="0" y="0"/>
                <wp:positionH relativeFrom="page">
                  <wp:posOffset>95250</wp:posOffset>
                </wp:positionH>
                <wp:positionV relativeFrom="paragraph">
                  <wp:posOffset>293057</wp:posOffset>
                </wp:positionV>
                <wp:extent cx="5922010" cy="2674620"/>
                <wp:effectExtent l="0" t="0" r="21590" b="11430"/>
                <wp:wrapNone/>
                <wp:docPr id="5" name="Rectangle 5"/>
                <wp:cNvGraphicFramePr/>
                <a:graphic xmlns:a="http://schemas.openxmlformats.org/drawingml/2006/main">
                  <a:graphicData uri="http://schemas.microsoft.com/office/word/2010/wordprocessingShape">
                    <wps:wsp>
                      <wps:cNvSpPr/>
                      <wps:spPr>
                        <a:xfrm>
                          <a:off x="0" y="0"/>
                          <a:ext cx="5922010" cy="2674620"/>
                        </a:xfrm>
                        <a:prstGeom prst="rect">
                          <a:avLst/>
                        </a:prstGeom>
                        <a:solidFill>
                          <a:srgbClr val="99CC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757682" w14:textId="77777777" w:rsidR="005443AB" w:rsidRPr="0068589A" w:rsidRDefault="005443AB" w:rsidP="00E40CE1">
                            <w:pPr>
                              <w:pStyle w:val="Heading1"/>
                              <w:spacing w:before="0" w:line="360" w:lineRule="auto"/>
                              <w:rPr>
                                <w:rFonts w:cs="Arial"/>
                                <w:szCs w:val="22"/>
                              </w:rPr>
                            </w:pPr>
                            <w:bookmarkStart w:id="56" w:name="_Toc223450262"/>
                            <w:bookmarkStart w:id="57" w:name="_Toc223615064"/>
                            <w:r w:rsidRPr="0068589A">
                              <w:rPr>
                                <w:rFonts w:cs="Arial"/>
                                <w:szCs w:val="22"/>
                              </w:rPr>
                              <w:t>Development and regulations</w:t>
                            </w:r>
                            <w:bookmarkEnd w:id="56"/>
                            <w:r w:rsidRPr="0068589A">
                              <w:rPr>
                                <w:rFonts w:cs="Arial"/>
                                <w:szCs w:val="22"/>
                              </w:rPr>
                              <w:t xml:space="preserve"> </w:t>
                            </w:r>
                            <w:r w:rsidRPr="0068589A">
                              <w:rPr>
                                <w:rStyle w:val="CommentReference"/>
                                <w:rFonts w:cs="Arial"/>
                                <w:sz w:val="22"/>
                                <w:szCs w:val="22"/>
                              </w:rPr>
                              <w:t/>
                            </w:r>
                            <w:bookmarkEnd w:id="57"/>
                          </w:p>
                          <w:p w14:paraId="6350153E" w14:textId="77777777" w:rsidR="005443AB" w:rsidRPr="0068589A" w:rsidRDefault="005443AB" w:rsidP="00E40CE1">
                            <w:pPr>
                              <w:spacing w:after="0" w:line="360" w:lineRule="auto"/>
                              <w:rPr>
                                <w:rFonts w:cs="Arial"/>
                                <w:color w:val="000000" w:themeColor="text1"/>
                              </w:rPr>
                            </w:pPr>
                            <w:r w:rsidRPr="0068589A">
                              <w:rPr>
                                <w:rFonts w:cs="Arial"/>
                                <w:color w:val="000000" w:themeColor="text1"/>
                              </w:rPr>
                              <w:t xml:space="preserve">CareConnect has been crafted with utmost consideration of being in full compliance with all related data protection laws, hence ensuring that the storage and </w:t>
                            </w:r>
                            <w:proofErr w:type="spellStart"/>
                            <w:r w:rsidRPr="0068589A">
                              <w:rPr>
                                <w:rFonts w:cs="Arial"/>
                                <w:color w:val="000000" w:themeColor="text1"/>
                              </w:rPr>
                              <w:t>utilisation</w:t>
                            </w:r>
                            <w:proofErr w:type="spellEnd"/>
                            <w:r w:rsidRPr="0068589A">
                              <w:rPr>
                                <w:rFonts w:cs="Arial"/>
                                <w:color w:val="000000" w:themeColor="text1"/>
                              </w:rPr>
                              <w:t xml:space="preserve"> of patient data is secured and enhanced. The platform provides compliance with the current standards of healthcare, thus ensuring the highest standards of quality and safety of serving the patients and creating trust among both patients and clinicians. </w:t>
                            </w:r>
                            <w:r w:rsidRPr="0068589A">
                              <w:rPr>
                                <w:color w:val="000000" w:themeColor="text1"/>
                              </w:rPr>
                              <w:t xml:space="preserve">The design also indicates the requirements of the Equality Act 2010 and the Data Protection Act, hence making digital health services affordable and </w:t>
                            </w:r>
                            <w:r w:rsidRPr="0068589A">
                              <w:rPr>
                                <w:rFonts w:cs="Arial"/>
                                <w:color w:val="000000" w:themeColor="text1"/>
                              </w:rPr>
                              <w:t>accommodating to persons with disabilities or other support requirements (GOV.UK, 2026). These inclusive designs are necessary to make sure that the innovation is safe, equitable, legal, and in line with the requirements of the legal and professional standards in various health and social care environments (Snowden, 2026).</w:t>
                            </w:r>
                          </w:p>
                          <w:p w14:paraId="124BD853" w14:textId="77777777" w:rsidR="005443AB" w:rsidRPr="0068589A" w:rsidRDefault="005443AB" w:rsidP="00E40CE1">
                            <w:pPr>
                              <w:spacing w:after="0"/>
                              <w:jc w:val="center"/>
                              <w:rPr>
                                <w:rFonts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0EDC4D" id="Rectangle 5" o:spid="_x0000_s1035" style="position:absolute;left:0;text-align:left;margin-left:7.5pt;margin-top:23.1pt;width:466.3pt;height:210.6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N4cggIAAFoFAAAOAAAAZHJzL2Uyb0RvYy54bWysVE1v2zAMvQ/YfxB0X50EabsEdYogRYYB&#10;RVu0HXpWZCk2IIsapSTOfv0o+SNBV+wwzAeZEslHinrkzW1TG7ZX6CuwOR9fjDhTVkJR2W3Of7yu&#10;v3zlzAdhC2HAqpwflee3i8+fbg5uriZQgikUMgKxfn5wOS9DcPMs87JUtfAX4JQlpQasRaAtbrMC&#10;xYHQa5NNRqOr7ABYOASpvKfTu1bJFwlfayXDo9ZeBWZyTrmFtGJaN3HNFjdivkXhykp2aYh/yKIW&#10;laWgA9SdCILtsPoDqq4kggcdLiTUGWhdSZXuQLcZj97d5qUUTqW7UHG8G8rk/x+sfNi/uCekMhyc&#10;n3sS4y0ajXX8U36sScU6DsVSTWCSDi9nk5gyZ5J0k6vr6dUklTM7uTv04ZuCmkUh50ivkYok9vc+&#10;UEgy7U1iNA+mKtaVMWmD283KINsLernZbLVar+NjkcuZWXZKOknhaFR0NvZZaVYVlOYkRUx8UgOe&#10;kFLZMG5VpShUG+ZyRF8fJTIweqSYCTAia0pvwO4AessWpMduk+3so6tKdBycR39LrHUePFJksGFw&#10;risL+BGAoVt1kVt7Sv+sNFEMzaah2lBVo2U82UBxfEKG0LaHd3Jd0YvdCx+eBFI/0CtTj4dHWrSB&#10;Q86hkzgrAX99dB7tiaak5exA/ZVz/3MnUHFmvlsi8Gw8ncaGTJvp5TWRh+G5ZnOusbt6BUSEMU0T&#10;J5MY7YPpRY1Qv9EoWMaopBJWUuycy4D9ZhXavqdhItVymcyoCZ0I9/bFyQge6xwZ+dq8CXQdbQMx&#10;/gH6XhTzd+xtbaOnheUugK4StU917V6AGjhRqRs2cUKc75PVaSQufgMAAP//AwBQSwMEFAAGAAgA&#10;AAAhAArJwQneAAAACQEAAA8AAABkcnMvZG93bnJldi54bWxMj8FOwzAQRO9I/IO1SNyoQ5OmJcSp&#10;IlTEiUMLHLi5yRJHxOsodhvz92xPcJyd0eybchvtIM44+d6RgvtFAgKpcW1PnYL3t+e7DQgfNLV6&#10;cIQKftDDtrq+KnXRupn2eD6ETnAJ+UIrMCGMhZS+MWi1X7gRib0vN1kdWE6dbCc9c7kd5DJJcml1&#10;T/zB6BGfDDbfh5NVkM6vn9GvbLobNx/1Po3zzrzUSt3exPoRRMAY/sJwwWd0qJjp6E7UejGwXvGU&#10;oCDLlyDYf8jWOYjj5bDOQFal/L+g+gUAAP//AwBQSwECLQAUAAYACAAAACEAtoM4kv4AAADhAQAA&#10;EwAAAAAAAAAAAAAAAAAAAAAAW0NvbnRlbnRfVHlwZXNdLnhtbFBLAQItABQABgAIAAAAIQA4/SH/&#10;1gAAAJQBAAALAAAAAAAAAAAAAAAAAC8BAABfcmVscy8ucmVsc1BLAQItABQABgAIAAAAIQBHNN4c&#10;ggIAAFoFAAAOAAAAAAAAAAAAAAAAAC4CAABkcnMvZTJvRG9jLnhtbFBLAQItABQABgAIAAAAIQAK&#10;ycEJ3gAAAAkBAAAPAAAAAAAAAAAAAAAAANwEAABkcnMvZG93bnJldi54bWxQSwUGAAAAAAQABADz&#10;AAAA5wUAAAAA&#10;" fillcolor="#9cf" strokecolor="#1f4d78 [1604]" strokeweight="1pt">
                <v:textbox>
                  <w:txbxContent>
                    <w:p w14:paraId="06757682" w14:textId="77777777" w:rsidR="005443AB" w:rsidRPr="0068589A" w:rsidRDefault="005443AB" w:rsidP="00E40CE1">
                      <w:pPr>
                        <w:pStyle w:val="Heading1"/>
                        <w:spacing w:before="0" w:line="360" w:lineRule="auto"/>
                        <w:rPr>
                          <w:rFonts w:cs="Arial"/>
                          <w:szCs w:val="22"/>
                        </w:rPr>
                      </w:pPr>
                      <w:bookmarkStart w:id="58" w:name="_Toc223450262"/>
                      <w:bookmarkStart w:id="59" w:name="_Toc223615064"/>
                      <w:r w:rsidRPr="0068589A">
                        <w:rPr>
                          <w:rFonts w:cs="Arial"/>
                          <w:szCs w:val="22"/>
                        </w:rPr>
                        <w:t>Development and regulations</w:t>
                      </w:r>
                      <w:bookmarkEnd w:id="58"/>
                      <w:r w:rsidRPr="0068589A">
                        <w:rPr>
                          <w:rFonts w:cs="Arial"/>
                          <w:szCs w:val="22"/>
                        </w:rPr>
                        <w:t xml:space="preserve"> </w:t>
                      </w:r>
                      <w:r w:rsidRPr="0068589A">
                        <w:rPr>
                          <w:rStyle w:val="CommentReference"/>
                          <w:rFonts w:cs="Arial"/>
                          <w:sz w:val="22"/>
                          <w:szCs w:val="22"/>
                        </w:rPr>
                        <w:t/>
                      </w:r>
                      <w:bookmarkEnd w:id="59"/>
                    </w:p>
                    <w:p w14:paraId="6350153E" w14:textId="77777777" w:rsidR="005443AB" w:rsidRPr="0068589A" w:rsidRDefault="005443AB" w:rsidP="00E40CE1">
                      <w:pPr>
                        <w:spacing w:after="0" w:line="360" w:lineRule="auto"/>
                        <w:rPr>
                          <w:rFonts w:cs="Arial"/>
                          <w:color w:val="000000" w:themeColor="text1"/>
                        </w:rPr>
                      </w:pPr>
                      <w:r w:rsidRPr="0068589A">
                        <w:rPr>
                          <w:rFonts w:cs="Arial"/>
                          <w:color w:val="000000" w:themeColor="text1"/>
                        </w:rPr>
                        <w:t xml:space="preserve">CareConnect has been crafted with utmost consideration of being in full compliance with all related data protection laws, hence ensuring that the storage and </w:t>
                      </w:r>
                      <w:proofErr w:type="spellStart"/>
                      <w:r w:rsidRPr="0068589A">
                        <w:rPr>
                          <w:rFonts w:cs="Arial"/>
                          <w:color w:val="000000" w:themeColor="text1"/>
                        </w:rPr>
                        <w:t>utilisation</w:t>
                      </w:r>
                      <w:proofErr w:type="spellEnd"/>
                      <w:r w:rsidRPr="0068589A">
                        <w:rPr>
                          <w:rFonts w:cs="Arial"/>
                          <w:color w:val="000000" w:themeColor="text1"/>
                        </w:rPr>
                        <w:t xml:space="preserve"> of patient data is secured and enhanced. The platform provides compliance with the current standards of healthcare, thus ensuring the highest standards of quality and safety of serving the patients and creating trust among both patients and clinicians. </w:t>
                      </w:r>
                      <w:r w:rsidRPr="0068589A">
                        <w:rPr>
                          <w:color w:val="000000" w:themeColor="text1"/>
                        </w:rPr>
                        <w:t xml:space="preserve">The design also indicates the requirements of the Equality Act 2010 and the Data Protection Act, hence making digital health services affordable and </w:t>
                      </w:r>
                      <w:r w:rsidRPr="0068589A">
                        <w:rPr>
                          <w:rFonts w:cs="Arial"/>
                          <w:color w:val="000000" w:themeColor="text1"/>
                        </w:rPr>
                        <w:t>accommodating to persons with disabilities or other support requirements (GOV.UK, 2026). These inclusive designs are necessary to make sure that the innovation is safe, equitable, legal, and in line with the requirements of the legal and professional standards in various health and social care environments (Snowden, 2026).</w:t>
                      </w:r>
                    </w:p>
                    <w:p w14:paraId="124BD853" w14:textId="77777777" w:rsidR="005443AB" w:rsidRPr="0068589A" w:rsidRDefault="005443AB" w:rsidP="00E40CE1">
                      <w:pPr>
                        <w:spacing w:after="0"/>
                        <w:jc w:val="center"/>
                        <w:rPr>
                          <w:rFonts w:cs="Arial"/>
                          <w:color w:val="000000" w:themeColor="text1"/>
                        </w:rPr>
                      </w:pPr>
                    </w:p>
                  </w:txbxContent>
                </v:textbox>
                <w10:wrap anchorx="page"/>
              </v:rect>
            </w:pict>
          </mc:Fallback>
        </mc:AlternateContent>
      </w:r>
    </w:p>
    <w:p w14:paraId="5C9B128D" w14:textId="585F26F4" w:rsidR="006C596B" w:rsidRPr="002C23B7" w:rsidRDefault="00BF7205" w:rsidP="006C596B">
      <w:pPr>
        <w:rPr>
          <w:color w:val="000000" w:themeColor="text1"/>
        </w:rPr>
      </w:pPr>
      <w:r w:rsidRPr="002C23B7">
        <w:rPr>
          <w:noProof/>
          <w:color w:val="000000" w:themeColor="text1"/>
        </w:rPr>
        <mc:AlternateContent>
          <mc:Choice Requires="wps">
            <w:drawing>
              <wp:anchor distT="0" distB="0" distL="114300" distR="114300" simplePos="0" relativeHeight="251678720" behindDoc="0" locked="0" layoutInCell="1" allowOverlap="1" wp14:anchorId="61B82E85" wp14:editId="3BD2B055">
                <wp:simplePos x="0" y="0"/>
                <wp:positionH relativeFrom="page">
                  <wp:posOffset>11261393</wp:posOffset>
                </wp:positionH>
                <wp:positionV relativeFrom="paragraph">
                  <wp:posOffset>257981</wp:posOffset>
                </wp:positionV>
                <wp:extent cx="4312370" cy="1705610"/>
                <wp:effectExtent l="0" t="0" r="12065" b="27940"/>
                <wp:wrapNone/>
                <wp:docPr id="19" name="Rectangle 19"/>
                <wp:cNvGraphicFramePr/>
                <a:graphic xmlns:a="http://schemas.openxmlformats.org/drawingml/2006/main">
                  <a:graphicData uri="http://schemas.microsoft.com/office/word/2010/wordprocessingShape">
                    <wps:wsp>
                      <wps:cNvSpPr/>
                      <wps:spPr>
                        <a:xfrm>
                          <a:off x="0" y="0"/>
                          <a:ext cx="4312370" cy="170561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B77C78B" w14:textId="77777777" w:rsidR="009A3FE8" w:rsidRDefault="009A3FE8" w:rsidP="009A3FE8">
                            <w:pPr>
                              <w:jc w:val="center"/>
                            </w:pPr>
                            <w:r>
                              <w:rPr>
                                <w:noProof/>
                              </w:rPr>
                              <w:drawing>
                                <wp:inline distT="0" distB="0" distL="0" distR="0" wp14:anchorId="5738FE50" wp14:editId="4081193B">
                                  <wp:extent cx="2593074" cy="1522737"/>
                                  <wp:effectExtent l="0" t="0" r="0"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695109" cy="158265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82E85" id="Rectangle 19" o:spid="_x0000_s1036" style="position:absolute;left:0;text-align:left;margin-left:886.7pt;margin-top:20.3pt;width:339.55pt;height:134.3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iIefQIAAFoFAAAOAAAAZHJzL2Uyb0RvYy54bWysVEtv2zAMvg/YfxB0X22nabsFdYqgRYcB&#10;RRusHXpWZCkWIIuapMTOfv0o+ZGgK3YY5oNMieTHN69vukaTvXBegSlpcZZTIgyHSpltSX+83H/6&#10;TIkPzFRMgxElPQhPb5YfP1y3diFmUIOuhCMIYvyitSWtQ7CLLPO8Fg3zZ2CFQaYE17CAV7fNKsda&#10;RG90Nsvzy6wFV1kHXHiPr3c9ky4TvpSChycpvQhElxR9C+l06dzEM1tes8XWMVsrPrjB/sGLhimD&#10;RieoOxYY2Tn1B1SjuAMPMpxxaDKQUnGRYsBoivxNNM81syLFgsnxdkqT/3+w/HH/bNcO09Bav/BI&#10;xig66Zr4R/9Il5J1mJIlukA4Ps7Pi9n5FeaUI6+4yi8ui5TO7KhunQ9fBTQkEiV1WI2UJLZ/8AFN&#10;ougoEq150Kq6V1qnS+wAcasd2TOs3WZbxFqhxolUdvQ5UeGgRdTV5ruQRFXo5SwZTO10BGOcCxOK&#10;nlWzSvQ2LnL8Riuj+WQzAUZkid5N2APAKNmDjNi9s4N8VBWpGyfl/G+O9cqTRrIMJkzKjTLg3gPQ&#10;GNVguZdH909SE8nQbTrMDdYsxRqfNlAd1o446MfDW36vsGIPzIc1czgPWGWc8fCEh9TQlhQGipIa&#10;3K/33qM8tilyKWlxvkrqf+6YE5TobwYb+Esxn8eBTJf5xdUML+6UsznlmF1zC9gGBW4TyxMZ5YMe&#10;SemgecVVsIpWkcUMR9sl5cGNl9vQzz0uEy5WqySGQ2hZeDDPlkfwmOjYkS/dK3N2aNuAHf8I4yyy&#10;xZvu7WWjpoHVLoBUqbWPeR1KgAOcemlYNnFDnN6T1HElLn8DAAD//wMAUEsDBBQABgAIAAAAIQBW&#10;zUap4QAAAAwBAAAPAAAAZHJzL2Rvd25yZXYueG1sTI+xTsMwFEV3JP7BekgsiNo4SQshTlVBGRAT&#10;oQOjExsnIn6ObLdN/h4zwXj1ju49r9rOdiQn7cPgUMDdigHR2Dk1oBFw+Hi5vQcSokQlR4dawKID&#10;bOvLi0qWyp3xXZ+aaEgqwVBKAX2MU0lp6HptZVi5SWO6fTlvZUzRG6q8PKdyO1LO2JpaOWBa6OWk&#10;n3rdfTdHK2BftD4sN88e+dvSvO4/TXbYGSGur+bdI5Co5/gHw69+Uoc6ObXuiCqQMeXNJssTKyBn&#10;ayCJ4HnBCyCtgIw9cKB1Rf8/Uf8AAAD//wMAUEsBAi0AFAAGAAgAAAAhALaDOJL+AAAA4QEAABMA&#10;AAAAAAAAAAAAAAAAAAAAAFtDb250ZW50X1R5cGVzXS54bWxQSwECLQAUAAYACAAAACEAOP0h/9YA&#10;AACUAQAACwAAAAAAAAAAAAAAAAAvAQAAX3JlbHMvLnJlbHNQSwECLQAUAAYACAAAACEAwiYiHn0C&#10;AABaBQAADgAAAAAAAAAAAAAAAAAuAgAAZHJzL2Uyb0RvYy54bWxQSwECLQAUAAYACAAAACEAVs1G&#10;qeEAAAAMAQAADwAAAAAAAAAAAAAAAADXBAAAZHJzL2Rvd25yZXYueG1sUEsFBgAAAAAEAAQA8wAA&#10;AOUFAAAAAA==&#10;" fillcolor="white [3212]" strokecolor="#1f4d78 [1604]" strokeweight="1pt">
                <v:textbox>
                  <w:txbxContent>
                    <w:p w14:paraId="7B77C78B" w14:textId="77777777" w:rsidR="009A3FE8" w:rsidRDefault="009A3FE8" w:rsidP="009A3FE8">
                      <w:pPr>
                        <w:jc w:val="center"/>
                      </w:pPr>
                      <w:r>
                        <w:rPr>
                          <w:noProof/>
                        </w:rPr>
                        <w:drawing>
                          <wp:inline distT="0" distB="0" distL="0" distR="0" wp14:anchorId="5738FE50" wp14:editId="4081193B">
                            <wp:extent cx="2593074" cy="1522737"/>
                            <wp:effectExtent l="0" t="0" r="0"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695109" cy="1582655"/>
                                    </a:xfrm>
                                    <a:prstGeom prst="rect">
                                      <a:avLst/>
                                    </a:prstGeom>
                                  </pic:spPr>
                                </pic:pic>
                              </a:graphicData>
                            </a:graphic>
                          </wp:inline>
                        </w:drawing>
                      </w:r>
                    </w:p>
                  </w:txbxContent>
                </v:textbox>
                <w10:wrap anchorx="page"/>
              </v:rect>
            </w:pict>
          </mc:Fallback>
        </mc:AlternateContent>
      </w:r>
    </w:p>
    <w:p w14:paraId="442393BF" w14:textId="0F0F222B" w:rsidR="006C596B" w:rsidRPr="002C23B7" w:rsidRDefault="006C596B" w:rsidP="006C596B">
      <w:pPr>
        <w:rPr>
          <w:color w:val="000000" w:themeColor="text1"/>
        </w:rPr>
      </w:pPr>
    </w:p>
    <w:p w14:paraId="23E7EF23" w14:textId="345A2302" w:rsidR="006C596B" w:rsidRPr="002C23B7" w:rsidRDefault="006C596B" w:rsidP="006C596B">
      <w:pPr>
        <w:rPr>
          <w:color w:val="000000" w:themeColor="text1"/>
        </w:rPr>
      </w:pPr>
    </w:p>
    <w:p w14:paraId="13CDE902" w14:textId="402973B4" w:rsidR="006C596B" w:rsidRPr="002C23B7" w:rsidRDefault="00BF7205" w:rsidP="006C596B">
      <w:pPr>
        <w:rPr>
          <w:color w:val="000000" w:themeColor="text1"/>
        </w:rPr>
      </w:pPr>
      <w:r w:rsidRPr="002C23B7">
        <w:rPr>
          <w:noProof/>
          <w:color w:val="000000" w:themeColor="text1"/>
        </w:rPr>
        <mc:AlternateContent>
          <mc:Choice Requires="wps">
            <w:drawing>
              <wp:anchor distT="0" distB="0" distL="114300" distR="114300" simplePos="0" relativeHeight="251680768" behindDoc="0" locked="0" layoutInCell="1" allowOverlap="1" wp14:anchorId="05EA630A" wp14:editId="0608B963">
                <wp:simplePos x="0" y="0"/>
                <wp:positionH relativeFrom="column">
                  <wp:posOffset>5173677</wp:posOffset>
                </wp:positionH>
                <wp:positionV relativeFrom="paragraph">
                  <wp:posOffset>20481</wp:posOffset>
                </wp:positionV>
                <wp:extent cx="5075546" cy="955343"/>
                <wp:effectExtent l="0" t="0" r="11430" b="16510"/>
                <wp:wrapNone/>
                <wp:docPr id="34" name="Rectangle 34"/>
                <wp:cNvGraphicFramePr/>
                <a:graphic xmlns:a="http://schemas.openxmlformats.org/drawingml/2006/main">
                  <a:graphicData uri="http://schemas.microsoft.com/office/word/2010/wordprocessingShape">
                    <wps:wsp>
                      <wps:cNvSpPr/>
                      <wps:spPr>
                        <a:xfrm>
                          <a:off x="0" y="0"/>
                          <a:ext cx="5075546" cy="955343"/>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6B9206DC" w14:textId="77777777" w:rsidR="0064748A" w:rsidRDefault="0064748A" w:rsidP="0064748A">
                            <w:pPr>
                              <w:jc w:val="center"/>
                            </w:pPr>
                            <w:r>
                              <w:rPr>
                                <w:noProof/>
                              </w:rPr>
                              <w:drawing>
                                <wp:inline distT="0" distB="0" distL="0" distR="0" wp14:anchorId="2D722B9E" wp14:editId="10001EAC">
                                  <wp:extent cx="5018054" cy="887068"/>
                                  <wp:effectExtent l="0" t="0" r="0" b="889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BEBA8EAE-BF5A-486C-A8C5-ECC9F3942E4B}">
                                                <a14:imgProps xmlns:a14="http://schemas.microsoft.com/office/drawing/2010/main">
                                                  <a14:imgLayer r:embed="rId32">
                                                    <a14:imgEffect>
                                                      <a14:saturation sat="0"/>
                                                    </a14:imgEffect>
                                                  </a14:imgLayer>
                                                </a14:imgProps>
                                              </a:ext>
                                            </a:extLst>
                                          </a:blip>
                                          <a:stretch>
                                            <a:fillRect/>
                                          </a:stretch>
                                        </pic:blipFill>
                                        <pic:spPr>
                                          <a:xfrm>
                                            <a:off x="0" y="0"/>
                                            <a:ext cx="5574373" cy="98541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EA630A" id="Rectangle 34" o:spid="_x0000_s1037" style="position:absolute;left:0;text-align:left;margin-left:407.4pt;margin-top:1.6pt;width:399.65pt;height:75.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k3jZAIAABoFAAAOAAAAZHJzL2Uyb0RvYy54bWysVN9P2zAQfp+0/8Hy+0haWhgVKapATJMQ&#10;IGDi2XVsEs3xeWe3SffX7+ykKWPsZVoenPP99ufvfH7RNYZtFfoabMEnRzlnykooa/tS8G9P158+&#10;c+aDsKUwYFXBd8rzi+XHD+etW6gpVGBKhYySWL9oXcGrENwiy7ysVCP8EThlyagBGxFoiy9ZiaKl&#10;7I3Jpnl+krWApUOQynvSXvVGvkz5tVYy3GntVWCm4NRbSCumdR3XbHkuFi8oXFXLoQ3xD100orZU&#10;dEx1JYJgG6z/SNXUEsGDDkcSmgy0rqVKZ6DTTPI3p3mshFPpLASOdyNM/v+llbfbR3ePBEPr/MKT&#10;GE/RaWzin/pjXQJrN4KlusAkKef56Xw+O+FMku1sPj+eHUc0s0O0Qx++KGhYFAqOdBkJI7G98aF3&#10;3btQ3KF+ksLOqNiCsQ9Ks7qkitMUnaihLg2yraBLLb9PenUlStWr5jl9Qy+jd+osJYtZdW3MmHdI&#10;ECn3e96+x8E3hqnEqDEw/1tDfeDonSqCDWNgU1vA94JNmAyN695/D0wPR0QmdOuO8KBhS65RtYZy&#10;d48Moae3d/K6JshvhA/3AonPxHya0XBHizbQFhwGibMK8Od7+uhPNCMrZy3NR8H9j41AxZn5aomA&#10;Z5PZLA5U2szmp1Pa4GvL+rXFbppLoNua0GvgZBKjfzB7USM0zzTKq1iVTMJKql1wGXC/uQz93NJj&#10;INVqldxoiJwIN/bRyZg8Ah0p9dQ9C3QD7wIx9hb2syQWb+jX+8ZIC6tNAF0nbh5wHa6ABjBxaHgs&#10;4oS/3ievw5O2/AUAAP//AwBQSwMEFAAGAAgAAAAhAFh9fQnhAAAACgEAAA8AAABkcnMvZG93bnJl&#10;di54bWxMj8FOwzAQRO9I/IO1SFwQddKWqErjVKUC5ZIeCP2ATewmEfE6st008PW4J7jtaEYzb7Pd&#10;rAc2Ket6QwLiRQRMUWNkT62A0+f78waY80gSB0NKwLdysMvv7zJMpbnSh5oq37JQQi5FAZ33Y8q5&#10;azql0S3MqCh4Z2M1+iBty6XFayjXA19GUcI19hQWOhzVoVPNV3XRAn6m+lQU+xKfjtWhtIV7fSvb&#10;WYjHh3m/BebV7P/CcMMP6JAHptpcSDo2CNjE64DuBayWwG5+Eq9jYHW4XlYJ8Dzj/1/IfwEAAP//&#10;AwBQSwECLQAUAAYACAAAACEAtoM4kv4AAADhAQAAEwAAAAAAAAAAAAAAAAAAAAAAW0NvbnRlbnRf&#10;VHlwZXNdLnhtbFBLAQItABQABgAIAAAAIQA4/SH/1gAAAJQBAAALAAAAAAAAAAAAAAAAAC8BAABf&#10;cmVscy8ucmVsc1BLAQItABQABgAIAAAAIQBynk3jZAIAABoFAAAOAAAAAAAAAAAAAAAAAC4CAABk&#10;cnMvZTJvRG9jLnhtbFBLAQItABQABgAIAAAAIQBYfX0J4QAAAAoBAAAPAAAAAAAAAAAAAAAAAL4E&#10;AABkcnMvZG93bnJldi54bWxQSwUGAAAAAAQABADzAAAAzAUAAAAA&#10;" fillcolor="black [3200]" strokecolor="black [1600]" strokeweight="1pt">
                <v:textbox>
                  <w:txbxContent>
                    <w:p w14:paraId="6B9206DC" w14:textId="77777777" w:rsidR="0064748A" w:rsidRDefault="0064748A" w:rsidP="0064748A">
                      <w:pPr>
                        <w:jc w:val="center"/>
                      </w:pPr>
                      <w:r>
                        <w:rPr>
                          <w:noProof/>
                        </w:rPr>
                        <w:drawing>
                          <wp:inline distT="0" distB="0" distL="0" distR="0" wp14:anchorId="2D722B9E" wp14:editId="10001EAC">
                            <wp:extent cx="5018054" cy="887068"/>
                            <wp:effectExtent l="0" t="0" r="0" b="889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BEBA8EAE-BF5A-486C-A8C5-ECC9F3942E4B}">
                                          <a14:imgProps xmlns:a14="http://schemas.microsoft.com/office/drawing/2010/main">
                                            <a14:imgLayer r:embed="rId32">
                                              <a14:imgEffect>
                                                <a14:saturation sat="0"/>
                                              </a14:imgEffect>
                                            </a14:imgLayer>
                                          </a14:imgProps>
                                        </a:ext>
                                      </a:extLst>
                                    </a:blip>
                                    <a:stretch>
                                      <a:fillRect/>
                                    </a:stretch>
                                  </pic:blipFill>
                                  <pic:spPr>
                                    <a:xfrm>
                                      <a:off x="0" y="0"/>
                                      <a:ext cx="5574373" cy="985411"/>
                                    </a:xfrm>
                                    <a:prstGeom prst="rect">
                                      <a:avLst/>
                                    </a:prstGeom>
                                  </pic:spPr>
                                </pic:pic>
                              </a:graphicData>
                            </a:graphic>
                          </wp:inline>
                        </w:drawing>
                      </w:r>
                    </w:p>
                  </w:txbxContent>
                </v:textbox>
              </v:rect>
            </w:pict>
          </mc:Fallback>
        </mc:AlternateContent>
      </w:r>
    </w:p>
    <w:p w14:paraId="5D70BCA7" w14:textId="0D4F8EE4" w:rsidR="006C596B" w:rsidRPr="002C23B7" w:rsidRDefault="006C596B" w:rsidP="006C596B">
      <w:pPr>
        <w:rPr>
          <w:color w:val="000000" w:themeColor="text1"/>
        </w:rPr>
      </w:pPr>
    </w:p>
    <w:p w14:paraId="49024515" w14:textId="77777777" w:rsidR="006C596B" w:rsidRPr="002C23B7" w:rsidRDefault="006C596B" w:rsidP="006C596B">
      <w:pPr>
        <w:rPr>
          <w:color w:val="000000" w:themeColor="text1"/>
        </w:rPr>
      </w:pPr>
    </w:p>
    <w:p w14:paraId="77211E7A" w14:textId="5FBE034D" w:rsidR="006C596B" w:rsidRPr="002C23B7" w:rsidRDefault="00BF7205" w:rsidP="006C596B">
      <w:pPr>
        <w:rPr>
          <w:color w:val="000000" w:themeColor="text1"/>
        </w:rPr>
      </w:pPr>
      <w:r w:rsidRPr="002C23B7">
        <w:rPr>
          <w:noProof/>
          <w:color w:val="000000" w:themeColor="text1"/>
        </w:rPr>
        <mc:AlternateContent>
          <mc:Choice Requires="wps">
            <w:drawing>
              <wp:anchor distT="0" distB="0" distL="114300" distR="114300" simplePos="0" relativeHeight="251667456" behindDoc="0" locked="0" layoutInCell="1" allowOverlap="1" wp14:anchorId="724B0FF0" wp14:editId="321F4759">
                <wp:simplePos x="0" y="0"/>
                <wp:positionH relativeFrom="page">
                  <wp:posOffset>6099488</wp:posOffset>
                </wp:positionH>
                <wp:positionV relativeFrom="paragraph">
                  <wp:posOffset>146410</wp:posOffset>
                </wp:positionV>
                <wp:extent cx="5090615" cy="2947357"/>
                <wp:effectExtent l="0" t="0" r="15240" b="24765"/>
                <wp:wrapNone/>
                <wp:docPr id="6" name="Rectangle 6"/>
                <wp:cNvGraphicFramePr/>
                <a:graphic xmlns:a="http://schemas.openxmlformats.org/drawingml/2006/main">
                  <a:graphicData uri="http://schemas.microsoft.com/office/word/2010/wordprocessingShape">
                    <wps:wsp>
                      <wps:cNvSpPr/>
                      <wps:spPr>
                        <a:xfrm>
                          <a:off x="0" y="0"/>
                          <a:ext cx="5090615" cy="2947357"/>
                        </a:xfrm>
                        <a:prstGeom prst="rect">
                          <a:avLst/>
                        </a:prstGeom>
                        <a:solidFill>
                          <a:srgbClr val="CCEC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0CD8C1D8" w14:textId="77777777" w:rsidR="005443AB" w:rsidRPr="006A33B8" w:rsidRDefault="005443AB" w:rsidP="00E40CE1">
                            <w:pPr>
                              <w:pStyle w:val="Heading1"/>
                              <w:spacing w:before="0" w:line="360" w:lineRule="auto"/>
                              <w:rPr>
                                <w:rFonts w:cs="Arial"/>
                                <w:szCs w:val="22"/>
                              </w:rPr>
                            </w:pPr>
                            <w:bookmarkStart w:id="60" w:name="_Toc223450264"/>
                            <w:bookmarkStart w:id="61" w:name="_Toc223615065"/>
                            <w:r w:rsidRPr="006A33B8">
                              <w:rPr>
                                <w:rFonts w:cs="Arial"/>
                                <w:szCs w:val="22"/>
                              </w:rPr>
                              <w:t>Dissemination promotion</w:t>
                            </w:r>
                            <w:bookmarkEnd w:id="60"/>
                            <w:bookmarkEnd w:id="61"/>
                            <w:r w:rsidRPr="006A33B8">
                              <w:rPr>
                                <w:rFonts w:cs="Arial"/>
                                <w:szCs w:val="22"/>
                              </w:rPr>
                              <w:t xml:space="preserve"> </w:t>
                            </w:r>
                          </w:p>
                          <w:p w14:paraId="729124D4" w14:textId="77777777" w:rsidR="005443AB" w:rsidRPr="006A33B8" w:rsidRDefault="005443AB" w:rsidP="00E40CE1">
                            <w:pPr>
                              <w:spacing w:after="0" w:line="360" w:lineRule="auto"/>
                              <w:rPr>
                                <w:rFonts w:cs="Arial"/>
                                <w:color w:val="000000" w:themeColor="text1"/>
                              </w:rPr>
                            </w:pPr>
                            <w:r w:rsidRPr="006A33B8">
                              <w:rPr>
                                <w:rFonts w:cs="Arial"/>
                                <w:color w:val="000000" w:themeColor="text1"/>
                              </w:rPr>
                              <w:t xml:space="preserve">The promotion of CareConnect will be done in an </w:t>
                            </w:r>
                            <w:proofErr w:type="spellStart"/>
                            <w:r w:rsidRPr="006A33B8">
                              <w:rPr>
                                <w:rFonts w:cs="Arial"/>
                                <w:color w:val="000000" w:themeColor="text1"/>
                              </w:rPr>
                              <w:t>organised</w:t>
                            </w:r>
                            <w:proofErr w:type="spellEnd"/>
                            <w:r w:rsidRPr="006A33B8">
                              <w:rPr>
                                <w:rFonts w:cs="Arial"/>
                                <w:color w:val="000000" w:themeColor="text1"/>
                              </w:rPr>
                              <w:t xml:space="preserve"> manner that will make it reach all the necessary stakeholders. Professional healthcare workers will also be greatly briefed and trained through workshops, webinars, and unambiguous internal communications, to have a comprehensive background of the features of the platform and how it can assist in the care of patients. Specific social media programs, community events, informational leaflets, and newsletters will help to approach the patients and general population and clarify the advantages of CareConnect and open accessibility to all. Formal presentations and detailed briefings will be given to key stakeholders, NHS boards, local councils, and care </w:t>
                            </w:r>
                            <w:proofErr w:type="spellStart"/>
                            <w:r w:rsidRPr="006A33B8">
                              <w:rPr>
                                <w:rFonts w:cs="Arial"/>
                                <w:color w:val="000000" w:themeColor="text1"/>
                              </w:rPr>
                              <w:t>organisations</w:t>
                            </w:r>
                            <w:proofErr w:type="spellEnd"/>
                            <w:r w:rsidRPr="006A33B8">
                              <w:rPr>
                                <w:rFonts w:cs="Arial"/>
                                <w:color w:val="000000" w:themeColor="text1"/>
                              </w:rPr>
                              <w:t xml:space="preserve"> to achieve their approval and long-term support. (Akhtar et al., 2026).</w:t>
                            </w:r>
                          </w:p>
                          <w:p w14:paraId="453EBD0B" w14:textId="77777777" w:rsidR="005443AB" w:rsidRPr="006A33B8" w:rsidRDefault="005443AB" w:rsidP="00E40CE1">
                            <w:pPr>
                              <w:spacing w:after="0"/>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4B0FF0" id="Rectangle 6" o:spid="_x0000_s1038" style="position:absolute;left:0;text-align:left;margin-left:480.25pt;margin-top:11.55pt;width:400.85pt;height:232.1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XYmggIAAFsFAAAOAAAAZHJzL2Uyb0RvYy54bWysVEtv2zAMvg/YfxB0X+1kSbsGdYogXYYB&#10;xVqsHXpWZCkWIEsapcTOfv0o+ZGgK3YY5oNMiuTHh0je3La1JgcBXllT0MlFTokw3JbK7Ar643nz&#10;4RMlPjBTMm2NKOhReHq7fP/upnELMbWV1aUAgiDGLxpX0CoEt8gyzytRM39hnTAolBZqFpCFXVYC&#10;axC91tk0zy+zxkLpwHLhPd7edUK6TPhSCh4epPQiEF1QjC2kE9K5jWe2vGGLHTBXKd6Hwf4hipop&#10;g05HqDsWGNmD+gOqVhystzJccFtnVkrFRcoBs5nkr7J5qpgTKRcsjndjmfz/g+XfDk/uEbAMjfML&#10;j2TMopVQxz/GR9pUrONYLNEGwvFynl/nl5M5JRxl0+vZ1cf5VSxndjJ34MMXYWsSiYICvkYqEjvc&#10;+9CpDirRm7dalRuldWJgt11rIAeGL7def15vNj36mVp2CjpR4ahFNNbmu5BElRjmNHlM/SRGPMa5&#10;MGHSiSpWis7NPMdv8BI7MFqkjBJgRJYY3ojdAwyaHciA3eXX60dTkdpxNM7/FlhnPFokz9aE0bhW&#10;xsJbABqz6j13+hj+WWkiGdpti7XBaZ1G1Xi1teXxEQjYbj684xuFT3bPfHhkgAOBo4NDHh7wkNo2&#10;BbU9RUll4ddb91Ef+xSllDQ4YAX1P/cMBCX6q8EOvp7MZnEiEzObX02RgXPJ9lxi9vXaYidMcJ04&#10;nsioH/RASrD1C+6CVfSKImY4+i4oDzAw69ANPm4TLlarpIZT6Fi4N0+OR/BY6NiSz+0LA9f3bcCW&#10;/2aHYWSLV+3b6UZLY1f7YKVKvX2qa/8EOMGpl/ptE1fEOZ+0Tjtx+RsAAP//AwBQSwMEFAAGAAgA&#10;AAAhAL73Yf7hAAAACwEAAA8AAABkcnMvZG93bnJldi54bWxMj0tPhDAUhfcm/ofmmrhzCszAIHKZ&#10;+IiuJpphTNwWWoHYB9JOwX9vZ6XLm/PlnO+Wu0VJ4sVkB6MR4lUEROjW8EF3CO/H55sciHVMcyaN&#10;Fgg/wsKuurwoWcHNrA/C164joUTbgiH0zo0FpbbthWJ2ZUahQ/ZpJsVcOKeO8onNoVxJmkRRRhUb&#10;dFjo2Sgee9F+1SeF4J8+5MP+JW/SMY7nTfr65utvj3h9tdzfAXFicX8wnPWDOlTBqTEnzS2RCLdZ&#10;lAYUIVnHQM7ANksSIA3CJt+ugVYl/f9D9QsAAP//AwBQSwECLQAUAAYACAAAACEAtoM4kv4AAADh&#10;AQAAEwAAAAAAAAAAAAAAAAAAAAAAW0NvbnRlbnRfVHlwZXNdLnhtbFBLAQItABQABgAIAAAAIQA4&#10;/SH/1gAAAJQBAAALAAAAAAAAAAAAAAAAAC8BAABfcmVscy8ucmVsc1BLAQItABQABgAIAAAAIQA6&#10;aXYmggIAAFsFAAAOAAAAAAAAAAAAAAAAAC4CAABkcnMvZTJvRG9jLnhtbFBLAQItABQABgAIAAAA&#10;IQC+92H+4QAAAAsBAAAPAAAAAAAAAAAAAAAAANwEAABkcnMvZG93bnJldi54bWxQSwUGAAAAAAQA&#10;BADzAAAA6gUAAAAA&#10;" fillcolor="#ccecff" strokecolor="#1f4d78 [1604]" strokeweight="1pt">
                <v:textbox>
                  <w:txbxContent>
                    <w:p w14:paraId="0CD8C1D8" w14:textId="77777777" w:rsidR="005443AB" w:rsidRPr="006A33B8" w:rsidRDefault="005443AB" w:rsidP="00E40CE1">
                      <w:pPr>
                        <w:pStyle w:val="Heading1"/>
                        <w:spacing w:before="0" w:line="360" w:lineRule="auto"/>
                        <w:rPr>
                          <w:rFonts w:cs="Arial"/>
                          <w:szCs w:val="22"/>
                        </w:rPr>
                      </w:pPr>
                      <w:bookmarkStart w:id="62" w:name="_Toc223450264"/>
                      <w:bookmarkStart w:id="63" w:name="_Toc223615065"/>
                      <w:r w:rsidRPr="006A33B8">
                        <w:rPr>
                          <w:rFonts w:cs="Arial"/>
                          <w:szCs w:val="22"/>
                        </w:rPr>
                        <w:t>Dissemination promotion</w:t>
                      </w:r>
                      <w:bookmarkEnd w:id="62"/>
                      <w:bookmarkEnd w:id="63"/>
                      <w:r w:rsidRPr="006A33B8">
                        <w:rPr>
                          <w:rFonts w:cs="Arial"/>
                          <w:szCs w:val="22"/>
                        </w:rPr>
                        <w:t xml:space="preserve"> </w:t>
                      </w:r>
                    </w:p>
                    <w:p w14:paraId="729124D4" w14:textId="77777777" w:rsidR="005443AB" w:rsidRPr="006A33B8" w:rsidRDefault="005443AB" w:rsidP="00E40CE1">
                      <w:pPr>
                        <w:spacing w:after="0" w:line="360" w:lineRule="auto"/>
                        <w:rPr>
                          <w:rFonts w:cs="Arial"/>
                          <w:color w:val="000000" w:themeColor="text1"/>
                        </w:rPr>
                      </w:pPr>
                      <w:r w:rsidRPr="006A33B8">
                        <w:rPr>
                          <w:rFonts w:cs="Arial"/>
                          <w:color w:val="000000" w:themeColor="text1"/>
                        </w:rPr>
                        <w:t xml:space="preserve">The promotion of CareConnect will be done in an </w:t>
                      </w:r>
                      <w:proofErr w:type="spellStart"/>
                      <w:r w:rsidRPr="006A33B8">
                        <w:rPr>
                          <w:rFonts w:cs="Arial"/>
                          <w:color w:val="000000" w:themeColor="text1"/>
                        </w:rPr>
                        <w:t>organised</w:t>
                      </w:r>
                      <w:proofErr w:type="spellEnd"/>
                      <w:r w:rsidRPr="006A33B8">
                        <w:rPr>
                          <w:rFonts w:cs="Arial"/>
                          <w:color w:val="000000" w:themeColor="text1"/>
                        </w:rPr>
                        <w:t xml:space="preserve"> manner that will make it reach all the necessary stakeholders. Professional healthcare workers will also be greatly briefed and trained through workshops, webinars, and unambiguous internal communications, to have a comprehensive background of the features of the platform and how it can assist in the care of patients. Specific social media programs, community events, informational leaflets, and newsletters will help to approach the patients and general population and clarify the advantages of CareConnect and open accessibility to all. Formal presentations and detailed briefings will be given to key stakeholders, NHS boards, local councils, and care </w:t>
                      </w:r>
                      <w:proofErr w:type="spellStart"/>
                      <w:r w:rsidRPr="006A33B8">
                        <w:rPr>
                          <w:rFonts w:cs="Arial"/>
                          <w:color w:val="000000" w:themeColor="text1"/>
                        </w:rPr>
                        <w:t>organisations</w:t>
                      </w:r>
                      <w:proofErr w:type="spellEnd"/>
                      <w:r w:rsidRPr="006A33B8">
                        <w:rPr>
                          <w:rFonts w:cs="Arial"/>
                          <w:color w:val="000000" w:themeColor="text1"/>
                        </w:rPr>
                        <w:t xml:space="preserve"> to achieve their approval and long-term support. (Akhtar et al., 2026).</w:t>
                      </w:r>
                    </w:p>
                    <w:p w14:paraId="453EBD0B" w14:textId="77777777" w:rsidR="005443AB" w:rsidRPr="006A33B8" w:rsidRDefault="005443AB" w:rsidP="00E40CE1">
                      <w:pPr>
                        <w:spacing w:after="0"/>
                        <w:jc w:val="center"/>
                        <w:rPr>
                          <w:color w:val="000000" w:themeColor="text1"/>
                        </w:rPr>
                      </w:pPr>
                    </w:p>
                  </w:txbxContent>
                </v:textbox>
                <w10:wrap anchorx="page"/>
              </v:rect>
            </w:pict>
          </mc:Fallback>
        </mc:AlternateContent>
      </w:r>
    </w:p>
    <w:p w14:paraId="4C9B2515" w14:textId="7C99E090" w:rsidR="006C596B" w:rsidRPr="002C23B7" w:rsidRDefault="00BF7205" w:rsidP="006C596B">
      <w:pPr>
        <w:rPr>
          <w:color w:val="000000" w:themeColor="text1"/>
        </w:rPr>
      </w:pPr>
      <w:r w:rsidRPr="002C23B7">
        <w:rPr>
          <w:noProof/>
          <w:color w:val="000000" w:themeColor="text1"/>
        </w:rPr>
        <mc:AlternateContent>
          <mc:Choice Requires="wps">
            <w:drawing>
              <wp:anchor distT="0" distB="0" distL="114300" distR="114300" simplePos="0" relativeHeight="251673600" behindDoc="0" locked="0" layoutInCell="1" allowOverlap="1" wp14:anchorId="144A216D" wp14:editId="30E3429F">
                <wp:simplePos x="0" y="0"/>
                <wp:positionH relativeFrom="page">
                  <wp:align>right</wp:align>
                </wp:positionH>
                <wp:positionV relativeFrom="paragraph">
                  <wp:posOffset>104131</wp:posOffset>
                </wp:positionV>
                <wp:extent cx="4285075" cy="2661313"/>
                <wp:effectExtent l="0" t="0" r="20320" b="24765"/>
                <wp:wrapNone/>
                <wp:docPr id="9" name="Rectangle 9"/>
                <wp:cNvGraphicFramePr/>
                <a:graphic xmlns:a="http://schemas.openxmlformats.org/drawingml/2006/main">
                  <a:graphicData uri="http://schemas.microsoft.com/office/word/2010/wordprocessingShape">
                    <wps:wsp>
                      <wps:cNvSpPr/>
                      <wps:spPr>
                        <a:xfrm>
                          <a:off x="0" y="0"/>
                          <a:ext cx="4285075" cy="2661313"/>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3101D23B" w14:textId="77777777" w:rsidR="005443AB" w:rsidRPr="00E73DF8" w:rsidRDefault="005443AB" w:rsidP="00E40CE1">
                            <w:pPr>
                              <w:pStyle w:val="Heading1"/>
                              <w:spacing w:before="0" w:line="360" w:lineRule="auto"/>
                              <w:rPr>
                                <w:rFonts w:cs="Arial"/>
                                <w:szCs w:val="22"/>
                              </w:rPr>
                            </w:pPr>
                            <w:bookmarkStart w:id="64" w:name="_Toc223450263"/>
                            <w:bookmarkStart w:id="65" w:name="_Toc223615066"/>
                            <w:r w:rsidRPr="00E73DF8">
                              <w:rPr>
                                <w:rFonts w:cs="Arial"/>
                                <w:szCs w:val="22"/>
                              </w:rPr>
                              <w:t>Technology integration</w:t>
                            </w:r>
                            <w:bookmarkEnd w:id="64"/>
                            <w:bookmarkEnd w:id="65"/>
                            <w:r w:rsidRPr="00E73DF8">
                              <w:rPr>
                                <w:rFonts w:cs="Arial"/>
                                <w:szCs w:val="22"/>
                              </w:rPr>
                              <w:t xml:space="preserve"> </w:t>
                            </w:r>
                          </w:p>
                          <w:p w14:paraId="2DEB01B8" w14:textId="77777777" w:rsidR="005443AB" w:rsidRPr="00E73DF8" w:rsidRDefault="005443AB" w:rsidP="00E40CE1">
                            <w:pPr>
                              <w:spacing w:after="0" w:line="360" w:lineRule="auto"/>
                              <w:rPr>
                                <w:rFonts w:cs="Arial"/>
                              </w:rPr>
                            </w:pPr>
                            <w:r w:rsidRPr="00E73DF8">
                              <w:rPr>
                                <w:rFonts w:cs="Arial"/>
                              </w:rPr>
                              <w:t xml:space="preserve">CareConnect embraces modern technology in order to improve the provision of health and social care services. The site can be used via mobiles and the internet, and patients and healthcare workers can communicate in virtually any location. Reminders that are based on AI can remind about appointments, medication timetable, and precaution measures timely, which promotes adherence and well-being. Medical staff members are provided with an analytics dashboard, which helps them monitor the progress of patients, identify growing trends, and change the course of care when necessary. </w:t>
                            </w:r>
                          </w:p>
                          <w:p w14:paraId="2BADC9FC" w14:textId="77777777" w:rsidR="005443AB" w:rsidRPr="00E73DF8" w:rsidRDefault="005443AB" w:rsidP="00E40CE1">
                            <w:pPr>
                              <w:spacing w:after="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4A216D" id="Rectangle 9" o:spid="_x0000_s1039" style="position:absolute;left:0;text-align:left;margin-left:286.2pt;margin-top:8.2pt;width:337.4pt;height:209.55pt;z-index:25167360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1KOUgIAAAQFAAAOAAAAZHJzL2Uyb0RvYy54bWysVG1r2zAQ/j7YfxD6vjpO05eFOCW0dAxK&#10;G9qOflZkKTGTddpJiZ39+p1kxyldYWPsi3yne3/0nGdXbW3YTqGvwBY8PxlxpqyEsrLrgn97vv10&#10;yZkPwpbCgFUF3yvPr+YfP8waN1Vj2IApFTJKYv20cQXfhOCmWeblRtXCn4BTlowasBaBVFxnJYqG&#10;stcmG49G51kDWDoEqbyn25vOyOcpv9ZKhgetvQrMFJx6C+nEdK7imc1nYrpG4TaV7NsQ/9BFLSpL&#10;RYdUNyIItsXqt1R1JRE86HAioc5A60qqNANNk4/eTPO0EU6lWQgc7waY/P9LK+93T26JBEPj/NST&#10;GKdoNdbxS/2xNoG1H8BSbWCSLifjy7PRxRlnkmzj8/P8ND+NcGbHcIc+fFFQsygUHOk1Ekhid+dD&#10;53pwobhjA0kKe6NiD8Y+Ks2qkkrmKTpxQ10bZDtBryqkVDZM+tLJO4bpypghcPznwN4/hqrEmyH4&#10;L6oOEaky2DAE15UFfK96+T3vW9ad/wGBbu4IQWhXLQ1Ocydg49UKyv0SGUJHZO/kbUXY3gkflgKJ&#10;ucRx2sbwQIc20BQceomzDeDP9+6jPxGKrJw1tAkF9z+2AhVn5qslqn3OJ5O4OkmZnF2MScHXltVr&#10;i93W10DPktPeO5nE6B/MQdQI9Qst7SJWJZOwkmoXXAY8KNeh21Bae6kWi+RG6+JEuLNPTh6IELnz&#10;3L4IdD3BAnHzHg5bI6ZveNb5xieysNgG0FUi4RHX/glo1RKN+99C3OXXevI6/rzmvwAAAP//AwBQ&#10;SwMEFAAGAAgAAAAhADhP+T/dAAAABwEAAA8AAABkcnMvZG93bnJldi54bWxMj81OwzAQhO9IvIO1&#10;SFwQtQv5gRCnQpWQ4NiWA9zceEki4nUUu0369l1O9Dg7q5lvytXsenHEMXSeNCwXCgRS7W1HjYbP&#10;3dv9E4gQDVnTe0INJwywqq6vSlNYP9EGj9vYCA6hUBgNbYxDIWWoW3QmLPyAxN6PH52JLMdG2tFM&#10;HO56+aBUJp3piBtaM+C6xfp3e3AaSE3++Sv9lvNdPiw/Gpuv1Xuu9e3N/PoCIuIc/5/hD5/RoWKm&#10;vT+QDaLXwEMiX7MEBLtZnvCQvYbkMU1BVqW85K/OAAAA//8DAFBLAQItABQABgAIAAAAIQC2gziS&#10;/gAAAOEBAAATAAAAAAAAAAAAAAAAAAAAAABbQ29udGVudF9UeXBlc10ueG1sUEsBAi0AFAAGAAgA&#10;AAAhADj9If/WAAAAlAEAAAsAAAAAAAAAAAAAAAAALwEAAF9yZWxzLy5yZWxzUEsBAi0AFAAGAAgA&#10;AAAhAKjLUo5SAgAABAUAAA4AAAAAAAAAAAAAAAAALgIAAGRycy9lMm9Eb2MueG1sUEsBAi0AFAAG&#10;AAgAAAAhADhP+T/dAAAABwEAAA8AAAAAAAAAAAAAAAAArAQAAGRycy9kb3ducmV2LnhtbFBLBQYA&#10;AAAABAAEAPMAAAC2BQAAAAA=&#10;" fillcolor="#ffd555 [2167]" strokecolor="#ffc000 [3207]" strokeweight=".5pt">
                <v:fill color2="#ffcc31 [2615]" rotate="t" colors="0 #ffdd9c;.5 #ffd78e;1 #ffd479" focus="100%" type="gradient">
                  <o:fill v:ext="view" type="gradientUnscaled"/>
                </v:fill>
                <v:textbox>
                  <w:txbxContent>
                    <w:p w14:paraId="3101D23B" w14:textId="77777777" w:rsidR="005443AB" w:rsidRPr="00E73DF8" w:rsidRDefault="005443AB" w:rsidP="00E40CE1">
                      <w:pPr>
                        <w:pStyle w:val="Heading1"/>
                        <w:spacing w:before="0" w:line="360" w:lineRule="auto"/>
                        <w:rPr>
                          <w:rFonts w:cs="Arial"/>
                          <w:szCs w:val="22"/>
                        </w:rPr>
                      </w:pPr>
                      <w:bookmarkStart w:id="66" w:name="_Toc223450263"/>
                      <w:bookmarkStart w:id="67" w:name="_Toc223615066"/>
                      <w:r w:rsidRPr="00E73DF8">
                        <w:rPr>
                          <w:rFonts w:cs="Arial"/>
                          <w:szCs w:val="22"/>
                        </w:rPr>
                        <w:t>Technology integration</w:t>
                      </w:r>
                      <w:bookmarkEnd w:id="66"/>
                      <w:bookmarkEnd w:id="67"/>
                      <w:r w:rsidRPr="00E73DF8">
                        <w:rPr>
                          <w:rFonts w:cs="Arial"/>
                          <w:szCs w:val="22"/>
                        </w:rPr>
                        <w:t xml:space="preserve"> </w:t>
                      </w:r>
                    </w:p>
                    <w:p w14:paraId="2DEB01B8" w14:textId="77777777" w:rsidR="005443AB" w:rsidRPr="00E73DF8" w:rsidRDefault="005443AB" w:rsidP="00E40CE1">
                      <w:pPr>
                        <w:spacing w:after="0" w:line="360" w:lineRule="auto"/>
                        <w:rPr>
                          <w:rFonts w:cs="Arial"/>
                        </w:rPr>
                      </w:pPr>
                      <w:r w:rsidRPr="00E73DF8">
                        <w:rPr>
                          <w:rFonts w:cs="Arial"/>
                        </w:rPr>
                        <w:t xml:space="preserve">CareConnect embraces modern technology in order to improve the provision of health and social care services. The site can be used via mobiles and the internet, and patients and healthcare workers can communicate in virtually any location. Reminders that are based on AI can remind about appointments, medication timetable, and precaution measures timely, which promotes adherence and well-being. Medical staff members are provided with an analytics dashboard, which helps them monitor the progress of patients, identify growing trends, and change the course of care when necessary. </w:t>
                      </w:r>
                    </w:p>
                    <w:p w14:paraId="2BADC9FC" w14:textId="77777777" w:rsidR="005443AB" w:rsidRPr="00E73DF8" w:rsidRDefault="005443AB" w:rsidP="00E40CE1">
                      <w:pPr>
                        <w:spacing w:after="0"/>
                        <w:jc w:val="center"/>
                      </w:pPr>
                    </w:p>
                  </w:txbxContent>
                </v:textbox>
                <w10:wrap anchorx="page"/>
              </v:rect>
            </w:pict>
          </mc:Fallback>
        </mc:AlternateContent>
      </w:r>
    </w:p>
    <w:p w14:paraId="76EA6CB8" w14:textId="71AEF370" w:rsidR="006C596B" w:rsidRPr="002C23B7" w:rsidRDefault="006C596B" w:rsidP="006C596B">
      <w:pPr>
        <w:rPr>
          <w:color w:val="000000" w:themeColor="text1"/>
        </w:rPr>
      </w:pPr>
    </w:p>
    <w:p w14:paraId="1A59C3BC" w14:textId="78E69461" w:rsidR="006C596B" w:rsidRPr="002C23B7" w:rsidRDefault="00BF7205" w:rsidP="006C596B">
      <w:pPr>
        <w:rPr>
          <w:color w:val="000000" w:themeColor="text1"/>
        </w:rPr>
      </w:pPr>
      <w:r w:rsidRPr="002C23B7">
        <w:rPr>
          <w:noProof/>
          <w:color w:val="000000" w:themeColor="text1"/>
        </w:rPr>
        <mc:AlternateContent>
          <mc:Choice Requires="wps">
            <w:drawing>
              <wp:anchor distT="0" distB="0" distL="114300" distR="114300" simplePos="0" relativeHeight="251675648" behindDoc="0" locked="0" layoutInCell="1" allowOverlap="1" wp14:anchorId="46EDDED6" wp14:editId="39F2925F">
                <wp:simplePos x="0" y="0"/>
                <wp:positionH relativeFrom="margin">
                  <wp:posOffset>-846161</wp:posOffset>
                </wp:positionH>
                <wp:positionV relativeFrom="paragraph">
                  <wp:posOffset>277552</wp:posOffset>
                </wp:positionV>
                <wp:extent cx="5948680" cy="1924334"/>
                <wp:effectExtent l="0" t="0" r="13970" b="19050"/>
                <wp:wrapNone/>
                <wp:docPr id="10" name="Rectangle 10"/>
                <wp:cNvGraphicFramePr/>
                <a:graphic xmlns:a="http://schemas.openxmlformats.org/drawingml/2006/main">
                  <a:graphicData uri="http://schemas.microsoft.com/office/word/2010/wordprocessingShape">
                    <wps:wsp>
                      <wps:cNvSpPr/>
                      <wps:spPr>
                        <a:xfrm>
                          <a:off x="0" y="0"/>
                          <a:ext cx="5948680" cy="1924334"/>
                        </a:xfrm>
                        <a:prstGeom prst="rect">
                          <a:avLst/>
                        </a:prstGeom>
                        <a:solidFill>
                          <a:srgbClr val="CCFF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EACAD3" w14:textId="77777777" w:rsidR="003B31B8" w:rsidRPr="0068589A" w:rsidRDefault="003B31B8" w:rsidP="003B31B8">
                            <w:pPr>
                              <w:pStyle w:val="Heading1"/>
                              <w:spacing w:before="0" w:line="360" w:lineRule="auto"/>
                              <w:rPr>
                                <w:rFonts w:cs="Arial"/>
                                <w:szCs w:val="22"/>
                              </w:rPr>
                            </w:pPr>
                            <w:bookmarkStart w:id="68" w:name="_Toc223450265"/>
                            <w:bookmarkStart w:id="69" w:name="_Toc223615067"/>
                            <w:r w:rsidRPr="0068589A">
                              <w:rPr>
                                <w:rFonts w:cs="Arial"/>
                                <w:szCs w:val="22"/>
                              </w:rPr>
                              <w:t>Conclusion</w:t>
                            </w:r>
                            <w:bookmarkEnd w:id="68"/>
                            <w:bookmarkEnd w:id="69"/>
                            <w:r w:rsidRPr="0068589A">
                              <w:rPr>
                                <w:rFonts w:cs="Arial"/>
                                <w:szCs w:val="22"/>
                              </w:rPr>
                              <w:t xml:space="preserve"> </w:t>
                            </w:r>
                          </w:p>
                          <w:p w14:paraId="0973D759" w14:textId="77777777" w:rsidR="003B31B8" w:rsidRPr="0068589A" w:rsidRDefault="003B31B8" w:rsidP="003B31B8">
                            <w:pPr>
                              <w:spacing w:after="0" w:line="360" w:lineRule="auto"/>
                              <w:rPr>
                                <w:rFonts w:cs="Arial"/>
                                <w:color w:val="000000" w:themeColor="text1"/>
                              </w:rPr>
                            </w:pPr>
                            <w:r w:rsidRPr="0068589A">
                              <w:rPr>
                                <w:rFonts w:eastAsia="Times New Roman" w:cs="Arial"/>
                                <w:color w:val="000000" w:themeColor="text1"/>
                              </w:rPr>
                              <w:t xml:space="preserve">It has also presented in detail the CareConnect innovation, highlighting its mission, design philosophy and expected role in enhancing health and social care in the UK. CareConnect resolves the essential shortcomings in communication, coordination, and access to </w:t>
                            </w:r>
                            <w:proofErr w:type="spellStart"/>
                            <w:r w:rsidRPr="0068589A">
                              <w:rPr>
                                <w:rFonts w:eastAsia="Times New Roman" w:cs="Arial"/>
                                <w:color w:val="000000" w:themeColor="text1"/>
                              </w:rPr>
                              <w:t>personalised</w:t>
                            </w:r>
                            <w:proofErr w:type="spellEnd"/>
                            <w:r w:rsidRPr="0068589A">
                              <w:rPr>
                                <w:rFonts w:eastAsia="Times New Roman" w:cs="Arial"/>
                                <w:color w:val="000000" w:themeColor="text1"/>
                              </w:rPr>
                              <w:t xml:space="preserve"> care of both patients with long-term conditions and seniors and also healthcare professionals. Patient engagement is increased with </w:t>
                            </w:r>
                            <w:proofErr w:type="spellStart"/>
                            <w:r w:rsidRPr="0068589A">
                              <w:rPr>
                                <w:rFonts w:eastAsia="Times New Roman" w:cs="Arial"/>
                                <w:color w:val="000000" w:themeColor="text1"/>
                              </w:rPr>
                              <w:t>centralised</w:t>
                            </w:r>
                            <w:proofErr w:type="spellEnd"/>
                            <w:r w:rsidRPr="0068589A">
                              <w:rPr>
                                <w:rFonts w:eastAsia="Times New Roman" w:cs="Arial"/>
                                <w:color w:val="000000" w:themeColor="text1"/>
                              </w:rPr>
                              <w:t xml:space="preserve"> information, incorporation of AI-powered reminders, and provision of accessible tools, decreasing administration workloads, and increasing overall well-being levels. </w:t>
                            </w:r>
                          </w:p>
                          <w:p w14:paraId="3C192AE1" w14:textId="77777777" w:rsidR="003B31B8" w:rsidRPr="0068589A" w:rsidRDefault="003B31B8" w:rsidP="003B31B8">
                            <w:pPr>
                              <w:spacing w:after="0"/>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EDDED6" id="Rectangle 10" o:spid="_x0000_s1040" style="position:absolute;left:0;text-align:left;margin-left:-66.65pt;margin-top:21.85pt;width:468.4pt;height:151.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lnLfwIAAFsFAAAOAAAAZHJzL2Uyb0RvYy54bWysVEtv2zAMvg/YfxB0X52kadcGdYogRYYB&#10;RVu0HXpWZCk2IIsapSTOfv0o+ZGgK3YY5oNMieTHN29um9qwnUJfgc35+GzEmbISispucv7jdfXl&#10;ijMfhC2EAatyflCe384/f7rZu5maQAmmUMgIxPrZ3uW8DMHNsszLUtXCn4FTlpgasBaBrrjJChR7&#10;Qq9NNhmNLrM9YOEQpPKeXu9aJp8nfK2VDI9aexWYyTn5FtKJ6VzHM5vfiNkGhSsr2bkh/sGLWlSW&#10;jA5QdyIItsXqD6i6kggedDiTUGegdSVVioGiGY/eRfNSCqdSLJQc74Y0+f8HKx92L+4JKQ1752ee&#10;yBhFo7GOf/KPNSlZhyFZqglM0uPF9fTq8opyKok3vp5Mz8+nMZ3ZUd2hD98U1CwSOUeqRkqS2N37&#10;0Ir2ItGaB1MVq8qYdMHNemmQ7QRVbrlc0dehn4hlR6cTFQ5GRWVjn5VmVUFuTpLF1E9qwBNSKhvG&#10;LasUhWrNXIzo663EDowaKaIEGJE1uTdgdwC9ZAvSY7fxdfJRVaV2HJRHf3OsVR40kmWwYVCuKwv4&#10;EYChqDrLrTy5f5KaSIZm3VBuqGipXvFpDcXhCRlCOx/eyVVFJbsXPjwJpIGgMtOQh0c6tIF9zqGj&#10;OCsBf330HuWpT4nL2Z4GLOf+51ag4sx8t9TB1+PpNE5kukwvvk7ogqec9SnHbuslUCeMaZ04mcgo&#10;H0xPaoT6jXbBIlollrCSbOdcBuwvy9AOPm0TqRaLJEZT6ES4ty9ORvCY6NiSr82bQNf1baCWf4B+&#10;GMXsXfu2slHTwmIbQFept4957UpAE5x6qds2cUWc3pPUcSfOfwMAAP//AwBQSwMEFAAGAAgAAAAh&#10;AON6jGPgAAAACwEAAA8AAABkcnMvZG93bnJldi54bWxMj0FOwzAQRfdIvYM1ldi1TurSVCGTCiGB&#10;WCAhCgeYxm4cNbYj22mT22NWsBz9p//fVIfJ9OyqfOicRcjXGTBlGyc72yJ8f72s9sBCJCupd1Yh&#10;zCrAoV7cVVRKd7Of6nqMLUslNpSEoGMcSs5Do5WhsHaDsik7O28optO3XHq6pXLT802W7bihzqYF&#10;TYN61qq5HEeDQDqEYpzH4WP25u39bDaXfHpFvF9OT4/AopriHwy/+kkd6uR0cqOVgfUIq1wIkViE&#10;rSiAJWKfiQdgJwSx3RXA64r//6H+AQAA//8DAFBLAQItABQABgAIAAAAIQC2gziS/gAAAOEBAAAT&#10;AAAAAAAAAAAAAAAAAAAAAABbQ29udGVudF9UeXBlc10ueG1sUEsBAi0AFAAGAAgAAAAhADj9If/W&#10;AAAAlAEAAAsAAAAAAAAAAAAAAAAALwEAAF9yZWxzLy5yZWxzUEsBAi0AFAAGAAgAAAAhAB0iWct/&#10;AgAAWwUAAA4AAAAAAAAAAAAAAAAALgIAAGRycy9lMm9Eb2MueG1sUEsBAi0AFAAGAAgAAAAhAON6&#10;jGPgAAAACwEAAA8AAAAAAAAAAAAAAAAA2QQAAGRycy9kb3ducmV2LnhtbFBLBQYAAAAABAAEAPMA&#10;AADmBQAAAAA=&#10;" fillcolor="#cff" strokecolor="#1f4d78 [1604]" strokeweight="1pt">
                <v:textbox>
                  <w:txbxContent>
                    <w:p w14:paraId="4BEACAD3" w14:textId="77777777" w:rsidR="003B31B8" w:rsidRPr="0068589A" w:rsidRDefault="003B31B8" w:rsidP="003B31B8">
                      <w:pPr>
                        <w:pStyle w:val="Heading1"/>
                        <w:spacing w:before="0" w:line="360" w:lineRule="auto"/>
                        <w:rPr>
                          <w:rFonts w:cs="Arial"/>
                          <w:szCs w:val="22"/>
                        </w:rPr>
                      </w:pPr>
                      <w:bookmarkStart w:id="70" w:name="_Toc223450265"/>
                      <w:bookmarkStart w:id="71" w:name="_Toc223615067"/>
                      <w:r w:rsidRPr="0068589A">
                        <w:rPr>
                          <w:rFonts w:cs="Arial"/>
                          <w:szCs w:val="22"/>
                        </w:rPr>
                        <w:t>Conclusion</w:t>
                      </w:r>
                      <w:bookmarkEnd w:id="70"/>
                      <w:bookmarkEnd w:id="71"/>
                      <w:r w:rsidRPr="0068589A">
                        <w:rPr>
                          <w:rFonts w:cs="Arial"/>
                          <w:szCs w:val="22"/>
                        </w:rPr>
                        <w:t xml:space="preserve"> </w:t>
                      </w:r>
                    </w:p>
                    <w:p w14:paraId="0973D759" w14:textId="77777777" w:rsidR="003B31B8" w:rsidRPr="0068589A" w:rsidRDefault="003B31B8" w:rsidP="003B31B8">
                      <w:pPr>
                        <w:spacing w:after="0" w:line="360" w:lineRule="auto"/>
                        <w:rPr>
                          <w:rFonts w:cs="Arial"/>
                          <w:color w:val="000000" w:themeColor="text1"/>
                        </w:rPr>
                      </w:pPr>
                      <w:r w:rsidRPr="0068589A">
                        <w:rPr>
                          <w:rFonts w:eastAsia="Times New Roman" w:cs="Arial"/>
                          <w:color w:val="000000" w:themeColor="text1"/>
                        </w:rPr>
                        <w:t xml:space="preserve">It has also presented in detail the CareConnect innovation, highlighting its mission, design philosophy and expected role in enhancing health and social care in the UK. CareConnect resolves the essential shortcomings in communication, coordination, and access to </w:t>
                      </w:r>
                      <w:proofErr w:type="spellStart"/>
                      <w:r w:rsidRPr="0068589A">
                        <w:rPr>
                          <w:rFonts w:eastAsia="Times New Roman" w:cs="Arial"/>
                          <w:color w:val="000000" w:themeColor="text1"/>
                        </w:rPr>
                        <w:t>personalised</w:t>
                      </w:r>
                      <w:proofErr w:type="spellEnd"/>
                      <w:r w:rsidRPr="0068589A">
                        <w:rPr>
                          <w:rFonts w:eastAsia="Times New Roman" w:cs="Arial"/>
                          <w:color w:val="000000" w:themeColor="text1"/>
                        </w:rPr>
                        <w:t xml:space="preserve"> care of both patients with long-term conditions and seniors and also healthcare professionals. Patient engagement is increased with </w:t>
                      </w:r>
                      <w:proofErr w:type="spellStart"/>
                      <w:r w:rsidRPr="0068589A">
                        <w:rPr>
                          <w:rFonts w:eastAsia="Times New Roman" w:cs="Arial"/>
                          <w:color w:val="000000" w:themeColor="text1"/>
                        </w:rPr>
                        <w:t>centralised</w:t>
                      </w:r>
                      <w:proofErr w:type="spellEnd"/>
                      <w:r w:rsidRPr="0068589A">
                        <w:rPr>
                          <w:rFonts w:eastAsia="Times New Roman" w:cs="Arial"/>
                          <w:color w:val="000000" w:themeColor="text1"/>
                        </w:rPr>
                        <w:t xml:space="preserve"> information, incorporation of AI-powered reminders, and provision of accessible tools, decreasing administration workloads, and increasing overall well-being levels. </w:t>
                      </w:r>
                    </w:p>
                    <w:p w14:paraId="3C192AE1" w14:textId="77777777" w:rsidR="003B31B8" w:rsidRPr="0068589A" w:rsidRDefault="003B31B8" w:rsidP="003B31B8">
                      <w:pPr>
                        <w:spacing w:after="0"/>
                        <w:jc w:val="center"/>
                        <w:rPr>
                          <w:color w:val="000000" w:themeColor="text1"/>
                        </w:rPr>
                      </w:pPr>
                    </w:p>
                  </w:txbxContent>
                </v:textbox>
                <w10:wrap anchorx="margin"/>
              </v:rect>
            </w:pict>
          </mc:Fallback>
        </mc:AlternateContent>
      </w:r>
    </w:p>
    <w:p w14:paraId="00B6C490" w14:textId="1E4C8713" w:rsidR="006C596B" w:rsidRPr="002C23B7" w:rsidRDefault="006C596B" w:rsidP="006C596B">
      <w:pPr>
        <w:rPr>
          <w:color w:val="000000" w:themeColor="text1"/>
        </w:rPr>
      </w:pPr>
    </w:p>
    <w:p w14:paraId="7E9F83CD" w14:textId="0D8BE2C5" w:rsidR="006C596B" w:rsidRPr="002C23B7" w:rsidRDefault="006C596B" w:rsidP="006C596B">
      <w:pPr>
        <w:rPr>
          <w:color w:val="000000" w:themeColor="text1"/>
        </w:rPr>
      </w:pPr>
    </w:p>
    <w:p w14:paraId="48905838" w14:textId="77777777" w:rsidR="006C596B" w:rsidRPr="002C23B7" w:rsidRDefault="006C596B" w:rsidP="006C596B">
      <w:pPr>
        <w:rPr>
          <w:color w:val="000000" w:themeColor="text1"/>
        </w:rPr>
      </w:pPr>
    </w:p>
    <w:p w14:paraId="64952E63" w14:textId="77777777" w:rsidR="006C596B" w:rsidRPr="002C23B7" w:rsidRDefault="006C596B" w:rsidP="006C596B">
      <w:pPr>
        <w:rPr>
          <w:color w:val="000000" w:themeColor="text1"/>
        </w:rPr>
      </w:pPr>
    </w:p>
    <w:p w14:paraId="0372C627" w14:textId="04E51E82" w:rsidR="006C596B" w:rsidRPr="002C23B7" w:rsidRDefault="00107F30" w:rsidP="00107F30">
      <w:pPr>
        <w:tabs>
          <w:tab w:val="left" w:pos="3181"/>
        </w:tabs>
        <w:rPr>
          <w:color w:val="000000" w:themeColor="text1"/>
        </w:rPr>
      </w:pPr>
      <w:r w:rsidRPr="002C23B7">
        <w:rPr>
          <w:color w:val="000000" w:themeColor="text1"/>
        </w:rPr>
        <w:lastRenderedPageBreak/>
        <w:tab/>
      </w:r>
    </w:p>
    <w:p w14:paraId="65286D6E" w14:textId="77777777" w:rsidR="00C84B57" w:rsidRPr="002C23B7" w:rsidRDefault="006C596B" w:rsidP="006C596B">
      <w:pPr>
        <w:tabs>
          <w:tab w:val="left" w:pos="3181"/>
        </w:tabs>
        <w:rPr>
          <w:color w:val="000000" w:themeColor="text1"/>
        </w:rPr>
      </w:pPr>
      <w:r w:rsidRPr="002C23B7">
        <w:rPr>
          <w:noProof/>
          <w:color w:val="000000" w:themeColor="text1"/>
        </w:rPr>
        <mc:AlternateContent>
          <mc:Choice Requires="wps">
            <w:drawing>
              <wp:anchor distT="0" distB="0" distL="114300" distR="114300" simplePos="0" relativeHeight="251685888" behindDoc="0" locked="0" layoutInCell="1" allowOverlap="1" wp14:anchorId="64421C54" wp14:editId="5745AC63">
                <wp:simplePos x="0" y="0"/>
                <wp:positionH relativeFrom="margin">
                  <wp:posOffset>-259308</wp:posOffset>
                </wp:positionH>
                <wp:positionV relativeFrom="paragraph">
                  <wp:posOffset>955287</wp:posOffset>
                </wp:positionV>
                <wp:extent cx="14193254" cy="5458716"/>
                <wp:effectExtent l="0" t="0" r="18415" b="27940"/>
                <wp:wrapNone/>
                <wp:docPr id="38" name="Text Box 38"/>
                <wp:cNvGraphicFramePr/>
                <a:graphic xmlns:a="http://schemas.openxmlformats.org/drawingml/2006/main">
                  <a:graphicData uri="http://schemas.microsoft.com/office/word/2010/wordprocessingShape">
                    <wps:wsp>
                      <wps:cNvSpPr txBox="1"/>
                      <wps:spPr>
                        <a:xfrm>
                          <a:off x="0" y="0"/>
                          <a:ext cx="14193254" cy="5458716"/>
                        </a:xfrm>
                        <a:prstGeom prst="rect">
                          <a:avLst/>
                        </a:prstGeom>
                        <a:solidFill>
                          <a:schemeClr val="lt1"/>
                        </a:solidFill>
                        <a:ln w="6350">
                          <a:solidFill>
                            <a:prstClr val="black"/>
                          </a:solidFill>
                        </a:ln>
                      </wps:spPr>
                      <wps:txbx>
                        <w:txbxContent>
                          <w:p w14:paraId="08B2847D" w14:textId="77777777" w:rsidR="006C596B" w:rsidRPr="00801ECF" w:rsidRDefault="006C596B" w:rsidP="006C596B">
                            <w:pPr>
                              <w:spacing w:after="0" w:line="360" w:lineRule="auto"/>
                              <w:rPr>
                                <w:rFonts w:cs="Arial"/>
                                <w:color w:val="000000" w:themeColor="text1"/>
                              </w:rPr>
                            </w:pPr>
                            <w:r w:rsidRPr="00801ECF">
                              <w:rPr>
                                <w:rFonts w:cs="Arial"/>
                                <w:color w:val="000000" w:themeColor="text1"/>
                                <w:shd w:val="clear" w:color="auto" w:fill="FFFFFF"/>
                              </w:rPr>
                              <w:t xml:space="preserve">Akhtar, A., </w:t>
                            </w:r>
                            <w:proofErr w:type="spellStart"/>
                            <w:r w:rsidRPr="00801ECF">
                              <w:rPr>
                                <w:rFonts w:cs="Arial"/>
                                <w:color w:val="000000" w:themeColor="text1"/>
                                <w:shd w:val="clear" w:color="auto" w:fill="FFFFFF"/>
                              </w:rPr>
                              <w:t>Nwofe</w:t>
                            </w:r>
                            <w:proofErr w:type="spellEnd"/>
                            <w:r w:rsidRPr="00801ECF">
                              <w:rPr>
                                <w:rFonts w:cs="Arial"/>
                                <w:color w:val="000000" w:themeColor="text1"/>
                                <w:shd w:val="clear" w:color="auto" w:fill="FFFFFF"/>
                              </w:rPr>
                              <w:t>, E., Shafiq, S., Parveen, S. and Windle, K. (2026) Understanding cognitive dysfunction in depression: perspectives and practices of UK health and social care professionals, a qualitative study. </w:t>
                            </w:r>
                            <w:r w:rsidRPr="00801ECF">
                              <w:rPr>
                                <w:rFonts w:cs="Arial"/>
                                <w:i/>
                                <w:iCs/>
                                <w:color w:val="000000" w:themeColor="text1"/>
                                <w:shd w:val="clear" w:color="auto" w:fill="FFFFFF"/>
                              </w:rPr>
                              <w:t>BMJ open</w:t>
                            </w:r>
                            <w:r w:rsidRPr="00801ECF">
                              <w:rPr>
                                <w:rFonts w:cs="Arial"/>
                                <w:color w:val="000000" w:themeColor="text1"/>
                                <w:shd w:val="clear" w:color="auto" w:fill="FFFFFF"/>
                              </w:rPr>
                              <w:t>, </w:t>
                            </w:r>
                            <w:r w:rsidRPr="00801ECF">
                              <w:rPr>
                                <w:rFonts w:cs="Arial"/>
                                <w:i/>
                                <w:iCs/>
                                <w:color w:val="000000" w:themeColor="text1"/>
                                <w:shd w:val="clear" w:color="auto" w:fill="FFFFFF"/>
                              </w:rPr>
                              <w:t>16</w:t>
                            </w:r>
                            <w:r w:rsidRPr="00801ECF">
                              <w:rPr>
                                <w:rFonts w:cs="Arial"/>
                                <w:color w:val="000000" w:themeColor="text1"/>
                                <w:shd w:val="clear" w:color="auto" w:fill="FFFFFF"/>
                              </w:rPr>
                              <w:t>(2), p.e109285.</w:t>
                            </w:r>
                            <w:r w:rsidRPr="00801ECF">
                              <w:rPr>
                                <w:rFonts w:cs="Arial"/>
                                <w:color w:val="000000" w:themeColor="text1"/>
                              </w:rPr>
                              <w:t xml:space="preserve"> </w:t>
                            </w:r>
                            <w:r w:rsidRPr="00801ECF">
                              <w:rPr>
                                <w:rFonts w:cs="Arial"/>
                                <w:color w:val="000000" w:themeColor="text1"/>
                                <w:shd w:val="clear" w:color="auto" w:fill="FFFFFF"/>
                              </w:rPr>
                              <w:t>https://bmjopen.bmj.com/content/bmjopen/16/2/e109285.full.pdf</w:t>
                            </w:r>
                          </w:p>
                          <w:p w14:paraId="43916176" w14:textId="77777777" w:rsidR="006C596B" w:rsidRPr="00801ECF" w:rsidRDefault="006C596B" w:rsidP="006C596B">
                            <w:pPr>
                              <w:spacing w:after="0" w:line="360" w:lineRule="auto"/>
                              <w:rPr>
                                <w:rFonts w:cs="Arial"/>
                                <w:color w:val="000000" w:themeColor="text1"/>
                              </w:rPr>
                            </w:pPr>
                            <w:r w:rsidRPr="00801ECF">
                              <w:rPr>
                                <w:rFonts w:cs="Arial"/>
                                <w:color w:val="000000" w:themeColor="text1"/>
                                <w:shd w:val="clear" w:color="auto" w:fill="FFFFFF"/>
                              </w:rPr>
                              <w:t>Allen, S.F., Thursby, S., Elkwood, L. and Carthy, N.L. (2025) A latent profile analysis of psychosocial factors and trauma exposure in UK students and their association with mental health and academic persistence. </w:t>
                            </w:r>
                            <w:r w:rsidRPr="00801ECF">
                              <w:rPr>
                                <w:rFonts w:cs="Arial"/>
                                <w:i/>
                                <w:iCs/>
                                <w:color w:val="000000" w:themeColor="text1"/>
                                <w:shd w:val="clear" w:color="auto" w:fill="FFFFFF"/>
                              </w:rPr>
                              <w:t>Psychological Trauma: Theory, Research, Practice, and Policy</w:t>
                            </w:r>
                            <w:r w:rsidRPr="00801ECF">
                              <w:rPr>
                                <w:rFonts w:cs="Arial"/>
                                <w:color w:val="000000" w:themeColor="text1"/>
                                <w:shd w:val="clear" w:color="auto" w:fill="FFFFFF"/>
                              </w:rPr>
                              <w:t>, </w:t>
                            </w:r>
                            <w:r w:rsidRPr="00801ECF">
                              <w:rPr>
                                <w:rFonts w:cs="Arial"/>
                                <w:i/>
                                <w:iCs/>
                                <w:color w:val="000000" w:themeColor="text1"/>
                                <w:shd w:val="clear" w:color="auto" w:fill="FFFFFF"/>
                              </w:rPr>
                              <w:t>17</w:t>
                            </w:r>
                            <w:r w:rsidRPr="00801ECF">
                              <w:rPr>
                                <w:rFonts w:cs="Arial"/>
                                <w:color w:val="000000" w:themeColor="text1"/>
                                <w:shd w:val="clear" w:color="auto" w:fill="FFFFFF"/>
                              </w:rPr>
                              <w:t>(8), p.1659.</w:t>
                            </w:r>
                            <w:r w:rsidRPr="00801ECF">
                              <w:rPr>
                                <w:rFonts w:cs="Arial"/>
                                <w:color w:val="000000" w:themeColor="text1"/>
                              </w:rPr>
                              <w:t xml:space="preserve"> </w:t>
                            </w:r>
                            <w:r w:rsidRPr="00801ECF">
                              <w:rPr>
                                <w:rFonts w:cs="Arial"/>
                                <w:color w:val="000000" w:themeColor="text1"/>
                                <w:shd w:val="clear" w:color="auto" w:fill="FFFFFF"/>
                              </w:rPr>
                              <w:t>https://psycnet.apa.org/record/2025-25812-001</w:t>
                            </w:r>
                          </w:p>
                          <w:p w14:paraId="3B54D298" w14:textId="77777777" w:rsidR="006C596B" w:rsidRPr="00801ECF" w:rsidRDefault="006C596B" w:rsidP="006C596B">
                            <w:pPr>
                              <w:spacing w:after="0" w:line="360" w:lineRule="auto"/>
                              <w:rPr>
                                <w:rFonts w:cs="Arial"/>
                                <w:color w:val="000000" w:themeColor="text1"/>
                                <w:shd w:val="clear" w:color="auto" w:fill="FFFFFF"/>
                              </w:rPr>
                            </w:pPr>
                            <w:r w:rsidRPr="00801ECF">
                              <w:rPr>
                                <w:rFonts w:cs="Arial"/>
                                <w:color w:val="000000" w:themeColor="text1"/>
                                <w:shd w:val="clear" w:color="auto" w:fill="FFFFFF"/>
                              </w:rPr>
                              <w:t>Call, M.L., Jiang, K. and Idso, C. (2026) Star Advantage: Employee Value Creation and Capture in the Age of Artificial Intelligence. </w:t>
                            </w:r>
                            <w:r w:rsidRPr="00801ECF">
                              <w:rPr>
                                <w:rFonts w:cs="Arial"/>
                                <w:i/>
                                <w:iCs/>
                                <w:color w:val="000000" w:themeColor="text1"/>
                                <w:shd w:val="clear" w:color="auto" w:fill="FFFFFF"/>
                              </w:rPr>
                              <w:t>Human Resource Management</w:t>
                            </w:r>
                            <w:r w:rsidRPr="00801ECF">
                              <w:rPr>
                                <w:rFonts w:cs="Arial"/>
                                <w:color w:val="000000" w:themeColor="text1"/>
                                <w:shd w:val="clear" w:color="auto" w:fill="FFFFFF"/>
                              </w:rPr>
                              <w:t>, </w:t>
                            </w:r>
                            <w:r w:rsidRPr="00801ECF">
                              <w:rPr>
                                <w:rFonts w:cs="Arial"/>
                                <w:i/>
                                <w:iCs/>
                                <w:color w:val="000000" w:themeColor="text1"/>
                                <w:shd w:val="clear" w:color="auto" w:fill="FFFFFF"/>
                              </w:rPr>
                              <w:t>65</w:t>
                            </w:r>
                            <w:r w:rsidRPr="00801ECF">
                              <w:rPr>
                                <w:rFonts w:cs="Arial"/>
                                <w:color w:val="000000" w:themeColor="text1"/>
                                <w:shd w:val="clear" w:color="auto" w:fill="FFFFFF"/>
                              </w:rPr>
                              <w:t>(1), pp.151-167.</w:t>
                            </w:r>
                            <w:r w:rsidRPr="00801ECF">
                              <w:rPr>
                                <w:rFonts w:cs="Arial"/>
                                <w:color w:val="000000" w:themeColor="text1"/>
                              </w:rPr>
                              <w:t xml:space="preserve"> </w:t>
                            </w:r>
                            <w:r w:rsidRPr="00801ECF">
                              <w:rPr>
                                <w:rFonts w:cs="Arial"/>
                                <w:color w:val="000000" w:themeColor="text1"/>
                                <w:shd w:val="clear" w:color="auto" w:fill="FFFFFF"/>
                              </w:rPr>
                              <w:t>https://onlinelibrary.wiley.com/doi/abs/10.1002/hrm.70023</w:t>
                            </w:r>
                          </w:p>
                          <w:p w14:paraId="401FEC2F" w14:textId="77777777" w:rsidR="006C596B" w:rsidRPr="00801ECF" w:rsidRDefault="006C596B" w:rsidP="006C596B">
                            <w:pPr>
                              <w:spacing w:after="0" w:line="360" w:lineRule="auto"/>
                              <w:rPr>
                                <w:rFonts w:cs="Arial"/>
                                <w:color w:val="000000" w:themeColor="text1"/>
                              </w:rPr>
                            </w:pPr>
                            <w:r w:rsidRPr="00801ECF">
                              <w:rPr>
                                <w:rStyle w:val="Hyperlink"/>
                                <w:rFonts w:cs="Arial"/>
                                <w:bCs/>
                                <w:color w:val="000000" w:themeColor="text1"/>
                                <w:u w:val="none"/>
                                <w:shd w:val="clear" w:color="auto" w:fill="FFFFFF"/>
                              </w:rPr>
                              <w:t>GOV.UK. (2026) Equality Act 2010. Available through https://www.gov.uk/guidance/equality-act-2010-guidance (Accessed on 5 March 2026)</w:t>
                            </w:r>
                          </w:p>
                          <w:p w14:paraId="23B48E2F" w14:textId="77777777" w:rsidR="006C596B" w:rsidRPr="00801ECF" w:rsidRDefault="006C596B" w:rsidP="006C596B">
                            <w:pPr>
                              <w:spacing w:after="0" w:line="360" w:lineRule="auto"/>
                              <w:rPr>
                                <w:rFonts w:cs="Arial"/>
                                <w:color w:val="000000" w:themeColor="text1"/>
                              </w:rPr>
                            </w:pPr>
                            <w:r w:rsidRPr="00801ECF">
                              <w:rPr>
                                <w:rFonts w:cs="Arial"/>
                                <w:color w:val="000000" w:themeColor="text1"/>
                                <w:shd w:val="clear" w:color="auto" w:fill="FFFFFF"/>
                              </w:rPr>
                              <w:t xml:space="preserve">Greenhalgh, T. and McKee, M. (2025) Physician associates and </w:t>
                            </w:r>
                            <w:proofErr w:type="spellStart"/>
                            <w:r w:rsidRPr="00801ECF">
                              <w:rPr>
                                <w:rFonts w:cs="Arial"/>
                                <w:color w:val="000000" w:themeColor="text1"/>
                                <w:shd w:val="clear" w:color="auto" w:fill="FFFFFF"/>
                              </w:rPr>
                              <w:t>anaesthetic</w:t>
                            </w:r>
                            <w:proofErr w:type="spellEnd"/>
                            <w:r w:rsidRPr="00801ECF">
                              <w:rPr>
                                <w:rFonts w:cs="Arial"/>
                                <w:color w:val="000000" w:themeColor="text1"/>
                                <w:shd w:val="clear" w:color="auto" w:fill="FFFFFF"/>
                              </w:rPr>
                              <w:t xml:space="preserve"> associates in UK: rapid systematic review of recent UK based research. </w:t>
                            </w:r>
                            <w:proofErr w:type="spellStart"/>
                            <w:r w:rsidRPr="00801ECF">
                              <w:rPr>
                                <w:rFonts w:cs="Arial"/>
                                <w:i/>
                                <w:iCs/>
                                <w:color w:val="000000" w:themeColor="text1"/>
                                <w:shd w:val="clear" w:color="auto" w:fill="FFFFFF"/>
                              </w:rPr>
                              <w:t>bmj</w:t>
                            </w:r>
                            <w:proofErr w:type="spellEnd"/>
                            <w:r w:rsidRPr="00801ECF">
                              <w:rPr>
                                <w:rFonts w:cs="Arial"/>
                                <w:color w:val="000000" w:themeColor="text1"/>
                                <w:shd w:val="clear" w:color="auto" w:fill="FFFFFF"/>
                              </w:rPr>
                              <w:t>, </w:t>
                            </w:r>
                            <w:r w:rsidRPr="00801ECF">
                              <w:rPr>
                                <w:rFonts w:cs="Arial"/>
                                <w:i/>
                                <w:iCs/>
                                <w:color w:val="000000" w:themeColor="text1"/>
                                <w:shd w:val="clear" w:color="auto" w:fill="FFFFFF"/>
                              </w:rPr>
                              <w:t>388</w:t>
                            </w:r>
                            <w:r w:rsidRPr="00801ECF">
                              <w:rPr>
                                <w:rFonts w:cs="Arial"/>
                                <w:color w:val="000000" w:themeColor="text1"/>
                                <w:shd w:val="clear" w:color="auto" w:fill="FFFFFF"/>
                              </w:rPr>
                              <w:t>.</w:t>
                            </w:r>
                            <w:r w:rsidRPr="00801ECF">
                              <w:rPr>
                                <w:rFonts w:cs="Arial"/>
                                <w:color w:val="000000" w:themeColor="text1"/>
                              </w:rPr>
                              <w:t xml:space="preserve"> </w:t>
                            </w:r>
                            <w:hyperlink r:id="rId33" w:history="1">
                              <w:r w:rsidRPr="00801ECF">
                                <w:rPr>
                                  <w:rStyle w:val="Hyperlink"/>
                                  <w:rFonts w:cs="Arial"/>
                                  <w:color w:val="000000" w:themeColor="text1"/>
                                  <w:u w:val="none"/>
                                  <w:shd w:val="clear" w:color="auto" w:fill="FFFFFF"/>
                                </w:rPr>
                                <w:t>https://www.bmj.com/content/bmj/388/bmj-2025-084613.full.pdf</w:t>
                              </w:r>
                            </w:hyperlink>
                          </w:p>
                          <w:p w14:paraId="60BF6302" w14:textId="77777777" w:rsidR="006C596B" w:rsidRPr="00801ECF" w:rsidRDefault="006C596B" w:rsidP="006C596B">
                            <w:pPr>
                              <w:spacing w:after="0" w:line="360" w:lineRule="auto"/>
                              <w:rPr>
                                <w:rFonts w:cs="Arial"/>
                                <w:color w:val="000000" w:themeColor="text1"/>
                                <w:shd w:val="clear" w:color="auto" w:fill="FFFFFF"/>
                              </w:rPr>
                            </w:pPr>
                            <w:r w:rsidRPr="00801ECF">
                              <w:rPr>
                                <w:rFonts w:cs="Arial"/>
                                <w:color w:val="000000" w:themeColor="text1"/>
                                <w:shd w:val="clear" w:color="auto" w:fill="FFFFFF"/>
                              </w:rPr>
                              <w:t xml:space="preserve">Han, E., Burton, A., Bradbury, A., Hayes, D., Wright, J., </w:t>
                            </w:r>
                            <w:proofErr w:type="spellStart"/>
                            <w:r w:rsidRPr="00801ECF">
                              <w:rPr>
                                <w:rFonts w:cs="Arial"/>
                                <w:color w:val="000000" w:themeColor="text1"/>
                                <w:shd w:val="clear" w:color="auto" w:fill="FFFFFF"/>
                              </w:rPr>
                              <w:t>Sticpewich</w:t>
                            </w:r>
                            <w:proofErr w:type="spellEnd"/>
                            <w:r w:rsidRPr="00801ECF">
                              <w:rPr>
                                <w:rFonts w:cs="Arial"/>
                                <w:color w:val="000000" w:themeColor="text1"/>
                                <w:shd w:val="clear" w:color="auto" w:fill="FFFFFF"/>
                              </w:rPr>
                              <w:t>, L., Page, J. and Fancourt, D. (2026) Experiences of youth and caregivers waiting for mental health services in the UK: a qualitative study to inform policy and practice. </w:t>
                            </w:r>
                            <w:r w:rsidRPr="00801ECF">
                              <w:rPr>
                                <w:rFonts w:cs="Arial"/>
                                <w:i/>
                                <w:iCs/>
                                <w:color w:val="000000" w:themeColor="text1"/>
                                <w:shd w:val="clear" w:color="auto" w:fill="FFFFFF"/>
                              </w:rPr>
                              <w:t>European Child &amp; Adolescent Psychiatry</w:t>
                            </w:r>
                            <w:r w:rsidRPr="00801ECF">
                              <w:rPr>
                                <w:rFonts w:cs="Arial"/>
                                <w:color w:val="000000" w:themeColor="text1"/>
                                <w:shd w:val="clear" w:color="auto" w:fill="FFFFFF"/>
                              </w:rPr>
                              <w:t>, pp.1-11.</w:t>
                            </w:r>
                            <w:r w:rsidRPr="00801ECF">
                              <w:rPr>
                                <w:rFonts w:cs="Arial"/>
                                <w:color w:val="000000" w:themeColor="text1"/>
                              </w:rPr>
                              <w:t xml:space="preserve"> </w:t>
                            </w:r>
                            <w:hyperlink r:id="rId34" w:history="1">
                              <w:r w:rsidRPr="00801ECF">
                                <w:rPr>
                                  <w:rStyle w:val="Hyperlink"/>
                                  <w:rFonts w:cs="Arial"/>
                                  <w:color w:val="000000" w:themeColor="text1"/>
                                  <w:u w:val="none"/>
                                  <w:shd w:val="clear" w:color="auto" w:fill="FFFFFF"/>
                                </w:rPr>
                                <w:t>https://link.springer.com/article/10.1007/s00787-025-02952-x</w:t>
                              </w:r>
                            </w:hyperlink>
                          </w:p>
                          <w:p w14:paraId="29463DF0" w14:textId="77777777" w:rsidR="006C596B" w:rsidRPr="00801ECF" w:rsidRDefault="006C596B" w:rsidP="006C596B">
                            <w:pPr>
                              <w:spacing w:after="0" w:line="360" w:lineRule="auto"/>
                              <w:rPr>
                                <w:rFonts w:cs="Arial"/>
                                <w:color w:val="000000" w:themeColor="text1"/>
                              </w:rPr>
                            </w:pPr>
                            <w:r w:rsidRPr="00801ECF">
                              <w:rPr>
                                <w:rFonts w:cs="Arial"/>
                                <w:color w:val="000000" w:themeColor="text1"/>
                                <w:shd w:val="clear" w:color="auto" w:fill="FFFFFF"/>
                              </w:rPr>
                              <w:t xml:space="preserve">Jentoft, E.E., </w:t>
                            </w:r>
                            <w:proofErr w:type="spellStart"/>
                            <w:r w:rsidRPr="00801ECF">
                              <w:rPr>
                                <w:rFonts w:cs="Arial"/>
                                <w:color w:val="000000" w:themeColor="text1"/>
                                <w:shd w:val="clear" w:color="auto" w:fill="FFFFFF"/>
                              </w:rPr>
                              <w:t>Sandset</w:t>
                            </w:r>
                            <w:proofErr w:type="spellEnd"/>
                            <w:r w:rsidRPr="00801ECF">
                              <w:rPr>
                                <w:rFonts w:cs="Arial"/>
                                <w:color w:val="000000" w:themeColor="text1"/>
                                <w:shd w:val="clear" w:color="auto" w:fill="FFFFFF"/>
                              </w:rPr>
                              <w:t xml:space="preserve">, T. and Haldar, M. (2025) </w:t>
                            </w:r>
                            <w:proofErr w:type="spellStart"/>
                            <w:r w:rsidRPr="00801ECF">
                              <w:rPr>
                                <w:rFonts w:cs="Arial"/>
                                <w:color w:val="000000" w:themeColor="text1"/>
                                <w:shd w:val="clear" w:color="auto" w:fill="FFFFFF"/>
                              </w:rPr>
                              <w:t>Problematising</w:t>
                            </w:r>
                            <w:proofErr w:type="spellEnd"/>
                            <w:r w:rsidRPr="00801ECF">
                              <w:rPr>
                                <w:rFonts w:cs="Arial"/>
                                <w:color w:val="000000" w:themeColor="text1"/>
                                <w:shd w:val="clear" w:color="auto" w:fill="FFFFFF"/>
                              </w:rPr>
                              <w:t xml:space="preserve"> loneliness as a public health issue: an analysis of policy in the United Kingdom. </w:t>
                            </w:r>
                            <w:r w:rsidRPr="00801ECF">
                              <w:rPr>
                                <w:rFonts w:cs="Arial"/>
                                <w:i/>
                                <w:iCs/>
                                <w:color w:val="000000" w:themeColor="text1"/>
                                <w:shd w:val="clear" w:color="auto" w:fill="FFFFFF"/>
                              </w:rPr>
                              <w:t>Critical Policy Studies</w:t>
                            </w:r>
                            <w:r w:rsidRPr="00801ECF">
                              <w:rPr>
                                <w:rFonts w:cs="Arial"/>
                                <w:color w:val="000000" w:themeColor="text1"/>
                                <w:shd w:val="clear" w:color="auto" w:fill="FFFFFF"/>
                              </w:rPr>
                              <w:t>, </w:t>
                            </w:r>
                            <w:r w:rsidRPr="00801ECF">
                              <w:rPr>
                                <w:rFonts w:cs="Arial"/>
                                <w:i/>
                                <w:iCs/>
                                <w:color w:val="000000" w:themeColor="text1"/>
                                <w:shd w:val="clear" w:color="auto" w:fill="FFFFFF"/>
                              </w:rPr>
                              <w:t>19</w:t>
                            </w:r>
                            <w:r w:rsidRPr="00801ECF">
                              <w:rPr>
                                <w:rFonts w:cs="Arial"/>
                                <w:color w:val="000000" w:themeColor="text1"/>
                                <w:shd w:val="clear" w:color="auto" w:fill="FFFFFF"/>
                              </w:rPr>
                              <w:t>(1), pp.1-18.</w:t>
                            </w:r>
                            <w:r w:rsidRPr="00801ECF">
                              <w:rPr>
                                <w:rFonts w:cs="Arial"/>
                                <w:color w:val="000000" w:themeColor="text1"/>
                              </w:rPr>
                              <w:t xml:space="preserve"> </w:t>
                            </w:r>
                            <w:r w:rsidRPr="00801ECF">
                              <w:rPr>
                                <w:rFonts w:cs="Arial"/>
                                <w:color w:val="000000" w:themeColor="text1"/>
                                <w:shd w:val="clear" w:color="auto" w:fill="FFFFFF"/>
                              </w:rPr>
                              <w:t>https://www.tandfonline.com/doi/pdf/10.1080/19460171.2024.2306240</w:t>
                            </w:r>
                          </w:p>
                          <w:p w14:paraId="06C2DD7C" w14:textId="77777777" w:rsidR="006C596B" w:rsidRPr="00801ECF" w:rsidRDefault="006C596B" w:rsidP="006C596B">
                            <w:pPr>
                              <w:spacing w:after="0" w:line="360" w:lineRule="auto"/>
                              <w:rPr>
                                <w:rFonts w:cs="Arial"/>
                                <w:color w:val="000000" w:themeColor="text1"/>
                              </w:rPr>
                            </w:pPr>
                            <w:r w:rsidRPr="00801ECF">
                              <w:rPr>
                                <w:rStyle w:val="Hyperlink"/>
                                <w:rFonts w:cs="Arial"/>
                                <w:bCs/>
                                <w:color w:val="000000" w:themeColor="text1"/>
                                <w:u w:val="none"/>
                                <w:shd w:val="clear" w:color="auto" w:fill="FFFFFF"/>
                              </w:rPr>
                              <w:t>Legislation. UK. (2026) Data protection ACT 2018. Available through https://www.legislation.gov.uk/ukpga/2018/12/contents (Accessed on 5 March 2026)</w:t>
                            </w:r>
                          </w:p>
                          <w:p w14:paraId="7CB7817C" w14:textId="77777777" w:rsidR="006C596B" w:rsidRPr="00801ECF" w:rsidRDefault="006C596B" w:rsidP="006C596B">
                            <w:pPr>
                              <w:spacing w:after="0" w:line="360" w:lineRule="auto"/>
                              <w:rPr>
                                <w:rFonts w:cs="Arial"/>
                                <w:color w:val="000000" w:themeColor="text1"/>
                              </w:rPr>
                            </w:pPr>
                            <w:proofErr w:type="spellStart"/>
                            <w:r w:rsidRPr="00801ECF">
                              <w:rPr>
                                <w:rFonts w:cs="Arial"/>
                                <w:color w:val="000000" w:themeColor="text1"/>
                                <w:shd w:val="clear" w:color="auto" w:fill="FFFFFF"/>
                              </w:rPr>
                              <w:t>Olawade</w:t>
                            </w:r>
                            <w:proofErr w:type="spellEnd"/>
                            <w:r w:rsidRPr="00801ECF">
                              <w:rPr>
                                <w:rFonts w:cs="Arial"/>
                                <w:color w:val="000000" w:themeColor="text1"/>
                                <w:shd w:val="clear" w:color="auto" w:fill="FFFFFF"/>
                              </w:rPr>
                              <w:t xml:space="preserve">, D.B., Weerasinghe, K., Teke, J., Msiska, M., Boussios, S. and </w:t>
                            </w:r>
                            <w:proofErr w:type="spellStart"/>
                            <w:r w:rsidRPr="00801ECF">
                              <w:rPr>
                                <w:rFonts w:cs="Arial"/>
                                <w:color w:val="000000" w:themeColor="text1"/>
                                <w:shd w:val="clear" w:color="auto" w:fill="FFFFFF"/>
                              </w:rPr>
                              <w:t>Hatzidimitriadou</w:t>
                            </w:r>
                            <w:proofErr w:type="spellEnd"/>
                            <w:r w:rsidRPr="00801ECF">
                              <w:rPr>
                                <w:rFonts w:cs="Arial"/>
                                <w:color w:val="000000" w:themeColor="text1"/>
                                <w:shd w:val="clear" w:color="auto" w:fill="FFFFFF"/>
                              </w:rPr>
                              <w:t>, E. (2025) Evaluating AI adoption in healthcare: Insights from the information governance professionals in the United Kingdom. </w:t>
                            </w:r>
                            <w:r w:rsidRPr="00801ECF">
                              <w:rPr>
                                <w:rFonts w:cs="Arial"/>
                                <w:i/>
                                <w:iCs/>
                                <w:color w:val="000000" w:themeColor="text1"/>
                                <w:shd w:val="clear" w:color="auto" w:fill="FFFFFF"/>
                              </w:rPr>
                              <w:t>International journal of medical informatics</w:t>
                            </w:r>
                            <w:r w:rsidRPr="00801ECF">
                              <w:rPr>
                                <w:rFonts w:cs="Arial"/>
                                <w:color w:val="000000" w:themeColor="text1"/>
                                <w:shd w:val="clear" w:color="auto" w:fill="FFFFFF"/>
                              </w:rPr>
                              <w:t>, </w:t>
                            </w:r>
                            <w:r w:rsidRPr="00801ECF">
                              <w:rPr>
                                <w:rFonts w:cs="Arial"/>
                                <w:i/>
                                <w:iCs/>
                                <w:color w:val="000000" w:themeColor="text1"/>
                                <w:shd w:val="clear" w:color="auto" w:fill="FFFFFF"/>
                              </w:rPr>
                              <w:t>199</w:t>
                            </w:r>
                            <w:r w:rsidRPr="00801ECF">
                              <w:rPr>
                                <w:rFonts w:cs="Arial"/>
                                <w:color w:val="000000" w:themeColor="text1"/>
                                <w:shd w:val="clear" w:color="auto" w:fill="FFFFFF"/>
                              </w:rPr>
                              <w:t>, p.105909.</w:t>
                            </w:r>
                            <w:r w:rsidRPr="00801ECF">
                              <w:rPr>
                                <w:rFonts w:cs="Arial"/>
                                <w:color w:val="000000" w:themeColor="text1"/>
                              </w:rPr>
                              <w:t xml:space="preserve"> </w:t>
                            </w:r>
                            <w:hyperlink r:id="rId35" w:history="1">
                              <w:r w:rsidRPr="00801ECF">
                                <w:rPr>
                                  <w:rStyle w:val="Hyperlink"/>
                                  <w:rFonts w:cs="Arial"/>
                                  <w:color w:val="000000" w:themeColor="text1"/>
                                  <w:u w:val="none"/>
                                  <w:shd w:val="clear" w:color="auto" w:fill="FFFFFF"/>
                                </w:rPr>
                                <w:t>https://link.springer.com/content/pdf/10.1186/s12910-025-01243-z.pdf</w:t>
                              </w:r>
                            </w:hyperlink>
                          </w:p>
                          <w:p w14:paraId="26EF6F07" w14:textId="77777777" w:rsidR="006C596B" w:rsidRPr="00801ECF" w:rsidRDefault="006C596B" w:rsidP="006C596B">
                            <w:pPr>
                              <w:spacing w:after="0" w:line="360" w:lineRule="auto"/>
                              <w:rPr>
                                <w:rStyle w:val="Hyperlink"/>
                                <w:rFonts w:cs="Arial"/>
                                <w:bCs/>
                                <w:color w:val="000000" w:themeColor="text1"/>
                                <w:u w:val="none"/>
                                <w:shd w:val="clear" w:color="auto" w:fill="FFFFFF"/>
                              </w:rPr>
                            </w:pPr>
                            <w:r w:rsidRPr="00801ECF">
                              <w:rPr>
                                <w:rStyle w:val="Hyperlink"/>
                                <w:rFonts w:cs="Arial"/>
                                <w:bCs/>
                                <w:color w:val="000000" w:themeColor="text1"/>
                                <w:u w:val="none"/>
                                <w:shd w:val="clear" w:color="auto" w:fill="FFFFFF"/>
                              </w:rPr>
                              <w:t xml:space="preserve">Parliament.UK. (2026) </w:t>
                            </w:r>
                            <w:r w:rsidRPr="00801ECF">
                              <w:rPr>
                                <w:rStyle w:val="Hyperlink"/>
                                <w:rFonts w:cs="Arial"/>
                                <w:bCs/>
                                <w:i/>
                                <w:color w:val="000000" w:themeColor="text1"/>
                                <w:u w:val="none"/>
                                <w:shd w:val="clear" w:color="auto" w:fill="FFFFFF"/>
                              </w:rPr>
                              <w:t>Managing the care of people with long-term condition</w:t>
                            </w:r>
                            <w:r w:rsidRPr="00801ECF">
                              <w:rPr>
                                <w:rStyle w:val="Hyperlink"/>
                                <w:rFonts w:cs="Arial"/>
                                <w:bCs/>
                                <w:color w:val="000000" w:themeColor="text1"/>
                                <w:u w:val="none"/>
                                <w:shd w:val="clear" w:color="auto" w:fill="FFFFFF"/>
                              </w:rPr>
                              <w:t xml:space="preserve">. Available through </w:t>
                            </w:r>
                            <w:hyperlink r:id="rId36" w:history="1">
                              <w:r w:rsidRPr="00801ECF">
                                <w:rPr>
                                  <w:rStyle w:val="Hyperlink"/>
                                  <w:rFonts w:cs="Arial"/>
                                  <w:bCs/>
                                  <w:color w:val="000000" w:themeColor="text1"/>
                                  <w:u w:val="none"/>
                                  <w:shd w:val="clear" w:color="auto" w:fill="FFFFFF"/>
                                </w:rPr>
                                <w:t>https://publications.parliament.uk/pa/cm201415/cmselect/cmhealth/401/40104.htm</w:t>
                              </w:r>
                            </w:hyperlink>
                            <w:r w:rsidRPr="00801ECF">
                              <w:rPr>
                                <w:rStyle w:val="Hyperlink"/>
                                <w:rFonts w:cs="Arial"/>
                                <w:bCs/>
                                <w:color w:val="000000" w:themeColor="text1"/>
                                <w:u w:val="none"/>
                                <w:shd w:val="clear" w:color="auto" w:fill="FFFFFF"/>
                              </w:rPr>
                              <w:t xml:space="preserve"> (Accessed on 5 March 2026)</w:t>
                            </w:r>
                          </w:p>
                          <w:p w14:paraId="4A83387C" w14:textId="77777777" w:rsidR="006C596B" w:rsidRPr="00801ECF" w:rsidRDefault="006C596B" w:rsidP="006C596B">
                            <w:pPr>
                              <w:spacing w:after="0" w:line="360" w:lineRule="auto"/>
                              <w:rPr>
                                <w:rFonts w:cs="Arial"/>
                                <w:color w:val="000000" w:themeColor="text1"/>
                                <w:shd w:val="clear" w:color="auto" w:fill="FFFFFF"/>
                              </w:rPr>
                            </w:pPr>
                            <w:r w:rsidRPr="00801ECF">
                              <w:rPr>
                                <w:rFonts w:cs="Arial"/>
                                <w:color w:val="000000" w:themeColor="text1"/>
                                <w:shd w:val="clear" w:color="auto" w:fill="FFFFFF"/>
                              </w:rPr>
                              <w:t>Smith, N. and Southerton, C. (2026) AI and aesthetic alienation: The image and creativity in contemporary culture. </w:t>
                            </w:r>
                            <w:r w:rsidRPr="00801ECF">
                              <w:rPr>
                                <w:rFonts w:cs="Arial"/>
                                <w:i/>
                                <w:iCs/>
                                <w:color w:val="000000" w:themeColor="text1"/>
                                <w:shd w:val="clear" w:color="auto" w:fill="FFFFFF"/>
                              </w:rPr>
                              <w:t>Social Science Computer Review</w:t>
                            </w:r>
                            <w:r w:rsidRPr="00801ECF">
                              <w:rPr>
                                <w:rFonts w:cs="Arial"/>
                                <w:color w:val="000000" w:themeColor="text1"/>
                                <w:shd w:val="clear" w:color="auto" w:fill="FFFFFF"/>
                              </w:rPr>
                              <w:t>, </w:t>
                            </w:r>
                            <w:r w:rsidRPr="00801ECF">
                              <w:rPr>
                                <w:rFonts w:cs="Arial"/>
                                <w:i/>
                                <w:iCs/>
                                <w:color w:val="000000" w:themeColor="text1"/>
                                <w:shd w:val="clear" w:color="auto" w:fill="FFFFFF"/>
                              </w:rPr>
                              <w:t>44</w:t>
                            </w:r>
                            <w:r w:rsidRPr="00801ECF">
                              <w:rPr>
                                <w:rFonts w:cs="Arial"/>
                                <w:color w:val="000000" w:themeColor="text1"/>
                                <w:shd w:val="clear" w:color="auto" w:fill="FFFFFF"/>
                              </w:rPr>
                              <w:t>(1), pp.170-179.</w:t>
                            </w:r>
                            <w:r w:rsidRPr="00801ECF">
                              <w:rPr>
                                <w:rFonts w:cs="Arial"/>
                                <w:color w:val="000000" w:themeColor="text1"/>
                              </w:rPr>
                              <w:t xml:space="preserve"> </w:t>
                            </w:r>
                            <w:hyperlink r:id="rId37" w:history="1">
                              <w:r w:rsidRPr="00801ECF">
                                <w:rPr>
                                  <w:rStyle w:val="Hyperlink"/>
                                  <w:rFonts w:cs="Arial"/>
                                  <w:color w:val="000000" w:themeColor="text1"/>
                                  <w:u w:val="none"/>
                                  <w:shd w:val="clear" w:color="auto" w:fill="FFFFFF"/>
                                </w:rPr>
                                <w:t>https://journals.sagepub.com/doi/full/10.1177/08944393251361449</w:t>
                              </w:r>
                            </w:hyperlink>
                          </w:p>
                          <w:p w14:paraId="271AB7D4" w14:textId="77777777" w:rsidR="006C596B" w:rsidRPr="00801ECF" w:rsidRDefault="006C596B" w:rsidP="006C596B">
                            <w:pPr>
                              <w:spacing w:after="0" w:line="360" w:lineRule="auto"/>
                              <w:rPr>
                                <w:rFonts w:cs="Arial"/>
                                <w:color w:val="000000" w:themeColor="text1"/>
                              </w:rPr>
                            </w:pPr>
                            <w:r w:rsidRPr="00801ECF">
                              <w:rPr>
                                <w:rFonts w:cs="Arial"/>
                                <w:color w:val="000000" w:themeColor="text1"/>
                                <w:shd w:val="clear" w:color="auto" w:fill="FFFFFF"/>
                              </w:rPr>
                              <w:t>Snowden, V. (2026</w:t>
                            </w:r>
                            <w:proofErr w:type="gramStart"/>
                            <w:r w:rsidRPr="00801ECF">
                              <w:rPr>
                                <w:rFonts w:cs="Arial"/>
                                <w:color w:val="000000" w:themeColor="text1"/>
                                <w:shd w:val="clear" w:color="auto" w:fill="FFFFFF"/>
                              </w:rPr>
                              <w:t>)  From</w:t>
                            </w:r>
                            <w:proofErr w:type="gramEnd"/>
                            <w:r w:rsidRPr="00801ECF">
                              <w:rPr>
                                <w:rFonts w:cs="Arial"/>
                                <w:color w:val="000000" w:themeColor="text1"/>
                                <w:shd w:val="clear" w:color="auto" w:fill="FFFFFF"/>
                              </w:rPr>
                              <w:t xml:space="preserve"> </w:t>
                            </w:r>
                            <w:proofErr w:type="spellStart"/>
                            <w:r w:rsidRPr="00801ECF">
                              <w:rPr>
                                <w:rFonts w:cs="Arial"/>
                                <w:color w:val="000000" w:themeColor="text1"/>
                                <w:shd w:val="clear" w:color="auto" w:fill="FFFFFF"/>
                              </w:rPr>
                              <w:t>individualised</w:t>
                            </w:r>
                            <w:proofErr w:type="spellEnd"/>
                            <w:r w:rsidRPr="00801ECF">
                              <w:rPr>
                                <w:rFonts w:cs="Arial"/>
                                <w:color w:val="000000" w:themeColor="text1"/>
                                <w:shd w:val="clear" w:color="auto" w:fill="FFFFFF"/>
                              </w:rPr>
                              <w:t xml:space="preserve"> to collective action: the role of community social work in supporting Carers. </w:t>
                            </w:r>
                            <w:r w:rsidRPr="00801ECF">
                              <w:rPr>
                                <w:rFonts w:cs="Arial"/>
                                <w:i/>
                                <w:iCs/>
                                <w:color w:val="000000" w:themeColor="text1"/>
                                <w:shd w:val="clear" w:color="auto" w:fill="FFFFFF"/>
                              </w:rPr>
                              <w:t>Social Work Education</w:t>
                            </w:r>
                            <w:r w:rsidRPr="00801ECF">
                              <w:rPr>
                                <w:rFonts w:cs="Arial"/>
                                <w:color w:val="000000" w:themeColor="text1"/>
                                <w:shd w:val="clear" w:color="auto" w:fill="FFFFFF"/>
                              </w:rPr>
                              <w:t>, </w:t>
                            </w:r>
                            <w:r w:rsidRPr="00801ECF">
                              <w:rPr>
                                <w:rFonts w:cs="Arial"/>
                                <w:i/>
                                <w:iCs/>
                                <w:color w:val="000000" w:themeColor="text1"/>
                                <w:shd w:val="clear" w:color="auto" w:fill="FFFFFF"/>
                              </w:rPr>
                              <w:t>45</w:t>
                            </w:r>
                            <w:r w:rsidRPr="00801ECF">
                              <w:rPr>
                                <w:rFonts w:cs="Arial"/>
                                <w:color w:val="000000" w:themeColor="text1"/>
                                <w:shd w:val="clear" w:color="auto" w:fill="FFFFFF"/>
                              </w:rPr>
                              <w:t>(1), pp.199-216.</w:t>
                            </w:r>
                            <w:r w:rsidRPr="00801ECF">
                              <w:rPr>
                                <w:rFonts w:cs="Arial"/>
                                <w:color w:val="000000" w:themeColor="text1"/>
                              </w:rPr>
                              <w:t xml:space="preserve"> </w:t>
                            </w:r>
                            <w:hyperlink r:id="rId38" w:history="1">
                              <w:r w:rsidRPr="00801ECF">
                                <w:rPr>
                                  <w:rStyle w:val="Hyperlink"/>
                                  <w:rFonts w:cs="Arial"/>
                                  <w:color w:val="000000" w:themeColor="text1"/>
                                  <w:u w:val="none"/>
                                </w:rPr>
                                <w:t>https://doi.org/10.1080/02615479.2025.2488462</w:t>
                              </w:r>
                            </w:hyperlink>
                          </w:p>
                          <w:p w14:paraId="470AFE22" w14:textId="77777777" w:rsidR="006C596B" w:rsidRPr="00801ECF" w:rsidRDefault="006C596B" w:rsidP="006C596B">
                            <w:pPr>
                              <w:spacing w:after="0" w:line="360" w:lineRule="auto"/>
                              <w:rPr>
                                <w:rStyle w:val="Hyperlink"/>
                                <w:rFonts w:cs="Arial"/>
                                <w:bCs/>
                                <w:color w:val="000000" w:themeColor="text1"/>
                                <w:u w:val="none"/>
                                <w:shd w:val="clear" w:color="auto" w:fill="FFFFFF"/>
                              </w:rPr>
                            </w:pPr>
                            <w:r w:rsidRPr="00801ECF">
                              <w:rPr>
                                <w:rFonts w:cs="Arial"/>
                                <w:color w:val="000000" w:themeColor="text1"/>
                                <w:shd w:val="clear" w:color="auto" w:fill="FFFFFF"/>
                              </w:rPr>
                              <w:t xml:space="preserve">Whitaker, M., Elliott, J., Gerard-Ursin, I., Cooke, G.S., Donnelly, C.A., Ward, H., Elliott, P. and </w:t>
                            </w:r>
                            <w:proofErr w:type="spellStart"/>
                            <w:r w:rsidRPr="00801ECF">
                              <w:rPr>
                                <w:rFonts w:cs="Arial"/>
                                <w:color w:val="000000" w:themeColor="text1"/>
                                <w:shd w:val="clear" w:color="auto" w:fill="FFFFFF"/>
                              </w:rPr>
                              <w:t>Chadeau</w:t>
                            </w:r>
                            <w:proofErr w:type="spellEnd"/>
                            <w:r w:rsidRPr="00801ECF">
                              <w:rPr>
                                <w:rFonts w:cs="Arial"/>
                                <w:color w:val="000000" w:themeColor="text1"/>
                                <w:shd w:val="clear" w:color="auto" w:fill="FFFFFF"/>
                              </w:rPr>
                              <w:t>-Hyam, M. (2026) Profiling vaccine attitudes and subsequent uptake in 1· 1 million people in England: a nationwide cohort study. </w:t>
                            </w:r>
                            <w:r w:rsidRPr="00801ECF">
                              <w:rPr>
                                <w:rFonts w:cs="Arial"/>
                                <w:i/>
                                <w:iCs/>
                                <w:color w:val="000000" w:themeColor="text1"/>
                                <w:shd w:val="clear" w:color="auto" w:fill="FFFFFF"/>
                              </w:rPr>
                              <w:t>The Lancet</w:t>
                            </w:r>
                            <w:r w:rsidRPr="00801ECF">
                              <w:rPr>
                                <w:rFonts w:cs="Arial"/>
                                <w:color w:val="000000" w:themeColor="text1"/>
                                <w:shd w:val="clear" w:color="auto" w:fill="FFFFFF"/>
                              </w:rPr>
                              <w:t>.</w:t>
                            </w:r>
                            <w:r w:rsidRPr="00801ECF">
                              <w:rPr>
                                <w:rFonts w:cs="Arial"/>
                                <w:color w:val="000000" w:themeColor="text1"/>
                              </w:rPr>
                              <w:t xml:space="preserve"> </w:t>
                            </w:r>
                            <w:hyperlink r:id="rId39" w:history="1">
                              <w:r w:rsidRPr="00801ECF">
                                <w:rPr>
                                  <w:rStyle w:val="Hyperlink"/>
                                  <w:rFonts w:cs="Arial"/>
                                  <w:bCs/>
                                  <w:color w:val="000000" w:themeColor="text1"/>
                                  <w:u w:val="none"/>
                                  <w:shd w:val="clear" w:color="auto" w:fill="FFFFFF"/>
                                </w:rPr>
                                <w:t>https://doi.org/10.1002/hrm.70023</w:t>
                              </w:r>
                            </w:hyperlink>
                          </w:p>
                          <w:p w14:paraId="0BC42816" w14:textId="77777777" w:rsidR="006C596B" w:rsidRPr="00801ECF" w:rsidRDefault="006C596B" w:rsidP="006C596B">
                            <w:pPr>
                              <w:spacing w:after="0" w:line="360" w:lineRule="auto"/>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421C54" id="Text Box 38" o:spid="_x0000_s1041" type="#_x0000_t202" style="position:absolute;left:0;text-align:left;margin-left:-20.4pt;margin-top:75.2pt;width:1117.6pt;height:429.8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mbPwIAAIYEAAAOAAAAZHJzL2Uyb0RvYy54bWysVE1v2zAMvQ/YfxB0XxyndtoacYosRYYB&#10;RVsgLXpWZDk2JouapMTOfv0o2flot9Owi0yJ1BP5+OjZXddIshfG1qByGo/GlAjFoajVNqevL6sv&#10;N5RYx1TBJCiR04Ow9G7++dOs1ZmYQAWyEIYgiLJZq3NaOaezKLK8Eg2zI9BCobME0zCHW7ONCsNa&#10;RG9kNBmPp1ELptAGuLAWT+97J50H/LIU3D2VpRWOyJxibi6sJqwbv0bzGcu2humq5kMa7B+yaFit&#10;8NET1D1zjOxM/QdUU3MDFko34tBEUJY1F6EGrCYef6hmXTEtQi1IjtUnmuz/g+WP+7V+NsR1X6HD&#10;BnpCWm0zi4e+nq40jf9ipgT9SOHhRJvoHOH+UhLfXk3ShBKOzjRJb67jqQeKzve1se6bgIZ4I6cG&#10;GxP4YvsH6/rQY4h/zoKsi1UtZdh4MYilNGTPsI3ShSwR/F2UVKTN6fQqHQfgdz4Pfbq/kYz/GNK7&#10;iEI8qTDnc/Xect2mI3WBRaZHajZQHJAxA72YrOarGvEfmHXPzKB6kCScCPeESykBk4LBoqQC8+tv&#10;5z4em4peSlpUY07tzx0zghL5XWG7b+Mk8fINmyS9nuDGXHo2lx61a5aATMU4e5oH08c7eTRLA80b&#10;Ds7Cv4oupji+nVN3NJeunxEcPC4WixCEgtXMPai15h7ad8bz+tK9MaOHvjrUxCMcdcuyD+3tY/1N&#10;BYudg7IOvfdE96wO/KPYg3qGwfTTdLkPUeffx/w3AAAA//8DAFBLAwQUAAYACAAAACEAQsiYrt8A&#10;AAANAQAADwAAAGRycy9kb3ducmV2LnhtbEyPwU7DMBBE70j8g7VI3Fo7VUBpGqcCVLhwokWc3di1&#10;o8bryHbT8PcsJ7jt7oxm3zTb2Q9sMjH1ASUUSwHMYBd0j1bC5+F1UQFLWaFWQ0Aj4dsk2La3N42q&#10;dbjih5n22TIKwVQrCS7nseY8dc54lZZhNEjaKUSvMq3Rch3VlcL9wFdCPHKveqQPTo3mxZnuvL94&#10;Cbtnu7ZdpaLbVbrvp/nr9G7fpLy/m582wLKZ858ZfvEJHVpiOoYL6sQGCYtSEHom4UGUwMixKtYl&#10;TUc6iUII4G3D/7dofwAAAP//AwBQSwECLQAUAAYACAAAACEAtoM4kv4AAADhAQAAEwAAAAAAAAAA&#10;AAAAAAAAAAAAW0NvbnRlbnRfVHlwZXNdLnhtbFBLAQItABQABgAIAAAAIQA4/SH/1gAAAJQBAAAL&#10;AAAAAAAAAAAAAAAAAC8BAABfcmVscy8ucmVsc1BLAQItABQABgAIAAAAIQB+PhmbPwIAAIYEAAAO&#10;AAAAAAAAAAAAAAAAAC4CAABkcnMvZTJvRG9jLnhtbFBLAQItABQABgAIAAAAIQBCyJiu3wAAAA0B&#10;AAAPAAAAAAAAAAAAAAAAAJkEAABkcnMvZG93bnJldi54bWxQSwUGAAAAAAQABADzAAAApQUAAAAA&#10;" fillcolor="white [3201]" strokeweight=".5pt">
                <v:textbox>
                  <w:txbxContent>
                    <w:p w14:paraId="08B2847D" w14:textId="77777777" w:rsidR="006C596B" w:rsidRPr="00801ECF" w:rsidRDefault="006C596B" w:rsidP="006C596B">
                      <w:pPr>
                        <w:spacing w:after="0" w:line="360" w:lineRule="auto"/>
                        <w:rPr>
                          <w:rFonts w:cs="Arial"/>
                          <w:color w:val="000000" w:themeColor="text1"/>
                        </w:rPr>
                      </w:pPr>
                      <w:r w:rsidRPr="00801ECF">
                        <w:rPr>
                          <w:rFonts w:cs="Arial"/>
                          <w:color w:val="000000" w:themeColor="text1"/>
                          <w:shd w:val="clear" w:color="auto" w:fill="FFFFFF"/>
                        </w:rPr>
                        <w:t xml:space="preserve">Akhtar, A., </w:t>
                      </w:r>
                      <w:proofErr w:type="spellStart"/>
                      <w:r w:rsidRPr="00801ECF">
                        <w:rPr>
                          <w:rFonts w:cs="Arial"/>
                          <w:color w:val="000000" w:themeColor="text1"/>
                          <w:shd w:val="clear" w:color="auto" w:fill="FFFFFF"/>
                        </w:rPr>
                        <w:t>Nwofe</w:t>
                      </w:r>
                      <w:proofErr w:type="spellEnd"/>
                      <w:r w:rsidRPr="00801ECF">
                        <w:rPr>
                          <w:rFonts w:cs="Arial"/>
                          <w:color w:val="000000" w:themeColor="text1"/>
                          <w:shd w:val="clear" w:color="auto" w:fill="FFFFFF"/>
                        </w:rPr>
                        <w:t>, E., Shafiq, S., Parveen, S. and Windle, K. (2026) Understanding cognitive dysfunction in depression: perspectives and practices of UK health and social care professionals, a qualitative study. </w:t>
                      </w:r>
                      <w:r w:rsidRPr="00801ECF">
                        <w:rPr>
                          <w:rFonts w:cs="Arial"/>
                          <w:i/>
                          <w:iCs/>
                          <w:color w:val="000000" w:themeColor="text1"/>
                          <w:shd w:val="clear" w:color="auto" w:fill="FFFFFF"/>
                        </w:rPr>
                        <w:t>BMJ open</w:t>
                      </w:r>
                      <w:r w:rsidRPr="00801ECF">
                        <w:rPr>
                          <w:rFonts w:cs="Arial"/>
                          <w:color w:val="000000" w:themeColor="text1"/>
                          <w:shd w:val="clear" w:color="auto" w:fill="FFFFFF"/>
                        </w:rPr>
                        <w:t>, </w:t>
                      </w:r>
                      <w:r w:rsidRPr="00801ECF">
                        <w:rPr>
                          <w:rFonts w:cs="Arial"/>
                          <w:i/>
                          <w:iCs/>
                          <w:color w:val="000000" w:themeColor="text1"/>
                          <w:shd w:val="clear" w:color="auto" w:fill="FFFFFF"/>
                        </w:rPr>
                        <w:t>16</w:t>
                      </w:r>
                      <w:r w:rsidRPr="00801ECF">
                        <w:rPr>
                          <w:rFonts w:cs="Arial"/>
                          <w:color w:val="000000" w:themeColor="text1"/>
                          <w:shd w:val="clear" w:color="auto" w:fill="FFFFFF"/>
                        </w:rPr>
                        <w:t>(2), p.e109285.</w:t>
                      </w:r>
                      <w:r w:rsidRPr="00801ECF">
                        <w:rPr>
                          <w:rFonts w:cs="Arial"/>
                          <w:color w:val="000000" w:themeColor="text1"/>
                        </w:rPr>
                        <w:t xml:space="preserve"> </w:t>
                      </w:r>
                      <w:r w:rsidRPr="00801ECF">
                        <w:rPr>
                          <w:rFonts w:cs="Arial"/>
                          <w:color w:val="000000" w:themeColor="text1"/>
                          <w:shd w:val="clear" w:color="auto" w:fill="FFFFFF"/>
                        </w:rPr>
                        <w:t>https://bmjopen.bmj.com/content/bmjopen/16/2/e109285.full.pdf</w:t>
                      </w:r>
                    </w:p>
                    <w:p w14:paraId="43916176" w14:textId="77777777" w:rsidR="006C596B" w:rsidRPr="00801ECF" w:rsidRDefault="006C596B" w:rsidP="006C596B">
                      <w:pPr>
                        <w:spacing w:after="0" w:line="360" w:lineRule="auto"/>
                        <w:rPr>
                          <w:rFonts w:cs="Arial"/>
                          <w:color w:val="000000" w:themeColor="text1"/>
                        </w:rPr>
                      </w:pPr>
                      <w:r w:rsidRPr="00801ECF">
                        <w:rPr>
                          <w:rFonts w:cs="Arial"/>
                          <w:color w:val="000000" w:themeColor="text1"/>
                          <w:shd w:val="clear" w:color="auto" w:fill="FFFFFF"/>
                        </w:rPr>
                        <w:t>Allen, S.F., Thursby, S., Elkwood, L. and Carthy, N.L. (2025) A latent profile analysis of psychosocial factors and trauma exposure in UK students and their association with mental health and academic persistence. </w:t>
                      </w:r>
                      <w:r w:rsidRPr="00801ECF">
                        <w:rPr>
                          <w:rFonts w:cs="Arial"/>
                          <w:i/>
                          <w:iCs/>
                          <w:color w:val="000000" w:themeColor="text1"/>
                          <w:shd w:val="clear" w:color="auto" w:fill="FFFFFF"/>
                        </w:rPr>
                        <w:t>Psychological Trauma: Theory, Research, Practice, and Policy</w:t>
                      </w:r>
                      <w:r w:rsidRPr="00801ECF">
                        <w:rPr>
                          <w:rFonts w:cs="Arial"/>
                          <w:color w:val="000000" w:themeColor="text1"/>
                          <w:shd w:val="clear" w:color="auto" w:fill="FFFFFF"/>
                        </w:rPr>
                        <w:t>, </w:t>
                      </w:r>
                      <w:r w:rsidRPr="00801ECF">
                        <w:rPr>
                          <w:rFonts w:cs="Arial"/>
                          <w:i/>
                          <w:iCs/>
                          <w:color w:val="000000" w:themeColor="text1"/>
                          <w:shd w:val="clear" w:color="auto" w:fill="FFFFFF"/>
                        </w:rPr>
                        <w:t>17</w:t>
                      </w:r>
                      <w:r w:rsidRPr="00801ECF">
                        <w:rPr>
                          <w:rFonts w:cs="Arial"/>
                          <w:color w:val="000000" w:themeColor="text1"/>
                          <w:shd w:val="clear" w:color="auto" w:fill="FFFFFF"/>
                        </w:rPr>
                        <w:t>(8), p.1659.</w:t>
                      </w:r>
                      <w:r w:rsidRPr="00801ECF">
                        <w:rPr>
                          <w:rFonts w:cs="Arial"/>
                          <w:color w:val="000000" w:themeColor="text1"/>
                        </w:rPr>
                        <w:t xml:space="preserve"> </w:t>
                      </w:r>
                      <w:r w:rsidRPr="00801ECF">
                        <w:rPr>
                          <w:rFonts w:cs="Arial"/>
                          <w:color w:val="000000" w:themeColor="text1"/>
                          <w:shd w:val="clear" w:color="auto" w:fill="FFFFFF"/>
                        </w:rPr>
                        <w:t>https://psycnet.apa.org/record/2025-25812-001</w:t>
                      </w:r>
                    </w:p>
                    <w:p w14:paraId="3B54D298" w14:textId="77777777" w:rsidR="006C596B" w:rsidRPr="00801ECF" w:rsidRDefault="006C596B" w:rsidP="006C596B">
                      <w:pPr>
                        <w:spacing w:after="0" w:line="360" w:lineRule="auto"/>
                        <w:rPr>
                          <w:rFonts w:cs="Arial"/>
                          <w:color w:val="000000" w:themeColor="text1"/>
                          <w:shd w:val="clear" w:color="auto" w:fill="FFFFFF"/>
                        </w:rPr>
                      </w:pPr>
                      <w:r w:rsidRPr="00801ECF">
                        <w:rPr>
                          <w:rFonts w:cs="Arial"/>
                          <w:color w:val="000000" w:themeColor="text1"/>
                          <w:shd w:val="clear" w:color="auto" w:fill="FFFFFF"/>
                        </w:rPr>
                        <w:t>Call, M.L., Jiang, K. and Idso, C. (2026) Star Advantage: Employee Value Creation and Capture in the Age of Artificial Intelligence. </w:t>
                      </w:r>
                      <w:r w:rsidRPr="00801ECF">
                        <w:rPr>
                          <w:rFonts w:cs="Arial"/>
                          <w:i/>
                          <w:iCs/>
                          <w:color w:val="000000" w:themeColor="text1"/>
                          <w:shd w:val="clear" w:color="auto" w:fill="FFFFFF"/>
                        </w:rPr>
                        <w:t>Human Resource Management</w:t>
                      </w:r>
                      <w:r w:rsidRPr="00801ECF">
                        <w:rPr>
                          <w:rFonts w:cs="Arial"/>
                          <w:color w:val="000000" w:themeColor="text1"/>
                          <w:shd w:val="clear" w:color="auto" w:fill="FFFFFF"/>
                        </w:rPr>
                        <w:t>, </w:t>
                      </w:r>
                      <w:r w:rsidRPr="00801ECF">
                        <w:rPr>
                          <w:rFonts w:cs="Arial"/>
                          <w:i/>
                          <w:iCs/>
                          <w:color w:val="000000" w:themeColor="text1"/>
                          <w:shd w:val="clear" w:color="auto" w:fill="FFFFFF"/>
                        </w:rPr>
                        <w:t>65</w:t>
                      </w:r>
                      <w:r w:rsidRPr="00801ECF">
                        <w:rPr>
                          <w:rFonts w:cs="Arial"/>
                          <w:color w:val="000000" w:themeColor="text1"/>
                          <w:shd w:val="clear" w:color="auto" w:fill="FFFFFF"/>
                        </w:rPr>
                        <w:t>(1), pp.151-167.</w:t>
                      </w:r>
                      <w:r w:rsidRPr="00801ECF">
                        <w:rPr>
                          <w:rFonts w:cs="Arial"/>
                          <w:color w:val="000000" w:themeColor="text1"/>
                        </w:rPr>
                        <w:t xml:space="preserve"> </w:t>
                      </w:r>
                      <w:r w:rsidRPr="00801ECF">
                        <w:rPr>
                          <w:rFonts w:cs="Arial"/>
                          <w:color w:val="000000" w:themeColor="text1"/>
                          <w:shd w:val="clear" w:color="auto" w:fill="FFFFFF"/>
                        </w:rPr>
                        <w:t>https://onlinelibrary.wiley.com/doi/abs/10.1002/hrm.70023</w:t>
                      </w:r>
                    </w:p>
                    <w:p w14:paraId="401FEC2F" w14:textId="77777777" w:rsidR="006C596B" w:rsidRPr="00801ECF" w:rsidRDefault="006C596B" w:rsidP="006C596B">
                      <w:pPr>
                        <w:spacing w:after="0" w:line="360" w:lineRule="auto"/>
                        <w:rPr>
                          <w:rFonts w:cs="Arial"/>
                          <w:color w:val="000000" w:themeColor="text1"/>
                        </w:rPr>
                      </w:pPr>
                      <w:r w:rsidRPr="00801ECF">
                        <w:rPr>
                          <w:rStyle w:val="Hyperlink"/>
                          <w:rFonts w:cs="Arial"/>
                          <w:bCs/>
                          <w:color w:val="000000" w:themeColor="text1"/>
                          <w:u w:val="none"/>
                          <w:shd w:val="clear" w:color="auto" w:fill="FFFFFF"/>
                        </w:rPr>
                        <w:t>GOV.UK. (2026) Equality Act 2010. Available through https://www.gov.uk/guidance/equality-act-2010-guidance (Accessed on 5 March 2026)</w:t>
                      </w:r>
                    </w:p>
                    <w:p w14:paraId="23B48E2F" w14:textId="77777777" w:rsidR="006C596B" w:rsidRPr="00801ECF" w:rsidRDefault="006C596B" w:rsidP="006C596B">
                      <w:pPr>
                        <w:spacing w:after="0" w:line="360" w:lineRule="auto"/>
                        <w:rPr>
                          <w:rFonts w:cs="Arial"/>
                          <w:color w:val="000000" w:themeColor="text1"/>
                        </w:rPr>
                      </w:pPr>
                      <w:r w:rsidRPr="00801ECF">
                        <w:rPr>
                          <w:rFonts w:cs="Arial"/>
                          <w:color w:val="000000" w:themeColor="text1"/>
                          <w:shd w:val="clear" w:color="auto" w:fill="FFFFFF"/>
                        </w:rPr>
                        <w:t xml:space="preserve">Greenhalgh, T. and McKee, M. (2025) Physician associates and </w:t>
                      </w:r>
                      <w:proofErr w:type="spellStart"/>
                      <w:r w:rsidRPr="00801ECF">
                        <w:rPr>
                          <w:rFonts w:cs="Arial"/>
                          <w:color w:val="000000" w:themeColor="text1"/>
                          <w:shd w:val="clear" w:color="auto" w:fill="FFFFFF"/>
                        </w:rPr>
                        <w:t>anaesthetic</w:t>
                      </w:r>
                      <w:proofErr w:type="spellEnd"/>
                      <w:r w:rsidRPr="00801ECF">
                        <w:rPr>
                          <w:rFonts w:cs="Arial"/>
                          <w:color w:val="000000" w:themeColor="text1"/>
                          <w:shd w:val="clear" w:color="auto" w:fill="FFFFFF"/>
                        </w:rPr>
                        <w:t xml:space="preserve"> associates in UK: rapid systematic review of recent UK based research. </w:t>
                      </w:r>
                      <w:proofErr w:type="spellStart"/>
                      <w:r w:rsidRPr="00801ECF">
                        <w:rPr>
                          <w:rFonts w:cs="Arial"/>
                          <w:i/>
                          <w:iCs/>
                          <w:color w:val="000000" w:themeColor="text1"/>
                          <w:shd w:val="clear" w:color="auto" w:fill="FFFFFF"/>
                        </w:rPr>
                        <w:t>bmj</w:t>
                      </w:r>
                      <w:proofErr w:type="spellEnd"/>
                      <w:r w:rsidRPr="00801ECF">
                        <w:rPr>
                          <w:rFonts w:cs="Arial"/>
                          <w:color w:val="000000" w:themeColor="text1"/>
                          <w:shd w:val="clear" w:color="auto" w:fill="FFFFFF"/>
                        </w:rPr>
                        <w:t>, </w:t>
                      </w:r>
                      <w:r w:rsidRPr="00801ECF">
                        <w:rPr>
                          <w:rFonts w:cs="Arial"/>
                          <w:i/>
                          <w:iCs/>
                          <w:color w:val="000000" w:themeColor="text1"/>
                          <w:shd w:val="clear" w:color="auto" w:fill="FFFFFF"/>
                        </w:rPr>
                        <w:t>388</w:t>
                      </w:r>
                      <w:r w:rsidRPr="00801ECF">
                        <w:rPr>
                          <w:rFonts w:cs="Arial"/>
                          <w:color w:val="000000" w:themeColor="text1"/>
                          <w:shd w:val="clear" w:color="auto" w:fill="FFFFFF"/>
                        </w:rPr>
                        <w:t>.</w:t>
                      </w:r>
                      <w:r w:rsidRPr="00801ECF">
                        <w:rPr>
                          <w:rFonts w:cs="Arial"/>
                          <w:color w:val="000000" w:themeColor="text1"/>
                        </w:rPr>
                        <w:t xml:space="preserve"> </w:t>
                      </w:r>
                      <w:hyperlink r:id="rId40" w:history="1">
                        <w:r w:rsidRPr="00801ECF">
                          <w:rPr>
                            <w:rStyle w:val="Hyperlink"/>
                            <w:rFonts w:cs="Arial"/>
                            <w:color w:val="000000" w:themeColor="text1"/>
                            <w:u w:val="none"/>
                            <w:shd w:val="clear" w:color="auto" w:fill="FFFFFF"/>
                          </w:rPr>
                          <w:t>https://www.bmj.com/content/bmj/388/bmj-2025-084613.full.pdf</w:t>
                        </w:r>
                      </w:hyperlink>
                    </w:p>
                    <w:p w14:paraId="60BF6302" w14:textId="77777777" w:rsidR="006C596B" w:rsidRPr="00801ECF" w:rsidRDefault="006C596B" w:rsidP="006C596B">
                      <w:pPr>
                        <w:spacing w:after="0" w:line="360" w:lineRule="auto"/>
                        <w:rPr>
                          <w:rFonts w:cs="Arial"/>
                          <w:color w:val="000000" w:themeColor="text1"/>
                          <w:shd w:val="clear" w:color="auto" w:fill="FFFFFF"/>
                        </w:rPr>
                      </w:pPr>
                      <w:r w:rsidRPr="00801ECF">
                        <w:rPr>
                          <w:rFonts w:cs="Arial"/>
                          <w:color w:val="000000" w:themeColor="text1"/>
                          <w:shd w:val="clear" w:color="auto" w:fill="FFFFFF"/>
                        </w:rPr>
                        <w:t xml:space="preserve">Han, E., Burton, A., Bradbury, A., Hayes, D., Wright, J., </w:t>
                      </w:r>
                      <w:proofErr w:type="spellStart"/>
                      <w:r w:rsidRPr="00801ECF">
                        <w:rPr>
                          <w:rFonts w:cs="Arial"/>
                          <w:color w:val="000000" w:themeColor="text1"/>
                          <w:shd w:val="clear" w:color="auto" w:fill="FFFFFF"/>
                        </w:rPr>
                        <w:t>Sticpewich</w:t>
                      </w:r>
                      <w:proofErr w:type="spellEnd"/>
                      <w:r w:rsidRPr="00801ECF">
                        <w:rPr>
                          <w:rFonts w:cs="Arial"/>
                          <w:color w:val="000000" w:themeColor="text1"/>
                          <w:shd w:val="clear" w:color="auto" w:fill="FFFFFF"/>
                        </w:rPr>
                        <w:t>, L., Page, J. and Fancourt, D. (2026) Experiences of youth and caregivers waiting for mental health services in the UK: a qualitative study to inform policy and practice. </w:t>
                      </w:r>
                      <w:r w:rsidRPr="00801ECF">
                        <w:rPr>
                          <w:rFonts w:cs="Arial"/>
                          <w:i/>
                          <w:iCs/>
                          <w:color w:val="000000" w:themeColor="text1"/>
                          <w:shd w:val="clear" w:color="auto" w:fill="FFFFFF"/>
                        </w:rPr>
                        <w:t>European Child &amp; Adolescent Psychiatry</w:t>
                      </w:r>
                      <w:r w:rsidRPr="00801ECF">
                        <w:rPr>
                          <w:rFonts w:cs="Arial"/>
                          <w:color w:val="000000" w:themeColor="text1"/>
                          <w:shd w:val="clear" w:color="auto" w:fill="FFFFFF"/>
                        </w:rPr>
                        <w:t>, pp.1-11.</w:t>
                      </w:r>
                      <w:r w:rsidRPr="00801ECF">
                        <w:rPr>
                          <w:rFonts w:cs="Arial"/>
                          <w:color w:val="000000" w:themeColor="text1"/>
                        </w:rPr>
                        <w:t xml:space="preserve"> </w:t>
                      </w:r>
                      <w:hyperlink r:id="rId41" w:history="1">
                        <w:r w:rsidRPr="00801ECF">
                          <w:rPr>
                            <w:rStyle w:val="Hyperlink"/>
                            <w:rFonts w:cs="Arial"/>
                            <w:color w:val="000000" w:themeColor="text1"/>
                            <w:u w:val="none"/>
                            <w:shd w:val="clear" w:color="auto" w:fill="FFFFFF"/>
                          </w:rPr>
                          <w:t>https://link.springer.com/article/10.1007/s00787-025-02952-x</w:t>
                        </w:r>
                      </w:hyperlink>
                    </w:p>
                    <w:p w14:paraId="29463DF0" w14:textId="77777777" w:rsidR="006C596B" w:rsidRPr="00801ECF" w:rsidRDefault="006C596B" w:rsidP="006C596B">
                      <w:pPr>
                        <w:spacing w:after="0" w:line="360" w:lineRule="auto"/>
                        <w:rPr>
                          <w:rFonts w:cs="Arial"/>
                          <w:color w:val="000000" w:themeColor="text1"/>
                        </w:rPr>
                      </w:pPr>
                      <w:r w:rsidRPr="00801ECF">
                        <w:rPr>
                          <w:rFonts w:cs="Arial"/>
                          <w:color w:val="000000" w:themeColor="text1"/>
                          <w:shd w:val="clear" w:color="auto" w:fill="FFFFFF"/>
                        </w:rPr>
                        <w:t xml:space="preserve">Jentoft, E.E., </w:t>
                      </w:r>
                      <w:proofErr w:type="spellStart"/>
                      <w:r w:rsidRPr="00801ECF">
                        <w:rPr>
                          <w:rFonts w:cs="Arial"/>
                          <w:color w:val="000000" w:themeColor="text1"/>
                          <w:shd w:val="clear" w:color="auto" w:fill="FFFFFF"/>
                        </w:rPr>
                        <w:t>Sandset</w:t>
                      </w:r>
                      <w:proofErr w:type="spellEnd"/>
                      <w:r w:rsidRPr="00801ECF">
                        <w:rPr>
                          <w:rFonts w:cs="Arial"/>
                          <w:color w:val="000000" w:themeColor="text1"/>
                          <w:shd w:val="clear" w:color="auto" w:fill="FFFFFF"/>
                        </w:rPr>
                        <w:t xml:space="preserve">, T. and Haldar, M. (2025) </w:t>
                      </w:r>
                      <w:proofErr w:type="spellStart"/>
                      <w:r w:rsidRPr="00801ECF">
                        <w:rPr>
                          <w:rFonts w:cs="Arial"/>
                          <w:color w:val="000000" w:themeColor="text1"/>
                          <w:shd w:val="clear" w:color="auto" w:fill="FFFFFF"/>
                        </w:rPr>
                        <w:t>Problematising</w:t>
                      </w:r>
                      <w:proofErr w:type="spellEnd"/>
                      <w:r w:rsidRPr="00801ECF">
                        <w:rPr>
                          <w:rFonts w:cs="Arial"/>
                          <w:color w:val="000000" w:themeColor="text1"/>
                          <w:shd w:val="clear" w:color="auto" w:fill="FFFFFF"/>
                        </w:rPr>
                        <w:t xml:space="preserve"> loneliness as a public health issue: an analysis of policy in the United Kingdom. </w:t>
                      </w:r>
                      <w:r w:rsidRPr="00801ECF">
                        <w:rPr>
                          <w:rFonts w:cs="Arial"/>
                          <w:i/>
                          <w:iCs/>
                          <w:color w:val="000000" w:themeColor="text1"/>
                          <w:shd w:val="clear" w:color="auto" w:fill="FFFFFF"/>
                        </w:rPr>
                        <w:t>Critical Policy Studies</w:t>
                      </w:r>
                      <w:r w:rsidRPr="00801ECF">
                        <w:rPr>
                          <w:rFonts w:cs="Arial"/>
                          <w:color w:val="000000" w:themeColor="text1"/>
                          <w:shd w:val="clear" w:color="auto" w:fill="FFFFFF"/>
                        </w:rPr>
                        <w:t>, </w:t>
                      </w:r>
                      <w:r w:rsidRPr="00801ECF">
                        <w:rPr>
                          <w:rFonts w:cs="Arial"/>
                          <w:i/>
                          <w:iCs/>
                          <w:color w:val="000000" w:themeColor="text1"/>
                          <w:shd w:val="clear" w:color="auto" w:fill="FFFFFF"/>
                        </w:rPr>
                        <w:t>19</w:t>
                      </w:r>
                      <w:r w:rsidRPr="00801ECF">
                        <w:rPr>
                          <w:rFonts w:cs="Arial"/>
                          <w:color w:val="000000" w:themeColor="text1"/>
                          <w:shd w:val="clear" w:color="auto" w:fill="FFFFFF"/>
                        </w:rPr>
                        <w:t>(1), pp.1-18.</w:t>
                      </w:r>
                      <w:r w:rsidRPr="00801ECF">
                        <w:rPr>
                          <w:rFonts w:cs="Arial"/>
                          <w:color w:val="000000" w:themeColor="text1"/>
                        </w:rPr>
                        <w:t xml:space="preserve"> </w:t>
                      </w:r>
                      <w:r w:rsidRPr="00801ECF">
                        <w:rPr>
                          <w:rFonts w:cs="Arial"/>
                          <w:color w:val="000000" w:themeColor="text1"/>
                          <w:shd w:val="clear" w:color="auto" w:fill="FFFFFF"/>
                        </w:rPr>
                        <w:t>https://www.tandfonline.com/doi/pdf/10.1080/19460171.2024.2306240</w:t>
                      </w:r>
                    </w:p>
                    <w:p w14:paraId="06C2DD7C" w14:textId="77777777" w:rsidR="006C596B" w:rsidRPr="00801ECF" w:rsidRDefault="006C596B" w:rsidP="006C596B">
                      <w:pPr>
                        <w:spacing w:after="0" w:line="360" w:lineRule="auto"/>
                        <w:rPr>
                          <w:rFonts w:cs="Arial"/>
                          <w:color w:val="000000" w:themeColor="text1"/>
                        </w:rPr>
                      </w:pPr>
                      <w:r w:rsidRPr="00801ECF">
                        <w:rPr>
                          <w:rStyle w:val="Hyperlink"/>
                          <w:rFonts w:cs="Arial"/>
                          <w:bCs/>
                          <w:color w:val="000000" w:themeColor="text1"/>
                          <w:u w:val="none"/>
                          <w:shd w:val="clear" w:color="auto" w:fill="FFFFFF"/>
                        </w:rPr>
                        <w:t>Legislation. UK. (2026) Data protection ACT 2018. Available through https://www.legislation.gov.uk/ukpga/2018/12/contents (Accessed on 5 March 2026)</w:t>
                      </w:r>
                    </w:p>
                    <w:p w14:paraId="7CB7817C" w14:textId="77777777" w:rsidR="006C596B" w:rsidRPr="00801ECF" w:rsidRDefault="006C596B" w:rsidP="006C596B">
                      <w:pPr>
                        <w:spacing w:after="0" w:line="360" w:lineRule="auto"/>
                        <w:rPr>
                          <w:rFonts w:cs="Arial"/>
                          <w:color w:val="000000" w:themeColor="text1"/>
                        </w:rPr>
                      </w:pPr>
                      <w:proofErr w:type="spellStart"/>
                      <w:r w:rsidRPr="00801ECF">
                        <w:rPr>
                          <w:rFonts w:cs="Arial"/>
                          <w:color w:val="000000" w:themeColor="text1"/>
                          <w:shd w:val="clear" w:color="auto" w:fill="FFFFFF"/>
                        </w:rPr>
                        <w:t>Olawade</w:t>
                      </w:r>
                      <w:proofErr w:type="spellEnd"/>
                      <w:r w:rsidRPr="00801ECF">
                        <w:rPr>
                          <w:rFonts w:cs="Arial"/>
                          <w:color w:val="000000" w:themeColor="text1"/>
                          <w:shd w:val="clear" w:color="auto" w:fill="FFFFFF"/>
                        </w:rPr>
                        <w:t xml:space="preserve">, D.B., Weerasinghe, K., Teke, J., Msiska, M., Boussios, S. and </w:t>
                      </w:r>
                      <w:proofErr w:type="spellStart"/>
                      <w:r w:rsidRPr="00801ECF">
                        <w:rPr>
                          <w:rFonts w:cs="Arial"/>
                          <w:color w:val="000000" w:themeColor="text1"/>
                          <w:shd w:val="clear" w:color="auto" w:fill="FFFFFF"/>
                        </w:rPr>
                        <w:t>Hatzidimitriadou</w:t>
                      </w:r>
                      <w:proofErr w:type="spellEnd"/>
                      <w:r w:rsidRPr="00801ECF">
                        <w:rPr>
                          <w:rFonts w:cs="Arial"/>
                          <w:color w:val="000000" w:themeColor="text1"/>
                          <w:shd w:val="clear" w:color="auto" w:fill="FFFFFF"/>
                        </w:rPr>
                        <w:t>, E. (2025) Evaluating AI adoption in healthcare: Insights from the information governance professionals in the United Kingdom. </w:t>
                      </w:r>
                      <w:r w:rsidRPr="00801ECF">
                        <w:rPr>
                          <w:rFonts w:cs="Arial"/>
                          <w:i/>
                          <w:iCs/>
                          <w:color w:val="000000" w:themeColor="text1"/>
                          <w:shd w:val="clear" w:color="auto" w:fill="FFFFFF"/>
                        </w:rPr>
                        <w:t>International journal of medical informatics</w:t>
                      </w:r>
                      <w:r w:rsidRPr="00801ECF">
                        <w:rPr>
                          <w:rFonts w:cs="Arial"/>
                          <w:color w:val="000000" w:themeColor="text1"/>
                          <w:shd w:val="clear" w:color="auto" w:fill="FFFFFF"/>
                        </w:rPr>
                        <w:t>, </w:t>
                      </w:r>
                      <w:r w:rsidRPr="00801ECF">
                        <w:rPr>
                          <w:rFonts w:cs="Arial"/>
                          <w:i/>
                          <w:iCs/>
                          <w:color w:val="000000" w:themeColor="text1"/>
                          <w:shd w:val="clear" w:color="auto" w:fill="FFFFFF"/>
                        </w:rPr>
                        <w:t>199</w:t>
                      </w:r>
                      <w:r w:rsidRPr="00801ECF">
                        <w:rPr>
                          <w:rFonts w:cs="Arial"/>
                          <w:color w:val="000000" w:themeColor="text1"/>
                          <w:shd w:val="clear" w:color="auto" w:fill="FFFFFF"/>
                        </w:rPr>
                        <w:t>, p.105909.</w:t>
                      </w:r>
                      <w:r w:rsidRPr="00801ECF">
                        <w:rPr>
                          <w:rFonts w:cs="Arial"/>
                          <w:color w:val="000000" w:themeColor="text1"/>
                        </w:rPr>
                        <w:t xml:space="preserve"> </w:t>
                      </w:r>
                      <w:hyperlink r:id="rId42" w:history="1">
                        <w:r w:rsidRPr="00801ECF">
                          <w:rPr>
                            <w:rStyle w:val="Hyperlink"/>
                            <w:rFonts w:cs="Arial"/>
                            <w:color w:val="000000" w:themeColor="text1"/>
                            <w:u w:val="none"/>
                            <w:shd w:val="clear" w:color="auto" w:fill="FFFFFF"/>
                          </w:rPr>
                          <w:t>https://link.springer.com/content/pdf/10.1186/s12910-025-01243-z.pdf</w:t>
                        </w:r>
                      </w:hyperlink>
                    </w:p>
                    <w:p w14:paraId="26EF6F07" w14:textId="77777777" w:rsidR="006C596B" w:rsidRPr="00801ECF" w:rsidRDefault="006C596B" w:rsidP="006C596B">
                      <w:pPr>
                        <w:spacing w:after="0" w:line="360" w:lineRule="auto"/>
                        <w:rPr>
                          <w:rStyle w:val="Hyperlink"/>
                          <w:rFonts w:cs="Arial"/>
                          <w:bCs/>
                          <w:color w:val="000000" w:themeColor="text1"/>
                          <w:u w:val="none"/>
                          <w:shd w:val="clear" w:color="auto" w:fill="FFFFFF"/>
                        </w:rPr>
                      </w:pPr>
                      <w:r w:rsidRPr="00801ECF">
                        <w:rPr>
                          <w:rStyle w:val="Hyperlink"/>
                          <w:rFonts w:cs="Arial"/>
                          <w:bCs/>
                          <w:color w:val="000000" w:themeColor="text1"/>
                          <w:u w:val="none"/>
                          <w:shd w:val="clear" w:color="auto" w:fill="FFFFFF"/>
                        </w:rPr>
                        <w:t xml:space="preserve">Parliament.UK. (2026) </w:t>
                      </w:r>
                      <w:r w:rsidRPr="00801ECF">
                        <w:rPr>
                          <w:rStyle w:val="Hyperlink"/>
                          <w:rFonts w:cs="Arial"/>
                          <w:bCs/>
                          <w:i/>
                          <w:color w:val="000000" w:themeColor="text1"/>
                          <w:u w:val="none"/>
                          <w:shd w:val="clear" w:color="auto" w:fill="FFFFFF"/>
                        </w:rPr>
                        <w:t>Managing the care of people with long-term condition</w:t>
                      </w:r>
                      <w:r w:rsidRPr="00801ECF">
                        <w:rPr>
                          <w:rStyle w:val="Hyperlink"/>
                          <w:rFonts w:cs="Arial"/>
                          <w:bCs/>
                          <w:color w:val="000000" w:themeColor="text1"/>
                          <w:u w:val="none"/>
                          <w:shd w:val="clear" w:color="auto" w:fill="FFFFFF"/>
                        </w:rPr>
                        <w:t xml:space="preserve">. Available through </w:t>
                      </w:r>
                      <w:hyperlink r:id="rId43" w:history="1">
                        <w:r w:rsidRPr="00801ECF">
                          <w:rPr>
                            <w:rStyle w:val="Hyperlink"/>
                            <w:rFonts w:cs="Arial"/>
                            <w:bCs/>
                            <w:color w:val="000000" w:themeColor="text1"/>
                            <w:u w:val="none"/>
                            <w:shd w:val="clear" w:color="auto" w:fill="FFFFFF"/>
                          </w:rPr>
                          <w:t>https://publications.parliament.uk/pa/cm201415/cmselect/cmhealth/401/40104.htm</w:t>
                        </w:r>
                      </w:hyperlink>
                      <w:r w:rsidRPr="00801ECF">
                        <w:rPr>
                          <w:rStyle w:val="Hyperlink"/>
                          <w:rFonts w:cs="Arial"/>
                          <w:bCs/>
                          <w:color w:val="000000" w:themeColor="text1"/>
                          <w:u w:val="none"/>
                          <w:shd w:val="clear" w:color="auto" w:fill="FFFFFF"/>
                        </w:rPr>
                        <w:t xml:space="preserve"> (Accessed on 5 March 2026)</w:t>
                      </w:r>
                    </w:p>
                    <w:p w14:paraId="4A83387C" w14:textId="77777777" w:rsidR="006C596B" w:rsidRPr="00801ECF" w:rsidRDefault="006C596B" w:rsidP="006C596B">
                      <w:pPr>
                        <w:spacing w:after="0" w:line="360" w:lineRule="auto"/>
                        <w:rPr>
                          <w:rFonts w:cs="Arial"/>
                          <w:color w:val="000000" w:themeColor="text1"/>
                          <w:shd w:val="clear" w:color="auto" w:fill="FFFFFF"/>
                        </w:rPr>
                      </w:pPr>
                      <w:r w:rsidRPr="00801ECF">
                        <w:rPr>
                          <w:rFonts w:cs="Arial"/>
                          <w:color w:val="000000" w:themeColor="text1"/>
                          <w:shd w:val="clear" w:color="auto" w:fill="FFFFFF"/>
                        </w:rPr>
                        <w:t>Smith, N. and Southerton, C. (2026) AI and aesthetic alienation: The image and creativity in contemporary culture. </w:t>
                      </w:r>
                      <w:r w:rsidRPr="00801ECF">
                        <w:rPr>
                          <w:rFonts w:cs="Arial"/>
                          <w:i/>
                          <w:iCs/>
                          <w:color w:val="000000" w:themeColor="text1"/>
                          <w:shd w:val="clear" w:color="auto" w:fill="FFFFFF"/>
                        </w:rPr>
                        <w:t>Social Science Computer Review</w:t>
                      </w:r>
                      <w:r w:rsidRPr="00801ECF">
                        <w:rPr>
                          <w:rFonts w:cs="Arial"/>
                          <w:color w:val="000000" w:themeColor="text1"/>
                          <w:shd w:val="clear" w:color="auto" w:fill="FFFFFF"/>
                        </w:rPr>
                        <w:t>, </w:t>
                      </w:r>
                      <w:r w:rsidRPr="00801ECF">
                        <w:rPr>
                          <w:rFonts w:cs="Arial"/>
                          <w:i/>
                          <w:iCs/>
                          <w:color w:val="000000" w:themeColor="text1"/>
                          <w:shd w:val="clear" w:color="auto" w:fill="FFFFFF"/>
                        </w:rPr>
                        <w:t>44</w:t>
                      </w:r>
                      <w:r w:rsidRPr="00801ECF">
                        <w:rPr>
                          <w:rFonts w:cs="Arial"/>
                          <w:color w:val="000000" w:themeColor="text1"/>
                          <w:shd w:val="clear" w:color="auto" w:fill="FFFFFF"/>
                        </w:rPr>
                        <w:t>(1), pp.170-179.</w:t>
                      </w:r>
                      <w:r w:rsidRPr="00801ECF">
                        <w:rPr>
                          <w:rFonts w:cs="Arial"/>
                          <w:color w:val="000000" w:themeColor="text1"/>
                        </w:rPr>
                        <w:t xml:space="preserve"> </w:t>
                      </w:r>
                      <w:hyperlink r:id="rId44" w:history="1">
                        <w:r w:rsidRPr="00801ECF">
                          <w:rPr>
                            <w:rStyle w:val="Hyperlink"/>
                            <w:rFonts w:cs="Arial"/>
                            <w:color w:val="000000" w:themeColor="text1"/>
                            <w:u w:val="none"/>
                            <w:shd w:val="clear" w:color="auto" w:fill="FFFFFF"/>
                          </w:rPr>
                          <w:t>https://journals.sagepub.com/doi/full/10.1177/08944393251361449</w:t>
                        </w:r>
                      </w:hyperlink>
                    </w:p>
                    <w:p w14:paraId="271AB7D4" w14:textId="77777777" w:rsidR="006C596B" w:rsidRPr="00801ECF" w:rsidRDefault="006C596B" w:rsidP="006C596B">
                      <w:pPr>
                        <w:spacing w:after="0" w:line="360" w:lineRule="auto"/>
                        <w:rPr>
                          <w:rFonts w:cs="Arial"/>
                          <w:color w:val="000000" w:themeColor="text1"/>
                        </w:rPr>
                      </w:pPr>
                      <w:r w:rsidRPr="00801ECF">
                        <w:rPr>
                          <w:rFonts w:cs="Arial"/>
                          <w:color w:val="000000" w:themeColor="text1"/>
                          <w:shd w:val="clear" w:color="auto" w:fill="FFFFFF"/>
                        </w:rPr>
                        <w:t>Snowden, V. (2026</w:t>
                      </w:r>
                      <w:proofErr w:type="gramStart"/>
                      <w:r w:rsidRPr="00801ECF">
                        <w:rPr>
                          <w:rFonts w:cs="Arial"/>
                          <w:color w:val="000000" w:themeColor="text1"/>
                          <w:shd w:val="clear" w:color="auto" w:fill="FFFFFF"/>
                        </w:rPr>
                        <w:t>)  From</w:t>
                      </w:r>
                      <w:proofErr w:type="gramEnd"/>
                      <w:r w:rsidRPr="00801ECF">
                        <w:rPr>
                          <w:rFonts w:cs="Arial"/>
                          <w:color w:val="000000" w:themeColor="text1"/>
                          <w:shd w:val="clear" w:color="auto" w:fill="FFFFFF"/>
                        </w:rPr>
                        <w:t xml:space="preserve"> </w:t>
                      </w:r>
                      <w:proofErr w:type="spellStart"/>
                      <w:r w:rsidRPr="00801ECF">
                        <w:rPr>
                          <w:rFonts w:cs="Arial"/>
                          <w:color w:val="000000" w:themeColor="text1"/>
                          <w:shd w:val="clear" w:color="auto" w:fill="FFFFFF"/>
                        </w:rPr>
                        <w:t>individualised</w:t>
                      </w:r>
                      <w:proofErr w:type="spellEnd"/>
                      <w:r w:rsidRPr="00801ECF">
                        <w:rPr>
                          <w:rFonts w:cs="Arial"/>
                          <w:color w:val="000000" w:themeColor="text1"/>
                          <w:shd w:val="clear" w:color="auto" w:fill="FFFFFF"/>
                        </w:rPr>
                        <w:t xml:space="preserve"> to collective action: the role of community social work in supporting Carers. </w:t>
                      </w:r>
                      <w:r w:rsidRPr="00801ECF">
                        <w:rPr>
                          <w:rFonts w:cs="Arial"/>
                          <w:i/>
                          <w:iCs/>
                          <w:color w:val="000000" w:themeColor="text1"/>
                          <w:shd w:val="clear" w:color="auto" w:fill="FFFFFF"/>
                        </w:rPr>
                        <w:t>Social Work Education</w:t>
                      </w:r>
                      <w:r w:rsidRPr="00801ECF">
                        <w:rPr>
                          <w:rFonts w:cs="Arial"/>
                          <w:color w:val="000000" w:themeColor="text1"/>
                          <w:shd w:val="clear" w:color="auto" w:fill="FFFFFF"/>
                        </w:rPr>
                        <w:t>, </w:t>
                      </w:r>
                      <w:r w:rsidRPr="00801ECF">
                        <w:rPr>
                          <w:rFonts w:cs="Arial"/>
                          <w:i/>
                          <w:iCs/>
                          <w:color w:val="000000" w:themeColor="text1"/>
                          <w:shd w:val="clear" w:color="auto" w:fill="FFFFFF"/>
                        </w:rPr>
                        <w:t>45</w:t>
                      </w:r>
                      <w:r w:rsidRPr="00801ECF">
                        <w:rPr>
                          <w:rFonts w:cs="Arial"/>
                          <w:color w:val="000000" w:themeColor="text1"/>
                          <w:shd w:val="clear" w:color="auto" w:fill="FFFFFF"/>
                        </w:rPr>
                        <w:t>(1), pp.199-216.</w:t>
                      </w:r>
                      <w:r w:rsidRPr="00801ECF">
                        <w:rPr>
                          <w:rFonts w:cs="Arial"/>
                          <w:color w:val="000000" w:themeColor="text1"/>
                        </w:rPr>
                        <w:t xml:space="preserve"> </w:t>
                      </w:r>
                      <w:hyperlink r:id="rId45" w:history="1">
                        <w:r w:rsidRPr="00801ECF">
                          <w:rPr>
                            <w:rStyle w:val="Hyperlink"/>
                            <w:rFonts w:cs="Arial"/>
                            <w:color w:val="000000" w:themeColor="text1"/>
                            <w:u w:val="none"/>
                          </w:rPr>
                          <w:t>https://doi.org/10.1080/02615479.2025.2488462</w:t>
                        </w:r>
                      </w:hyperlink>
                    </w:p>
                    <w:p w14:paraId="470AFE22" w14:textId="77777777" w:rsidR="006C596B" w:rsidRPr="00801ECF" w:rsidRDefault="006C596B" w:rsidP="006C596B">
                      <w:pPr>
                        <w:spacing w:after="0" w:line="360" w:lineRule="auto"/>
                        <w:rPr>
                          <w:rStyle w:val="Hyperlink"/>
                          <w:rFonts w:cs="Arial"/>
                          <w:bCs/>
                          <w:color w:val="000000" w:themeColor="text1"/>
                          <w:u w:val="none"/>
                          <w:shd w:val="clear" w:color="auto" w:fill="FFFFFF"/>
                        </w:rPr>
                      </w:pPr>
                      <w:r w:rsidRPr="00801ECF">
                        <w:rPr>
                          <w:rFonts w:cs="Arial"/>
                          <w:color w:val="000000" w:themeColor="text1"/>
                          <w:shd w:val="clear" w:color="auto" w:fill="FFFFFF"/>
                        </w:rPr>
                        <w:t xml:space="preserve">Whitaker, M., Elliott, J., Gerard-Ursin, I., Cooke, G.S., Donnelly, C.A., Ward, H., Elliott, P. and </w:t>
                      </w:r>
                      <w:proofErr w:type="spellStart"/>
                      <w:r w:rsidRPr="00801ECF">
                        <w:rPr>
                          <w:rFonts w:cs="Arial"/>
                          <w:color w:val="000000" w:themeColor="text1"/>
                          <w:shd w:val="clear" w:color="auto" w:fill="FFFFFF"/>
                        </w:rPr>
                        <w:t>Chadeau</w:t>
                      </w:r>
                      <w:proofErr w:type="spellEnd"/>
                      <w:r w:rsidRPr="00801ECF">
                        <w:rPr>
                          <w:rFonts w:cs="Arial"/>
                          <w:color w:val="000000" w:themeColor="text1"/>
                          <w:shd w:val="clear" w:color="auto" w:fill="FFFFFF"/>
                        </w:rPr>
                        <w:t>-Hyam, M. (2026) Profiling vaccine attitudes and subsequent uptake in 1· 1 million people in England: a nationwide cohort study. </w:t>
                      </w:r>
                      <w:r w:rsidRPr="00801ECF">
                        <w:rPr>
                          <w:rFonts w:cs="Arial"/>
                          <w:i/>
                          <w:iCs/>
                          <w:color w:val="000000" w:themeColor="text1"/>
                          <w:shd w:val="clear" w:color="auto" w:fill="FFFFFF"/>
                        </w:rPr>
                        <w:t>The Lancet</w:t>
                      </w:r>
                      <w:r w:rsidRPr="00801ECF">
                        <w:rPr>
                          <w:rFonts w:cs="Arial"/>
                          <w:color w:val="000000" w:themeColor="text1"/>
                          <w:shd w:val="clear" w:color="auto" w:fill="FFFFFF"/>
                        </w:rPr>
                        <w:t>.</w:t>
                      </w:r>
                      <w:r w:rsidRPr="00801ECF">
                        <w:rPr>
                          <w:rFonts w:cs="Arial"/>
                          <w:color w:val="000000" w:themeColor="text1"/>
                        </w:rPr>
                        <w:t xml:space="preserve"> </w:t>
                      </w:r>
                      <w:hyperlink r:id="rId46" w:history="1">
                        <w:r w:rsidRPr="00801ECF">
                          <w:rPr>
                            <w:rStyle w:val="Hyperlink"/>
                            <w:rFonts w:cs="Arial"/>
                            <w:bCs/>
                            <w:color w:val="000000" w:themeColor="text1"/>
                            <w:u w:val="none"/>
                            <w:shd w:val="clear" w:color="auto" w:fill="FFFFFF"/>
                          </w:rPr>
                          <w:t>https://doi.org/10.1002/hrm.70023</w:t>
                        </w:r>
                      </w:hyperlink>
                    </w:p>
                    <w:p w14:paraId="0BC42816" w14:textId="77777777" w:rsidR="006C596B" w:rsidRPr="00801ECF" w:rsidRDefault="006C596B" w:rsidP="006C596B">
                      <w:pPr>
                        <w:spacing w:after="0" w:line="360" w:lineRule="auto"/>
                        <w:rPr>
                          <w:color w:val="000000" w:themeColor="text1"/>
                        </w:rPr>
                      </w:pPr>
                    </w:p>
                  </w:txbxContent>
                </v:textbox>
                <w10:wrap anchorx="margin"/>
              </v:shape>
            </w:pict>
          </mc:Fallback>
        </mc:AlternateContent>
      </w:r>
      <w:r w:rsidRPr="002C23B7">
        <w:rPr>
          <w:noProof/>
          <w:color w:val="000000" w:themeColor="text1"/>
        </w:rPr>
        <mc:AlternateContent>
          <mc:Choice Requires="wps">
            <w:drawing>
              <wp:anchor distT="0" distB="0" distL="114300" distR="114300" simplePos="0" relativeHeight="251687936" behindDoc="0" locked="0" layoutInCell="1" allowOverlap="1" wp14:anchorId="374EA541" wp14:editId="5F268827">
                <wp:simplePos x="0" y="0"/>
                <wp:positionH relativeFrom="margin">
                  <wp:align>center</wp:align>
                </wp:positionH>
                <wp:positionV relativeFrom="paragraph">
                  <wp:posOffset>0</wp:posOffset>
                </wp:positionV>
                <wp:extent cx="14343797" cy="655093"/>
                <wp:effectExtent l="0" t="0" r="20320" b="12065"/>
                <wp:wrapNone/>
                <wp:docPr id="36" name="Rectangle 36"/>
                <wp:cNvGraphicFramePr/>
                <a:graphic xmlns:a="http://schemas.openxmlformats.org/drawingml/2006/main">
                  <a:graphicData uri="http://schemas.microsoft.com/office/word/2010/wordprocessingShape">
                    <wps:wsp>
                      <wps:cNvSpPr/>
                      <wps:spPr>
                        <a:xfrm>
                          <a:off x="0" y="0"/>
                          <a:ext cx="14343797" cy="65509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9E8FF8D" w14:textId="77777777" w:rsidR="006C596B" w:rsidRPr="00801ECF" w:rsidRDefault="006C596B" w:rsidP="006C596B">
                            <w:pPr>
                              <w:jc w:val="center"/>
                              <w:rPr>
                                <w:b/>
                                <w:color w:val="000000" w:themeColor="text1"/>
                              </w:rPr>
                            </w:pPr>
                            <w:r w:rsidRPr="00801ECF">
                              <w:rPr>
                                <w:b/>
                                <w:color w:val="000000" w:themeColor="text1"/>
                              </w:rPr>
                              <w:t xml:space="preserve">References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4EA541" id="Rectangle 36" o:spid="_x0000_s1042" style="position:absolute;left:0;text-align:left;margin-left:0;margin-top:0;width:1129.45pt;height:51.6pt;z-index:2516879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c4IagIAACcFAAAOAAAAZHJzL2Uyb0RvYy54bWysVFFP2zAQfp+0/2D5fSQtLYyKFFUgpkkI&#10;qsHEs+vYJJLj885uk+7X7+ykKQK0h2l5cM6+u8/nz9/58qprDNsp9DXYgk9Ocs6UlVDW9qXgP59u&#10;v3zlzAdhS2HAqoLvledXy8+fLlu3UFOowJQKGYFYv2hdwasQ3CLLvKxUI/wJOGXJqQEbEWiKL1mJ&#10;oiX0xmTTPD/LWsDSIUjlPa3e9E6+TPhaKxketPYqMFNwqi2kEdO4iWO2vBSLFxSuquVQhviHKhpR&#10;W9p0hLoRQbAt1u+gmloieNDhREKTgda1VOkMdJpJ/uY0j5VwKp2FyPFupMn/P1h5v3t0ayQaWucX&#10;nsx4ik5jE/9UH+sSWfuRLNUFJmlxMjudnZ5fnHMmyXk2n+cXp5HO7Jju0IdvChoWjYIj3UYiSezu&#10;fOhDDyGUdywgWWFvVKzB2B9Ks7qkLacpO2lDXRtkO0G3KqRUNkx6VyVK1S/Pc/qGesaMVF0CjMi6&#10;NmbEHgCi7t5j97UO8TFVJWmNyfnfCuuTx4y0M9gwJje1BfwIwNCphp37+ANJPTWRpdBtOuKGbuMs&#10;hsalDZT7NTKEXuveydua6L8TPqwFkripDahhwwMN2kBbcBgszirA3x+tx3jSHHk5a6lZCu5/bQUq&#10;zsx3S2q8mMxmsbvSZDY/n9IEX3s2rz1221wD3dyEngYnkxnjgzmYGqF5pr5exV3JJaykvQsuAx4m&#10;16FvYnoZpFqtUhh1lBPhzj46GcEj0VFeT92zQDdoMJB87+HQWGLxRop9bMy0sNoG0HXS6ZHX4Qqo&#10;G5OWhpcjtvvreYo6vm/LPwAAAP//AwBQSwMEFAAGAAgAAAAhAIx92qbaAAAABgEAAA8AAABkcnMv&#10;ZG93bnJldi54bWxMj8FOwzAQRO9I/IO1SNyo0yCghDgVqsQFiUMLH7BNljjUXkex0yR/z8IFLiut&#10;ZjTzptzO3qkzDbELbGC9ykAR16HpuDXw8f5yswEVE3KDLjAZWCjCtrq8KLFowsR7Oh9SqySEY4EG&#10;bEp9oXWsLXmMq9ATi/YZBo9J3qHVzYCThHun8yy71x47lgaLPe0s1afD6KUEab+sH6bd6c3Orx25&#10;5YvGxZjrq/n5CVSiOf2Z4Qdf0KESpmMYuYnKGZAh6feKlud3m0dQR3FltznoqtT/8atvAAAA//8D&#10;AFBLAQItABQABgAIAAAAIQC2gziS/gAAAOEBAAATAAAAAAAAAAAAAAAAAAAAAABbQ29udGVudF9U&#10;eXBlc10ueG1sUEsBAi0AFAAGAAgAAAAhADj9If/WAAAAlAEAAAsAAAAAAAAAAAAAAAAALwEAAF9y&#10;ZWxzLy5yZWxzUEsBAi0AFAAGAAgAAAAhAPrNzghqAgAAJwUAAA4AAAAAAAAAAAAAAAAALgIAAGRy&#10;cy9lMm9Eb2MueG1sUEsBAi0AFAAGAAgAAAAhAIx92qbaAAAABgEAAA8AAAAAAAAAAAAAAAAAxAQA&#10;AGRycy9kb3ducmV2LnhtbFBLBQYAAAAABAAEAPMAAADLBQAAAAA=&#10;" fillcolor="#5b9bd5 [3204]" strokecolor="#1f4d78 [1604]" strokeweight="1pt">
                <v:textbox>
                  <w:txbxContent>
                    <w:p w14:paraId="09E8FF8D" w14:textId="77777777" w:rsidR="006C596B" w:rsidRPr="00801ECF" w:rsidRDefault="006C596B" w:rsidP="006C596B">
                      <w:pPr>
                        <w:jc w:val="center"/>
                        <w:rPr>
                          <w:b/>
                          <w:color w:val="000000" w:themeColor="text1"/>
                        </w:rPr>
                      </w:pPr>
                      <w:r w:rsidRPr="00801ECF">
                        <w:rPr>
                          <w:b/>
                          <w:color w:val="000000" w:themeColor="text1"/>
                        </w:rPr>
                        <w:t xml:space="preserve">References </w:t>
                      </w:r>
                    </w:p>
                  </w:txbxContent>
                </v:textbox>
                <w10:wrap anchorx="margin"/>
              </v:rect>
            </w:pict>
          </mc:Fallback>
        </mc:AlternateContent>
      </w:r>
    </w:p>
    <w:sectPr w:rsidR="00C84B57" w:rsidRPr="002C23B7" w:rsidSect="00E40CE1">
      <w:pgSz w:w="24480" w:h="15840" w:orient="landscape" w:code="3"/>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F16CE" w14:textId="77777777" w:rsidR="00794CD9" w:rsidRDefault="00794CD9" w:rsidP="00C36B12">
      <w:pPr>
        <w:spacing w:after="0" w:line="240" w:lineRule="auto"/>
      </w:pPr>
      <w:r>
        <w:separator/>
      </w:r>
    </w:p>
  </w:endnote>
  <w:endnote w:type="continuationSeparator" w:id="0">
    <w:p w14:paraId="4FD30604" w14:textId="77777777" w:rsidR="00794CD9" w:rsidRDefault="00794CD9" w:rsidP="00C36B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34811" w14:textId="77777777" w:rsidR="00794CD9" w:rsidRDefault="00794CD9" w:rsidP="00C36B12">
      <w:pPr>
        <w:spacing w:after="0" w:line="240" w:lineRule="auto"/>
      </w:pPr>
      <w:r>
        <w:separator/>
      </w:r>
    </w:p>
  </w:footnote>
  <w:footnote w:type="continuationSeparator" w:id="0">
    <w:p w14:paraId="62FBD8FB" w14:textId="77777777" w:rsidR="00794CD9" w:rsidRDefault="00794CD9" w:rsidP="00C36B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4858"/>
    <w:rsid w:val="00022452"/>
    <w:rsid w:val="0005598B"/>
    <w:rsid w:val="00085B6B"/>
    <w:rsid w:val="00107F30"/>
    <w:rsid w:val="00200CC8"/>
    <w:rsid w:val="00217D01"/>
    <w:rsid w:val="002B41FE"/>
    <w:rsid w:val="002C23B7"/>
    <w:rsid w:val="002C53D6"/>
    <w:rsid w:val="002F692F"/>
    <w:rsid w:val="003806E9"/>
    <w:rsid w:val="003B31B8"/>
    <w:rsid w:val="003B5E9C"/>
    <w:rsid w:val="00433A33"/>
    <w:rsid w:val="005443AB"/>
    <w:rsid w:val="00573A2E"/>
    <w:rsid w:val="0064748A"/>
    <w:rsid w:val="0068589A"/>
    <w:rsid w:val="006964F9"/>
    <w:rsid w:val="006A33B8"/>
    <w:rsid w:val="006C596B"/>
    <w:rsid w:val="006D453D"/>
    <w:rsid w:val="007632D3"/>
    <w:rsid w:val="00794CD9"/>
    <w:rsid w:val="00801ECF"/>
    <w:rsid w:val="00860B2D"/>
    <w:rsid w:val="00887076"/>
    <w:rsid w:val="008B72E0"/>
    <w:rsid w:val="009A3FE8"/>
    <w:rsid w:val="009F6BCB"/>
    <w:rsid w:val="00A052DC"/>
    <w:rsid w:val="00A73C3A"/>
    <w:rsid w:val="00B04858"/>
    <w:rsid w:val="00BF7205"/>
    <w:rsid w:val="00C35CA5"/>
    <w:rsid w:val="00C36AAB"/>
    <w:rsid w:val="00C36B12"/>
    <w:rsid w:val="00C75EC7"/>
    <w:rsid w:val="00C84B57"/>
    <w:rsid w:val="00C934CD"/>
    <w:rsid w:val="00CF2BDA"/>
    <w:rsid w:val="00E40CE1"/>
    <w:rsid w:val="00E73DF8"/>
    <w:rsid w:val="00EF161F"/>
    <w:rsid w:val="00F12339"/>
    <w:rsid w:val="00F14AF1"/>
    <w:rsid w:val="00F31532"/>
    <w:rsid w:val="00FC7C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1C1EE"/>
  <w15:chartTrackingRefBased/>
  <w15:docId w15:val="{43C57A10-B465-460B-B654-DB89A378A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A2E"/>
    <w:pPr>
      <w:jc w:val="both"/>
    </w:pPr>
    <w:rPr>
      <w:rFonts w:ascii="Arial" w:hAnsi="Arial"/>
    </w:rPr>
  </w:style>
  <w:style w:type="paragraph" w:styleId="Heading1">
    <w:name w:val="heading 1"/>
    <w:basedOn w:val="Normal"/>
    <w:next w:val="Normal"/>
    <w:link w:val="Heading1Char"/>
    <w:uiPriority w:val="9"/>
    <w:qFormat/>
    <w:rsid w:val="00573A2E"/>
    <w:pPr>
      <w:keepNext/>
      <w:keepLines/>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3A2E"/>
    <w:rPr>
      <w:rFonts w:ascii="Arial" w:eastAsiaTheme="majorEastAsia" w:hAnsi="Arial" w:cstheme="majorBidi"/>
      <w:b/>
      <w:color w:val="000000" w:themeColor="text1"/>
      <w:szCs w:val="32"/>
    </w:rPr>
  </w:style>
  <w:style w:type="character" w:styleId="CommentReference">
    <w:name w:val="annotation reference"/>
    <w:basedOn w:val="DefaultParagraphFont"/>
    <w:uiPriority w:val="99"/>
    <w:semiHidden/>
    <w:unhideWhenUsed/>
    <w:rsid w:val="00573A2E"/>
    <w:rPr>
      <w:sz w:val="16"/>
      <w:szCs w:val="16"/>
    </w:rPr>
  </w:style>
  <w:style w:type="table" w:styleId="TableGrid">
    <w:name w:val="Table Grid"/>
    <w:basedOn w:val="TableNormal"/>
    <w:uiPriority w:val="39"/>
    <w:rsid w:val="00573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01ECF"/>
    <w:rPr>
      <w:color w:val="0563C1" w:themeColor="hyperlink"/>
      <w:u w:val="single"/>
    </w:rPr>
  </w:style>
  <w:style w:type="paragraph" w:styleId="Header">
    <w:name w:val="header"/>
    <w:basedOn w:val="Normal"/>
    <w:link w:val="HeaderChar"/>
    <w:uiPriority w:val="99"/>
    <w:unhideWhenUsed/>
    <w:rsid w:val="00C36B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6B12"/>
    <w:rPr>
      <w:rFonts w:ascii="Arial" w:hAnsi="Arial"/>
    </w:rPr>
  </w:style>
  <w:style w:type="paragraph" w:styleId="Footer">
    <w:name w:val="footer"/>
    <w:basedOn w:val="Normal"/>
    <w:link w:val="FooterChar"/>
    <w:uiPriority w:val="99"/>
    <w:unhideWhenUsed/>
    <w:rsid w:val="00C36B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6B12"/>
    <w:rPr>
      <w:rFonts w:ascii="Arial" w:hAnsi="Arial"/>
    </w:rPr>
  </w:style>
  <w:style w:type="paragraph" w:styleId="TOCHeading">
    <w:name w:val="TOC Heading"/>
    <w:basedOn w:val="Heading1"/>
    <w:next w:val="Normal"/>
    <w:uiPriority w:val="39"/>
    <w:unhideWhenUsed/>
    <w:qFormat/>
    <w:rsid w:val="00EF161F"/>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EF161F"/>
    <w:pPr>
      <w:spacing w:after="100"/>
    </w:pPr>
  </w:style>
  <w:style w:type="paragraph" w:styleId="CommentText">
    <w:name w:val="annotation text"/>
    <w:basedOn w:val="Normal"/>
    <w:link w:val="CommentTextChar"/>
    <w:uiPriority w:val="99"/>
    <w:unhideWhenUsed/>
    <w:rsid w:val="00EF161F"/>
    <w:pPr>
      <w:spacing w:line="240" w:lineRule="auto"/>
    </w:pPr>
    <w:rPr>
      <w:sz w:val="20"/>
      <w:szCs w:val="20"/>
    </w:rPr>
  </w:style>
  <w:style w:type="character" w:customStyle="1" w:styleId="CommentTextChar">
    <w:name w:val="Comment Text Char"/>
    <w:basedOn w:val="DefaultParagraphFont"/>
    <w:link w:val="CommentText"/>
    <w:uiPriority w:val="99"/>
    <w:rsid w:val="00EF161F"/>
    <w:rPr>
      <w:rFonts w:ascii="Arial" w:hAnsi="Arial"/>
      <w:sz w:val="20"/>
      <w:szCs w:val="20"/>
    </w:rPr>
  </w:style>
  <w:style w:type="paragraph" w:styleId="BalloonText">
    <w:name w:val="Balloon Text"/>
    <w:basedOn w:val="Normal"/>
    <w:link w:val="BalloonTextChar"/>
    <w:uiPriority w:val="99"/>
    <w:semiHidden/>
    <w:unhideWhenUsed/>
    <w:rsid w:val="00EF16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16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Desktop\Desktop\poster.docx" TargetMode="External"/><Relationship Id="rId18" Type="http://schemas.openxmlformats.org/officeDocument/2006/relationships/hyperlink" Target="file:///C:\Users\Desktop\Desktop\poster.docx" TargetMode="External"/><Relationship Id="rId26" Type="http://schemas.openxmlformats.org/officeDocument/2006/relationships/hyperlink" Target="file:///C:\Users\Desktop\Desktop\poster.docx" TargetMode="External"/><Relationship Id="rId39" Type="http://schemas.openxmlformats.org/officeDocument/2006/relationships/hyperlink" Target="https://doi.org/10.1002/hrm.70023" TargetMode="External"/><Relationship Id="rId21" Type="http://schemas.openxmlformats.org/officeDocument/2006/relationships/hyperlink" Target="file:///C:\Users\Desktop\Desktop\poster.docx" TargetMode="External"/><Relationship Id="rId34" Type="http://schemas.openxmlformats.org/officeDocument/2006/relationships/hyperlink" Target="https://link.springer.com/article/10.1007/s00787-025-02952-x" TargetMode="External"/><Relationship Id="rId42" Type="http://schemas.openxmlformats.org/officeDocument/2006/relationships/hyperlink" Target="https://link.springer.com/content/pdf/10.1186/s12910-025-01243-z.pdf"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file:///C:\Users\Desktop\Desktop\poster.docx"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Desktop\Desktop\poster.docx" TargetMode="External"/><Relationship Id="rId24" Type="http://schemas.openxmlformats.org/officeDocument/2006/relationships/hyperlink" Target="file:///C:\Users\Desktop\Desktop\poster.docx" TargetMode="External"/><Relationship Id="rId32" Type="http://schemas.microsoft.com/office/2007/relationships/hdphoto" Target="media/hdphoto1.wdp"/><Relationship Id="rId37" Type="http://schemas.openxmlformats.org/officeDocument/2006/relationships/hyperlink" Target="https://journals.sagepub.com/doi/full/10.1177/08944393251361449" TargetMode="External"/><Relationship Id="rId40" Type="http://schemas.openxmlformats.org/officeDocument/2006/relationships/hyperlink" Target="https://www.bmj.com/content/bmj/388/bmj-2025-084613.full.pdf" TargetMode="External"/><Relationship Id="rId45" Type="http://schemas.openxmlformats.org/officeDocument/2006/relationships/hyperlink" Target="https://doi.org/10.1080/02615479.2025.2488462" TargetMode="External"/><Relationship Id="rId5" Type="http://schemas.openxmlformats.org/officeDocument/2006/relationships/footnotes" Target="footnotes.xml"/><Relationship Id="rId15" Type="http://schemas.openxmlformats.org/officeDocument/2006/relationships/hyperlink" Target="file:///C:\Users\Desktop\Desktop\poster.docx" TargetMode="External"/><Relationship Id="rId23" Type="http://schemas.openxmlformats.org/officeDocument/2006/relationships/hyperlink" Target="file:///C:\Users\Desktop\Desktop\poster.docx" TargetMode="External"/><Relationship Id="rId28" Type="http://schemas.openxmlformats.org/officeDocument/2006/relationships/hyperlink" Target="file:///C:\Users\Desktop\Desktop\poster.docx" TargetMode="External"/><Relationship Id="rId36" Type="http://schemas.openxmlformats.org/officeDocument/2006/relationships/hyperlink" Target="https://publications.parliament.uk/pa/cm201415/cmselect/cmhealth/401/40104.htm" TargetMode="External"/><Relationship Id="rId10" Type="http://schemas.openxmlformats.org/officeDocument/2006/relationships/hyperlink" Target="file:///C:\Users\Desktop\Desktop\poster.docx" TargetMode="External"/><Relationship Id="rId19" Type="http://schemas.openxmlformats.org/officeDocument/2006/relationships/hyperlink" Target="file:///C:\Users\Desktop\Desktop\poster.docx" TargetMode="External"/><Relationship Id="rId31" Type="http://schemas.openxmlformats.org/officeDocument/2006/relationships/image" Target="media/image4.png"/><Relationship Id="rId44" Type="http://schemas.openxmlformats.org/officeDocument/2006/relationships/hyperlink" Target="https://journals.sagepub.com/doi/full/10.1177/08944393251361449" TargetMode="External"/><Relationship Id="rId4" Type="http://schemas.openxmlformats.org/officeDocument/2006/relationships/webSettings" Target="webSettings.xml"/><Relationship Id="rId9" Type="http://schemas.openxmlformats.org/officeDocument/2006/relationships/hyperlink" Target="file:///C:\Users\Desktop\Desktop\poster.docx" TargetMode="External"/><Relationship Id="rId14" Type="http://schemas.openxmlformats.org/officeDocument/2006/relationships/hyperlink" Target="file:///C:\Users\Desktop\Desktop\poster.docx" TargetMode="External"/><Relationship Id="rId22" Type="http://schemas.openxmlformats.org/officeDocument/2006/relationships/hyperlink" Target="file:///C:\Users\Desktop\Desktop\poster.docx" TargetMode="External"/><Relationship Id="rId27" Type="http://schemas.openxmlformats.org/officeDocument/2006/relationships/hyperlink" Target="file:///C:\Users\Desktop\Desktop\poster.docx" TargetMode="External"/><Relationship Id="rId30" Type="http://schemas.openxmlformats.org/officeDocument/2006/relationships/image" Target="media/image3.png"/><Relationship Id="rId35" Type="http://schemas.openxmlformats.org/officeDocument/2006/relationships/hyperlink" Target="https://link.springer.com/content/pdf/10.1186/s12910-025-01243-z.pdf" TargetMode="External"/><Relationship Id="rId43" Type="http://schemas.openxmlformats.org/officeDocument/2006/relationships/hyperlink" Target="https://publications.parliament.uk/pa/cm201415/cmselect/cmhealth/401/40104.htm" TargetMode="External"/><Relationship Id="rId48" Type="http://schemas.openxmlformats.org/officeDocument/2006/relationships/theme" Target="theme/theme1.xml"/><Relationship Id="rId8" Type="http://schemas.openxmlformats.org/officeDocument/2006/relationships/hyperlink" Target="file:///C:\Users\Desktop\Desktop\poster.docx" TargetMode="External"/><Relationship Id="rId3" Type="http://schemas.openxmlformats.org/officeDocument/2006/relationships/settings" Target="settings.xml"/><Relationship Id="rId12" Type="http://schemas.openxmlformats.org/officeDocument/2006/relationships/hyperlink" Target="file:///C:\Users\Desktop\Desktop\poster.docx" TargetMode="External"/><Relationship Id="rId17" Type="http://schemas.openxmlformats.org/officeDocument/2006/relationships/hyperlink" Target="file:///C:\Users\Desktop\Desktop\poster.docx" TargetMode="External"/><Relationship Id="rId25" Type="http://schemas.openxmlformats.org/officeDocument/2006/relationships/hyperlink" Target="file:///C:\Users\Desktop\Desktop\poster.docx" TargetMode="External"/><Relationship Id="rId33" Type="http://schemas.openxmlformats.org/officeDocument/2006/relationships/hyperlink" Target="https://www.bmj.com/content/bmj/388/bmj-2025-084613.full.pdf" TargetMode="External"/><Relationship Id="rId38" Type="http://schemas.openxmlformats.org/officeDocument/2006/relationships/hyperlink" Target="https://doi.org/10.1080/02615479.2025.2488462" TargetMode="External"/><Relationship Id="rId46" Type="http://schemas.openxmlformats.org/officeDocument/2006/relationships/hyperlink" Target="https://doi.org/10.1002/hrm.70023" TargetMode="External"/><Relationship Id="rId20" Type="http://schemas.openxmlformats.org/officeDocument/2006/relationships/hyperlink" Target="file:///C:\Users\Desktop\Desktop\poster.docx" TargetMode="External"/><Relationship Id="rId41" Type="http://schemas.openxmlformats.org/officeDocument/2006/relationships/hyperlink" Target="https://link.springer.com/article/10.1007/s00787-025-02952-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02768B9-88C8-41D3-81FC-79D87956B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1646</Words>
  <Characters>9384</Characters>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2026-03-06T18:22:00Z</dcterms:created>
  <dcterms:modified xsi:type="dcterms:W3CDTF">2026-03-06T18:22:00Z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8d6b9174-9f92-495d-8451-46f20e60de01</vt:lpwstr>
  </property>
</Properties>
</file>