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9842EA" w14:textId="77777777" w:rsidR="008E03C4" w:rsidRPr="00D41B0D" w:rsidRDefault="008E03C4" w:rsidP="00651292">
      <w:pPr>
        <w:spacing w:line="360" w:lineRule="auto"/>
        <w:jc w:val="center"/>
        <w:rPr>
          <w:b/>
          <w:color w:val="000000" w:themeColor="text1"/>
          <w:sz w:val="32"/>
          <w:szCs w:val="32"/>
          <w:lang w:val="en-GB"/>
        </w:rPr>
      </w:pPr>
    </w:p>
    <w:p w14:paraId="264BC3E1" w14:textId="77777777" w:rsidR="008E03C4" w:rsidRPr="00D41B0D" w:rsidRDefault="008E03C4" w:rsidP="00651292">
      <w:pPr>
        <w:spacing w:line="360" w:lineRule="auto"/>
        <w:jc w:val="center"/>
        <w:rPr>
          <w:b/>
          <w:color w:val="000000" w:themeColor="text1"/>
          <w:sz w:val="32"/>
          <w:szCs w:val="32"/>
          <w:lang w:val="en-GB"/>
        </w:rPr>
      </w:pPr>
    </w:p>
    <w:p w14:paraId="43A66369" w14:textId="77777777" w:rsidR="008E03C4" w:rsidRPr="00D41B0D" w:rsidRDefault="008E03C4" w:rsidP="00651292">
      <w:pPr>
        <w:spacing w:line="360" w:lineRule="auto"/>
        <w:jc w:val="center"/>
        <w:rPr>
          <w:b/>
          <w:color w:val="000000" w:themeColor="text1"/>
          <w:sz w:val="32"/>
          <w:szCs w:val="32"/>
          <w:lang w:val="en-GB"/>
        </w:rPr>
      </w:pPr>
    </w:p>
    <w:p w14:paraId="6140875D" w14:textId="77777777" w:rsidR="008E03C4" w:rsidRPr="00D41B0D" w:rsidRDefault="008E03C4" w:rsidP="00651292">
      <w:pPr>
        <w:spacing w:line="360" w:lineRule="auto"/>
        <w:jc w:val="center"/>
        <w:rPr>
          <w:b/>
          <w:color w:val="000000" w:themeColor="text1"/>
          <w:sz w:val="32"/>
          <w:szCs w:val="32"/>
          <w:lang w:val="en-GB"/>
        </w:rPr>
      </w:pPr>
    </w:p>
    <w:p w14:paraId="0395DAEC" w14:textId="77777777" w:rsidR="008E03C4" w:rsidRPr="00D41B0D" w:rsidRDefault="008E03C4" w:rsidP="00651292">
      <w:pPr>
        <w:spacing w:line="360" w:lineRule="auto"/>
        <w:jc w:val="center"/>
        <w:rPr>
          <w:b/>
          <w:color w:val="000000" w:themeColor="text1"/>
          <w:sz w:val="32"/>
          <w:szCs w:val="32"/>
          <w:lang w:val="en-GB"/>
        </w:rPr>
      </w:pPr>
    </w:p>
    <w:p w14:paraId="26FC44EF" w14:textId="77777777" w:rsidR="008E03C4" w:rsidRPr="00D41B0D" w:rsidRDefault="008E03C4" w:rsidP="00651292">
      <w:pPr>
        <w:spacing w:line="360" w:lineRule="auto"/>
        <w:jc w:val="center"/>
        <w:rPr>
          <w:b/>
          <w:color w:val="000000" w:themeColor="text1"/>
          <w:sz w:val="32"/>
          <w:szCs w:val="32"/>
          <w:lang w:val="en-GB"/>
        </w:rPr>
      </w:pPr>
    </w:p>
    <w:p w14:paraId="36ED5D51" w14:textId="77777777" w:rsidR="008E03C4" w:rsidRPr="00D41B0D" w:rsidRDefault="008E03C4" w:rsidP="00651292">
      <w:pPr>
        <w:spacing w:line="360" w:lineRule="auto"/>
        <w:jc w:val="center"/>
        <w:rPr>
          <w:b/>
          <w:color w:val="000000" w:themeColor="text1"/>
          <w:sz w:val="32"/>
          <w:szCs w:val="32"/>
          <w:lang w:val="en-GB"/>
        </w:rPr>
      </w:pPr>
    </w:p>
    <w:p w14:paraId="4B21B3C2" w14:textId="77777777" w:rsidR="009C321E" w:rsidRPr="004A382E" w:rsidRDefault="00617BA9" w:rsidP="004A382E">
      <w:pPr>
        <w:spacing w:line="360" w:lineRule="auto"/>
        <w:jc w:val="center"/>
        <w:rPr>
          <w:rFonts w:ascii="Arial" w:hAnsi="Arial" w:cs="Arial"/>
          <w:bCs/>
          <w:color w:val="000000" w:themeColor="text1"/>
          <w:lang w:val="en-GB"/>
        </w:rPr>
      </w:pPr>
      <w:r w:rsidRPr="004A382E">
        <w:rPr>
          <w:rFonts w:ascii="Arial" w:hAnsi="Arial" w:cs="Arial"/>
          <w:bCs/>
          <w:color w:val="000000" w:themeColor="text1"/>
          <w:lang w:val="en-GB"/>
        </w:rPr>
        <w:t>BMIH6007</w:t>
      </w:r>
    </w:p>
    <w:p w14:paraId="66F9F051" w14:textId="77777777" w:rsidR="00E5078F" w:rsidRPr="004A382E" w:rsidRDefault="00617BA9" w:rsidP="004A382E">
      <w:pPr>
        <w:spacing w:line="360" w:lineRule="auto"/>
        <w:jc w:val="center"/>
        <w:rPr>
          <w:rFonts w:ascii="Arial" w:hAnsi="Arial" w:cs="Arial"/>
          <w:bCs/>
          <w:color w:val="000000" w:themeColor="text1"/>
        </w:rPr>
      </w:pPr>
      <w:r w:rsidRPr="004A382E">
        <w:rPr>
          <w:rFonts w:ascii="Arial" w:hAnsi="Arial" w:cs="Arial"/>
          <w:bCs/>
          <w:color w:val="000000" w:themeColor="text1"/>
        </w:rPr>
        <w:t>INTERNATIONAL MEETINGS MANAGEMENT FOR THE HOTEL INDUSTRY</w:t>
      </w:r>
    </w:p>
    <w:p w14:paraId="1D854146" w14:textId="55D4909B" w:rsidR="00E5078F" w:rsidRPr="004A382E" w:rsidRDefault="00617BA9" w:rsidP="004A382E">
      <w:pPr>
        <w:spacing w:line="360" w:lineRule="auto"/>
        <w:jc w:val="center"/>
        <w:rPr>
          <w:rFonts w:ascii="Arial" w:hAnsi="Arial" w:cs="Arial"/>
          <w:bCs/>
          <w:color w:val="000000" w:themeColor="text1"/>
        </w:rPr>
      </w:pPr>
      <w:r w:rsidRPr="004A382E">
        <w:rPr>
          <w:rFonts w:ascii="Arial" w:hAnsi="Arial" w:cs="Arial"/>
          <w:bCs/>
          <w:color w:val="000000" w:themeColor="text1"/>
        </w:rPr>
        <w:t>ASSIGNMENT TITLE: EVENT STRATEGIC PLANNING AND DELIVERY CONSIDERATIONS FOR AN INTERNATIONAL MEETING / EVENT</w:t>
      </w:r>
    </w:p>
    <w:p w14:paraId="1C25D8D9" w14:textId="7B6AC1BB" w:rsidR="00BC642E" w:rsidRPr="004A382E" w:rsidRDefault="00617BA9" w:rsidP="004A382E">
      <w:pPr>
        <w:spacing w:line="360" w:lineRule="auto"/>
        <w:jc w:val="center"/>
        <w:rPr>
          <w:rFonts w:ascii="Arial" w:hAnsi="Arial" w:cs="Arial"/>
          <w:bCs/>
          <w:color w:val="000000" w:themeColor="text1"/>
        </w:rPr>
      </w:pPr>
      <w:r w:rsidRPr="004A382E">
        <w:rPr>
          <w:rFonts w:ascii="Arial" w:hAnsi="Arial" w:cs="Arial"/>
          <w:bCs/>
          <w:color w:val="000000" w:themeColor="text1"/>
        </w:rPr>
        <w:t>STUDENT NAME:</w:t>
      </w:r>
      <w:r w:rsidR="00A65BAC" w:rsidRPr="004A382E">
        <w:rPr>
          <w:rFonts w:ascii="Arial" w:hAnsi="Arial" w:cs="Arial"/>
          <w:bCs/>
          <w:color w:val="000000" w:themeColor="text1"/>
        </w:rPr>
        <w:t xml:space="preserve"> Ana Maria Moise</w:t>
      </w:r>
    </w:p>
    <w:p w14:paraId="72FCBC12" w14:textId="66C74ABC" w:rsidR="00BC642E" w:rsidRPr="004A382E" w:rsidRDefault="00617BA9" w:rsidP="004A382E">
      <w:pPr>
        <w:spacing w:line="360" w:lineRule="auto"/>
        <w:jc w:val="center"/>
        <w:rPr>
          <w:rFonts w:ascii="Arial" w:hAnsi="Arial" w:cs="Arial"/>
          <w:bCs/>
          <w:color w:val="000000" w:themeColor="text1"/>
        </w:rPr>
      </w:pPr>
      <w:r w:rsidRPr="004A382E">
        <w:rPr>
          <w:rFonts w:ascii="Arial" w:hAnsi="Arial" w:cs="Arial"/>
          <w:bCs/>
          <w:color w:val="000000" w:themeColor="text1"/>
        </w:rPr>
        <w:t>STUDENT ID:</w:t>
      </w:r>
      <w:r w:rsidR="00A65BAC" w:rsidRPr="004A382E">
        <w:rPr>
          <w:rFonts w:ascii="Arial" w:hAnsi="Arial" w:cs="Arial"/>
          <w:bCs/>
          <w:color w:val="000000" w:themeColor="text1"/>
        </w:rPr>
        <w:t xml:space="preserve"> 2233131</w:t>
      </w:r>
    </w:p>
    <w:p w14:paraId="64C7E411" w14:textId="0532884B" w:rsidR="00BC642E" w:rsidRPr="004A382E" w:rsidRDefault="00617BA9" w:rsidP="004A382E">
      <w:pPr>
        <w:spacing w:line="360" w:lineRule="auto"/>
        <w:jc w:val="center"/>
        <w:rPr>
          <w:rFonts w:ascii="Arial" w:hAnsi="Arial" w:cs="Arial"/>
          <w:color w:val="000000" w:themeColor="text1"/>
          <w:lang w:val="en-GB"/>
        </w:rPr>
      </w:pPr>
      <w:r w:rsidRPr="004A382E">
        <w:rPr>
          <w:rFonts w:ascii="Arial" w:hAnsi="Arial" w:cs="Arial"/>
          <w:bCs/>
          <w:color w:val="000000" w:themeColor="text1"/>
        </w:rPr>
        <w:t>LECTURER’S NAME</w:t>
      </w:r>
      <w:r w:rsidRPr="004A382E">
        <w:rPr>
          <w:rFonts w:ascii="Arial" w:hAnsi="Arial" w:cs="Arial"/>
          <w:b/>
          <w:bCs/>
          <w:color w:val="000000" w:themeColor="text1"/>
        </w:rPr>
        <w:t>:</w:t>
      </w:r>
      <w:r w:rsidR="00A65BAC" w:rsidRPr="004A382E">
        <w:rPr>
          <w:rFonts w:ascii="Arial" w:hAnsi="Arial" w:cs="Arial"/>
          <w:b/>
          <w:bCs/>
          <w:color w:val="000000" w:themeColor="text1"/>
        </w:rPr>
        <w:t xml:space="preserve"> </w:t>
      </w:r>
      <w:r w:rsidR="00A65BAC" w:rsidRPr="004A382E">
        <w:rPr>
          <w:rFonts w:ascii="Arial" w:hAnsi="Arial" w:cs="Arial"/>
          <w:color w:val="000000" w:themeColor="text1"/>
        </w:rPr>
        <w:t xml:space="preserve">Kathryn Roberts </w:t>
      </w:r>
    </w:p>
    <w:p w14:paraId="63853ECF" w14:textId="77777777" w:rsidR="009C321E" w:rsidRPr="004A382E" w:rsidRDefault="00C05986" w:rsidP="004A382E">
      <w:pPr>
        <w:spacing w:line="360" w:lineRule="auto"/>
        <w:rPr>
          <w:rFonts w:ascii="Arial" w:hAnsi="Arial" w:cs="Arial"/>
          <w:b/>
          <w:color w:val="000000" w:themeColor="text1"/>
          <w:lang w:val="en-GB"/>
        </w:rPr>
      </w:pPr>
      <w:r w:rsidRPr="004A382E">
        <w:rPr>
          <w:rFonts w:ascii="Arial" w:hAnsi="Arial" w:cs="Arial"/>
          <w:color w:val="000000" w:themeColor="text1"/>
          <w:lang w:val="en-GB"/>
        </w:rPr>
        <w:br w:type="page"/>
      </w:r>
    </w:p>
    <w:p w14:paraId="09C774DA" w14:textId="77777777" w:rsidR="009C321E" w:rsidRPr="004A382E" w:rsidRDefault="00C05986" w:rsidP="004A382E">
      <w:pPr>
        <w:spacing w:line="360" w:lineRule="auto"/>
        <w:jc w:val="center"/>
        <w:rPr>
          <w:rFonts w:ascii="Arial" w:hAnsi="Arial" w:cs="Arial"/>
          <w:bCs/>
          <w:color w:val="000000" w:themeColor="text1"/>
          <w:lang w:val="en-GB"/>
        </w:rPr>
      </w:pPr>
      <w:r w:rsidRPr="004A382E">
        <w:rPr>
          <w:rFonts w:ascii="Arial" w:hAnsi="Arial" w:cs="Arial"/>
          <w:bCs/>
          <w:color w:val="000000" w:themeColor="text1"/>
          <w:lang w:val="en-GB"/>
        </w:rPr>
        <w:lastRenderedPageBreak/>
        <w:t>Executive summary</w:t>
      </w:r>
    </w:p>
    <w:p w14:paraId="2C018B87" w14:textId="77777777" w:rsidR="003660DE" w:rsidRPr="004A382E" w:rsidRDefault="003660DE" w:rsidP="004A382E">
      <w:pPr>
        <w:spacing w:line="360" w:lineRule="auto"/>
        <w:rPr>
          <w:rFonts w:ascii="Arial" w:hAnsi="Arial" w:cs="Arial"/>
          <w:color w:val="000000" w:themeColor="text1"/>
          <w:lang w:val="en-IN"/>
        </w:rPr>
      </w:pPr>
      <w:r w:rsidRPr="004A382E">
        <w:rPr>
          <w:rFonts w:ascii="Arial" w:hAnsi="Arial" w:cs="Arial"/>
          <w:color w:val="000000" w:themeColor="text1"/>
          <w:lang w:val="en-IN"/>
        </w:rPr>
        <w:t>The report has critically evaluated the ‘Year of Legends’ marketing event by Visit Wales. This has focused on enhancing the global visibility of and hospitality performance by improving storytelling and cultural heritage. It has explored the strategic use of cultural themes and event management practices to strengthen the tourism economy. </w:t>
      </w:r>
    </w:p>
    <w:p w14:paraId="52528A84" w14:textId="77777777" w:rsidR="003660DE" w:rsidRPr="004A382E" w:rsidRDefault="003660DE" w:rsidP="004A382E">
      <w:pPr>
        <w:spacing w:line="360" w:lineRule="auto"/>
        <w:rPr>
          <w:rFonts w:ascii="Arial" w:hAnsi="Arial" w:cs="Arial"/>
          <w:color w:val="000000" w:themeColor="text1"/>
          <w:lang w:val="en-IN"/>
        </w:rPr>
      </w:pPr>
      <w:r w:rsidRPr="004A382E">
        <w:rPr>
          <w:rFonts w:ascii="Arial" w:hAnsi="Arial" w:cs="Arial"/>
          <w:color w:val="000000" w:themeColor="text1"/>
          <w:lang w:val="en-IN"/>
        </w:rPr>
        <w:t>Scope of the research</w:t>
      </w:r>
    </w:p>
    <w:p w14:paraId="4398D271" w14:textId="77777777" w:rsidR="003660DE" w:rsidRPr="004A382E" w:rsidRDefault="003660DE" w:rsidP="004A382E">
      <w:pPr>
        <w:spacing w:line="360" w:lineRule="auto"/>
        <w:rPr>
          <w:rFonts w:ascii="Arial" w:hAnsi="Arial" w:cs="Arial"/>
          <w:color w:val="000000" w:themeColor="text1"/>
          <w:lang w:val="en-IN"/>
        </w:rPr>
      </w:pPr>
      <w:r w:rsidRPr="004A382E">
        <w:rPr>
          <w:rFonts w:ascii="Arial" w:hAnsi="Arial" w:cs="Arial"/>
          <w:color w:val="000000" w:themeColor="text1"/>
          <w:lang w:val="en-IN"/>
        </w:rPr>
        <w:t>The report has focused on evaluating the background, event cycle and market objectives of the background of the event. It has also examined the management resources, budget planning and situational factors that can influence the successful execution of the event. </w:t>
      </w:r>
    </w:p>
    <w:p w14:paraId="58CE0B2C" w14:textId="77777777" w:rsidR="003660DE" w:rsidRPr="004A382E" w:rsidRDefault="003660DE" w:rsidP="004A382E">
      <w:pPr>
        <w:spacing w:line="360" w:lineRule="auto"/>
        <w:rPr>
          <w:rFonts w:ascii="Arial" w:hAnsi="Arial" w:cs="Arial"/>
          <w:color w:val="000000" w:themeColor="text1"/>
          <w:lang w:val="en-IN"/>
        </w:rPr>
      </w:pPr>
      <w:r w:rsidRPr="004A382E">
        <w:rPr>
          <w:rFonts w:ascii="Arial" w:hAnsi="Arial" w:cs="Arial"/>
          <w:color w:val="000000" w:themeColor="text1"/>
          <w:lang w:val="en-IN"/>
        </w:rPr>
        <w:t>Key findings </w:t>
      </w:r>
    </w:p>
    <w:p w14:paraId="738F73D1" w14:textId="77777777" w:rsidR="003660DE" w:rsidRPr="004A382E" w:rsidRDefault="003660DE" w:rsidP="004A382E">
      <w:pPr>
        <w:numPr>
          <w:ilvl w:val="0"/>
          <w:numId w:val="10"/>
        </w:numPr>
        <w:spacing w:line="360" w:lineRule="auto"/>
        <w:rPr>
          <w:rFonts w:ascii="Arial" w:hAnsi="Arial" w:cs="Arial"/>
          <w:color w:val="000000" w:themeColor="text1"/>
          <w:lang w:val="en-IN"/>
        </w:rPr>
      </w:pPr>
      <w:r w:rsidRPr="004A382E">
        <w:rPr>
          <w:rFonts w:ascii="Arial" w:hAnsi="Arial" w:cs="Arial"/>
          <w:color w:val="000000" w:themeColor="text1"/>
          <w:lang w:val="en-IN"/>
        </w:rPr>
        <w:t>The ‘Year of Legends’ campaign has effectively showcased the culture of Wales. </w:t>
      </w:r>
    </w:p>
    <w:p w14:paraId="615B1B26" w14:textId="77777777" w:rsidR="003660DE" w:rsidRPr="004A382E" w:rsidRDefault="003660DE" w:rsidP="004A382E">
      <w:pPr>
        <w:numPr>
          <w:ilvl w:val="0"/>
          <w:numId w:val="10"/>
        </w:numPr>
        <w:spacing w:line="360" w:lineRule="auto"/>
        <w:rPr>
          <w:rFonts w:ascii="Arial" w:hAnsi="Arial" w:cs="Arial"/>
          <w:color w:val="000000" w:themeColor="text1"/>
          <w:lang w:val="en-IN"/>
        </w:rPr>
      </w:pPr>
      <w:r w:rsidRPr="004A382E">
        <w:rPr>
          <w:rFonts w:ascii="Arial" w:hAnsi="Arial" w:cs="Arial"/>
          <w:color w:val="000000" w:themeColor="text1"/>
          <w:lang w:val="en-IN"/>
        </w:rPr>
        <w:t>Wales has strengthened the hospitality sector by generating an estimated £150 million annual tourism expenditure. </w:t>
      </w:r>
    </w:p>
    <w:p w14:paraId="7F2D7551" w14:textId="77777777" w:rsidR="003660DE" w:rsidRPr="004A382E" w:rsidRDefault="003660DE" w:rsidP="004A382E">
      <w:pPr>
        <w:spacing w:line="360" w:lineRule="auto"/>
        <w:rPr>
          <w:rFonts w:ascii="Arial" w:hAnsi="Arial" w:cs="Arial"/>
          <w:color w:val="000000" w:themeColor="text1"/>
          <w:lang w:val="en-IN"/>
        </w:rPr>
      </w:pPr>
      <w:r w:rsidRPr="004A382E">
        <w:rPr>
          <w:rFonts w:ascii="Arial" w:hAnsi="Arial" w:cs="Arial"/>
          <w:color w:val="000000" w:themeColor="text1"/>
          <w:lang w:val="en-IN"/>
        </w:rPr>
        <w:t>Recommendations </w:t>
      </w:r>
    </w:p>
    <w:p w14:paraId="0DFA8F94" w14:textId="77777777" w:rsidR="003660DE" w:rsidRPr="004A382E" w:rsidRDefault="003660DE" w:rsidP="004A382E">
      <w:pPr>
        <w:numPr>
          <w:ilvl w:val="0"/>
          <w:numId w:val="11"/>
        </w:numPr>
        <w:spacing w:line="360" w:lineRule="auto"/>
        <w:rPr>
          <w:rFonts w:ascii="Arial" w:hAnsi="Arial" w:cs="Arial"/>
          <w:color w:val="000000" w:themeColor="text1"/>
          <w:lang w:val="en-IN"/>
        </w:rPr>
      </w:pPr>
      <w:r w:rsidRPr="004A382E">
        <w:rPr>
          <w:rFonts w:ascii="Arial" w:hAnsi="Arial" w:cs="Arial"/>
          <w:color w:val="000000" w:themeColor="text1"/>
          <w:lang w:val="en-IN"/>
        </w:rPr>
        <w:t>The tourism sector is suggested to promote sustainable tourism practices by aligning with circular economy principles. </w:t>
      </w:r>
    </w:p>
    <w:p w14:paraId="6062CAA6" w14:textId="77777777" w:rsidR="003660DE" w:rsidRPr="004A382E" w:rsidRDefault="003660DE" w:rsidP="004A382E">
      <w:pPr>
        <w:numPr>
          <w:ilvl w:val="0"/>
          <w:numId w:val="11"/>
        </w:numPr>
        <w:spacing w:line="360" w:lineRule="auto"/>
        <w:rPr>
          <w:rFonts w:ascii="Arial" w:hAnsi="Arial" w:cs="Arial"/>
          <w:color w:val="000000" w:themeColor="text1"/>
          <w:lang w:val="en-IN"/>
        </w:rPr>
      </w:pPr>
      <w:r w:rsidRPr="004A382E">
        <w:rPr>
          <w:rFonts w:ascii="Arial" w:hAnsi="Arial" w:cs="Arial"/>
          <w:color w:val="000000" w:themeColor="text1"/>
          <w:lang w:val="en-IN"/>
        </w:rPr>
        <w:t>Develop rapid training programmes for the workers for effective communication.</w:t>
      </w:r>
    </w:p>
    <w:p w14:paraId="490530C0" w14:textId="77777777" w:rsidR="003660DE" w:rsidRPr="004A382E" w:rsidRDefault="003660DE" w:rsidP="004A382E">
      <w:pPr>
        <w:spacing w:line="360" w:lineRule="auto"/>
        <w:rPr>
          <w:rFonts w:ascii="Arial" w:hAnsi="Arial" w:cs="Arial"/>
          <w:color w:val="000000" w:themeColor="text1"/>
          <w:lang w:val="en-IN"/>
        </w:rPr>
      </w:pPr>
      <w:r w:rsidRPr="004A382E">
        <w:rPr>
          <w:rFonts w:ascii="Arial" w:hAnsi="Arial" w:cs="Arial"/>
          <w:color w:val="000000" w:themeColor="text1"/>
          <w:lang w:val="en-IN"/>
        </w:rPr>
        <w:t>Conclusion </w:t>
      </w:r>
    </w:p>
    <w:p w14:paraId="1F88FA90" w14:textId="72B71D86" w:rsidR="009C321E" w:rsidRPr="004A382E" w:rsidRDefault="003660DE" w:rsidP="004A382E">
      <w:pPr>
        <w:spacing w:line="360" w:lineRule="auto"/>
        <w:rPr>
          <w:rFonts w:ascii="Arial" w:hAnsi="Arial" w:cs="Arial"/>
          <w:color w:val="000000" w:themeColor="text1"/>
          <w:lang w:val="en-IN"/>
        </w:rPr>
      </w:pPr>
      <w:r w:rsidRPr="004A382E">
        <w:rPr>
          <w:rFonts w:ascii="Arial" w:hAnsi="Arial" w:cs="Arial"/>
          <w:color w:val="000000" w:themeColor="text1"/>
          <w:lang w:val="en-IN"/>
        </w:rPr>
        <w:t xml:space="preserve">The ‘Year of Legends’ has demonstrated the success of Wales that is creating a distinctive national identity. It has been found that sustaining growth will require continued innovation for promoting sustainable tourism. </w:t>
      </w:r>
      <w:r w:rsidR="00F96168" w:rsidRPr="004A382E">
        <w:rPr>
          <w:rFonts w:ascii="Arial" w:hAnsi="Arial" w:cs="Arial"/>
          <w:color w:val="000000" w:themeColor="text1"/>
          <w:lang w:val="en-GB"/>
        </w:rPr>
        <w:br w:type="page"/>
      </w:r>
    </w:p>
    <w:p w14:paraId="6501331D" w14:textId="77777777" w:rsidR="009C321E" w:rsidRPr="004A382E" w:rsidRDefault="00C05986" w:rsidP="004A382E">
      <w:pPr>
        <w:pStyle w:val="Heading1"/>
        <w:spacing w:line="360" w:lineRule="auto"/>
        <w:rPr>
          <w:rFonts w:ascii="Arial" w:hAnsi="Arial" w:cs="Arial"/>
          <w:b w:val="0"/>
          <w:bCs/>
          <w:color w:val="000000" w:themeColor="text1"/>
          <w:sz w:val="24"/>
          <w:szCs w:val="24"/>
          <w:lang w:val="en-GB"/>
        </w:rPr>
      </w:pPr>
      <w:bookmarkStart w:id="0" w:name="_Toc213174767"/>
      <w:r w:rsidRPr="004A382E">
        <w:rPr>
          <w:rFonts w:ascii="Arial" w:hAnsi="Arial" w:cs="Arial"/>
          <w:b w:val="0"/>
          <w:bCs/>
          <w:color w:val="000000" w:themeColor="text1"/>
          <w:sz w:val="24"/>
          <w:szCs w:val="24"/>
          <w:lang w:val="en-GB"/>
        </w:rPr>
        <w:lastRenderedPageBreak/>
        <w:t>Introduction</w:t>
      </w:r>
      <w:bookmarkEnd w:id="0"/>
    </w:p>
    <w:p w14:paraId="7A12C057" w14:textId="77777777" w:rsidR="009C321E" w:rsidRPr="00D41B0D" w:rsidRDefault="00C05986" w:rsidP="00651292">
      <w:pPr>
        <w:pStyle w:val="Heading2"/>
        <w:spacing w:line="360" w:lineRule="auto"/>
        <w:rPr>
          <w:color w:val="000000" w:themeColor="text1"/>
          <w:lang w:val="en-GB"/>
        </w:rPr>
      </w:pPr>
      <w:bookmarkStart w:id="1" w:name="_52mmff7ev26c" w:colFirst="0" w:colLast="0"/>
      <w:bookmarkStart w:id="2" w:name="_Toc213174768"/>
      <w:bookmarkEnd w:id="1"/>
      <w:r w:rsidRPr="00D41B0D">
        <w:rPr>
          <w:color w:val="000000" w:themeColor="text1"/>
          <w:lang w:val="en-GB"/>
        </w:rPr>
        <w:t>Description of the event</w:t>
      </w:r>
      <w:bookmarkEnd w:id="2"/>
      <w:r w:rsidRPr="00D41B0D">
        <w:rPr>
          <w:color w:val="000000" w:themeColor="text1"/>
          <w:lang w:val="en-GB"/>
        </w:rPr>
        <w:t xml:space="preserve"> </w:t>
      </w:r>
    </w:p>
    <w:p w14:paraId="3C69BD85" w14:textId="4C836204" w:rsidR="009C321E" w:rsidRPr="00D41B0D" w:rsidRDefault="00C05986" w:rsidP="00651292">
      <w:pPr>
        <w:spacing w:line="360" w:lineRule="auto"/>
        <w:rPr>
          <w:color w:val="000000" w:themeColor="text1"/>
          <w:lang w:val="en-GB"/>
        </w:rPr>
      </w:pPr>
      <w:r w:rsidRPr="00D41B0D">
        <w:rPr>
          <w:color w:val="000000" w:themeColor="text1"/>
          <w:lang w:val="en-GB"/>
        </w:rPr>
        <w:t>The ‘Year of Legends’ is a rich storytelling, tourism-focused event that aims to bring Welsh culture, modern-day legends and history</w:t>
      </w:r>
      <w:r w:rsidR="00F75521" w:rsidRPr="00D41B0D">
        <w:rPr>
          <w:color w:val="000000" w:themeColor="text1"/>
          <w:lang w:val="en-GB"/>
        </w:rPr>
        <w:t xml:space="preserve"> </w:t>
      </w:r>
      <w:r w:rsidR="00F75521" w:rsidRPr="00D41B0D">
        <w:rPr>
          <w:color w:val="000000" w:themeColor="text1"/>
        </w:rPr>
        <w:t xml:space="preserve">to the forefront of Visit </w:t>
      </w:r>
      <w:proofErr w:type="spellStart"/>
      <w:r w:rsidR="00F75521" w:rsidRPr="00D41B0D">
        <w:rPr>
          <w:color w:val="000000" w:themeColor="text1"/>
        </w:rPr>
        <w:t>Wales’</w:t>
      </w:r>
      <w:proofErr w:type="spellEnd"/>
      <w:r w:rsidR="00F75521" w:rsidRPr="00D41B0D">
        <w:rPr>
          <w:color w:val="000000" w:themeColor="text1"/>
        </w:rPr>
        <w:t xml:space="preserve"> marketing efforts</w:t>
      </w:r>
      <w:r w:rsidRPr="00D41B0D">
        <w:rPr>
          <w:color w:val="000000" w:themeColor="text1"/>
          <w:lang w:val="en-GB"/>
        </w:rPr>
        <w:t>. The marketing event feature</w:t>
      </w:r>
      <w:r w:rsidR="00F75521" w:rsidRPr="00D41B0D">
        <w:rPr>
          <w:color w:val="000000" w:themeColor="text1"/>
          <w:lang w:val="en-GB"/>
        </w:rPr>
        <w:t>s</w:t>
      </w:r>
      <w:r w:rsidRPr="00D41B0D">
        <w:rPr>
          <w:color w:val="000000" w:themeColor="text1"/>
          <w:lang w:val="en-GB"/>
        </w:rPr>
        <w:t xml:space="preserve"> an unprecedented calendar of creative activities in the castles of Wales. The primary purpose of this marketing event was to boost tourism activities by promoting the traditional cultural aspects and heritage of Wales. </w:t>
      </w:r>
      <w:r w:rsidR="00F75521" w:rsidRPr="00D41B0D">
        <w:rPr>
          <w:color w:val="000000" w:themeColor="text1"/>
        </w:rPr>
        <w:t xml:space="preserve">This led to a significant increase in visitors </w:t>
      </w:r>
      <w:r w:rsidRPr="00D41B0D">
        <w:rPr>
          <w:color w:val="000000" w:themeColor="text1"/>
          <w:lang w:val="en-GB"/>
        </w:rPr>
        <w:t xml:space="preserve">to Wales and an economic </w:t>
      </w:r>
      <w:r w:rsidR="00F75521" w:rsidRPr="00D41B0D">
        <w:rPr>
          <w:color w:val="000000" w:themeColor="text1"/>
          <w:lang w:val="en-GB"/>
        </w:rPr>
        <w:t>boom</w:t>
      </w:r>
      <w:r w:rsidRPr="00D41B0D">
        <w:rPr>
          <w:color w:val="000000" w:themeColor="text1"/>
          <w:lang w:val="en-GB"/>
        </w:rPr>
        <w:t xml:space="preserve"> for Wales. Additionally, the marketing event </w:t>
      </w:r>
      <w:r w:rsidR="00F75521" w:rsidRPr="00D41B0D">
        <w:rPr>
          <w:color w:val="000000" w:themeColor="text1"/>
        </w:rPr>
        <w:t xml:space="preserve">enhanced </w:t>
      </w:r>
      <w:proofErr w:type="spellStart"/>
      <w:r w:rsidR="00F75521" w:rsidRPr="00D41B0D">
        <w:rPr>
          <w:color w:val="000000" w:themeColor="text1"/>
        </w:rPr>
        <w:t>Wales’</w:t>
      </w:r>
      <w:proofErr w:type="spellEnd"/>
      <w:r w:rsidR="00F75521" w:rsidRPr="00D41B0D">
        <w:rPr>
          <w:color w:val="000000" w:themeColor="text1"/>
        </w:rPr>
        <w:t xml:space="preserve"> engagement with tourism </w:t>
      </w:r>
      <w:proofErr w:type="spellStart"/>
      <w:r w:rsidR="00F75521" w:rsidRPr="00D41B0D">
        <w:rPr>
          <w:color w:val="000000" w:themeColor="text1"/>
        </w:rPr>
        <w:t>organisations</w:t>
      </w:r>
      <w:proofErr w:type="spellEnd"/>
      <w:r w:rsidR="00F75521" w:rsidRPr="00D41B0D">
        <w:rPr>
          <w:color w:val="000000" w:themeColor="text1"/>
        </w:rPr>
        <w:t xml:space="preserve"> </w:t>
      </w:r>
      <w:r w:rsidRPr="00D41B0D">
        <w:rPr>
          <w:color w:val="000000" w:themeColor="text1"/>
          <w:lang w:val="en-GB"/>
        </w:rPr>
        <w:t xml:space="preserve">by reflecting the theme of ‘Year of Legends’. </w:t>
      </w:r>
    </w:p>
    <w:p w14:paraId="3F987128" w14:textId="77777777" w:rsidR="009C321E" w:rsidRPr="00D41B0D" w:rsidRDefault="00C05986" w:rsidP="00651292">
      <w:pPr>
        <w:pStyle w:val="Heading2"/>
        <w:spacing w:line="360" w:lineRule="auto"/>
        <w:rPr>
          <w:color w:val="000000" w:themeColor="text1"/>
          <w:lang w:val="en-GB"/>
        </w:rPr>
      </w:pPr>
      <w:bookmarkStart w:id="3" w:name="_gfaj98s8thng" w:colFirst="0" w:colLast="0"/>
      <w:bookmarkStart w:id="4" w:name="_Toc213174769"/>
      <w:bookmarkEnd w:id="3"/>
      <w:r w:rsidRPr="00D41B0D">
        <w:rPr>
          <w:color w:val="000000" w:themeColor="text1"/>
          <w:lang w:val="en-GB"/>
        </w:rPr>
        <w:t>Background</w:t>
      </w:r>
      <w:bookmarkEnd w:id="4"/>
      <w:r w:rsidRPr="00D41B0D">
        <w:rPr>
          <w:color w:val="000000" w:themeColor="text1"/>
          <w:lang w:val="en-GB"/>
        </w:rPr>
        <w:t xml:space="preserve"> </w:t>
      </w:r>
    </w:p>
    <w:p w14:paraId="5639DD34" w14:textId="1D681FA6" w:rsidR="009C321E" w:rsidRPr="00D41B0D" w:rsidRDefault="00C05986" w:rsidP="00651292">
      <w:pPr>
        <w:spacing w:line="360" w:lineRule="auto"/>
        <w:rPr>
          <w:color w:val="000000" w:themeColor="text1"/>
          <w:lang w:val="en-GB"/>
        </w:rPr>
      </w:pPr>
      <w:r w:rsidRPr="00D41B0D">
        <w:rPr>
          <w:color w:val="000000" w:themeColor="text1"/>
          <w:lang w:val="en-GB"/>
        </w:rPr>
        <w:t xml:space="preserve">The ‘Year of Adventure 2016’ was the first series of thematic tourism years that focused on product development and promotion of the cultural insights of Wales. In the historical background of the ‘Year of Legends’, this very first theme accelerated the number of visitors to over 40% and </w:t>
      </w:r>
      <w:r w:rsidR="00F75521" w:rsidRPr="00D41B0D">
        <w:rPr>
          <w:color w:val="000000" w:themeColor="text1"/>
        </w:rPr>
        <w:t>led to a 15% increase in day-visitor spending to</w:t>
      </w:r>
      <w:r w:rsidRPr="00D41B0D">
        <w:rPr>
          <w:color w:val="000000" w:themeColor="text1"/>
          <w:lang w:val="en-GB"/>
        </w:rPr>
        <w:t xml:space="preserve"> Wales of 15% in the context of international tourism visits (GOV.WALES, 2025a). The introduction of the ‘Year of Legends’ resulted in a tourism expenditure of £150 million per year, </w:t>
      </w:r>
      <w:r w:rsidR="00E72F9C" w:rsidRPr="00D41B0D">
        <w:rPr>
          <w:color w:val="000000" w:themeColor="text1"/>
        </w:rPr>
        <w:t xml:space="preserve">with culture and heritage promotion as the main focus </w:t>
      </w:r>
      <w:r w:rsidR="00E72F9C" w:rsidRPr="00D41B0D">
        <w:rPr>
          <w:color w:val="000000" w:themeColor="text1"/>
          <w:lang w:val="en-GB"/>
        </w:rPr>
        <w:t>.</w:t>
      </w:r>
    </w:p>
    <w:p w14:paraId="04E7ED49" w14:textId="77777777" w:rsidR="009C321E" w:rsidRPr="00D41B0D" w:rsidRDefault="00C05986" w:rsidP="00651292">
      <w:pPr>
        <w:spacing w:line="360" w:lineRule="auto"/>
        <w:jc w:val="center"/>
        <w:rPr>
          <w:color w:val="000000" w:themeColor="text1"/>
          <w:lang w:val="en-GB"/>
        </w:rPr>
      </w:pPr>
      <w:r w:rsidRPr="00D41B0D">
        <w:rPr>
          <w:noProof/>
          <w:color w:val="000000" w:themeColor="text1"/>
        </w:rPr>
        <w:drawing>
          <wp:inline distT="114300" distB="114300" distL="114300" distR="114300" wp14:anchorId="6F424EA1" wp14:editId="5DCF5BCA">
            <wp:extent cx="5731200" cy="3073400"/>
            <wp:effectExtent l="25400" t="25400" r="25400" b="25400"/>
            <wp:docPr id="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8"/>
                    <a:srcRect/>
                    <a:stretch>
                      <a:fillRect/>
                    </a:stretch>
                  </pic:blipFill>
                  <pic:spPr>
                    <a:xfrm>
                      <a:off x="0" y="0"/>
                      <a:ext cx="5731200" cy="3073400"/>
                    </a:xfrm>
                    <a:prstGeom prst="rect">
                      <a:avLst/>
                    </a:prstGeom>
                    <a:ln w="25400">
                      <a:solidFill>
                        <a:srgbClr val="000000"/>
                      </a:solidFill>
                      <a:prstDash val="solid"/>
                    </a:ln>
                  </pic:spPr>
                </pic:pic>
              </a:graphicData>
            </a:graphic>
          </wp:inline>
        </w:drawing>
      </w:r>
    </w:p>
    <w:p w14:paraId="5086B161" w14:textId="77777777" w:rsidR="009C321E" w:rsidRPr="00D41B0D" w:rsidRDefault="00C05986" w:rsidP="00651292">
      <w:pPr>
        <w:spacing w:line="360" w:lineRule="auto"/>
        <w:jc w:val="center"/>
        <w:rPr>
          <w:b/>
          <w:color w:val="000000" w:themeColor="text1"/>
          <w:lang w:val="en-GB"/>
        </w:rPr>
      </w:pPr>
      <w:r w:rsidRPr="00D41B0D">
        <w:rPr>
          <w:b/>
          <w:color w:val="000000" w:themeColor="text1"/>
          <w:lang w:val="en-GB"/>
        </w:rPr>
        <w:t>Figure 1: Wales tourism sites</w:t>
      </w:r>
    </w:p>
    <w:p w14:paraId="5A4FC85A" w14:textId="77777777" w:rsidR="009C321E" w:rsidRPr="00D41B0D" w:rsidRDefault="00C05986" w:rsidP="00651292">
      <w:pPr>
        <w:spacing w:line="360" w:lineRule="auto"/>
        <w:jc w:val="center"/>
        <w:rPr>
          <w:color w:val="000000" w:themeColor="text1"/>
          <w:lang w:val="en-GB"/>
        </w:rPr>
      </w:pPr>
      <w:r w:rsidRPr="00D41B0D">
        <w:rPr>
          <w:color w:val="000000" w:themeColor="text1"/>
          <w:lang w:val="en-GB"/>
        </w:rPr>
        <w:t>(Source: BBC.com, 2025a)</w:t>
      </w:r>
    </w:p>
    <w:p w14:paraId="41C61709" w14:textId="77777777" w:rsidR="009C321E" w:rsidRPr="00D41B0D" w:rsidRDefault="00C05986" w:rsidP="00651292">
      <w:pPr>
        <w:spacing w:line="360" w:lineRule="auto"/>
        <w:rPr>
          <w:color w:val="000000" w:themeColor="text1"/>
          <w:lang w:val="en-GB"/>
        </w:rPr>
      </w:pPr>
      <w:r w:rsidRPr="00D41B0D">
        <w:rPr>
          <w:color w:val="000000" w:themeColor="text1"/>
          <w:lang w:val="en-GB"/>
        </w:rPr>
        <w:t xml:space="preserve">This was an ambitious £5 million marketing campaign that ran in Wales, UK, Ireland, Germany and the USA (GOV.WALES, 2025b). The campaign was broadcast at Llyn </w:t>
      </w:r>
      <w:proofErr w:type="spellStart"/>
      <w:r w:rsidRPr="00D41B0D">
        <w:rPr>
          <w:color w:val="000000" w:themeColor="text1"/>
          <w:lang w:val="en-GB"/>
        </w:rPr>
        <w:t>Llydaw</w:t>
      </w:r>
      <w:proofErr w:type="spellEnd"/>
      <w:r w:rsidRPr="00D41B0D">
        <w:rPr>
          <w:color w:val="000000" w:themeColor="text1"/>
          <w:lang w:val="en-GB"/>
        </w:rPr>
        <w:t xml:space="preserve"> in Snowdonia, advertising an intriguing and inspiring introduction to the Welsh cultural heritage and characters. </w:t>
      </w:r>
    </w:p>
    <w:p w14:paraId="676E9526" w14:textId="77777777" w:rsidR="009C321E" w:rsidRPr="004A382E" w:rsidRDefault="00C05986" w:rsidP="004A382E">
      <w:pPr>
        <w:pStyle w:val="Heading1"/>
        <w:spacing w:line="360" w:lineRule="auto"/>
        <w:rPr>
          <w:rFonts w:ascii="Arial" w:hAnsi="Arial" w:cs="Arial"/>
          <w:b w:val="0"/>
          <w:bCs/>
          <w:color w:val="000000" w:themeColor="text1"/>
          <w:sz w:val="24"/>
          <w:szCs w:val="24"/>
          <w:lang w:val="en-GB"/>
        </w:rPr>
      </w:pPr>
      <w:bookmarkStart w:id="5" w:name="_u94jv45cj4hr" w:colFirst="0" w:colLast="0"/>
      <w:bookmarkStart w:id="6" w:name="_Toc213174770"/>
      <w:bookmarkEnd w:id="5"/>
      <w:r w:rsidRPr="004A382E">
        <w:rPr>
          <w:rFonts w:ascii="Arial" w:hAnsi="Arial" w:cs="Arial"/>
          <w:b w:val="0"/>
          <w:bCs/>
          <w:color w:val="000000" w:themeColor="text1"/>
          <w:sz w:val="24"/>
          <w:szCs w:val="24"/>
          <w:lang w:val="en-GB"/>
        </w:rPr>
        <w:t>The Event Cycle</w:t>
      </w:r>
      <w:bookmarkEnd w:id="6"/>
    </w:p>
    <w:p w14:paraId="185CCDB1" w14:textId="77777777" w:rsidR="009C321E" w:rsidRPr="004A382E" w:rsidRDefault="00C05986" w:rsidP="004A382E">
      <w:pPr>
        <w:pStyle w:val="Heading2"/>
        <w:spacing w:line="360" w:lineRule="auto"/>
        <w:rPr>
          <w:rFonts w:ascii="Arial" w:hAnsi="Arial" w:cs="Arial"/>
          <w:b w:val="0"/>
          <w:bCs/>
          <w:color w:val="000000" w:themeColor="text1"/>
          <w:lang w:val="en-GB"/>
        </w:rPr>
      </w:pPr>
      <w:bookmarkStart w:id="7" w:name="_s6rcg69xztr5" w:colFirst="0" w:colLast="0"/>
      <w:bookmarkStart w:id="8" w:name="_Toc213174771"/>
      <w:bookmarkEnd w:id="7"/>
      <w:r w:rsidRPr="004A382E">
        <w:rPr>
          <w:rFonts w:ascii="Arial" w:hAnsi="Arial" w:cs="Arial"/>
          <w:b w:val="0"/>
          <w:bCs/>
          <w:color w:val="000000" w:themeColor="text1"/>
          <w:lang w:val="en-GB"/>
        </w:rPr>
        <w:t>Definition of the Event Cycle</w:t>
      </w:r>
      <w:bookmarkEnd w:id="8"/>
      <w:r w:rsidRPr="004A382E">
        <w:rPr>
          <w:rFonts w:ascii="Arial" w:hAnsi="Arial" w:cs="Arial"/>
          <w:b w:val="0"/>
          <w:bCs/>
          <w:color w:val="000000" w:themeColor="text1"/>
          <w:lang w:val="en-GB"/>
        </w:rPr>
        <w:t xml:space="preserve"> </w:t>
      </w:r>
    </w:p>
    <w:p w14:paraId="3B4BAE95" w14:textId="7EE8E685" w:rsidR="009C321E" w:rsidRPr="004A382E" w:rsidRDefault="00E72F9C" w:rsidP="004A382E">
      <w:pPr>
        <w:spacing w:line="360" w:lineRule="auto"/>
        <w:rPr>
          <w:rFonts w:ascii="Arial" w:hAnsi="Arial" w:cs="Arial"/>
          <w:color w:val="000000" w:themeColor="text1"/>
          <w:lang w:val="en-IN"/>
        </w:rPr>
      </w:pPr>
      <w:r w:rsidRPr="004A382E">
        <w:rPr>
          <w:rFonts w:ascii="Arial" w:hAnsi="Arial" w:cs="Arial"/>
          <w:color w:val="000000" w:themeColor="text1"/>
          <w:lang w:val="en-IN"/>
        </w:rPr>
        <w:t xml:space="preserve">The event cycle can be defined as the process of showcasing, </w:t>
      </w:r>
      <w:r w:rsidR="00C05986" w:rsidRPr="004A382E">
        <w:rPr>
          <w:rFonts w:ascii="Arial" w:hAnsi="Arial" w:cs="Arial"/>
          <w:color w:val="000000" w:themeColor="text1"/>
          <w:lang w:val="en-GB"/>
        </w:rPr>
        <w:t xml:space="preserve">Welsh cultural heritage to bring modern-day legends and epic history to life. The entire event of </w:t>
      </w:r>
      <w:r w:rsidRPr="004A382E">
        <w:rPr>
          <w:rFonts w:ascii="Arial" w:hAnsi="Arial" w:cs="Arial"/>
          <w:color w:val="000000" w:themeColor="text1"/>
        </w:rPr>
        <w:t>is structured around three primary themes</w:t>
      </w:r>
      <w:r w:rsidR="00C05986" w:rsidRPr="004A382E">
        <w:rPr>
          <w:rFonts w:ascii="Arial" w:hAnsi="Arial" w:cs="Arial"/>
          <w:color w:val="000000" w:themeColor="text1"/>
          <w:lang w:val="en-GB"/>
        </w:rPr>
        <w:t xml:space="preserve">, including the ‘Year of Adventure’ in 2016, the ‘Year of Legends’ in 2017 and the ‘The Sea’ in 2018 (Theroyalvictoria.co.uk, 2025). Visit Wales approved £1.28 million for 35 different projects as the pivotal parts of the ‘Year of Legends’. This included a Merlin Festival in Carmarthen to celebrate the legends of Merlin and other Arthurian characters. </w:t>
      </w:r>
    </w:p>
    <w:p w14:paraId="61755535" w14:textId="77777777" w:rsidR="009C321E" w:rsidRPr="004A382E" w:rsidRDefault="00C05986" w:rsidP="004A382E">
      <w:pPr>
        <w:spacing w:line="360" w:lineRule="auto"/>
        <w:jc w:val="center"/>
        <w:rPr>
          <w:rFonts w:ascii="Arial" w:hAnsi="Arial" w:cs="Arial"/>
          <w:color w:val="000000" w:themeColor="text1"/>
          <w:lang w:val="en-GB"/>
        </w:rPr>
      </w:pPr>
      <w:r w:rsidRPr="004A382E">
        <w:rPr>
          <w:rFonts w:ascii="Arial" w:hAnsi="Arial" w:cs="Arial"/>
          <w:noProof/>
          <w:color w:val="000000" w:themeColor="text1"/>
        </w:rPr>
        <w:drawing>
          <wp:inline distT="114300" distB="114300" distL="114300" distR="114300" wp14:anchorId="77014466" wp14:editId="06A9EC1A">
            <wp:extent cx="5731200" cy="3022600"/>
            <wp:effectExtent l="25400" t="25400" r="25400" b="25400"/>
            <wp:docPr id="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5731200" cy="3022600"/>
                    </a:xfrm>
                    <a:prstGeom prst="rect">
                      <a:avLst/>
                    </a:prstGeom>
                    <a:ln w="25400">
                      <a:solidFill>
                        <a:srgbClr val="000000"/>
                      </a:solidFill>
                      <a:prstDash val="solid"/>
                    </a:ln>
                  </pic:spPr>
                </pic:pic>
              </a:graphicData>
            </a:graphic>
          </wp:inline>
        </w:drawing>
      </w:r>
    </w:p>
    <w:p w14:paraId="6D52AC3E" w14:textId="77777777" w:rsidR="009C321E" w:rsidRPr="004A382E" w:rsidRDefault="00C05986" w:rsidP="004A382E">
      <w:pPr>
        <w:spacing w:line="360" w:lineRule="auto"/>
        <w:jc w:val="center"/>
        <w:rPr>
          <w:rFonts w:ascii="Arial" w:hAnsi="Arial" w:cs="Arial"/>
          <w:b/>
          <w:color w:val="000000" w:themeColor="text1"/>
          <w:lang w:val="en-GB"/>
        </w:rPr>
      </w:pPr>
      <w:r w:rsidRPr="004A382E">
        <w:rPr>
          <w:rFonts w:ascii="Arial" w:hAnsi="Arial" w:cs="Arial"/>
          <w:b/>
          <w:color w:val="000000" w:themeColor="text1"/>
          <w:lang w:val="en-GB"/>
        </w:rPr>
        <w:t>Figure 2: Merlin Festival in Carmarthen</w:t>
      </w:r>
    </w:p>
    <w:p w14:paraId="17A6A622" w14:textId="77777777" w:rsidR="009C321E" w:rsidRPr="004A382E" w:rsidRDefault="00C05986" w:rsidP="004A382E">
      <w:pPr>
        <w:spacing w:line="360" w:lineRule="auto"/>
        <w:jc w:val="center"/>
        <w:rPr>
          <w:rFonts w:ascii="Arial" w:hAnsi="Arial" w:cs="Arial"/>
          <w:color w:val="000000" w:themeColor="text1"/>
          <w:lang w:val="en-GB"/>
        </w:rPr>
      </w:pPr>
      <w:r w:rsidRPr="004A382E">
        <w:rPr>
          <w:rFonts w:ascii="Arial" w:hAnsi="Arial" w:cs="Arial"/>
          <w:color w:val="000000" w:themeColor="text1"/>
          <w:lang w:val="en-GB"/>
        </w:rPr>
        <w:t>(Source: BBC.com, 2025a)</w:t>
      </w:r>
    </w:p>
    <w:p w14:paraId="6F40377F" w14:textId="77777777" w:rsidR="009C321E" w:rsidRPr="004A382E" w:rsidRDefault="00C05986" w:rsidP="004A382E">
      <w:pPr>
        <w:spacing w:line="360" w:lineRule="auto"/>
        <w:rPr>
          <w:rFonts w:ascii="Arial" w:hAnsi="Arial" w:cs="Arial"/>
          <w:color w:val="000000" w:themeColor="text1"/>
          <w:lang w:val="en-GB"/>
        </w:rPr>
      </w:pPr>
      <w:r w:rsidRPr="004A382E">
        <w:rPr>
          <w:rFonts w:ascii="Arial" w:hAnsi="Arial" w:cs="Arial"/>
          <w:color w:val="000000" w:themeColor="text1"/>
          <w:lang w:val="en-GB"/>
        </w:rPr>
        <w:t xml:space="preserve">Literature Wales was another significant part of the event that advertised the places associated with Welsh myths and epic stories. The promotion of Welsh heritage throughout this marketing event resulted in a total of 61% overseas visitors visiting the showcased sites of Wales (BBC.com. 2025a). The event cycle significantly influenced a wider celebration of Welsh legends. </w:t>
      </w:r>
    </w:p>
    <w:p w14:paraId="0D9DF87A" w14:textId="77777777" w:rsidR="009C321E" w:rsidRPr="004A382E" w:rsidRDefault="00C05986" w:rsidP="004A382E">
      <w:pPr>
        <w:pStyle w:val="Heading2"/>
        <w:spacing w:line="360" w:lineRule="auto"/>
        <w:rPr>
          <w:rFonts w:ascii="Arial" w:hAnsi="Arial" w:cs="Arial"/>
          <w:b w:val="0"/>
          <w:bCs/>
          <w:color w:val="000000" w:themeColor="text1"/>
          <w:lang w:val="en-GB"/>
        </w:rPr>
      </w:pPr>
      <w:bookmarkStart w:id="9" w:name="_iwku5bby7u2t" w:colFirst="0" w:colLast="0"/>
      <w:bookmarkStart w:id="10" w:name="_Toc213174772"/>
      <w:bookmarkEnd w:id="9"/>
      <w:r w:rsidRPr="004A382E">
        <w:rPr>
          <w:rFonts w:ascii="Arial" w:hAnsi="Arial" w:cs="Arial"/>
          <w:b w:val="0"/>
          <w:bCs/>
          <w:color w:val="000000" w:themeColor="text1"/>
          <w:lang w:val="en-GB"/>
        </w:rPr>
        <w:t>Application in the marketing event</w:t>
      </w:r>
      <w:bookmarkEnd w:id="10"/>
      <w:r w:rsidRPr="004A382E">
        <w:rPr>
          <w:rFonts w:ascii="Arial" w:hAnsi="Arial" w:cs="Arial"/>
          <w:b w:val="0"/>
          <w:bCs/>
          <w:color w:val="000000" w:themeColor="text1"/>
          <w:lang w:val="en-GB"/>
        </w:rPr>
        <w:t xml:space="preserve"> </w:t>
      </w:r>
    </w:p>
    <w:p w14:paraId="0052252F" w14:textId="033B713F" w:rsidR="009C321E" w:rsidRPr="004A382E" w:rsidRDefault="00C05986" w:rsidP="004A382E">
      <w:pPr>
        <w:spacing w:line="360" w:lineRule="auto"/>
        <w:rPr>
          <w:rFonts w:ascii="Arial" w:hAnsi="Arial" w:cs="Arial"/>
          <w:color w:val="000000" w:themeColor="text1"/>
          <w:lang w:val="en-GB"/>
        </w:rPr>
      </w:pPr>
      <w:r w:rsidRPr="004A382E">
        <w:rPr>
          <w:rFonts w:ascii="Arial" w:hAnsi="Arial" w:cs="Arial"/>
          <w:color w:val="000000" w:themeColor="text1"/>
          <w:lang w:val="en-GB"/>
        </w:rPr>
        <w:t xml:space="preserve">The purpose of developing this marketing event is to enhance the viability of the original event known as the ‘Year of Legends’, organised within the framework of Meeting, Incentive, Conference and Exhibition (MICE). This will help better promote the ‘Year of Legends’ campaign organised by Visit Wales. The application of this </w:t>
      </w:r>
      <w:r w:rsidRPr="004A382E">
        <w:rPr>
          <w:rFonts w:ascii="Arial" w:hAnsi="Arial" w:cs="Arial"/>
          <w:color w:val="000000" w:themeColor="text1"/>
          <w:lang w:val="en-GB"/>
        </w:rPr>
        <w:lastRenderedPageBreak/>
        <w:t>campaign will rely upon an effective embracement of the tourism theme by empowering culture tourists, business representatives and incentive groups in Snowdonia National Park within Wales. The event program will apply the key aspects from the original event of the ‘Year of Legends’, such as Welsh heritage and innovation. More specifically, this marketing event will enhance the credibility of service delivery for the Welsh hospitality and tourism industry. The total number of tourism enterprises registered in Wales was 12,625</w:t>
      </w:r>
      <w:r w:rsidR="00E72F9C" w:rsidRPr="004A382E">
        <w:rPr>
          <w:rFonts w:ascii="Arial" w:hAnsi="Arial" w:cs="Arial"/>
          <w:color w:val="000000" w:themeColor="text1"/>
          <w:lang w:val="en-GB"/>
        </w:rPr>
        <w:t>,</w:t>
      </w:r>
      <w:r w:rsidRPr="004A382E">
        <w:rPr>
          <w:rFonts w:ascii="Arial" w:hAnsi="Arial" w:cs="Arial"/>
          <w:color w:val="000000" w:themeColor="text1"/>
          <w:lang w:val="en-GB"/>
        </w:rPr>
        <w:t xml:space="preserve"> </w:t>
      </w:r>
      <w:r w:rsidR="00E72F9C" w:rsidRPr="004A382E">
        <w:rPr>
          <w:rFonts w:ascii="Arial" w:hAnsi="Arial" w:cs="Arial"/>
          <w:color w:val="000000" w:themeColor="text1"/>
        </w:rPr>
        <w:t xml:space="preserve">which accounted for 11.8% </w:t>
      </w:r>
      <w:r w:rsidRPr="004A382E">
        <w:rPr>
          <w:rFonts w:ascii="Arial" w:hAnsi="Arial" w:cs="Arial"/>
          <w:color w:val="000000" w:themeColor="text1"/>
          <w:lang w:val="en-GB"/>
        </w:rPr>
        <w:t xml:space="preserve">of the total UK-based hospitality organisations (GOV.WALES. 2025c). A proper application of this marketing event </w:t>
      </w:r>
      <w:r w:rsidR="00E72F9C" w:rsidRPr="004A382E">
        <w:rPr>
          <w:rFonts w:ascii="Arial" w:hAnsi="Arial" w:cs="Arial"/>
          <w:color w:val="000000" w:themeColor="text1"/>
        </w:rPr>
        <w:t xml:space="preserve">will support growth in Welsh tourism and hospitality </w:t>
      </w:r>
      <w:proofErr w:type="spellStart"/>
      <w:r w:rsidR="00E72F9C" w:rsidRPr="004A382E">
        <w:rPr>
          <w:rFonts w:ascii="Arial" w:hAnsi="Arial" w:cs="Arial"/>
          <w:color w:val="000000" w:themeColor="text1"/>
        </w:rPr>
        <w:t>organisations</w:t>
      </w:r>
      <w:proofErr w:type="spellEnd"/>
      <w:r w:rsidR="00E72F9C" w:rsidRPr="004A382E">
        <w:rPr>
          <w:rFonts w:ascii="Arial" w:hAnsi="Arial" w:cs="Arial"/>
          <w:color w:val="000000" w:themeColor="text1"/>
          <w:lang w:val="en-GB"/>
        </w:rPr>
        <w:t>.</w:t>
      </w:r>
      <w:r w:rsidRPr="004A382E">
        <w:rPr>
          <w:rFonts w:ascii="Arial" w:hAnsi="Arial" w:cs="Arial"/>
          <w:color w:val="000000" w:themeColor="text1"/>
          <w:lang w:val="en-GB"/>
        </w:rPr>
        <w:t xml:space="preserve"> </w:t>
      </w:r>
    </w:p>
    <w:p w14:paraId="6A692CC6" w14:textId="77777777" w:rsidR="009C321E" w:rsidRPr="004A382E" w:rsidRDefault="00C05986" w:rsidP="004A382E">
      <w:pPr>
        <w:pStyle w:val="Heading1"/>
        <w:spacing w:line="360" w:lineRule="auto"/>
        <w:rPr>
          <w:rFonts w:ascii="Arial" w:hAnsi="Arial" w:cs="Arial"/>
          <w:b w:val="0"/>
          <w:bCs/>
          <w:color w:val="000000" w:themeColor="text1"/>
          <w:sz w:val="24"/>
          <w:szCs w:val="24"/>
          <w:lang w:val="en-GB"/>
        </w:rPr>
      </w:pPr>
      <w:bookmarkStart w:id="11" w:name="_ow6ifoyu7liu" w:colFirst="0" w:colLast="0"/>
      <w:bookmarkStart w:id="12" w:name="_Toc213174773"/>
      <w:bookmarkEnd w:id="11"/>
      <w:r w:rsidRPr="004A382E">
        <w:rPr>
          <w:rFonts w:ascii="Arial" w:hAnsi="Arial" w:cs="Arial"/>
          <w:b w:val="0"/>
          <w:bCs/>
          <w:color w:val="000000" w:themeColor="text1"/>
          <w:sz w:val="24"/>
          <w:szCs w:val="24"/>
          <w:lang w:val="en-GB"/>
        </w:rPr>
        <w:t>Event Concept</w:t>
      </w:r>
      <w:bookmarkEnd w:id="12"/>
    </w:p>
    <w:p w14:paraId="5FE7AAAE" w14:textId="40550C9C" w:rsidR="009C321E" w:rsidRPr="004A382E" w:rsidRDefault="00E72F9C" w:rsidP="004A382E">
      <w:pPr>
        <w:spacing w:line="360" w:lineRule="auto"/>
        <w:rPr>
          <w:rFonts w:ascii="Arial" w:hAnsi="Arial" w:cs="Arial"/>
          <w:color w:val="000000" w:themeColor="text1"/>
          <w:lang w:val="en-GB"/>
        </w:rPr>
      </w:pPr>
      <w:r w:rsidRPr="004A382E">
        <w:rPr>
          <w:rFonts w:ascii="Arial" w:hAnsi="Arial" w:cs="Arial"/>
          <w:color w:val="000000" w:themeColor="text1"/>
          <w:lang w:val="en-GB"/>
        </w:rPr>
        <w:t>G</w:t>
      </w:r>
      <w:r w:rsidR="00C05986" w:rsidRPr="004A382E">
        <w:rPr>
          <w:rFonts w:ascii="Arial" w:hAnsi="Arial" w:cs="Arial"/>
          <w:color w:val="000000" w:themeColor="text1"/>
          <w:lang w:val="en-GB"/>
        </w:rPr>
        <w:t xml:space="preserve">uests will experience multifaceted characteristics of the Welsh cultural insights on the day of this marketing campaign. The campaign will be a seven-day cultural festival and incentive trip related to the original insights from the ‘Year of Legends’. </w:t>
      </w:r>
    </w:p>
    <w:p w14:paraId="558BBC03" w14:textId="77777777" w:rsidR="009C321E" w:rsidRPr="004A382E" w:rsidRDefault="00C05986" w:rsidP="004A382E">
      <w:pPr>
        <w:spacing w:line="360" w:lineRule="auto"/>
        <w:jc w:val="center"/>
        <w:rPr>
          <w:rFonts w:ascii="Arial" w:hAnsi="Arial" w:cs="Arial"/>
          <w:color w:val="000000" w:themeColor="text1"/>
          <w:lang w:val="en-GB"/>
        </w:rPr>
      </w:pPr>
      <w:r w:rsidRPr="004A382E">
        <w:rPr>
          <w:rFonts w:ascii="Arial" w:hAnsi="Arial" w:cs="Arial"/>
          <w:noProof/>
          <w:color w:val="000000" w:themeColor="text1"/>
        </w:rPr>
        <w:drawing>
          <wp:inline distT="114300" distB="114300" distL="114300" distR="114300" wp14:anchorId="3FD35C6A" wp14:editId="2A8D267A">
            <wp:extent cx="5731200" cy="3657600"/>
            <wp:effectExtent l="25400" t="25400" r="25400" b="25400"/>
            <wp:docPr id="1"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0"/>
                    <a:srcRect/>
                    <a:stretch>
                      <a:fillRect/>
                    </a:stretch>
                  </pic:blipFill>
                  <pic:spPr>
                    <a:xfrm>
                      <a:off x="0" y="0"/>
                      <a:ext cx="5731200" cy="3657600"/>
                    </a:xfrm>
                    <a:prstGeom prst="rect">
                      <a:avLst/>
                    </a:prstGeom>
                    <a:ln w="25400">
                      <a:solidFill>
                        <a:srgbClr val="000000"/>
                      </a:solidFill>
                      <a:prstDash val="solid"/>
                    </a:ln>
                  </pic:spPr>
                </pic:pic>
              </a:graphicData>
            </a:graphic>
          </wp:inline>
        </w:drawing>
      </w:r>
    </w:p>
    <w:p w14:paraId="6CB8A105" w14:textId="77777777" w:rsidR="009C321E" w:rsidRPr="004A382E" w:rsidRDefault="00C05986" w:rsidP="004A382E">
      <w:pPr>
        <w:spacing w:line="360" w:lineRule="auto"/>
        <w:jc w:val="center"/>
        <w:rPr>
          <w:rFonts w:ascii="Arial" w:hAnsi="Arial" w:cs="Arial"/>
          <w:b/>
          <w:color w:val="000000" w:themeColor="text1"/>
          <w:lang w:val="en-GB"/>
        </w:rPr>
      </w:pPr>
      <w:r w:rsidRPr="004A382E">
        <w:rPr>
          <w:rFonts w:ascii="Arial" w:hAnsi="Arial" w:cs="Arial"/>
          <w:b/>
          <w:color w:val="000000" w:themeColor="text1"/>
          <w:lang w:val="en-GB"/>
        </w:rPr>
        <w:t xml:space="preserve">Figure 3: Snowdonia National Park, Wales </w:t>
      </w:r>
    </w:p>
    <w:p w14:paraId="0206262B" w14:textId="77777777" w:rsidR="009C321E" w:rsidRPr="004A382E" w:rsidRDefault="00C05986" w:rsidP="004A382E">
      <w:pPr>
        <w:spacing w:line="360" w:lineRule="auto"/>
        <w:jc w:val="center"/>
        <w:rPr>
          <w:rFonts w:ascii="Arial" w:hAnsi="Arial" w:cs="Arial"/>
          <w:color w:val="000000" w:themeColor="text1"/>
          <w:lang w:val="en-GB"/>
        </w:rPr>
      </w:pPr>
      <w:r w:rsidRPr="004A382E">
        <w:rPr>
          <w:rFonts w:ascii="Arial" w:hAnsi="Arial" w:cs="Arial"/>
          <w:color w:val="000000" w:themeColor="text1"/>
          <w:lang w:val="en-GB"/>
        </w:rPr>
        <w:t>(Source: Britannica.com, 2025)</w:t>
      </w:r>
    </w:p>
    <w:p w14:paraId="40F30215" w14:textId="77777777" w:rsidR="009C321E" w:rsidRPr="004A382E" w:rsidRDefault="00C05986" w:rsidP="004A382E">
      <w:pPr>
        <w:spacing w:line="360" w:lineRule="auto"/>
        <w:rPr>
          <w:rFonts w:ascii="Arial" w:hAnsi="Arial" w:cs="Arial"/>
          <w:color w:val="000000" w:themeColor="text1"/>
          <w:lang w:val="en-GB"/>
        </w:rPr>
      </w:pPr>
      <w:r w:rsidRPr="004A382E">
        <w:rPr>
          <w:rFonts w:ascii="Arial" w:hAnsi="Arial" w:cs="Arial"/>
          <w:color w:val="000000" w:themeColor="text1"/>
          <w:lang w:val="en-GB"/>
        </w:rPr>
        <w:t xml:space="preserve">The campaign will offer a combination of incentives, conferences, meetings and exhibitions. The campaign will take place in Snowdonia National Park. This is a popular tourism location in Northern Wales with a total area of 838 square miles </w:t>
      </w:r>
      <w:r w:rsidRPr="004A382E">
        <w:rPr>
          <w:rFonts w:ascii="Arial" w:hAnsi="Arial" w:cs="Arial"/>
          <w:color w:val="000000" w:themeColor="text1"/>
          <w:lang w:val="en-GB"/>
        </w:rPr>
        <w:lastRenderedPageBreak/>
        <w:t xml:space="preserve">(Britannica.com, 2025). This will be renowned as the A Sense of Place Summit that will cater to the international audience base of MICE. </w:t>
      </w:r>
    </w:p>
    <w:p w14:paraId="4AF548B8" w14:textId="1258D3A1" w:rsidR="00983A36" w:rsidRPr="004A382E" w:rsidRDefault="00983A36" w:rsidP="004A382E">
      <w:pPr>
        <w:spacing w:line="360" w:lineRule="auto"/>
        <w:jc w:val="center"/>
        <w:rPr>
          <w:rFonts w:ascii="Arial" w:hAnsi="Arial" w:cs="Arial"/>
          <w:color w:val="000000" w:themeColor="text1"/>
          <w:lang w:val="en-GB"/>
        </w:rPr>
      </w:pPr>
      <w:r w:rsidRPr="004A382E">
        <w:rPr>
          <w:rFonts w:ascii="Arial" w:hAnsi="Arial" w:cs="Arial"/>
          <w:noProof/>
          <w:color w:val="000000" w:themeColor="text1"/>
        </w:rPr>
        <w:drawing>
          <wp:inline distT="0" distB="0" distL="0" distR="0" wp14:anchorId="74BB8CF2" wp14:editId="5EECD3BE">
            <wp:extent cx="2602042" cy="3736975"/>
            <wp:effectExtent l="76200" t="76200" r="141605" b="130175"/>
            <wp:docPr id="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a:picLocks noChangeAspect="1"/>
                    </pic:cNvPicPr>
                  </pic:nvPicPr>
                  <pic:blipFill>
                    <a:blip r:embed="rId11"/>
                    <a:stretch>
                      <a:fillRect/>
                    </a:stretch>
                  </pic:blipFill>
                  <pic:spPr>
                    <a:xfrm>
                      <a:off x="0" y="0"/>
                      <a:ext cx="2606299" cy="3743088"/>
                    </a:xfrm>
                    <a:prstGeom prst="rect">
                      <a:avLst/>
                    </a:prstGeom>
                    <a:ln w="38100" cap="sq">
                      <a:solidFill>
                        <a:srgbClr val="000000"/>
                      </a:solidFill>
                      <a:prstDash val="solid"/>
                      <a:miter lim="800000"/>
                      <a:headEnd/>
                      <a:tailEnd/>
                    </a:ln>
                    <a:effectLst>
                      <a:outerShdw blurRad="50800" dist="38100" dir="2700000" algn="tl" rotWithShape="0">
                        <a:srgbClr val="000000">
                          <a:alpha val="43000"/>
                        </a:srgbClr>
                      </a:outerShdw>
                    </a:effectLst>
                  </pic:spPr>
                </pic:pic>
              </a:graphicData>
            </a:graphic>
          </wp:inline>
        </w:drawing>
      </w:r>
    </w:p>
    <w:p w14:paraId="4257EE2B" w14:textId="77777777" w:rsidR="00983A36" w:rsidRPr="004A382E" w:rsidRDefault="00983A36" w:rsidP="004A382E">
      <w:pPr>
        <w:spacing w:line="360" w:lineRule="auto"/>
        <w:jc w:val="center"/>
        <w:rPr>
          <w:rFonts w:ascii="Arial" w:hAnsi="Arial" w:cs="Arial"/>
          <w:bCs/>
          <w:color w:val="000000" w:themeColor="text1"/>
          <w:lang w:val="en-IN"/>
        </w:rPr>
      </w:pPr>
      <w:r w:rsidRPr="004A382E">
        <w:rPr>
          <w:rFonts w:ascii="Arial" w:hAnsi="Arial" w:cs="Arial"/>
          <w:bCs/>
          <w:color w:val="000000" w:themeColor="text1"/>
          <w:lang w:val="en-IN"/>
        </w:rPr>
        <w:t xml:space="preserve">Figure 4: Event itinerary </w:t>
      </w:r>
    </w:p>
    <w:p w14:paraId="45A3BDE4" w14:textId="77777777" w:rsidR="009C321E" w:rsidRPr="004A382E" w:rsidRDefault="00C05986" w:rsidP="004A382E">
      <w:pPr>
        <w:spacing w:line="360" w:lineRule="auto"/>
        <w:rPr>
          <w:rFonts w:ascii="Arial" w:hAnsi="Arial" w:cs="Arial"/>
          <w:color w:val="000000" w:themeColor="text1"/>
          <w:lang w:val="en-GB"/>
        </w:rPr>
      </w:pPr>
      <w:r w:rsidRPr="004A382E">
        <w:rPr>
          <w:rFonts w:ascii="Arial" w:hAnsi="Arial" w:cs="Arial"/>
          <w:color w:val="000000" w:themeColor="text1"/>
          <w:lang w:val="en-GB"/>
        </w:rPr>
        <w:t xml:space="preserve">Day 1 of the campaign will be all about introducing the historic fortresses of Wales and mapping the specific legendary locations for the guests. Day 2 will consist of different outdoor activities for the guests, such as zip-lining. This will help the guests experience the natural beauty of the location. Day 3 will consist of the keynote sessions introducing the Welsh heritage and innovation to the guests. The myth tours on Day 4 will guide tourists to experience the mythical and epic historical sites of Wales. The local dinner evenings will offer an inclusive experience to the guests about the Welsh traditional foods and cooking insights. </w:t>
      </w:r>
    </w:p>
    <w:p w14:paraId="35B8B1A4" w14:textId="77777777" w:rsidR="009C321E" w:rsidRPr="004A382E" w:rsidRDefault="00C05986" w:rsidP="004A382E">
      <w:pPr>
        <w:spacing w:line="360" w:lineRule="auto"/>
        <w:jc w:val="center"/>
        <w:rPr>
          <w:rFonts w:ascii="Arial" w:hAnsi="Arial" w:cs="Arial"/>
          <w:color w:val="000000" w:themeColor="text1"/>
          <w:lang w:val="en-GB"/>
        </w:rPr>
      </w:pPr>
      <w:r w:rsidRPr="004A382E">
        <w:rPr>
          <w:rFonts w:ascii="Arial" w:hAnsi="Arial" w:cs="Arial"/>
          <w:noProof/>
          <w:color w:val="000000" w:themeColor="text1"/>
        </w:rPr>
        <w:lastRenderedPageBreak/>
        <w:drawing>
          <wp:inline distT="114300" distB="114300" distL="114300" distR="114300" wp14:anchorId="0409D33E" wp14:editId="07F9987D">
            <wp:extent cx="3445490" cy="2319338"/>
            <wp:effectExtent l="25400" t="25400" r="25400" b="25400"/>
            <wp:docPr id="6"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2"/>
                    <a:srcRect/>
                    <a:stretch>
                      <a:fillRect/>
                    </a:stretch>
                  </pic:blipFill>
                  <pic:spPr>
                    <a:xfrm>
                      <a:off x="0" y="0"/>
                      <a:ext cx="3445490" cy="2319338"/>
                    </a:xfrm>
                    <a:prstGeom prst="rect">
                      <a:avLst/>
                    </a:prstGeom>
                    <a:ln w="25400">
                      <a:solidFill>
                        <a:srgbClr val="000000"/>
                      </a:solidFill>
                      <a:prstDash val="solid"/>
                    </a:ln>
                  </pic:spPr>
                </pic:pic>
              </a:graphicData>
            </a:graphic>
          </wp:inline>
        </w:drawing>
      </w:r>
    </w:p>
    <w:p w14:paraId="0983A3F1" w14:textId="12D4C4CD" w:rsidR="009C321E" w:rsidRPr="004A382E" w:rsidRDefault="00C05986" w:rsidP="004A382E">
      <w:pPr>
        <w:spacing w:line="360" w:lineRule="auto"/>
        <w:jc w:val="center"/>
        <w:rPr>
          <w:rFonts w:ascii="Arial" w:hAnsi="Arial" w:cs="Arial"/>
          <w:bCs/>
          <w:color w:val="000000" w:themeColor="text1"/>
          <w:lang w:val="en-GB"/>
        </w:rPr>
      </w:pPr>
      <w:r w:rsidRPr="004A382E">
        <w:rPr>
          <w:rFonts w:ascii="Arial" w:hAnsi="Arial" w:cs="Arial"/>
          <w:bCs/>
          <w:color w:val="000000" w:themeColor="text1"/>
          <w:lang w:val="en-GB"/>
        </w:rPr>
        <w:t xml:space="preserve">Figure </w:t>
      </w:r>
      <w:r w:rsidR="00983A36" w:rsidRPr="004A382E">
        <w:rPr>
          <w:rFonts w:ascii="Arial" w:hAnsi="Arial" w:cs="Arial"/>
          <w:bCs/>
          <w:color w:val="000000" w:themeColor="text1"/>
          <w:lang w:val="en-GB"/>
        </w:rPr>
        <w:t>5</w:t>
      </w:r>
      <w:r w:rsidRPr="004A382E">
        <w:rPr>
          <w:rFonts w:ascii="Arial" w:hAnsi="Arial" w:cs="Arial"/>
          <w:bCs/>
          <w:color w:val="000000" w:themeColor="text1"/>
          <w:lang w:val="en-GB"/>
        </w:rPr>
        <w:t xml:space="preserve">: Gala dinner </w:t>
      </w:r>
    </w:p>
    <w:p w14:paraId="1A351358" w14:textId="77777777" w:rsidR="009C321E" w:rsidRPr="004A382E" w:rsidRDefault="00C05986" w:rsidP="004A382E">
      <w:pPr>
        <w:spacing w:line="360" w:lineRule="auto"/>
        <w:jc w:val="center"/>
        <w:rPr>
          <w:rFonts w:ascii="Arial" w:hAnsi="Arial" w:cs="Arial"/>
          <w:color w:val="000000" w:themeColor="text1"/>
          <w:lang w:val="en-GB"/>
        </w:rPr>
      </w:pPr>
      <w:r w:rsidRPr="004A382E">
        <w:rPr>
          <w:rFonts w:ascii="Arial" w:hAnsi="Arial" w:cs="Arial"/>
          <w:color w:val="000000" w:themeColor="text1"/>
          <w:lang w:val="en-GB"/>
        </w:rPr>
        <w:t>(Source: THEACTC.com, 2025)</w:t>
      </w:r>
    </w:p>
    <w:p w14:paraId="0133D2B1" w14:textId="6EB292E0" w:rsidR="009C321E" w:rsidRPr="004A382E" w:rsidRDefault="00C05986" w:rsidP="004A382E">
      <w:pPr>
        <w:spacing w:line="360" w:lineRule="auto"/>
        <w:rPr>
          <w:rFonts w:ascii="Arial" w:hAnsi="Arial" w:cs="Arial"/>
          <w:color w:val="000000" w:themeColor="text1"/>
          <w:lang w:val="en-GB"/>
        </w:rPr>
      </w:pPr>
      <w:r w:rsidRPr="004A382E">
        <w:rPr>
          <w:rFonts w:ascii="Arial" w:hAnsi="Arial" w:cs="Arial"/>
          <w:color w:val="000000" w:themeColor="text1"/>
          <w:lang w:val="en-GB"/>
        </w:rPr>
        <w:t xml:space="preserve">Day 5 will be a day full of literature and arts to guide tourists with an effective understanding of the legendary characteristics of Wales. Day 6 will incorporate an effective illustration of the vibrant Welsh culture. A gala event is a themed evening event that aims to immerse guests in a rich tapestry of Welsh culture (THEACTC.com, 2025). Similarly, Day 7 will include a gala dinner </w:t>
      </w:r>
      <w:r w:rsidR="00E72F9C" w:rsidRPr="004A382E">
        <w:rPr>
          <w:rFonts w:ascii="Arial" w:hAnsi="Arial" w:cs="Arial"/>
          <w:color w:val="000000" w:themeColor="text1"/>
        </w:rPr>
        <w:t>to give guests a deeper connection with Welsh culture</w:t>
      </w:r>
      <w:r w:rsidRPr="004A382E">
        <w:rPr>
          <w:rFonts w:ascii="Arial" w:hAnsi="Arial" w:cs="Arial"/>
          <w:color w:val="000000" w:themeColor="text1"/>
          <w:lang w:val="en-GB"/>
        </w:rPr>
        <w:t xml:space="preserve">. </w:t>
      </w:r>
    </w:p>
    <w:p w14:paraId="3C267ADC" w14:textId="77777777" w:rsidR="009C321E" w:rsidRPr="004A382E" w:rsidRDefault="00C05986" w:rsidP="004A382E">
      <w:pPr>
        <w:pStyle w:val="Heading1"/>
        <w:spacing w:line="360" w:lineRule="auto"/>
        <w:rPr>
          <w:rFonts w:ascii="Arial" w:hAnsi="Arial" w:cs="Arial"/>
          <w:b w:val="0"/>
          <w:bCs/>
          <w:color w:val="000000" w:themeColor="text1"/>
          <w:sz w:val="24"/>
          <w:szCs w:val="24"/>
          <w:lang w:val="en-GB"/>
        </w:rPr>
      </w:pPr>
      <w:bookmarkStart w:id="13" w:name="_frj15ur7c87r" w:colFirst="0" w:colLast="0"/>
      <w:bookmarkStart w:id="14" w:name="_Toc213174774"/>
      <w:bookmarkEnd w:id="13"/>
      <w:r w:rsidRPr="004A382E">
        <w:rPr>
          <w:rFonts w:ascii="Arial" w:hAnsi="Arial" w:cs="Arial"/>
          <w:b w:val="0"/>
          <w:bCs/>
          <w:color w:val="000000" w:themeColor="text1"/>
          <w:sz w:val="24"/>
          <w:szCs w:val="24"/>
          <w:lang w:val="en-GB"/>
        </w:rPr>
        <w:t>Aim and Objectives of the Event</w:t>
      </w:r>
      <w:bookmarkEnd w:id="14"/>
    </w:p>
    <w:p w14:paraId="2B442A5B" w14:textId="77777777" w:rsidR="009C321E" w:rsidRPr="004A382E" w:rsidRDefault="00C05986" w:rsidP="004A382E">
      <w:pPr>
        <w:spacing w:line="360" w:lineRule="auto"/>
        <w:rPr>
          <w:rFonts w:ascii="Arial" w:hAnsi="Arial" w:cs="Arial"/>
          <w:color w:val="000000" w:themeColor="text1"/>
          <w:lang w:val="en-GB"/>
        </w:rPr>
      </w:pPr>
      <w:r w:rsidRPr="004A382E">
        <w:rPr>
          <w:rFonts w:ascii="Arial" w:hAnsi="Arial" w:cs="Arial"/>
          <w:color w:val="000000" w:themeColor="text1"/>
          <w:lang w:val="en-GB"/>
        </w:rPr>
        <w:t xml:space="preserve">The event will aim to boost the hospitality sales and revenue of Wales throughout the promotion of Welsh culture via the ‘Year of Legends’. The SMART objectives that will assist in the effective execution of this aim are discussed below. </w:t>
      </w:r>
    </w:p>
    <w:tbl>
      <w:tblPr>
        <w:tblStyle w:val="a"/>
        <w:tblW w:w="0" w:type="auto"/>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580"/>
        <w:gridCol w:w="1605"/>
        <w:gridCol w:w="1568"/>
        <w:gridCol w:w="1691"/>
        <w:gridCol w:w="1564"/>
        <w:gridCol w:w="1001"/>
      </w:tblGrid>
      <w:tr w:rsidR="00D41B0D" w:rsidRPr="004A382E" w14:paraId="127C21AD" w14:textId="77777777" w:rsidTr="00297FB3">
        <w:trPr>
          <w:trHeight w:val="440"/>
        </w:trPr>
        <w:tc>
          <w:tcPr>
            <w:tcW w:w="0" w:type="auto"/>
            <w:vMerge w:val="restart"/>
            <w:shd w:val="clear" w:color="auto" w:fill="45818E"/>
            <w:tcMar>
              <w:top w:w="100" w:type="dxa"/>
              <w:left w:w="100" w:type="dxa"/>
              <w:bottom w:w="100" w:type="dxa"/>
              <w:right w:w="100" w:type="dxa"/>
            </w:tcMar>
          </w:tcPr>
          <w:p w14:paraId="7119C198" w14:textId="77777777" w:rsidR="009C321E" w:rsidRPr="004A382E" w:rsidRDefault="00C05986" w:rsidP="004A382E">
            <w:pPr>
              <w:widowControl w:val="0"/>
              <w:pBdr>
                <w:top w:val="nil"/>
                <w:left w:val="nil"/>
                <w:bottom w:val="nil"/>
                <w:right w:val="nil"/>
                <w:between w:val="nil"/>
              </w:pBdr>
              <w:spacing w:line="360" w:lineRule="auto"/>
              <w:jc w:val="center"/>
              <w:rPr>
                <w:rFonts w:ascii="Arial" w:hAnsi="Arial" w:cs="Arial"/>
                <w:b/>
                <w:color w:val="000000" w:themeColor="text1"/>
                <w:lang w:val="en-GB"/>
              </w:rPr>
            </w:pPr>
            <w:r w:rsidRPr="004A382E">
              <w:rPr>
                <w:rFonts w:ascii="Arial" w:hAnsi="Arial" w:cs="Arial"/>
                <w:b/>
                <w:color w:val="000000" w:themeColor="text1"/>
                <w:lang w:val="en-GB"/>
              </w:rPr>
              <w:t xml:space="preserve">Goals </w:t>
            </w:r>
          </w:p>
        </w:tc>
        <w:tc>
          <w:tcPr>
            <w:tcW w:w="0" w:type="auto"/>
            <w:gridSpan w:val="5"/>
            <w:shd w:val="clear" w:color="auto" w:fill="B45F06"/>
            <w:tcMar>
              <w:top w:w="100" w:type="dxa"/>
              <w:left w:w="100" w:type="dxa"/>
              <w:bottom w:w="100" w:type="dxa"/>
              <w:right w:w="100" w:type="dxa"/>
            </w:tcMar>
          </w:tcPr>
          <w:p w14:paraId="0424CA93" w14:textId="77777777" w:rsidR="009C321E" w:rsidRPr="004A382E" w:rsidRDefault="00C05986" w:rsidP="004A382E">
            <w:pPr>
              <w:widowControl w:val="0"/>
              <w:pBdr>
                <w:top w:val="nil"/>
                <w:left w:val="nil"/>
                <w:bottom w:val="nil"/>
                <w:right w:val="nil"/>
                <w:between w:val="nil"/>
              </w:pBdr>
              <w:spacing w:line="360" w:lineRule="auto"/>
              <w:jc w:val="center"/>
              <w:rPr>
                <w:rFonts w:ascii="Arial" w:hAnsi="Arial" w:cs="Arial"/>
                <w:b/>
                <w:color w:val="000000" w:themeColor="text1"/>
                <w:lang w:val="en-GB"/>
              </w:rPr>
            </w:pPr>
            <w:r w:rsidRPr="004A382E">
              <w:rPr>
                <w:rFonts w:ascii="Arial" w:hAnsi="Arial" w:cs="Arial"/>
                <w:b/>
                <w:color w:val="000000" w:themeColor="text1"/>
                <w:lang w:val="en-GB"/>
              </w:rPr>
              <w:t xml:space="preserve">SMART objectives </w:t>
            </w:r>
          </w:p>
        </w:tc>
      </w:tr>
      <w:tr w:rsidR="00D41B0D" w:rsidRPr="004A382E" w14:paraId="6878F5C1" w14:textId="77777777" w:rsidTr="00297FB3">
        <w:trPr>
          <w:trHeight w:val="440"/>
        </w:trPr>
        <w:tc>
          <w:tcPr>
            <w:tcW w:w="0" w:type="auto"/>
            <w:vMerge/>
            <w:shd w:val="clear" w:color="auto" w:fill="45818E"/>
            <w:tcMar>
              <w:top w:w="100" w:type="dxa"/>
              <w:left w:w="100" w:type="dxa"/>
              <w:bottom w:w="100" w:type="dxa"/>
              <w:right w:w="100" w:type="dxa"/>
            </w:tcMar>
          </w:tcPr>
          <w:p w14:paraId="3F24AD22" w14:textId="77777777" w:rsidR="009C321E" w:rsidRPr="004A382E" w:rsidRDefault="009C321E" w:rsidP="004A382E">
            <w:pPr>
              <w:widowControl w:val="0"/>
              <w:pBdr>
                <w:top w:val="nil"/>
                <w:left w:val="nil"/>
                <w:bottom w:val="nil"/>
                <w:right w:val="nil"/>
                <w:between w:val="nil"/>
              </w:pBdr>
              <w:spacing w:line="360" w:lineRule="auto"/>
              <w:jc w:val="left"/>
              <w:rPr>
                <w:rFonts w:ascii="Arial" w:hAnsi="Arial" w:cs="Arial"/>
                <w:color w:val="000000" w:themeColor="text1"/>
                <w:lang w:val="en-GB"/>
              </w:rPr>
            </w:pPr>
          </w:p>
        </w:tc>
        <w:tc>
          <w:tcPr>
            <w:tcW w:w="0" w:type="auto"/>
            <w:shd w:val="clear" w:color="auto" w:fill="F6B26B"/>
            <w:tcMar>
              <w:top w:w="100" w:type="dxa"/>
              <w:left w:w="100" w:type="dxa"/>
              <w:bottom w:w="100" w:type="dxa"/>
              <w:right w:w="100" w:type="dxa"/>
            </w:tcMar>
          </w:tcPr>
          <w:p w14:paraId="7D12CF88" w14:textId="77777777" w:rsidR="009C321E" w:rsidRPr="004A382E" w:rsidRDefault="00C05986" w:rsidP="004A382E">
            <w:pPr>
              <w:widowControl w:val="0"/>
              <w:pBdr>
                <w:top w:val="nil"/>
                <w:left w:val="nil"/>
                <w:bottom w:val="nil"/>
                <w:right w:val="nil"/>
                <w:between w:val="nil"/>
              </w:pBdr>
              <w:spacing w:line="360" w:lineRule="auto"/>
              <w:jc w:val="center"/>
              <w:rPr>
                <w:rFonts w:ascii="Arial" w:hAnsi="Arial" w:cs="Arial"/>
                <w:b/>
                <w:i/>
                <w:color w:val="000000" w:themeColor="text1"/>
                <w:lang w:val="en-GB"/>
              </w:rPr>
            </w:pPr>
            <w:r w:rsidRPr="004A382E">
              <w:rPr>
                <w:rFonts w:ascii="Arial" w:hAnsi="Arial" w:cs="Arial"/>
                <w:b/>
                <w:i/>
                <w:color w:val="000000" w:themeColor="text1"/>
                <w:lang w:val="en-GB"/>
              </w:rPr>
              <w:t>Specific (S)</w:t>
            </w:r>
          </w:p>
        </w:tc>
        <w:tc>
          <w:tcPr>
            <w:tcW w:w="0" w:type="auto"/>
            <w:shd w:val="clear" w:color="auto" w:fill="F6B26B"/>
            <w:tcMar>
              <w:top w:w="100" w:type="dxa"/>
              <w:left w:w="100" w:type="dxa"/>
              <w:bottom w:w="100" w:type="dxa"/>
              <w:right w:w="100" w:type="dxa"/>
            </w:tcMar>
          </w:tcPr>
          <w:p w14:paraId="55B0A0F9" w14:textId="77777777" w:rsidR="009C321E" w:rsidRPr="004A382E" w:rsidRDefault="00C05986" w:rsidP="004A382E">
            <w:pPr>
              <w:widowControl w:val="0"/>
              <w:pBdr>
                <w:top w:val="nil"/>
                <w:left w:val="nil"/>
                <w:bottom w:val="nil"/>
                <w:right w:val="nil"/>
                <w:between w:val="nil"/>
              </w:pBdr>
              <w:spacing w:line="360" w:lineRule="auto"/>
              <w:jc w:val="center"/>
              <w:rPr>
                <w:rFonts w:ascii="Arial" w:hAnsi="Arial" w:cs="Arial"/>
                <w:b/>
                <w:i/>
                <w:color w:val="000000" w:themeColor="text1"/>
                <w:lang w:val="en-GB"/>
              </w:rPr>
            </w:pPr>
            <w:r w:rsidRPr="004A382E">
              <w:rPr>
                <w:rFonts w:ascii="Arial" w:hAnsi="Arial" w:cs="Arial"/>
                <w:b/>
                <w:i/>
                <w:color w:val="000000" w:themeColor="text1"/>
                <w:lang w:val="en-GB"/>
              </w:rPr>
              <w:t>Measurable (M)</w:t>
            </w:r>
          </w:p>
        </w:tc>
        <w:tc>
          <w:tcPr>
            <w:tcW w:w="0" w:type="auto"/>
            <w:shd w:val="clear" w:color="auto" w:fill="F6B26B"/>
            <w:tcMar>
              <w:top w:w="100" w:type="dxa"/>
              <w:left w:w="100" w:type="dxa"/>
              <w:bottom w:w="100" w:type="dxa"/>
              <w:right w:w="100" w:type="dxa"/>
            </w:tcMar>
          </w:tcPr>
          <w:p w14:paraId="741C4101" w14:textId="77777777" w:rsidR="009C321E" w:rsidRPr="004A382E" w:rsidRDefault="00C05986" w:rsidP="004A382E">
            <w:pPr>
              <w:widowControl w:val="0"/>
              <w:pBdr>
                <w:top w:val="nil"/>
                <w:left w:val="nil"/>
                <w:bottom w:val="nil"/>
                <w:right w:val="nil"/>
                <w:between w:val="nil"/>
              </w:pBdr>
              <w:spacing w:line="360" w:lineRule="auto"/>
              <w:jc w:val="center"/>
              <w:rPr>
                <w:rFonts w:ascii="Arial" w:hAnsi="Arial" w:cs="Arial"/>
                <w:b/>
                <w:i/>
                <w:color w:val="000000" w:themeColor="text1"/>
                <w:lang w:val="en-GB"/>
              </w:rPr>
            </w:pPr>
            <w:r w:rsidRPr="004A382E">
              <w:rPr>
                <w:rFonts w:ascii="Arial" w:hAnsi="Arial" w:cs="Arial"/>
                <w:b/>
                <w:i/>
                <w:color w:val="000000" w:themeColor="text1"/>
                <w:lang w:val="en-GB"/>
              </w:rPr>
              <w:t>Attainable (A)</w:t>
            </w:r>
          </w:p>
        </w:tc>
        <w:tc>
          <w:tcPr>
            <w:tcW w:w="0" w:type="auto"/>
            <w:shd w:val="clear" w:color="auto" w:fill="F6B26B"/>
            <w:tcMar>
              <w:top w:w="100" w:type="dxa"/>
              <w:left w:w="100" w:type="dxa"/>
              <w:bottom w:w="100" w:type="dxa"/>
              <w:right w:w="100" w:type="dxa"/>
            </w:tcMar>
          </w:tcPr>
          <w:p w14:paraId="7AF6A750" w14:textId="77777777" w:rsidR="009C321E" w:rsidRPr="004A382E" w:rsidRDefault="00C05986" w:rsidP="004A382E">
            <w:pPr>
              <w:widowControl w:val="0"/>
              <w:pBdr>
                <w:top w:val="nil"/>
                <w:left w:val="nil"/>
                <w:bottom w:val="nil"/>
                <w:right w:val="nil"/>
                <w:between w:val="nil"/>
              </w:pBdr>
              <w:spacing w:line="360" w:lineRule="auto"/>
              <w:jc w:val="center"/>
              <w:rPr>
                <w:rFonts w:ascii="Arial" w:hAnsi="Arial" w:cs="Arial"/>
                <w:b/>
                <w:i/>
                <w:color w:val="000000" w:themeColor="text1"/>
                <w:lang w:val="en-GB"/>
              </w:rPr>
            </w:pPr>
            <w:r w:rsidRPr="004A382E">
              <w:rPr>
                <w:rFonts w:ascii="Arial" w:hAnsi="Arial" w:cs="Arial"/>
                <w:b/>
                <w:i/>
                <w:color w:val="000000" w:themeColor="text1"/>
                <w:lang w:val="en-GB"/>
              </w:rPr>
              <w:t>Realistic (R)</w:t>
            </w:r>
          </w:p>
        </w:tc>
        <w:tc>
          <w:tcPr>
            <w:tcW w:w="0" w:type="auto"/>
            <w:shd w:val="clear" w:color="auto" w:fill="F6B26B"/>
            <w:tcMar>
              <w:top w:w="100" w:type="dxa"/>
              <w:left w:w="100" w:type="dxa"/>
              <w:bottom w:w="100" w:type="dxa"/>
              <w:right w:w="100" w:type="dxa"/>
            </w:tcMar>
          </w:tcPr>
          <w:p w14:paraId="637DB440" w14:textId="77777777" w:rsidR="009C321E" w:rsidRPr="004A382E" w:rsidRDefault="00C05986" w:rsidP="004A382E">
            <w:pPr>
              <w:widowControl w:val="0"/>
              <w:pBdr>
                <w:top w:val="nil"/>
                <w:left w:val="nil"/>
                <w:bottom w:val="nil"/>
                <w:right w:val="nil"/>
                <w:between w:val="nil"/>
              </w:pBdr>
              <w:spacing w:line="360" w:lineRule="auto"/>
              <w:jc w:val="center"/>
              <w:rPr>
                <w:rFonts w:ascii="Arial" w:hAnsi="Arial" w:cs="Arial"/>
                <w:b/>
                <w:i/>
                <w:color w:val="000000" w:themeColor="text1"/>
                <w:lang w:val="en-GB"/>
              </w:rPr>
            </w:pPr>
            <w:r w:rsidRPr="004A382E">
              <w:rPr>
                <w:rFonts w:ascii="Arial" w:hAnsi="Arial" w:cs="Arial"/>
                <w:b/>
                <w:i/>
                <w:color w:val="000000" w:themeColor="text1"/>
                <w:lang w:val="en-GB"/>
              </w:rPr>
              <w:t>Time bound (T)</w:t>
            </w:r>
          </w:p>
        </w:tc>
      </w:tr>
      <w:tr w:rsidR="00D41B0D" w:rsidRPr="004A382E" w14:paraId="46CE43C4" w14:textId="77777777" w:rsidTr="00297FB3">
        <w:trPr>
          <w:trHeight w:val="440"/>
        </w:trPr>
        <w:tc>
          <w:tcPr>
            <w:tcW w:w="0" w:type="auto"/>
            <w:shd w:val="clear" w:color="auto" w:fill="A2C4C9"/>
            <w:tcMar>
              <w:top w:w="100" w:type="dxa"/>
              <w:left w:w="100" w:type="dxa"/>
              <w:bottom w:w="100" w:type="dxa"/>
              <w:right w:w="100" w:type="dxa"/>
            </w:tcMar>
          </w:tcPr>
          <w:p w14:paraId="0378ECA5" w14:textId="77777777" w:rsidR="009C321E" w:rsidRPr="004A382E" w:rsidRDefault="00C05986" w:rsidP="004A382E">
            <w:pPr>
              <w:widowControl w:val="0"/>
              <w:pBdr>
                <w:top w:val="nil"/>
                <w:left w:val="nil"/>
                <w:bottom w:val="nil"/>
                <w:right w:val="nil"/>
                <w:between w:val="nil"/>
              </w:pBdr>
              <w:spacing w:line="360" w:lineRule="auto"/>
              <w:rPr>
                <w:rFonts w:ascii="Arial" w:hAnsi="Arial" w:cs="Arial"/>
                <w:color w:val="000000" w:themeColor="text1"/>
                <w:lang w:val="en-GB"/>
              </w:rPr>
            </w:pPr>
            <w:r w:rsidRPr="004A382E">
              <w:rPr>
                <w:rFonts w:ascii="Arial" w:hAnsi="Arial" w:cs="Arial"/>
                <w:color w:val="000000" w:themeColor="text1"/>
                <w:lang w:val="en-GB"/>
              </w:rPr>
              <w:t xml:space="preserve">To promote the Welsh culture to a wider international audience </w:t>
            </w:r>
          </w:p>
        </w:tc>
        <w:tc>
          <w:tcPr>
            <w:tcW w:w="0" w:type="auto"/>
            <w:shd w:val="clear" w:color="auto" w:fill="FFE599"/>
            <w:tcMar>
              <w:top w:w="100" w:type="dxa"/>
              <w:left w:w="100" w:type="dxa"/>
              <w:bottom w:w="100" w:type="dxa"/>
              <w:right w:w="100" w:type="dxa"/>
            </w:tcMar>
          </w:tcPr>
          <w:p w14:paraId="511B2F43" w14:textId="77777777" w:rsidR="009C321E" w:rsidRPr="004A382E" w:rsidRDefault="00C05986" w:rsidP="004A382E">
            <w:pPr>
              <w:widowControl w:val="0"/>
              <w:pBdr>
                <w:top w:val="nil"/>
                <w:left w:val="nil"/>
                <w:bottom w:val="nil"/>
                <w:right w:val="nil"/>
                <w:between w:val="nil"/>
              </w:pBdr>
              <w:spacing w:line="360" w:lineRule="auto"/>
              <w:rPr>
                <w:rFonts w:ascii="Arial" w:hAnsi="Arial" w:cs="Arial"/>
                <w:color w:val="000000" w:themeColor="text1"/>
                <w:lang w:val="en-GB"/>
              </w:rPr>
            </w:pPr>
            <w:r w:rsidRPr="004A382E">
              <w:rPr>
                <w:rFonts w:ascii="Arial" w:hAnsi="Arial" w:cs="Arial"/>
                <w:color w:val="000000" w:themeColor="text1"/>
                <w:lang w:val="en-GB"/>
              </w:rPr>
              <w:t xml:space="preserve">Advertising the origins of the ‘Year of Legends’ organised by Visit Wales </w:t>
            </w:r>
          </w:p>
        </w:tc>
        <w:tc>
          <w:tcPr>
            <w:tcW w:w="0" w:type="auto"/>
            <w:shd w:val="clear" w:color="auto" w:fill="FFE599"/>
            <w:tcMar>
              <w:top w:w="100" w:type="dxa"/>
              <w:left w:w="100" w:type="dxa"/>
              <w:bottom w:w="100" w:type="dxa"/>
              <w:right w:w="100" w:type="dxa"/>
            </w:tcMar>
          </w:tcPr>
          <w:p w14:paraId="1AF0F575" w14:textId="77777777" w:rsidR="009C321E" w:rsidRPr="004A382E" w:rsidRDefault="00C05986" w:rsidP="004A382E">
            <w:pPr>
              <w:widowControl w:val="0"/>
              <w:pBdr>
                <w:top w:val="nil"/>
                <w:left w:val="nil"/>
                <w:bottom w:val="nil"/>
                <w:right w:val="nil"/>
                <w:between w:val="nil"/>
              </w:pBdr>
              <w:spacing w:line="360" w:lineRule="auto"/>
              <w:rPr>
                <w:rFonts w:ascii="Arial" w:hAnsi="Arial" w:cs="Arial"/>
                <w:color w:val="000000" w:themeColor="text1"/>
                <w:lang w:val="en-GB"/>
              </w:rPr>
            </w:pPr>
            <w:r w:rsidRPr="004A382E">
              <w:rPr>
                <w:rFonts w:ascii="Arial" w:hAnsi="Arial" w:cs="Arial"/>
                <w:color w:val="000000" w:themeColor="text1"/>
                <w:lang w:val="en-GB"/>
              </w:rPr>
              <w:t xml:space="preserve">Enhancing the rate of overseas visitors by 7% </w:t>
            </w:r>
          </w:p>
        </w:tc>
        <w:tc>
          <w:tcPr>
            <w:tcW w:w="0" w:type="auto"/>
            <w:shd w:val="clear" w:color="auto" w:fill="FFE599"/>
            <w:tcMar>
              <w:top w:w="100" w:type="dxa"/>
              <w:left w:w="100" w:type="dxa"/>
              <w:bottom w:w="100" w:type="dxa"/>
              <w:right w:w="100" w:type="dxa"/>
            </w:tcMar>
          </w:tcPr>
          <w:p w14:paraId="2905545C" w14:textId="77777777" w:rsidR="009C321E" w:rsidRPr="004A382E" w:rsidRDefault="00C05986" w:rsidP="004A382E">
            <w:pPr>
              <w:widowControl w:val="0"/>
              <w:pBdr>
                <w:top w:val="nil"/>
                <w:left w:val="nil"/>
                <w:bottom w:val="nil"/>
                <w:right w:val="nil"/>
                <w:between w:val="nil"/>
              </w:pBdr>
              <w:spacing w:line="360" w:lineRule="auto"/>
              <w:rPr>
                <w:rFonts w:ascii="Arial" w:hAnsi="Arial" w:cs="Arial"/>
                <w:color w:val="000000" w:themeColor="text1"/>
                <w:lang w:val="en-GB"/>
              </w:rPr>
            </w:pPr>
            <w:r w:rsidRPr="004A382E">
              <w:rPr>
                <w:rFonts w:ascii="Arial" w:hAnsi="Arial" w:cs="Arial"/>
                <w:color w:val="000000" w:themeColor="text1"/>
                <w:lang w:val="en-GB"/>
              </w:rPr>
              <w:t xml:space="preserve">Bringing legendary culture to life </w:t>
            </w:r>
          </w:p>
        </w:tc>
        <w:tc>
          <w:tcPr>
            <w:tcW w:w="0" w:type="auto"/>
            <w:shd w:val="clear" w:color="auto" w:fill="FFE599"/>
            <w:tcMar>
              <w:top w:w="100" w:type="dxa"/>
              <w:left w:w="100" w:type="dxa"/>
              <w:bottom w:w="100" w:type="dxa"/>
              <w:right w:w="100" w:type="dxa"/>
            </w:tcMar>
          </w:tcPr>
          <w:p w14:paraId="4C821281" w14:textId="77777777" w:rsidR="009C321E" w:rsidRPr="004A382E" w:rsidRDefault="00C05986" w:rsidP="004A382E">
            <w:pPr>
              <w:widowControl w:val="0"/>
              <w:pBdr>
                <w:top w:val="nil"/>
                <w:left w:val="nil"/>
                <w:bottom w:val="nil"/>
                <w:right w:val="nil"/>
                <w:between w:val="nil"/>
              </w:pBdr>
              <w:spacing w:line="360" w:lineRule="auto"/>
              <w:rPr>
                <w:rFonts w:ascii="Arial" w:hAnsi="Arial" w:cs="Arial"/>
                <w:color w:val="000000" w:themeColor="text1"/>
                <w:lang w:val="en-GB"/>
              </w:rPr>
            </w:pPr>
            <w:r w:rsidRPr="004A382E">
              <w:rPr>
                <w:rFonts w:ascii="Arial" w:hAnsi="Arial" w:cs="Arial"/>
                <w:color w:val="000000" w:themeColor="text1"/>
                <w:lang w:val="en-GB"/>
              </w:rPr>
              <w:t xml:space="preserve">Promoting Welsh culture and heritage </w:t>
            </w:r>
          </w:p>
        </w:tc>
        <w:tc>
          <w:tcPr>
            <w:tcW w:w="0" w:type="auto"/>
            <w:shd w:val="clear" w:color="auto" w:fill="FFE599"/>
            <w:tcMar>
              <w:top w:w="100" w:type="dxa"/>
              <w:left w:w="100" w:type="dxa"/>
              <w:bottom w:w="100" w:type="dxa"/>
              <w:right w:w="100" w:type="dxa"/>
            </w:tcMar>
          </w:tcPr>
          <w:p w14:paraId="350CCAD6" w14:textId="77777777" w:rsidR="009C321E" w:rsidRPr="004A382E" w:rsidRDefault="00C05986" w:rsidP="004A382E">
            <w:pPr>
              <w:widowControl w:val="0"/>
              <w:pBdr>
                <w:top w:val="nil"/>
                <w:left w:val="nil"/>
                <w:bottom w:val="nil"/>
                <w:right w:val="nil"/>
                <w:between w:val="nil"/>
              </w:pBdr>
              <w:spacing w:line="360" w:lineRule="auto"/>
              <w:rPr>
                <w:rFonts w:ascii="Arial" w:hAnsi="Arial" w:cs="Arial"/>
                <w:color w:val="000000" w:themeColor="text1"/>
                <w:lang w:val="en-GB"/>
              </w:rPr>
            </w:pPr>
            <w:r w:rsidRPr="004A382E">
              <w:rPr>
                <w:rFonts w:ascii="Arial" w:hAnsi="Arial" w:cs="Arial"/>
                <w:color w:val="000000" w:themeColor="text1"/>
                <w:lang w:val="en-GB"/>
              </w:rPr>
              <w:t xml:space="preserve">5 months </w:t>
            </w:r>
          </w:p>
        </w:tc>
      </w:tr>
      <w:tr w:rsidR="00D41B0D" w:rsidRPr="004A382E" w14:paraId="1E89C2E8" w14:textId="77777777" w:rsidTr="00297FB3">
        <w:trPr>
          <w:trHeight w:val="440"/>
        </w:trPr>
        <w:tc>
          <w:tcPr>
            <w:tcW w:w="0" w:type="auto"/>
            <w:shd w:val="clear" w:color="auto" w:fill="A2C4C9"/>
            <w:tcMar>
              <w:top w:w="100" w:type="dxa"/>
              <w:left w:w="100" w:type="dxa"/>
              <w:bottom w:w="100" w:type="dxa"/>
              <w:right w:w="100" w:type="dxa"/>
            </w:tcMar>
          </w:tcPr>
          <w:p w14:paraId="720A8FBD" w14:textId="77777777" w:rsidR="009C321E" w:rsidRPr="004A382E" w:rsidRDefault="00C05986" w:rsidP="004A382E">
            <w:pPr>
              <w:widowControl w:val="0"/>
              <w:pBdr>
                <w:top w:val="nil"/>
                <w:left w:val="nil"/>
                <w:bottom w:val="nil"/>
                <w:right w:val="nil"/>
                <w:between w:val="nil"/>
              </w:pBdr>
              <w:spacing w:line="360" w:lineRule="auto"/>
              <w:rPr>
                <w:rFonts w:ascii="Arial" w:hAnsi="Arial" w:cs="Arial"/>
                <w:color w:val="000000" w:themeColor="text1"/>
                <w:lang w:val="en-GB"/>
              </w:rPr>
            </w:pPr>
            <w:r w:rsidRPr="004A382E">
              <w:rPr>
                <w:rFonts w:ascii="Arial" w:hAnsi="Arial" w:cs="Arial"/>
                <w:color w:val="000000" w:themeColor="text1"/>
                <w:lang w:val="en-GB"/>
              </w:rPr>
              <w:lastRenderedPageBreak/>
              <w:t xml:space="preserve">To boost the revenue of the Welsh hospitality industry </w:t>
            </w:r>
          </w:p>
        </w:tc>
        <w:tc>
          <w:tcPr>
            <w:tcW w:w="0" w:type="auto"/>
            <w:shd w:val="clear" w:color="auto" w:fill="FFE599"/>
            <w:tcMar>
              <w:top w:w="100" w:type="dxa"/>
              <w:left w:w="100" w:type="dxa"/>
              <w:bottom w:w="100" w:type="dxa"/>
              <w:right w:w="100" w:type="dxa"/>
            </w:tcMar>
          </w:tcPr>
          <w:p w14:paraId="1A394830" w14:textId="77777777" w:rsidR="009C321E" w:rsidRPr="004A382E" w:rsidRDefault="00C05986" w:rsidP="004A382E">
            <w:pPr>
              <w:widowControl w:val="0"/>
              <w:pBdr>
                <w:top w:val="nil"/>
                <w:left w:val="nil"/>
                <w:bottom w:val="nil"/>
                <w:right w:val="nil"/>
                <w:between w:val="nil"/>
              </w:pBdr>
              <w:spacing w:line="360" w:lineRule="auto"/>
              <w:rPr>
                <w:rFonts w:ascii="Arial" w:hAnsi="Arial" w:cs="Arial"/>
                <w:color w:val="000000" w:themeColor="text1"/>
                <w:lang w:val="en-GB"/>
              </w:rPr>
            </w:pPr>
            <w:r w:rsidRPr="004A382E">
              <w:rPr>
                <w:rFonts w:ascii="Arial" w:hAnsi="Arial" w:cs="Arial"/>
                <w:color w:val="000000" w:themeColor="text1"/>
                <w:lang w:val="en-GB"/>
              </w:rPr>
              <w:t xml:space="preserve">Accelerating hospitality sales in Wales </w:t>
            </w:r>
          </w:p>
        </w:tc>
        <w:tc>
          <w:tcPr>
            <w:tcW w:w="0" w:type="auto"/>
            <w:shd w:val="clear" w:color="auto" w:fill="FFE599"/>
            <w:tcMar>
              <w:top w:w="100" w:type="dxa"/>
              <w:left w:w="100" w:type="dxa"/>
              <w:bottom w:w="100" w:type="dxa"/>
              <w:right w:w="100" w:type="dxa"/>
            </w:tcMar>
          </w:tcPr>
          <w:p w14:paraId="22931D1A" w14:textId="77777777" w:rsidR="009C321E" w:rsidRPr="004A382E" w:rsidRDefault="00C05986" w:rsidP="004A382E">
            <w:pPr>
              <w:widowControl w:val="0"/>
              <w:pBdr>
                <w:top w:val="nil"/>
                <w:left w:val="nil"/>
                <w:bottom w:val="nil"/>
                <w:right w:val="nil"/>
                <w:between w:val="nil"/>
              </w:pBdr>
              <w:spacing w:line="360" w:lineRule="auto"/>
              <w:rPr>
                <w:rFonts w:ascii="Arial" w:hAnsi="Arial" w:cs="Arial"/>
                <w:color w:val="000000" w:themeColor="text1"/>
                <w:lang w:val="en-GB"/>
              </w:rPr>
            </w:pPr>
            <w:r w:rsidRPr="004A382E">
              <w:rPr>
                <w:rFonts w:ascii="Arial" w:hAnsi="Arial" w:cs="Arial"/>
                <w:color w:val="000000" w:themeColor="text1"/>
                <w:lang w:val="en-GB"/>
              </w:rPr>
              <w:t xml:space="preserve">Accelerating hospitality revenue by 5% </w:t>
            </w:r>
          </w:p>
        </w:tc>
        <w:tc>
          <w:tcPr>
            <w:tcW w:w="0" w:type="auto"/>
            <w:shd w:val="clear" w:color="auto" w:fill="FFE599"/>
            <w:tcMar>
              <w:top w:w="100" w:type="dxa"/>
              <w:left w:w="100" w:type="dxa"/>
              <w:bottom w:w="100" w:type="dxa"/>
              <w:right w:w="100" w:type="dxa"/>
            </w:tcMar>
          </w:tcPr>
          <w:p w14:paraId="00D022C0" w14:textId="77777777" w:rsidR="009C321E" w:rsidRPr="004A382E" w:rsidRDefault="00C05986" w:rsidP="004A382E">
            <w:pPr>
              <w:widowControl w:val="0"/>
              <w:pBdr>
                <w:top w:val="nil"/>
                <w:left w:val="nil"/>
                <w:bottom w:val="nil"/>
                <w:right w:val="nil"/>
                <w:between w:val="nil"/>
              </w:pBdr>
              <w:spacing w:line="360" w:lineRule="auto"/>
              <w:rPr>
                <w:rFonts w:ascii="Arial" w:hAnsi="Arial" w:cs="Arial"/>
                <w:color w:val="000000" w:themeColor="text1"/>
                <w:lang w:val="en-GB"/>
              </w:rPr>
            </w:pPr>
            <w:r w:rsidRPr="004A382E">
              <w:rPr>
                <w:rFonts w:ascii="Arial" w:hAnsi="Arial" w:cs="Arial"/>
                <w:color w:val="000000" w:themeColor="text1"/>
                <w:lang w:val="en-GB"/>
              </w:rPr>
              <w:t xml:space="preserve">Boosting the awareness of Welsh hospitality organisations </w:t>
            </w:r>
          </w:p>
        </w:tc>
        <w:tc>
          <w:tcPr>
            <w:tcW w:w="0" w:type="auto"/>
            <w:shd w:val="clear" w:color="auto" w:fill="FFE599"/>
            <w:tcMar>
              <w:top w:w="100" w:type="dxa"/>
              <w:left w:w="100" w:type="dxa"/>
              <w:bottom w:w="100" w:type="dxa"/>
              <w:right w:w="100" w:type="dxa"/>
            </w:tcMar>
          </w:tcPr>
          <w:p w14:paraId="4BD1CAFC" w14:textId="77777777" w:rsidR="009C321E" w:rsidRPr="004A382E" w:rsidRDefault="00C05986" w:rsidP="004A382E">
            <w:pPr>
              <w:widowControl w:val="0"/>
              <w:pBdr>
                <w:top w:val="nil"/>
                <w:left w:val="nil"/>
                <w:bottom w:val="nil"/>
                <w:right w:val="nil"/>
                <w:between w:val="nil"/>
              </w:pBdr>
              <w:spacing w:line="360" w:lineRule="auto"/>
              <w:rPr>
                <w:rFonts w:ascii="Arial" w:hAnsi="Arial" w:cs="Arial"/>
                <w:color w:val="000000" w:themeColor="text1"/>
                <w:lang w:val="en-GB"/>
              </w:rPr>
            </w:pPr>
            <w:r w:rsidRPr="004A382E">
              <w:rPr>
                <w:rFonts w:ascii="Arial" w:hAnsi="Arial" w:cs="Arial"/>
                <w:color w:val="000000" w:themeColor="text1"/>
                <w:lang w:val="en-GB"/>
              </w:rPr>
              <w:t xml:space="preserve">Enhancing the hospitality employment rate in Wales </w:t>
            </w:r>
          </w:p>
        </w:tc>
        <w:tc>
          <w:tcPr>
            <w:tcW w:w="0" w:type="auto"/>
            <w:shd w:val="clear" w:color="auto" w:fill="FFE599"/>
            <w:tcMar>
              <w:top w:w="100" w:type="dxa"/>
              <w:left w:w="100" w:type="dxa"/>
              <w:bottom w:w="100" w:type="dxa"/>
              <w:right w:w="100" w:type="dxa"/>
            </w:tcMar>
          </w:tcPr>
          <w:p w14:paraId="4A64F7F8" w14:textId="77777777" w:rsidR="009C321E" w:rsidRPr="004A382E" w:rsidRDefault="00C05986" w:rsidP="004A382E">
            <w:pPr>
              <w:widowControl w:val="0"/>
              <w:pBdr>
                <w:top w:val="nil"/>
                <w:left w:val="nil"/>
                <w:bottom w:val="nil"/>
                <w:right w:val="nil"/>
                <w:between w:val="nil"/>
              </w:pBdr>
              <w:spacing w:line="360" w:lineRule="auto"/>
              <w:rPr>
                <w:rFonts w:ascii="Arial" w:hAnsi="Arial" w:cs="Arial"/>
                <w:color w:val="000000" w:themeColor="text1"/>
                <w:lang w:val="en-GB"/>
              </w:rPr>
            </w:pPr>
            <w:r w:rsidRPr="004A382E">
              <w:rPr>
                <w:rFonts w:ascii="Arial" w:hAnsi="Arial" w:cs="Arial"/>
                <w:color w:val="000000" w:themeColor="text1"/>
                <w:lang w:val="en-GB"/>
              </w:rPr>
              <w:t xml:space="preserve">4 months </w:t>
            </w:r>
          </w:p>
        </w:tc>
      </w:tr>
    </w:tbl>
    <w:p w14:paraId="260701A5" w14:textId="77777777" w:rsidR="009C321E" w:rsidRPr="004A382E" w:rsidRDefault="00C05986" w:rsidP="004A382E">
      <w:pPr>
        <w:spacing w:line="360" w:lineRule="auto"/>
        <w:jc w:val="center"/>
        <w:rPr>
          <w:rFonts w:ascii="Arial" w:hAnsi="Arial" w:cs="Arial"/>
          <w:bCs/>
          <w:color w:val="000000" w:themeColor="text1"/>
          <w:lang w:val="en-GB"/>
        </w:rPr>
      </w:pPr>
      <w:r w:rsidRPr="004A382E">
        <w:rPr>
          <w:rFonts w:ascii="Arial" w:hAnsi="Arial" w:cs="Arial"/>
          <w:bCs/>
          <w:color w:val="000000" w:themeColor="text1"/>
          <w:lang w:val="en-GB"/>
        </w:rPr>
        <w:t xml:space="preserve">Table 1: SMART objectives </w:t>
      </w:r>
    </w:p>
    <w:p w14:paraId="75D6D5BA" w14:textId="77777777" w:rsidR="009C321E" w:rsidRPr="004A382E" w:rsidRDefault="00C05986" w:rsidP="004A382E">
      <w:pPr>
        <w:pStyle w:val="Heading1"/>
        <w:spacing w:line="360" w:lineRule="auto"/>
        <w:rPr>
          <w:rFonts w:ascii="Arial" w:hAnsi="Arial" w:cs="Arial"/>
          <w:b w:val="0"/>
          <w:bCs/>
          <w:color w:val="000000" w:themeColor="text1"/>
          <w:sz w:val="24"/>
          <w:szCs w:val="24"/>
          <w:lang w:val="en-GB"/>
        </w:rPr>
      </w:pPr>
      <w:bookmarkStart w:id="15" w:name="_69qkn74ruqdu" w:colFirst="0" w:colLast="0"/>
      <w:bookmarkStart w:id="16" w:name="_Toc213174775"/>
      <w:bookmarkEnd w:id="15"/>
      <w:r w:rsidRPr="004A382E">
        <w:rPr>
          <w:rFonts w:ascii="Arial" w:hAnsi="Arial" w:cs="Arial"/>
          <w:b w:val="0"/>
          <w:bCs/>
          <w:color w:val="000000" w:themeColor="text1"/>
          <w:sz w:val="24"/>
          <w:szCs w:val="24"/>
          <w:lang w:val="en-GB"/>
        </w:rPr>
        <w:t>Event Management</w:t>
      </w:r>
      <w:bookmarkEnd w:id="16"/>
    </w:p>
    <w:p w14:paraId="4DD24904" w14:textId="77777777" w:rsidR="009C321E" w:rsidRPr="004A382E" w:rsidRDefault="00C05986" w:rsidP="004A382E">
      <w:pPr>
        <w:pStyle w:val="Heading2"/>
        <w:spacing w:line="360" w:lineRule="auto"/>
        <w:rPr>
          <w:rFonts w:ascii="Arial" w:hAnsi="Arial" w:cs="Arial"/>
          <w:b w:val="0"/>
          <w:bCs/>
          <w:color w:val="000000" w:themeColor="text1"/>
          <w:lang w:val="en-GB"/>
        </w:rPr>
      </w:pPr>
      <w:bookmarkStart w:id="17" w:name="_xz14zrsdd4wb" w:colFirst="0" w:colLast="0"/>
      <w:bookmarkStart w:id="18" w:name="_Toc213174776"/>
      <w:bookmarkEnd w:id="17"/>
      <w:r w:rsidRPr="004A382E">
        <w:rPr>
          <w:rFonts w:ascii="Arial" w:hAnsi="Arial" w:cs="Arial"/>
          <w:b w:val="0"/>
          <w:bCs/>
          <w:color w:val="000000" w:themeColor="text1"/>
          <w:lang w:val="en-GB"/>
        </w:rPr>
        <w:t>Event management resources</w:t>
      </w:r>
      <w:bookmarkEnd w:id="18"/>
      <w:r w:rsidRPr="004A382E">
        <w:rPr>
          <w:rFonts w:ascii="Arial" w:hAnsi="Arial" w:cs="Arial"/>
          <w:b w:val="0"/>
          <w:bCs/>
          <w:color w:val="000000" w:themeColor="text1"/>
          <w:lang w:val="en-GB"/>
        </w:rPr>
        <w:t xml:space="preserve"> </w:t>
      </w:r>
    </w:p>
    <w:p w14:paraId="1747EF74" w14:textId="1E574511" w:rsidR="009C321E" w:rsidRPr="004A382E" w:rsidRDefault="00C05986" w:rsidP="004A382E">
      <w:pPr>
        <w:spacing w:line="360" w:lineRule="auto"/>
        <w:rPr>
          <w:rFonts w:ascii="Arial" w:hAnsi="Arial" w:cs="Arial"/>
          <w:color w:val="000000" w:themeColor="text1"/>
          <w:lang w:val="en-GB"/>
        </w:rPr>
      </w:pPr>
      <w:r w:rsidRPr="004A382E">
        <w:rPr>
          <w:rFonts w:ascii="Arial" w:hAnsi="Arial" w:cs="Arial"/>
          <w:color w:val="000000" w:themeColor="text1"/>
          <w:lang w:val="en-GB"/>
        </w:rPr>
        <w:t xml:space="preserve">The management of this event will require several internal and external resources </w:t>
      </w:r>
      <w:r w:rsidR="00E72F9C" w:rsidRPr="004A382E">
        <w:rPr>
          <w:rFonts w:ascii="Arial" w:hAnsi="Arial" w:cs="Arial"/>
          <w:color w:val="000000" w:themeColor="text1"/>
        </w:rPr>
        <w:t>to effectively achieve the strategic goals</w:t>
      </w:r>
      <w:r w:rsidRPr="004A382E">
        <w:rPr>
          <w:rFonts w:ascii="Arial" w:hAnsi="Arial" w:cs="Arial"/>
          <w:color w:val="000000" w:themeColor="text1"/>
          <w:lang w:val="en-GB"/>
        </w:rPr>
        <w:t xml:space="preserve">. Availability and effective reinforcement of operational resources is crucial to gain increased efficiency (Bowdin, 2023). An example of operational resources required for this event management is human resources. HR managers will be involved in developing a skilled workforce to ensure a high-quality visitor experience throughout this event. Strategic planning will be a necessary approach to support the proper conduct of this event by addressing the potential risks. Similar to operational management, strategic planning will also require some specified resources, such as data analytics tools. </w:t>
      </w:r>
    </w:p>
    <w:tbl>
      <w:tblPr>
        <w:tblStyle w:val="a0"/>
        <w:tblW w:w="0" w:type="auto"/>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15"/>
        <w:gridCol w:w="1916"/>
        <w:gridCol w:w="2613"/>
        <w:gridCol w:w="2865"/>
      </w:tblGrid>
      <w:tr w:rsidR="00D41B0D" w:rsidRPr="004A382E" w14:paraId="3FB8EB63" w14:textId="77777777" w:rsidTr="00E435B0">
        <w:trPr>
          <w:trHeight w:val="440"/>
        </w:trPr>
        <w:tc>
          <w:tcPr>
            <w:tcW w:w="0" w:type="auto"/>
            <w:shd w:val="clear" w:color="auto" w:fill="8E7CC3"/>
            <w:tcMar>
              <w:top w:w="100" w:type="dxa"/>
              <w:left w:w="100" w:type="dxa"/>
              <w:bottom w:w="100" w:type="dxa"/>
              <w:right w:w="100" w:type="dxa"/>
            </w:tcMar>
          </w:tcPr>
          <w:p w14:paraId="3DB9F62E" w14:textId="77777777" w:rsidR="009C321E" w:rsidRPr="004A382E" w:rsidRDefault="00C05986" w:rsidP="004A382E">
            <w:pPr>
              <w:widowControl w:val="0"/>
              <w:pBdr>
                <w:top w:val="nil"/>
                <w:left w:val="nil"/>
                <w:bottom w:val="nil"/>
                <w:right w:val="nil"/>
                <w:between w:val="nil"/>
              </w:pBdr>
              <w:spacing w:line="360" w:lineRule="auto"/>
              <w:jc w:val="center"/>
              <w:rPr>
                <w:rFonts w:ascii="Arial" w:hAnsi="Arial" w:cs="Arial"/>
                <w:b/>
                <w:color w:val="000000" w:themeColor="text1"/>
                <w:lang w:val="en-GB"/>
              </w:rPr>
            </w:pPr>
            <w:r w:rsidRPr="004A382E">
              <w:rPr>
                <w:rFonts w:ascii="Arial" w:hAnsi="Arial" w:cs="Arial"/>
                <w:b/>
                <w:color w:val="000000" w:themeColor="text1"/>
                <w:lang w:val="en-GB"/>
              </w:rPr>
              <w:t xml:space="preserve">Type </w:t>
            </w:r>
          </w:p>
        </w:tc>
        <w:tc>
          <w:tcPr>
            <w:tcW w:w="0" w:type="auto"/>
            <w:gridSpan w:val="2"/>
            <w:shd w:val="clear" w:color="auto" w:fill="A64D79"/>
            <w:tcMar>
              <w:top w:w="100" w:type="dxa"/>
              <w:left w:w="100" w:type="dxa"/>
              <w:bottom w:w="100" w:type="dxa"/>
              <w:right w:w="100" w:type="dxa"/>
            </w:tcMar>
          </w:tcPr>
          <w:p w14:paraId="22260FAA" w14:textId="77777777" w:rsidR="009C321E" w:rsidRPr="004A382E" w:rsidRDefault="00C05986" w:rsidP="004A382E">
            <w:pPr>
              <w:widowControl w:val="0"/>
              <w:pBdr>
                <w:top w:val="nil"/>
                <w:left w:val="nil"/>
                <w:bottom w:val="nil"/>
                <w:right w:val="nil"/>
                <w:between w:val="nil"/>
              </w:pBdr>
              <w:spacing w:line="360" w:lineRule="auto"/>
              <w:jc w:val="center"/>
              <w:rPr>
                <w:rFonts w:ascii="Arial" w:hAnsi="Arial" w:cs="Arial"/>
                <w:b/>
                <w:color w:val="000000" w:themeColor="text1"/>
                <w:lang w:val="en-GB"/>
              </w:rPr>
            </w:pPr>
            <w:r w:rsidRPr="004A382E">
              <w:rPr>
                <w:rFonts w:ascii="Arial" w:hAnsi="Arial" w:cs="Arial"/>
                <w:b/>
                <w:color w:val="000000" w:themeColor="text1"/>
                <w:lang w:val="en-GB"/>
              </w:rPr>
              <w:t xml:space="preserve">Resource </w:t>
            </w:r>
          </w:p>
        </w:tc>
        <w:tc>
          <w:tcPr>
            <w:tcW w:w="0" w:type="auto"/>
            <w:shd w:val="clear" w:color="auto" w:fill="6D9EEB"/>
            <w:tcMar>
              <w:top w:w="100" w:type="dxa"/>
              <w:left w:w="100" w:type="dxa"/>
              <w:bottom w:w="100" w:type="dxa"/>
              <w:right w:w="100" w:type="dxa"/>
            </w:tcMar>
          </w:tcPr>
          <w:p w14:paraId="2933B524" w14:textId="77777777" w:rsidR="009C321E" w:rsidRPr="004A382E" w:rsidRDefault="00C05986" w:rsidP="004A382E">
            <w:pPr>
              <w:widowControl w:val="0"/>
              <w:pBdr>
                <w:top w:val="nil"/>
                <w:left w:val="nil"/>
                <w:bottom w:val="nil"/>
                <w:right w:val="nil"/>
                <w:between w:val="nil"/>
              </w:pBdr>
              <w:spacing w:line="360" w:lineRule="auto"/>
              <w:jc w:val="center"/>
              <w:rPr>
                <w:rFonts w:ascii="Arial" w:hAnsi="Arial" w:cs="Arial"/>
                <w:b/>
                <w:color w:val="000000" w:themeColor="text1"/>
                <w:lang w:val="en-GB"/>
              </w:rPr>
            </w:pPr>
            <w:r w:rsidRPr="004A382E">
              <w:rPr>
                <w:rFonts w:ascii="Arial" w:hAnsi="Arial" w:cs="Arial"/>
                <w:b/>
                <w:color w:val="000000" w:themeColor="text1"/>
                <w:lang w:val="en-GB"/>
              </w:rPr>
              <w:t xml:space="preserve">Link to the hospitality theme </w:t>
            </w:r>
          </w:p>
        </w:tc>
      </w:tr>
      <w:tr w:rsidR="00D41B0D" w:rsidRPr="004A382E" w14:paraId="0E411FCF" w14:textId="77777777" w:rsidTr="00E435B0">
        <w:trPr>
          <w:trHeight w:val="440"/>
        </w:trPr>
        <w:tc>
          <w:tcPr>
            <w:tcW w:w="0" w:type="auto"/>
            <w:vMerge w:val="restart"/>
            <w:shd w:val="clear" w:color="auto" w:fill="B4A7D6"/>
            <w:tcMar>
              <w:top w:w="100" w:type="dxa"/>
              <w:left w:w="100" w:type="dxa"/>
              <w:bottom w:w="100" w:type="dxa"/>
              <w:right w:w="100" w:type="dxa"/>
            </w:tcMar>
          </w:tcPr>
          <w:p w14:paraId="342B0F7B" w14:textId="77777777" w:rsidR="009C321E" w:rsidRPr="004A382E" w:rsidRDefault="00C05986" w:rsidP="004A382E">
            <w:pPr>
              <w:widowControl w:val="0"/>
              <w:pBdr>
                <w:top w:val="nil"/>
                <w:left w:val="nil"/>
                <w:bottom w:val="nil"/>
                <w:right w:val="nil"/>
                <w:between w:val="nil"/>
              </w:pBdr>
              <w:spacing w:line="360" w:lineRule="auto"/>
              <w:rPr>
                <w:rFonts w:ascii="Arial" w:hAnsi="Arial" w:cs="Arial"/>
                <w:b/>
                <w:i/>
                <w:color w:val="000000" w:themeColor="text1"/>
                <w:lang w:val="en-GB"/>
              </w:rPr>
            </w:pPr>
            <w:r w:rsidRPr="004A382E">
              <w:rPr>
                <w:rFonts w:ascii="Arial" w:hAnsi="Arial" w:cs="Arial"/>
                <w:b/>
                <w:i/>
                <w:color w:val="000000" w:themeColor="text1"/>
                <w:lang w:val="en-GB"/>
              </w:rPr>
              <w:t xml:space="preserve">Operational resource </w:t>
            </w:r>
          </w:p>
        </w:tc>
        <w:tc>
          <w:tcPr>
            <w:tcW w:w="0" w:type="auto"/>
            <w:shd w:val="clear" w:color="auto" w:fill="D5A6BD"/>
            <w:tcMar>
              <w:top w:w="100" w:type="dxa"/>
              <w:left w:w="100" w:type="dxa"/>
              <w:bottom w:w="100" w:type="dxa"/>
              <w:right w:w="100" w:type="dxa"/>
            </w:tcMar>
          </w:tcPr>
          <w:p w14:paraId="72FDA557" w14:textId="77777777" w:rsidR="009C321E" w:rsidRPr="004A382E" w:rsidRDefault="00C05986" w:rsidP="004A382E">
            <w:pPr>
              <w:widowControl w:val="0"/>
              <w:pBdr>
                <w:top w:val="nil"/>
                <w:left w:val="nil"/>
                <w:bottom w:val="nil"/>
                <w:right w:val="nil"/>
                <w:between w:val="nil"/>
              </w:pBdr>
              <w:spacing w:line="360" w:lineRule="auto"/>
              <w:rPr>
                <w:rFonts w:ascii="Arial" w:hAnsi="Arial" w:cs="Arial"/>
                <w:color w:val="000000" w:themeColor="text1"/>
                <w:lang w:val="en-GB"/>
              </w:rPr>
            </w:pPr>
            <w:r w:rsidRPr="004A382E">
              <w:rPr>
                <w:rFonts w:ascii="Arial" w:hAnsi="Arial" w:cs="Arial"/>
                <w:color w:val="000000" w:themeColor="text1"/>
                <w:lang w:val="en-GB"/>
              </w:rPr>
              <w:t>Human Resource (HR)</w:t>
            </w:r>
          </w:p>
        </w:tc>
        <w:tc>
          <w:tcPr>
            <w:tcW w:w="0" w:type="auto"/>
            <w:shd w:val="clear" w:color="auto" w:fill="D5A6BD"/>
            <w:tcMar>
              <w:top w:w="100" w:type="dxa"/>
              <w:left w:w="100" w:type="dxa"/>
              <w:bottom w:w="100" w:type="dxa"/>
              <w:right w:w="100" w:type="dxa"/>
            </w:tcMar>
          </w:tcPr>
          <w:p w14:paraId="07BCFBA3" w14:textId="77777777" w:rsidR="009C321E" w:rsidRPr="004A382E" w:rsidRDefault="00C05986" w:rsidP="004A382E">
            <w:pPr>
              <w:widowControl w:val="0"/>
              <w:pBdr>
                <w:top w:val="nil"/>
                <w:left w:val="nil"/>
                <w:bottom w:val="nil"/>
                <w:right w:val="nil"/>
                <w:between w:val="nil"/>
              </w:pBdr>
              <w:spacing w:line="360" w:lineRule="auto"/>
              <w:rPr>
                <w:rFonts w:ascii="Arial" w:hAnsi="Arial" w:cs="Arial"/>
                <w:color w:val="000000" w:themeColor="text1"/>
                <w:lang w:val="en-GB"/>
              </w:rPr>
            </w:pPr>
            <w:r w:rsidRPr="004A382E">
              <w:rPr>
                <w:rFonts w:ascii="Arial" w:hAnsi="Arial" w:cs="Arial"/>
                <w:color w:val="000000" w:themeColor="text1"/>
                <w:lang w:val="en-GB"/>
              </w:rPr>
              <w:t xml:space="preserve">Cultural consultants, event managers, catering staff, AV technicians, security agents </w:t>
            </w:r>
          </w:p>
        </w:tc>
        <w:tc>
          <w:tcPr>
            <w:tcW w:w="0" w:type="auto"/>
            <w:shd w:val="clear" w:color="auto" w:fill="A4C2F4"/>
            <w:tcMar>
              <w:top w:w="100" w:type="dxa"/>
              <w:left w:w="100" w:type="dxa"/>
              <w:bottom w:w="100" w:type="dxa"/>
              <w:right w:w="100" w:type="dxa"/>
            </w:tcMar>
          </w:tcPr>
          <w:p w14:paraId="780E4798" w14:textId="77777777" w:rsidR="009C321E" w:rsidRPr="004A382E" w:rsidRDefault="00C05986" w:rsidP="004A382E">
            <w:pPr>
              <w:widowControl w:val="0"/>
              <w:numPr>
                <w:ilvl w:val="0"/>
                <w:numId w:val="1"/>
              </w:numPr>
              <w:pBdr>
                <w:top w:val="nil"/>
                <w:left w:val="nil"/>
                <w:bottom w:val="nil"/>
                <w:right w:val="nil"/>
                <w:between w:val="nil"/>
              </w:pBdr>
              <w:spacing w:line="360" w:lineRule="auto"/>
              <w:rPr>
                <w:rFonts w:ascii="Arial" w:hAnsi="Arial" w:cs="Arial"/>
                <w:color w:val="000000" w:themeColor="text1"/>
                <w:lang w:val="en-GB"/>
              </w:rPr>
            </w:pPr>
            <w:r w:rsidRPr="004A382E">
              <w:rPr>
                <w:rFonts w:ascii="Arial" w:hAnsi="Arial" w:cs="Arial"/>
                <w:color w:val="000000" w:themeColor="text1"/>
                <w:lang w:val="en-GB"/>
              </w:rPr>
              <w:t xml:space="preserve">Development of a culturally skilled workforce </w:t>
            </w:r>
          </w:p>
          <w:p w14:paraId="56DD98F0" w14:textId="77777777" w:rsidR="009C321E" w:rsidRPr="004A382E" w:rsidRDefault="00C05986" w:rsidP="004A382E">
            <w:pPr>
              <w:widowControl w:val="0"/>
              <w:numPr>
                <w:ilvl w:val="0"/>
                <w:numId w:val="1"/>
              </w:numPr>
              <w:pBdr>
                <w:top w:val="nil"/>
                <w:left w:val="nil"/>
                <w:bottom w:val="nil"/>
                <w:right w:val="nil"/>
                <w:between w:val="nil"/>
              </w:pBdr>
              <w:spacing w:line="360" w:lineRule="auto"/>
              <w:rPr>
                <w:rFonts w:ascii="Arial" w:hAnsi="Arial" w:cs="Arial"/>
                <w:color w:val="000000" w:themeColor="text1"/>
                <w:lang w:val="en-GB"/>
              </w:rPr>
            </w:pPr>
            <w:r w:rsidRPr="004A382E">
              <w:rPr>
                <w:rFonts w:ascii="Arial" w:hAnsi="Arial" w:cs="Arial"/>
                <w:color w:val="000000" w:themeColor="text1"/>
                <w:lang w:val="en-GB"/>
              </w:rPr>
              <w:t xml:space="preserve">Managing mutual and trustworthy relationships with clients </w:t>
            </w:r>
          </w:p>
        </w:tc>
      </w:tr>
      <w:tr w:rsidR="00D41B0D" w:rsidRPr="004A382E" w14:paraId="58161916" w14:textId="77777777" w:rsidTr="00E435B0">
        <w:trPr>
          <w:trHeight w:val="440"/>
        </w:trPr>
        <w:tc>
          <w:tcPr>
            <w:tcW w:w="0" w:type="auto"/>
            <w:vMerge/>
            <w:shd w:val="clear" w:color="auto" w:fill="B4A7D6"/>
            <w:tcMar>
              <w:top w:w="100" w:type="dxa"/>
              <w:left w:w="100" w:type="dxa"/>
              <w:bottom w:w="100" w:type="dxa"/>
              <w:right w:w="100" w:type="dxa"/>
            </w:tcMar>
          </w:tcPr>
          <w:p w14:paraId="736DFBE6" w14:textId="77777777" w:rsidR="009C321E" w:rsidRPr="004A382E" w:rsidRDefault="009C321E" w:rsidP="004A382E">
            <w:pPr>
              <w:widowControl w:val="0"/>
              <w:pBdr>
                <w:top w:val="nil"/>
                <w:left w:val="nil"/>
                <w:bottom w:val="nil"/>
                <w:right w:val="nil"/>
                <w:between w:val="nil"/>
              </w:pBdr>
              <w:spacing w:line="360" w:lineRule="auto"/>
              <w:jc w:val="left"/>
              <w:rPr>
                <w:rFonts w:ascii="Arial" w:hAnsi="Arial" w:cs="Arial"/>
                <w:color w:val="000000" w:themeColor="text1"/>
                <w:lang w:val="en-GB"/>
              </w:rPr>
            </w:pPr>
          </w:p>
        </w:tc>
        <w:tc>
          <w:tcPr>
            <w:tcW w:w="0" w:type="auto"/>
            <w:shd w:val="clear" w:color="auto" w:fill="D5A6BD"/>
            <w:tcMar>
              <w:top w:w="100" w:type="dxa"/>
              <w:left w:w="100" w:type="dxa"/>
              <w:bottom w:w="100" w:type="dxa"/>
              <w:right w:w="100" w:type="dxa"/>
            </w:tcMar>
          </w:tcPr>
          <w:p w14:paraId="5D658D21" w14:textId="77777777" w:rsidR="009C321E" w:rsidRPr="004A382E" w:rsidRDefault="00C05986" w:rsidP="004A382E">
            <w:pPr>
              <w:widowControl w:val="0"/>
              <w:pBdr>
                <w:top w:val="nil"/>
                <w:left w:val="nil"/>
                <w:bottom w:val="nil"/>
                <w:right w:val="nil"/>
                <w:between w:val="nil"/>
              </w:pBdr>
              <w:spacing w:line="360" w:lineRule="auto"/>
              <w:rPr>
                <w:rFonts w:ascii="Arial" w:hAnsi="Arial" w:cs="Arial"/>
                <w:color w:val="000000" w:themeColor="text1"/>
                <w:lang w:val="en-GB"/>
              </w:rPr>
            </w:pPr>
            <w:r w:rsidRPr="004A382E">
              <w:rPr>
                <w:rFonts w:ascii="Arial" w:hAnsi="Arial" w:cs="Arial"/>
                <w:color w:val="000000" w:themeColor="text1"/>
                <w:lang w:val="en-GB"/>
              </w:rPr>
              <w:t xml:space="preserve">Technological resource </w:t>
            </w:r>
          </w:p>
        </w:tc>
        <w:tc>
          <w:tcPr>
            <w:tcW w:w="0" w:type="auto"/>
            <w:shd w:val="clear" w:color="auto" w:fill="D5A6BD"/>
            <w:tcMar>
              <w:top w:w="100" w:type="dxa"/>
              <w:left w:w="100" w:type="dxa"/>
              <w:bottom w:w="100" w:type="dxa"/>
              <w:right w:w="100" w:type="dxa"/>
            </w:tcMar>
          </w:tcPr>
          <w:p w14:paraId="1BE41E75" w14:textId="77777777" w:rsidR="009C321E" w:rsidRPr="004A382E" w:rsidRDefault="00C05986" w:rsidP="004A382E">
            <w:pPr>
              <w:widowControl w:val="0"/>
              <w:pBdr>
                <w:top w:val="nil"/>
                <w:left w:val="nil"/>
                <w:bottom w:val="nil"/>
                <w:right w:val="nil"/>
                <w:between w:val="nil"/>
              </w:pBdr>
              <w:spacing w:line="360" w:lineRule="auto"/>
              <w:rPr>
                <w:rFonts w:ascii="Arial" w:hAnsi="Arial" w:cs="Arial"/>
                <w:color w:val="000000" w:themeColor="text1"/>
                <w:lang w:val="en-GB"/>
              </w:rPr>
            </w:pPr>
            <w:r w:rsidRPr="004A382E">
              <w:rPr>
                <w:rFonts w:ascii="Arial" w:hAnsi="Arial" w:cs="Arial"/>
                <w:color w:val="000000" w:themeColor="text1"/>
                <w:lang w:val="en-GB"/>
              </w:rPr>
              <w:t xml:space="preserve">Live streaming media platforms, event management software, translation systems, and online </w:t>
            </w:r>
            <w:r w:rsidRPr="004A382E">
              <w:rPr>
                <w:rFonts w:ascii="Arial" w:hAnsi="Arial" w:cs="Arial"/>
                <w:color w:val="000000" w:themeColor="text1"/>
                <w:lang w:val="en-GB"/>
              </w:rPr>
              <w:lastRenderedPageBreak/>
              <w:t>and offline ticketing platforms</w:t>
            </w:r>
          </w:p>
        </w:tc>
        <w:tc>
          <w:tcPr>
            <w:tcW w:w="0" w:type="auto"/>
            <w:shd w:val="clear" w:color="auto" w:fill="A4C2F4"/>
            <w:tcMar>
              <w:top w:w="100" w:type="dxa"/>
              <w:left w:w="100" w:type="dxa"/>
              <w:bottom w:w="100" w:type="dxa"/>
              <w:right w:w="100" w:type="dxa"/>
            </w:tcMar>
          </w:tcPr>
          <w:p w14:paraId="19711E76" w14:textId="77777777" w:rsidR="009C321E" w:rsidRPr="004A382E" w:rsidRDefault="00C05986" w:rsidP="004A382E">
            <w:pPr>
              <w:widowControl w:val="0"/>
              <w:numPr>
                <w:ilvl w:val="0"/>
                <w:numId w:val="5"/>
              </w:numPr>
              <w:pBdr>
                <w:top w:val="nil"/>
                <w:left w:val="nil"/>
                <w:bottom w:val="nil"/>
                <w:right w:val="nil"/>
                <w:between w:val="nil"/>
              </w:pBdr>
              <w:spacing w:line="360" w:lineRule="auto"/>
              <w:rPr>
                <w:rFonts w:ascii="Arial" w:hAnsi="Arial" w:cs="Arial"/>
                <w:color w:val="000000" w:themeColor="text1"/>
                <w:lang w:val="en-GB"/>
              </w:rPr>
            </w:pPr>
            <w:r w:rsidRPr="004A382E">
              <w:rPr>
                <w:rFonts w:ascii="Arial" w:hAnsi="Arial" w:cs="Arial"/>
                <w:color w:val="000000" w:themeColor="text1"/>
                <w:lang w:val="en-GB"/>
              </w:rPr>
              <w:lastRenderedPageBreak/>
              <w:t xml:space="preserve">Supporting a bilingual delivery </w:t>
            </w:r>
          </w:p>
          <w:p w14:paraId="23AA51F0" w14:textId="77777777" w:rsidR="009C321E" w:rsidRPr="004A382E" w:rsidRDefault="00C05986" w:rsidP="004A382E">
            <w:pPr>
              <w:widowControl w:val="0"/>
              <w:numPr>
                <w:ilvl w:val="0"/>
                <w:numId w:val="5"/>
              </w:numPr>
              <w:pBdr>
                <w:top w:val="nil"/>
                <w:left w:val="nil"/>
                <w:bottom w:val="nil"/>
                <w:right w:val="nil"/>
                <w:between w:val="nil"/>
              </w:pBdr>
              <w:spacing w:line="360" w:lineRule="auto"/>
              <w:rPr>
                <w:rFonts w:ascii="Arial" w:hAnsi="Arial" w:cs="Arial"/>
                <w:color w:val="000000" w:themeColor="text1"/>
                <w:lang w:val="en-GB"/>
              </w:rPr>
            </w:pPr>
            <w:r w:rsidRPr="004A382E">
              <w:rPr>
                <w:rFonts w:ascii="Arial" w:hAnsi="Arial" w:cs="Arial"/>
                <w:color w:val="000000" w:themeColor="text1"/>
                <w:lang w:val="en-GB"/>
              </w:rPr>
              <w:t xml:space="preserve">Seamless hospitality journey </w:t>
            </w:r>
          </w:p>
        </w:tc>
      </w:tr>
      <w:tr w:rsidR="00D41B0D" w:rsidRPr="004A382E" w14:paraId="0D5824AD" w14:textId="77777777" w:rsidTr="00E435B0">
        <w:trPr>
          <w:trHeight w:val="1070"/>
        </w:trPr>
        <w:tc>
          <w:tcPr>
            <w:tcW w:w="0" w:type="auto"/>
            <w:vMerge/>
            <w:shd w:val="clear" w:color="auto" w:fill="B4A7D6"/>
            <w:tcMar>
              <w:top w:w="100" w:type="dxa"/>
              <w:left w:w="100" w:type="dxa"/>
              <w:bottom w:w="100" w:type="dxa"/>
              <w:right w:w="100" w:type="dxa"/>
            </w:tcMar>
          </w:tcPr>
          <w:p w14:paraId="62CD43F8" w14:textId="77777777" w:rsidR="009C321E" w:rsidRPr="004A382E" w:rsidRDefault="009C321E" w:rsidP="004A382E">
            <w:pPr>
              <w:widowControl w:val="0"/>
              <w:pBdr>
                <w:top w:val="nil"/>
                <w:left w:val="nil"/>
                <w:bottom w:val="nil"/>
                <w:right w:val="nil"/>
                <w:between w:val="nil"/>
              </w:pBdr>
              <w:spacing w:line="360" w:lineRule="auto"/>
              <w:jc w:val="left"/>
              <w:rPr>
                <w:rFonts w:ascii="Arial" w:hAnsi="Arial" w:cs="Arial"/>
                <w:color w:val="000000" w:themeColor="text1"/>
                <w:lang w:val="en-GB"/>
              </w:rPr>
            </w:pPr>
          </w:p>
        </w:tc>
        <w:tc>
          <w:tcPr>
            <w:tcW w:w="0" w:type="auto"/>
            <w:shd w:val="clear" w:color="auto" w:fill="D5A6BD"/>
            <w:tcMar>
              <w:top w:w="100" w:type="dxa"/>
              <w:left w:w="100" w:type="dxa"/>
              <w:bottom w:w="100" w:type="dxa"/>
              <w:right w:w="100" w:type="dxa"/>
            </w:tcMar>
          </w:tcPr>
          <w:p w14:paraId="77B57F45" w14:textId="77777777" w:rsidR="009C321E" w:rsidRPr="004A382E" w:rsidRDefault="00C05986" w:rsidP="004A382E">
            <w:pPr>
              <w:widowControl w:val="0"/>
              <w:pBdr>
                <w:top w:val="nil"/>
                <w:left w:val="nil"/>
                <w:bottom w:val="nil"/>
                <w:right w:val="nil"/>
                <w:between w:val="nil"/>
              </w:pBdr>
              <w:spacing w:line="360" w:lineRule="auto"/>
              <w:rPr>
                <w:rFonts w:ascii="Arial" w:hAnsi="Arial" w:cs="Arial"/>
                <w:color w:val="000000" w:themeColor="text1"/>
                <w:lang w:val="en-GB"/>
              </w:rPr>
            </w:pPr>
            <w:r w:rsidRPr="004A382E">
              <w:rPr>
                <w:rFonts w:ascii="Arial" w:hAnsi="Arial" w:cs="Arial"/>
                <w:color w:val="000000" w:themeColor="text1"/>
                <w:lang w:val="en-GB"/>
              </w:rPr>
              <w:t xml:space="preserve">Physical resource </w:t>
            </w:r>
          </w:p>
        </w:tc>
        <w:tc>
          <w:tcPr>
            <w:tcW w:w="0" w:type="auto"/>
            <w:shd w:val="clear" w:color="auto" w:fill="D5A6BD"/>
            <w:tcMar>
              <w:top w:w="100" w:type="dxa"/>
              <w:left w:w="100" w:type="dxa"/>
              <w:bottom w:w="100" w:type="dxa"/>
              <w:right w:w="100" w:type="dxa"/>
            </w:tcMar>
          </w:tcPr>
          <w:p w14:paraId="08E075C7" w14:textId="77777777" w:rsidR="009C321E" w:rsidRPr="004A382E" w:rsidRDefault="00C05986" w:rsidP="004A382E">
            <w:pPr>
              <w:widowControl w:val="0"/>
              <w:spacing w:line="360" w:lineRule="auto"/>
              <w:rPr>
                <w:rFonts w:ascii="Arial" w:hAnsi="Arial" w:cs="Arial"/>
                <w:color w:val="000000" w:themeColor="text1"/>
                <w:lang w:val="en-GB"/>
              </w:rPr>
            </w:pPr>
            <w:r w:rsidRPr="004A382E">
              <w:rPr>
                <w:rFonts w:ascii="Arial" w:hAnsi="Arial" w:cs="Arial"/>
                <w:color w:val="000000" w:themeColor="text1"/>
                <w:lang w:val="en-GB"/>
              </w:rPr>
              <w:t xml:space="preserve">Seating arrangements, ICC Wales venue, lighting, exhibition stands, stage </w:t>
            </w:r>
          </w:p>
        </w:tc>
        <w:tc>
          <w:tcPr>
            <w:tcW w:w="0" w:type="auto"/>
            <w:vMerge w:val="restart"/>
            <w:shd w:val="clear" w:color="auto" w:fill="A4C2F4"/>
            <w:tcMar>
              <w:top w:w="100" w:type="dxa"/>
              <w:left w:w="100" w:type="dxa"/>
              <w:bottom w:w="100" w:type="dxa"/>
              <w:right w:w="100" w:type="dxa"/>
            </w:tcMar>
          </w:tcPr>
          <w:p w14:paraId="26130293" w14:textId="77777777" w:rsidR="009C321E" w:rsidRPr="004A382E" w:rsidRDefault="00C05986" w:rsidP="004A382E">
            <w:pPr>
              <w:widowControl w:val="0"/>
              <w:numPr>
                <w:ilvl w:val="0"/>
                <w:numId w:val="6"/>
              </w:numPr>
              <w:pBdr>
                <w:top w:val="nil"/>
                <w:left w:val="nil"/>
                <w:bottom w:val="nil"/>
                <w:right w:val="nil"/>
                <w:between w:val="nil"/>
              </w:pBdr>
              <w:spacing w:line="360" w:lineRule="auto"/>
              <w:rPr>
                <w:rFonts w:ascii="Arial" w:hAnsi="Arial" w:cs="Arial"/>
                <w:color w:val="000000" w:themeColor="text1"/>
                <w:lang w:val="en-GB"/>
              </w:rPr>
            </w:pPr>
            <w:r w:rsidRPr="004A382E">
              <w:rPr>
                <w:rFonts w:ascii="Arial" w:hAnsi="Arial" w:cs="Arial"/>
                <w:color w:val="000000" w:themeColor="text1"/>
                <w:lang w:val="en-GB"/>
              </w:rPr>
              <w:t xml:space="preserve">Creation of an immersive atmosphere for the promotion of the ‘Year of Legends’ </w:t>
            </w:r>
          </w:p>
          <w:p w14:paraId="42568C7B" w14:textId="77777777" w:rsidR="009C321E" w:rsidRPr="004A382E" w:rsidRDefault="00C05986" w:rsidP="004A382E">
            <w:pPr>
              <w:widowControl w:val="0"/>
              <w:numPr>
                <w:ilvl w:val="0"/>
                <w:numId w:val="6"/>
              </w:numPr>
              <w:pBdr>
                <w:top w:val="nil"/>
                <w:left w:val="nil"/>
                <w:bottom w:val="nil"/>
                <w:right w:val="nil"/>
                <w:between w:val="nil"/>
              </w:pBdr>
              <w:spacing w:line="360" w:lineRule="auto"/>
              <w:rPr>
                <w:rFonts w:ascii="Arial" w:hAnsi="Arial" w:cs="Arial"/>
                <w:color w:val="000000" w:themeColor="text1"/>
                <w:lang w:val="en-GB"/>
              </w:rPr>
            </w:pPr>
            <w:r w:rsidRPr="004A382E">
              <w:rPr>
                <w:rFonts w:ascii="Arial" w:hAnsi="Arial" w:cs="Arial"/>
                <w:color w:val="000000" w:themeColor="text1"/>
                <w:lang w:val="en-GB"/>
              </w:rPr>
              <w:t xml:space="preserve">Effective service delivery </w:t>
            </w:r>
          </w:p>
        </w:tc>
      </w:tr>
      <w:tr w:rsidR="00D41B0D" w:rsidRPr="004A382E" w14:paraId="4EE2F9A4" w14:textId="77777777" w:rsidTr="00E435B0">
        <w:trPr>
          <w:trHeight w:val="1070"/>
        </w:trPr>
        <w:tc>
          <w:tcPr>
            <w:tcW w:w="0" w:type="auto"/>
            <w:vMerge/>
            <w:shd w:val="clear" w:color="auto" w:fill="B4A7D6"/>
            <w:tcMar>
              <w:top w:w="100" w:type="dxa"/>
              <w:left w:w="100" w:type="dxa"/>
              <w:bottom w:w="100" w:type="dxa"/>
              <w:right w:w="100" w:type="dxa"/>
            </w:tcMar>
          </w:tcPr>
          <w:p w14:paraId="0983BA19" w14:textId="77777777" w:rsidR="009C321E" w:rsidRPr="004A382E" w:rsidRDefault="009C321E" w:rsidP="004A382E">
            <w:pPr>
              <w:widowControl w:val="0"/>
              <w:pBdr>
                <w:top w:val="nil"/>
                <w:left w:val="nil"/>
                <w:bottom w:val="nil"/>
                <w:right w:val="nil"/>
                <w:between w:val="nil"/>
              </w:pBdr>
              <w:spacing w:line="360" w:lineRule="auto"/>
              <w:jc w:val="left"/>
              <w:rPr>
                <w:rFonts w:ascii="Arial" w:hAnsi="Arial" w:cs="Arial"/>
                <w:color w:val="000000" w:themeColor="text1"/>
                <w:lang w:val="en-GB"/>
              </w:rPr>
            </w:pPr>
          </w:p>
        </w:tc>
        <w:tc>
          <w:tcPr>
            <w:tcW w:w="0" w:type="auto"/>
            <w:shd w:val="clear" w:color="auto" w:fill="D5A6BD"/>
            <w:tcMar>
              <w:top w:w="100" w:type="dxa"/>
              <w:left w:w="100" w:type="dxa"/>
              <w:bottom w:w="100" w:type="dxa"/>
              <w:right w:w="100" w:type="dxa"/>
            </w:tcMar>
          </w:tcPr>
          <w:p w14:paraId="1D86FBDE" w14:textId="77777777" w:rsidR="009C321E" w:rsidRPr="004A382E" w:rsidRDefault="00C05986" w:rsidP="004A382E">
            <w:pPr>
              <w:widowControl w:val="0"/>
              <w:pBdr>
                <w:top w:val="nil"/>
                <w:left w:val="nil"/>
                <w:bottom w:val="nil"/>
                <w:right w:val="nil"/>
                <w:between w:val="nil"/>
              </w:pBdr>
              <w:spacing w:line="360" w:lineRule="auto"/>
              <w:rPr>
                <w:rFonts w:ascii="Arial" w:hAnsi="Arial" w:cs="Arial"/>
                <w:color w:val="000000" w:themeColor="text1"/>
                <w:lang w:val="en-GB"/>
              </w:rPr>
            </w:pPr>
            <w:r w:rsidRPr="004A382E">
              <w:rPr>
                <w:rFonts w:ascii="Arial" w:hAnsi="Arial" w:cs="Arial"/>
                <w:color w:val="000000" w:themeColor="text1"/>
                <w:lang w:val="en-GB"/>
              </w:rPr>
              <w:t xml:space="preserve">Transport and logistics </w:t>
            </w:r>
          </w:p>
        </w:tc>
        <w:tc>
          <w:tcPr>
            <w:tcW w:w="0" w:type="auto"/>
            <w:shd w:val="clear" w:color="auto" w:fill="D5A6BD"/>
            <w:tcMar>
              <w:top w:w="100" w:type="dxa"/>
              <w:left w:w="100" w:type="dxa"/>
              <w:bottom w:w="100" w:type="dxa"/>
              <w:right w:w="100" w:type="dxa"/>
            </w:tcMar>
          </w:tcPr>
          <w:p w14:paraId="5E79429F" w14:textId="77777777" w:rsidR="009C321E" w:rsidRPr="004A382E" w:rsidRDefault="00C05986" w:rsidP="004A382E">
            <w:pPr>
              <w:widowControl w:val="0"/>
              <w:spacing w:line="360" w:lineRule="auto"/>
              <w:rPr>
                <w:rFonts w:ascii="Arial" w:hAnsi="Arial" w:cs="Arial"/>
                <w:color w:val="000000" w:themeColor="text1"/>
                <w:lang w:val="en-GB"/>
              </w:rPr>
            </w:pPr>
            <w:r w:rsidRPr="004A382E">
              <w:rPr>
                <w:rFonts w:ascii="Arial" w:hAnsi="Arial" w:cs="Arial"/>
                <w:color w:val="000000" w:themeColor="text1"/>
                <w:lang w:val="en-GB"/>
              </w:rPr>
              <w:t>Airport transfers, Shuttle buses, accessibility features,</w:t>
            </w:r>
          </w:p>
          <w:p w14:paraId="6CFDB8D5" w14:textId="77777777" w:rsidR="009C321E" w:rsidRPr="004A382E" w:rsidRDefault="00C05986" w:rsidP="004A382E">
            <w:pPr>
              <w:widowControl w:val="0"/>
              <w:spacing w:line="360" w:lineRule="auto"/>
              <w:rPr>
                <w:rFonts w:ascii="Arial" w:hAnsi="Arial" w:cs="Arial"/>
                <w:color w:val="000000" w:themeColor="text1"/>
                <w:lang w:val="en-GB"/>
              </w:rPr>
            </w:pPr>
            <w:r w:rsidRPr="004A382E">
              <w:rPr>
                <w:rFonts w:ascii="Arial" w:hAnsi="Arial" w:cs="Arial"/>
                <w:color w:val="000000" w:themeColor="text1"/>
                <w:lang w:val="en-GB"/>
              </w:rPr>
              <w:t xml:space="preserve">signage </w:t>
            </w:r>
          </w:p>
        </w:tc>
        <w:tc>
          <w:tcPr>
            <w:tcW w:w="0" w:type="auto"/>
            <w:vMerge/>
            <w:shd w:val="clear" w:color="auto" w:fill="A4C2F4"/>
            <w:tcMar>
              <w:top w:w="100" w:type="dxa"/>
              <w:left w:w="100" w:type="dxa"/>
              <w:bottom w:w="100" w:type="dxa"/>
              <w:right w:w="100" w:type="dxa"/>
            </w:tcMar>
          </w:tcPr>
          <w:p w14:paraId="5CA8B2DF" w14:textId="77777777" w:rsidR="009C321E" w:rsidRPr="004A382E" w:rsidRDefault="009C321E" w:rsidP="004A382E">
            <w:pPr>
              <w:widowControl w:val="0"/>
              <w:pBdr>
                <w:top w:val="nil"/>
                <w:left w:val="nil"/>
                <w:bottom w:val="nil"/>
                <w:right w:val="nil"/>
                <w:between w:val="nil"/>
              </w:pBdr>
              <w:spacing w:line="360" w:lineRule="auto"/>
              <w:jc w:val="left"/>
              <w:rPr>
                <w:rFonts w:ascii="Arial" w:hAnsi="Arial" w:cs="Arial"/>
                <w:color w:val="000000" w:themeColor="text1"/>
                <w:lang w:val="en-GB"/>
              </w:rPr>
            </w:pPr>
          </w:p>
        </w:tc>
      </w:tr>
      <w:tr w:rsidR="00D41B0D" w:rsidRPr="004A382E" w14:paraId="5047E1FB" w14:textId="77777777" w:rsidTr="00E435B0">
        <w:trPr>
          <w:trHeight w:val="440"/>
        </w:trPr>
        <w:tc>
          <w:tcPr>
            <w:tcW w:w="0" w:type="auto"/>
            <w:vMerge w:val="restart"/>
            <w:shd w:val="clear" w:color="auto" w:fill="B4A7D6"/>
            <w:tcMar>
              <w:top w:w="100" w:type="dxa"/>
              <w:left w:w="100" w:type="dxa"/>
              <w:bottom w:w="100" w:type="dxa"/>
              <w:right w:w="100" w:type="dxa"/>
            </w:tcMar>
          </w:tcPr>
          <w:p w14:paraId="748FE03E" w14:textId="77777777" w:rsidR="009C321E" w:rsidRPr="004A382E" w:rsidRDefault="00C05986" w:rsidP="004A382E">
            <w:pPr>
              <w:widowControl w:val="0"/>
              <w:pBdr>
                <w:top w:val="nil"/>
                <w:left w:val="nil"/>
                <w:bottom w:val="nil"/>
                <w:right w:val="nil"/>
                <w:between w:val="nil"/>
              </w:pBdr>
              <w:spacing w:line="360" w:lineRule="auto"/>
              <w:rPr>
                <w:rFonts w:ascii="Arial" w:hAnsi="Arial" w:cs="Arial"/>
                <w:b/>
                <w:i/>
                <w:color w:val="000000" w:themeColor="text1"/>
                <w:lang w:val="en-GB"/>
              </w:rPr>
            </w:pPr>
            <w:r w:rsidRPr="004A382E">
              <w:rPr>
                <w:rFonts w:ascii="Arial" w:hAnsi="Arial" w:cs="Arial"/>
                <w:b/>
                <w:i/>
                <w:color w:val="000000" w:themeColor="text1"/>
                <w:lang w:val="en-GB"/>
              </w:rPr>
              <w:t xml:space="preserve">Planning resource </w:t>
            </w:r>
          </w:p>
        </w:tc>
        <w:tc>
          <w:tcPr>
            <w:tcW w:w="0" w:type="auto"/>
            <w:shd w:val="clear" w:color="auto" w:fill="D5A6BD"/>
            <w:tcMar>
              <w:top w:w="100" w:type="dxa"/>
              <w:left w:w="100" w:type="dxa"/>
              <w:bottom w:w="100" w:type="dxa"/>
              <w:right w:w="100" w:type="dxa"/>
            </w:tcMar>
          </w:tcPr>
          <w:p w14:paraId="4E9A984B" w14:textId="77777777" w:rsidR="009C321E" w:rsidRPr="004A382E" w:rsidRDefault="00C05986" w:rsidP="004A382E">
            <w:pPr>
              <w:widowControl w:val="0"/>
              <w:pBdr>
                <w:top w:val="nil"/>
                <w:left w:val="nil"/>
                <w:bottom w:val="nil"/>
                <w:right w:val="nil"/>
                <w:between w:val="nil"/>
              </w:pBdr>
              <w:spacing w:line="360" w:lineRule="auto"/>
              <w:rPr>
                <w:rFonts w:ascii="Arial" w:hAnsi="Arial" w:cs="Arial"/>
                <w:color w:val="000000" w:themeColor="text1"/>
                <w:lang w:val="en-GB"/>
              </w:rPr>
            </w:pPr>
            <w:r w:rsidRPr="004A382E">
              <w:rPr>
                <w:rFonts w:ascii="Arial" w:hAnsi="Arial" w:cs="Arial"/>
                <w:color w:val="000000" w:themeColor="text1"/>
                <w:lang w:val="en-GB"/>
              </w:rPr>
              <w:t xml:space="preserve">Financial planning </w:t>
            </w:r>
          </w:p>
        </w:tc>
        <w:tc>
          <w:tcPr>
            <w:tcW w:w="0" w:type="auto"/>
            <w:shd w:val="clear" w:color="auto" w:fill="D5A6BD"/>
            <w:tcMar>
              <w:top w:w="100" w:type="dxa"/>
              <w:left w:w="100" w:type="dxa"/>
              <w:bottom w:w="100" w:type="dxa"/>
              <w:right w:w="100" w:type="dxa"/>
            </w:tcMar>
          </w:tcPr>
          <w:p w14:paraId="1BD15322" w14:textId="77777777" w:rsidR="009C321E" w:rsidRPr="004A382E" w:rsidRDefault="00C05986" w:rsidP="004A382E">
            <w:pPr>
              <w:widowControl w:val="0"/>
              <w:pBdr>
                <w:top w:val="nil"/>
                <w:left w:val="nil"/>
                <w:bottom w:val="nil"/>
                <w:right w:val="nil"/>
                <w:between w:val="nil"/>
              </w:pBdr>
              <w:spacing w:line="360" w:lineRule="auto"/>
              <w:rPr>
                <w:rFonts w:ascii="Arial" w:hAnsi="Arial" w:cs="Arial"/>
                <w:color w:val="000000" w:themeColor="text1"/>
                <w:lang w:val="en-GB"/>
              </w:rPr>
            </w:pPr>
            <w:r w:rsidRPr="004A382E">
              <w:rPr>
                <w:rFonts w:ascii="Arial" w:hAnsi="Arial" w:cs="Arial"/>
                <w:color w:val="000000" w:themeColor="text1"/>
                <w:lang w:val="en-GB"/>
              </w:rPr>
              <w:t xml:space="preserve">Human capital, forecasting software, analytical tools </w:t>
            </w:r>
          </w:p>
        </w:tc>
        <w:tc>
          <w:tcPr>
            <w:tcW w:w="0" w:type="auto"/>
            <w:vMerge w:val="restart"/>
            <w:shd w:val="clear" w:color="auto" w:fill="A4C2F4"/>
            <w:tcMar>
              <w:top w:w="100" w:type="dxa"/>
              <w:left w:w="100" w:type="dxa"/>
              <w:bottom w:w="100" w:type="dxa"/>
              <w:right w:w="100" w:type="dxa"/>
            </w:tcMar>
          </w:tcPr>
          <w:p w14:paraId="486F09AE" w14:textId="77777777" w:rsidR="009C321E" w:rsidRPr="004A382E" w:rsidRDefault="00C05986" w:rsidP="004A382E">
            <w:pPr>
              <w:widowControl w:val="0"/>
              <w:numPr>
                <w:ilvl w:val="0"/>
                <w:numId w:val="9"/>
              </w:numPr>
              <w:pBdr>
                <w:top w:val="nil"/>
                <w:left w:val="nil"/>
                <w:bottom w:val="nil"/>
                <w:right w:val="nil"/>
                <w:between w:val="nil"/>
              </w:pBdr>
              <w:spacing w:line="360" w:lineRule="auto"/>
              <w:rPr>
                <w:rFonts w:ascii="Arial" w:hAnsi="Arial" w:cs="Arial"/>
                <w:color w:val="000000" w:themeColor="text1"/>
                <w:lang w:val="en-GB"/>
              </w:rPr>
            </w:pPr>
            <w:r w:rsidRPr="004A382E">
              <w:rPr>
                <w:rFonts w:ascii="Arial" w:hAnsi="Arial" w:cs="Arial"/>
                <w:color w:val="000000" w:themeColor="text1"/>
                <w:lang w:val="en-GB"/>
              </w:rPr>
              <w:t xml:space="preserve">Effective resource allocation </w:t>
            </w:r>
          </w:p>
          <w:p w14:paraId="66D3393E" w14:textId="77777777" w:rsidR="009C321E" w:rsidRPr="004A382E" w:rsidRDefault="00C05986" w:rsidP="004A382E">
            <w:pPr>
              <w:widowControl w:val="0"/>
              <w:numPr>
                <w:ilvl w:val="0"/>
                <w:numId w:val="9"/>
              </w:numPr>
              <w:pBdr>
                <w:top w:val="nil"/>
                <w:left w:val="nil"/>
                <w:bottom w:val="nil"/>
                <w:right w:val="nil"/>
                <w:between w:val="nil"/>
              </w:pBdr>
              <w:spacing w:line="360" w:lineRule="auto"/>
              <w:rPr>
                <w:rFonts w:ascii="Arial" w:hAnsi="Arial" w:cs="Arial"/>
                <w:color w:val="000000" w:themeColor="text1"/>
                <w:lang w:val="en-GB"/>
              </w:rPr>
            </w:pPr>
            <w:r w:rsidRPr="004A382E">
              <w:rPr>
                <w:rFonts w:ascii="Arial" w:hAnsi="Arial" w:cs="Arial"/>
                <w:color w:val="000000" w:themeColor="text1"/>
                <w:lang w:val="en-GB"/>
              </w:rPr>
              <w:t xml:space="preserve">Improved operational efficiency </w:t>
            </w:r>
          </w:p>
        </w:tc>
      </w:tr>
      <w:tr w:rsidR="00D41B0D" w:rsidRPr="004A382E" w14:paraId="53A96A36" w14:textId="77777777" w:rsidTr="00E435B0">
        <w:trPr>
          <w:trHeight w:val="440"/>
        </w:trPr>
        <w:tc>
          <w:tcPr>
            <w:tcW w:w="0" w:type="auto"/>
            <w:vMerge/>
            <w:shd w:val="clear" w:color="auto" w:fill="B4A7D6"/>
            <w:tcMar>
              <w:top w:w="100" w:type="dxa"/>
              <w:left w:w="100" w:type="dxa"/>
              <w:bottom w:w="100" w:type="dxa"/>
              <w:right w:w="100" w:type="dxa"/>
            </w:tcMar>
          </w:tcPr>
          <w:p w14:paraId="70B52795" w14:textId="77777777" w:rsidR="009C321E" w:rsidRPr="004A382E" w:rsidRDefault="009C321E" w:rsidP="004A382E">
            <w:pPr>
              <w:widowControl w:val="0"/>
              <w:pBdr>
                <w:top w:val="nil"/>
                <w:left w:val="nil"/>
                <w:bottom w:val="nil"/>
                <w:right w:val="nil"/>
                <w:between w:val="nil"/>
              </w:pBdr>
              <w:spacing w:line="360" w:lineRule="auto"/>
              <w:jc w:val="left"/>
              <w:rPr>
                <w:rFonts w:ascii="Arial" w:hAnsi="Arial" w:cs="Arial"/>
                <w:color w:val="000000" w:themeColor="text1"/>
                <w:lang w:val="en-GB"/>
              </w:rPr>
            </w:pPr>
          </w:p>
        </w:tc>
        <w:tc>
          <w:tcPr>
            <w:tcW w:w="0" w:type="auto"/>
            <w:shd w:val="clear" w:color="auto" w:fill="D5A6BD"/>
            <w:tcMar>
              <w:top w:w="100" w:type="dxa"/>
              <w:left w:w="100" w:type="dxa"/>
              <w:bottom w:w="100" w:type="dxa"/>
              <w:right w:w="100" w:type="dxa"/>
            </w:tcMar>
          </w:tcPr>
          <w:p w14:paraId="70BC7151" w14:textId="77777777" w:rsidR="009C321E" w:rsidRPr="004A382E" w:rsidRDefault="00C05986" w:rsidP="004A382E">
            <w:pPr>
              <w:widowControl w:val="0"/>
              <w:pBdr>
                <w:top w:val="nil"/>
                <w:left w:val="nil"/>
                <w:bottom w:val="nil"/>
                <w:right w:val="nil"/>
                <w:between w:val="nil"/>
              </w:pBdr>
              <w:spacing w:line="360" w:lineRule="auto"/>
              <w:rPr>
                <w:rFonts w:ascii="Arial" w:hAnsi="Arial" w:cs="Arial"/>
                <w:color w:val="000000" w:themeColor="text1"/>
                <w:lang w:val="en-GB"/>
              </w:rPr>
            </w:pPr>
            <w:r w:rsidRPr="004A382E">
              <w:rPr>
                <w:rFonts w:ascii="Arial" w:hAnsi="Arial" w:cs="Arial"/>
                <w:color w:val="000000" w:themeColor="text1"/>
                <w:lang w:val="en-GB"/>
              </w:rPr>
              <w:t xml:space="preserve">Risk management </w:t>
            </w:r>
          </w:p>
        </w:tc>
        <w:tc>
          <w:tcPr>
            <w:tcW w:w="0" w:type="auto"/>
            <w:shd w:val="clear" w:color="auto" w:fill="D5A6BD"/>
            <w:tcMar>
              <w:top w:w="100" w:type="dxa"/>
              <w:left w:w="100" w:type="dxa"/>
              <w:bottom w:w="100" w:type="dxa"/>
              <w:right w:w="100" w:type="dxa"/>
            </w:tcMar>
          </w:tcPr>
          <w:p w14:paraId="085429BD" w14:textId="77777777" w:rsidR="009C321E" w:rsidRPr="004A382E" w:rsidRDefault="00C05986" w:rsidP="004A382E">
            <w:pPr>
              <w:widowControl w:val="0"/>
              <w:pBdr>
                <w:top w:val="nil"/>
                <w:left w:val="nil"/>
                <w:bottom w:val="nil"/>
                <w:right w:val="nil"/>
                <w:between w:val="nil"/>
              </w:pBdr>
              <w:spacing w:line="360" w:lineRule="auto"/>
              <w:rPr>
                <w:rFonts w:ascii="Arial" w:hAnsi="Arial" w:cs="Arial"/>
                <w:color w:val="000000" w:themeColor="text1"/>
                <w:lang w:val="en-GB"/>
              </w:rPr>
            </w:pPr>
            <w:r w:rsidRPr="004A382E">
              <w:rPr>
                <w:rFonts w:ascii="Arial" w:hAnsi="Arial" w:cs="Arial"/>
                <w:color w:val="000000" w:themeColor="text1"/>
                <w:lang w:val="en-GB"/>
              </w:rPr>
              <w:t xml:space="preserve">Risk matrix, market insights </w:t>
            </w:r>
          </w:p>
        </w:tc>
        <w:tc>
          <w:tcPr>
            <w:tcW w:w="0" w:type="auto"/>
            <w:vMerge/>
            <w:shd w:val="clear" w:color="auto" w:fill="A4C2F4"/>
            <w:tcMar>
              <w:top w:w="100" w:type="dxa"/>
              <w:left w:w="100" w:type="dxa"/>
              <w:bottom w:w="100" w:type="dxa"/>
              <w:right w:w="100" w:type="dxa"/>
            </w:tcMar>
          </w:tcPr>
          <w:p w14:paraId="1FD1EE23" w14:textId="77777777" w:rsidR="009C321E" w:rsidRPr="004A382E" w:rsidRDefault="009C321E" w:rsidP="004A382E">
            <w:pPr>
              <w:widowControl w:val="0"/>
              <w:pBdr>
                <w:top w:val="nil"/>
                <w:left w:val="nil"/>
                <w:bottom w:val="nil"/>
                <w:right w:val="nil"/>
                <w:between w:val="nil"/>
              </w:pBdr>
              <w:spacing w:line="360" w:lineRule="auto"/>
              <w:jc w:val="left"/>
              <w:rPr>
                <w:rFonts w:ascii="Arial" w:hAnsi="Arial" w:cs="Arial"/>
                <w:color w:val="000000" w:themeColor="text1"/>
                <w:lang w:val="en-GB"/>
              </w:rPr>
            </w:pPr>
          </w:p>
        </w:tc>
      </w:tr>
      <w:tr w:rsidR="00D41B0D" w:rsidRPr="004A382E" w14:paraId="1ECC74D8" w14:textId="77777777" w:rsidTr="00A65BAC">
        <w:trPr>
          <w:trHeight w:val="311"/>
        </w:trPr>
        <w:tc>
          <w:tcPr>
            <w:tcW w:w="0" w:type="auto"/>
            <w:vMerge w:val="restart"/>
            <w:shd w:val="clear" w:color="auto" w:fill="B4A7D6"/>
            <w:tcMar>
              <w:top w:w="100" w:type="dxa"/>
              <w:left w:w="100" w:type="dxa"/>
              <w:bottom w:w="100" w:type="dxa"/>
              <w:right w:w="100" w:type="dxa"/>
            </w:tcMar>
          </w:tcPr>
          <w:p w14:paraId="255C8DFC" w14:textId="77777777" w:rsidR="009C321E" w:rsidRPr="004A382E" w:rsidRDefault="00C05986" w:rsidP="004A382E">
            <w:pPr>
              <w:widowControl w:val="0"/>
              <w:pBdr>
                <w:top w:val="nil"/>
                <w:left w:val="nil"/>
                <w:bottom w:val="nil"/>
                <w:right w:val="nil"/>
                <w:between w:val="nil"/>
              </w:pBdr>
              <w:spacing w:line="360" w:lineRule="auto"/>
              <w:rPr>
                <w:rFonts w:ascii="Arial" w:hAnsi="Arial" w:cs="Arial"/>
                <w:b/>
                <w:i/>
                <w:color w:val="000000" w:themeColor="text1"/>
                <w:lang w:val="en-GB"/>
              </w:rPr>
            </w:pPr>
            <w:r w:rsidRPr="004A382E">
              <w:rPr>
                <w:rFonts w:ascii="Arial" w:hAnsi="Arial" w:cs="Arial"/>
                <w:b/>
                <w:i/>
                <w:color w:val="000000" w:themeColor="text1"/>
                <w:lang w:val="en-GB"/>
              </w:rPr>
              <w:t xml:space="preserve">Marketing resource </w:t>
            </w:r>
          </w:p>
        </w:tc>
        <w:tc>
          <w:tcPr>
            <w:tcW w:w="0" w:type="auto"/>
            <w:shd w:val="clear" w:color="auto" w:fill="D5A6BD"/>
            <w:tcMar>
              <w:top w:w="100" w:type="dxa"/>
              <w:left w:w="100" w:type="dxa"/>
              <w:bottom w:w="100" w:type="dxa"/>
              <w:right w:w="100" w:type="dxa"/>
            </w:tcMar>
          </w:tcPr>
          <w:p w14:paraId="6ABFB364" w14:textId="77777777" w:rsidR="009C321E" w:rsidRPr="004A382E" w:rsidRDefault="00C05986" w:rsidP="004A382E">
            <w:pPr>
              <w:widowControl w:val="0"/>
              <w:pBdr>
                <w:top w:val="nil"/>
                <w:left w:val="nil"/>
                <w:bottom w:val="nil"/>
                <w:right w:val="nil"/>
                <w:between w:val="nil"/>
              </w:pBdr>
              <w:spacing w:line="360" w:lineRule="auto"/>
              <w:rPr>
                <w:rFonts w:ascii="Arial" w:hAnsi="Arial" w:cs="Arial"/>
                <w:color w:val="000000" w:themeColor="text1"/>
                <w:lang w:val="en-GB"/>
              </w:rPr>
            </w:pPr>
            <w:r w:rsidRPr="004A382E">
              <w:rPr>
                <w:rFonts w:ascii="Arial" w:hAnsi="Arial" w:cs="Arial"/>
                <w:color w:val="000000" w:themeColor="text1"/>
                <w:lang w:val="en-GB"/>
              </w:rPr>
              <w:t xml:space="preserve">Partnerships </w:t>
            </w:r>
          </w:p>
        </w:tc>
        <w:tc>
          <w:tcPr>
            <w:tcW w:w="0" w:type="auto"/>
            <w:shd w:val="clear" w:color="auto" w:fill="D5A6BD"/>
            <w:tcMar>
              <w:top w:w="100" w:type="dxa"/>
              <w:left w:w="100" w:type="dxa"/>
              <w:bottom w:w="100" w:type="dxa"/>
              <w:right w:w="100" w:type="dxa"/>
            </w:tcMar>
          </w:tcPr>
          <w:p w14:paraId="57520208" w14:textId="77777777" w:rsidR="009C321E" w:rsidRPr="004A382E" w:rsidRDefault="00C05986" w:rsidP="004A382E">
            <w:pPr>
              <w:widowControl w:val="0"/>
              <w:pBdr>
                <w:top w:val="nil"/>
                <w:left w:val="nil"/>
                <w:bottom w:val="nil"/>
                <w:right w:val="nil"/>
                <w:between w:val="nil"/>
              </w:pBdr>
              <w:spacing w:line="360" w:lineRule="auto"/>
              <w:rPr>
                <w:rFonts w:ascii="Arial" w:hAnsi="Arial" w:cs="Arial"/>
                <w:color w:val="000000" w:themeColor="text1"/>
                <w:lang w:val="en-GB"/>
              </w:rPr>
            </w:pPr>
            <w:r w:rsidRPr="004A382E">
              <w:rPr>
                <w:rFonts w:ascii="Arial" w:hAnsi="Arial" w:cs="Arial"/>
                <w:color w:val="000000" w:themeColor="text1"/>
                <w:lang w:val="en-GB"/>
              </w:rPr>
              <w:t xml:space="preserve">Local councils, Visit Wales, and cultural organisations </w:t>
            </w:r>
          </w:p>
        </w:tc>
        <w:tc>
          <w:tcPr>
            <w:tcW w:w="0" w:type="auto"/>
            <w:vMerge w:val="restart"/>
            <w:shd w:val="clear" w:color="auto" w:fill="A4C2F4"/>
            <w:tcMar>
              <w:top w:w="100" w:type="dxa"/>
              <w:left w:w="100" w:type="dxa"/>
              <w:bottom w:w="100" w:type="dxa"/>
              <w:right w:w="100" w:type="dxa"/>
            </w:tcMar>
          </w:tcPr>
          <w:p w14:paraId="0024CCAB" w14:textId="77777777" w:rsidR="009C321E" w:rsidRPr="004A382E" w:rsidRDefault="00C05986" w:rsidP="004A382E">
            <w:pPr>
              <w:widowControl w:val="0"/>
              <w:numPr>
                <w:ilvl w:val="0"/>
                <w:numId w:val="7"/>
              </w:numPr>
              <w:pBdr>
                <w:top w:val="nil"/>
                <w:left w:val="nil"/>
                <w:bottom w:val="nil"/>
                <w:right w:val="nil"/>
                <w:between w:val="nil"/>
              </w:pBdr>
              <w:spacing w:line="360" w:lineRule="auto"/>
              <w:rPr>
                <w:rFonts w:ascii="Arial" w:hAnsi="Arial" w:cs="Arial"/>
                <w:color w:val="000000" w:themeColor="text1"/>
                <w:lang w:val="en-GB"/>
              </w:rPr>
            </w:pPr>
            <w:r w:rsidRPr="004A382E">
              <w:rPr>
                <w:rFonts w:ascii="Arial" w:hAnsi="Arial" w:cs="Arial"/>
                <w:color w:val="000000" w:themeColor="text1"/>
                <w:lang w:val="en-GB"/>
              </w:rPr>
              <w:t xml:space="preserve">Wider promotion of the Welsh cultural principles </w:t>
            </w:r>
          </w:p>
        </w:tc>
      </w:tr>
      <w:tr w:rsidR="00D41B0D" w:rsidRPr="004A382E" w14:paraId="7AC41407" w14:textId="77777777" w:rsidTr="00E435B0">
        <w:trPr>
          <w:trHeight w:val="440"/>
        </w:trPr>
        <w:tc>
          <w:tcPr>
            <w:tcW w:w="0" w:type="auto"/>
            <w:vMerge/>
            <w:shd w:val="clear" w:color="auto" w:fill="B4A7D6"/>
            <w:tcMar>
              <w:top w:w="100" w:type="dxa"/>
              <w:left w:w="100" w:type="dxa"/>
              <w:bottom w:w="100" w:type="dxa"/>
              <w:right w:w="100" w:type="dxa"/>
            </w:tcMar>
          </w:tcPr>
          <w:p w14:paraId="24AB4934" w14:textId="77777777" w:rsidR="009C321E" w:rsidRPr="004A382E" w:rsidRDefault="009C321E" w:rsidP="004A382E">
            <w:pPr>
              <w:widowControl w:val="0"/>
              <w:pBdr>
                <w:top w:val="nil"/>
                <w:left w:val="nil"/>
                <w:bottom w:val="nil"/>
                <w:right w:val="nil"/>
                <w:between w:val="nil"/>
              </w:pBdr>
              <w:spacing w:line="360" w:lineRule="auto"/>
              <w:jc w:val="left"/>
              <w:rPr>
                <w:rFonts w:ascii="Arial" w:hAnsi="Arial" w:cs="Arial"/>
                <w:color w:val="000000" w:themeColor="text1"/>
                <w:lang w:val="en-GB"/>
              </w:rPr>
            </w:pPr>
          </w:p>
        </w:tc>
        <w:tc>
          <w:tcPr>
            <w:tcW w:w="0" w:type="auto"/>
            <w:shd w:val="clear" w:color="auto" w:fill="D5A6BD"/>
            <w:tcMar>
              <w:top w:w="100" w:type="dxa"/>
              <w:left w:w="100" w:type="dxa"/>
              <w:bottom w:w="100" w:type="dxa"/>
              <w:right w:w="100" w:type="dxa"/>
            </w:tcMar>
          </w:tcPr>
          <w:p w14:paraId="5A2423BC" w14:textId="77777777" w:rsidR="009C321E" w:rsidRPr="004A382E" w:rsidRDefault="00C05986" w:rsidP="004A382E">
            <w:pPr>
              <w:widowControl w:val="0"/>
              <w:pBdr>
                <w:top w:val="nil"/>
                <w:left w:val="nil"/>
                <w:bottom w:val="nil"/>
                <w:right w:val="nil"/>
                <w:between w:val="nil"/>
              </w:pBdr>
              <w:spacing w:line="360" w:lineRule="auto"/>
              <w:rPr>
                <w:rFonts w:ascii="Arial" w:hAnsi="Arial" w:cs="Arial"/>
                <w:color w:val="000000" w:themeColor="text1"/>
                <w:lang w:val="en-GB"/>
              </w:rPr>
            </w:pPr>
            <w:r w:rsidRPr="004A382E">
              <w:rPr>
                <w:rFonts w:ascii="Arial" w:hAnsi="Arial" w:cs="Arial"/>
                <w:color w:val="000000" w:themeColor="text1"/>
                <w:lang w:val="en-GB"/>
              </w:rPr>
              <w:t xml:space="preserve">Advertisements </w:t>
            </w:r>
          </w:p>
        </w:tc>
        <w:tc>
          <w:tcPr>
            <w:tcW w:w="0" w:type="auto"/>
            <w:shd w:val="clear" w:color="auto" w:fill="D5A6BD"/>
            <w:tcMar>
              <w:top w:w="100" w:type="dxa"/>
              <w:left w:w="100" w:type="dxa"/>
              <w:bottom w:w="100" w:type="dxa"/>
              <w:right w:w="100" w:type="dxa"/>
            </w:tcMar>
          </w:tcPr>
          <w:p w14:paraId="377BC6F4" w14:textId="77777777" w:rsidR="009C321E" w:rsidRPr="004A382E" w:rsidRDefault="00C05986" w:rsidP="004A382E">
            <w:pPr>
              <w:widowControl w:val="0"/>
              <w:pBdr>
                <w:top w:val="nil"/>
                <w:left w:val="nil"/>
                <w:bottom w:val="nil"/>
                <w:right w:val="nil"/>
                <w:between w:val="nil"/>
              </w:pBdr>
              <w:spacing w:line="360" w:lineRule="auto"/>
              <w:rPr>
                <w:rFonts w:ascii="Arial" w:hAnsi="Arial" w:cs="Arial"/>
                <w:color w:val="000000" w:themeColor="text1"/>
                <w:lang w:val="en-GB"/>
              </w:rPr>
            </w:pPr>
            <w:r w:rsidRPr="004A382E">
              <w:rPr>
                <w:rFonts w:ascii="Arial" w:hAnsi="Arial" w:cs="Arial"/>
                <w:color w:val="000000" w:themeColor="text1"/>
                <w:lang w:val="en-GB"/>
              </w:rPr>
              <w:t xml:space="preserve">Digital media platforms, emails and phone calls </w:t>
            </w:r>
          </w:p>
        </w:tc>
        <w:tc>
          <w:tcPr>
            <w:tcW w:w="0" w:type="auto"/>
            <w:vMerge/>
            <w:shd w:val="clear" w:color="auto" w:fill="A4C2F4"/>
            <w:tcMar>
              <w:top w:w="100" w:type="dxa"/>
              <w:left w:w="100" w:type="dxa"/>
              <w:bottom w:w="100" w:type="dxa"/>
              <w:right w:w="100" w:type="dxa"/>
            </w:tcMar>
          </w:tcPr>
          <w:p w14:paraId="228C4872" w14:textId="77777777" w:rsidR="009C321E" w:rsidRPr="004A382E" w:rsidRDefault="009C321E" w:rsidP="004A382E">
            <w:pPr>
              <w:widowControl w:val="0"/>
              <w:pBdr>
                <w:top w:val="nil"/>
                <w:left w:val="nil"/>
                <w:bottom w:val="nil"/>
                <w:right w:val="nil"/>
                <w:between w:val="nil"/>
              </w:pBdr>
              <w:spacing w:line="360" w:lineRule="auto"/>
              <w:jc w:val="left"/>
              <w:rPr>
                <w:rFonts w:ascii="Arial" w:hAnsi="Arial" w:cs="Arial"/>
                <w:color w:val="000000" w:themeColor="text1"/>
                <w:lang w:val="en-GB"/>
              </w:rPr>
            </w:pPr>
          </w:p>
        </w:tc>
      </w:tr>
    </w:tbl>
    <w:p w14:paraId="4F414FD8" w14:textId="77777777" w:rsidR="009C321E" w:rsidRPr="004A382E" w:rsidRDefault="00C05986" w:rsidP="004A382E">
      <w:pPr>
        <w:spacing w:line="360" w:lineRule="auto"/>
        <w:jc w:val="center"/>
        <w:rPr>
          <w:rFonts w:ascii="Arial" w:hAnsi="Arial" w:cs="Arial"/>
          <w:bCs/>
          <w:color w:val="000000" w:themeColor="text1"/>
          <w:lang w:val="en-GB"/>
        </w:rPr>
      </w:pPr>
      <w:r w:rsidRPr="004A382E">
        <w:rPr>
          <w:rFonts w:ascii="Arial" w:hAnsi="Arial" w:cs="Arial"/>
          <w:bCs/>
          <w:color w:val="000000" w:themeColor="text1"/>
          <w:lang w:val="en-GB"/>
        </w:rPr>
        <w:t xml:space="preserve">Table 2: Event management resources </w:t>
      </w:r>
    </w:p>
    <w:p w14:paraId="17A102B0" w14:textId="2F89F970" w:rsidR="009C321E" w:rsidRPr="004A382E" w:rsidRDefault="00C05986" w:rsidP="004A382E">
      <w:pPr>
        <w:spacing w:line="360" w:lineRule="auto"/>
        <w:rPr>
          <w:rFonts w:ascii="Arial" w:hAnsi="Arial" w:cs="Arial"/>
          <w:color w:val="000000" w:themeColor="text1"/>
          <w:lang w:val="en-GB"/>
        </w:rPr>
      </w:pPr>
      <w:r w:rsidRPr="004A382E">
        <w:rPr>
          <w:rFonts w:ascii="Arial" w:hAnsi="Arial" w:cs="Arial"/>
          <w:color w:val="000000" w:themeColor="text1"/>
          <w:lang w:val="en-GB"/>
        </w:rPr>
        <w:t xml:space="preserve">Reinforcement of adequate resources will result in increased operational efficiency. The event will rely solely on HR managers to develop a culturally skilled workforce. This will navigate the gaps in cultural knowledge and understanding for the existing practitioners. Training and development, as well as an effective hiring approach </w:t>
      </w:r>
      <w:r w:rsidR="00E72F9C" w:rsidRPr="004A382E">
        <w:rPr>
          <w:rFonts w:ascii="Arial" w:hAnsi="Arial" w:cs="Arial"/>
          <w:color w:val="000000" w:themeColor="text1"/>
        </w:rPr>
        <w:t xml:space="preserve">will strengthen this resource </w:t>
      </w:r>
      <w:r w:rsidRPr="004A382E">
        <w:rPr>
          <w:rFonts w:ascii="Arial" w:hAnsi="Arial" w:cs="Arial"/>
          <w:color w:val="000000" w:themeColor="text1"/>
          <w:lang w:val="en-GB"/>
        </w:rPr>
        <w:t xml:space="preserve">and ensure quality service delivery for the guests. The Resource-Based View (RBV) considers the tangible and intangible resources of an organisation as the sources of gaining competitive advantage (Khanra </w:t>
      </w:r>
      <w:r w:rsidRPr="004A382E">
        <w:rPr>
          <w:rFonts w:ascii="Arial" w:hAnsi="Arial" w:cs="Arial"/>
          <w:i/>
          <w:color w:val="000000" w:themeColor="text1"/>
          <w:lang w:val="en-GB"/>
        </w:rPr>
        <w:t>et al.</w:t>
      </w:r>
      <w:r w:rsidRPr="004A382E">
        <w:rPr>
          <w:rFonts w:ascii="Arial" w:hAnsi="Arial" w:cs="Arial"/>
          <w:color w:val="000000" w:themeColor="text1"/>
          <w:lang w:val="en-GB"/>
        </w:rPr>
        <w:t xml:space="preserve">, 2022). </w:t>
      </w:r>
      <w:r w:rsidRPr="004A382E">
        <w:rPr>
          <w:rFonts w:ascii="Arial" w:hAnsi="Arial" w:cs="Arial"/>
          <w:color w:val="000000" w:themeColor="text1"/>
          <w:lang w:val="en-GB"/>
        </w:rPr>
        <w:lastRenderedPageBreak/>
        <w:t>Similarly, possession of these intangible and tangible resources will ensure competitiveness for this marketing event.</w:t>
      </w:r>
      <w:r w:rsidR="00E72F9C" w:rsidRPr="004A382E">
        <w:rPr>
          <w:rFonts w:ascii="Arial" w:hAnsi="Arial" w:cs="Arial"/>
          <w:color w:val="000000" w:themeColor="text1"/>
          <w:lang w:val="en-GB"/>
        </w:rPr>
        <w:t xml:space="preserve"> </w:t>
      </w:r>
      <w:r w:rsidR="00E72F9C" w:rsidRPr="004A382E">
        <w:rPr>
          <w:rFonts w:ascii="Arial" w:hAnsi="Arial" w:cs="Arial"/>
          <w:color w:val="000000" w:themeColor="text1"/>
        </w:rPr>
        <w:t xml:space="preserve">High availability of technological resources </w:t>
      </w:r>
      <w:r w:rsidRPr="004A382E">
        <w:rPr>
          <w:rFonts w:ascii="Arial" w:hAnsi="Arial" w:cs="Arial"/>
          <w:color w:val="000000" w:themeColor="text1"/>
          <w:lang w:val="en-GB"/>
        </w:rPr>
        <w:t xml:space="preserve">will enhance the quality of seamless communication and the journey of visitors in this campaign. Additionally, technical efficiency will facilitate the proposed digital marketing strategy for this event. However, a high financial burden </w:t>
      </w:r>
      <w:r w:rsidR="00E72F9C" w:rsidRPr="004A382E">
        <w:rPr>
          <w:rFonts w:ascii="Arial" w:hAnsi="Arial" w:cs="Arial"/>
          <w:color w:val="000000" w:themeColor="text1"/>
        </w:rPr>
        <w:t xml:space="preserve">may be a limitation </w:t>
      </w:r>
      <w:r w:rsidRPr="004A382E">
        <w:rPr>
          <w:rFonts w:ascii="Arial" w:hAnsi="Arial" w:cs="Arial"/>
          <w:color w:val="000000" w:themeColor="text1"/>
          <w:lang w:val="en-GB"/>
        </w:rPr>
        <w:t xml:space="preserve">of this resource plan. </w:t>
      </w:r>
    </w:p>
    <w:p w14:paraId="16F0DF06" w14:textId="77777777" w:rsidR="009C321E" w:rsidRPr="004A382E" w:rsidRDefault="00C05986" w:rsidP="004A382E">
      <w:pPr>
        <w:pStyle w:val="Heading2"/>
        <w:spacing w:line="360" w:lineRule="auto"/>
        <w:rPr>
          <w:rFonts w:ascii="Arial" w:hAnsi="Arial" w:cs="Arial"/>
          <w:b w:val="0"/>
          <w:bCs/>
          <w:color w:val="000000" w:themeColor="text1"/>
          <w:lang w:val="en-GB"/>
        </w:rPr>
      </w:pPr>
      <w:bookmarkStart w:id="19" w:name="_85wsda8xzw0k" w:colFirst="0" w:colLast="0"/>
      <w:bookmarkStart w:id="20" w:name="_Toc213174777"/>
      <w:bookmarkEnd w:id="19"/>
      <w:r w:rsidRPr="004A382E">
        <w:rPr>
          <w:rFonts w:ascii="Arial" w:hAnsi="Arial" w:cs="Arial"/>
          <w:b w:val="0"/>
          <w:bCs/>
          <w:color w:val="000000" w:themeColor="text1"/>
          <w:lang w:val="en-GB"/>
        </w:rPr>
        <w:t>Event management skills</w:t>
      </w:r>
      <w:bookmarkEnd w:id="20"/>
      <w:r w:rsidRPr="004A382E">
        <w:rPr>
          <w:rFonts w:ascii="Arial" w:hAnsi="Arial" w:cs="Arial"/>
          <w:b w:val="0"/>
          <w:bCs/>
          <w:color w:val="000000" w:themeColor="text1"/>
          <w:lang w:val="en-GB"/>
        </w:rPr>
        <w:t xml:space="preserve"> </w:t>
      </w:r>
    </w:p>
    <w:p w14:paraId="31A8AECA" w14:textId="3BBECA7A" w:rsidR="009C321E" w:rsidRPr="004A382E" w:rsidRDefault="00E72F9C" w:rsidP="004A382E">
      <w:pPr>
        <w:spacing w:line="360" w:lineRule="auto"/>
        <w:rPr>
          <w:rFonts w:ascii="Arial" w:hAnsi="Arial" w:cs="Arial"/>
          <w:color w:val="000000" w:themeColor="text1"/>
          <w:lang w:val="en-GB"/>
        </w:rPr>
      </w:pPr>
      <w:r w:rsidRPr="004A382E">
        <w:rPr>
          <w:rFonts w:ascii="Arial" w:hAnsi="Arial" w:cs="Arial"/>
          <w:color w:val="000000" w:themeColor="text1"/>
        </w:rPr>
        <w:t xml:space="preserve">Achieving the planned initiatives and event goals </w:t>
      </w:r>
      <w:r w:rsidR="00C05986" w:rsidRPr="004A382E">
        <w:rPr>
          <w:rFonts w:ascii="Arial" w:hAnsi="Arial" w:cs="Arial"/>
          <w:color w:val="000000" w:themeColor="text1"/>
          <w:lang w:val="en-GB"/>
        </w:rPr>
        <w:t xml:space="preserve">will require numerous skills. Conferences in this event will require event management expertise from MICE operations and bilingual coordination. Strong organisational and communication skills are essential assets of individuals in the context of event management (Kitchen, 2025). Problem-solving skills of event management professionals ensure a greater ability to adapt to the evolving circumstances. </w:t>
      </w:r>
      <w:r w:rsidR="00217FE3" w:rsidRPr="004A382E">
        <w:rPr>
          <w:rFonts w:ascii="Arial" w:hAnsi="Arial" w:cs="Arial"/>
          <w:color w:val="000000" w:themeColor="text1"/>
        </w:rPr>
        <w:t xml:space="preserve">The hospitality landscape is shaped by rapid changes </w:t>
      </w:r>
      <w:r w:rsidR="00C05986" w:rsidRPr="004A382E">
        <w:rPr>
          <w:rFonts w:ascii="Arial" w:hAnsi="Arial" w:cs="Arial"/>
          <w:color w:val="000000" w:themeColor="text1"/>
          <w:lang w:val="en-GB"/>
        </w:rPr>
        <w:t xml:space="preserve">driven by shifting customer behaviour. </w:t>
      </w:r>
    </w:p>
    <w:p w14:paraId="2F464B68" w14:textId="77777777" w:rsidR="009C321E" w:rsidRPr="004A382E" w:rsidRDefault="00C05986" w:rsidP="004A382E">
      <w:pPr>
        <w:spacing w:line="360" w:lineRule="auto"/>
        <w:jc w:val="center"/>
        <w:rPr>
          <w:rFonts w:ascii="Arial" w:hAnsi="Arial" w:cs="Arial"/>
          <w:color w:val="000000" w:themeColor="text1"/>
          <w:lang w:val="en-GB"/>
        </w:rPr>
      </w:pPr>
      <w:r w:rsidRPr="004A382E">
        <w:rPr>
          <w:rFonts w:ascii="Arial" w:hAnsi="Arial" w:cs="Arial"/>
          <w:noProof/>
          <w:color w:val="000000" w:themeColor="text1"/>
        </w:rPr>
        <w:drawing>
          <wp:inline distT="114300" distB="114300" distL="114300" distR="114300" wp14:anchorId="0D5BB846" wp14:editId="12B90623">
            <wp:extent cx="5638800" cy="3362325"/>
            <wp:effectExtent l="25400" t="25400" r="25400" b="25400"/>
            <wp:docPr id="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3"/>
                    <a:srcRect/>
                    <a:stretch>
                      <a:fillRect/>
                    </a:stretch>
                  </pic:blipFill>
                  <pic:spPr>
                    <a:xfrm>
                      <a:off x="0" y="0"/>
                      <a:ext cx="5638800" cy="3362325"/>
                    </a:xfrm>
                    <a:prstGeom prst="rect">
                      <a:avLst/>
                    </a:prstGeom>
                    <a:ln w="25400">
                      <a:solidFill>
                        <a:srgbClr val="000000"/>
                      </a:solidFill>
                      <a:prstDash val="solid"/>
                    </a:ln>
                  </pic:spPr>
                </pic:pic>
              </a:graphicData>
            </a:graphic>
          </wp:inline>
        </w:drawing>
      </w:r>
    </w:p>
    <w:p w14:paraId="36C7AE52" w14:textId="074A2B8E" w:rsidR="009C321E" w:rsidRPr="004A382E" w:rsidRDefault="00C05986" w:rsidP="004A382E">
      <w:pPr>
        <w:spacing w:line="360" w:lineRule="auto"/>
        <w:jc w:val="center"/>
        <w:rPr>
          <w:rFonts w:ascii="Arial" w:hAnsi="Arial" w:cs="Arial"/>
          <w:bCs/>
          <w:color w:val="000000" w:themeColor="text1"/>
          <w:lang w:val="en-GB"/>
        </w:rPr>
      </w:pPr>
      <w:r w:rsidRPr="004A382E">
        <w:rPr>
          <w:rFonts w:ascii="Arial" w:hAnsi="Arial" w:cs="Arial"/>
          <w:bCs/>
          <w:color w:val="000000" w:themeColor="text1"/>
          <w:lang w:val="en-GB"/>
        </w:rPr>
        <w:t xml:space="preserve">Figure </w:t>
      </w:r>
      <w:r w:rsidR="00983A36" w:rsidRPr="004A382E">
        <w:rPr>
          <w:rFonts w:ascii="Arial" w:hAnsi="Arial" w:cs="Arial"/>
          <w:bCs/>
          <w:color w:val="000000" w:themeColor="text1"/>
          <w:lang w:val="en-GB"/>
        </w:rPr>
        <w:t>6</w:t>
      </w:r>
      <w:r w:rsidRPr="004A382E">
        <w:rPr>
          <w:rFonts w:ascii="Arial" w:hAnsi="Arial" w:cs="Arial"/>
          <w:bCs/>
          <w:color w:val="000000" w:themeColor="text1"/>
          <w:lang w:val="en-GB"/>
        </w:rPr>
        <w:t>: UK digital transformation market size</w:t>
      </w:r>
    </w:p>
    <w:p w14:paraId="25775BF4" w14:textId="77777777" w:rsidR="009C321E" w:rsidRPr="004A382E" w:rsidRDefault="00C05986" w:rsidP="004A382E">
      <w:pPr>
        <w:spacing w:line="360" w:lineRule="auto"/>
        <w:jc w:val="center"/>
        <w:rPr>
          <w:rFonts w:ascii="Arial" w:hAnsi="Arial" w:cs="Arial"/>
          <w:b/>
          <w:color w:val="000000" w:themeColor="text1"/>
          <w:lang w:val="en-GB"/>
        </w:rPr>
      </w:pPr>
      <w:r w:rsidRPr="004A382E">
        <w:rPr>
          <w:rFonts w:ascii="Arial" w:hAnsi="Arial" w:cs="Arial"/>
          <w:color w:val="000000" w:themeColor="text1"/>
          <w:lang w:val="en-GB"/>
        </w:rPr>
        <w:t>(Source: Grandviewresearch.com, 2025)</w:t>
      </w:r>
      <w:r w:rsidRPr="004A382E">
        <w:rPr>
          <w:rFonts w:ascii="Arial" w:hAnsi="Arial" w:cs="Arial"/>
          <w:b/>
          <w:color w:val="000000" w:themeColor="text1"/>
          <w:lang w:val="en-GB"/>
        </w:rPr>
        <w:t xml:space="preserve"> </w:t>
      </w:r>
    </w:p>
    <w:p w14:paraId="6F0F6326" w14:textId="1774DD9D" w:rsidR="009C321E" w:rsidRPr="004A382E" w:rsidRDefault="00C05986" w:rsidP="004A382E">
      <w:pPr>
        <w:spacing w:line="360" w:lineRule="auto"/>
        <w:rPr>
          <w:rFonts w:ascii="Arial" w:hAnsi="Arial" w:cs="Arial"/>
          <w:color w:val="000000" w:themeColor="text1"/>
          <w:lang w:val="en-GB"/>
        </w:rPr>
      </w:pPr>
      <w:r w:rsidRPr="004A382E">
        <w:rPr>
          <w:rFonts w:ascii="Arial" w:hAnsi="Arial" w:cs="Arial"/>
          <w:color w:val="000000" w:themeColor="text1"/>
          <w:lang w:val="en-GB"/>
        </w:rPr>
        <w:t xml:space="preserve">The availability of problem-solving skills will ensure greater adaptability of this event to meet the changing external and internal patterns. Proficiency in communicating in different languages is </w:t>
      </w:r>
      <w:r w:rsidR="00217FE3" w:rsidRPr="004A382E">
        <w:rPr>
          <w:rFonts w:ascii="Arial" w:hAnsi="Arial" w:cs="Arial"/>
          <w:color w:val="000000" w:themeColor="text1"/>
          <w:lang w:val="en-GB"/>
        </w:rPr>
        <w:t xml:space="preserve">a </w:t>
      </w:r>
      <w:r w:rsidRPr="004A382E">
        <w:rPr>
          <w:rFonts w:ascii="Arial" w:hAnsi="Arial" w:cs="Arial"/>
          <w:color w:val="000000" w:themeColor="text1"/>
          <w:lang w:val="en-GB"/>
        </w:rPr>
        <w:t>major criterion in hospitality event management in terms of improving the quality of interactions (</w:t>
      </w:r>
      <w:proofErr w:type="spellStart"/>
      <w:r w:rsidRPr="004A382E">
        <w:rPr>
          <w:rFonts w:ascii="Arial" w:hAnsi="Arial" w:cs="Arial"/>
          <w:color w:val="000000" w:themeColor="text1"/>
          <w:lang w:val="en-GB"/>
        </w:rPr>
        <w:t>Cuic</w:t>
      </w:r>
      <w:proofErr w:type="spellEnd"/>
      <w:r w:rsidRPr="004A382E">
        <w:rPr>
          <w:rFonts w:ascii="Arial" w:hAnsi="Arial" w:cs="Arial"/>
          <w:color w:val="000000" w:themeColor="text1"/>
          <w:lang w:val="en-GB"/>
        </w:rPr>
        <w:t xml:space="preserve"> Tankovic, Kapeš and Benazić, 2023). The </w:t>
      </w:r>
      <w:r w:rsidRPr="004A382E">
        <w:rPr>
          <w:rFonts w:ascii="Arial" w:hAnsi="Arial" w:cs="Arial"/>
          <w:color w:val="000000" w:themeColor="text1"/>
          <w:lang w:val="en-GB"/>
        </w:rPr>
        <w:lastRenderedPageBreak/>
        <w:t xml:space="preserve">event professionals must have the ability to communicate in Welsh and English to improve the guest experience. The growth rate of the digital transformation market in Great Britain is projected to be 27.7% (Grandviewresearch.com. 2025). This represents an increasing demand for personalised customer experience and digital communication. Therefore, digital proficiency of professionals will be </w:t>
      </w:r>
      <w:r w:rsidR="00217FE3" w:rsidRPr="004A382E">
        <w:rPr>
          <w:rFonts w:ascii="Arial" w:hAnsi="Arial" w:cs="Arial"/>
          <w:color w:val="000000" w:themeColor="text1"/>
        </w:rPr>
        <w:t xml:space="preserve">another key skill for meeting the evolving needs of the hospitality industry </w:t>
      </w:r>
      <w:r w:rsidRPr="004A382E">
        <w:rPr>
          <w:rFonts w:ascii="Arial" w:hAnsi="Arial" w:cs="Arial"/>
          <w:color w:val="000000" w:themeColor="text1"/>
          <w:lang w:val="en-GB"/>
        </w:rPr>
        <w:t xml:space="preserve">and conquering the event objectives. </w:t>
      </w:r>
    </w:p>
    <w:p w14:paraId="3C5B9BE5" w14:textId="77777777" w:rsidR="009C321E" w:rsidRPr="004A382E" w:rsidRDefault="00C05986" w:rsidP="004A382E">
      <w:pPr>
        <w:pStyle w:val="Heading1"/>
        <w:spacing w:line="360" w:lineRule="auto"/>
        <w:rPr>
          <w:rFonts w:ascii="Arial" w:hAnsi="Arial" w:cs="Arial"/>
          <w:b w:val="0"/>
          <w:bCs/>
          <w:color w:val="000000" w:themeColor="text1"/>
          <w:sz w:val="24"/>
          <w:szCs w:val="24"/>
          <w:lang w:val="en-GB"/>
        </w:rPr>
      </w:pPr>
      <w:bookmarkStart w:id="21" w:name="_z8mlii37ppg1" w:colFirst="0" w:colLast="0"/>
      <w:bookmarkStart w:id="22" w:name="_Toc213174778"/>
      <w:bookmarkEnd w:id="21"/>
      <w:r w:rsidRPr="004A382E">
        <w:rPr>
          <w:rFonts w:ascii="Arial" w:hAnsi="Arial" w:cs="Arial"/>
          <w:b w:val="0"/>
          <w:bCs/>
          <w:color w:val="000000" w:themeColor="text1"/>
          <w:sz w:val="24"/>
          <w:szCs w:val="24"/>
          <w:lang w:val="en-GB"/>
        </w:rPr>
        <w:t>Event Budget</w:t>
      </w:r>
      <w:bookmarkEnd w:id="22"/>
    </w:p>
    <w:tbl>
      <w:tblPr>
        <w:tblStyle w:val="a1"/>
        <w:tblW w:w="0" w:type="auto"/>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2260"/>
        <w:gridCol w:w="3580"/>
        <w:gridCol w:w="1547"/>
        <w:gridCol w:w="1622"/>
      </w:tblGrid>
      <w:tr w:rsidR="00D41B0D" w:rsidRPr="004A382E" w14:paraId="71C9273A" w14:textId="77777777" w:rsidTr="00F64EA3">
        <w:tc>
          <w:tcPr>
            <w:tcW w:w="0" w:type="auto"/>
            <w:shd w:val="clear" w:color="auto" w:fill="6AA84F"/>
            <w:tcMar>
              <w:top w:w="100" w:type="dxa"/>
              <w:left w:w="100" w:type="dxa"/>
              <w:bottom w:w="100" w:type="dxa"/>
              <w:right w:w="100" w:type="dxa"/>
            </w:tcMar>
          </w:tcPr>
          <w:p w14:paraId="21787A08" w14:textId="77777777" w:rsidR="009C321E" w:rsidRPr="004A382E" w:rsidRDefault="00C05986" w:rsidP="004A382E">
            <w:pPr>
              <w:widowControl w:val="0"/>
              <w:pBdr>
                <w:top w:val="nil"/>
                <w:left w:val="nil"/>
                <w:bottom w:val="nil"/>
                <w:right w:val="nil"/>
                <w:between w:val="nil"/>
              </w:pBdr>
              <w:spacing w:line="360" w:lineRule="auto"/>
              <w:jc w:val="center"/>
              <w:rPr>
                <w:rFonts w:ascii="Arial" w:hAnsi="Arial" w:cs="Arial"/>
                <w:b/>
                <w:color w:val="000000" w:themeColor="text1"/>
                <w:lang w:val="en-GB"/>
              </w:rPr>
            </w:pPr>
            <w:r w:rsidRPr="004A382E">
              <w:rPr>
                <w:rFonts w:ascii="Arial" w:hAnsi="Arial" w:cs="Arial"/>
                <w:b/>
                <w:color w:val="000000" w:themeColor="text1"/>
                <w:lang w:val="en-GB"/>
              </w:rPr>
              <w:t xml:space="preserve">Category </w:t>
            </w:r>
          </w:p>
        </w:tc>
        <w:tc>
          <w:tcPr>
            <w:tcW w:w="0" w:type="auto"/>
            <w:shd w:val="clear" w:color="auto" w:fill="6AA84F"/>
            <w:tcMar>
              <w:top w:w="100" w:type="dxa"/>
              <w:left w:w="100" w:type="dxa"/>
              <w:bottom w:w="100" w:type="dxa"/>
              <w:right w:w="100" w:type="dxa"/>
            </w:tcMar>
          </w:tcPr>
          <w:p w14:paraId="25EE5694" w14:textId="77777777" w:rsidR="009C321E" w:rsidRPr="004A382E" w:rsidRDefault="00C05986" w:rsidP="004A382E">
            <w:pPr>
              <w:widowControl w:val="0"/>
              <w:pBdr>
                <w:top w:val="nil"/>
                <w:left w:val="nil"/>
                <w:bottom w:val="nil"/>
                <w:right w:val="nil"/>
                <w:between w:val="nil"/>
              </w:pBdr>
              <w:spacing w:line="360" w:lineRule="auto"/>
              <w:jc w:val="center"/>
              <w:rPr>
                <w:rFonts w:ascii="Arial" w:hAnsi="Arial" w:cs="Arial"/>
                <w:b/>
                <w:color w:val="000000" w:themeColor="text1"/>
                <w:lang w:val="en-GB"/>
              </w:rPr>
            </w:pPr>
            <w:r w:rsidRPr="004A382E">
              <w:rPr>
                <w:rFonts w:ascii="Arial" w:hAnsi="Arial" w:cs="Arial"/>
                <w:b/>
                <w:color w:val="000000" w:themeColor="text1"/>
                <w:lang w:val="en-GB"/>
              </w:rPr>
              <w:t xml:space="preserve">Insights </w:t>
            </w:r>
          </w:p>
        </w:tc>
        <w:tc>
          <w:tcPr>
            <w:tcW w:w="0" w:type="auto"/>
            <w:shd w:val="clear" w:color="auto" w:fill="6AA84F"/>
            <w:tcMar>
              <w:top w:w="100" w:type="dxa"/>
              <w:left w:w="100" w:type="dxa"/>
              <w:bottom w:w="100" w:type="dxa"/>
              <w:right w:w="100" w:type="dxa"/>
            </w:tcMar>
          </w:tcPr>
          <w:p w14:paraId="437C4528" w14:textId="77777777" w:rsidR="009C321E" w:rsidRPr="004A382E" w:rsidRDefault="00C05986" w:rsidP="004A382E">
            <w:pPr>
              <w:widowControl w:val="0"/>
              <w:pBdr>
                <w:top w:val="nil"/>
                <w:left w:val="nil"/>
                <w:bottom w:val="nil"/>
                <w:right w:val="nil"/>
                <w:between w:val="nil"/>
              </w:pBdr>
              <w:spacing w:line="360" w:lineRule="auto"/>
              <w:jc w:val="center"/>
              <w:rPr>
                <w:rFonts w:ascii="Arial" w:hAnsi="Arial" w:cs="Arial"/>
                <w:b/>
                <w:color w:val="000000" w:themeColor="text1"/>
                <w:lang w:val="en-GB"/>
              </w:rPr>
            </w:pPr>
            <w:r w:rsidRPr="004A382E">
              <w:rPr>
                <w:rFonts w:ascii="Arial" w:hAnsi="Arial" w:cs="Arial"/>
                <w:b/>
                <w:color w:val="000000" w:themeColor="text1"/>
                <w:lang w:val="en-GB"/>
              </w:rPr>
              <w:t>Estimated cost (£)</w:t>
            </w:r>
          </w:p>
        </w:tc>
        <w:tc>
          <w:tcPr>
            <w:tcW w:w="0" w:type="auto"/>
            <w:shd w:val="clear" w:color="auto" w:fill="6AA84F"/>
            <w:tcMar>
              <w:top w:w="100" w:type="dxa"/>
              <w:left w:w="100" w:type="dxa"/>
              <w:bottom w:w="100" w:type="dxa"/>
              <w:right w:w="100" w:type="dxa"/>
            </w:tcMar>
          </w:tcPr>
          <w:p w14:paraId="1175DDC2" w14:textId="77777777" w:rsidR="009C321E" w:rsidRPr="004A382E" w:rsidRDefault="00C05986" w:rsidP="004A382E">
            <w:pPr>
              <w:widowControl w:val="0"/>
              <w:pBdr>
                <w:top w:val="nil"/>
                <w:left w:val="nil"/>
                <w:bottom w:val="nil"/>
                <w:right w:val="nil"/>
                <w:between w:val="nil"/>
              </w:pBdr>
              <w:spacing w:line="360" w:lineRule="auto"/>
              <w:jc w:val="center"/>
              <w:rPr>
                <w:rFonts w:ascii="Arial" w:hAnsi="Arial" w:cs="Arial"/>
                <w:b/>
                <w:color w:val="000000" w:themeColor="text1"/>
                <w:lang w:val="en-GB"/>
              </w:rPr>
            </w:pPr>
            <w:r w:rsidRPr="004A382E">
              <w:rPr>
                <w:rFonts w:ascii="Arial" w:hAnsi="Arial" w:cs="Arial"/>
                <w:b/>
                <w:color w:val="000000" w:themeColor="text1"/>
                <w:lang w:val="en-GB"/>
              </w:rPr>
              <w:t>Estimated income (£)</w:t>
            </w:r>
          </w:p>
        </w:tc>
      </w:tr>
      <w:tr w:rsidR="00D41B0D" w:rsidRPr="004A382E" w14:paraId="21574AFD" w14:textId="77777777" w:rsidTr="00F64EA3">
        <w:tc>
          <w:tcPr>
            <w:tcW w:w="0" w:type="auto"/>
            <w:shd w:val="clear" w:color="auto" w:fill="B6D7A8"/>
            <w:tcMar>
              <w:top w:w="100" w:type="dxa"/>
              <w:left w:w="100" w:type="dxa"/>
              <w:bottom w:w="100" w:type="dxa"/>
              <w:right w:w="100" w:type="dxa"/>
            </w:tcMar>
          </w:tcPr>
          <w:p w14:paraId="4CF2CE69" w14:textId="77777777" w:rsidR="009C321E" w:rsidRPr="004A382E" w:rsidRDefault="00C05986" w:rsidP="004A382E">
            <w:pPr>
              <w:widowControl w:val="0"/>
              <w:pBdr>
                <w:top w:val="nil"/>
                <w:left w:val="nil"/>
                <w:bottom w:val="nil"/>
                <w:right w:val="nil"/>
                <w:between w:val="nil"/>
              </w:pBdr>
              <w:spacing w:line="360" w:lineRule="auto"/>
              <w:rPr>
                <w:rFonts w:ascii="Arial" w:hAnsi="Arial" w:cs="Arial"/>
                <w:color w:val="000000" w:themeColor="text1"/>
                <w:lang w:val="en-GB"/>
              </w:rPr>
            </w:pPr>
            <w:r w:rsidRPr="004A382E">
              <w:rPr>
                <w:rFonts w:ascii="Arial" w:hAnsi="Arial" w:cs="Arial"/>
                <w:color w:val="000000" w:themeColor="text1"/>
                <w:lang w:val="en-GB"/>
              </w:rPr>
              <w:t xml:space="preserve">Production and equipment </w:t>
            </w:r>
          </w:p>
        </w:tc>
        <w:tc>
          <w:tcPr>
            <w:tcW w:w="0" w:type="auto"/>
            <w:shd w:val="clear" w:color="auto" w:fill="B6D7A8"/>
            <w:tcMar>
              <w:top w:w="100" w:type="dxa"/>
              <w:left w:w="100" w:type="dxa"/>
              <w:bottom w:w="100" w:type="dxa"/>
              <w:right w:w="100" w:type="dxa"/>
            </w:tcMar>
          </w:tcPr>
          <w:p w14:paraId="19E5732E" w14:textId="77777777" w:rsidR="009C321E" w:rsidRPr="004A382E" w:rsidRDefault="00C05986" w:rsidP="004A382E">
            <w:pPr>
              <w:widowControl w:val="0"/>
              <w:pBdr>
                <w:top w:val="nil"/>
                <w:left w:val="nil"/>
                <w:bottom w:val="nil"/>
                <w:right w:val="nil"/>
                <w:between w:val="nil"/>
              </w:pBdr>
              <w:spacing w:line="360" w:lineRule="auto"/>
              <w:rPr>
                <w:rFonts w:ascii="Arial" w:hAnsi="Arial" w:cs="Arial"/>
                <w:color w:val="000000" w:themeColor="text1"/>
                <w:lang w:val="en-GB"/>
              </w:rPr>
            </w:pPr>
            <w:r w:rsidRPr="004A382E">
              <w:rPr>
                <w:rFonts w:ascii="Arial" w:hAnsi="Arial" w:cs="Arial"/>
                <w:color w:val="000000" w:themeColor="text1"/>
                <w:lang w:val="en-GB"/>
              </w:rPr>
              <w:t xml:space="preserve">Infrastructure development, such as stage, lighting, seating arrangement and sound system </w:t>
            </w:r>
          </w:p>
        </w:tc>
        <w:tc>
          <w:tcPr>
            <w:tcW w:w="0" w:type="auto"/>
            <w:shd w:val="clear" w:color="auto" w:fill="B6D7A8"/>
            <w:tcMar>
              <w:top w:w="100" w:type="dxa"/>
              <w:left w:w="100" w:type="dxa"/>
              <w:bottom w:w="100" w:type="dxa"/>
              <w:right w:w="100" w:type="dxa"/>
            </w:tcMar>
          </w:tcPr>
          <w:p w14:paraId="128067CE" w14:textId="77777777" w:rsidR="009C321E" w:rsidRPr="004A382E" w:rsidRDefault="00C05986" w:rsidP="004A382E">
            <w:pPr>
              <w:widowControl w:val="0"/>
              <w:pBdr>
                <w:top w:val="nil"/>
                <w:left w:val="nil"/>
                <w:bottom w:val="nil"/>
                <w:right w:val="nil"/>
                <w:between w:val="nil"/>
              </w:pBdr>
              <w:spacing w:line="360" w:lineRule="auto"/>
              <w:rPr>
                <w:rFonts w:ascii="Arial" w:hAnsi="Arial" w:cs="Arial"/>
                <w:color w:val="000000" w:themeColor="text1"/>
                <w:lang w:val="en-GB"/>
              </w:rPr>
            </w:pPr>
            <w:r w:rsidRPr="004A382E">
              <w:rPr>
                <w:rFonts w:ascii="Arial" w:hAnsi="Arial" w:cs="Arial"/>
                <w:color w:val="000000" w:themeColor="text1"/>
                <w:lang w:val="en-GB"/>
              </w:rPr>
              <w:t>25,000</w:t>
            </w:r>
          </w:p>
        </w:tc>
        <w:tc>
          <w:tcPr>
            <w:tcW w:w="0" w:type="auto"/>
            <w:shd w:val="clear" w:color="auto" w:fill="B6D7A8"/>
            <w:tcMar>
              <w:top w:w="100" w:type="dxa"/>
              <w:left w:w="100" w:type="dxa"/>
              <w:bottom w:w="100" w:type="dxa"/>
              <w:right w:w="100" w:type="dxa"/>
            </w:tcMar>
          </w:tcPr>
          <w:p w14:paraId="631B173C" w14:textId="77777777" w:rsidR="009C321E" w:rsidRPr="004A382E" w:rsidRDefault="009C321E" w:rsidP="004A382E">
            <w:pPr>
              <w:widowControl w:val="0"/>
              <w:pBdr>
                <w:top w:val="nil"/>
                <w:left w:val="nil"/>
                <w:bottom w:val="nil"/>
                <w:right w:val="nil"/>
                <w:between w:val="nil"/>
              </w:pBdr>
              <w:spacing w:line="360" w:lineRule="auto"/>
              <w:rPr>
                <w:rFonts w:ascii="Arial" w:hAnsi="Arial" w:cs="Arial"/>
                <w:color w:val="000000" w:themeColor="text1"/>
                <w:lang w:val="en-GB"/>
              </w:rPr>
            </w:pPr>
          </w:p>
        </w:tc>
      </w:tr>
      <w:tr w:rsidR="00D41B0D" w:rsidRPr="004A382E" w14:paraId="7BE27A7F" w14:textId="77777777" w:rsidTr="00F64EA3">
        <w:tc>
          <w:tcPr>
            <w:tcW w:w="0" w:type="auto"/>
            <w:shd w:val="clear" w:color="auto" w:fill="B6D7A8"/>
            <w:tcMar>
              <w:top w:w="100" w:type="dxa"/>
              <w:left w:w="100" w:type="dxa"/>
              <w:bottom w:w="100" w:type="dxa"/>
              <w:right w:w="100" w:type="dxa"/>
            </w:tcMar>
          </w:tcPr>
          <w:p w14:paraId="2CE49EDB" w14:textId="77777777" w:rsidR="009C321E" w:rsidRPr="004A382E" w:rsidRDefault="00C05986" w:rsidP="004A382E">
            <w:pPr>
              <w:widowControl w:val="0"/>
              <w:spacing w:line="360" w:lineRule="auto"/>
              <w:rPr>
                <w:rFonts w:ascii="Arial" w:hAnsi="Arial" w:cs="Arial"/>
                <w:color w:val="000000" w:themeColor="text1"/>
                <w:lang w:val="en-GB"/>
              </w:rPr>
            </w:pPr>
            <w:r w:rsidRPr="004A382E">
              <w:rPr>
                <w:rFonts w:ascii="Arial" w:hAnsi="Arial" w:cs="Arial"/>
                <w:color w:val="000000" w:themeColor="text1"/>
                <w:lang w:val="en-GB"/>
              </w:rPr>
              <w:t>Venue Hire (ICC Wales)</w:t>
            </w:r>
          </w:p>
        </w:tc>
        <w:tc>
          <w:tcPr>
            <w:tcW w:w="0" w:type="auto"/>
            <w:shd w:val="clear" w:color="auto" w:fill="B6D7A8"/>
            <w:tcMar>
              <w:top w:w="100" w:type="dxa"/>
              <w:left w:w="100" w:type="dxa"/>
              <w:bottom w:w="100" w:type="dxa"/>
              <w:right w:w="100" w:type="dxa"/>
            </w:tcMar>
          </w:tcPr>
          <w:p w14:paraId="59AF1452" w14:textId="77777777" w:rsidR="009C321E" w:rsidRPr="004A382E" w:rsidRDefault="00C05986" w:rsidP="004A382E">
            <w:pPr>
              <w:widowControl w:val="0"/>
              <w:pBdr>
                <w:top w:val="nil"/>
                <w:left w:val="nil"/>
                <w:bottom w:val="nil"/>
                <w:right w:val="nil"/>
                <w:between w:val="nil"/>
              </w:pBdr>
              <w:spacing w:line="360" w:lineRule="auto"/>
              <w:rPr>
                <w:rFonts w:ascii="Arial" w:hAnsi="Arial" w:cs="Arial"/>
                <w:color w:val="000000" w:themeColor="text1"/>
                <w:lang w:val="en-GB"/>
              </w:rPr>
            </w:pPr>
            <w:r w:rsidRPr="004A382E">
              <w:rPr>
                <w:rFonts w:ascii="Arial" w:hAnsi="Arial" w:cs="Arial"/>
                <w:color w:val="000000" w:themeColor="text1"/>
                <w:lang w:val="en-GB"/>
              </w:rPr>
              <w:t xml:space="preserve">Hiring the conference halls, meeting rooms and auditoriums </w:t>
            </w:r>
          </w:p>
        </w:tc>
        <w:tc>
          <w:tcPr>
            <w:tcW w:w="0" w:type="auto"/>
            <w:shd w:val="clear" w:color="auto" w:fill="B6D7A8"/>
            <w:tcMar>
              <w:top w:w="100" w:type="dxa"/>
              <w:left w:w="100" w:type="dxa"/>
              <w:bottom w:w="100" w:type="dxa"/>
              <w:right w:w="100" w:type="dxa"/>
            </w:tcMar>
          </w:tcPr>
          <w:p w14:paraId="2CAB62AF" w14:textId="77777777" w:rsidR="009C321E" w:rsidRPr="004A382E" w:rsidRDefault="00C05986" w:rsidP="004A382E">
            <w:pPr>
              <w:widowControl w:val="0"/>
              <w:pBdr>
                <w:top w:val="nil"/>
                <w:left w:val="nil"/>
                <w:bottom w:val="nil"/>
                <w:right w:val="nil"/>
                <w:between w:val="nil"/>
              </w:pBdr>
              <w:spacing w:line="360" w:lineRule="auto"/>
              <w:rPr>
                <w:rFonts w:ascii="Arial" w:hAnsi="Arial" w:cs="Arial"/>
                <w:color w:val="000000" w:themeColor="text1"/>
                <w:lang w:val="en-GB"/>
              </w:rPr>
            </w:pPr>
            <w:r w:rsidRPr="004A382E">
              <w:rPr>
                <w:rFonts w:ascii="Arial" w:hAnsi="Arial" w:cs="Arial"/>
                <w:color w:val="000000" w:themeColor="text1"/>
                <w:lang w:val="en-GB"/>
              </w:rPr>
              <w:t>45,000</w:t>
            </w:r>
          </w:p>
        </w:tc>
        <w:tc>
          <w:tcPr>
            <w:tcW w:w="0" w:type="auto"/>
            <w:shd w:val="clear" w:color="auto" w:fill="B6D7A8"/>
            <w:tcMar>
              <w:top w:w="100" w:type="dxa"/>
              <w:left w:w="100" w:type="dxa"/>
              <w:bottom w:w="100" w:type="dxa"/>
              <w:right w:w="100" w:type="dxa"/>
            </w:tcMar>
          </w:tcPr>
          <w:p w14:paraId="45F5A5B2" w14:textId="77777777" w:rsidR="009C321E" w:rsidRPr="004A382E" w:rsidRDefault="009C321E" w:rsidP="004A382E">
            <w:pPr>
              <w:widowControl w:val="0"/>
              <w:pBdr>
                <w:top w:val="nil"/>
                <w:left w:val="nil"/>
                <w:bottom w:val="nil"/>
                <w:right w:val="nil"/>
                <w:between w:val="nil"/>
              </w:pBdr>
              <w:spacing w:line="360" w:lineRule="auto"/>
              <w:rPr>
                <w:rFonts w:ascii="Arial" w:hAnsi="Arial" w:cs="Arial"/>
                <w:color w:val="000000" w:themeColor="text1"/>
                <w:lang w:val="en-GB"/>
              </w:rPr>
            </w:pPr>
          </w:p>
        </w:tc>
      </w:tr>
      <w:tr w:rsidR="00D41B0D" w:rsidRPr="004A382E" w14:paraId="708E38C2" w14:textId="77777777" w:rsidTr="00F64EA3">
        <w:tc>
          <w:tcPr>
            <w:tcW w:w="0" w:type="auto"/>
            <w:shd w:val="clear" w:color="auto" w:fill="B6D7A8"/>
            <w:tcMar>
              <w:top w:w="100" w:type="dxa"/>
              <w:left w:w="100" w:type="dxa"/>
              <w:bottom w:w="100" w:type="dxa"/>
              <w:right w:w="100" w:type="dxa"/>
            </w:tcMar>
          </w:tcPr>
          <w:p w14:paraId="3A825C5D" w14:textId="77777777" w:rsidR="009C321E" w:rsidRPr="004A382E" w:rsidRDefault="00C05986" w:rsidP="004A382E">
            <w:pPr>
              <w:widowControl w:val="0"/>
              <w:spacing w:line="360" w:lineRule="auto"/>
              <w:rPr>
                <w:rFonts w:ascii="Arial" w:hAnsi="Arial" w:cs="Arial"/>
                <w:color w:val="000000" w:themeColor="text1"/>
                <w:lang w:val="en-GB"/>
              </w:rPr>
            </w:pPr>
            <w:r w:rsidRPr="004A382E">
              <w:rPr>
                <w:rFonts w:ascii="Arial" w:hAnsi="Arial" w:cs="Arial"/>
                <w:color w:val="000000" w:themeColor="text1"/>
                <w:lang w:val="en-GB"/>
              </w:rPr>
              <w:t>Transport and Logistics</w:t>
            </w:r>
          </w:p>
        </w:tc>
        <w:tc>
          <w:tcPr>
            <w:tcW w:w="0" w:type="auto"/>
            <w:shd w:val="clear" w:color="auto" w:fill="B6D7A8"/>
            <w:tcMar>
              <w:top w:w="100" w:type="dxa"/>
              <w:left w:w="100" w:type="dxa"/>
              <w:bottom w:w="100" w:type="dxa"/>
              <w:right w:w="100" w:type="dxa"/>
            </w:tcMar>
          </w:tcPr>
          <w:p w14:paraId="361E29F0" w14:textId="77777777" w:rsidR="009C321E" w:rsidRPr="004A382E" w:rsidRDefault="00C05986" w:rsidP="004A382E">
            <w:pPr>
              <w:widowControl w:val="0"/>
              <w:pBdr>
                <w:top w:val="nil"/>
                <w:left w:val="nil"/>
                <w:bottom w:val="nil"/>
                <w:right w:val="nil"/>
                <w:between w:val="nil"/>
              </w:pBdr>
              <w:spacing w:line="360" w:lineRule="auto"/>
              <w:rPr>
                <w:rFonts w:ascii="Arial" w:hAnsi="Arial" w:cs="Arial"/>
                <w:color w:val="000000" w:themeColor="text1"/>
                <w:lang w:val="en-GB"/>
              </w:rPr>
            </w:pPr>
            <w:r w:rsidRPr="004A382E">
              <w:rPr>
                <w:rFonts w:ascii="Arial" w:hAnsi="Arial" w:cs="Arial"/>
                <w:color w:val="000000" w:themeColor="text1"/>
                <w:lang w:val="en-GB"/>
              </w:rPr>
              <w:t xml:space="preserve">Accessibility setups, local tours, signals and transfers </w:t>
            </w:r>
          </w:p>
        </w:tc>
        <w:tc>
          <w:tcPr>
            <w:tcW w:w="0" w:type="auto"/>
            <w:shd w:val="clear" w:color="auto" w:fill="B6D7A8"/>
            <w:tcMar>
              <w:top w:w="100" w:type="dxa"/>
              <w:left w:w="100" w:type="dxa"/>
              <w:bottom w:w="100" w:type="dxa"/>
              <w:right w:w="100" w:type="dxa"/>
            </w:tcMar>
          </w:tcPr>
          <w:p w14:paraId="3E3BA0F9" w14:textId="77777777" w:rsidR="009C321E" w:rsidRPr="004A382E" w:rsidRDefault="00C05986" w:rsidP="004A382E">
            <w:pPr>
              <w:widowControl w:val="0"/>
              <w:pBdr>
                <w:top w:val="nil"/>
                <w:left w:val="nil"/>
                <w:bottom w:val="nil"/>
                <w:right w:val="nil"/>
                <w:between w:val="nil"/>
              </w:pBdr>
              <w:spacing w:line="360" w:lineRule="auto"/>
              <w:rPr>
                <w:rFonts w:ascii="Arial" w:hAnsi="Arial" w:cs="Arial"/>
                <w:color w:val="000000" w:themeColor="text1"/>
                <w:lang w:val="en-GB"/>
              </w:rPr>
            </w:pPr>
            <w:r w:rsidRPr="004A382E">
              <w:rPr>
                <w:rFonts w:ascii="Arial" w:hAnsi="Arial" w:cs="Arial"/>
                <w:color w:val="000000" w:themeColor="text1"/>
                <w:lang w:val="en-GB"/>
              </w:rPr>
              <w:t>15,000</w:t>
            </w:r>
          </w:p>
          <w:p w14:paraId="109B408F" w14:textId="77777777" w:rsidR="009C321E" w:rsidRPr="004A382E" w:rsidRDefault="009C321E" w:rsidP="004A382E">
            <w:pPr>
              <w:widowControl w:val="0"/>
              <w:pBdr>
                <w:top w:val="nil"/>
                <w:left w:val="nil"/>
                <w:bottom w:val="nil"/>
                <w:right w:val="nil"/>
                <w:between w:val="nil"/>
              </w:pBdr>
              <w:spacing w:line="360" w:lineRule="auto"/>
              <w:rPr>
                <w:rFonts w:ascii="Arial" w:hAnsi="Arial" w:cs="Arial"/>
                <w:color w:val="000000" w:themeColor="text1"/>
                <w:lang w:val="en-GB"/>
              </w:rPr>
            </w:pPr>
          </w:p>
        </w:tc>
        <w:tc>
          <w:tcPr>
            <w:tcW w:w="0" w:type="auto"/>
            <w:shd w:val="clear" w:color="auto" w:fill="B6D7A8"/>
            <w:tcMar>
              <w:top w:w="100" w:type="dxa"/>
              <w:left w:w="100" w:type="dxa"/>
              <w:bottom w:w="100" w:type="dxa"/>
              <w:right w:w="100" w:type="dxa"/>
            </w:tcMar>
          </w:tcPr>
          <w:p w14:paraId="2F086818" w14:textId="77777777" w:rsidR="009C321E" w:rsidRPr="004A382E" w:rsidRDefault="009C321E" w:rsidP="004A382E">
            <w:pPr>
              <w:widowControl w:val="0"/>
              <w:pBdr>
                <w:top w:val="nil"/>
                <w:left w:val="nil"/>
                <w:bottom w:val="nil"/>
                <w:right w:val="nil"/>
                <w:between w:val="nil"/>
              </w:pBdr>
              <w:spacing w:line="360" w:lineRule="auto"/>
              <w:rPr>
                <w:rFonts w:ascii="Arial" w:hAnsi="Arial" w:cs="Arial"/>
                <w:color w:val="000000" w:themeColor="text1"/>
                <w:lang w:val="en-GB"/>
              </w:rPr>
            </w:pPr>
          </w:p>
        </w:tc>
      </w:tr>
      <w:tr w:rsidR="00D41B0D" w:rsidRPr="004A382E" w14:paraId="1CE59B3E" w14:textId="77777777" w:rsidTr="00F64EA3">
        <w:tc>
          <w:tcPr>
            <w:tcW w:w="0" w:type="auto"/>
            <w:shd w:val="clear" w:color="auto" w:fill="B6D7A8"/>
            <w:tcMar>
              <w:top w:w="100" w:type="dxa"/>
              <w:left w:w="100" w:type="dxa"/>
              <w:bottom w:w="100" w:type="dxa"/>
              <w:right w:w="100" w:type="dxa"/>
            </w:tcMar>
          </w:tcPr>
          <w:p w14:paraId="1B2454BA" w14:textId="77777777" w:rsidR="009C321E" w:rsidRPr="004A382E" w:rsidRDefault="00C05986" w:rsidP="004A382E">
            <w:pPr>
              <w:widowControl w:val="0"/>
              <w:spacing w:line="360" w:lineRule="auto"/>
              <w:rPr>
                <w:rFonts w:ascii="Arial" w:hAnsi="Arial" w:cs="Arial"/>
                <w:color w:val="000000" w:themeColor="text1"/>
                <w:lang w:val="en-GB"/>
              </w:rPr>
            </w:pPr>
            <w:r w:rsidRPr="004A382E">
              <w:rPr>
                <w:rFonts w:ascii="Arial" w:hAnsi="Arial" w:cs="Arial"/>
                <w:color w:val="000000" w:themeColor="text1"/>
                <w:lang w:val="en-GB"/>
              </w:rPr>
              <w:t>Sponsorships and Grants</w:t>
            </w:r>
          </w:p>
        </w:tc>
        <w:tc>
          <w:tcPr>
            <w:tcW w:w="0" w:type="auto"/>
            <w:shd w:val="clear" w:color="auto" w:fill="B6D7A8"/>
            <w:tcMar>
              <w:top w:w="100" w:type="dxa"/>
              <w:left w:w="100" w:type="dxa"/>
              <w:bottom w:w="100" w:type="dxa"/>
              <w:right w:w="100" w:type="dxa"/>
            </w:tcMar>
          </w:tcPr>
          <w:p w14:paraId="5BD32CEC" w14:textId="77777777" w:rsidR="009C321E" w:rsidRPr="004A382E" w:rsidRDefault="00C05986" w:rsidP="004A382E">
            <w:pPr>
              <w:widowControl w:val="0"/>
              <w:pBdr>
                <w:top w:val="nil"/>
                <w:left w:val="nil"/>
                <w:bottom w:val="nil"/>
                <w:right w:val="nil"/>
                <w:between w:val="nil"/>
              </w:pBdr>
              <w:spacing w:line="360" w:lineRule="auto"/>
              <w:rPr>
                <w:rFonts w:ascii="Arial" w:hAnsi="Arial" w:cs="Arial"/>
                <w:color w:val="000000" w:themeColor="text1"/>
                <w:lang w:val="en-GB"/>
              </w:rPr>
            </w:pPr>
            <w:r w:rsidRPr="004A382E">
              <w:rPr>
                <w:rFonts w:ascii="Arial" w:hAnsi="Arial" w:cs="Arial"/>
                <w:color w:val="000000" w:themeColor="text1"/>
                <w:lang w:val="en-GB"/>
              </w:rPr>
              <w:t xml:space="preserve">Local communities, government, Visit Wales and governmental councils </w:t>
            </w:r>
          </w:p>
        </w:tc>
        <w:tc>
          <w:tcPr>
            <w:tcW w:w="0" w:type="auto"/>
            <w:shd w:val="clear" w:color="auto" w:fill="B6D7A8"/>
            <w:tcMar>
              <w:top w:w="100" w:type="dxa"/>
              <w:left w:w="100" w:type="dxa"/>
              <w:bottom w:w="100" w:type="dxa"/>
              <w:right w:w="100" w:type="dxa"/>
            </w:tcMar>
          </w:tcPr>
          <w:p w14:paraId="4F6F5344" w14:textId="77777777" w:rsidR="009C321E" w:rsidRPr="004A382E" w:rsidRDefault="009C321E" w:rsidP="004A382E">
            <w:pPr>
              <w:widowControl w:val="0"/>
              <w:pBdr>
                <w:top w:val="nil"/>
                <w:left w:val="nil"/>
                <w:bottom w:val="nil"/>
                <w:right w:val="nil"/>
                <w:between w:val="nil"/>
              </w:pBdr>
              <w:spacing w:line="360" w:lineRule="auto"/>
              <w:rPr>
                <w:rFonts w:ascii="Arial" w:hAnsi="Arial" w:cs="Arial"/>
                <w:color w:val="000000" w:themeColor="text1"/>
                <w:lang w:val="en-GB"/>
              </w:rPr>
            </w:pPr>
          </w:p>
        </w:tc>
        <w:tc>
          <w:tcPr>
            <w:tcW w:w="0" w:type="auto"/>
            <w:shd w:val="clear" w:color="auto" w:fill="B6D7A8"/>
            <w:tcMar>
              <w:top w:w="100" w:type="dxa"/>
              <w:left w:w="100" w:type="dxa"/>
              <w:bottom w:w="100" w:type="dxa"/>
              <w:right w:w="100" w:type="dxa"/>
            </w:tcMar>
          </w:tcPr>
          <w:p w14:paraId="7CDA495E" w14:textId="77777777" w:rsidR="009C321E" w:rsidRPr="004A382E" w:rsidRDefault="00C05986" w:rsidP="004A382E">
            <w:pPr>
              <w:widowControl w:val="0"/>
              <w:spacing w:line="360" w:lineRule="auto"/>
              <w:rPr>
                <w:rFonts w:ascii="Arial" w:hAnsi="Arial" w:cs="Arial"/>
                <w:color w:val="000000" w:themeColor="text1"/>
                <w:lang w:val="en-GB"/>
              </w:rPr>
            </w:pPr>
            <w:r w:rsidRPr="004A382E">
              <w:rPr>
                <w:rFonts w:ascii="Arial" w:hAnsi="Arial" w:cs="Arial"/>
                <w:color w:val="000000" w:themeColor="text1"/>
                <w:lang w:val="en-GB"/>
              </w:rPr>
              <w:t>40,000</w:t>
            </w:r>
          </w:p>
          <w:p w14:paraId="5D3D8A0A" w14:textId="77777777" w:rsidR="009C321E" w:rsidRPr="004A382E" w:rsidRDefault="009C321E" w:rsidP="004A382E">
            <w:pPr>
              <w:widowControl w:val="0"/>
              <w:pBdr>
                <w:top w:val="nil"/>
                <w:left w:val="nil"/>
                <w:bottom w:val="nil"/>
                <w:right w:val="nil"/>
                <w:between w:val="nil"/>
              </w:pBdr>
              <w:spacing w:line="360" w:lineRule="auto"/>
              <w:rPr>
                <w:rFonts w:ascii="Arial" w:hAnsi="Arial" w:cs="Arial"/>
                <w:color w:val="000000" w:themeColor="text1"/>
                <w:lang w:val="en-GB"/>
              </w:rPr>
            </w:pPr>
          </w:p>
        </w:tc>
      </w:tr>
      <w:tr w:rsidR="00D41B0D" w:rsidRPr="004A382E" w14:paraId="3318F05B" w14:textId="77777777" w:rsidTr="00F64EA3">
        <w:tc>
          <w:tcPr>
            <w:tcW w:w="0" w:type="auto"/>
            <w:shd w:val="clear" w:color="auto" w:fill="B6D7A8"/>
            <w:tcMar>
              <w:top w:w="100" w:type="dxa"/>
              <w:left w:w="100" w:type="dxa"/>
              <w:bottom w:w="100" w:type="dxa"/>
              <w:right w:w="100" w:type="dxa"/>
            </w:tcMar>
          </w:tcPr>
          <w:p w14:paraId="2F816BCC" w14:textId="77777777" w:rsidR="009C321E" w:rsidRPr="004A382E" w:rsidRDefault="00C05986" w:rsidP="004A382E">
            <w:pPr>
              <w:widowControl w:val="0"/>
              <w:spacing w:line="360" w:lineRule="auto"/>
              <w:rPr>
                <w:rFonts w:ascii="Arial" w:hAnsi="Arial" w:cs="Arial"/>
                <w:color w:val="000000" w:themeColor="text1"/>
                <w:lang w:val="en-GB"/>
              </w:rPr>
            </w:pPr>
            <w:r w:rsidRPr="004A382E">
              <w:rPr>
                <w:rFonts w:ascii="Arial" w:hAnsi="Arial" w:cs="Arial"/>
                <w:color w:val="000000" w:themeColor="text1"/>
                <w:lang w:val="en-GB"/>
              </w:rPr>
              <w:t>Catering and Hospitality</w:t>
            </w:r>
          </w:p>
        </w:tc>
        <w:tc>
          <w:tcPr>
            <w:tcW w:w="0" w:type="auto"/>
            <w:shd w:val="clear" w:color="auto" w:fill="B6D7A8"/>
            <w:tcMar>
              <w:top w:w="100" w:type="dxa"/>
              <w:left w:w="100" w:type="dxa"/>
              <w:bottom w:w="100" w:type="dxa"/>
              <w:right w:w="100" w:type="dxa"/>
            </w:tcMar>
          </w:tcPr>
          <w:p w14:paraId="13113586" w14:textId="77777777" w:rsidR="009C321E" w:rsidRPr="004A382E" w:rsidRDefault="00C05986" w:rsidP="004A382E">
            <w:pPr>
              <w:widowControl w:val="0"/>
              <w:pBdr>
                <w:top w:val="nil"/>
                <w:left w:val="nil"/>
                <w:bottom w:val="nil"/>
                <w:right w:val="nil"/>
                <w:between w:val="nil"/>
              </w:pBdr>
              <w:spacing w:line="360" w:lineRule="auto"/>
              <w:rPr>
                <w:rFonts w:ascii="Arial" w:hAnsi="Arial" w:cs="Arial"/>
                <w:color w:val="000000" w:themeColor="text1"/>
                <w:lang w:val="en-GB"/>
              </w:rPr>
            </w:pPr>
            <w:r w:rsidRPr="004A382E">
              <w:rPr>
                <w:rFonts w:ascii="Arial" w:hAnsi="Arial" w:cs="Arial"/>
                <w:color w:val="000000" w:themeColor="text1"/>
                <w:lang w:val="en-GB"/>
              </w:rPr>
              <w:t xml:space="preserve">Receptions, dinners, and Welsh cuisine sampling </w:t>
            </w:r>
          </w:p>
        </w:tc>
        <w:tc>
          <w:tcPr>
            <w:tcW w:w="0" w:type="auto"/>
            <w:shd w:val="clear" w:color="auto" w:fill="B6D7A8"/>
            <w:tcMar>
              <w:top w:w="100" w:type="dxa"/>
              <w:left w:w="100" w:type="dxa"/>
              <w:bottom w:w="100" w:type="dxa"/>
              <w:right w:w="100" w:type="dxa"/>
            </w:tcMar>
          </w:tcPr>
          <w:p w14:paraId="163F02F0" w14:textId="77777777" w:rsidR="009C321E" w:rsidRPr="004A382E" w:rsidRDefault="00C05986" w:rsidP="004A382E">
            <w:pPr>
              <w:widowControl w:val="0"/>
              <w:pBdr>
                <w:top w:val="nil"/>
                <w:left w:val="nil"/>
                <w:bottom w:val="nil"/>
                <w:right w:val="nil"/>
                <w:between w:val="nil"/>
              </w:pBdr>
              <w:spacing w:line="360" w:lineRule="auto"/>
              <w:rPr>
                <w:rFonts w:ascii="Arial" w:hAnsi="Arial" w:cs="Arial"/>
                <w:color w:val="000000" w:themeColor="text1"/>
                <w:lang w:val="en-GB"/>
              </w:rPr>
            </w:pPr>
            <w:r w:rsidRPr="004A382E">
              <w:rPr>
                <w:rFonts w:ascii="Arial" w:hAnsi="Arial" w:cs="Arial"/>
                <w:color w:val="000000" w:themeColor="text1"/>
                <w:lang w:val="en-GB"/>
              </w:rPr>
              <w:t>30,000</w:t>
            </w:r>
          </w:p>
        </w:tc>
        <w:tc>
          <w:tcPr>
            <w:tcW w:w="0" w:type="auto"/>
            <w:shd w:val="clear" w:color="auto" w:fill="B6D7A8"/>
            <w:tcMar>
              <w:top w:w="100" w:type="dxa"/>
              <w:left w:w="100" w:type="dxa"/>
              <w:bottom w:w="100" w:type="dxa"/>
              <w:right w:w="100" w:type="dxa"/>
            </w:tcMar>
          </w:tcPr>
          <w:p w14:paraId="0A607FF1" w14:textId="77777777" w:rsidR="009C321E" w:rsidRPr="004A382E" w:rsidRDefault="009C321E" w:rsidP="004A382E">
            <w:pPr>
              <w:widowControl w:val="0"/>
              <w:pBdr>
                <w:top w:val="nil"/>
                <w:left w:val="nil"/>
                <w:bottom w:val="nil"/>
                <w:right w:val="nil"/>
                <w:between w:val="nil"/>
              </w:pBdr>
              <w:spacing w:line="360" w:lineRule="auto"/>
              <w:rPr>
                <w:rFonts w:ascii="Arial" w:hAnsi="Arial" w:cs="Arial"/>
                <w:color w:val="000000" w:themeColor="text1"/>
                <w:lang w:val="en-GB"/>
              </w:rPr>
            </w:pPr>
          </w:p>
        </w:tc>
      </w:tr>
      <w:tr w:rsidR="00D41B0D" w:rsidRPr="004A382E" w14:paraId="46DD14F1" w14:textId="77777777" w:rsidTr="00F64EA3">
        <w:tc>
          <w:tcPr>
            <w:tcW w:w="0" w:type="auto"/>
            <w:shd w:val="clear" w:color="auto" w:fill="B6D7A8"/>
            <w:tcMar>
              <w:top w:w="100" w:type="dxa"/>
              <w:left w:w="100" w:type="dxa"/>
              <w:bottom w:w="100" w:type="dxa"/>
              <w:right w:w="100" w:type="dxa"/>
            </w:tcMar>
          </w:tcPr>
          <w:p w14:paraId="5EC9A88D" w14:textId="77777777" w:rsidR="009C321E" w:rsidRPr="004A382E" w:rsidRDefault="00C05986" w:rsidP="004A382E">
            <w:pPr>
              <w:widowControl w:val="0"/>
              <w:spacing w:line="360" w:lineRule="auto"/>
              <w:rPr>
                <w:rFonts w:ascii="Arial" w:hAnsi="Arial" w:cs="Arial"/>
                <w:color w:val="000000" w:themeColor="text1"/>
                <w:lang w:val="en-GB"/>
              </w:rPr>
            </w:pPr>
            <w:r w:rsidRPr="004A382E">
              <w:rPr>
                <w:rFonts w:ascii="Arial" w:hAnsi="Arial" w:cs="Arial"/>
                <w:color w:val="000000" w:themeColor="text1"/>
                <w:lang w:val="en-GB"/>
              </w:rPr>
              <w:t>Merchandise and Vendor Fees</w:t>
            </w:r>
          </w:p>
        </w:tc>
        <w:tc>
          <w:tcPr>
            <w:tcW w:w="0" w:type="auto"/>
            <w:shd w:val="clear" w:color="auto" w:fill="B6D7A8"/>
            <w:tcMar>
              <w:top w:w="100" w:type="dxa"/>
              <w:left w:w="100" w:type="dxa"/>
              <w:bottom w:w="100" w:type="dxa"/>
              <w:right w:w="100" w:type="dxa"/>
            </w:tcMar>
          </w:tcPr>
          <w:p w14:paraId="79540CB9" w14:textId="77777777" w:rsidR="009C321E" w:rsidRPr="004A382E" w:rsidRDefault="00C05986" w:rsidP="004A382E">
            <w:pPr>
              <w:widowControl w:val="0"/>
              <w:pBdr>
                <w:top w:val="nil"/>
                <w:left w:val="nil"/>
                <w:bottom w:val="nil"/>
                <w:right w:val="nil"/>
                <w:between w:val="nil"/>
              </w:pBdr>
              <w:spacing w:line="360" w:lineRule="auto"/>
              <w:rPr>
                <w:rFonts w:ascii="Arial" w:hAnsi="Arial" w:cs="Arial"/>
                <w:color w:val="000000" w:themeColor="text1"/>
                <w:lang w:val="en-GB"/>
              </w:rPr>
            </w:pPr>
            <w:r w:rsidRPr="004A382E">
              <w:rPr>
                <w:rFonts w:ascii="Arial" w:hAnsi="Arial" w:cs="Arial"/>
                <w:color w:val="000000" w:themeColor="text1"/>
                <w:lang w:val="en-GB"/>
              </w:rPr>
              <w:t>Artisan market stall offers and branded souvenirs</w:t>
            </w:r>
          </w:p>
        </w:tc>
        <w:tc>
          <w:tcPr>
            <w:tcW w:w="0" w:type="auto"/>
            <w:shd w:val="clear" w:color="auto" w:fill="B6D7A8"/>
            <w:tcMar>
              <w:top w:w="100" w:type="dxa"/>
              <w:left w:w="100" w:type="dxa"/>
              <w:bottom w:w="100" w:type="dxa"/>
              <w:right w:w="100" w:type="dxa"/>
            </w:tcMar>
          </w:tcPr>
          <w:p w14:paraId="28791DCE" w14:textId="77777777" w:rsidR="009C321E" w:rsidRPr="004A382E" w:rsidRDefault="009C321E" w:rsidP="004A382E">
            <w:pPr>
              <w:widowControl w:val="0"/>
              <w:pBdr>
                <w:top w:val="nil"/>
                <w:left w:val="nil"/>
                <w:bottom w:val="nil"/>
                <w:right w:val="nil"/>
                <w:between w:val="nil"/>
              </w:pBdr>
              <w:spacing w:line="360" w:lineRule="auto"/>
              <w:rPr>
                <w:rFonts w:ascii="Arial" w:hAnsi="Arial" w:cs="Arial"/>
                <w:color w:val="000000" w:themeColor="text1"/>
                <w:lang w:val="en-GB"/>
              </w:rPr>
            </w:pPr>
          </w:p>
        </w:tc>
        <w:tc>
          <w:tcPr>
            <w:tcW w:w="0" w:type="auto"/>
            <w:shd w:val="clear" w:color="auto" w:fill="B6D7A8"/>
            <w:tcMar>
              <w:top w:w="100" w:type="dxa"/>
              <w:left w:w="100" w:type="dxa"/>
              <w:bottom w:w="100" w:type="dxa"/>
              <w:right w:w="100" w:type="dxa"/>
            </w:tcMar>
          </w:tcPr>
          <w:p w14:paraId="49792068" w14:textId="77777777" w:rsidR="009C321E" w:rsidRPr="004A382E" w:rsidRDefault="00C05986" w:rsidP="004A382E">
            <w:pPr>
              <w:widowControl w:val="0"/>
              <w:pBdr>
                <w:top w:val="nil"/>
                <w:left w:val="nil"/>
                <w:bottom w:val="nil"/>
                <w:right w:val="nil"/>
                <w:between w:val="nil"/>
              </w:pBdr>
              <w:spacing w:line="360" w:lineRule="auto"/>
              <w:rPr>
                <w:rFonts w:ascii="Arial" w:hAnsi="Arial" w:cs="Arial"/>
                <w:color w:val="000000" w:themeColor="text1"/>
                <w:lang w:val="en-GB"/>
              </w:rPr>
            </w:pPr>
            <w:r w:rsidRPr="004A382E">
              <w:rPr>
                <w:rFonts w:ascii="Arial" w:hAnsi="Arial" w:cs="Arial"/>
                <w:color w:val="000000" w:themeColor="text1"/>
                <w:lang w:val="en-GB"/>
              </w:rPr>
              <w:t>10,000</w:t>
            </w:r>
          </w:p>
        </w:tc>
      </w:tr>
      <w:tr w:rsidR="00D41B0D" w:rsidRPr="004A382E" w14:paraId="60EABD8F" w14:textId="77777777" w:rsidTr="00F64EA3">
        <w:tc>
          <w:tcPr>
            <w:tcW w:w="0" w:type="auto"/>
            <w:shd w:val="clear" w:color="auto" w:fill="B6D7A8"/>
            <w:tcMar>
              <w:top w:w="100" w:type="dxa"/>
              <w:left w:w="100" w:type="dxa"/>
              <w:bottom w:w="100" w:type="dxa"/>
              <w:right w:w="100" w:type="dxa"/>
            </w:tcMar>
          </w:tcPr>
          <w:p w14:paraId="2A792F41" w14:textId="77777777" w:rsidR="009C321E" w:rsidRPr="004A382E" w:rsidRDefault="00C05986" w:rsidP="004A382E">
            <w:pPr>
              <w:widowControl w:val="0"/>
              <w:spacing w:line="360" w:lineRule="auto"/>
              <w:rPr>
                <w:rFonts w:ascii="Arial" w:hAnsi="Arial" w:cs="Arial"/>
                <w:color w:val="000000" w:themeColor="text1"/>
                <w:lang w:val="en-GB"/>
              </w:rPr>
            </w:pPr>
            <w:r w:rsidRPr="004A382E">
              <w:rPr>
                <w:rFonts w:ascii="Arial" w:hAnsi="Arial" w:cs="Arial"/>
                <w:color w:val="000000" w:themeColor="text1"/>
                <w:lang w:val="en-GB"/>
              </w:rPr>
              <w:t>Accommodation Partnerships</w:t>
            </w:r>
          </w:p>
        </w:tc>
        <w:tc>
          <w:tcPr>
            <w:tcW w:w="0" w:type="auto"/>
            <w:shd w:val="clear" w:color="auto" w:fill="B6D7A8"/>
            <w:tcMar>
              <w:top w:w="100" w:type="dxa"/>
              <w:left w:w="100" w:type="dxa"/>
              <w:bottom w:w="100" w:type="dxa"/>
              <w:right w:w="100" w:type="dxa"/>
            </w:tcMar>
          </w:tcPr>
          <w:p w14:paraId="061691F4" w14:textId="77777777" w:rsidR="009C321E" w:rsidRPr="004A382E" w:rsidRDefault="00C05986" w:rsidP="004A382E">
            <w:pPr>
              <w:widowControl w:val="0"/>
              <w:pBdr>
                <w:top w:val="nil"/>
                <w:left w:val="nil"/>
                <w:bottom w:val="nil"/>
                <w:right w:val="nil"/>
                <w:between w:val="nil"/>
              </w:pBdr>
              <w:spacing w:line="360" w:lineRule="auto"/>
              <w:rPr>
                <w:rFonts w:ascii="Arial" w:hAnsi="Arial" w:cs="Arial"/>
                <w:color w:val="000000" w:themeColor="text1"/>
                <w:lang w:val="en-GB"/>
              </w:rPr>
            </w:pPr>
            <w:r w:rsidRPr="004A382E">
              <w:rPr>
                <w:rFonts w:ascii="Arial" w:hAnsi="Arial" w:cs="Arial"/>
                <w:color w:val="000000" w:themeColor="text1"/>
                <w:lang w:val="en-GB"/>
              </w:rPr>
              <w:t xml:space="preserve">Sponsored hotel packages and incentive collaborations </w:t>
            </w:r>
          </w:p>
        </w:tc>
        <w:tc>
          <w:tcPr>
            <w:tcW w:w="0" w:type="auto"/>
            <w:shd w:val="clear" w:color="auto" w:fill="B6D7A8"/>
            <w:tcMar>
              <w:top w:w="100" w:type="dxa"/>
              <w:left w:w="100" w:type="dxa"/>
              <w:bottom w:w="100" w:type="dxa"/>
              <w:right w:w="100" w:type="dxa"/>
            </w:tcMar>
          </w:tcPr>
          <w:p w14:paraId="2AEA001B" w14:textId="77777777" w:rsidR="009C321E" w:rsidRPr="004A382E" w:rsidRDefault="009C321E" w:rsidP="004A382E">
            <w:pPr>
              <w:widowControl w:val="0"/>
              <w:pBdr>
                <w:top w:val="nil"/>
                <w:left w:val="nil"/>
                <w:bottom w:val="nil"/>
                <w:right w:val="nil"/>
                <w:between w:val="nil"/>
              </w:pBdr>
              <w:spacing w:line="360" w:lineRule="auto"/>
              <w:rPr>
                <w:rFonts w:ascii="Arial" w:hAnsi="Arial" w:cs="Arial"/>
                <w:color w:val="000000" w:themeColor="text1"/>
                <w:lang w:val="en-GB"/>
              </w:rPr>
            </w:pPr>
          </w:p>
        </w:tc>
        <w:tc>
          <w:tcPr>
            <w:tcW w:w="0" w:type="auto"/>
            <w:shd w:val="clear" w:color="auto" w:fill="B6D7A8"/>
            <w:tcMar>
              <w:top w:w="100" w:type="dxa"/>
              <w:left w:w="100" w:type="dxa"/>
              <w:bottom w:w="100" w:type="dxa"/>
              <w:right w:w="100" w:type="dxa"/>
            </w:tcMar>
          </w:tcPr>
          <w:p w14:paraId="6E12C3B4" w14:textId="77777777" w:rsidR="009C321E" w:rsidRPr="004A382E" w:rsidRDefault="00C05986" w:rsidP="004A382E">
            <w:pPr>
              <w:widowControl w:val="0"/>
              <w:pBdr>
                <w:top w:val="nil"/>
                <w:left w:val="nil"/>
                <w:bottom w:val="nil"/>
                <w:right w:val="nil"/>
                <w:between w:val="nil"/>
              </w:pBdr>
              <w:spacing w:line="360" w:lineRule="auto"/>
              <w:rPr>
                <w:rFonts w:ascii="Arial" w:hAnsi="Arial" w:cs="Arial"/>
                <w:color w:val="000000" w:themeColor="text1"/>
                <w:lang w:val="en-GB"/>
              </w:rPr>
            </w:pPr>
            <w:r w:rsidRPr="004A382E">
              <w:rPr>
                <w:rFonts w:ascii="Arial" w:hAnsi="Arial" w:cs="Arial"/>
                <w:color w:val="000000" w:themeColor="text1"/>
                <w:lang w:val="en-GB"/>
              </w:rPr>
              <w:t>20,000</w:t>
            </w:r>
          </w:p>
        </w:tc>
      </w:tr>
      <w:tr w:rsidR="00D41B0D" w:rsidRPr="004A382E" w14:paraId="186C06BB" w14:textId="77777777" w:rsidTr="00F64EA3">
        <w:tc>
          <w:tcPr>
            <w:tcW w:w="0" w:type="auto"/>
            <w:shd w:val="clear" w:color="auto" w:fill="B6D7A8"/>
            <w:tcMar>
              <w:top w:w="100" w:type="dxa"/>
              <w:left w:w="100" w:type="dxa"/>
              <w:bottom w:w="100" w:type="dxa"/>
              <w:right w:w="100" w:type="dxa"/>
            </w:tcMar>
          </w:tcPr>
          <w:p w14:paraId="287709D1" w14:textId="77777777" w:rsidR="009C321E" w:rsidRPr="004A382E" w:rsidRDefault="00C05986" w:rsidP="004A382E">
            <w:pPr>
              <w:widowControl w:val="0"/>
              <w:spacing w:line="360" w:lineRule="auto"/>
              <w:rPr>
                <w:rFonts w:ascii="Arial" w:hAnsi="Arial" w:cs="Arial"/>
                <w:color w:val="000000" w:themeColor="text1"/>
                <w:lang w:val="en-GB"/>
              </w:rPr>
            </w:pPr>
            <w:r w:rsidRPr="004A382E">
              <w:rPr>
                <w:rFonts w:ascii="Arial" w:hAnsi="Arial" w:cs="Arial"/>
                <w:color w:val="000000" w:themeColor="text1"/>
                <w:lang w:val="en-GB"/>
              </w:rPr>
              <w:t>Marketing and Promotion</w:t>
            </w:r>
          </w:p>
        </w:tc>
        <w:tc>
          <w:tcPr>
            <w:tcW w:w="0" w:type="auto"/>
            <w:shd w:val="clear" w:color="auto" w:fill="B6D7A8"/>
            <w:tcMar>
              <w:top w:w="100" w:type="dxa"/>
              <w:left w:w="100" w:type="dxa"/>
              <w:bottom w:w="100" w:type="dxa"/>
              <w:right w:w="100" w:type="dxa"/>
            </w:tcMar>
          </w:tcPr>
          <w:p w14:paraId="79C05BDB" w14:textId="77777777" w:rsidR="009C321E" w:rsidRPr="004A382E" w:rsidRDefault="00C05986" w:rsidP="004A382E">
            <w:pPr>
              <w:widowControl w:val="0"/>
              <w:pBdr>
                <w:top w:val="nil"/>
                <w:left w:val="nil"/>
                <w:bottom w:val="nil"/>
                <w:right w:val="nil"/>
                <w:between w:val="nil"/>
              </w:pBdr>
              <w:spacing w:line="360" w:lineRule="auto"/>
              <w:rPr>
                <w:rFonts w:ascii="Arial" w:hAnsi="Arial" w:cs="Arial"/>
                <w:color w:val="000000" w:themeColor="text1"/>
                <w:lang w:val="en-GB"/>
              </w:rPr>
            </w:pPr>
            <w:r w:rsidRPr="004A382E">
              <w:rPr>
                <w:rFonts w:ascii="Arial" w:hAnsi="Arial" w:cs="Arial"/>
                <w:color w:val="000000" w:themeColor="text1"/>
                <w:lang w:val="en-GB"/>
              </w:rPr>
              <w:t xml:space="preserve">Branding, digital campaigns, online advertisements and </w:t>
            </w:r>
            <w:r w:rsidRPr="004A382E">
              <w:rPr>
                <w:rFonts w:ascii="Arial" w:hAnsi="Arial" w:cs="Arial"/>
                <w:color w:val="000000" w:themeColor="text1"/>
                <w:lang w:val="en-GB"/>
              </w:rPr>
              <w:lastRenderedPageBreak/>
              <w:t xml:space="preserve">promotional materials </w:t>
            </w:r>
          </w:p>
        </w:tc>
        <w:tc>
          <w:tcPr>
            <w:tcW w:w="0" w:type="auto"/>
            <w:shd w:val="clear" w:color="auto" w:fill="B6D7A8"/>
            <w:tcMar>
              <w:top w:w="100" w:type="dxa"/>
              <w:left w:w="100" w:type="dxa"/>
              <w:bottom w:w="100" w:type="dxa"/>
              <w:right w:w="100" w:type="dxa"/>
            </w:tcMar>
          </w:tcPr>
          <w:p w14:paraId="6390E4F4" w14:textId="77777777" w:rsidR="009C321E" w:rsidRPr="004A382E" w:rsidRDefault="00C05986" w:rsidP="004A382E">
            <w:pPr>
              <w:widowControl w:val="0"/>
              <w:pBdr>
                <w:top w:val="nil"/>
                <w:left w:val="nil"/>
                <w:bottom w:val="nil"/>
                <w:right w:val="nil"/>
                <w:between w:val="nil"/>
              </w:pBdr>
              <w:spacing w:line="360" w:lineRule="auto"/>
              <w:rPr>
                <w:rFonts w:ascii="Arial" w:hAnsi="Arial" w:cs="Arial"/>
                <w:color w:val="000000" w:themeColor="text1"/>
                <w:lang w:val="en-GB"/>
              </w:rPr>
            </w:pPr>
            <w:r w:rsidRPr="004A382E">
              <w:rPr>
                <w:rFonts w:ascii="Arial" w:hAnsi="Arial" w:cs="Arial"/>
                <w:color w:val="000000" w:themeColor="text1"/>
                <w:lang w:val="en-GB"/>
              </w:rPr>
              <w:lastRenderedPageBreak/>
              <w:t>20,000</w:t>
            </w:r>
          </w:p>
        </w:tc>
        <w:tc>
          <w:tcPr>
            <w:tcW w:w="0" w:type="auto"/>
            <w:shd w:val="clear" w:color="auto" w:fill="B6D7A8"/>
            <w:tcMar>
              <w:top w:w="100" w:type="dxa"/>
              <w:left w:w="100" w:type="dxa"/>
              <w:bottom w:w="100" w:type="dxa"/>
              <w:right w:w="100" w:type="dxa"/>
            </w:tcMar>
          </w:tcPr>
          <w:p w14:paraId="48AC6358" w14:textId="77777777" w:rsidR="009C321E" w:rsidRPr="004A382E" w:rsidRDefault="009C321E" w:rsidP="004A382E">
            <w:pPr>
              <w:widowControl w:val="0"/>
              <w:pBdr>
                <w:top w:val="nil"/>
                <w:left w:val="nil"/>
                <w:bottom w:val="nil"/>
                <w:right w:val="nil"/>
                <w:between w:val="nil"/>
              </w:pBdr>
              <w:spacing w:line="360" w:lineRule="auto"/>
              <w:rPr>
                <w:rFonts w:ascii="Arial" w:hAnsi="Arial" w:cs="Arial"/>
                <w:color w:val="000000" w:themeColor="text1"/>
                <w:lang w:val="en-GB"/>
              </w:rPr>
            </w:pPr>
          </w:p>
        </w:tc>
      </w:tr>
      <w:tr w:rsidR="00D41B0D" w:rsidRPr="004A382E" w14:paraId="686A9518" w14:textId="77777777" w:rsidTr="00F64EA3">
        <w:tc>
          <w:tcPr>
            <w:tcW w:w="0" w:type="auto"/>
            <w:shd w:val="clear" w:color="auto" w:fill="B6D7A8"/>
            <w:tcMar>
              <w:top w:w="100" w:type="dxa"/>
              <w:left w:w="100" w:type="dxa"/>
              <w:bottom w:w="100" w:type="dxa"/>
              <w:right w:w="100" w:type="dxa"/>
            </w:tcMar>
          </w:tcPr>
          <w:p w14:paraId="034AECA9" w14:textId="77777777" w:rsidR="009C321E" w:rsidRPr="004A382E" w:rsidRDefault="00C05986" w:rsidP="004A382E">
            <w:pPr>
              <w:widowControl w:val="0"/>
              <w:spacing w:line="360" w:lineRule="auto"/>
              <w:rPr>
                <w:rFonts w:ascii="Arial" w:hAnsi="Arial" w:cs="Arial"/>
                <w:color w:val="000000" w:themeColor="text1"/>
                <w:lang w:val="en-GB"/>
              </w:rPr>
            </w:pPr>
            <w:r w:rsidRPr="004A382E">
              <w:rPr>
                <w:rFonts w:ascii="Arial" w:hAnsi="Arial" w:cs="Arial"/>
                <w:color w:val="000000" w:themeColor="text1"/>
                <w:lang w:val="en-GB"/>
              </w:rPr>
              <w:t>Ticket Sales (500 delegates)</w:t>
            </w:r>
          </w:p>
        </w:tc>
        <w:tc>
          <w:tcPr>
            <w:tcW w:w="0" w:type="auto"/>
            <w:shd w:val="clear" w:color="auto" w:fill="B6D7A8"/>
            <w:tcMar>
              <w:top w:w="100" w:type="dxa"/>
              <w:left w:w="100" w:type="dxa"/>
              <w:bottom w:w="100" w:type="dxa"/>
              <w:right w:w="100" w:type="dxa"/>
            </w:tcMar>
          </w:tcPr>
          <w:p w14:paraId="6C65AFC3" w14:textId="77777777" w:rsidR="009C321E" w:rsidRPr="004A382E" w:rsidRDefault="00C05986" w:rsidP="004A382E">
            <w:pPr>
              <w:widowControl w:val="0"/>
              <w:pBdr>
                <w:top w:val="nil"/>
                <w:left w:val="nil"/>
                <w:bottom w:val="nil"/>
                <w:right w:val="nil"/>
                <w:between w:val="nil"/>
              </w:pBdr>
              <w:spacing w:line="360" w:lineRule="auto"/>
              <w:rPr>
                <w:rFonts w:ascii="Arial" w:hAnsi="Arial" w:cs="Arial"/>
                <w:color w:val="000000" w:themeColor="text1"/>
                <w:lang w:val="en-GB"/>
              </w:rPr>
            </w:pPr>
            <w:r w:rsidRPr="004A382E">
              <w:rPr>
                <w:rFonts w:ascii="Arial" w:hAnsi="Arial" w:cs="Arial"/>
                <w:color w:val="000000" w:themeColor="text1"/>
                <w:lang w:val="en-GB"/>
              </w:rPr>
              <w:t xml:space="preserve">£250 per delegate </w:t>
            </w:r>
          </w:p>
        </w:tc>
        <w:tc>
          <w:tcPr>
            <w:tcW w:w="0" w:type="auto"/>
            <w:shd w:val="clear" w:color="auto" w:fill="B6D7A8"/>
            <w:tcMar>
              <w:top w:w="100" w:type="dxa"/>
              <w:left w:w="100" w:type="dxa"/>
              <w:bottom w:w="100" w:type="dxa"/>
              <w:right w:w="100" w:type="dxa"/>
            </w:tcMar>
          </w:tcPr>
          <w:p w14:paraId="1414B7AB" w14:textId="77777777" w:rsidR="009C321E" w:rsidRPr="004A382E" w:rsidRDefault="009C321E" w:rsidP="004A382E">
            <w:pPr>
              <w:widowControl w:val="0"/>
              <w:pBdr>
                <w:top w:val="nil"/>
                <w:left w:val="nil"/>
                <w:bottom w:val="nil"/>
                <w:right w:val="nil"/>
                <w:between w:val="nil"/>
              </w:pBdr>
              <w:spacing w:line="360" w:lineRule="auto"/>
              <w:rPr>
                <w:rFonts w:ascii="Arial" w:hAnsi="Arial" w:cs="Arial"/>
                <w:color w:val="000000" w:themeColor="text1"/>
                <w:lang w:val="en-GB"/>
              </w:rPr>
            </w:pPr>
          </w:p>
        </w:tc>
        <w:tc>
          <w:tcPr>
            <w:tcW w:w="0" w:type="auto"/>
            <w:shd w:val="clear" w:color="auto" w:fill="B6D7A8"/>
            <w:tcMar>
              <w:top w:w="100" w:type="dxa"/>
              <w:left w:w="100" w:type="dxa"/>
              <w:bottom w:w="100" w:type="dxa"/>
              <w:right w:w="100" w:type="dxa"/>
            </w:tcMar>
          </w:tcPr>
          <w:p w14:paraId="79D6CDD8" w14:textId="77777777" w:rsidR="009C321E" w:rsidRPr="004A382E" w:rsidRDefault="00C05986" w:rsidP="004A382E">
            <w:pPr>
              <w:widowControl w:val="0"/>
              <w:spacing w:line="360" w:lineRule="auto"/>
              <w:rPr>
                <w:rFonts w:ascii="Arial" w:hAnsi="Arial" w:cs="Arial"/>
                <w:color w:val="000000" w:themeColor="text1"/>
                <w:lang w:val="en-GB"/>
              </w:rPr>
            </w:pPr>
            <w:r w:rsidRPr="004A382E">
              <w:rPr>
                <w:rFonts w:ascii="Arial" w:hAnsi="Arial" w:cs="Arial"/>
                <w:color w:val="000000" w:themeColor="text1"/>
                <w:lang w:val="en-GB"/>
              </w:rPr>
              <w:t>125,000</w:t>
            </w:r>
          </w:p>
          <w:p w14:paraId="40A3D68C" w14:textId="77777777" w:rsidR="009C321E" w:rsidRPr="004A382E" w:rsidRDefault="009C321E" w:rsidP="004A382E">
            <w:pPr>
              <w:widowControl w:val="0"/>
              <w:pBdr>
                <w:top w:val="nil"/>
                <w:left w:val="nil"/>
                <w:bottom w:val="nil"/>
                <w:right w:val="nil"/>
                <w:between w:val="nil"/>
              </w:pBdr>
              <w:spacing w:line="360" w:lineRule="auto"/>
              <w:rPr>
                <w:rFonts w:ascii="Arial" w:hAnsi="Arial" w:cs="Arial"/>
                <w:color w:val="000000" w:themeColor="text1"/>
                <w:lang w:val="en-GB"/>
              </w:rPr>
            </w:pPr>
          </w:p>
        </w:tc>
      </w:tr>
      <w:tr w:rsidR="00D41B0D" w:rsidRPr="004A382E" w14:paraId="013395BB" w14:textId="77777777" w:rsidTr="00F64EA3">
        <w:tc>
          <w:tcPr>
            <w:tcW w:w="0" w:type="auto"/>
            <w:shd w:val="clear" w:color="auto" w:fill="B6D7A8"/>
            <w:tcMar>
              <w:top w:w="100" w:type="dxa"/>
              <w:left w:w="100" w:type="dxa"/>
              <w:bottom w:w="100" w:type="dxa"/>
              <w:right w:w="100" w:type="dxa"/>
            </w:tcMar>
          </w:tcPr>
          <w:p w14:paraId="5BE6AA8F" w14:textId="77777777" w:rsidR="009C321E" w:rsidRPr="004A382E" w:rsidRDefault="00C05986" w:rsidP="004A382E">
            <w:pPr>
              <w:widowControl w:val="0"/>
              <w:spacing w:line="360" w:lineRule="auto"/>
              <w:rPr>
                <w:rFonts w:ascii="Arial" w:hAnsi="Arial" w:cs="Arial"/>
                <w:color w:val="000000" w:themeColor="text1"/>
                <w:lang w:val="en-GB"/>
              </w:rPr>
            </w:pPr>
            <w:r w:rsidRPr="004A382E">
              <w:rPr>
                <w:rFonts w:ascii="Arial" w:hAnsi="Arial" w:cs="Arial"/>
                <w:color w:val="000000" w:themeColor="text1"/>
                <w:lang w:val="en-GB"/>
              </w:rPr>
              <w:t>Staffing and Operations</w:t>
            </w:r>
          </w:p>
        </w:tc>
        <w:tc>
          <w:tcPr>
            <w:tcW w:w="0" w:type="auto"/>
            <w:shd w:val="clear" w:color="auto" w:fill="B6D7A8"/>
            <w:tcMar>
              <w:top w:w="100" w:type="dxa"/>
              <w:left w:w="100" w:type="dxa"/>
              <w:bottom w:w="100" w:type="dxa"/>
              <w:right w:w="100" w:type="dxa"/>
            </w:tcMar>
          </w:tcPr>
          <w:p w14:paraId="3B2A1EEB" w14:textId="77777777" w:rsidR="009C321E" w:rsidRPr="004A382E" w:rsidRDefault="00C05986" w:rsidP="004A382E">
            <w:pPr>
              <w:widowControl w:val="0"/>
              <w:pBdr>
                <w:top w:val="nil"/>
                <w:left w:val="nil"/>
                <w:bottom w:val="nil"/>
                <w:right w:val="nil"/>
                <w:between w:val="nil"/>
              </w:pBdr>
              <w:spacing w:line="360" w:lineRule="auto"/>
              <w:rPr>
                <w:rFonts w:ascii="Arial" w:hAnsi="Arial" w:cs="Arial"/>
                <w:color w:val="000000" w:themeColor="text1"/>
                <w:lang w:val="en-GB"/>
              </w:rPr>
            </w:pPr>
            <w:r w:rsidRPr="004A382E">
              <w:rPr>
                <w:rFonts w:ascii="Arial" w:hAnsi="Arial" w:cs="Arial"/>
                <w:color w:val="000000" w:themeColor="text1"/>
                <w:lang w:val="en-GB"/>
              </w:rPr>
              <w:t xml:space="preserve">Technical crew and event managers </w:t>
            </w:r>
          </w:p>
        </w:tc>
        <w:tc>
          <w:tcPr>
            <w:tcW w:w="0" w:type="auto"/>
            <w:shd w:val="clear" w:color="auto" w:fill="B6D7A8"/>
            <w:tcMar>
              <w:top w:w="100" w:type="dxa"/>
              <w:left w:w="100" w:type="dxa"/>
              <w:bottom w:w="100" w:type="dxa"/>
              <w:right w:w="100" w:type="dxa"/>
            </w:tcMar>
          </w:tcPr>
          <w:p w14:paraId="59F0F795" w14:textId="77777777" w:rsidR="009C321E" w:rsidRPr="004A382E" w:rsidRDefault="00C05986" w:rsidP="004A382E">
            <w:pPr>
              <w:widowControl w:val="0"/>
              <w:pBdr>
                <w:top w:val="nil"/>
                <w:left w:val="nil"/>
                <w:bottom w:val="nil"/>
                <w:right w:val="nil"/>
                <w:between w:val="nil"/>
              </w:pBdr>
              <w:spacing w:line="360" w:lineRule="auto"/>
              <w:rPr>
                <w:rFonts w:ascii="Arial" w:hAnsi="Arial" w:cs="Arial"/>
                <w:color w:val="000000" w:themeColor="text1"/>
                <w:lang w:val="en-GB"/>
              </w:rPr>
            </w:pPr>
            <w:r w:rsidRPr="004A382E">
              <w:rPr>
                <w:rFonts w:ascii="Arial" w:hAnsi="Arial" w:cs="Arial"/>
                <w:color w:val="000000" w:themeColor="text1"/>
                <w:lang w:val="en-GB"/>
              </w:rPr>
              <w:t>35,000</w:t>
            </w:r>
          </w:p>
        </w:tc>
        <w:tc>
          <w:tcPr>
            <w:tcW w:w="0" w:type="auto"/>
            <w:shd w:val="clear" w:color="auto" w:fill="B6D7A8"/>
            <w:tcMar>
              <w:top w:w="100" w:type="dxa"/>
              <w:left w:w="100" w:type="dxa"/>
              <w:bottom w:w="100" w:type="dxa"/>
              <w:right w:w="100" w:type="dxa"/>
            </w:tcMar>
          </w:tcPr>
          <w:p w14:paraId="0C5703A5" w14:textId="77777777" w:rsidR="009C321E" w:rsidRPr="004A382E" w:rsidRDefault="009C321E" w:rsidP="004A382E">
            <w:pPr>
              <w:widowControl w:val="0"/>
              <w:spacing w:line="360" w:lineRule="auto"/>
              <w:rPr>
                <w:rFonts w:ascii="Arial" w:hAnsi="Arial" w:cs="Arial"/>
                <w:color w:val="000000" w:themeColor="text1"/>
                <w:lang w:val="en-GB"/>
              </w:rPr>
            </w:pPr>
          </w:p>
        </w:tc>
      </w:tr>
      <w:tr w:rsidR="00D41B0D" w:rsidRPr="004A382E" w14:paraId="6E84FDA1" w14:textId="77777777" w:rsidTr="00F64EA3">
        <w:tc>
          <w:tcPr>
            <w:tcW w:w="0" w:type="auto"/>
            <w:shd w:val="clear" w:color="auto" w:fill="B6D7A8"/>
            <w:tcMar>
              <w:top w:w="100" w:type="dxa"/>
              <w:left w:w="100" w:type="dxa"/>
              <w:bottom w:w="100" w:type="dxa"/>
              <w:right w:w="100" w:type="dxa"/>
            </w:tcMar>
          </w:tcPr>
          <w:p w14:paraId="3303D0AB" w14:textId="77777777" w:rsidR="009C321E" w:rsidRPr="004A382E" w:rsidRDefault="00C05986" w:rsidP="004A382E">
            <w:pPr>
              <w:widowControl w:val="0"/>
              <w:spacing w:line="360" w:lineRule="auto"/>
              <w:rPr>
                <w:rFonts w:ascii="Arial" w:hAnsi="Arial" w:cs="Arial"/>
                <w:color w:val="000000" w:themeColor="text1"/>
                <w:lang w:val="en-GB"/>
              </w:rPr>
            </w:pPr>
            <w:r w:rsidRPr="004A382E">
              <w:rPr>
                <w:rFonts w:ascii="Arial" w:hAnsi="Arial" w:cs="Arial"/>
                <w:color w:val="000000" w:themeColor="text1"/>
                <w:lang w:val="en-GB"/>
              </w:rPr>
              <w:t xml:space="preserve">Contingency management </w:t>
            </w:r>
          </w:p>
        </w:tc>
        <w:tc>
          <w:tcPr>
            <w:tcW w:w="0" w:type="auto"/>
            <w:shd w:val="clear" w:color="auto" w:fill="B6D7A8"/>
            <w:tcMar>
              <w:top w:w="100" w:type="dxa"/>
              <w:left w:w="100" w:type="dxa"/>
              <w:bottom w:w="100" w:type="dxa"/>
              <w:right w:w="100" w:type="dxa"/>
            </w:tcMar>
          </w:tcPr>
          <w:p w14:paraId="346910A2" w14:textId="77777777" w:rsidR="009C321E" w:rsidRPr="004A382E" w:rsidRDefault="00C05986" w:rsidP="004A382E">
            <w:pPr>
              <w:widowControl w:val="0"/>
              <w:pBdr>
                <w:top w:val="nil"/>
                <w:left w:val="nil"/>
                <w:bottom w:val="nil"/>
                <w:right w:val="nil"/>
                <w:between w:val="nil"/>
              </w:pBdr>
              <w:spacing w:line="360" w:lineRule="auto"/>
              <w:rPr>
                <w:rFonts w:ascii="Arial" w:hAnsi="Arial" w:cs="Arial"/>
                <w:color w:val="000000" w:themeColor="text1"/>
                <w:lang w:val="en-GB"/>
              </w:rPr>
            </w:pPr>
            <w:r w:rsidRPr="004A382E">
              <w:rPr>
                <w:rFonts w:ascii="Arial" w:hAnsi="Arial" w:cs="Arial"/>
                <w:color w:val="000000" w:themeColor="text1"/>
                <w:lang w:val="en-GB"/>
              </w:rPr>
              <w:t>Risk management</w:t>
            </w:r>
          </w:p>
        </w:tc>
        <w:tc>
          <w:tcPr>
            <w:tcW w:w="0" w:type="auto"/>
            <w:shd w:val="clear" w:color="auto" w:fill="B6D7A8"/>
            <w:tcMar>
              <w:top w:w="100" w:type="dxa"/>
              <w:left w:w="100" w:type="dxa"/>
              <w:bottom w:w="100" w:type="dxa"/>
              <w:right w:w="100" w:type="dxa"/>
            </w:tcMar>
          </w:tcPr>
          <w:p w14:paraId="3DAFD408" w14:textId="77777777" w:rsidR="009C321E" w:rsidRPr="004A382E" w:rsidRDefault="00C05986" w:rsidP="004A382E">
            <w:pPr>
              <w:widowControl w:val="0"/>
              <w:pBdr>
                <w:top w:val="nil"/>
                <w:left w:val="nil"/>
                <w:bottom w:val="nil"/>
                <w:right w:val="nil"/>
                <w:between w:val="nil"/>
              </w:pBdr>
              <w:spacing w:line="360" w:lineRule="auto"/>
              <w:rPr>
                <w:rFonts w:ascii="Arial" w:hAnsi="Arial" w:cs="Arial"/>
                <w:color w:val="000000" w:themeColor="text1"/>
                <w:lang w:val="en-GB"/>
              </w:rPr>
            </w:pPr>
            <w:r w:rsidRPr="004A382E">
              <w:rPr>
                <w:rFonts w:ascii="Arial" w:hAnsi="Arial" w:cs="Arial"/>
                <w:color w:val="000000" w:themeColor="text1"/>
                <w:lang w:val="en-GB"/>
              </w:rPr>
              <w:t>17,000</w:t>
            </w:r>
          </w:p>
        </w:tc>
        <w:tc>
          <w:tcPr>
            <w:tcW w:w="0" w:type="auto"/>
            <w:shd w:val="clear" w:color="auto" w:fill="B6D7A8"/>
            <w:tcMar>
              <w:top w:w="100" w:type="dxa"/>
              <w:left w:w="100" w:type="dxa"/>
              <w:bottom w:w="100" w:type="dxa"/>
              <w:right w:w="100" w:type="dxa"/>
            </w:tcMar>
          </w:tcPr>
          <w:p w14:paraId="1D660971" w14:textId="77777777" w:rsidR="009C321E" w:rsidRPr="004A382E" w:rsidRDefault="009C321E" w:rsidP="004A382E">
            <w:pPr>
              <w:widowControl w:val="0"/>
              <w:spacing w:line="360" w:lineRule="auto"/>
              <w:rPr>
                <w:rFonts w:ascii="Arial" w:hAnsi="Arial" w:cs="Arial"/>
                <w:color w:val="000000" w:themeColor="text1"/>
                <w:lang w:val="en-GB"/>
              </w:rPr>
            </w:pPr>
          </w:p>
        </w:tc>
      </w:tr>
      <w:tr w:rsidR="00D41B0D" w:rsidRPr="004A382E" w14:paraId="4C99447A" w14:textId="77777777" w:rsidTr="00F64EA3">
        <w:tc>
          <w:tcPr>
            <w:tcW w:w="0" w:type="auto"/>
            <w:shd w:val="clear" w:color="auto" w:fill="F6B26B"/>
            <w:tcMar>
              <w:top w:w="100" w:type="dxa"/>
              <w:left w:w="100" w:type="dxa"/>
              <w:bottom w:w="100" w:type="dxa"/>
              <w:right w:w="100" w:type="dxa"/>
            </w:tcMar>
          </w:tcPr>
          <w:p w14:paraId="7F02F18F" w14:textId="77777777" w:rsidR="009C321E" w:rsidRPr="004A382E" w:rsidRDefault="00C05986" w:rsidP="004A382E">
            <w:pPr>
              <w:widowControl w:val="0"/>
              <w:spacing w:line="360" w:lineRule="auto"/>
              <w:rPr>
                <w:rFonts w:ascii="Arial" w:hAnsi="Arial" w:cs="Arial"/>
                <w:b/>
                <w:color w:val="000000" w:themeColor="text1"/>
                <w:lang w:val="en-GB"/>
              </w:rPr>
            </w:pPr>
            <w:r w:rsidRPr="004A382E">
              <w:rPr>
                <w:rFonts w:ascii="Arial" w:hAnsi="Arial" w:cs="Arial"/>
                <w:b/>
                <w:color w:val="000000" w:themeColor="text1"/>
                <w:lang w:val="en-GB"/>
              </w:rPr>
              <w:t xml:space="preserve">Total </w:t>
            </w:r>
          </w:p>
        </w:tc>
        <w:tc>
          <w:tcPr>
            <w:tcW w:w="0" w:type="auto"/>
            <w:shd w:val="clear" w:color="auto" w:fill="F6B26B"/>
            <w:tcMar>
              <w:top w:w="100" w:type="dxa"/>
              <w:left w:w="100" w:type="dxa"/>
              <w:bottom w:w="100" w:type="dxa"/>
              <w:right w:w="100" w:type="dxa"/>
            </w:tcMar>
          </w:tcPr>
          <w:p w14:paraId="2EFA06B1" w14:textId="77777777" w:rsidR="009C321E" w:rsidRPr="004A382E" w:rsidRDefault="009C321E" w:rsidP="004A382E">
            <w:pPr>
              <w:widowControl w:val="0"/>
              <w:pBdr>
                <w:top w:val="nil"/>
                <w:left w:val="nil"/>
                <w:bottom w:val="nil"/>
                <w:right w:val="nil"/>
                <w:between w:val="nil"/>
              </w:pBdr>
              <w:spacing w:line="360" w:lineRule="auto"/>
              <w:rPr>
                <w:rFonts w:ascii="Arial" w:hAnsi="Arial" w:cs="Arial"/>
                <w:color w:val="000000" w:themeColor="text1"/>
                <w:lang w:val="en-GB"/>
              </w:rPr>
            </w:pPr>
          </w:p>
        </w:tc>
        <w:tc>
          <w:tcPr>
            <w:tcW w:w="0" w:type="auto"/>
            <w:shd w:val="clear" w:color="auto" w:fill="F6B26B"/>
            <w:tcMar>
              <w:top w:w="100" w:type="dxa"/>
              <w:left w:w="100" w:type="dxa"/>
              <w:bottom w:w="100" w:type="dxa"/>
              <w:right w:w="100" w:type="dxa"/>
            </w:tcMar>
          </w:tcPr>
          <w:p w14:paraId="48DF8500" w14:textId="77777777" w:rsidR="009C321E" w:rsidRPr="004A382E" w:rsidRDefault="00C05986" w:rsidP="004A382E">
            <w:pPr>
              <w:widowControl w:val="0"/>
              <w:pBdr>
                <w:top w:val="nil"/>
                <w:left w:val="nil"/>
                <w:bottom w:val="nil"/>
                <w:right w:val="nil"/>
                <w:between w:val="nil"/>
              </w:pBdr>
              <w:spacing w:line="360" w:lineRule="auto"/>
              <w:rPr>
                <w:rFonts w:ascii="Arial" w:hAnsi="Arial" w:cs="Arial"/>
                <w:b/>
                <w:color w:val="000000" w:themeColor="text1"/>
                <w:lang w:val="en-GB"/>
              </w:rPr>
            </w:pPr>
            <w:r w:rsidRPr="004A382E">
              <w:rPr>
                <w:rFonts w:ascii="Arial" w:hAnsi="Arial" w:cs="Arial"/>
                <w:b/>
                <w:color w:val="000000" w:themeColor="text1"/>
                <w:lang w:val="en-GB"/>
              </w:rPr>
              <w:t>187,000</w:t>
            </w:r>
          </w:p>
        </w:tc>
        <w:tc>
          <w:tcPr>
            <w:tcW w:w="0" w:type="auto"/>
            <w:shd w:val="clear" w:color="auto" w:fill="F6B26B"/>
            <w:tcMar>
              <w:top w:w="100" w:type="dxa"/>
              <w:left w:w="100" w:type="dxa"/>
              <w:bottom w:w="100" w:type="dxa"/>
              <w:right w:w="100" w:type="dxa"/>
            </w:tcMar>
          </w:tcPr>
          <w:p w14:paraId="41FE1C87" w14:textId="77777777" w:rsidR="009C321E" w:rsidRPr="004A382E" w:rsidRDefault="00C05986" w:rsidP="004A382E">
            <w:pPr>
              <w:widowControl w:val="0"/>
              <w:spacing w:line="360" w:lineRule="auto"/>
              <w:rPr>
                <w:rFonts w:ascii="Arial" w:hAnsi="Arial" w:cs="Arial"/>
                <w:b/>
                <w:color w:val="000000" w:themeColor="text1"/>
                <w:lang w:val="en-GB"/>
              </w:rPr>
            </w:pPr>
            <w:r w:rsidRPr="004A382E">
              <w:rPr>
                <w:rFonts w:ascii="Arial" w:hAnsi="Arial" w:cs="Arial"/>
                <w:b/>
                <w:color w:val="000000" w:themeColor="text1"/>
                <w:lang w:val="en-GB"/>
              </w:rPr>
              <w:t>195,000</w:t>
            </w:r>
          </w:p>
        </w:tc>
      </w:tr>
    </w:tbl>
    <w:p w14:paraId="2EE4E991" w14:textId="77777777" w:rsidR="009C321E" w:rsidRPr="004A382E" w:rsidRDefault="00C05986" w:rsidP="004A382E">
      <w:pPr>
        <w:spacing w:line="360" w:lineRule="auto"/>
        <w:jc w:val="center"/>
        <w:rPr>
          <w:rFonts w:ascii="Arial" w:hAnsi="Arial" w:cs="Arial"/>
          <w:bCs/>
          <w:color w:val="000000" w:themeColor="text1"/>
          <w:lang w:val="en-GB"/>
        </w:rPr>
      </w:pPr>
      <w:r w:rsidRPr="004A382E">
        <w:rPr>
          <w:rFonts w:ascii="Arial" w:hAnsi="Arial" w:cs="Arial"/>
          <w:bCs/>
          <w:color w:val="000000" w:themeColor="text1"/>
          <w:lang w:val="en-GB"/>
        </w:rPr>
        <w:t xml:space="preserve">Table 3: Event budget </w:t>
      </w:r>
    </w:p>
    <w:p w14:paraId="1EE13313" w14:textId="76DCBE0C" w:rsidR="009C321E" w:rsidRPr="004A382E" w:rsidRDefault="00C05986" w:rsidP="004A382E">
      <w:pPr>
        <w:spacing w:line="360" w:lineRule="auto"/>
        <w:rPr>
          <w:rFonts w:ascii="Arial" w:hAnsi="Arial" w:cs="Arial"/>
          <w:color w:val="000000" w:themeColor="text1"/>
          <w:lang w:val="en-GB"/>
        </w:rPr>
      </w:pPr>
      <w:r w:rsidRPr="004A382E">
        <w:rPr>
          <w:rFonts w:ascii="Arial" w:hAnsi="Arial" w:cs="Arial"/>
          <w:color w:val="000000" w:themeColor="text1"/>
          <w:lang w:val="en-GB"/>
        </w:rPr>
        <w:t xml:space="preserve">The predicted budget plan includes all the necessary activities and their estimated costs or income. Budgeting provides a financial roadmap in event management to facilitate an effective forecast of the necessary resources and their associated financial expenditure (Kitchen, 2025). The total cost for conducting this event is estimated to be £187,000 and the projected income through this event is £195,000. The major income-generating source of this event will be </w:t>
      </w:r>
      <w:r w:rsidR="00217FE3" w:rsidRPr="004A382E">
        <w:rPr>
          <w:rFonts w:ascii="Arial" w:hAnsi="Arial" w:cs="Arial"/>
          <w:color w:val="000000" w:themeColor="text1"/>
        </w:rPr>
        <w:t>ticket sales, with each delegate charged £250</w:t>
      </w:r>
      <w:r w:rsidRPr="004A382E">
        <w:rPr>
          <w:rFonts w:ascii="Arial" w:hAnsi="Arial" w:cs="Arial"/>
          <w:color w:val="000000" w:themeColor="text1"/>
          <w:lang w:val="en-GB"/>
        </w:rPr>
        <w:t xml:space="preserve">. </w:t>
      </w:r>
    </w:p>
    <w:p w14:paraId="407119BF" w14:textId="77777777" w:rsidR="009C321E" w:rsidRPr="004A382E" w:rsidRDefault="00C05986" w:rsidP="004A382E">
      <w:pPr>
        <w:pStyle w:val="Heading1"/>
        <w:spacing w:line="360" w:lineRule="auto"/>
        <w:rPr>
          <w:rFonts w:ascii="Arial" w:hAnsi="Arial" w:cs="Arial"/>
          <w:b w:val="0"/>
          <w:bCs/>
          <w:color w:val="000000" w:themeColor="text1"/>
          <w:sz w:val="24"/>
          <w:szCs w:val="24"/>
          <w:lang w:val="en-GB"/>
        </w:rPr>
      </w:pPr>
      <w:bookmarkStart w:id="23" w:name="_u1znvu8b4xm6" w:colFirst="0" w:colLast="0"/>
      <w:bookmarkStart w:id="24" w:name="_Toc213174779"/>
      <w:bookmarkEnd w:id="23"/>
      <w:r w:rsidRPr="004A382E">
        <w:rPr>
          <w:rFonts w:ascii="Arial" w:hAnsi="Arial" w:cs="Arial"/>
          <w:b w:val="0"/>
          <w:bCs/>
          <w:color w:val="000000" w:themeColor="text1"/>
          <w:sz w:val="24"/>
          <w:szCs w:val="24"/>
          <w:lang w:val="en-GB"/>
        </w:rPr>
        <w:t>Industry Trends</w:t>
      </w:r>
      <w:bookmarkEnd w:id="24"/>
    </w:p>
    <w:p w14:paraId="4DF596EB" w14:textId="1B54D47F" w:rsidR="009C321E" w:rsidRPr="004A382E" w:rsidRDefault="00C05986" w:rsidP="004A382E">
      <w:pPr>
        <w:spacing w:line="360" w:lineRule="auto"/>
        <w:rPr>
          <w:rFonts w:ascii="Arial" w:hAnsi="Arial" w:cs="Arial"/>
          <w:color w:val="000000" w:themeColor="text1"/>
          <w:lang w:val="en-GB"/>
        </w:rPr>
      </w:pPr>
      <w:r w:rsidRPr="004A382E">
        <w:rPr>
          <w:rFonts w:ascii="Arial" w:hAnsi="Arial" w:cs="Arial"/>
          <w:color w:val="000000" w:themeColor="text1"/>
          <w:lang w:val="en-GB"/>
        </w:rPr>
        <w:t xml:space="preserve">Two primary trends that are currently </w:t>
      </w:r>
      <w:r w:rsidR="00217FE3" w:rsidRPr="004A382E">
        <w:rPr>
          <w:rFonts w:ascii="Arial" w:hAnsi="Arial" w:cs="Arial"/>
          <w:color w:val="000000" w:themeColor="text1"/>
        </w:rPr>
        <w:t xml:space="preserve">bringing several changes to the Welsh hospitality landscape </w:t>
      </w:r>
      <w:r w:rsidRPr="004A382E">
        <w:rPr>
          <w:rFonts w:ascii="Arial" w:hAnsi="Arial" w:cs="Arial"/>
          <w:color w:val="000000" w:themeColor="text1"/>
          <w:lang w:val="en-GB"/>
        </w:rPr>
        <w:t xml:space="preserve">are growing sustainability efforts and technological integration. The UK is one of the leading EU countries in technical advancement. The shifting consumer interest towards sustainable purchase and green tourism has brought several shifts to the current hospitality context, such as green packaging, sustainable sourcing and many more. </w:t>
      </w:r>
    </w:p>
    <w:p w14:paraId="61AB89BD" w14:textId="77777777" w:rsidR="009C321E" w:rsidRPr="004A382E" w:rsidRDefault="00C05986" w:rsidP="004A382E">
      <w:pPr>
        <w:spacing w:line="360" w:lineRule="auto"/>
        <w:jc w:val="center"/>
        <w:rPr>
          <w:rFonts w:ascii="Arial" w:hAnsi="Arial" w:cs="Arial"/>
          <w:color w:val="000000" w:themeColor="text1"/>
          <w:lang w:val="en-GB"/>
        </w:rPr>
      </w:pPr>
      <w:r w:rsidRPr="004A382E">
        <w:rPr>
          <w:rFonts w:ascii="Arial" w:hAnsi="Arial" w:cs="Arial"/>
          <w:noProof/>
          <w:color w:val="000000" w:themeColor="text1"/>
        </w:rPr>
        <w:lastRenderedPageBreak/>
        <w:drawing>
          <wp:inline distT="114300" distB="114300" distL="114300" distR="114300" wp14:anchorId="5F2D22BD" wp14:editId="619A8513">
            <wp:extent cx="5731200" cy="3136900"/>
            <wp:effectExtent l="25400" t="25400" r="25400" b="25400"/>
            <wp:docPr id="2"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4"/>
                    <a:srcRect/>
                    <a:stretch>
                      <a:fillRect/>
                    </a:stretch>
                  </pic:blipFill>
                  <pic:spPr>
                    <a:xfrm>
                      <a:off x="0" y="0"/>
                      <a:ext cx="5731200" cy="3136900"/>
                    </a:xfrm>
                    <a:prstGeom prst="rect">
                      <a:avLst/>
                    </a:prstGeom>
                    <a:ln w="25400">
                      <a:solidFill>
                        <a:srgbClr val="000000"/>
                      </a:solidFill>
                      <a:prstDash val="solid"/>
                    </a:ln>
                  </pic:spPr>
                </pic:pic>
              </a:graphicData>
            </a:graphic>
          </wp:inline>
        </w:drawing>
      </w:r>
    </w:p>
    <w:p w14:paraId="0CD005BC" w14:textId="10EC31C4" w:rsidR="009C321E" w:rsidRPr="004A382E" w:rsidRDefault="00C05986" w:rsidP="004A382E">
      <w:pPr>
        <w:spacing w:line="360" w:lineRule="auto"/>
        <w:jc w:val="center"/>
        <w:rPr>
          <w:rFonts w:ascii="Arial" w:hAnsi="Arial" w:cs="Arial"/>
          <w:bCs/>
          <w:color w:val="000000" w:themeColor="text1"/>
          <w:lang w:val="en-GB"/>
        </w:rPr>
      </w:pPr>
      <w:r w:rsidRPr="004A382E">
        <w:rPr>
          <w:rFonts w:ascii="Arial" w:hAnsi="Arial" w:cs="Arial"/>
          <w:bCs/>
          <w:color w:val="000000" w:themeColor="text1"/>
          <w:lang w:val="en-GB"/>
        </w:rPr>
        <w:t xml:space="preserve">Figure </w:t>
      </w:r>
      <w:r w:rsidR="00983A36" w:rsidRPr="004A382E">
        <w:rPr>
          <w:rFonts w:ascii="Arial" w:hAnsi="Arial" w:cs="Arial"/>
          <w:bCs/>
          <w:color w:val="000000" w:themeColor="text1"/>
          <w:lang w:val="en-GB"/>
        </w:rPr>
        <w:t>7</w:t>
      </w:r>
      <w:r w:rsidRPr="004A382E">
        <w:rPr>
          <w:rFonts w:ascii="Arial" w:hAnsi="Arial" w:cs="Arial"/>
          <w:bCs/>
          <w:color w:val="000000" w:themeColor="text1"/>
          <w:lang w:val="en-GB"/>
        </w:rPr>
        <w:t xml:space="preserve">: </w:t>
      </w:r>
      <w:r w:rsidR="00817D98" w:rsidRPr="004A382E">
        <w:rPr>
          <w:rFonts w:ascii="Arial" w:hAnsi="Arial" w:cs="Arial"/>
          <w:bCs/>
          <w:color w:val="000000" w:themeColor="text1"/>
          <w:lang w:val="en-GB"/>
        </w:rPr>
        <w:t>Numbers of sequence and accuracy</w:t>
      </w:r>
      <w:r w:rsidRPr="004A382E">
        <w:rPr>
          <w:rFonts w:ascii="Arial" w:hAnsi="Arial" w:cs="Arial"/>
          <w:bCs/>
          <w:color w:val="000000" w:themeColor="text1"/>
          <w:lang w:val="en-GB"/>
        </w:rPr>
        <w:t xml:space="preserve"> </w:t>
      </w:r>
    </w:p>
    <w:p w14:paraId="2378AA42" w14:textId="77777777" w:rsidR="009C321E" w:rsidRPr="004A382E" w:rsidRDefault="00C05986" w:rsidP="004A382E">
      <w:pPr>
        <w:spacing w:line="360" w:lineRule="auto"/>
        <w:jc w:val="center"/>
        <w:rPr>
          <w:rFonts w:ascii="Arial" w:hAnsi="Arial" w:cs="Arial"/>
          <w:color w:val="000000" w:themeColor="text1"/>
          <w:lang w:val="en-GB"/>
        </w:rPr>
      </w:pPr>
      <w:r w:rsidRPr="004A382E">
        <w:rPr>
          <w:rFonts w:ascii="Arial" w:hAnsi="Arial" w:cs="Arial"/>
          <w:color w:val="000000" w:themeColor="text1"/>
          <w:lang w:val="en-GB"/>
        </w:rPr>
        <w:t>(Source: Zandieh, Thornley and Chong, 2024)</w:t>
      </w:r>
    </w:p>
    <w:p w14:paraId="672858DA" w14:textId="10F6945A" w:rsidR="009C321E" w:rsidRPr="004A382E" w:rsidRDefault="00C05986" w:rsidP="004A382E">
      <w:pPr>
        <w:spacing w:line="360" w:lineRule="auto"/>
        <w:rPr>
          <w:rFonts w:ascii="Arial" w:hAnsi="Arial" w:cs="Arial"/>
          <w:color w:val="000000" w:themeColor="text1"/>
          <w:lang w:val="en-GB"/>
        </w:rPr>
      </w:pPr>
      <w:r w:rsidRPr="004A382E">
        <w:rPr>
          <w:rFonts w:ascii="Arial" w:hAnsi="Arial" w:cs="Arial"/>
          <w:color w:val="000000" w:themeColor="text1"/>
          <w:lang w:val="en-GB"/>
        </w:rPr>
        <w:t xml:space="preserve">The sustainability commitment of Britain has made its corporate sectors more conscious of waste reduction and emission reduction (Zandieh, Thornley and Chong, 2024). In such a context, the promotion of green initiatives will be necessary via the ‘Year of Legends’. Additionally, the event will also need to comply with the circular economy practices </w:t>
      </w:r>
      <w:r w:rsidR="00217FE3" w:rsidRPr="004A382E">
        <w:rPr>
          <w:rFonts w:ascii="Arial" w:hAnsi="Arial" w:cs="Arial"/>
          <w:color w:val="000000" w:themeColor="text1"/>
        </w:rPr>
        <w:t xml:space="preserve">to implement strict controls on waste generation </w:t>
      </w:r>
      <w:r w:rsidRPr="004A382E">
        <w:rPr>
          <w:rFonts w:ascii="Arial" w:hAnsi="Arial" w:cs="Arial"/>
          <w:color w:val="000000" w:themeColor="text1"/>
          <w:lang w:val="en-GB"/>
        </w:rPr>
        <w:t xml:space="preserve">and environmental protection. </w:t>
      </w:r>
    </w:p>
    <w:p w14:paraId="11E589DA" w14:textId="77777777" w:rsidR="009C321E" w:rsidRPr="004A382E" w:rsidRDefault="00C05986" w:rsidP="004A382E">
      <w:pPr>
        <w:pStyle w:val="Heading1"/>
        <w:spacing w:line="360" w:lineRule="auto"/>
        <w:rPr>
          <w:rFonts w:ascii="Arial" w:hAnsi="Arial" w:cs="Arial"/>
          <w:b w:val="0"/>
          <w:bCs/>
          <w:color w:val="000000" w:themeColor="text1"/>
          <w:sz w:val="24"/>
          <w:szCs w:val="24"/>
          <w:lang w:val="en-GB"/>
        </w:rPr>
      </w:pPr>
      <w:bookmarkStart w:id="25" w:name="_ys48ejm5liv2" w:colFirst="0" w:colLast="0"/>
      <w:bookmarkStart w:id="26" w:name="_Toc213174780"/>
      <w:bookmarkEnd w:id="25"/>
      <w:r w:rsidRPr="004A382E">
        <w:rPr>
          <w:rFonts w:ascii="Arial" w:hAnsi="Arial" w:cs="Arial"/>
          <w:b w:val="0"/>
          <w:bCs/>
          <w:color w:val="000000" w:themeColor="text1"/>
          <w:sz w:val="24"/>
          <w:szCs w:val="24"/>
          <w:lang w:val="en-GB"/>
        </w:rPr>
        <w:t>Situational and Cultural Considerations</w:t>
      </w:r>
      <w:bookmarkEnd w:id="26"/>
    </w:p>
    <w:p w14:paraId="2DE61DD4" w14:textId="77777777" w:rsidR="009C321E" w:rsidRPr="004A382E" w:rsidRDefault="00C05986" w:rsidP="004A382E">
      <w:pPr>
        <w:pStyle w:val="Heading2"/>
        <w:spacing w:line="360" w:lineRule="auto"/>
        <w:rPr>
          <w:rFonts w:ascii="Arial" w:hAnsi="Arial" w:cs="Arial"/>
          <w:b w:val="0"/>
          <w:bCs/>
          <w:color w:val="000000" w:themeColor="text1"/>
          <w:lang w:val="en-GB"/>
        </w:rPr>
      </w:pPr>
      <w:bookmarkStart w:id="27" w:name="_kh1jdfyqixi1" w:colFirst="0" w:colLast="0"/>
      <w:bookmarkStart w:id="28" w:name="_Toc213174781"/>
      <w:bookmarkEnd w:id="27"/>
      <w:r w:rsidRPr="004A382E">
        <w:rPr>
          <w:rFonts w:ascii="Arial" w:hAnsi="Arial" w:cs="Arial"/>
          <w:b w:val="0"/>
          <w:bCs/>
          <w:color w:val="000000" w:themeColor="text1"/>
          <w:lang w:val="en-GB"/>
        </w:rPr>
        <w:t>PESTLE</w:t>
      </w:r>
      <w:bookmarkEnd w:id="28"/>
      <w:r w:rsidRPr="004A382E">
        <w:rPr>
          <w:rFonts w:ascii="Arial" w:hAnsi="Arial" w:cs="Arial"/>
          <w:b w:val="0"/>
          <w:bCs/>
          <w:color w:val="000000" w:themeColor="text1"/>
          <w:lang w:val="en-GB"/>
        </w:rPr>
        <w:t xml:space="preserve"> </w:t>
      </w:r>
    </w:p>
    <w:tbl>
      <w:tblPr>
        <w:tblStyle w:val="a2"/>
        <w:tblW w:w="0" w:type="auto"/>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867"/>
        <w:gridCol w:w="7142"/>
      </w:tblGrid>
      <w:tr w:rsidR="00D41B0D" w:rsidRPr="004A382E" w14:paraId="7D0DDE37" w14:textId="77777777" w:rsidTr="00FD75F0">
        <w:tc>
          <w:tcPr>
            <w:tcW w:w="0" w:type="auto"/>
            <w:shd w:val="clear" w:color="auto" w:fill="A64D79"/>
            <w:tcMar>
              <w:top w:w="100" w:type="dxa"/>
              <w:left w:w="100" w:type="dxa"/>
              <w:bottom w:w="100" w:type="dxa"/>
              <w:right w:w="100" w:type="dxa"/>
            </w:tcMar>
          </w:tcPr>
          <w:p w14:paraId="7013193E" w14:textId="77777777" w:rsidR="009C321E" w:rsidRPr="004A382E" w:rsidRDefault="00C05986" w:rsidP="004A382E">
            <w:pPr>
              <w:widowControl w:val="0"/>
              <w:pBdr>
                <w:top w:val="nil"/>
                <w:left w:val="nil"/>
                <w:bottom w:val="nil"/>
                <w:right w:val="nil"/>
                <w:between w:val="nil"/>
              </w:pBdr>
              <w:spacing w:line="360" w:lineRule="auto"/>
              <w:jc w:val="center"/>
              <w:rPr>
                <w:rFonts w:ascii="Arial" w:hAnsi="Arial" w:cs="Arial"/>
                <w:b/>
                <w:color w:val="000000" w:themeColor="text1"/>
                <w:lang w:val="en-GB"/>
              </w:rPr>
            </w:pPr>
            <w:r w:rsidRPr="004A382E">
              <w:rPr>
                <w:rFonts w:ascii="Arial" w:hAnsi="Arial" w:cs="Arial"/>
                <w:b/>
                <w:color w:val="000000" w:themeColor="text1"/>
                <w:lang w:val="en-GB"/>
              </w:rPr>
              <w:t xml:space="preserve">Dimension </w:t>
            </w:r>
          </w:p>
        </w:tc>
        <w:tc>
          <w:tcPr>
            <w:tcW w:w="0" w:type="auto"/>
            <w:shd w:val="clear" w:color="auto" w:fill="76A5AF"/>
            <w:tcMar>
              <w:top w:w="100" w:type="dxa"/>
              <w:left w:w="100" w:type="dxa"/>
              <w:bottom w:w="100" w:type="dxa"/>
              <w:right w:w="100" w:type="dxa"/>
            </w:tcMar>
          </w:tcPr>
          <w:p w14:paraId="27BC4773" w14:textId="77777777" w:rsidR="009C321E" w:rsidRPr="004A382E" w:rsidRDefault="00C05986" w:rsidP="004A382E">
            <w:pPr>
              <w:widowControl w:val="0"/>
              <w:pBdr>
                <w:top w:val="nil"/>
                <w:left w:val="nil"/>
                <w:bottom w:val="nil"/>
                <w:right w:val="nil"/>
                <w:between w:val="nil"/>
              </w:pBdr>
              <w:spacing w:line="360" w:lineRule="auto"/>
              <w:jc w:val="center"/>
              <w:rPr>
                <w:rFonts w:ascii="Arial" w:hAnsi="Arial" w:cs="Arial"/>
                <w:b/>
                <w:color w:val="000000" w:themeColor="text1"/>
                <w:lang w:val="en-GB"/>
              </w:rPr>
            </w:pPr>
            <w:r w:rsidRPr="004A382E">
              <w:rPr>
                <w:rFonts w:ascii="Arial" w:hAnsi="Arial" w:cs="Arial"/>
                <w:b/>
                <w:color w:val="000000" w:themeColor="text1"/>
                <w:lang w:val="en-GB"/>
              </w:rPr>
              <w:t xml:space="preserve">Insights </w:t>
            </w:r>
          </w:p>
        </w:tc>
      </w:tr>
      <w:tr w:rsidR="00D41B0D" w:rsidRPr="004A382E" w14:paraId="3FA3C7F0" w14:textId="77777777" w:rsidTr="00FD75F0">
        <w:trPr>
          <w:trHeight w:val="582"/>
        </w:trPr>
        <w:tc>
          <w:tcPr>
            <w:tcW w:w="0" w:type="auto"/>
            <w:vMerge w:val="restart"/>
            <w:shd w:val="clear" w:color="auto" w:fill="D5A6BD"/>
            <w:tcMar>
              <w:top w:w="100" w:type="dxa"/>
              <w:left w:w="100" w:type="dxa"/>
              <w:bottom w:w="100" w:type="dxa"/>
              <w:right w:w="100" w:type="dxa"/>
            </w:tcMar>
          </w:tcPr>
          <w:p w14:paraId="1812E336" w14:textId="77777777" w:rsidR="009C321E" w:rsidRPr="004A382E" w:rsidRDefault="00C05986" w:rsidP="004A382E">
            <w:pPr>
              <w:widowControl w:val="0"/>
              <w:pBdr>
                <w:top w:val="nil"/>
                <w:left w:val="nil"/>
                <w:bottom w:val="nil"/>
                <w:right w:val="nil"/>
                <w:between w:val="nil"/>
              </w:pBdr>
              <w:spacing w:line="360" w:lineRule="auto"/>
              <w:rPr>
                <w:rFonts w:ascii="Arial" w:hAnsi="Arial" w:cs="Arial"/>
                <w:b/>
                <w:i/>
                <w:color w:val="000000" w:themeColor="text1"/>
                <w:lang w:val="en-GB"/>
              </w:rPr>
            </w:pPr>
            <w:r w:rsidRPr="004A382E">
              <w:rPr>
                <w:rFonts w:ascii="Arial" w:hAnsi="Arial" w:cs="Arial"/>
                <w:b/>
                <w:i/>
                <w:color w:val="000000" w:themeColor="text1"/>
                <w:lang w:val="en-GB"/>
              </w:rPr>
              <w:t xml:space="preserve">Political </w:t>
            </w:r>
          </w:p>
        </w:tc>
        <w:tc>
          <w:tcPr>
            <w:tcW w:w="0" w:type="auto"/>
            <w:shd w:val="clear" w:color="auto" w:fill="A2C4C9"/>
            <w:tcMar>
              <w:top w:w="100" w:type="dxa"/>
              <w:left w:w="100" w:type="dxa"/>
              <w:bottom w:w="100" w:type="dxa"/>
              <w:right w:w="100" w:type="dxa"/>
            </w:tcMar>
          </w:tcPr>
          <w:p w14:paraId="27A35294" w14:textId="77777777" w:rsidR="009C321E" w:rsidRPr="004A382E" w:rsidRDefault="00C05986" w:rsidP="004A382E">
            <w:pPr>
              <w:widowControl w:val="0"/>
              <w:pBdr>
                <w:top w:val="nil"/>
                <w:left w:val="nil"/>
                <w:bottom w:val="nil"/>
                <w:right w:val="nil"/>
                <w:between w:val="nil"/>
              </w:pBdr>
              <w:spacing w:line="360" w:lineRule="auto"/>
              <w:rPr>
                <w:rFonts w:ascii="Arial" w:hAnsi="Arial" w:cs="Arial"/>
                <w:color w:val="000000" w:themeColor="text1"/>
                <w:lang w:val="en-GB"/>
              </w:rPr>
            </w:pPr>
            <w:r w:rsidRPr="004A382E">
              <w:rPr>
                <w:rFonts w:ascii="Arial" w:hAnsi="Arial" w:cs="Arial"/>
                <w:color w:val="000000" w:themeColor="text1"/>
                <w:lang w:val="en-GB"/>
              </w:rPr>
              <w:t>A Political Index Stability score of 0.51 (Theglobaleconomy.com. (2025)</w:t>
            </w:r>
          </w:p>
        </w:tc>
      </w:tr>
      <w:tr w:rsidR="00D41B0D" w:rsidRPr="004A382E" w14:paraId="6D6E0178" w14:textId="77777777" w:rsidTr="00FD75F0">
        <w:trPr>
          <w:trHeight w:val="582"/>
        </w:trPr>
        <w:tc>
          <w:tcPr>
            <w:tcW w:w="0" w:type="auto"/>
            <w:vMerge/>
            <w:shd w:val="clear" w:color="auto" w:fill="D5A6BD"/>
            <w:tcMar>
              <w:top w:w="100" w:type="dxa"/>
              <w:left w:w="100" w:type="dxa"/>
              <w:bottom w:w="100" w:type="dxa"/>
              <w:right w:w="100" w:type="dxa"/>
            </w:tcMar>
          </w:tcPr>
          <w:p w14:paraId="093A29AB" w14:textId="77777777" w:rsidR="009C321E" w:rsidRPr="004A382E" w:rsidRDefault="009C321E" w:rsidP="004A382E">
            <w:pPr>
              <w:widowControl w:val="0"/>
              <w:pBdr>
                <w:top w:val="nil"/>
                <w:left w:val="nil"/>
                <w:bottom w:val="nil"/>
                <w:right w:val="nil"/>
                <w:between w:val="nil"/>
              </w:pBdr>
              <w:spacing w:line="360" w:lineRule="auto"/>
              <w:rPr>
                <w:rFonts w:ascii="Arial" w:hAnsi="Arial" w:cs="Arial"/>
                <w:b/>
                <w:i/>
                <w:color w:val="000000" w:themeColor="text1"/>
                <w:lang w:val="en-GB"/>
              </w:rPr>
            </w:pPr>
          </w:p>
        </w:tc>
        <w:tc>
          <w:tcPr>
            <w:tcW w:w="0" w:type="auto"/>
            <w:shd w:val="clear" w:color="auto" w:fill="A2C4C9"/>
            <w:tcMar>
              <w:top w:w="100" w:type="dxa"/>
              <w:left w:w="100" w:type="dxa"/>
              <w:bottom w:w="100" w:type="dxa"/>
              <w:right w:w="100" w:type="dxa"/>
            </w:tcMar>
          </w:tcPr>
          <w:p w14:paraId="175D32AE" w14:textId="77777777" w:rsidR="009C321E" w:rsidRPr="004A382E" w:rsidRDefault="00C05986" w:rsidP="004A382E">
            <w:pPr>
              <w:widowControl w:val="0"/>
              <w:pBdr>
                <w:top w:val="nil"/>
                <w:left w:val="nil"/>
                <w:bottom w:val="nil"/>
                <w:right w:val="nil"/>
                <w:between w:val="nil"/>
              </w:pBdr>
              <w:spacing w:line="360" w:lineRule="auto"/>
              <w:rPr>
                <w:rFonts w:ascii="Arial" w:hAnsi="Arial" w:cs="Arial"/>
                <w:color w:val="000000" w:themeColor="text1"/>
                <w:lang w:val="en-GB"/>
              </w:rPr>
            </w:pPr>
            <w:r w:rsidRPr="004A382E">
              <w:rPr>
                <w:rFonts w:ascii="Arial" w:hAnsi="Arial" w:cs="Arial"/>
                <w:color w:val="000000" w:themeColor="text1"/>
                <w:lang w:val="en-GB"/>
              </w:rPr>
              <w:t xml:space="preserve">Parliamentary democracy </w:t>
            </w:r>
          </w:p>
        </w:tc>
      </w:tr>
      <w:tr w:rsidR="00D41B0D" w:rsidRPr="004A382E" w14:paraId="61385C32" w14:textId="77777777" w:rsidTr="00FD75F0">
        <w:trPr>
          <w:trHeight w:val="440"/>
        </w:trPr>
        <w:tc>
          <w:tcPr>
            <w:tcW w:w="0" w:type="auto"/>
            <w:vMerge w:val="restart"/>
            <w:shd w:val="clear" w:color="auto" w:fill="D5A6BD"/>
            <w:tcMar>
              <w:top w:w="100" w:type="dxa"/>
              <w:left w:w="100" w:type="dxa"/>
              <w:bottom w:w="100" w:type="dxa"/>
              <w:right w:w="100" w:type="dxa"/>
            </w:tcMar>
          </w:tcPr>
          <w:p w14:paraId="303B44A4" w14:textId="77777777" w:rsidR="009C321E" w:rsidRPr="004A382E" w:rsidRDefault="00C05986" w:rsidP="004A382E">
            <w:pPr>
              <w:widowControl w:val="0"/>
              <w:pBdr>
                <w:top w:val="nil"/>
                <w:left w:val="nil"/>
                <w:bottom w:val="nil"/>
                <w:right w:val="nil"/>
                <w:between w:val="nil"/>
              </w:pBdr>
              <w:spacing w:line="360" w:lineRule="auto"/>
              <w:rPr>
                <w:rFonts w:ascii="Arial" w:hAnsi="Arial" w:cs="Arial"/>
                <w:b/>
                <w:i/>
                <w:color w:val="000000" w:themeColor="text1"/>
                <w:lang w:val="en-GB"/>
              </w:rPr>
            </w:pPr>
            <w:r w:rsidRPr="004A382E">
              <w:rPr>
                <w:rFonts w:ascii="Arial" w:hAnsi="Arial" w:cs="Arial"/>
                <w:b/>
                <w:i/>
                <w:color w:val="000000" w:themeColor="text1"/>
                <w:lang w:val="en-GB"/>
              </w:rPr>
              <w:t xml:space="preserve">Economic </w:t>
            </w:r>
          </w:p>
        </w:tc>
        <w:tc>
          <w:tcPr>
            <w:tcW w:w="0" w:type="auto"/>
            <w:shd w:val="clear" w:color="auto" w:fill="A2C4C9"/>
            <w:tcMar>
              <w:top w:w="100" w:type="dxa"/>
              <w:left w:w="100" w:type="dxa"/>
              <w:bottom w:w="100" w:type="dxa"/>
              <w:right w:w="100" w:type="dxa"/>
            </w:tcMar>
          </w:tcPr>
          <w:p w14:paraId="6CC51EB8" w14:textId="77777777" w:rsidR="009C321E" w:rsidRPr="004A382E" w:rsidRDefault="00C05986" w:rsidP="004A382E">
            <w:pPr>
              <w:widowControl w:val="0"/>
              <w:pBdr>
                <w:top w:val="nil"/>
                <w:left w:val="nil"/>
                <w:bottom w:val="nil"/>
                <w:right w:val="nil"/>
                <w:between w:val="nil"/>
              </w:pBdr>
              <w:spacing w:line="360" w:lineRule="auto"/>
              <w:rPr>
                <w:rFonts w:ascii="Arial" w:hAnsi="Arial" w:cs="Arial"/>
                <w:color w:val="000000" w:themeColor="text1"/>
                <w:lang w:val="en-GB"/>
              </w:rPr>
            </w:pPr>
            <w:r w:rsidRPr="004A382E">
              <w:rPr>
                <w:rFonts w:ascii="Arial" w:hAnsi="Arial" w:cs="Arial"/>
                <w:color w:val="000000" w:themeColor="text1"/>
                <w:lang w:val="en-GB"/>
              </w:rPr>
              <w:t>Inflationary crisis and increasing CPI to 3.8% (ONS.GOV.UK, 2025)</w:t>
            </w:r>
          </w:p>
        </w:tc>
      </w:tr>
      <w:tr w:rsidR="00D41B0D" w:rsidRPr="004A382E" w14:paraId="16852E8E" w14:textId="77777777" w:rsidTr="00FD75F0">
        <w:trPr>
          <w:trHeight w:val="440"/>
        </w:trPr>
        <w:tc>
          <w:tcPr>
            <w:tcW w:w="0" w:type="auto"/>
            <w:vMerge/>
            <w:shd w:val="clear" w:color="auto" w:fill="D5A6BD"/>
            <w:tcMar>
              <w:top w:w="100" w:type="dxa"/>
              <w:left w:w="100" w:type="dxa"/>
              <w:bottom w:w="100" w:type="dxa"/>
              <w:right w:w="100" w:type="dxa"/>
            </w:tcMar>
          </w:tcPr>
          <w:p w14:paraId="4A35E4F9" w14:textId="77777777" w:rsidR="009C321E" w:rsidRPr="004A382E" w:rsidRDefault="009C321E" w:rsidP="004A382E">
            <w:pPr>
              <w:widowControl w:val="0"/>
              <w:pBdr>
                <w:top w:val="nil"/>
                <w:left w:val="nil"/>
                <w:bottom w:val="nil"/>
                <w:right w:val="nil"/>
                <w:between w:val="nil"/>
              </w:pBdr>
              <w:spacing w:line="360" w:lineRule="auto"/>
              <w:rPr>
                <w:rFonts w:ascii="Arial" w:hAnsi="Arial" w:cs="Arial"/>
                <w:b/>
                <w:i/>
                <w:color w:val="000000" w:themeColor="text1"/>
                <w:lang w:val="en-GB"/>
              </w:rPr>
            </w:pPr>
          </w:p>
        </w:tc>
        <w:tc>
          <w:tcPr>
            <w:tcW w:w="0" w:type="auto"/>
            <w:shd w:val="clear" w:color="auto" w:fill="A2C4C9"/>
            <w:tcMar>
              <w:top w:w="100" w:type="dxa"/>
              <w:left w:w="100" w:type="dxa"/>
              <w:bottom w:w="100" w:type="dxa"/>
              <w:right w:w="100" w:type="dxa"/>
            </w:tcMar>
          </w:tcPr>
          <w:p w14:paraId="109DF323" w14:textId="77777777" w:rsidR="009C321E" w:rsidRPr="004A382E" w:rsidRDefault="00C05986" w:rsidP="004A382E">
            <w:pPr>
              <w:widowControl w:val="0"/>
              <w:pBdr>
                <w:top w:val="nil"/>
                <w:left w:val="nil"/>
                <w:bottom w:val="nil"/>
                <w:right w:val="nil"/>
                <w:between w:val="nil"/>
              </w:pBdr>
              <w:spacing w:line="360" w:lineRule="auto"/>
              <w:rPr>
                <w:rFonts w:ascii="Arial" w:hAnsi="Arial" w:cs="Arial"/>
                <w:color w:val="000000" w:themeColor="text1"/>
                <w:lang w:val="en-GB"/>
              </w:rPr>
            </w:pPr>
            <w:r w:rsidRPr="004A382E">
              <w:rPr>
                <w:rFonts w:ascii="Arial" w:hAnsi="Arial" w:cs="Arial"/>
                <w:color w:val="000000" w:themeColor="text1"/>
                <w:lang w:val="en-GB"/>
              </w:rPr>
              <w:t>892,000 visits in 2023 in Wales (GOV.WALES, 2025d)</w:t>
            </w:r>
          </w:p>
        </w:tc>
      </w:tr>
      <w:tr w:rsidR="00D41B0D" w:rsidRPr="004A382E" w14:paraId="768424C3" w14:textId="77777777" w:rsidTr="00FD75F0">
        <w:trPr>
          <w:trHeight w:val="440"/>
        </w:trPr>
        <w:tc>
          <w:tcPr>
            <w:tcW w:w="0" w:type="auto"/>
            <w:vMerge/>
            <w:shd w:val="clear" w:color="auto" w:fill="D5A6BD"/>
            <w:tcMar>
              <w:top w:w="100" w:type="dxa"/>
              <w:left w:w="100" w:type="dxa"/>
              <w:bottom w:w="100" w:type="dxa"/>
              <w:right w:w="100" w:type="dxa"/>
            </w:tcMar>
          </w:tcPr>
          <w:p w14:paraId="0E57B0D7" w14:textId="77777777" w:rsidR="009C321E" w:rsidRPr="004A382E" w:rsidRDefault="009C321E" w:rsidP="004A382E">
            <w:pPr>
              <w:widowControl w:val="0"/>
              <w:pBdr>
                <w:top w:val="nil"/>
                <w:left w:val="nil"/>
                <w:bottom w:val="nil"/>
                <w:right w:val="nil"/>
                <w:between w:val="nil"/>
              </w:pBdr>
              <w:spacing w:line="360" w:lineRule="auto"/>
              <w:rPr>
                <w:rFonts w:ascii="Arial" w:hAnsi="Arial" w:cs="Arial"/>
                <w:b/>
                <w:i/>
                <w:color w:val="000000" w:themeColor="text1"/>
                <w:lang w:val="en-GB"/>
              </w:rPr>
            </w:pPr>
          </w:p>
        </w:tc>
        <w:tc>
          <w:tcPr>
            <w:tcW w:w="0" w:type="auto"/>
            <w:shd w:val="clear" w:color="auto" w:fill="A2C4C9"/>
            <w:tcMar>
              <w:top w:w="100" w:type="dxa"/>
              <w:left w:w="100" w:type="dxa"/>
              <w:bottom w:w="100" w:type="dxa"/>
              <w:right w:w="100" w:type="dxa"/>
            </w:tcMar>
          </w:tcPr>
          <w:p w14:paraId="5527E4DF" w14:textId="77777777" w:rsidR="009C321E" w:rsidRPr="004A382E" w:rsidRDefault="00C05986" w:rsidP="004A382E">
            <w:pPr>
              <w:widowControl w:val="0"/>
              <w:pBdr>
                <w:top w:val="nil"/>
                <w:left w:val="nil"/>
                <w:bottom w:val="nil"/>
                <w:right w:val="nil"/>
                <w:between w:val="nil"/>
              </w:pBdr>
              <w:spacing w:line="360" w:lineRule="auto"/>
              <w:rPr>
                <w:rFonts w:ascii="Arial" w:hAnsi="Arial" w:cs="Arial"/>
                <w:color w:val="000000" w:themeColor="text1"/>
                <w:lang w:val="en-GB"/>
              </w:rPr>
            </w:pPr>
            <w:r w:rsidRPr="004A382E">
              <w:rPr>
                <w:rFonts w:ascii="Arial" w:hAnsi="Arial" w:cs="Arial"/>
                <w:color w:val="000000" w:themeColor="text1"/>
                <w:lang w:val="en-GB"/>
              </w:rPr>
              <w:t>A total employment of 11.8% of the total hospitality industry employment in the UK (GOV.WALES, 2025c)</w:t>
            </w:r>
          </w:p>
        </w:tc>
      </w:tr>
      <w:tr w:rsidR="00D41B0D" w:rsidRPr="004A382E" w14:paraId="1A42B7F9" w14:textId="77777777" w:rsidTr="00FD75F0">
        <w:trPr>
          <w:trHeight w:val="440"/>
        </w:trPr>
        <w:tc>
          <w:tcPr>
            <w:tcW w:w="0" w:type="auto"/>
            <w:vMerge w:val="restart"/>
            <w:shd w:val="clear" w:color="auto" w:fill="D5A6BD"/>
            <w:tcMar>
              <w:top w:w="100" w:type="dxa"/>
              <w:left w:w="100" w:type="dxa"/>
              <w:bottom w:w="100" w:type="dxa"/>
              <w:right w:w="100" w:type="dxa"/>
            </w:tcMar>
          </w:tcPr>
          <w:p w14:paraId="4683404E" w14:textId="77777777" w:rsidR="009C321E" w:rsidRPr="004A382E" w:rsidRDefault="00C05986" w:rsidP="004A382E">
            <w:pPr>
              <w:widowControl w:val="0"/>
              <w:pBdr>
                <w:top w:val="nil"/>
                <w:left w:val="nil"/>
                <w:bottom w:val="nil"/>
                <w:right w:val="nil"/>
                <w:between w:val="nil"/>
              </w:pBdr>
              <w:spacing w:line="360" w:lineRule="auto"/>
              <w:rPr>
                <w:rFonts w:ascii="Arial" w:hAnsi="Arial" w:cs="Arial"/>
                <w:b/>
                <w:i/>
                <w:color w:val="000000" w:themeColor="text1"/>
                <w:lang w:val="en-GB"/>
              </w:rPr>
            </w:pPr>
            <w:r w:rsidRPr="004A382E">
              <w:rPr>
                <w:rFonts w:ascii="Arial" w:hAnsi="Arial" w:cs="Arial"/>
                <w:b/>
                <w:i/>
                <w:color w:val="000000" w:themeColor="text1"/>
                <w:lang w:val="en-GB"/>
              </w:rPr>
              <w:t xml:space="preserve">Social </w:t>
            </w:r>
          </w:p>
        </w:tc>
        <w:tc>
          <w:tcPr>
            <w:tcW w:w="0" w:type="auto"/>
            <w:shd w:val="clear" w:color="auto" w:fill="A2C4C9"/>
            <w:tcMar>
              <w:top w:w="100" w:type="dxa"/>
              <w:left w:w="100" w:type="dxa"/>
              <w:bottom w:w="100" w:type="dxa"/>
              <w:right w:w="100" w:type="dxa"/>
            </w:tcMar>
          </w:tcPr>
          <w:p w14:paraId="3446C6BB" w14:textId="77777777" w:rsidR="009C321E" w:rsidRPr="004A382E" w:rsidRDefault="00C05986" w:rsidP="004A382E">
            <w:pPr>
              <w:widowControl w:val="0"/>
              <w:pBdr>
                <w:top w:val="nil"/>
                <w:left w:val="nil"/>
                <w:bottom w:val="nil"/>
                <w:right w:val="nil"/>
                <w:between w:val="nil"/>
              </w:pBdr>
              <w:spacing w:line="360" w:lineRule="auto"/>
              <w:rPr>
                <w:rFonts w:ascii="Arial" w:hAnsi="Arial" w:cs="Arial"/>
                <w:color w:val="000000" w:themeColor="text1"/>
                <w:lang w:val="en-GB"/>
              </w:rPr>
            </w:pPr>
            <w:r w:rsidRPr="004A382E">
              <w:rPr>
                <w:rFonts w:ascii="Arial" w:hAnsi="Arial" w:cs="Arial"/>
                <w:color w:val="000000" w:themeColor="text1"/>
                <w:lang w:val="en-GB"/>
              </w:rPr>
              <w:t xml:space="preserve">Shifting demographics </w:t>
            </w:r>
          </w:p>
        </w:tc>
      </w:tr>
      <w:tr w:rsidR="00D41B0D" w:rsidRPr="004A382E" w14:paraId="2CB0C577" w14:textId="77777777" w:rsidTr="00FD75F0">
        <w:trPr>
          <w:trHeight w:val="440"/>
        </w:trPr>
        <w:tc>
          <w:tcPr>
            <w:tcW w:w="0" w:type="auto"/>
            <w:vMerge/>
            <w:shd w:val="clear" w:color="auto" w:fill="D5A6BD"/>
            <w:tcMar>
              <w:top w:w="100" w:type="dxa"/>
              <w:left w:w="100" w:type="dxa"/>
              <w:bottom w:w="100" w:type="dxa"/>
              <w:right w:w="100" w:type="dxa"/>
            </w:tcMar>
          </w:tcPr>
          <w:p w14:paraId="0C987C3D" w14:textId="77777777" w:rsidR="009C321E" w:rsidRPr="004A382E" w:rsidRDefault="009C321E" w:rsidP="004A382E">
            <w:pPr>
              <w:widowControl w:val="0"/>
              <w:pBdr>
                <w:top w:val="nil"/>
                <w:left w:val="nil"/>
                <w:bottom w:val="nil"/>
                <w:right w:val="nil"/>
                <w:between w:val="nil"/>
              </w:pBdr>
              <w:spacing w:line="360" w:lineRule="auto"/>
              <w:rPr>
                <w:rFonts w:ascii="Arial" w:hAnsi="Arial" w:cs="Arial"/>
                <w:b/>
                <w:i/>
                <w:color w:val="000000" w:themeColor="text1"/>
                <w:lang w:val="en-GB"/>
              </w:rPr>
            </w:pPr>
          </w:p>
        </w:tc>
        <w:tc>
          <w:tcPr>
            <w:tcW w:w="0" w:type="auto"/>
            <w:shd w:val="clear" w:color="auto" w:fill="A2C4C9"/>
            <w:tcMar>
              <w:top w:w="100" w:type="dxa"/>
              <w:left w:w="100" w:type="dxa"/>
              <w:bottom w:w="100" w:type="dxa"/>
              <w:right w:w="100" w:type="dxa"/>
            </w:tcMar>
          </w:tcPr>
          <w:p w14:paraId="50E2ED27" w14:textId="77777777" w:rsidR="009C321E" w:rsidRPr="004A382E" w:rsidRDefault="00C05986" w:rsidP="004A382E">
            <w:pPr>
              <w:widowControl w:val="0"/>
              <w:pBdr>
                <w:top w:val="nil"/>
                <w:left w:val="nil"/>
                <w:bottom w:val="nil"/>
                <w:right w:val="nil"/>
                <w:between w:val="nil"/>
              </w:pBdr>
              <w:spacing w:line="360" w:lineRule="auto"/>
              <w:rPr>
                <w:rFonts w:ascii="Arial" w:hAnsi="Arial" w:cs="Arial"/>
                <w:color w:val="000000" w:themeColor="text1"/>
                <w:lang w:val="en-GB"/>
              </w:rPr>
            </w:pPr>
            <w:r w:rsidRPr="004A382E">
              <w:rPr>
                <w:rFonts w:ascii="Arial" w:hAnsi="Arial" w:cs="Arial"/>
                <w:color w:val="000000" w:themeColor="text1"/>
                <w:lang w:val="en-GB"/>
              </w:rPr>
              <w:t xml:space="preserve">Cultural diversification and ethnicity </w:t>
            </w:r>
          </w:p>
        </w:tc>
      </w:tr>
      <w:tr w:rsidR="00D41B0D" w:rsidRPr="004A382E" w14:paraId="4AD193A2" w14:textId="77777777" w:rsidTr="00FD75F0">
        <w:trPr>
          <w:trHeight w:val="440"/>
        </w:trPr>
        <w:tc>
          <w:tcPr>
            <w:tcW w:w="0" w:type="auto"/>
            <w:vMerge w:val="restart"/>
            <w:shd w:val="clear" w:color="auto" w:fill="D5A6BD"/>
            <w:tcMar>
              <w:top w:w="100" w:type="dxa"/>
              <w:left w:w="100" w:type="dxa"/>
              <w:bottom w:w="100" w:type="dxa"/>
              <w:right w:w="100" w:type="dxa"/>
            </w:tcMar>
          </w:tcPr>
          <w:p w14:paraId="149426F9" w14:textId="77777777" w:rsidR="009C321E" w:rsidRPr="004A382E" w:rsidRDefault="00C05986" w:rsidP="004A382E">
            <w:pPr>
              <w:widowControl w:val="0"/>
              <w:pBdr>
                <w:top w:val="nil"/>
                <w:left w:val="nil"/>
                <w:bottom w:val="nil"/>
                <w:right w:val="nil"/>
                <w:between w:val="nil"/>
              </w:pBdr>
              <w:spacing w:line="360" w:lineRule="auto"/>
              <w:rPr>
                <w:rFonts w:ascii="Arial" w:hAnsi="Arial" w:cs="Arial"/>
                <w:b/>
                <w:i/>
                <w:color w:val="000000" w:themeColor="text1"/>
                <w:lang w:val="en-GB"/>
              </w:rPr>
            </w:pPr>
            <w:r w:rsidRPr="004A382E">
              <w:rPr>
                <w:rFonts w:ascii="Arial" w:hAnsi="Arial" w:cs="Arial"/>
                <w:b/>
                <w:i/>
                <w:color w:val="000000" w:themeColor="text1"/>
                <w:lang w:val="en-GB"/>
              </w:rPr>
              <w:t xml:space="preserve">Technological </w:t>
            </w:r>
          </w:p>
        </w:tc>
        <w:tc>
          <w:tcPr>
            <w:tcW w:w="0" w:type="auto"/>
            <w:shd w:val="clear" w:color="auto" w:fill="A2C4C9"/>
            <w:tcMar>
              <w:top w:w="100" w:type="dxa"/>
              <w:left w:w="100" w:type="dxa"/>
              <w:bottom w:w="100" w:type="dxa"/>
              <w:right w:w="100" w:type="dxa"/>
            </w:tcMar>
          </w:tcPr>
          <w:p w14:paraId="12A7CF8A" w14:textId="77777777" w:rsidR="009C321E" w:rsidRPr="004A382E" w:rsidRDefault="00C05986" w:rsidP="004A382E">
            <w:pPr>
              <w:widowControl w:val="0"/>
              <w:pBdr>
                <w:top w:val="nil"/>
                <w:left w:val="nil"/>
                <w:bottom w:val="nil"/>
                <w:right w:val="nil"/>
                <w:between w:val="nil"/>
              </w:pBdr>
              <w:spacing w:line="360" w:lineRule="auto"/>
              <w:rPr>
                <w:rFonts w:ascii="Arial" w:hAnsi="Arial" w:cs="Arial"/>
                <w:color w:val="000000" w:themeColor="text1"/>
                <w:lang w:val="en-GB"/>
              </w:rPr>
            </w:pPr>
            <w:r w:rsidRPr="004A382E">
              <w:rPr>
                <w:rFonts w:ascii="Arial" w:hAnsi="Arial" w:cs="Arial"/>
                <w:color w:val="000000" w:themeColor="text1"/>
                <w:lang w:val="en-GB"/>
              </w:rPr>
              <w:t>Digital transition growth rate of 27.7% between 2025 and 2030 (Grandviewresearch.com, 2025)</w:t>
            </w:r>
          </w:p>
        </w:tc>
      </w:tr>
      <w:tr w:rsidR="00D41B0D" w:rsidRPr="004A382E" w14:paraId="2A12F003" w14:textId="77777777" w:rsidTr="00FD75F0">
        <w:trPr>
          <w:trHeight w:val="440"/>
        </w:trPr>
        <w:tc>
          <w:tcPr>
            <w:tcW w:w="0" w:type="auto"/>
            <w:vMerge/>
            <w:shd w:val="clear" w:color="auto" w:fill="D5A6BD"/>
            <w:tcMar>
              <w:top w:w="100" w:type="dxa"/>
              <w:left w:w="100" w:type="dxa"/>
              <w:bottom w:w="100" w:type="dxa"/>
              <w:right w:w="100" w:type="dxa"/>
            </w:tcMar>
          </w:tcPr>
          <w:p w14:paraId="65199806" w14:textId="77777777" w:rsidR="009C321E" w:rsidRPr="004A382E" w:rsidRDefault="009C321E" w:rsidP="004A382E">
            <w:pPr>
              <w:widowControl w:val="0"/>
              <w:pBdr>
                <w:top w:val="nil"/>
                <w:left w:val="nil"/>
                <w:bottom w:val="nil"/>
                <w:right w:val="nil"/>
                <w:between w:val="nil"/>
              </w:pBdr>
              <w:spacing w:line="360" w:lineRule="auto"/>
              <w:rPr>
                <w:rFonts w:ascii="Arial" w:hAnsi="Arial" w:cs="Arial"/>
                <w:b/>
                <w:i/>
                <w:color w:val="000000" w:themeColor="text1"/>
                <w:lang w:val="en-GB"/>
              </w:rPr>
            </w:pPr>
          </w:p>
        </w:tc>
        <w:tc>
          <w:tcPr>
            <w:tcW w:w="0" w:type="auto"/>
            <w:shd w:val="clear" w:color="auto" w:fill="A2C4C9"/>
            <w:tcMar>
              <w:top w:w="100" w:type="dxa"/>
              <w:left w:w="100" w:type="dxa"/>
              <w:bottom w:w="100" w:type="dxa"/>
              <w:right w:w="100" w:type="dxa"/>
            </w:tcMar>
          </w:tcPr>
          <w:p w14:paraId="21EA06C8" w14:textId="77777777" w:rsidR="009C321E" w:rsidRPr="004A382E" w:rsidRDefault="00C05986" w:rsidP="004A382E">
            <w:pPr>
              <w:widowControl w:val="0"/>
              <w:pBdr>
                <w:top w:val="nil"/>
                <w:left w:val="nil"/>
                <w:bottom w:val="nil"/>
                <w:right w:val="nil"/>
                <w:between w:val="nil"/>
              </w:pBdr>
              <w:spacing w:line="360" w:lineRule="auto"/>
              <w:rPr>
                <w:rFonts w:ascii="Arial" w:hAnsi="Arial" w:cs="Arial"/>
                <w:color w:val="000000" w:themeColor="text1"/>
                <w:lang w:val="en-GB"/>
              </w:rPr>
            </w:pPr>
            <w:r w:rsidRPr="004A382E">
              <w:rPr>
                <w:rFonts w:ascii="Arial" w:hAnsi="Arial" w:cs="Arial"/>
                <w:color w:val="000000" w:themeColor="text1"/>
                <w:lang w:val="en-GB"/>
              </w:rPr>
              <w:t xml:space="preserve">Advanced cloud-based tools and digital communication </w:t>
            </w:r>
          </w:p>
        </w:tc>
      </w:tr>
      <w:tr w:rsidR="00D41B0D" w:rsidRPr="004A382E" w14:paraId="0807897A" w14:textId="77777777" w:rsidTr="00FD75F0">
        <w:tc>
          <w:tcPr>
            <w:tcW w:w="0" w:type="auto"/>
            <w:shd w:val="clear" w:color="auto" w:fill="D5A6BD"/>
            <w:tcMar>
              <w:top w:w="100" w:type="dxa"/>
              <w:left w:w="100" w:type="dxa"/>
              <w:bottom w:w="100" w:type="dxa"/>
              <w:right w:w="100" w:type="dxa"/>
            </w:tcMar>
          </w:tcPr>
          <w:p w14:paraId="338E7643" w14:textId="77777777" w:rsidR="009C321E" w:rsidRPr="004A382E" w:rsidRDefault="00C05986" w:rsidP="004A382E">
            <w:pPr>
              <w:widowControl w:val="0"/>
              <w:pBdr>
                <w:top w:val="nil"/>
                <w:left w:val="nil"/>
                <w:bottom w:val="nil"/>
                <w:right w:val="nil"/>
                <w:between w:val="nil"/>
              </w:pBdr>
              <w:spacing w:line="360" w:lineRule="auto"/>
              <w:rPr>
                <w:rFonts w:ascii="Arial" w:hAnsi="Arial" w:cs="Arial"/>
                <w:b/>
                <w:i/>
                <w:color w:val="000000" w:themeColor="text1"/>
                <w:lang w:val="en-GB"/>
              </w:rPr>
            </w:pPr>
            <w:r w:rsidRPr="004A382E">
              <w:rPr>
                <w:rFonts w:ascii="Arial" w:hAnsi="Arial" w:cs="Arial"/>
                <w:b/>
                <w:i/>
                <w:color w:val="000000" w:themeColor="text1"/>
                <w:lang w:val="en-GB"/>
              </w:rPr>
              <w:t xml:space="preserve">Legal </w:t>
            </w:r>
          </w:p>
        </w:tc>
        <w:tc>
          <w:tcPr>
            <w:tcW w:w="0" w:type="auto"/>
            <w:shd w:val="clear" w:color="auto" w:fill="A2C4C9"/>
            <w:tcMar>
              <w:top w:w="100" w:type="dxa"/>
              <w:left w:w="100" w:type="dxa"/>
              <w:bottom w:w="100" w:type="dxa"/>
              <w:right w:w="100" w:type="dxa"/>
            </w:tcMar>
          </w:tcPr>
          <w:p w14:paraId="7B5BB3A4" w14:textId="77777777" w:rsidR="009C321E" w:rsidRPr="004A382E" w:rsidRDefault="00C05986" w:rsidP="004A382E">
            <w:pPr>
              <w:widowControl w:val="0"/>
              <w:pBdr>
                <w:top w:val="nil"/>
                <w:left w:val="nil"/>
                <w:bottom w:val="nil"/>
                <w:right w:val="nil"/>
                <w:between w:val="nil"/>
              </w:pBdr>
              <w:spacing w:line="360" w:lineRule="auto"/>
              <w:rPr>
                <w:rFonts w:ascii="Arial" w:hAnsi="Arial" w:cs="Arial"/>
                <w:color w:val="000000" w:themeColor="text1"/>
                <w:lang w:val="en-GB"/>
              </w:rPr>
            </w:pPr>
            <w:r w:rsidRPr="004A382E">
              <w:rPr>
                <w:rFonts w:ascii="Arial" w:hAnsi="Arial" w:cs="Arial"/>
                <w:color w:val="000000" w:themeColor="text1"/>
                <w:lang w:val="en-GB"/>
              </w:rPr>
              <w:t>The Development of Tourism Act 1969 (Legislation.gov.uk, 2025)</w:t>
            </w:r>
          </w:p>
        </w:tc>
      </w:tr>
      <w:tr w:rsidR="00D41B0D" w:rsidRPr="004A382E" w14:paraId="683B22AA" w14:textId="77777777" w:rsidTr="00FD75F0">
        <w:tc>
          <w:tcPr>
            <w:tcW w:w="0" w:type="auto"/>
            <w:shd w:val="clear" w:color="auto" w:fill="D5A6BD"/>
            <w:tcMar>
              <w:top w:w="100" w:type="dxa"/>
              <w:left w:w="100" w:type="dxa"/>
              <w:bottom w:w="100" w:type="dxa"/>
              <w:right w:w="100" w:type="dxa"/>
            </w:tcMar>
          </w:tcPr>
          <w:p w14:paraId="2431BA34" w14:textId="77777777" w:rsidR="009C321E" w:rsidRPr="004A382E" w:rsidRDefault="00C05986" w:rsidP="004A382E">
            <w:pPr>
              <w:widowControl w:val="0"/>
              <w:pBdr>
                <w:top w:val="nil"/>
                <w:left w:val="nil"/>
                <w:bottom w:val="nil"/>
                <w:right w:val="nil"/>
                <w:between w:val="nil"/>
              </w:pBdr>
              <w:spacing w:line="360" w:lineRule="auto"/>
              <w:rPr>
                <w:rFonts w:ascii="Arial" w:hAnsi="Arial" w:cs="Arial"/>
                <w:b/>
                <w:i/>
                <w:color w:val="000000" w:themeColor="text1"/>
                <w:lang w:val="en-GB"/>
              </w:rPr>
            </w:pPr>
            <w:r w:rsidRPr="004A382E">
              <w:rPr>
                <w:rFonts w:ascii="Arial" w:hAnsi="Arial" w:cs="Arial"/>
                <w:b/>
                <w:i/>
                <w:color w:val="000000" w:themeColor="text1"/>
                <w:lang w:val="en-GB"/>
              </w:rPr>
              <w:t xml:space="preserve">Environmental </w:t>
            </w:r>
          </w:p>
        </w:tc>
        <w:tc>
          <w:tcPr>
            <w:tcW w:w="0" w:type="auto"/>
            <w:shd w:val="clear" w:color="auto" w:fill="A2C4C9"/>
            <w:tcMar>
              <w:top w:w="100" w:type="dxa"/>
              <w:left w:w="100" w:type="dxa"/>
              <w:bottom w:w="100" w:type="dxa"/>
              <w:right w:w="100" w:type="dxa"/>
            </w:tcMar>
          </w:tcPr>
          <w:p w14:paraId="22C12F2A" w14:textId="77777777" w:rsidR="009C321E" w:rsidRPr="004A382E" w:rsidRDefault="00C05986" w:rsidP="004A382E">
            <w:pPr>
              <w:widowControl w:val="0"/>
              <w:pBdr>
                <w:top w:val="nil"/>
                <w:left w:val="nil"/>
                <w:bottom w:val="nil"/>
                <w:right w:val="nil"/>
                <w:between w:val="nil"/>
              </w:pBdr>
              <w:spacing w:line="360" w:lineRule="auto"/>
              <w:rPr>
                <w:rFonts w:ascii="Arial" w:hAnsi="Arial" w:cs="Arial"/>
                <w:color w:val="000000" w:themeColor="text1"/>
                <w:lang w:val="en-GB"/>
              </w:rPr>
            </w:pPr>
            <w:r w:rsidRPr="004A382E">
              <w:rPr>
                <w:rFonts w:ascii="Arial" w:hAnsi="Arial" w:cs="Arial"/>
                <w:color w:val="000000" w:themeColor="text1"/>
                <w:lang w:val="en-GB"/>
              </w:rPr>
              <w:t xml:space="preserve">Commitment to circular economy principles </w:t>
            </w:r>
          </w:p>
        </w:tc>
      </w:tr>
    </w:tbl>
    <w:p w14:paraId="3FADCDBE" w14:textId="034C5F34" w:rsidR="009C321E" w:rsidRPr="004A382E" w:rsidRDefault="00C05986" w:rsidP="004A382E">
      <w:pPr>
        <w:spacing w:line="360" w:lineRule="auto"/>
        <w:jc w:val="center"/>
        <w:rPr>
          <w:rFonts w:ascii="Arial" w:hAnsi="Arial" w:cs="Arial"/>
          <w:bCs/>
          <w:color w:val="000000" w:themeColor="text1"/>
          <w:lang w:val="en-GB"/>
        </w:rPr>
      </w:pPr>
      <w:r w:rsidRPr="004A382E">
        <w:rPr>
          <w:rFonts w:ascii="Arial" w:hAnsi="Arial" w:cs="Arial"/>
          <w:bCs/>
          <w:color w:val="000000" w:themeColor="text1"/>
          <w:lang w:val="en-GB"/>
        </w:rPr>
        <w:t xml:space="preserve">Table </w:t>
      </w:r>
      <w:r w:rsidR="00817D98" w:rsidRPr="004A382E">
        <w:rPr>
          <w:rFonts w:ascii="Arial" w:hAnsi="Arial" w:cs="Arial"/>
          <w:bCs/>
          <w:color w:val="000000" w:themeColor="text1"/>
          <w:lang w:val="en-GB"/>
        </w:rPr>
        <w:t>4</w:t>
      </w:r>
      <w:r w:rsidRPr="004A382E">
        <w:rPr>
          <w:rFonts w:ascii="Arial" w:hAnsi="Arial" w:cs="Arial"/>
          <w:bCs/>
          <w:color w:val="000000" w:themeColor="text1"/>
          <w:lang w:val="en-GB"/>
        </w:rPr>
        <w:t xml:space="preserve">: PESTLE analysis </w:t>
      </w:r>
    </w:p>
    <w:p w14:paraId="09BAC0C7" w14:textId="2DBEB242" w:rsidR="009C321E" w:rsidRPr="004A382E" w:rsidRDefault="00217FE3" w:rsidP="004A382E">
      <w:pPr>
        <w:spacing w:line="360" w:lineRule="auto"/>
        <w:rPr>
          <w:rFonts w:ascii="Arial" w:hAnsi="Arial" w:cs="Arial"/>
          <w:color w:val="000000" w:themeColor="text1"/>
          <w:lang w:val="en-GB"/>
        </w:rPr>
      </w:pPr>
      <w:r w:rsidRPr="004A382E">
        <w:rPr>
          <w:rFonts w:ascii="Arial" w:hAnsi="Arial" w:cs="Arial"/>
          <w:color w:val="000000" w:themeColor="text1"/>
        </w:rPr>
        <w:t xml:space="preserve">The external situational analysis of this event will primarily focus on </w:t>
      </w:r>
      <w:r w:rsidR="00C05986" w:rsidRPr="004A382E">
        <w:rPr>
          <w:rFonts w:ascii="Arial" w:hAnsi="Arial" w:cs="Arial"/>
          <w:color w:val="000000" w:themeColor="text1"/>
          <w:lang w:val="en-GB"/>
        </w:rPr>
        <w:t>the political, economic, social and technological factors. The hospitality industry of Wales is a major economic contributor with around 11.8% of the total UK hospitality employment (GOV.WALES, 2025c). This will ensure a high availability of skilled staff to execute this campaign.</w:t>
      </w:r>
    </w:p>
    <w:p w14:paraId="5C824219" w14:textId="77777777" w:rsidR="009C321E" w:rsidRPr="004A382E" w:rsidRDefault="00C05986" w:rsidP="004A382E">
      <w:pPr>
        <w:spacing w:line="360" w:lineRule="auto"/>
        <w:jc w:val="center"/>
        <w:rPr>
          <w:rFonts w:ascii="Arial" w:hAnsi="Arial" w:cs="Arial"/>
          <w:color w:val="000000" w:themeColor="text1"/>
          <w:lang w:val="en-GB"/>
        </w:rPr>
      </w:pPr>
      <w:r w:rsidRPr="004A382E">
        <w:rPr>
          <w:rFonts w:ascii="Arial" w:hAnsi="Arial" w:cs="Arial"/>
          <w:noProof/>
          <w:color w:val="000000" w:themeColor="text1"/>
        </w:rPr>
        <w:drawing>
          <wp:inline distT="114300" distB="114300" distL="114300" distR="114300" wp14:anchorId="7FF010A0" wp14:editId="37BACB74">
            <wp:extent cx="4800600" cy="3429000"/>
            <wp:effectExtent l="25400" t="25400" r="25400" b="25400"/>
            <wp:docPr id="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5"/>
                    <a:srcRect/>
                    <a:stretch>
                      <a:fillRect/>
                    </a:stretch>
                  </pic:blipFill>
                  <pic:spPr>
                    <a:xfrm>
                      <a:off x="0" y="0"/>
                      <a:ext cx="4800600" cy="3429000"/>
                    </a:xfrm>
                    <a:prstGeom prst="rect">
                      <a:avLst/>
                    </a:prstGeom>
                    <a:ln w="25400">
                      <a:solidFill>
                        <a:srgbClr val="000000"/>
                      </a:solidFill>
                      <a:prstDash val="solid"/>
                    </a:ln>
                  </pic:spPr>
                </pic:pic>
              </a:graphicData>
            </a:graphic>
          </wp:inline>
        </w:drawing>
      </w:r>
    </w:p>
    <w:p w14:paraId="0C2E8E94" w14:textId="6FF1B0EF" w:rsidR="009C321E" w:rsidRPr="004A382E" w:rsidRDefault="00C05986" w:rsidP="004A382E">
      <w:pPr>
        <w:spacing w:line="360" w:lineRule="auto"/>
        <w:jc w:val="center"/>
        <w:rPr>
          <w:rFonts w:ascii="Arial" w:hAnsi="Arial" w:cs="Arial"/>
          <w:bCs/>
          <w:color w:val="000000" w:themeColor="text1"/>
          <w:lang w:val="en-GB"/>
        </w:rPr>
      </w:pPr>
      <w:r w:rsidRPr="004A382E">
        <w:rPr>
          <w:rFonts w:ascii="Arial" w:hAnsi="Arial" w:cs="Arial"/>
          <w:bCs/>
          <w:color w:val="000000" w:themeColor="text1"/>
          <w:lang w:val="en-GB"/>
        </w:rPr>
        <w:t xml:space="preserve">Figure </w:t>
      </w:r>
      <w:r w:rsidR="00983A36" w:rsidRPr="004A382E">
        <w:rPr>
          <w:rFonts w:ascii="Arial" w:hAnsi="Arial" w:cs="Arial"/>
          <w:bCs/>
          <w:color w:val="000000" w:themeColor="text1"/>
          <w:lang w:val="en-GB"/>
        </w:rPr>
        <w:t>8</w:t>
      </w:r>
      <w:r w:rsidRPr="004A382E">
        <w:rPr>
          <w:rFonts w:ascii="Arial" w:hAnsi="Arial" w:cs="Arial"/>
          <w:bCs/>
          <w:color w:val="000000" w:themeColor="text1"/>
          <w:lang w:val="en-GB"/>
        </w:rPr>
        <w:t xml:space="preserve">: Employment rate of the Welsh hospitality industry by region </w:t>
      </w:r>
    </w:p>
    <w:p w14:paraId="712080E8" w14:textId="77777777" w:rsidR="009C321E" w:rsidRPr="004A382E" w:rsidRDefault="00C05986" w:rsidP="004A382E">
      <w:pPr>
        <w:spacing w:line="360" w:lineRule="auto"/>
        <w:jc w:val="center"/>
        <w:rPr>
          <w:rFonts w:ascii="Arial" w:hAnsi="Arial" w:cs="Arial"/>
          <w:color w:val="000000" w:themeColor="text1"/>
          <w:lang w:val="en-GB"/>
        </w:rPr>
      </w:pPr>
      <w:r w:rsidRPr="004A382E">
        <w:rPr>
          <w:rFonts w:ascii="Arial" w:hAnsi="Arial" w:cs="Arial"/>
          <w:color w:val="000000" w:themeColor="text1"/>
          <w:lang w:val="en-GB"/>
        </w:rPr>
        <w:lastRenderedPageBreak/>
        <w:t>(Source: GOV.WALES, 2025c)</w:t>
      </w:r>
    </w:p>
    <w:p w14:paraId="06FE2684" w14:textId="1189F1EA" w:rsidR="009C321E" w:rsidRPr="004A382E" w:rsidRDefault="00C05986" w:rsidP="004A382E">
      <w:pPr>
        <w:spacing w:line="360" w:lineRule="auto"/>
        <w:rPr>
          <w:rFonts w:ascii="Arial" w:hAnsi="Arial" w:cs="Arial"/>
          <w:color w:val="000000" w:themeColor="text1"/>
          <w:lang w:val="en-GB"/>
        </w:rPr>
      </w:pPr>
      <w:r w:rsidRPr="004A382E">
        <w:rPr>
          <w:rFonts w:ascii="Arial" w:hAnsi="Arial" w:cs="Arial"/>
          <w:color w:val="000000" w:themeColor="text1"/>
          <w:lang w:val="en-GB"/>
        </w:rPr>
        <w:t xml:space="preserve">Growing digitalisation and integration of emerging technologies have also enabled the tourism and hospitality enterprises to drive seamlessness and personalisation in their services. This insight will create a supportive atmosphere </w:t>
      </w:r>
      <w:r w:rsidR="00217FE3" w:rsidRPr="004A382E">
        <w:rPr>
          <w:rFonts w:ascii="Arial" w:hAnsi="Arial" w:cs="Arial"/>
          <w:color w:val="000000" w:themeColor="text1"/>
        </w:rPr>
        <w:t xml:space="preserve">to support effective event delivery </w:t>
      </w:r>
      <w:r w:rsidRPr="004A382E">
        <w:rPr>
          <w:rFonts w:ascii="Arial" w:hAnsi="Arial" w:cs="Arial"/>
          <w:color w:val="000000" w:themeColor="text1"/>
          <w:lang w:val="en-GB"/>
        </w:rPr>
        <w:t xml:space="preserve">by driving personalised service delivery. </w:t>
      </w:r>
    </w:p>
    <w:p w14:paraId="5F184E86" w14:textId="77777777" w:rsidR="009C321E" w:rsidRPr="004A382E" w:rsidRDefault="00C05986" w:rsidP="004A382E">
      <w:pPr>
        <w:spacing w:line="360" w:lineRule="auto"/>
        <w:jc w:val="center"/>
        <w:rPr>
          <w:rFonts w:ascii="Arial" w:hAnsi="Arial" w:cs="Arial"/>
          <w:color w:val="000000" w:themeColor="text1"/>
          <w:lang w:val="en-GB"/>
        </w:rPr>
      </w:pPr>
      <w:r w:rsidRPr="004A382E">
        <w:rPr>
          <w:rFonts w:ascii="Arial" w:hAnsi="Arial" w:cs="Arial"/>
          <w:noProof/>
          <w:color w:val="000000" w:themeColor="text1"/>
        </w:rPr>
        <w:drawing>
          <wp:inline distT="114300" distB="114300" distL="114300" distR="114300" wp14:anchorId="141BE867" wp14:editId="0DAF60EF">
            <wp:extent cx="5731200" cy="3606800"/>
            <wp:effectExtent l="25400" t="25400" r="25400" b="25400"/>
            <wp:docPr id="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6"/>
                    <a:srcRect/>
                    <a:stretch>
                      <a:fillRect/>
                    </a:stretch>
                  </pic:blipFill>
                  <pic:spPr>
                    <a:xfrm>
                      <a:off x="0" y="0"/>
                      <a:ext cx="5731200" cy="3606800"/>
                    </a:xfrm>
                    <a:prstGeom prst="rect">
                      <a:avLst/>
                    </a:prstGeom>
                    <a:ln w="25400">
                      <a:solidFill>
                        <a:srgbClr val="000000"/>
                      </a:solidFill>
                      <a:prstDash val="solid"/>
                    </a:ln>
                  </pic:spPr>
                </pic:pic>
              </a:graphicData>
            </a:graphic>
          </wp:inline>
        </w:drawing>
      </w:r>
    </w:p>
    <w:p w14:paraId="428949D7" w14:textId="5BAE9BE1" w:rsidR="009C321E" w:rsidRPr="004A382E" w:rsidRDefault="00C05986" w:rsidP="004A382E">
      <w:pPr>
        <w:spacing w:line="360" w:lineRule="auto"/>
        <w:jc w:val="center"/>
        <w:rPr>
          <w:rFonts w:ascii="Arial" w:hAnsi="Arial" w:cs="Arial"/>
          <w:bCs/>
          <w:color w:val="000000" w:themeColor="text1"/>
          <w:lang w:val="en-GB"/>
        </w:rPr>
      </w:pPr>
      <w:r w:rsidRPr="004A382E">
        <w:rPr>
          <w:rFonts w:ascii="Arial" w:hAnsi="Arial" w:cs="Arial"/>
          <w:bCs/>
          <w:color w:val="000000" w:themeColor="text1"/>
          <w:lang w:val="en-GB"/>
        </w:rPr>
        <w:t xml:space="preserve">Figure </w:t>
      </w:r>
      <w:r w:rsidR="00983A36" w:rsidRPr="004A382E">
        <w:rPr>
          <w:rFonts w:ascii="Arial" w:hAnsi="Arial" w:cs="Arial"/>
          <w:bCs/>
          <w:color w:val="000000" w:themeColor="text1"/>
          <w:lang w:val="en-GB"/>
        </w:rPr>
        <w:t>9</w:t>
      </w:r>
      <w:r w:rsidRPr="004A382E">
        <w:rPr>
          <w:rFonts w:ascii="Arial" w:hAnsi="Arial" w:cs="Arial"/>
          <w:bCs/>
          <w:color w:val="000000" w:themeColor="text1"/>
          <w:lang w:val="en-GB"/>
        </w:rPr>
        <w:t xml:space="preserve">: Number of overseas visits in the UK </w:t>
      </w:r>
    </w:p>
    <w:p w14:paraId="27E28ACF" w14:textId="77777777" w:rsidR="009C321E" w:rsidRPr="004A382E" w:rsidRDefault="00C05986" w:rsidP="004A382E">
      <w:pPr>
        <w:spacing w:line="360" w:lineRule="auto"/>
        <w:jc w:val="center"/>
        <w:rPr>
          <w:rFonts w:ascii="Arial" w:hAnsi="Arial" w:cs="Arial"/>
          <w:color w:val="000000" w:themeColor="text1"/>
          <w:lang w:val="en-GB"/>
        </w:rPr>
      </w:pPr>
      <w:r w:rsidRPr="004A382E">
        <w:rPr>
          <w:rFonts w:ascii="Arial" w:hAnsi="Arial" w:cs="Arial"/>
          <w:color w:val="000000" w:themeColor="text1"/>
          <w:lang w:val="en-GB"/>
        </w:rPr>
        <w:t>(Source: Statista.com, 2025b)</w:t>
      </w:r>
    </w:p>
    <w:p w14:paraId="38F3E88A" w14:textId="590EE4C7" w:rsidR="009C321E" w:rsidRPr="004A382E" w:rsidRDefault="00C05986" w:rsidP="004A382E">
      <w:pPr>
        <w:spacing w:line="360" w:lineRule="auto"/>
        <w:rPr>
          <w:rFonts w:ascii="Arial" w:hAnsi="Arial" w:cs="Arial"/>
          <w:color w:val="000000" w:themeColor="text1"/>
          <w:lang w:val="en-GB"/>
        </w:rPr>
      </w:pPr>
      <w:r w:rsidRPr="004A382E">
        <w:rPr>
          <w:rFonts w:ascii="Arial" w:hAnsi="Arial" w:cs="Arial"/>
          <w:color w:val="000000" w:themeColor="text1"/>
          <w:lang w:val="en-GB"/>
        </w:rPr>
        <w:t xml:space="preserve">However, shifting demographics </w:t>
      </w:r>
      <w:r w:rsidR="00217FE3" w:rsidRPr="004A382E">
        <w:rPr>
          <w:rFonts w:ascii="Arial" w:hAnsi="Arial" w:cs="Arial"/>
          <w:color w:val="000000" w:themeColor="text1"/>
          <w:lang w:val="en-GB"/>
        </w:rPr>
        <w:t xml:space="preserve">may be an </w:t>
      </w:r>
      <w:r w:rsidRPr="004A382E">
        <w:rPr>
          <w:rFonts w:ascii="Arial" w:hAnsi="Arial" w:cs="Arial"/>
          <w:color w:val="000000" w:themeColor="text1"/>
          <w:lang w:val="en-GB"/>
        </w:rPr>
        <w:t xml:space="preserve">issue for the event </w:t>
      </w:r>
      <w:r w:rsidR="00740934" w:rsidRPr="004A382E">
        <w:rPr>
          <w:rFonts w:ascii="Arial" w:hAnsi="Arial" w:cs="Arial"/>
          <w:color w:val="000000" w:themeColor="text1"/>
        </w:rPr>
        <w:t>in considering the cultural origins of the ‘Year of Legends’</w:t>
      </w:r>
      <w:r w:rsidRPr="004A382E">
        <w:rPr>
          <w:rFonts w:ascii="Arial" w:hAnsi="Arial" w:cs="Arial"/>
          <w:color w:val="000000" w:themeColor="text1"/>
          <w:lang w:val="en-GB"/>
        </w:rPr>
        <w:t xml:space="preserve">. For instance, overseas visits in Wales have dropped by 33% (BBC.com, 2025b). Overall, the number of inbound visits in the UK has decreased from 40.9 million in 2019 to 39 million in 2024 (Statista.com, 2025b). Rapid changes in visitor demographics and customer behaviour have been assessed as the primary reasons behind this decline. The UK is a leading country with high cultural diversity and a strong commitment to ethnicity. This will be an advantageous external factor to promote the cultural heritage of Wales via this marketing event. </w:t>
      </w:r>
    </w:p>
    <w:p w14:paraId="002CB899" w14:textId="77777777" w:rsidR="009C321E" w:rsidRPr="004A382E" w:rsidRDefault="00C05986" w:rsidP="004A382E">
      <w:pPr>
        <w:pStyle w:val="Heading2"/>
        <w:spacing w:line="360" w:lineRule="auto"/>
        <w:rPr>
          <w:rFonts w:ascii="Arial" w:hAnsi="Arial" w:cs="Arial"/>
          <w:b w:val="0"/>
          <w:bCs/>
          <w:color w:val="000000" w:themeColor="text1"/>
          <w:lang w:val="en-GB"/>
        </w:rPr>
      </w:pPr>
      <w:bookmarkStart w:id="29" w:name="_ajk0cf6jvhcf" w:colFirst="0" w:colLast="0"/>
      <w:bookmarkStart w:id="30" w:name="_Toc213174782"/>
      <w:bookmarkEnd w:id="29"/>
      <w:r w:rsidRPr="004A382E">
        <w:rPr>
          <w:rFonts w:ascii="Arial" w:hAnsi="Arial" w:cs="Arial"/>
          <w:b w:val="0"/>
          <w:bCs/>
          <w:color w:val="000000" w:themeColor="text1"/>
          <w:lang w:val="en-GB"/>
        </w:rPr>
        <w:t>SWOT</w:t>
      </w:r>
      <w:bookmarkEnd w:id="30"/>
      <w:r w:rsidRPr="004A382E">
        <w:rPr>
          <w:rFonts w:ascii="Arial" w:hAnsi="Arial" w:cs="Arial"/>
          <w:b w:val="0"/>
          <w:bCs/>
          <w:color w:val="000000" w:themeColor="text1"/>
          <w:lang w:val="en-GB"/>
        </w:rPr>
        <w:t xml:space="preserve"> </w:t>
      </w:r>
    </w:p>
    <w:tbl>
      <w:tblPr>
        <w:tblStyle w:val="a3"/>
        <w:tblW w:w="0" w:type="auto"/>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5389"/>
        <w:gridCol w:w="3522"/>
      </w:tblGrid>
      <w:tr w:rsidR="00D41B0D" w:rsidRPr="004A382E" w14:paraId="6AC12296" w14:textId="77777777" w:rsidTr="00CC42B3">
        <w:tc>
          <w:tcPr>
            <w:tcW w:w="0" w:type="auto"/>
            <w:shd w:val="clear" w:color="auto" w:fill="6AA84F"/>
            <w:tcMar>
              <w:top w:w="100" w:type="dxa"/>
              <w:left w:w="100" w:type="dxa"/>
              <w:bottom w:w="100" w:type="dxa"/>
              <w:right w:w="100" w:type="dxa"/>
            </w:tcMar>
          </w:tcPr>
          <w:p w14:paraId="4EB27D7A" w14:textId="77777777" w:rsidR="009C321E" w:rsidRPr="004A382E" w:rsidRDefault="00C05986" w:rsidP="004A382E">
            <w:pPr>
              <w:widowControl w:val="0"/>
              <w:pBdr>
                <w:top w:val="nil"/>
                <w:left w:val="nil"/>
                <w:bottom w:val="nil"/>
                <w:right w:val="nil"/>
                <w:between w:val="nil"/>
              </w:pBdr>
              <w:spacing w:line="360" w:lineRule="auto"/>
              <w:jc w:val="center"/>
              <w:rPr>
                <w:rFonts w:ascii="Arial" w:hAnsi="Arial" w:cs="Arial"/>
                <w:b/>
                <w:color w:val="000000" w:themeColor="text1"/>
                <w:lang w:val="en-GB"/>
              </w:rPr>
            </w:pPr>
            <w:r w:rsidRPr="004A382E">
              <w:rPr>
                <w:rFonts w:ascii="Arial" w:hAnsi="Arial" w:cs="Arial"/>
                <w:b/>
                <w:color w:val="000000" w:themeColor="text1"/>
                <w:lang w:val="en-GB"/>
              </w:rPr>
              <w:t xml:space="preserve">Strengths </w:t>
            </w:r>
          </w:p>
        </w:tc>
        <w:tc>
          <w:tcPr>
            <w:tcW w:w="0" w:type="auto"/>
            <w:shd w:val="clear" w:color="auto" w:fill="E69138"/>
            <w:tcMar>
              <w:top w:w="100" w:type="dxa"/>
              <w:left w:w="100" w:type="dxa"/>
              <w:bottom w:w="100" w:type="dxa"/>
              <w:right w:w="100" w:type="dxa"/>
            </w:tcMar>
          </w:tcPr>
          <w:p w14:paraId="30849E7E" w14:textId="77777777" w:rsidR="009C321E" w:rsidRPr="004A382E" w:rsidRDefault="00C05986" w:rsidP="004A382E">
            <w:pPr>
              <w:widowControl w:val="0"/>
              <w:pBdr>
                <w:top w:val="nil"/>
                <w:left w:val="nil"/>
                <w:bottom w:val="nil"/>
                <w:right w:val="nil"/>
                <w:between w:val="nil"/>
              </w:pBdr>
              <w:spacing w:line="360" w:lineRule="auto"/>
              <w:jc w:val="center"/>
              <w:rPr>
                <w:rFonts w:ascii="Arial" w:hAnsi="Arial" w:cs="Arial"/>
                <w:b/>
                <w:color w:val="000000" w:themeColor="text1"/>
                <w:lang w:val="en-GB"/>
              </w:rPr>
            </w:pPr>
            <w:r w:rsidRPr="004A382E">
              <w:rPr>
                <w:rFonts w:ascii="Arial" w:hAnsi="Arial" w:cs="Arial"/>
                <w:b/>
                <w:color w:val="000000" w:themeColor="text1"/>
                <w:lang w:val="en-GB"/>
              </w:rPr>
              <w:t xml:space="preserve">Weaknesses </w:t>
            </w:r>
          </w:p>
        </w:tc>
      </w:tr>
      <w:tr w:rsidR="00D41B0D" w:rsidRPr="004A382E" w14:paraId="7BBF7A7C" w14:textId="77777777" w:rsidTr="00CC42B3">
        <w:tc>
          <w:tcPr>
            <w:tcW w:w="0" w:type="auto"/>
            <w:shd w:val="clear" w:color="auto" w:fill="93C47D"/>
            <w:tcMar>
              <w:top w:w="100" w:type="dxa"/>
              <w:left w:w="100" w:type="dxa"/>
              <w:bottom w:w="100" w:type="dxa"/>
              <w:right w:w="100" w:type="dxa"/>
            </w:tcMar>
          </w:tcPr>
          <w:p w14:paraId="0E58B407" w14:textId="77777777" w:rsidR="009C321E" w:rsidRPr="004A382E" w:rsidRDefault="00C05986" w:rsidP="004A382E">
            <w:pPr>
              <w:widowControl w:val="0"/>
              <w:numPr>
                <w:ilvl w:val="0"/>
                <w:numId w:val="2"/>
              </w:numPr>
              <w:pBdr>
                <w:top w:val="nil"/>
                <w:left w:val="nil"/>
                <w:bottom w:val="nil"/>
                <w:right w:val="nil"/>
                <w:between w:val="nil"/>
              </w:pBdr>
              <w:spacing w:line="360" w:lineRule="auto"/>
              <w:rPr>
                <w:rFonts w:ascii="Arial" w:hAnsi="Arial" w:cs="Arial"/>
                <w:color w:val="000000" w:themeColor="text1"/>
                <w:lang w:val="en-GB"/>
              </w:rPr>
            </w:pPr>
            <w:r w:rsidRPr="004A382E">
              <w:rPr>
                <w:rFonts w:ascii="Arial" w:hAnsi="Arial" w:cs="Arial"/>
                <w:color w:val="000000" w:themeColor="text1"/>
                <w:lang w:val="en-GB"/>
              </w:rPr>
              <w:lastRenderedPageBreak/>
              <w:t xml:space="preserve">High hospitality employment rate in Wales </w:t>
            </w:r>
          </w:p>
          <w:p w14:paraId="7BFF3AB8" w14:textId="77777777" w:rsidR="009C321E" w:rsidRPr="004A382E" w:rsidRDefault="00C05986" w:rsidP="004A382E">
            <w:pPr>
              <w:widowControl w:val="0"/>
              <w:numPr>
                <w:ilvl w:val="0"/>
                <w:numId w:val="2"/>
              </w:numPr>
              <w:pBdr>
                <w:top w:val="nil"/>
                <w:left w:val="nil"/>
                <w:bottom w:val="nil"/>
                <w:right w:val="nil"/>
                <w:between w:val="nil"/>
              </w:pBdr>
              <w:spacing w:line="360" w:lineRule="auto"/>
              <w:rPr>
                <w:rFonts w:ascii="Arial" w:hAnsi="Arial" w:cs="Arial"/>
                <w:color w:val="000000" w:themeColor="text1"/>
                <w:lang w:val="en-GB"/>
              </w:rPr>
            </w:pPr>
            <w:r w:rsidRPr="004A382E">
              <w:rPr>
                <w:rFonts w:ascii="Arial" w:hAnsi="Arial" w:cs="Arial"/>
                <w:color w:val="000000" w:themeColor="text1"/>
                <w:lang w:val="en-GB"/>
              </w:rPr>
              <w:t xml:space="preserve">Advanced infrastructure </w:t>
            </w:r>
          </w:p>
          <w:p w14:paraId="097C9E4E" w14:textId="77777777" w:rsidR="009C321E" w:rsidRPr="004A382E" w:rsidRDefault="00C05986" w:rsidP="004A382E">
            <w:pPr>
              <w:widowControl w:val="0"/>
              <w:numPr>
                <w:ilvl w:val="0"/>
                <w:numId w:val="2"/>
              </w:numPr>
              <w:pBdr>
                <w:top w:val="nil"/>
                <w:left w:val="nil"/>
                <w:bottom w:val="nil"/>
                <w:right w:val="nil"/>
                <w:between w:val="nil"/>
              </w:pBdr>
              <w:spacing w:line="360" w:lineRule="auto"/>
              <w:rPr>
                <w:rFonts w:ascii="Arial" w:hAnsi="Arial" w:cs="Arial"/>
                <w:color w:val="000000" w:themeColor="text1"/>
                <w:lang w:val="en-GB"/>
              </w:rPr>
            </w:pPr>
            <w:r w:rsidRPr="004A382E">
              <w:rPr>
                <w:rFonts w:ascii="Arial" w:hAnsi="Arial" w:cs="Arial"/>
                <w:color w:val="000000" w:themeColor="text1"/>
                <w:lang w:val="en-GB"/>
              </w:rPr>
              <w:t xml:space="preserve">Digital ecosystem </w:t>
            </w:r>
          </w:p>
        </w:tc>
        <w:tc>
          <w:tcPr>
            <w:tcW w:w="0" w:type="auto"/>
            <w:shd w:val="clear" w:color="auto" w:fill="F9CB9C"/>
            <w:tcMar>
              <w:top w:w="100" w:type="dxa"/>
              <w:left w:w="100" w:type="dxa"/>
              <w:bottom w:w="100" w:type="dxa"/>
              <w:right w:w="100" w:type="dxa"/>
            </w:tcMar>
          </w:tcPr>
          <w:p w14:paraId="0CD1DAC0" w14:textId="77777777" w:rsidR="009C321E" w:rsidRPr="004A382E" w:rsidRDefault="00C05986" w:rsidP="004A382E">
            <w:pPr>
              <w:widowControl w:val="0"/>
              <w:numPr>
                <w:ilvl w:val="0"/>
                <w:numId w:val="3"/>
              </w:numPr>
              <w:pBdr>
                <w:top w:val="nil"/>
                <w:left w:val="nil"/>
                <w:bottom w:val="nil"/>
                <w:right w:val="nil"/>
                <w:between w:val="nil"/>
              </w:pBdr>
              <w:spacing w:line="360" w:lineRule="auto"/>
              <w:rPr>
                <w:rFonts w:ascii="Arial" w:hAnsi="Arial" w:cs="Arial"/>
                <w:color w:val="000000" w:themeColor="text1"/>
                <w:lang w:val="en-GB"/>
              </w:rPr>
            </w:pPr>
            <w:r w:rsidRPr="004A382E">
              <w:rPr>
                <w:rFonts w:ascii="Arial" w:hAnsi="Arial" w:cs="Arial"/>
                <w:color w:val="000000" w:themeColor="text1"/>
                <w:lang w:val="en-GB"/>
              </w:rPr>
              <w:t>Changing demographics</w:t>
            </w:r>
          </w:p>
          <w:p w14:paraId="69C1A501" w14:textId="77777777" w:rsidR="009C321E" w:rsidRPr="004A382E" w:rsidRDefault="00C05986" w:rsidP="004A382E">
            <w:pPr>
              <w:widowControl w:val="0"/>
              <w:numPr>
                <w:ilvl w:val="0"/>
                <w:numId w:val="3"/>
              </w:numPr>
              <w:pBdr>
                <w:top w:val="nil"/>
                <w:left w:val="nil"/>
                <w:bottom w:val="nil"/>
                <w:right w:val="nil"/>
                <w:between w:val="nil"/>
              </w:pBdr>
              <w:spacing w:line="360" w:lineRule="auto"/>
              <w:rPr>
                <w:rFonts w:ascii="Arial" w:hAnsi="Arial" w:cs="Arial"/>
                <w:color w:val="000000" w:themeColor="text1"/>
                <w:lang w:val="en-GB"/>
              </w:rPr>
            </w:pPr>
            <w:r w:rsidRPr="004A382E">
              <w:rPr>
                <w:rFonts w:ascii="Arial" w:hAnsi="Arial" w:cs="Arial"/>
                <w:color w:val="000000" w:themeColor="text1"/>
                <w:lang w:val="en-GB"/>
              </w:rPr>
              <w:t xml:space="preserve">Lower diversification </w:t>
            </w:r>
          </w:p>
          <w:p w14:paraId="44E40C7A" w14:textId="77777777" w:rsidR="009C321E" w:rsidRPr="004A382E" w:rsidRDefault="00C05986" w:rsidP="004A382E">
            <w:pPr>
              <w:widowControl w:val="0"/>
              <w:numPr>
                <w:ilvl w:val="0"/>
                <w:numId w:val="3"/>
              </w:numPr>
              <w:pBdr>
                <w:top w:val="nil"/>
                <w:left w:val="nil"/>
                <w:bottom w:val="nil"/>
                <w:right w:val="nil"/>
                <w:between w:val="nil"/>
              </w:pBdr>
              <w:spacing w:line="360" w:lineRule="auto"/>
              <w:rPr>
                <w:rFonts w:ascii="Arial" w:hAnsi="Arial" w:cs="Arial"/>
                <w:color w:val="000000" w:themeColor="text1"/>
                <w:lang w:val="en-GB"/>
              </w:rPr>
            </w:pPr>
            <w:r w:rsidRPr="004A382E">
              <w:rPr>
                <w:rFonts w:ascii="Arial" w:hAnsi="Arial" w:cs="Arial"/>
                <w:color w:val="000000" w:themeColor="text1"/>
                <w:lang w:val="en-GB"/>
              </w:rPr>
              <w:t xml:space="preserve">Poor regulatory bodies </w:t>
            </w:r>
          </w:p>
        </w:tc>
      </w:tr>
      <w:tr w:rsidR="00D41B0D" w:rsidRPr="004A382E" w14:paraId="21AD406A" w14:textId="77777777" w:rsidTr="00CC42B3">
        <w:tc>
          <w:tcPr>
            <w:tcW w:w="0" w:type="auto"/>
            <w:shd w:val="clear" w:color="auto" w:fill="6D9EEB"/>
            <w:tcMar>
              <w:top w:w="100" w:type="dxa"/>
              <w:left w:w="100" w:type="dxa"/>
              <w:bottom w:w="100" w:type="dxa"/>
              <w:right w:w="100" w:type="dxa"/>
            </w:tcMar>
          </w:tcPr>
          <w:p w14:paraId="7BCAE2E6" w14:textId="77777777" w:rsidR="009C321E" w:rsidRPr="004A382E" w:rsidRDefault="00C05986" w:rsidP="004A382E">
            <w:pPr>
              <w:widowControl w:val="0"/>
              <w:pBdr>
                <w:top w:val="nil"/>
                <w:left w:val="nil"/>
                <w:bottom w:val="nil"/>
                <w:right w:val="nil"/>
                <w:between w:val="nil"/>
              </w:pBdr>
              <w:spacing w:line="360" w:lineRule="auto"/>
              <w:jc w:val="center"/>
              <w:rPr>
                <w:rFonts w:ascii="Arial" w:hAnsi="Arial" w:cs="Arial"/>
                <w:b/>
                <w:color w:val="000000" w:themeColor="text1"/>
                <w:lang w:val="en-GB"/>
              </w:rPr>
            </w:pPr>
            <w:r w:rsidRPr="004A382E">
              <w:rPr>
                <w:rFonts w:ascii="Arial" w:hAnsi="Arial" w:cs="Arial"/>
                <w:b/>
                <w:color w:val="000000" w:themeColor="text1"/>
                <w:lang w:val="en-GB"/>
              </w:rPr>
              <w:t xml:space="preserve">Opportunities </w:t>
            </w:r>
          </w:p>
        </w:tc>
        <w:tc>
          <w:tcPr>
            <w:tcW w:w="0" w:type="auto"/>
            <w:shd w:val="clear" w:color="auto" w:fill="CC4125"/>
            <w:tcMar>
              <w:top w:w="100" w:type="dxa"/>
              <w:left w:w="100" w:type="dxa"/>
              <w:bottom w:w="100" w:type="dxa"/>
              <w:right w:w="100" w:type="dxa"/>
            </w:tcMar>
          </w:tcPr>
          <w:p w14:paraId="316F9B80" w14:textId="77777777" w:rsidR="009C321E" w:rsidRPr="004A382E" w:rsidRDefault="00C05986" w:rsidP="004A382E">
            <w:pPr>
              <w:widowControl w:val="0"/>
              <w:pBdr>
                <w:top w:val="nil"/>
                <w:left w:val="nil"/>
                <w:bottom w:val="nil"/>
                <w:right w:val="nil"/>
                <w:between w:val="nil"/>
              </w:pBdr>
              <w:spacing w:line="360" w:lineRule="auto"/>
              <w:jc w:val="center"/>
              <w:rPr>
                <w:rFonts w:ascii="Arial" w:hAnsi="Arial" w:cs="Arial"/>
                <w:b/>
                <w:color w:val="000000" w:themeColor="text1"/>
                <w:lang w:val="en-GB"/>
              </w:rPr>
            </w:pPr>
            <w:r w:rsidRPr="004A382E">
              <w:rPr>
                <w:rFonts w:ascii="Arial" w:hAnsi="Arial" w:cs="Arial"/>
                <w:b/>
                <w:color w:val="000000" w:themeColor="text1"/>
                <w:lang w:val="en-GB"/>
              </w:rPr>
              <w:t xml:space="preserve">Threats </w:t>
            </w:r>
          </w:p>
        </w:tc>
      </w:tr>
      <w:tr w:rsidR="00D41B0D" w:rsidRPr="004A382E" w14:paraId="40DFBB2D" w14:textId="77777777" w:rsidTr="00CC42B3">
        <w:tc>
          <w:tcPr>
            <w:tcW w:w="0" w:type="auto"/>
            <w:shd w:val="clear" w:color="auto" w:fill="A4C2F4"/>
            <w:tcMar>
              <w:top w:w="100" w:type="dxa"/>
              <w:left w:w="100" w:type="dxa"/>
              <w:bottom w:w="100" w:type="dxa"/>
              <w:right w:w="100" w:type="dxa"/>
            </w:tcMar>
          </w:tcPr>
          <w:p w14:paraId="0E8CDDDB" w14:textId="77777777" w:rsidR="009C321E" w:rsidRPr="004A382E" w:rsidRDefault="00C05986" w:rsidP="004A382E">
            <w:pPr>
              <w:widowControl w:val="0"/>
              <w:numPr>
                <w:ilvl w:val="0"/>
                <w:numId w:val="4"/>
              </w:numPr>
              <w:pBdr>
                <w:top w:val="nil"/>
                <w:left w:val="nil"/>
                <w:bottom w:val="nil"/>
                <w:right w:val="nil"/>
                <w:between w:val="nil"/>
              </w:pBdr>
              <w:spacing w:line="360" w:lineRule="auto"/>
              <w:rPr>
                <w:rFonts w:ascii="Arial" w:hAnsi="Arial" w:cs="Arial"/>
                <w:color w:val="000000" w:themeColor="text1"/>
                <w:lang w:val="en-GB"/>
              </w:rPr>
            </w:pPr>
            <w:r w:rsidRPr="004A382E">
              <w:rPr>
                <w:rFonts w:ascii="Arial" w:hAnsi="Arial" w:cs="Arial"/>
                <w:color w:val="000000" w:themeColor="text1"/>
                <w:lang w:val="en-GB"/>
              </w:rPr>
              <w:t xml:space="preserve">Acceleration of sales </w:t>
            </w:r>
          </w:p>
          <w:p w14:paraId="4D27C8A4" w14:textId="77777777" w:rsidR="009C321E" w:rsidRPr="004A382E" w:rsidRDefault="00C05986" w:rsidP="004A382E">
            <w:pPr>
              <w:widowControl w:val="0"/>
              <w:numPr>
                <w:ilvl w:val="0"/>
                <w:numId w:val="4"/>
              </w:numPr>
              <w:pBdr>
                <w:top w:val="nil"/>
                <w:left w:val="nil"/>
                <w:bottom w:val="nil"/>
                <w:right w:val="nil"/>
                <w:between w:val="nil"/>
              </w:pBdr>
              <w:spacing w:line="360" w:lineRule="auto"/>
              <w:rPr>
                <w:rFonts w:ascii="Arial" w:hAnsi="Arial" w:cs="Arial"/>
                <w:color w:val="000000" w:themeColor="text1"/>
                <w:lang w:val="en-GB"/>
              </w:rPr>
            </w:pPr>
            <w:r w:rsidRPr="004A382E">
              <w:rPr>
                <w:rFonts w:ascii="Arial" w:hAnsi="Arial" w:cs="Arial"/>
                <w:color w:val="000000" w:themeColor="text1"/>
                <w:lang w:val="en-GB"/>
              </w:rPr>
              <w:t xml:space="preserve">Innovation in service quality </w:t>
            </w:r>
          </w:p>
        </w:tc>
        <w:tc>
          <w:tcPr>
            <w:tcW w:w="0" w:type="auto"/>
            <w:shd w:val="clear" w:color="auto" w:fill="E6B8AF"/>
            <w:tcMar>
              <w:top w:w="100" w:type="dxa"/>
              <w:left w:w="100" w:type="dxa"/>
              <w:bottom w:w="100" w:type="dxa"/>
              <w:right w:w="100" w:type="dxa"/>
            </w:tcMar>
          </w:tcPr>
          <w:p w14:paraId="0A490A42" w14:textId="77777777" w:rsidR="009C321E" w:rsidRPr="004A382E" w:rsidRDefault="00C05986" w:rsidP="004A382E">
            <w:pPr>
              <w:widowControl w:val="0"/>
              <w:numPr>
                <w:ilvl w:val="0"/>
                <w:numId w:val="8"/>
              </w:numPr>
              <w:pBdr>
                <w:top w:val="nil"/>
                <w:left w:val="nil"/>
                <w:bottom w:val="nil"/>
                <w:right w:val="nil"/>
                <w:between w:val="nil"/>
              </w:pBdr>
              <w:spacing w:line="360" w:lineRule="auto"/>
              <w:rPr>
                <w:rFonts w:ascii="Arial" w:hAnsi="Arial" w:cs="Arial"/>
                <w:color w:val="000000" w:themeColor="text1"/>
                <w:lang w:val="en-GB"/>
              </w:rPr>
            </w:pPr>
            <w:r w:rsidRPr="004A382E">
              <w:rPr>
                <w:rFonts w:ascii="Arial" w:hAnsi="Arial" w:cs="Arial"/>
                <w:color w:val="000000" w:themeColor="text1"/>
                <w:lang w:val="en-GB"/>
              </w:rPr>
              <w:t xml:space="preserve">Regulatory changes </w:t>
            </w:r>
          </w:p>
          <w:p w14:paraId="2F1B2ED0" w14:textId="77777777" w:rsidR="009C321E" w:rsidRPr="004A382E" w:rsidRDefault="00C05986" w:rsidP="004A382E">
            <w:pPr>
              <w:widowControl w:val="0"/>
              <w:numPr>
                <w:ilvl w:val="0"/>
                <w:numId w:val="8"/>
              </w:numPr>
              <w:pBdr>
                <w:top w:val="nil"/>
                <w:left w:val="nil"/>
                <w:bottom w:val="nil"/>
                <w:right w:val="nil"/>
                <w:between w:val="nil"/>
              </w:pBdr>
              <w:spacing w:line="360" w:lineRule="auto"/>
              <w:rPr>
                <w:rFonts w:ascii="Arial" w:hAnsi="Arial" w:cs="Arial"/>
                <w:color w:val="000000" w:themeColor="text1"/>
                <w:lang w:val="en-GB"/>
              </w:rPr>
            </w:pPr>
            <w:r w:rsidRPr="004A382E">
              <w:rPr>
                <w:rFonts w:ascii="Arial" w:hAnsi="Arial" w:cs="Arial"/>
                <w:color w:val="000000" w:themeColor="text1"/>
                <w:lang w:val="en-GB"/>
              </w:rPr>
              <w:t xml:space="preserve">Data privacy issues </w:t>
            </w:r>
          </w:p>
        </w:tc>
      </w:tr>
    </w:tbl>
    <w:p w14:paraId="621C907A" w14:textId="556E8F6D" w:rsidR="009C321E" w:rsidRPr="004A382E" w:rsidRDefault="00C05986" w:rsidP="004A382E">
      <w:pPr>
        <w:spacing w:line="360" w:lineRule="auto"/>
        <w:jc w:val="center"/>
        <w:rPr>
          <w:rFonts w:ascii="Arial" w:hAnsi="Arial" w:cs="Arial"/>
          <w:bCs/>
          <w:color w:val="000000" w:themeColor="text1"/>
          <w:lang w:val="en-GB"/>
        </w:rPr>
      </w:pPr>
      <w:r w:rsidRPr="004A382E">
        <w:rPr>
          <w:rFonts w:ascii="Arial" w:hAnsi="Arial" w:cs="Arial"/>
          <w:bCs/>
          <w:color w:val="000000" w:themeColor="text1"/>
          <w:lang w:val="en-GB"/>
        </w:rPr>
        <w:t xml:space="preserve">Table </w:t>
      </w:r>
      <w:r w:rsidR="00817D98" w:rsidRPr="004A382E">
        <w:rPr>
          <w:rFonts w:ascii="Arial" w:hAnsi="Arial" w:cs="Arial"/>
          <w:bCs/>
          <w:color w:val="000000" w:themeColor="text1"/>
          <w:lang w:val="en-GB"/>
        </w:rPr>
        <w:t>5</w:t>
      </w:r>
      <w:r w:rsidRPr="004A382E">
        <w:rPr>
          <w:rFonts w:ascii="Arial" w:hAnsi="Arial" w:cs="Arial"/>
          <w:bCs/>
          <w:color w:val="000000" w:themeColor="text1"/>
          <w:lang w:val="en-GB"/>
        </w:rPr>
        <w:t xml:space="preserve">: SWOT analysis </w:t>
      </w:r>
    </w:p>
    <w:p w14:paraId="7CDF7E12" w14:textId="77777777" w:rsidR="009C321E" w:rsidRPr="004A382E" w:rsidRDefault="00C05986" w:rsidP="004A382E">
      <w:pPr>
        <w:spacing w:line="360" w:lineRule="auto"/>
        <w:rPr>
          <w:rFonts w:ascii="Arial" w:hAnsi="Arial" w:cs="Arial"/>
          <w:color w:val="000000" w:themeColor="text1"/>
          <w:lang w:val="en-GB"/>
        </w:rPr>
      </w:pPr>
      <w:r w:rsidRPr="004A382E">
        <w:rPr>
          <w:rFonts w:ascii="Arial" w:hAnsi="Arial" w:cs="Arial"/>
          <w:color w:val="000000" w:themeColor="text1"/>
          <w:lang w:val="en-GB"/>
        </w:rPr>
        <w:t>The strengths of Wales include a robust employment number and increasing hospitality growth. However, changing demographics after the pandemic have led to a declining number of visitors. Here, the concept of RBV also underlies the unique strengths of the region. The event can harness the power of grea</w:t>
      </w:r>
      <w:r w:rsidR="00A94992" w:rsidRPr="004A382E">
        <w:rPr>
          <w:rFonts w:ascii="Arial" w:hAnsi="Arial" w:cs="Arial"/>
          <w:color w:val="000000" w:themeColor="text1"/>
          <w:lang w:val="en-GB"/>
        </w:rPr>
        <w:t>ter employment numbers and hospitality</w:t>
      </w:r>
      <w:r w:rsidRPr="004A382E">
        <w:rPr>
          <w:rFonts w:ascii="Arial" w:hAnsi="Arial" w:cs="Arial"/>
          <w:color w:val="000000" w:themeColor="text1"/>
          <w:lang w:val="en-GB"/>
        </w:rPr>
        <w:t xml:space="preserve"> </w:t>
      </w:r>
      <w:r w:rsidR="00A94992" w:rsidRPr="004A382E">
        <w:rPr>
          <w:rFonts w:ascii="Arial" w:hAnsi="Arial" w:cs="Arial"/>
          <w:color w:val="000000" w:themeColor="text1"/>
          <w:lang w:val="en-GB"/>
        </w:rPr>
        <w:t>growth</w:t>
      </w:r>
      <w:r w:rsidRPr="004A382E">
        <w:rPr>
          <w:rFonts w:ascii="Arial" w:hAnsi="Arial" w:cs="Arial"/>
          <w:color w:val="000000" w:themeColor="text1"/>
          <w:lang w:val="en-GB"/>
        </w:rPr>
        <w:t xml:space="preserve"> of Wales to attain a competitive advantage and sustainability. </w:t>
      </w:r>
    </w:p>
    <w:p w14:paraId="24F46C01" w14:textId="77777777" w:rsidR="009C321E" w:rsidRPr="004A382E" w:rsidRDefault="00C05986" w:rsidP="004A382E">
      <w:pPr>
        <w:pStyle w:val="Heading1"/>
        <w:spacing w:line="360" w:lineRule="auto"/>
        <w:rPr>
          <w:rFonts w:ascii="Arial" w:hAnsi="Arial" w:cs="Arial"/>
          <w:b w:val="0"/>
          <w:bCs/>
          <w:color w:val="000000" w:themeColor="text1"/>
          <w:sz w:val="24"/>
          <w:szCs w:val="24"/>
          <w:lang w:val="en-GB"/>
        </w:rPr>
      </w:pPr>
      <w:bookmarkStart w:id="31" w:name="_ayersmdpw5ak" w:colFirst="0" w:colLast="0"/>
      <w:bookmarkStart w:id="32" w:name="_Toc213174783"/>
      <w:bookmarkEnd w:id="31"/>
      <w:r w:rsidRPr="004A382E">
        <w:rPr>
          <w:rFonts w:ascii="Arial" w:hAnsi="Arial" w:cs="Arial"/>
          <w:b w:val="0"/>
          <w:bCs/>
          <w:color w:val="000000" w:themeColor="text1"/>
          <w:sz w:val="24"/>
          <w:szCs w:val="24"/>
          <w:lang w:val="en-GB"/>
        </w:rPr>
        <w:t>Conclusion</w:t>
      </w:r>
      <w:bookmarkEnd w:id="32"/>
    </w:p>
    <w:p w14:paraId="4FE038C1" w14:textId="7DC9B67B" w:rsidR="005F6A3C" w:rsidRPr="004A382E" w:rsidRDefault="00C05986" w:rsidP="004A382E">
      <w:pPr>
        <w:spacing w:line="360" w:lineRule="auto"/>
        <w:rPr>
          <w:rFonts w:ascii="Arial" w:hAnsi="Arial" w:cs="Arial"/>
          <w:color w:val="000000" w:themeColor="text1"/>
          <w:lang w:val="en-GB"/>
        </w:rPr>
      </w:pPr>
      <w:r w:rsidRPr="004A382E">
        <w:rPr>
          <w:rFonts w:ascii="Arial" w:hAnsi="Arial" w:cs="Arial"/>
          <w:color w:val="000000" w:themeColor="text1"/>
          <w:lang w:val="en-GB"/>
        </w:rPr>
        <w:t xml:space="preserve">The report has presented a profound portfolio of contemporary hospitality management. The analysis has proposed an inclusive plan for promoting the Welsh cultural heritage, originating from the Year of Legends’ in 2017. The event will aim to boost customer satisfaction and sales of the Welsh hospitality enterprises. </w:t>
      </w:r>
      <w:r w:rsidR="00740934" w:rsidRPr="004A382E">
        <w:rPr>
          <w:rFonts w:ascii="Arial" w:hAnsi="Arial" w:cs="Arial"/>
          <w:color w:val="000000" w:themeColor="text1"/>
        </w:rPr>
        <w:t xml:space="preserve">Human resources are considered essential to successfully deliver this event campaign </w:t>
      </w:r>
      <w:r w:rsidRPr="004A382E">
        <w:rPr>
          <w:rFonts w:ascii="Arial" w:hAnsi="Arial" w:cs="Arial"/>
          <w:color w:val="000000" w:themeColor="text1"/>
          <w:lang w:val="en-GB"/>
        </w:rPr>
        <w:t xml:space="preserve">based on the development of a skilled workforce. Overall, the situational analysis has recognised a positive scope for this event by considering the current technological, social and economic dimensions of the UK. </w:t>
      </w:r>
    </w:p>
    <w:p w14:paraId="67EE2E82" w14:textId="77777777" w:rsidR="005F6A3C" w:rsidRPr="004A382E" w:rsidRDefault="005F6A3C" w:rsidP="004A382E">
      <w:pPr>
        <w:spacing w:line="360" w:lineRule="auto"/>
        <w:rPr>
          <w:rFonts w:ascii="Arial" w:hAnsi="Arial" w:cs="Arial"/>
          <w:color w:val="000000" w:themeColor="text1"/>
          <w:lang w:val="en-GB"/>
        </w:rPr>
      </w:pPr>
      <w:r w:rsidRPr="004A382E">
        <w:rPr>
          <w:rFonts w:ascii="Arial" w:hAnsi="Arial" w:cs="Arial"/>
          <w:color w:val="000000" w:themeColor="text1"/>
          <w:lang w:val="en-GB"/>
        </w:rPr>
        <w:br w:type="page"/>
      </w:r>
    </w:p>
    <w:p w14:paraId="377B2EBB" w14:textId="77777777" w:rsidR="009C321E" w:rsidRPr="004A382E" w:rsidRDefault="005F6A3C" w:rsidP="004A382E">
      <w:pPr>
        <w:pStyle w:val="Heading1"/>
        <w:spacing w:line="360" w:lineRule="auto"/>
        <w:rPr>
          <w:rFonts w:ascii="Arial" w:hAnsi="Arial" w:cs="Arial"/>
          <w:b w:val="0"/>
          <w:bCs/>
          <w:color w:val="000000" w:themeColor="text1"/>
          <w:sz w:val="24"/>
          <w:szCs w:val="24"/>
          <w:lang w:val="en-GB"/>
        </w:rPr>
      </w:pPr>
      <w:bookmarkStart w:id="33" w:name="_Toc213174784"/>
      <w:r w:rsidRPr="004A382E">
        <w:rPr>
          <w:rFonts w:ascii="Arial" w:hAnsi="Arial" w:cs="Arial"/>
          <w:b w:val="0"/>
          <w:bCs/>
          <w:color w:val="000000" w:themeColor="text1"/>
          <w:sz w:val="24"/>
          <w:szCs w:val="24"/>
          <w:lang w:val="en-GB"/>
        </w:rPr>
        <w:lastRenderedPageBreak/>
        <w:t>Reference list</w:t>
      </w:r>
      <w:bookmarkEnd w:id="33"/>
      <w:r w:rsidRPr="004A382E">
        <w:rPr>
          <w:rFonts w:ascii="Arial" w:hAnsi="Arial" w:cs="Arial"/>
          <w:b w:val="0"/>
          <w:bCs/>
          <w:color w:val="000000" w:themeColor="text1"/>
          <w:sz w:val="24"/>
          <w:szCs w:val="24"/>
          <w:lang w:val="en-GB"/>
        </w:rPr>
        <w:t xml:space="preserve"> </w:t>
      </w:r>
    </w:p>
    <w:p w14:paraId="0BBC9F4B" w14:textId="77777777" w:rsidR="00FA0897" w:rsidRPr="004A382E" w:rsidRDefault="00FA0897" w:rsidP="004A382E">
      <w:pPr>
        <w:pStyle w:val="NormalWeb"/>
        <w:spacing w:before="0" w:beforeAutospacing="0" w:after="0" w:afterAutospacing="0" w:line="360" w:lineRule="auto"/>
        <w:jc w:val="both"/>
        <w:rPr>
          <w:rFonts w:ascii="Arial" w:hAnsi="Arial" w:cs="Arial"/>
          <w:color w:val="000000" w:themeColor="text1"/>
        </w:rPr>
      </w:pPr>
      <w:r w:rsidRPr="004A382E">
        <w:rPr>
          <w:rFonts w:ascii="Arial" w:hAnsi="Arial" w:cs="Arial"/>
          <w:color w:val="000000" w:themeColor="text1"/>
        </w:rPr>
        <w:t xml:space="preserve">BBC.com. (2025a). </w:t>
      </w:r>
      <w:r w:rsidRPr="004A382E">
        <w:rPr>
          <w:rFonts w:ascii="Arial" w:hAnsi="Arial" w:cs="Arial"/>
          <w:i/>
          <w:iCs/>
          <w:color w:val="000000" w:themeColor="text1"/>
        </w:rPr>
        <w:t xml:space="preserve">Wales' past brought to life as part of Year of Legends </w:t>
      </w:r>
      <w:r w:rsidRPr="004A382E">
        <w:rPr>
          <w:rFonts w:ascii="Arial" w:hAnsi="Arial" w:cs="Arial"/>
          <w:color w:val="000000" w:themeColor="text1"/>
        </w:rPr>
        <w:t>| BBC.com. Available at:</w:t>
      </w:r>
      <w:r w:rsidR="00AC56F0" w:rsidRPr="004A382E">
        <w:rPr>
          <w:rFonts w:ascii="Arial" w:hAnsi="Arial" w:cs="Arial"/>
          <w:color w:val="000000" w:themeColor="text1"/>
        </w:rPr>
        <w:t xml:space="preserve"> </w:t>
      </w:r>
      <w:r w:rsidRPr="004A382E">
        <w:rPr>
          <w:rFonts w:ascii="Arial" w:hAnsi="Arial" w:cs="Arial"/>
          <w:color w:val="000000" w:themeColor="text1"/>
        </w:rPr>
        <w:t>https://www.bbc.com/news/uk-wales-38494328 [Accessed 1 November. 2025].</w:t>
      </w:r>
    </w:p>
    <w:p w14:paraId="5E37AE2D" w14:textId="77777777" w:rsidR="00FA0897" w:rsidRPr="004A382E" w:rsidRDefault="00FA0897" w:rsidP="004A382E">
      <w:pPr>
        <w:pStyle w:val="NormalWeb"/>
        <w:spacing w:before="0" w:beforeAutospacing="0" w:after="0" w:afterAutospacing="0" w:line="360" w:lineRule="auto"/>
        <w:jc w:val="both"/>
        <w:rPr>
          <w:rFonts w:ascii="Arial" w:hAnsi="Arial" w:cs="Arial"/>
          <w:color w:val="000000" w:themeColor="text1"/>
        </w:rPr>
      </w:pPr>
      <w:r w:rsidRPr="004A382E">
        <w:rPr>
          <w:rFonts w:ascii="Arial" w:hAnsi="Arial" w:cs="Arial"/>
          <w:color w:val="000000" w:themeColor="text1"/>
        </w:rPr>
        <w:t xml:space="preserve">BBC.com. (2025b). </w:t>
      </w:r>
      <w:r w:rsidRPr="004A382E">
        <w:rPr>
          <w:rFonts w:ascii="Arial" w:hAnsi="Arial" w:cs="Arial"/>
          <w:i/>
          <w:iCs/>
          <w:color w:val="000000" w:themeColor="text1"/>
        </w:rPr>
        <w:t xml:space="preserve">Tourism: Overseas visitors to Wales drop by 33% </w:t>
      </w:r>
      <w:r w:rsidRPr="004A382E">
        <w:rPr>
          <w:rFonts w:ascii="Arial" w:hAnsi="Arial" w:cs="Arial"/>
          <w:color w:val="000000" w:themeColor="text1"/>
        </w:rPr>
        <w:t>| BBC.com. Available at:</w:t>
      </w:r>
      <w:r w:rsidR="00AC56F0" w:rsidRPr="004A382E">
        <w:rPr>
          <w:rFonts w:ascii="Arial" w:hAnsi="Arial" w:cs="Arial"/>
          <w:color w:val="000000" w:themeColor="text1"/>
        </w:rPr>
        <w:t xml:space="preserve"> </w:t>
      </w:r>
      <w:r w:rsidRPr="004A382E">
        <w:rPr>
          <w:rFonts w:ascii="Arial" w:hAnsi="Arial" w:cs="Arial"/>
          <w:color w:val="000000" w:themeColor="text1"/>
        </w:rPr>
        <w:t>https://www.bbc.com/news/uk-wales-66417213 [Accessed 1 November. 2025].</w:t>
      </w:r>
    </w:p>
    <w:p w14:paraId="1921DB74" w14:textId="77777777" w:rsidR="00FA0897" w:rsidRPr="004A382E" w:rsidRDefault="00FA0897" w:rsidP="004A382E">
      <w:pPr>
        <w:pStyle w:val="NormalWeb"/>
        <w:spacing w:before="0" w:beforeAutospacing="0" w:after="0" w:afterAutospacing="0" w:line="360" w:lineRule="auto"/>
        <w:jc w:val="both"/>
        <w:rPr>
          <w:rFonts w:ascii="Arial" w:hAnsi="Arial" w:cs="Arial"/>
          <w:color w:val="000000" w:themeColor="text1"/>
        </w:rPr>
      </w:pPr>
      <w:r w:rsidRPr="004A382E">
        <w:rPr>
          <w:rFonts w:ascii="Arial" w:hAnsi="Arial" w:cs="Arial"/>
          <w:color w:val="000000" w:themeColor="text1"/>
          <w:shd w:val="clear" w:color="auto" w:fill="FFFFFF"/>
        </w:rPr>
        <w:t xml:space="preserve">Bowdin, G.A., Allen, J., Harris, R., Jago, L., O'Toole, W. and McDonnell, I., (2023). </w:t>
      </w:r>
      <w:r w:rsidRPr="004A382E">
        <w:rPr>
          <w:rFonts w:ascii="Arial" w:hAnsi="Arial" w:cs="Arial"/>
          <w:i/>
          <w:iCs/>
          <w:color w:val="000000" w:themeColor="text1"/>
          <w:shd w:val="clear" w:color="auto" w:fill="FFFFFF"/>
        </w:rPr>
        <w:t>Events management</w:t>
      </w:r>
      <w:r w:rsidRPr="004A382E">
        <w:rPr>
          <w:rFonts w:ascii="Arial" w:hAnsi="Arial" w:cs="Arial"/>
          <w:color w:val="000000" w:themeColor="text1"/>
          <w:shd w:val="clear" w:color="auto" w:fill="FFFFFF"/>
        </w:rPr>
        <w:t>. Routledge.</w:t>
      </w:r>
    </w:p>
    <w:p w14:paraId="42ECA238" w14:textId="77777777" w:rsidR="00FA0897" w:rsidRPr="004A382E" w:rsidRDefault="00FA0897" w:rsidP="004A382E">
      <w:pPr>
        <w:pStyle w:val="NormalWeb"/>
        <w:spacing w:before="0" w:beforeAutospacing="0" w:after="0" w:afterAutospacing="0" w:line="360" w:lineRule="auto"/>
        <w:jc w:val="both"/>
        <w:rPr>
          <w:rFonts w:ascii="Arial" w:hAnsi="Arial" w:cs="Arial"/>
          <w:color w:val="000000" w:themeColor="text1"/>
        </w:rPr>
      </w:pPr>
      <w:r w:rsidRPr="004A382E">
        <w:rPr>
          <w:rFonts w:ascii="Arial" w:hAnsi="Arial" w:cs="Arial"/>
          <w:color w:val="000000" w:themeColor="text1"/>
        </w:rPr>
        <w:t xml:space="preserve">Britannica.com. (2025). </w:t>
      </w:r>
      <w:r w:rsidRPr="004A382E">
        <w:rPr>
          <w:rFonts w:ascii="Arial" w:hAnsi="Arial" w:cs="Arial"/>
          <w:i/>
          <w:iCs/>
          <w:color w:val="000000" w:themeColor="text1"/>
        </w:rPr>
        <w:t xml:space="preserve">Snowdonia National Park </w:t>
      </w:r>
      <w:r w:rsidRPr="004A382E">
        <w:rPr>
          <w:rFonts w:ascii="Arial" w:hAnsi="Arial" w:cs="Arial"/>
          <w:color w:val="000000" w:themeColor="text1"/>
        </w:rPr>
        <w:t>| Britannica.com. Available at: https://www.britannica.com/place/Snowdonia-National-Park [Accessed 2 November. 2025].</w:t>
      </w:r>
    </w:p>
    <w:p w14:paraId="0B181736" w14:textId="77777777" w:rsidR="00FA0897" w:rsidRPr="004A382E" w:rsidRDefault="00FA0897" w:rsidP="004A382E">
      <w:pPr>
        <w:pStyle w:val="NormalWeb"/>
        <w:spacing w:before="0" w:beforeAutospacing="0" w:after="0" w:afterAutospacing="0" w:line="360" w:lineRule="auto"/>
        <w:jc w:val="both"/>
        <w:rPr>
          <w:rFonts w:ascii="Arial" w:hAnsi="Arial" w:cs="Arial"/>
          <w:color w:val="000000" w:themeColor="text1"/>
        </w:rPr>
      </w:pPr>
      <w:r w:rsidRPr="004A382E">
        <w:rPr>
          <w:rFonts w:ascii="Arial" w:hAnsi="Arial" w:cs="Arial"/>
          <w:color w:val="000000" w:themeColor="text1"/>
          <w:shd w:val="clear" w:color="auto" w:fill="FFFFFF"/>
        </w:rPr>
        <w:t xml:space="preserve">Cuic Tankovic, A., Kapeš, J. and Benazić, D., (2023). Measuring the importance of communication skills in tourism. </w:t>
      </w:r>
      <w:r w:rsidRPr="004A382E">
        <w:rPr>
          <w:rFonts w:ascii="Arial" w:hAnsi="Arial" w:cs="Arial"/>
          <w:i/>
          <w:iCs/>
          <w:color w:val="000000" w:themeColor="text1"/>
          <w:shd w:val="clear" w:color="auto" w:fill="FFFFFF"/>
        </w:rPr>
        <w:t>Economic research-Ekonomska istraživanja</w:t>
      </w:r>
      <w:r w:rsidRPr="004A382E">
        <w:rPr>
          <w:rFonts w:ascii="Arial" w:hAnsi="Arial" w:cs="Arial"/>
          <w:color w:val="000000" w:themeColor="text1"/>
          <w:shd w:val="clear" w:color="auto" w:fill="FFFFFF"/>
        </w:rPr>
        <w:t xml:space="preserve">, </w:t>
      </w:r>
      <w:r w:rsidRPr="004A382E">
        <w:rPr>
          <w:rFonts w:ascii="Arial" w:hAnsi="Arial" w:cs="Arial"/>
          <w:i/>
          <w:iCs/>
          <w:color w:val="000000" w:themeColor="text1"/>
          <w:shd w:val="clear" w:color="auto" w:fill="FFFFFF"/>
        </w:rPr>
        <w:t>36</w:t>
      </w:r>
      <w:r w:rsidRPr="004A382E">
        <w:rPr>
          <w:rFonts w:ascii="Arial" w:hAnsi="Arial" w:cs="Arial"/>
          <w:color w:val="000000" w:themeColor="text1"/>
          <w:shd w:val="clear" w:color="auto" w:fill="FFFFFF"/>
        </w:rPr>
        <w:t>(1), pp.460-479. Available at: https://doi.org/10.1080/1331677X.2022.2077790 </w:t>
      </w:r>
    </w:p>
    <w:p w14:paraId="363F366E" w14:textId="77777777" w:rsidR="00FA0897" w:rsidRPr="004A382E" w:rsidRDefault="00FA0897" w:rsidP="004A382E">
      <w:pPr>
        <w:pStyle w:val="NormalWeb"/>
        <w:spacing w:before="0" w:beforeAutospacing="0" w:after="0" w:afterAutospacing="0" w:line="360" w:lineRule="auto"/>
        <w:jc w:val="both"/>
        <w:rPr>
          <w:rFonts w:ascii="Arial" w:hAnsi="Arial" w:cs="Arial"/>
          <w:color w:val="000000" w:themeColor="text1"/>
        </w:rPr>
      </w:pPr>
      <w:r w:rsidRPr="004A382E">
        <w:rPr>
          <w:rFonts w:ascii="Arial" w:hAnsi="Arial" w:cs="Arial"/>
          <w:color w:val="000000" w:themeColor="text1"/>
        </w:rPr>
        <w:t xml:space="preserve">GOV.WALES. (2025a). </w:t>
      </w:r>
      <w:r w:rsidRPr="004A382E">
        <w:rPr>
          <w:rFonts w:ascii="Arial" w:hAnsi="Arial" w:cs="Arial"/>
          <w:i/>
          <w:iCs/>
          <w:color w:val="000000" w:themeColor="text1"/>
        </w:rPr>
        <w:t>Welcome to Wales’ Year of Legends 2017</w:t>
      </w:r>
      <w:r w:rsidRPr="004A382E">
        <w:rPr>
          <w:rFonts w:ascii="Arial" w:hAnsi="Arial" w:cs="Arial"/>
          <w:color w:val="000000" w:themeColor="text1"/>
        </w:rPr>
        <w:t xml:space="preserve"> | GOV.WALES. Available at: https://www.gov.wales/welcome-wales-year-legends-2017? [Accessed 27 October. 2025].</w:t>
      </w:r>
    </w:p>
    <w:p w14:paraId="3217DC33" w14:textId="77777777" w:rsidR="00FA0897" w:rsidRPr="004A382E" w:rsidRDefault="00FA0897" w:rsidP="004A382E">
      <w:pPr>
        <w:pStyle w:val="NormalWeb"/>
        <w:spacing w:before="0" w:beforeAutospacing="0" w:after="0" w:afterAutospacing="0" w:line="360" w:lineRule="auto"/>
        <w:jc w:val="both"/>
        <w:rPr>
          <w:rFonts w:ascii="Arial" w:hAnsi="Arial" w:cs="Arial"/>
          <w:color w:val="000000" w:themeColor="text1"/>
        </w:rPr>
      </w:pPr>
      <w:r w:rsidRPr="004A382E">
        <w:rPr>
          <w:rFonts w:ascii="Arial" w:hAnsi="Arial" w:cs="Arial"/>
          <w:color w:val="000000" w:themeColor="text1"/>
        </w:rPr>
        <w:t xml:space="preserve">GOV.WALES. (2025b). </w:t>
      </w:r>
      <w:r w:rsidRPr="004A382E">
        <w:rPr>
          <w:rFonts w:ascii="Arial" w:hAnsi="Arial" w:cs="Arial"/>
          <w:i/>
          <w:iCs/>
          <w:color w:val="000000" w:themeColor="text1"/>
        </w:rPr>
        <w:t>Wales’ Year of Legends 2017 campaign goes live</w:t>
      </w:r>
      <w:r w:rsidRPr="004A382E">
        <w:rPr>
          <w:rFonts w:ascii="Arial" w:hAnsi="Arial" w:cs="Arial"/>
          <w:color w:val="000000" w:themeColor="text1"/>
        </w:rPr>
        <w:t xml:space="preserve"> | GOV.WALES. Available at: https://www.gov.wales/wales-year-legends-2017-campaign-goes-live [Accessed 30 October. 2025].</w:t>
      </w:r>
    </w:p>
    <w:p w14:paraId="586759E2" w14:textId="77777777" w:rsidR="00FA0897" w:rsidRPr="004A382E" w:rsidRDefault="00FA0897" w:rsidP="004A382E">
      <w:pPr>
        <w:pStyle w:val="NormalWeb"/>
        <w:spacing w:before="0" w:beforeAutospacing="0" w:after="0" w:afterAutospacing="0" w:line="360" w:lineRule="auto"/>
        <w:jc w:val="both"/>
        <w:rPr>
          <w:rFonts w:ascii="Arial" w:hAnsi="Arial" w:cs="Arial"/>
          <w:color w:val="000000" w:themeColor="text1"/>
        </w:rPr>
      </w:pPr>
      <w:r w:rsidRPr="004A382E">
        <w:rPr>
          <w:rFonts w:ascii="Arial" w:hAnsi="Arial" w:cs="Arial"/>
          <w:color w:val="000000" w:themeColor="text1"/>
        </w:rPr>
        <w:t xml:space="preserve">GOV.WALES. (2025c). </w:t>
      </w:r>
      <w:r w:rsidRPr="004A382E">
        <w:rPr>
          <w:rFonts w:ascii="Arial" w:hAnsi="Arial" w:cs="Arial"/>
          <w:i/>
          <w:iCs/>
          <w:color w:val="000000" w:themeColor="text1"/>
        </w:rPr>
        <w:t xml:space="preserve">Wales visitor economy profile: 2024 </w:t>
      </w:r>
      <w:r w:rsidRPr="004A382E">
        <w:rPr>
          <w:rFonts w:ascii="Arial" w:hAnsi="Arial" w:cs="Arial"/>
          <w:color w:val="000000" w:themeColor="text1"/>
        </w:rPr>
        <w:t>| GOV.WALES. Available at: https://www.gov.wales/wales-visitor-economy-profile-2024-html [Accessed 2 November. 2025].</w:t>
      </w:r>
    </w:p>
    <w:p w14:paraId="0FF00646" w14:textId="77777777" w:rsidR="00FA0897" w:rsidRPr="004A382E" w:rsidRDefault="00FA0897" w:rsidP="004A382E">
      <w:pPr>
        <w:pStyle w:val="NormalWeb"/>
        <w:spacing w:before="0" w:beforeAutospacing="0" w:after="0" w:afterAutospacing="0" w:line="360" w:lineRule="auto"/>
        <w:jc w:val="both"/>
        <w:rPr>
          <w:rFonts w:ascii="Arial" w:hAnsi="Arial" w:cs="Arial"/>
          <w:color w:val="000000" w:themeColor="text1"/>
        </w:rPr>
      </w:pPr>
      <w:r w:rsidRPr="004A382E">
        <w:rPr>
          <w:rFonts w:ascii="Arial" w:hAnsi="Arial" w:cs="Arial"/>
          <w:color w:val="000000" w:themeColor="text1"/>
        </w:rPr>
        <w:t xml:space="preserve">GOV.WALES. (2025d). </w:t>
      </w:r>
      <w:r w:rsidRPr="004A382E">
        <w:rPr>
          <w:rFonts w:ascii="Arial" w:hAnsi="Arial" w:cs="Arial"/>
          <w:i/>
          <w:iCs/>
          <w:color w:val="000000" w:themeColor="text1"/>
        </w:rPr>
        <w:t xml:space="preserve">International inbound visits and spend to Wales. </w:t>
      </w:r>
      <w:r w:rsidRPr="004A382E">
        <w:rPr>
          <w:rFonts w:ascii="Arial" w:hAnsi="Arial" w:cs="Arial"/>
          <w:color w:val="000000" w:themeColor="text1"/>
        </w:rPr>
        <w:t>GOV.WALES.</w:t>
      </w:r>
      <w:r w:rsidR="00AC56F0" w:rsidRPr="004A382E">
        <w:rPr>
          <w:rFonts w:ascii="Arial" w:hAnsi="Arial" w:cs="Arial"/>
          <w:color w:val="000000" w:themeColor="text1"/>
          <w:shd w:val="clear" w:color="auto" w:fill="FFFFFF"/>
        </w:rPr>
        <w:t xml:space="preserve"> </w:t>
      </w:r>
      <w:r w:rsidRPr="004A382E">
        <w:rPr>
          <w:rFonts w:ascii="Arial" w:hAnsi="Arial" w:cs="Arial"/>
          <w:color w:val="000000" w:themeColor="text1"/>
        </w:rPr>
        <w:t>|</w:t>
      </w:r>
      <w:r w:rsidR="00AC56F0" w:rsidRPr="004A382E">
        <w:rPr>
          <w:rFonts w:ascii="Arial" w:hAnsi="Arial" w:cs="Arial"/>
          <w:color w:val="000000" w:themeColor="text1"/>
        </w:rPr>
        <w:t xml:space="preserve"> </w:t>
      </w:r>
      <w:r w:rsidRPr="004A382E">
        <w:rPr>
          <w:rFonts w:ascii="Arial" w:hAnsi="Arial" w:cs="Arial"/>
          <w:color w:val="000000" w:themeColor="text1"/>
        </w:rPr>
        <w:t>Available at: https://www.gov.wales/international-inbound-visits-and-spend-wales-html [Accessed 29 October. 2025].</w:t>
      </w:r>
    </w:p>
    <w:p w14:paraId="062D76BD" w14:textId="77777777" w:rsidR="00FA0897" w:rsidRPr="004A382E" w:rsidRDefault="00FA0897" w:rsidP="004A382E">
      <w:pPr>
        <w:pStyle w:val="NormalWeb"/>
        <w:spacing w:before="0" w:beforeAutospacing="0" w:after="0" w:afterAutospacing="0" w:line="360" w:lineRule="auto"/>
        <w:jc w:val="both"/>
        <w:rPr>
          <w:rFonts w:ascii="Arial" w:hAnsi="Arial" w:cs="Arial"/>
          <w:color w:val="000000" w:themeColor="text1"/>
        </w:rPr>
      </w:pPr>
      <w:r w:rsidRPr="004A382E">
        <w:rPr>
          <w:rFonts w:ascii="Arial" w:hAnsi="Arial" w:cs="Arial"/>
          <w:color w:val="000000" w:themeColor="text1"/>
          <w:shd w:val="clear" w:color="auto" w:fill="FFFFFF"/>
        </w:rPr>
        <w:t xml:space="preserve">Grandviewresearch.com. (2025). </w:t>
      </w:r>
      <w:r w:rsidRPr="004A382E">
        <w:rPr>
          <w:rFonts w:ascii="Arial" w:hAnsi="Arial" w:cs="Arial"/>
          <w:i/>
          <w:iCs/>
          <w:color w:val="000000" w:themeColor="text1"/>
          <w:shd w:val="clear" w:color="auto" w:fill="FFFFFF"/>
        </w:rPr>
        <w:t xml:space="preserve">U.K. Digital Transformation Market (2023 - 2030). </w:t>
      </w:r>
      <w:r w:rsidRPr="004A382E">
        <w:rPr>
          <w:rFonts w:ascii="Arial" w:hAnsi="Arial" w:cs="Arial"/>
          <w:color w:val="000000" w:themeColor="text1"/>
          <w:shd w:val="clear" w:color="auto" w:fill="FFFFFF"/>
        </w:rPr>
        <w:t>Grandviewresearch.com.</w:t>
      </w:r>
      <w:r w:rsidR="00AC56F0" w:rsidRPr="004A382E">
        <w:rPr>
          <w:rFonts w:ascii="Arial" w:hAnsi="Arial" w:cs="Arial"/>
          <w:color w:val="000000" w:themeColor="text1"/>
          <w:shd w:val="clear" w:color="auto" w:fill="FFFFFF"/>
        </w:rPr>
        <w:t xml:space="preserve"> </w:t>
      </w:r>
      <w:r w:rsidRPr="004A382E">
        <w:rPr>
          <w:rFonts w:ascii="Arial" w:hAnsi="Arial" w:cs="Arial"/>
          <w:color w:val="000000" w:themeColor="text1"/>
        </w:rPr>
        <w:t>| Available at: https://www.grandviewresearch.com/industry-analysis/uk-digital-transformation-market-report [Accessed 29 October. 2025].</w:t>
      </w:r>
    </w:p>
    <w:p w14:paraId="1930D2D5" w14:textId="77777777" w:rsidR="00FA0897" w:rsidRPr="004A382E" w:rsidRDefault="00FA0897" w:rsidP="004A382E">
      <w:pPr>
        <w:pStyle w:val="NormalWeb"/>
        <w:spacing w:before="0" w:beforeAutospacing="0" w:after="0" w:afterAutospacing="0" w:line="360" w:lineRule="auto"/>
        <w:jc w:val="both"/>
        <w:rPr>
          <w:rFonts w:ascii="Arial" w:hAnsi="Arial" w:cs="Arial"/>
          <w:color w:val="000000" w:themeColor="text1"/>
        </w:rPr>
      </w:pPr>
      <w:r w:rsidRPr="004A382E">
        <w:rPr>
          <w:rFonts w:ascii="Arial" w:hAnsi="Arial" w:cs="Arial"/>
          <w:color w:val="000000" w:themeColor="text1"/>
          <w:shd w:val="clear" w:color="auto" w:fill="FFFFFF"/>
        </w:rPr>
        <w:t>Khanra, S., Kaur, P., Joseph, R.P., Malik, A. and Dhir, A., (2022). A resource</w:t>
      </w:r>
      <w:r w:rsidRPr="004A382E">
        <w:rPr>
          <w:rFonts w:ascii="Cambria Math" w:hAnsi="Cambria Math" w:cs="Cambria Math"/>
          <w:color w:val="000000" w:themeColor="text1"/>
          <w:shd w:val="clear" w:color="auto" w:fill="FFFFFF"/>
        </w:rPr>
        <w:t>‐</w:t>
      </w:r>
      <w:r w:rsidRPr="004A382E">
        <w:rPr>
          <w:rFonts w:ascii="Arial" w:hAnsi="Arial" w:cs="Arial"/>
          <w:color w:val="000000" w:themeColor="text1"/>
          <w:shd w:val="clear" w:color="auto" w:fill="FFFFFF"/>
        </w:rPr>
        <w:t xml:space="preserve">based view of green innovation as a strategic firm resource: Present status and future </w:t>
      </w:r>
      <w:r w:rsidRPr="004A382E">
        <w:rPr>
          <w:rFonts w:ascii="Arial" w:hAnsi="Arial" w:cs="Arial"/>
          <w:color w:val="000000" w:themeColor="text1"/>
          <w:shd w:val="clear" w:color="auto" w:fill="FFFFFF"/>
        </w:rPr>
        <w:lastRenderedPageBreak/>
        <w:t xml:space="preserve">directions. </w:t>
      </w:r>
      <w:r w:rsidRPr="004A382E">
        <w:rPr>
          <w:rFonts w:ascii="Arial" w:hAnsi="Arial" w:cs="Arial"/>
          <w:i/>
          <w:iCs/>
          <w:color w:val="000000" w:themeColor="text1"/>
          <w:shd w:val="clear" w:color="auto" w:fill="FFFFFF"/>
        </w:rPr>
        <w:t>Business Strategy and the Environment</w:t>
      </w:r>
      <w:r w:rsidRPr="004A382E">
        <w:rPr>
          <w:rFonts w:ascii="Arial" w:hAnsi="Arial" w:cs="Arial"/>
          <w:color w:val="000000" w:themeColor="text1"/>
          <w:shd w:val="clear" w:color="auto" w:fill="FFFFFF"/>
        </w:rPr>
        <w:t xml:space="preserve">, </w:t>
      </w:r>
      <w:r w:rsidRPr="004A382E">
        <w:rPr>
          <w:rFonts w:ascii="Arial" w:hAnsi="Arial" w:cs="Arial"/>
          <w:i/>
          <w:iCs/>
          <w:color w:val="000000" w:themeColor="text1"/>
          <w:shd w:val="clear" w:color="auto" w:fill="FFFFFF"/>
        </w:rPr>
        <w:t>31</w:t>
      </w:r>
      <w:r w:rsidRPr="004A382E">
        <w:rPr>
          <w:rFonts w:ascii="Arial" w:hAnsi="Arial" w:cs="Arial"/>
          <w:color w:val="000000" w:themeColor="text1"/>
          <w:shd w:val="clear" w:color="auto" w:fill="FFFFFF"/>
        </w:rPr>
        <w:t>(4), pp.1395-1413. Available at: https://doi.org/10.1002/bse.2961 </w:t>
      </w:r>
    </w:p>
    <w:p w14:paraId="0114E244" w14:textId="77777777" w:rsidR="00FA0897" w:rsidRPr="004A382E" w:rsidRDefault="00FA0897" w:rsidP="004A382E">
      <w:pPr>
        <w:pStyle w:val="NormalWeb"/>
        <w:spacing w:before="0" w:beforeAutospacing="0" w:after="0" w:afterAutospacing="0" w:line="360" w:lineRule="auto"/>
        <w:jc w:val="both"/>
        <w:rPr>
          <w:rFonts w:ascii="Arial" w:hAnsi="Arial" w:cs="Arial"/>
          <w:color w:val="000000" w:themeColor="text1"/>
        </w:rPr>
      </w:pPr>
      <w:r w:rsidRPr="004A382E">
        <w:rPr>
          <w:rFonts w:ascii="Arial" w:hAnsi="Arial" w:cs="Arial"/>
          <w:color w:val="000000" w:themeColor="text1"/>
          <w:shd w:val="clear" w:color="auto" w:fill="FFFFFF"/>
        </w:rPr>
        <w:t xml:space="preserve">Kitchen, E., (2025). Building event management skills through authentic assessment. </w:t>
      </w:r>
      <w:r w:rsidRPr="004A382E">
        <w:rPr>
          <w:rFonts w:ascii="Arial" w:hAnsi="Arial" w:cs="Arial"/>
          <w:i/>
          <w:iCs/>
          <w:color w:val="000000" w:themeColor="text1"/>
          <w:shd w:val="clear" w:color="auto" w:fill="FFFFFF"/>
        </w:rPr>
        <w:t>Educational Studies</w:t>
      </w:r>
      <w:r w:rsidRPr="004A382E">
        <w:rPr>
          <w:rFonts w:ascii="Arial" w:hAnsi="Arial" w:cs="Arial"/>
          <w:color w:val="000000" w:themeColor="text1"/>
          <w:shd w:val="clear" w:color="auto" w:fill="FFFFFF"/>
        </w:rPr>
        <w:t xml:space="preserve">, </w:t>
      </w:r>
      <w:r w:rsidRPr="004A382E">
        <w:rPr>
          <w:rFonts w:ascii="Arial" w:hAnsi="Arial" w:cs="Arial"/>
          <w:i/>
          <w:iCs/>
          <w:color w:val="000000" w:themeColor="text1"/>
          <w:shd w:val="clear" w:color="auto" w:fill="FFFFFF"/>
        </w:rPr>
        <w:t>51</w:t>
      </w:r>
      <w:r w:rsidRPr="004A382E">
        <w:rPr>
          <w:rFonts w:ascii="Arial" w:hAnsi="Arial" w:cs="Arial"/>
          <w:color w:val="000000" w:themeColor="text1"/>
          <w:shd w:val="clear" w:color="auto" w:fill="FFFFFF"/>
        </w:rPr>
        <w:t>(5), pp.1057-1073. Available at: https://doi.org/10.1080/03055698.2024.2405808 </w:t>
      </w:r>
    </w:p>
    <w:p w14:paraId="1938F69D" w14:textId="77777777" w:rsidR="00FA0897" w:rsidRPr="004A382E" w:rsidRDefault="00FA0897" w:rsidP="004A382E">
      <w:pPr>
        <w:pStyle w:val="NormalWeb"/>
        <w:spacing w:before="0" w:beforeAutospacing="0" w:after="0" w:afterAutospacing="0" w:line="360" w:lineRule="auto"/>
        <w:jc w:val="both"/>
        <w:rPr>
          <w:rFonts w:ascii="Arial" w:hAnsi="Arial" w:cs="Arial"/>
          <w:color w:val="000000" w:themeColor="text1"/>
        </w:rPr>
      </w:pPr>
      <w:r w:rsidRPr="004A382E">
        <w:rPr>
          <w:rFonts w:ascii="Arial" w:hAnsi="Arial" w:cs="Arial"/>
          <w:color w:val="000000" w:themeColor="text1"/>
        </w:rPr>
        <w:t xml:space="preserve">Legislation.gov.uk. (2025). </w:t>
      </w:r>
      <w:r w:rsidRPr="004A382E">
        <w:rPr>
          <w:rFonts w:ascii="Arial" w:hAnsi="Arial" w:cs="Arial"/>
          <w:i/>
          <w:iCs/>
          <w:color w:val="000000" w:themeColor="text1"/>
        </w:rPr>
        <w:t>Development of Tourism Act 1969.</w:t>
      </w:r>
      <w:r w:rsidRPr="004A382E">
        <w:rPr>
          <w:rFonts w:ascii="Arial" w:hAnsi="Arial" w:cs="Arial"/>
          <w:color w:val="000000" w:themeColor="text1"/>
        </w:rPr>
        <w:t xml:space="preserve"> Legislation.gov.uk.</w:t>
      </w:r>
      <w:r w:rsidRPr="004A382E">
        <w:rPr>
          <w:rFonts w:ascii="Arial" w:hAnsi="Arial" w:cs="Arial"/>
          <w:i/>
          <w:iCs/>
          <w:color w:val="000000" w:themeColor="text1"/>
        </w:rPr>
        <w:t xml:space="preserve"> </w:t>
      </w:r>
      <w:r w:rsidRPr="004A382E">
        <w:rPr>
          <w:rFonts w:ascii="Arial" w:hAnsi="Arial" w:cs="Arial"/>
          <w:color w:val="000000" w:themeColor="text1"/>
        </w:rPr>
        <w:t>| Available at: https://www.legislation.gov.uk/ukpga/1969/51 [Accessed 29 October. 2025].</w:t>
      </w:r>
    </w:p>
    <w:p w14:paraId="3959A972" w14:textId="77777777" w:rsidR="00FA0897" w:rsidRPr="004A382E" w:rsidRDefault="00FA0897" w:rsidP="004A382E">
      <w:pPr>
        <w:pStyle w:val="NormalWeb"/>
        <w:spacing w:before="0" w:beforeAutospacing="0" w:after="0" w:afterAutospacing="0" w:line="360" w:lineRule="auto"/>
        <w:jc w:val="both"/>
        <w:rPr>
          <w:rFonts w:ascii="Arial" w:hAnsi="Arial" w:cs="Arial"/>
          <w:color w:val="000000" w:themeColor="text1"/>
        </w:rPr>
      </w:pPr>
      <w:r w:rsidRPr="004A382E">
        <w:rPr>
          <w:rFonts w:ascii="Arial" w:hAnsi="Arial" w:cs="Arial"/>
          <w:color w:val="000000" w:themeColor="text1"/>
        </w:rPr>
        <w:t xml:space="preserve">ONS.GOV.UK. (2025). </w:t>
      </w:r>
      <w:r w:rsidRPr="004A382E">
        <w:rPr>
          <w:rFonts w:ascii="Arial" w:hAnsi="Arial" w:cs="Arial"/>
          <w:i/>
          <w:iCs/>
          <w:color w:val="000000" w:themeColor="text1"/>
        </w:rPr>
        <w:t>Inflation and price indices.</w:t>
      </w:r>
      <w:r w:rsidRPr="004A382E">
        <w:rPr>
          <w:rFonts w:ascii="Arial" w:hAnsi="Arial" w:cs="Arial"/>
          <w:color w:val="000000" w:themeColor="text1"/>
        </w:rPr>
        <w:t xml:space="preserve"> ONS.GOV.UK.</w:t>
      </w:r>
      <w:r w:rsidR="00AC56F0" w:rsidRPr="004A382E">
        <w:rPr>
          <w:rFonts w:ascii="Arial" w:hAnsi="Arial" w:cs="Arial"/>
          <w:color w:val="000000" w:themeColor="text1"/>
        </w:rPr>
        <w:t xml:space="preserve"> </w:t>
      </w:r>
      <w:r w:rsidRPr="004A382E">
        <w:rPr>
          <w:rFonts w:ascii="Arial" w:hAnsi="Arial" w:cs="Arial"/>
          <w:color w:val="000000" w:themeColor="text1"/>
        </w:rPr>
        <w:t>| Available at: https://www.ons.gov.uk/economy/inflationandpriceindices [Accessed 29 October. 2025].</w:t>
      </w:r>
    </w:p>
    <w:p w14:paraId="3FC65989" w14:textId="6D0AF71E" w:rsidR="00FA0897" w:rsidRPr="004A382E" w:rsidRDefault="00FA0897" w:rsidP="004A382E">
      <w:pPr>
        <w:pStyle w:val="NormalWeb"/>
        <w:spacing w:before="0" w:beforeAutospacing="0" w:after="0" w:afterAutospacing="0" w:line="360" w:lineRule="auto"/>
        <w:jc w:val="both"/>
        <w:rPr>
          <w:rFonts w:ascii="Arial" w:hAnsi="Arial" w:cs="Arial"/>
          <w:color w:val="000000" w:themeColor="text1"/>
        </w:rPr>
      </w:pPr>
      <w:r w:rsidRPr="004A382E">
        <w:rPr>
          <w:rFonts w:ascii="Arial" w:hAnsi="Arial" w:cs="Arial"/>
          <w:color w:val="000000" w:themeColor="text1"/>
        </w:rPr>
        <w:t xml:space="preserve">Statista.com. (2025b). </w:t>
      </w:r>
      <w:r w:rsidRPr="004A382E">
        <w:rPr>
          <w:rFonts w:ascii="Arial" w:hAnsi="Arial" w:cs="Arial"/>
          <w:i/>
          <w:iCs/>
          <w:color w:val="000000" w:themeColor="text1"/>
        </w:rPr>
        <w:t xml:space="preserve">Number of overseas resident visits to the United Kingdom from 2002 to 2024 </w:t>
      </w:r>
      <w:r w:rsidRPr="004A382E">
        <w:rPr>
          <w:rFonts w:ascii="Arial" w:hAnsi="Arial" w:cs="Arial"/>
          <w:color w:val="000000" w:themeColor="text1"/>
        </w:rPr>
        <w:t>| Statista.com. Available at:</w:t>
      </w:r>
      <w:r w:rsidR="00AC56F0" w:rsidRPr="004A382E">
        <w:rPr>
          <w:rFonts w:ascii="Arial" w:hAnsi="Arial" w:cs="Arial"/>
          <w:color w:val="000000" w:themeColor="text1"/>
        </w:rPr>
        <w:t xml:space="preserve"> </w:t>
      </w:r>
      <w:r w:rsidR="00740934" w:rsidRPr="004A382E">
        <w:rPr>
          <w:rFonts w:ascii="Arial" w:hAnsi="Arial" w:cs="Arial"/>
          <w:color w:val="000000" w:themeColor="text1"/>
        </w:rPr>
        <w:t>https://www.statista.com/statistics/287133/annual-number-of-overseas-visits-to-the-united-kingdom-uk/ [</w:t>
      </w:r>
      <w:r w:rsidRPr="004A382E">
        <w:rPr>
          <w:rFonts w:ascii="Arial" w:hAnsi="Arial" w:cs="Arial"/>
          <w:color w:val="000000" w:themeColor="text1"/>
        </w:rPr>
        <w:t>Accessed 1 November. 2025].</w:t>
      </w:r>
    </w:p>
    <w:p w14:paraId="3765BA22" w14:textId="77777777" w:rsidR="00FA0897" w:rsidRPr="004A382E" w:rsidRDefault="00FA0897" w:rsidP="004A382E">
      <w:pPr>
        <w:pStyle w:val="NormalWeb"/>
        <w:spacing w:before="0" w:beforeAutospacing="0" w:after="0" w:afterAutospacing="0" w:line="360" w:lineRule="auto"/>
        <w:jc w:val="both"/>
        <w:rPr>
          <w:rFonts w:ascii="Arial" w:hAnsi="Arial" w:cs="Arial"/>
          <w:color w:val="000000" w:themeColor="text1"/>
        </w:rPr>
      </w:pPr>
      <w:r w:rsidRPr="004A382E">
        <w:rPr>
          <w:rFonts w:ascii="Arial" w:hAnsi="Arial" w:cs="Arial"/>
          <w:color w:val="000000" w:themeColor="text1"/>
        </w:rPr>
        <w:t xml:space="preserve">THEACTC.com. (2025). </w:t>
      </w:r>
      <w:r w:rsidRPr="004A382E">
        <w:rPr>
          <w:rFonts w:ascii="Arial" w:hAnsi="Arial" w:cs="Arial"/>
          <w:i/>
          <w:iCs/>
          <w:color w:val="000000" w:themeColor="text1"/>
        </w:rPr>
        <w:t xml:space="preserve">Gala Dinner </w:t>
      </w:r>
      <w:r w:rsidRPr="004A382E">
        <w:rPr>
          <w:rFonts w:ascii="Arial" w:hAnsi="Arial" w:cs="Arial"/>
          <w:color w:val="000000" w:themeColor="text1"/>
        </w:rPr>
        <w:t>| THEACTC.com. Available at: https://theactc.com/gala-dinner [Accessed 2 November. 2025].</w:t>
      </w:r>
    </w:p>
    <w:p w14:paraId="54A26A44" w14:textId="77777777" w:rsidR="00FA0897" w:rsidRPr="004A382E" w:rsidRDefault="00FA0897" w:rsidP="004A382E">
      <w:pPr>
        <w:pStyle w:val="NormalWeb"/>
        <w:spacing w:before="0" w:beforeAutospacing="0" w:after="0" w:afterAutospacing="0" w:line="360" w:lineRule="auto"/>
        <w:jc w:val="both"/>
        <w:rPr>
          <w:rFonts w:ascii="Arial" w:hAnsi="Arial" w:cs="Arial"/>
          <w:color w:val="000000" w:themeColor="text1"/>
        </w:rPr>
      </w:pPr>
      <w:r w:rsidRPr="004A382E">
        <w:rPr>
          <w:rFonts w:ascii="Arial" w:hAnsi="Arial" w:cs="Arial"/>
          <w:color w:val="000000" w:themeColor="text1"/>
        </w:rPr>
        <w:t xml:space="preserve">Theglobaleconomy.com. (2025). </w:t>
      </w:r>
      <w:r w:rsidRPr="004A382E">
        <w:rPr>
          <w:rFonts w:ascii="Arial" w:hAnsi="Arial" w:cs="Arial"/>
          <w:i/>
          <w:iCs/>
          <w:color w:val="000000" w:themeColor="text1"/>
        </w:rPr>
        <w:t xml:space="preserve">United Kingdom: Political stability </w:t>
      </w:r>
      <w:r w:rsidRPr="004A382E">
        <w:rPr>
          <w:rFonts w:ascii="Arial" w:hAnsi="Arial" w:cs="Arial"/>
          <w:color w:val="000000" w:themeColor="text1"/>
        </w:rPr>
        <w:t>| Theglobaleconomy.com. Available at:</w:t>
      </w:r>
      <w:r w:rsidR="00AC56F0" w:rsidRPr="004A382E">
        <w:rPr>
          <w:rFonts w:ascii="Arial" w:hAnsi="Arial" w:cs="Arial"/>
          <w:color w:val="000000" w:themeColor="text1"/>
        </w:rPr>
        <w:t xml:space="preserve"> </w:t>
      </w:r>
      <w:r w:rsidRPr="004A382E">
        <w:rPr>
          <w:rFonts w:ascii="Arial" w:hAnsi="Arial" w:cs="Arial"/>
          <w:color w:val="000000" w:themeColor="text1"/>
        </w:rPr>
        <w:t>https://www.theglobaleconomy.com/United-Kingdom/wb_political_stability/ [Accessed 1 November. 2025].</w:t>
      </w:r>
    </w:p>
    <w:p w14:paraId="75D38A37" w14:textId="77777777" w:rsidR="00FA0897" w:rsidRPr="004A382E" w:rsidRDefault="00FA0897" w:rsidP="004A382E">
      <w:pPr>
        <w:pStyle w:val="NormalWeb"/>
        <w:spacing w:before="0" w:beforeAutospacing="0" w:after="0" w:afterAutospacing="0" w:line="360" w:lineRule="auto"/>
        <w:jc w:val="both"/>
        <w:rPr>
          <w:rFonts w:ascii="Arial" w:hAnsi="Arial" w:cs="Arial"/>
          <w:color w:val="000000" w:themeColor="text1"/>
        </w:rPr>
      </w:pPr>
      <w:r w:rsidRPr="004A382E">
        <w:rPr>
          <w:rFonts w:ascii="Arial" w:hAnsi="Arial" w:cs="Arial"/>
          <w:color w:val="000000" w:themeColor="text1"/>
        </w:rPr>
        <w:t xml:space="preserve">Theroyalvictoria.co.uk. (2025). </w:t>
      </w:r>
      <w:r w:rsidRPr="004A382E">
        <w:rPr>
          <w:rFonts w:ascii="Arial" w:hAnsi="Arial" w:cs="Arial"/>
          <w:i/>
          <w:iCs/>
          <w:color w:val="000000" w:themeColor="text1"/>
        </w:rPr>
        <w:t xml:space="preserve">Step back in time with Visit Wales' Year of Legends </w:t>
      </w:r>
      <w:r w:rsidRPr="004A382E">
        <w:rPr>
          <w:rFonts w:ascii="Arial" w:hAnsi="Arial" w:cs="Arial"/>
          <w:color w:val="000000" w:themeColor="text1"/>
        </w:rPr>
        <w:t>| Theroyalvictoria.co.uk. Available at: https://theroyalvictoria.co.uk/journal/step-back-in-time-with-visit-wales-year-of-legends [Accessed 30 October. 2025].</w:t>
      </w:r>
    </w:p>
    <w:p w14:paraId="4F6A662D" w14:textId="77777777" w:rsidR="00FA0897" w:rsidRPr="004A382E" w:rsidRDefault="00FA0897" w:rsidP="004A382E">
      <w:pPr>
        <w:pStyle w:val="NormalWeb"/>
        <w:spacing w:before="0" w:beforeAutospacing="0" w:after="0" w:afterAutospacing="0" w:line="360" w:lineRule="auto"/>
        <w:jc w:val="both"/>
        <w:rPr>
          <w:rFonts w:ascii="Arial" w:hAnsi="Arial" w:cs="Arial"/>
          <w:color w:val="000000" w:themeColor="text1"/>
        </w:rPr>
      </w:pPr>
      <w:r w:rsidRPr="004A382E">
        <w:rPr>
          <w:rFonts w:ascii="Arial" w:hAnsi="Arial" w:cs="Arial"/>
          <w:color w:val="000000" w:themeColor="text1"/>
          <w:shd w:val="clear" w:color="auto" w:fill="FFFFFF"/>
        </w:rPr>
        <w:t xml:space="preserve">Zandieh, Z., Thornley, P. and Chong, K., (2024). Progress of waste management in achieving UK’s net-zero goal. </w:t>
      </w:r>
      <w:r w:rsidRPr="004A382E">
        <w:rPr>
          <w:rFonts w:ascii="Arial" w:hAnsi="Arial" w:cs="Arial"/>
          <w:i/>
          <w:iCs/>
          <w:color w:val="000000" w:themeColor="text1"/>
          <w:shd w:val="clear" w:color="auto" w:fill="FFFFFF"/>
        </w:rPr>
        <w:t>Journal of Material Cycles and Waste Management</w:t>
      </w:r>
      <w:r w:rsidRPr="004A382E">
        <w:rPr>
          <w:rFonts w:ascii="Arial" w:hAnsi="Arial" w:cs="Arial"/>
          <w:color w:val="000000" w:themeColor="text1"/>
          <w:shd w:val="clear" w:color="auto" w:fill="FFFFFF"/>
        </w:rPr>
        <w:t xml:space="preserve">, </w:t>
      </w:r>
      <w:r w:rsidRPr="004A382E">
        <w:rPr>
          <w:rFonts w:ascii="Arial" w:hAnsi="Arial" w:cs="Arial"/>
          <w:i/>
          <w:iCs/>
          <w:color w:val="000000" w:themeColor="text1"/>
          <w:shd w:val="clear" w:color="auto" w:fill="FFFFFF"/>
        </w:rPr>
        <w:t>26</w:t>
      </w:r>
      <w:r w:rsidRPr="004A382E">
        <w:rPr>
          <w:rFonts w:ascii="Arial" w:hAnsi="Arial" w:cs="Arial"/>
          <w:color w:val="000000" w:themeColor="text1"/>
          <w:shd w:val="clear" w:color="auto" w:fill="FFFFFF"/>
        </w:rPr>
        <w:t>(5), pp.2601-2619. Available at: https://doi.org/10.1007/s10163-024-02003-8 </w:t>
      </w:r>
    </w:p>
    <w:p w14:paraId="3FDEB27A" w14:textId="77777777" w:rsidR="005F6A3C" w:rsidRPr="00D41B0D" w:rsidRDefault="005F6A3C" w:rsidP="00651292">
      <w:pPr>
        <w:spacing w:line="360" w:lineRule="auto"/>
        <w:rPr>
          <w:color w:val="000000" w:themeColor="text1"/>
          <w:lang w:val="en-GB"/>
        </w:rPr>
      </w:pPr>
    </w:p>
    <w:p w14:paraId="5D71BBE6" w14:textId="77777777" w:rsidR="009C321E" w:rsidRPr="00D41B0D" w:rsidRDefault="009C321E" w:rsidP="00651292">
      <w:pPr>
        <w:spacing w:line="360" w:lineRule="auto"/>
        <w:rPr>
          <w:b/>
          <w:color w:val="000000" w:themeColor="text1"/>
          <w:sz w:val="28"/>
          <w:szCs w:val="28"/>
          <w:lang w:val="en-GB"/>
        </w:rPr>
      </w:pPr>
    </w:p>
    <w:sectPr w:rsidR="009C321E" w:rsidRPr="00D41B0D">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E02E55" w14:textId="77777777" w:rsidR="00E13EEF" w:rsidRDefault="00E13EEF" w:rsidP="00F75521">
      <w:pPr>
        <w:spacing w:line="240" w:lineRule="auto"/>
      </w:pPr>
      <w:r>
        <w:separator/>
      </w:r>
    </w:p>
  </w:endnote>
  <w:endnote w:type="continuationSeparator" w:id="0">
    <w:p w14:paraId="4A197BDC" w14:textId="77777777" w:rsidR="00E13EEF" w:rsidRDefault="00E13EEF" w:rsidP="00F7552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45C25249-6D46-4A73-8E14-2FC42AC06B80}"/>
  </w:font>
  <w:font w:name="Calibri">
    <w:panose1 w:val="020F0502020204030204"/>
    <w:charset w:val="00"/>
    <w:family w:val="swiss"/>
    <w:pitch w:val="variable"/>
    <w:sig w:usb0="E4002EFF" w:usb1="C200247B" w:usb2="00000009" w:usb3="00000000" w:csb0="000001FF" w:csb1="00000000"/>
    <w:embedRegular r:id="rId2" w:fontKey="{CF9B5A27-1A95-4730-A04E-DBFCEFCA7A15}"/>
    <w:embedBold r:id="rId3" w:fontKey="{BA63A57E-2CEF-43ED-A3A7-78DA34CE4FCD}"/>
  </w:font>
  <w:font w:name="Cambria Math">
    <w:panose1 w:val="02040503050406030204"/>
    <w:charset w:val="00"/>
    <w:family w:val="roman"/>
    <w:pitch w:val="variable"/>
    <w:sig w:usb0="E00006FF" w:usb1="420024FF" w:usb2="02000000" w:usb3="00000000" w:csb0="0000019F" w:csb1="00000000"/>
    <w:embedRegular r:id="rId4" w:fontKey="{1C200B38-16FE-4A0C-A659-180153CFB601}"/>
  </w:font>
  <w:font w:name="Cambria">
    <w:panose1 w:val="02040503050406030204"/>
    <w:charset w:val="00"/>
    <w:family w:val="roman"/>
    <w:pitch w:val="variable"/>
    <w:sig w:usb0="E00006FF" w:usb1="420024FF" w:usb2="02000000" w:usb3="00000000" w:csb0="0000019F" w:csb1="00000000"/>
    <w:embedRegular r:id="rId5" w:fontKey="{1A49BDB9-1AAC-41EB-AAD4-0B070340AFC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FA7118" w14:textId="77777777" w:rsidR="00E13EEF" w:rsidRDefault="00E13EEF" w:rsidP="00F75521">
      <w:pPr>
        <w:spacing w:line="240" w:lineRule="auto"/>
      </w:pPr>
      <w:r>
        <w:separator/>
      </w:r>
    </w:p>
  </w:footnote>
  <w:footnote w:type="continuationSeparator" w:id="0">
    <w:p w14:paraId="427FB784" w14:textId="77777777" w:rsidR="00E13EEF" w:rsidRDefault="00E13EEF" w:rsidP="00F7552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06019F"/>
    <w:multiLevelType w:val="multilevel"/>
    <w:tmpl w:val="DC0EAD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BB81E7C"/>
    <w:multiLevelType w:val="multilevel"/>
    <w:tmpl w:val="59C2F4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9F5613A"/>
    <w:multiLevelType w:val="multilevel"/>
    <w:tmpl w:val="72B86A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90707CE"/>
    <w:multiLevelType w:val="multilevel"/>
    <w:tmpl w:val="1E88BB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C1D62C4"/>
    <w:multiLevelType w:val="multilevel"/>
    <w:tmpl w:val="84761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F881297"/>
    <w:multiLevelType w:val="multilevel"/>
    <w:tmpl w:val="BFC0AE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49CC5C02"/>
    <w:multiLevelType w:val="multilevel"/>
    <w:tmpl w:val="20EED0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646A1093"/>
    <w:multiLevelType w:val="multilevel"/>
    <w:tmpl w:val="FEDA9C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6B7B2CE8"/>
    <w:multiLevelType w:val="multilevel"/>
    <w:tmpl w:val="E782F7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BC37254"/>
    <w:multiLevelType w:val="multilevel"/>
    <w:tmpl w:val="AADE9A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7F8E4FEC"/>
    <w:multiLevelType w:val="multilevel"/>
    <w:tmpl w:val="BC189F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964310730">
    <w:abstractNumId w:val="3"/>
  </w:num>
  <w:num w:numId="2" w16cid:durableId="589780271">
    <w:abstractNumId w:val="0"/>
  </w:num>
  <w:num w:numId="3" w16cid:durableId="1888027555">
    <w:abstractNumId w:val="9"/>
  </w:num>
  <w:num w:numId="4" w16cid:durableId="1491411601">
    <w:abstractNumId w:val="6"/>
  </w:num>
  <w:num w:numId="5" w16cid:durableId="1212233142">
    <w:abstractNumId w:val="7"/>
  </w:num>
  <w:num w:numId="6" w16cid:durableId="60447251">
    <w:abstractNumId w:val="2"/>
  </w:num>
  <w:num w:numId="7" w16cid:durableId="352808728">
    <w:abstractNumId w:val="10"/>
  </w:num>
  <w:num w:numId="8" w16cid:durableId="381561642">
    <w:abstractNumId w:val="5"/>
  </w:num>
  <w:num w:numId="9" w16cid:durableId="1557858438">
    <w:abstractNumId w:val="1"/>
  </w:num>
  <w:num w:numId="10" w16cid:durableId="1870876645">
    <w:abstractNumId w:val="8"/>
  </w:num>
  <w:num w:numId="11" w16cid:durableId="152694090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TrueTypeFont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321E"/>
    <w:rsid w:val="00085606"/>
    <w:rsid w:val="00090AFB"/>
    <w:rsid w:val="00103A9D"/>
    <w:rsid w:val="001B60BC"/>
    <w:rsid w:val="00217FE3"/>
    <w:rsid w:val="00242B3B"/>
    <w:rsid w:val="00267E23"/>
    <w:rsid w:val="00270C26"/>
    <w:rsid w:val="00297FB3"/>
    <w:rsid w:val="00336ABA"/>
    <w:rsid w:val="003660DE"/>
    <w:rsid w:val="003B78B3"/>
    <w:rsid w:val="004146B7"/>
    <w:rsid w:val="00484E03"/>
    <w:rsid w:val="004A108C"/>
    <w:rsid w:val="004A2F7D"/>
    <w:rsid w:val="004A382E"/>
    <w:rsid w:val="004C69C0"/>
    <w:rsid w:val="005163A4"/>
    <w:rsid w:val="00580923"/>
    <w:rsid w:val="005F6A3C"/>
    <w:rsid w:val="00617BA9"/>
    <w:rsid w:val="00651292"/>
    <w:rsid w:val="00655436"/>
    <w:rsid w:val="00671E1C"/>
    <w:rsid w:val="00711E84"/>
    <w:rsid w:val="007175E4"/>
    <w:rsid w:val="00740934"/>
    <w:rsid w:val="007724B3"/>
    <w:rsid w:val="00790E23"/>
    <w:rsid w:val="00817D98"/>
    <w:rsid w:val="008C6AC0"/>
    <w:rsid w:val="008E03C4"/>
    <w:rsid w:val="009029EE"/>
    <w:rsid w:val="00983A36"/>
    <w:rsid w:val="009C321E"/>
    <w:rsid w:val="00A65BAC"/>
    <w:rsid w:val="00A94992"/>
    <w:rsid w:val="00AC13CB"/>
    <w:rsid w:val="00AC56F0"/>
    <w:rsid w:val="00B2139A"/>
    <w:rsid w:val="00BB3234"/>
    <w:rsid w:val="00BC642E"/>
    <w:rsid w:val="00C05986"/>
    <w:rsid w:val="00C42362"/>
    <w:rsid w:val="00C61D5A"/>
    <w:rsid w:val="00CC42B3"/>
    <w:rsid w:val="00CD6DBD"/>
    <w:rsid w:val="00CF7036"/>
    <w:rsid w:val="00D41B0D"/>
    <w:rsid w:val="00D42530"/>
    <w:rsid w:val="00D56CFB"/>
    <w:rsid w:val="00E13EEF"/>
    <w:rsid w:val="00E435B0"/>
    <w:rsid w:val="00E5078F"/>
    <w:rsid w:val="00E72F9C"/>
    <w:rsid w:val="00F350FA"/>
    <w:rsid w:val="00F6167C"/>
    <w:rsid w:val="00F64EA3"/>
    <w:rsid w:val="00F75521"/>
    <w:rsid w:val="00F96168"/>
    <w:rsid w:val="00FA0897"/>
    <w:rsid w:val="00FD75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1CD294"/>
  <w15:docId w15:val="{D98ACA25-3084-4157-8A93-8FC2668BE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US" w:eastAsia="en-US" w:bidi="ar-SA"/>
      </w:rPr>
    </w:rPrDefault>
    <w:pPrDefault>
      <w:pPr>
        <w:spacing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outlineLvl w:val="0"/>
    </w:pPr>
    <w:rPr>
      <w:b/>
      <w:sz w:val="28"/>
      <w:szCs w:val="28"/>
    </w:rPr>
  </w:style>
  <w:style w:type="paragraph" w:styleId="Heading2">
    <w:name w:val="heading 2"/>
    <w:basedOn w:val="Normal"/>
    <w:next w:val="Normal"/>
    <w:pPr>
      <w:keepNext/>
      <w:keepLines/>
      <w:outlineLvl w:val="1"/>
    </w:pPr>
    <w:rPr>
      <w:b/>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table" w:customStyle="1" w:styleId="a2">
    <w:basedOn w:val="TableNormal0"/>
    <w:tblPr>
      <w:tblStyleRowBandSize w:val="1"/>
      <w:tblStyleColBandSize w:val="1"/>
    </w:tblPr>
  </w:style>
  <w:style w:type="table" w:customStyle="1" w:styleId="a3">
    <w:basedOn w:val="TableNormal0"/>
    <w:tblPr>
      <w:tblStyleRowBandSize w:val="1"/>
      <w:tblStyleColBandSize w:val="1"/>
    </w:tblPr>
  </w:style>
  <w:style w:type="paragraph" w:styleId="BalloonText">
    <w:name w:val="Balloon Text"/>
    <w:basedOn w:val="Normal"/>
    <w:link w:val="BalloonTextChar"/>
    <w:uiPriority w:val="99"/>
    <w:semiHidden/>
    <w:unhideWhenUsed/>
    <w:rsid w:val="00C0598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05986"/>
    <w:rPr>
      <w:rFonts w:ascii="Tahoma" w:hAnsi="Tahoma" w:cs="Tahoma"/>
      <w:sz w:val="16"/>
      <w:szCs w:val="16"/>
    </w:rPr>
  </w:style>
  <w:style w:type="paragraph" w:styleId="NormalWeb">
    <w:name w:val="Normal (Web)"/>
    <w:basedOn w:val="Normal"/>
    <w:uiPriority w:val="99"/>
    <w:semiHidden/>
    <w:unhideWhenUsed/>
    <w:rsid w:val="00E5078F"/>
    <w:pPr>
      <w:spacing w:before="100" w:beforeAutospacing="1" w:after="100" w:afterAutospacing="1" w:line="240" w:lineRule="auto"/>
      <w:jc w:val="left"/>
    </w:pPr>
  </w:style>
  <w:style w:type="paragraph" w:styleId="TOCHeading">
    <w:name w:val="TOC Heading"/>
    <w:basedOn w:val="Heading1"/>
    <w:next w:val="Normal"/>
    <w:uiPriority w:val="39"/>
    <w:unhideWhenUsed/>
    <w:qFormat/>
    <w:rsid w:val="00F96168"/>
    <w:pPr>
      <w:spacing w:before="480"/>
      <w:jc w:val="left"/>
      <w:outlineLvl w:val="9"/>
    </w:pPr>
    <w:rPr>
      <w:rFonts w:asciiTheme="majorHAnsi" w:eastAsiaTheme="majorEastAsia" w:hAnsiTheme="majorHAnsi" w:cstheme="majorBidi"/>
      <w:bCs/>
      <w:color w:val="365F91" w:themeColor="accent1" w:themeShade="BF"/>
      <w:lang w:eastAsia="ja-JP"/>
    </w:rPr>
  </w:style>
  <w:style w:type="paragraph" w:styleId="TOC2">
    <w:name w:val="toc 2"/>
    <w:basedOn w:val="Normal"/>
    <w:next w:val="Normal"/>
    <w:autoRedefine/>
    <w:uiPriority w:val="39"/>
    <w:unhideWhenUsed/>
    <w:rsid w:val="00F96168"/>
    <w:pPr>
      <w:spacing w:after="100"/>
      <w:ind w:left="240"/>
    </w:pPr>
  </w:style>
  <w:style w:type="paragraph" w:styleId="TOC1">
    <w:name w:val="toc 1"/>
    <w:basedOn w:val="Normal"/>
    <w:next w:val="Normal"/>
    <w:autoRedefine/>
    <w:uiPriority w:val="39"/>
    <w:unhideWhenUsed/>
    <w:rsid w:val="00F96168"/>
    <w:pPr>
      <w:spacing w:after="100"/>
    </w:pPr>
  </w:style>
  <w:style w:type="character" w:styleId="Hyperlink">
    <w:name w:val="Hyperlink"/>
    <w:basedOn w:val="DefaultParagraphFont"/>
    <w:uiPriority w:val="99"/>
    <w:unhideWhenUsed/>
    <w:rsid w:val="00F96168"/>
    <w:rPr>
      <w:color w:val="0000FF" w:themeColor="hyperlink"/>
      <w:u w:val="single"/>
    </w:rPr>
  </w:style>
  <w:style w:type="paragraph" w:styleId="Header">
    <w:name w:val="header"/>
    <w:basedOn w:val="Normal"/>
    <w:link w:val="HeaderChar"/>
    <w:uiPriority w:val="99"/>
    <w:unhideWhenUsed/>
    <w:rsid w:val="00F75521"/>
    <w:pPr>
      <w:tabs>
        <w:tab w:val="center" w:pos="4513"/>
        <w:tab w:val="right" w:pos="9026"/>
      </w:tabs>
      <w:spacing w:line="240" w:lineRule="auto"/>
    </w:pPr>
  </w:style>
  <w:style w:type="character" w:customStyle="1" w:styleId="HeaderChar">
    <w:name w:val="Header Char"/>
    <w:basedOn w:val="DefaultParagraphFont"/>
    <w:link w:val="Header"/>
    <w:uiPriority w:val="99"/>
    <w:rsid w:val="00F75521"/>
  </w:style>
  <w:style w:type="paragraph" w:styleId="Footer">
    <w:name w:val="footer"/>
    <w:basedOn w:val="Normal"/>
    <w:link w:val="FooterChar"/>
    <w:uiPriority w:val="99"/>
    <w:unhideWhenUsed/>
    <w:rsid w:val="00F75521"/>
    <w:pPr>
      <w:tabs>
        <w:tab w:val="center" w:pos="4513"/>
        <w:tab w:val="right" w:pos="9026"/>
      </w:tabs>
      <w:spacing w:line="240" w:lineRule="auto"/>
    </w:pPr>
  </w:style>
  <w:style w:type="character" w:customStyle="1" w:styleId="FooterChar">
    <w:name w:val="Footer Char"/>
    <w:basedOn w:val="DefaultParagraphFont"/>
    <w:link w:val="Footer"/>
    <w:uiPriority w:val="99"/>
    <w:rsid w:val="00F75521"/>
  </w:style>
  <w:style w:type="character" w:styleId="UnresolvedMention">
    <w:name w:val="Unresolved Mention"/>
    <w:basedOn w:val="DefaultParagraphFont"/>
    <w:uiPriority w:val="99"/>
    <w:semiHidden/>
    <w:unhideWhenUsed/>
    <w:rsid w:val="007409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7207212">
      <w:bodyDiv w:val="1"/>
      <w:marLeft w:val="0"/>
      <w:marRight w:val="0"/>
      <w:marTop w:val="0"/>
      <w:marBottom w:val="0"/>
      <w:divBdr>
        <w:top w:val="none" w:sz="0" w:space="0" w:color="auto"/>
        <w:left w:val="none" w:sz="0" w:space="0" w:color="auto"/>
        <w:bottom w:val="none" w:sz="0" w:space="0" w:color="auto"/>
        <w:right w:val="none" w:sz="0" w:space="0" w:color="auto"/>
      </w:divBdr>
    </w:div>
    <w:div w:id="7296894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436E2D-F117-41E6-BBCF-C60F94EE51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17</Pages>
  <Words>3136</Words>
  <Characters>19575</Characters>
  <Application>Microsoft Office Word</Application>
  <DocSecurity>4</DocSecurity>
  <Lines>362</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 Maria</dc:creator>
  <cp:lastModifiedBy>Ana Maria</cp:lastModifiedBy>
  <cp:revision>2</cp:revision>
  <dcterms:created xsi:type="dcterms:W3CDTF">2025-11-07T18:40:00Z</dcterms:created>
  <dcterms:modified xsi:type="dcterms:W3CDTF">2025-11-07T18:40:00Z</dcterms:modified>
</cp:coreProperties>
</file>