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93FC360" wp14:paraId="73B6191F" wp14:textId="1856891A">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93FC360" w:rsidR="49DC5963">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BMHP5019_BIRM – Introduction to Independent Research Skills</w:t>
      </w:r>
    </w:p>
    <w:p xmlns:wp14="http://schemas.microsoft.com/office/word/2010/wordml" w:rsidP="193FC360" wp14:paraId="5C5EEEB3" wp14:textId="41C21CA0">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93FC360" w:rsidR="49DC5963">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Component 1.</w:t>
      </w:r>
    </w:p>
    <w:p xmlns:wp14="http://schemas.microsoft.com/office/word/2010/wordml" w:rsidP="193FC360" wp14:paraId="6CB7A732" wp14:textId="527600CD">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93FC360" w:rsidR="49DC5963">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400-word Scoping review proposal.</w:t>
      </w:r>
    </w:p>
    <w:p xmlns:wp14="http://schemas.microsoft.com/office/word/2010/wordml" w:rsidP="193FC360" wp14:paraId="44FAF46F" wp14:textId="272C565B">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193FC360" wp14:paraId="642E7ED5" wp14:textId="06DE0092">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193FC360" wp14:paraId="7486A1CE" wp14:textId="66C534AE">
      <w:pPr>
        <w:pStyle w:val="Normal"/>
        <w:suppressLineNumbers w:val="0"/>
        <w:bidi w:val="0"/>
        <w:spacing w:before="0" w:beforeAutospacing="off" w:after="160" w:afterAutospacing="off" w:line="360" w:lineRule="auto"/>
        <w:ind w:left="0" w:right="0"/>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93FC360" w:rsidR="49DC5963">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Student Name: </w:t>
      </w:r>
      <w:r w:rsidRPr="193FC360" w:rsidR="49DC596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Marcia Miller</w:t>
      </w:r>
    </w:p>
    <w:p xmlns:wp14="http://schemas.microsoft.com/office/word/2010/wordml" w:rsidP="193FC360" wp14:paraId="50698276" wp14:textId="1331C6FF">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93FC360" w:rsidR="49DC5963">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Student Number: </w:t>
      </w:r>
      <w:r w:rsidRPr="193FC360" w:rsidR="3384B7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w:t>
      </w:r>
      <w:r w:rsidRPr="193FC360" w:rsidR="1F570D4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406690</w:t>
      </w:r>
    </w:p>
    <w:p xmlns:wp14="http://schemas.microsoft.com/office/word/2010/wordml" w:rsidP="193FC360" wp14:paraId="78EA59A3" wp14:textId="008DD479">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93FC360" w:rsidR="49DC5963">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Lecturer: </w:t>
      </w:r>
      <w:r w:rsidRPr="193FC360" w:rsidR="49DC596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Zakiyyah Ahmed</w:t>
      </w:r>
    </w:p>
    <w:p xmlns:wp14="http://schemas.microsoft.com/office/word/2010/wordml" w:rsidP="193FC360" wp14:paraId="6599A015" wp14:textId="383E5FA0">
      <w:pPr>
        <w:spacing w:line="360" w:lineRule="auto"/>
        <w:jc w:val="center"/>
        <w:rPr>
          <w:rFonts w:ascii="Arial" w:hAnsi="Arial" w:eastAsia="Arial" w:cs="Arial" w:asciiTheme="minorAscii" w:hAnsiTheme="minorAscii" w:eastAsiaTheme="minorAscii" w:cstheme="minorAscii"/>
          <w:i w:val="1"/>
          <w:iCs w:val="1"/>
          <w:noProof w:val="0"/>
          <w:sz w:val="22"/>
          <w:szCs w:val="22"/>
          <w:lang w:val="en-US"/>
        </w:rPr>
      </w:pPr>
      <w:r w:rsidRPr="193FC360" w:rsidR="4395838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Word count:</w:t>
      </w:r>
      <w:r w:rsidRPr="193FC360" w:rsidR="4395838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430</w:t>
      </w:r>
      <w:r w:rsidRPr="193FC360" w:rsidR="2F3D683B">
        <w:rPr>
          <w:rFonts w:ascii="Arial" w:hAnsi="Arial" w:eastAsia="Arial" w:cs="Arial" w:asciiTheme="minorAscii" w:hAnsiTheme="minorAscii" w:eastAsiaTheme="minorAscii" w:cstheme="minorAscii"/>
          <w:i w:val="1"/>
          <w:iCs w:val="1"/>
          <w:noProof w:val="0"/>
          <w:sz w:val="22"/>
          <w:szCs w:val="22"/>
          <w:lang w:val="en-US"/>
        </w:rPr>
        <w:t xml:space="preserve"> </w:t>
      </w:r>
      <w:r w:rsidRPr="193FC360" w:rsidR="2F3D683B">
        <w:rPr>
          <w:rFonts w:ascii="Arial" w:hAnsi="Arial" w:eastAsia="Arial" w:cs="Arial" w:asciiTheme="minorAscii" w:hAnsiTheme="minorAscii" w:eastAsiaTheme="minorAscii" w:cstheme="minorAscii"/>
          <w:i w:val="1"/>
          <w:iCs w:val="1"/>
          <w:noProof w:val="0"/>
          <w:sz w:val="22"/>
          <w:szCs w:val="22"/>
          <w:lang w:val="en-US"/>
        </w:rPr>
        <w:t xml:space="preserve">(this does not include tables, as </w:t>
      </w:r>
      <w:r w:rsidRPr="193FC360" w:rsidR="2F3D683B">
        <w:rPr>
          <w:rFonts w:ascii="Arial" w:hAnsi="Arial" w:eastAsia="Arial" w:cs="Arial" w:asciiTheme="minorAscii" w:hAnsiTheme="minorAscii" w:eastAsiaTheme="minorAscii" w:cstheme="minorAscii"/>
          <w:i w:val="1"/>
          <w:iCs w:val="1"/>
          <w:noProof w:val="0"/>
          <w:sz w:val="22"/>
          <w:szCs w:val="22"/>
          <w:lang w:val="en-US"/>
        </w:rPr>
        <w:t>permitted</w:t>
      </w:r>
      <w:r w:rsidRPr="193FC360" w:rsidR="2F3D683B">
        <w:rPr>
          <w:rFonts w:ascii="Arial" w:hAnsi="Arial" w:eastAsia="Arial" w:cs="Arial" w:asciiTheme="minorAscii" w:hAnsiTheme="minorAscii" w:eastAsiaTheme="minorAscii" w:cstheme="minorAscii"/>
          <w:i w:val="1"/>
          <w:iCs w:val="1"/>
          <w:noProof w:val="0"/>
          <w:sz w:val="22"/>
          <w:szCs w:val="22"/>
          <w:lang w:val="en-US"/>
        </w:rPr>
        <w:t xml:space="preserve"> by the lecturer)</w:t>
      </w:r>
    </w:p>
    <w:p xmlns:wp14="http://schemas.microsoft.com/office/word/2010/wordml" w:rsidP="193FC360" wp14:paraId="2F024006" wp14:textId="558A7946">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193FC360" wp14:paraId="4BF0FDE9" wp14:textId="1173F2B1">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193FC360" wp14:paraId="5BBA6C4D" wp14:textId="5719FB00">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193FC360" wp14:paraId="3FC943EF" wp14:textId="27974119">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93FC360" w:rsidR="49DC5963">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t>Title</w:t>
      </w:r>
    </w:p>
    <w:p xmlns:wp14="http://schemas.microsoft.com/office/word/2010/wordml" w:rsidP="193FC360" wp14:paraId="61D6483E" wp14:textId="25409FD5">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93FC360" w:rsidR="33EE7F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Scoping Review of Autism in Young Boys (Aged 1–3 Years)</w:t>
      </w:r>
      <w:r w:rsidRPr="193FC360" w:rsidR="0DD5C70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the United Kingdom</w:t>
      </w:r>
      <w:r w:rsidRPr="193FC360" w:rsidR="33EE7F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93FC360" w:rsidR="33EE7F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Identifying</w:t>
      </w:r>
      <w:r w:rsidRPr="193FC360" w:rsidR="33EE7F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Themes Using Aveyard’s Simplified Thematic Analysis</w:t>
      </w:r>
    </w:p>
    <w:p xmlns:wp14="http://schemas.microsoft.com/office/word/2010/wordml" w:rsidP="193FC360" wp14:paraId="49EAF22D" wp14:textId="7676682E">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193FC360" wp14:paraId="7278ED60" wp14:textId="1AAA8265">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193FC360" wp14:paraId="30039337" wp14:textId="08665B3B">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193FC360" wp14:paraId="49B1BEEE" wp14:textId="539E68AF">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193FC360" wp14:paraId="734D6363" wp14:textId="0A491AEC">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193FC360" wp14:paraId="6BC431E1" wp14:textId="1EFB1243">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193FC360" wp14:paraId="1932719F" wp14:textId="7DEFF745">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193FC360" wp14:paraId="449A297D" wp14:textId="732F8DFD">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93FC360" w:rsidP="193FC360" w:rsidRDefault="193FC360" w14:paraId="60DAB03B" w14:textId="5E04A37B">
      <w:pPr>
        <w:pStyle w:val="Normal"/>
        <w:spacing w:line="360" w:lineRule="auto"/>
        <w:jc w:val="center"/>
        <w:rPr>
          <w:rFonts w:ascii="Arial" w:hAnsi="Arial" w:eastAsia="Arial" w:cs="Arial" w:asciiTheme="minorAscii" w:hAnsiTheme="minorAscii" w:eastAsiaTheme="minorAscii" w:cstheme="minorAscii"/>
          <w:b w:val="1"/>
          <w:bCs w:val="1"/>
          <w:noProof w:val="0"/>
          <w:sz w:val="22"/>
          <w:szCs w:val="22"/>
          <w:u w:val="single"/>
          <w:lang w:val="en-GB"/>
        </w:rPr>
      </w:pPr>
    </w:p>
    <w:p xmlns:wp14="http://schemas.microsoft.com/office/word/2010/wordml" w:rsidP="193FC360" wp14:paraId="0D955DC5" wp14:textId="04461E26">
      <w:pPr>
        <w:pStyle w:val="Normal"/>
        <w:spacing w:after="160" w:afterAutospacing="off" w:line="360" w:lineRule="auto"/>
        <w:jc w:val="left"/>
        <w:rPr>
          <w:rFonts w:ascii="Arial" w:hAnsi="Arial" w:eastAsia="Arial" w:cs="Arial" w:asciiTheme="minorAscii" w:hAnsiTheme="minorAscii" w:eastAsiaTheme="minorAscii" w:cstheme="minorAscii"/>
          <w:b w:val="1"/>
          <w:bCs w:val="1"/>
          <w:noProof w:val="0"/>
          <w:sz w:val="22"/>
          <w:szCs w:val="22"/>
          <w:u w:val="single"/>
          <w:lang w:val="en-GB"/>
        </w:rPr>
      </w:pPr>
      <w:r w:rsidRPr="193FC360" w:rsidR="1D8DD73E">
        <w:rPr>
          <w:rFonts w:ascii="Arial" w:hAnsi="Arial" w:eastAsia="Arial" w:cs="Arial" w:asciiTheme="minorAscii" w:hAnsiTheme="minorAscii" w:eastAsiaTheme="minorAscii" w:cstheme="minorAscii"/>
          <w:b w:val="1"/>
          <w:bCs w:val="1"/>
          <w:noProof w:val="0"/>
          <w:sz w:val="22"/>
          <w:szCs w:val="22"/>
          <w:u w:val="single"/>
          <w:lang w:val="en-GB"/>
        </w:rPr>
        <w:t>Background and Rationale</w:t>
      </w:r>
    </w:p>
    <w:p xmlns:wp14="http://schemas.microsoft.com/office/word/2010/wordml" w:rsidP="193FC360" wp14:paraId="2210B6B8" wp14:textId="38ECA0E3">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193FC360" w:rsidR="273D6215">
        <w:rPr>
          <w:rFonts w:ascii="Arial" w:hAnsi="Arial" w:eastAsia="Arial" w:cs="Arial" w:asciiTheme="minorAscii" w:hAnsiTheme="minorAscii" w:eastAsiaTheme="minorAscii" w:cstheme="minorAscii"/>
          <w:noProof w:val="0"/>
          <w:sz w:val="22"/>
          <w:szCs w:val="22"/>
          <w:lang w:val="en-GB"/>
        </w:rPr>
        <w:t xml:space="preserve">Autism spectrum disorder (ASD) is a neurodevelopmental condition that can be </w:t>
      </w:r>
      <w:r w:rsidRPr="193FC360" w:rsidR="273D6215">
        <w:rPr>
          <w:rFonts w:ascii="Arial" w:hAnsi="Arial" w:eastAsia="Arial" w:cs="Arial" w:asciiTheme="minorAscii" w:hAnsiTheme="minorAscii" w:eastAsiaTheme="minorAscii" w:cstheme="minorAscii"/>
          <w:noProof w:val="0"/>
          <w:sz w:val="22"/>
          <w:szCs w:val="22"/>
          <w:lang w:val="en-GB"/>
        </w:rPr>
        <w:t>identified</w:t>
      </w:r>
      <w:r w:rsidRPr="193FC360" w:rsidR="273D6215">
        <w:rPr>
          <w:rFonts w:ascii="Arial" w:hAnsi="Arial" w:eastAsia="Arial" w:cs="Arial" w:asciiTheme="minorAscii" w:hAnsiTheme="minorAscii" w:eastAsiaTheme="minorAscii" w:cstheme="minorAscii"/>
          <w:noProof w:val="0"/>
          <w:sz w:val="22"/>
          <w:szCs w:val="22"/>
          <w:lang w:val="en-GB"/>
        </w:rPr>
        <w:t xml:space="preserve"> in early childhood and often persists into later life (Harstad et al., 2023). It affects communication, social interaction, and behaviour, making early diagnosis complex and often supported by tools such as the </w:t>
      </w:r>
      <w:r w:rsidRPr="193FC360" w:rsidR="6A62BE79">
        <w:rPr>
          <w:rFonts w:ascii="Arial" w:hAnsi="Arial" w:eastAsia="Arial" w:cs="Arial" w:asciiTheme="minorAscii" w:hAnsiTheme="minorAscii" w:eastAsiaTheme="minorAscii" w:cstheme="minorAscii"/>
          <w:noProof w:val="0"/>
          <w:sz w:val="22"/>
          <w:szCs w:val="22"/>
          <w:lang w:val="en-GB"/>
        </w:rPr>
        <w:t>Autism diagnostic observation schedule (ADOS) assessment</w:t>
      </w:r>
      <w:r w:rsidRPr="193FC360" w:rsidR="273D6215">
        <w:rPr>
          <w:rFonts w:ascii="Arial" w:hAnsi="Arial" w:eastAsia="Arial" w:cs="Arial" w:asciiTheme="minorAscii" w:hAnsiTheme="minorAscii" w:eastAsiaTheme="minorAscii" w:cstheme="minorAscii"/>
          <w:noProof w:val="0"/>
          <w:sz w:val="22"/>
          <w:szCs w:val="22"/>
          <w:lang w:val="en-GB"/>
        </w:rPr>
        <w:t xml:space="preserve">. This review focuses on boys aged 1–3 years because ASD is diagnosed more </w:t>
      </w:r>
      <w:r w:rsidRPr="193FC360" w:rsidR="273D6215">
        <w:rPr>
          <w:rFonts w:ascii="Arial" w:hAnsi="Arial" w:eastAsia="Arial" w:cs="Arial" w:asciiTheme="minorAscii" w:hAnsiTheme="minorAscii" w:eastAsiaTheme="minorAscii" w:cstheme="minorAscii"/>
          <w:noProof w:val="0"/>
          <w:sz w:val="22"/>
          <w:szCs w:val="22"/>
          <w:lang w:val="en-GB"/>
        </w:rPr>
        <w:t>frequently</w:t>
      </w:r>
      <w:r w:rsidRPr="193FC360" w:rsidR="273D6215">
        <w:rPr>
          <w:rFonts w:ascii="Arial" w:hAnsi="Arial" w:eastAsia="Arial" w:cs="Arial" w:asciiTheme="minorAscii" w:hAnsiTheme="minorAscii" w:eastAsiaTheme="minorAscii" w:cstheme="minorAscii"/>
          <w:noProof w:val="0"/>
          <w:sz w:val="22"/>
          <w:szCs w:val="22"/>
          <w:lang w:val="en-GB"/>
        </w:rPr>
        <w:t xml:space="preserve"> in </w:t>
      </w:r>
      <w:r w:rsidRPr="193FC360" w:rsidR="72AA9C95">
        <w:rPr>
          <w:rFonts w:ascii="Arial" w:hAnsi="Arial" w:eastAsia="Arial" w:cs="Arial" w:asciiTheme="minorAscii" w:hAnsiTheme="minorAscii" w:eastAsiaTheme="minorAscii" w:cstheme="minorAscii"/>
          <w:noProof w:val="0"/>
          <w:sz w:val="22"/>
          <w:szCs w:val="22"/>
          <w:lang w:val="en-GB"/>
        </w:rPr>
        <w:t>males. Early</w:t>
      </w:r>
      <w:r w:rsidRPr="193FC360" w:rsidR="273D6215">
        <w:rPr>
          <w:rFonts w:ascii="Arial" w:hAnsi="Arial" w:eastAsia="Arial" w:cs="Arial" w:asciiTheme="minorAscii" w:hAnsiTheme="minorAscii" w:eastAsiaTheme="minorAscii" w:cstheme="minorAscii"/>
          <w:noProof w:val="0"/>
          <w:sz w:val="22"/>
          <w:szCs w:val="22"/>
          <w:lang w:val="en-GB"/>
        </w:rPr>
        <w:t xml:space="preserve"> childhood is a critical developmental period in which symptoms may first </w:t>
      </w:r>
      <w:r w:rsidRPr="193FC360" w:rsidR="273D6215">
        <w:rPr>
          <w:rFonts w:ascii="Arial" w:hAnsi="Arial" w:eastAsia="Arial" w:cs="Arial" w:asciiTheme="minorAscii" w:hAnsiTheme="minorAscii" w:eastAsiaTheme="minorAscii" w:cstheme="minorAscii"/>
          <w:noProof w:val="0"/>
          <w:sz w:val="22"/>
          <w:szCs w:val="22"/>
          <w:lang w:val="en-GB"/>
        </w:rPr>
        <w:t>emerge</w:t>
      </w:r>
      <w:r w:rsidRPr="193FC360" w:rsidR="273D6215">
        <w:rPr>
          <w:rFonts w:ascii="Arial" w:hAnsi="Arial" w:eastAsia="Arial" w:cs="Arial" w:asciiTheme="minorAscii" w:hAnsiTheme="minorAscii" w:eastAsiaTheme="minorAscii" w:cstheme="minorAscii"/>
          <w:noProof w:val="0"/>
          <w:sz w:val="22"/>
          <w:szCs w:val="22"/>
          <w:lang w:val="en-GB"/>
        </w:rPr>
        <w:t xml:space="preserve">, and </w:t>
      </w:r>
      <w:r w:rsidRPr="193FC360" w:rsidR="273D6215">
        <w:rPr>
          <w:rFonts w:ascii="Arial" w:hAnsi="Arial" w:eastAsia="Arial" w:cs="Arial" w:asciiTheme="minorAscii" w:hAnsiTheme="minorAscii" w:eastAsiaTheme="minorAscii" w:cstheme="minorAscii"/>
          <w:noProof w:val="0"/>
          <w:sz w:val="22"/>
          <w:szCs w:val="22"/>
          <w:lang w:val="en-GB"/>
        </w:rPr>
        <w:t>timely</w:t>
      </w:r>
      <w:r w:rsidRPr="193FC360" w:rsidR="273D6215">
        <w:rPr>
          <w:rFonts w:ascii="Arial" w:hAnsi="Arial" w:eastAsia="Arial" w:cs="Arial" w:asciiTheme="minorAscii" w:hAnsiTheme="minorAscii" w:eastAsiaTheme="minorAscii" w:cstheme="minorAscii"/>
          <w:noProof w:val="0"/>
          <w:sz w:val="22"/>
          <w:szCs w:val="22"/>
          <w:lang w:val="en-GB"/>
        </w:rPr>
        <w:t xml:space="preserve"> identification can significantly improve </w:t>
      </w:r>
      <w:r w:rsidRPr="193FC360" w:rsidR="055A57FA">
        <w:rPr>
          <w:rFonts w:ascii="Arial" w:hAnsi="Arial" w:eastAsia="Arial" w:cs="Arial" w:asciiTheme="minorAscii" w:hAnsiTheme="minorAscii" w:eastAsiaTheme="minorAscii" w:cstheme="minorAscii"/>
          <w:noProof w:val="0"/>
          <w:sz w:val="22"/>
          <w:szCs w:val="22"/>
          <w:lang w:val="en-GB"/>
        </w:rPr>
        <w:t xml:space="preserve">outcomes (Barbaresi et al., 2022). </w:t>
      </w:r>
    </w:p>
    <w:p xmlns:wp14="http://schemas.microsoft.com/office/word/2010/wordml" w:rsidP="193FC360" wp14:paraId="12AF476E" wp14:textId="73C44879">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193FC360" w:rsidR="273D6215">
        <w:rPr>
          <w:rFonts w:ascii="Arial" w:hAnsi="Arial" w:eastAsia="Arial" w:cs="Arial" w:asciiTheme="minorAscii" w:hAnsiTheme="minorAscii" w:eastAsiaTheme="minorAscii" w:cstheme="minorAscii"/>
          <w:noProof w:val="0"/>
          <w:sz w:val="22"/>
          <w:szCs w:val="22"/>
          <w:lang w:val="en-GB"/>
        </w:rPr>
        <w:t xml:space="preserve">However, UK-specific evidence on early presentation in this group </w:t>
      </w:r>
      <w:r w:rsidRPr="193FC360" w:rsidR="273D6215">
        <w:rPr>
          <w:rFonts w:ascii="Arial" w:hAnsi="Arial" w:eastAsia="Arial" w:cs="Arial" w:asciiTheme="minorAscii" w:hAnsiTheme="minorAscii" w:eastAsiaTheme="minorAscii" w:cstheme="minorAscii"/>
          <w:noProof w:val="0"/>
          <w:sz w:val="22"/>
          <w:szCs w:val="22"/>
          <w:lang w:val="en-GB"/>
        </w:rPr>
        <w:t>remains</w:t>
      </w:r>
      <w:r w:rsidRPr="193FC360" w:rsidR="273D6215">
        <w:rPr>
          <w:rFonts w:ascii="Arial" w:hAnsi="Arial" w:eastAsia="Arial" w:cs="Arial" w:asciiTheme="minorAscii" w:hAnsiTheme="minorAscii" w:eastAsiaTheme="minorAscii" w:cstheme="minorAscii"/>
          <w:noProof w:val="0"/>
          <w:sz w:val="22"/>
          <w:szCs w:val="22"/>
          <w:lang w:val="en-GB"/>
        </w:rPr>
        <w:t xml:space="preserve"> limited, justifying a scoping review to map existing literature and </w:t>
      </w:r>
      <w:r w:rsidRPr="193FC360" w:rsidR="273D6215">
        <w:rPr>
          <w:rFonts w:ascii="Arial" w:hAnsi="Arial" w:eastAsia="Arial" w:cs="Arial" w:asciiTheme="minorAscii" w:hAnsiTheme="minorAscii" w:eastAsiaTheme="minorAscii" w:cstheme="minorAscii"/>
          <w:noProof w:val="0"/>
          <w:sz w:val="22"/>
          <w:szCs w:val="22"/>
          <w:lang w:val="en-GB"/>
        </w:rPr>
        <w:t>identify</w:t>
      </w:r>
      <w:r w:rsidRPr="193FC360" w:rsidR="273D6215">
        <w:rPr>
          <w:rFonts w:ascii="Arial" w:hAnsi="Arial" w:eastAsia="Arial" w:cs="Arial" w:asciiTheme="minorAscii" w:hAnsiTheme="minorAscii" w:eastAsiaTheme="minorAscii" w:cstheme="minorAscii"/>
          <w:noProof w:val="0"/>
          <w:sz w:val="22"/>
          <w:szCs w:val="22"/>
          <w:lang w:val="en-GB"/>
        </w:rPr>
        <w:t xml:space="preserve"> key gaps</w:t>
      </w:r>
      <w:r w:rsidRPr="193FC360" w:rsidR="7F7B1AB2">
        <w:rPr>
          <w:rFonts w:ascii="Arial" w:hAnsi="Arial" w:eastAsia="Arial" w:cs="Arial" w:asciiTheme="minorAscii" w:hAnsiTheme="minorAscii" w:eastAsiaTheme="minorAscii" w:cstheme="minorAscii"/>
          <w:noProof w:val="0"/>
          <w:sz w:val="22"/>
          <w:szCs w:val="22"/>
          <w:lang w:val="en-GB"/>
        </w:rPr>
        <w:t xml:space="preserve"> is </w:t>
      </w:r>
      <w:r w:rsidRPr="193FC360" w:rsidR="0FA47DB2">
        <w:rPr>
          <w:rFonts w:ascii="Arial" w:hAnsi="Arial" w:eastAsia="Arial" w:cs="Arial" w:asciiTheme="minorAscii" w:hAnsiTheme="minorAscii" w:eastAsiaTheme="minorAscii" w:cstheme="minorAscii"/>
          <w:noProof w:val="0"/>
          <w:sz w:val="22"/>
          <w:szCs w:val="22"/>
          <w:lang w:val="en-GB"/>
        </w:rPr>
        <w:t>relevant</w:t>
      </w:r>
      <w:r w:rsidRPr="193FC360" w:rsidR="273D6215">
        <w:rPr>
          <w:rFonts w:ascii="Arial" w:hAnsi="Arial" w:eastAsia="Arial" w:cs="Arial" w:asciiTheme="minorAscii" w:hAnsiTheme="minorAscii" w:eastAsiaTheme="minorAscii" w:cstheme="minorAscii"/>
          <w:noProof w:val="0"/>
          <w:sz w:val="22"/>
          <w:szCs w:val="22"/>
          <w:lang w:val="en-GB"/>
        </w:rPr>
        <w:t>. This topic also aligns with my interest in child development within health and social care settings.</w:t>
      </w:r>
    </w:p>
    <w:p xmlns:wp14="http://schemas.microsoft.com/office/word/2010/wordml" w:rsidP="193FC360" wp14:paraId="5DFDC2B0" wp14:textId="6431A8AC">
      <w:pPr>
        <w:spacing w:after="160" w:afterAutospacing="off" w:line="360" w:lineRule="auto"/>
        <w:jc w:val="left"/>
        <w:rPr>
          <w:rFonts w:ascii="Arial" w:hAnsi="Arial" w:eastAsia="Arial" w:cs="Arial" w:asciiTheme="minorAscii" w:hAnsiTheme="minorAscii" w:eastAsiaTheme="minorAscii" w:cstheme="minorAscii"/>
          <w:b w:val="1"/>
          <w:bCs w:val="1"/>
          <w:noProof w:val="0"/>
          <w:sz w:val="22"/>
          <w:szCs w:val="22"/>
          <w:u w:val="single"/>
          <w:lang w:val="en-GB"/>
        </w:rPr>
      </w:pPr>
      <w:r w:rsidRPr="193FC360" w:rsidR="1D8DD73E">
        <w:rPr>
          <w:rFonts w:ascii="Arial" w:hAnsi="Arial" w:eastAsia="Arial" w:cs="Arial" w:asciiTheme="minorAscii" w:hAnsiTheme="minorAscii" w:eastAsiaTheme="minorAscii" w:cstheme="minorAscii"/>
          <w:b w:val="1"/>
          <w:bCs w:val="1"/>
          <w:noProof w:val="0"/>
          <w:sz w:val="22"/>
          <w:szCs w:val="22"/>
          <w:u w:val="single"/>
          <w:lang w:val="en-GB"/>
        </w:rPr>
        <w:t>Research Aim and Objectives</w:t>
      </w:r>
    </w:p>
    <w:p xmlns:wp14="http://schemas.microsoft.com/office/word/2010/wordml" w:rsidP="193FC360" wp14:paraId="0690DA2C" wp14:textId="68B05C7A">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193FC360" w:rsidR="6561FE89">
        <w:rPr>
          <w:rFonts w:ascii="Arial" w:hAnsi="Arial" w:eastAsia="Arial" w:cs="Arial" w:asciiTheme="minorAscii" w:hAnsiTheme="minorAscii" w:eastAsiaTheme="minorAscii" w:cstheme="minorAscii"/>
          <w:noProof w:val="0"/>
          <w:sz w:val="22"/>
          <w:szCs w:val="22"/>
          <w:lang w:val="en-GB"/>
        </w:rPr>
        <w:t xml:space="preserve">The </w:t>
      </w:r>
      <w:r w:rsidRPr="193FC360" w:rsidR="0BF216EB">
        <w:rPr>
          <w:rFonts w:ascii="Arial" w:hAnsi="Arial" w:eastAsia="Arial" w:cs="Arial" w:asciiTheme="minorAscii" w:hAnsiTheme="minorAscii" w:eastAsiaTheme="minorAscii" w:cstheme="minorAscii"/>
          <w:noProof w:val="0"/>
          <w:sz w:val="22"/>
          <w:szCs w:val="22"/>
          <w:lang w:val="en-GB"/>
        </w:rPr>
        <w:t xml:space="preserve">overall </w:t>
      </w:r>
      <w:r w:rsidRPr="193FC360" w:rsidR="6561FE89">
        <w:rPr>
          <w:rFonts w:ascii="Arial" w:hAnsi="Arial" w:eastAsia="Arial" w:cs="Arial" w:asciiTheme="minorAscii" w:hAnsiTheme="minorAscii" w:eastAsiaTheme="minorAscii" w:cstheme="minorAscii"/>
          <w:noProof w:val="0"/>
          <w:sz w:val="22"/>
          <w:szCs w:val="22"/>
          <w:lang w:val="en-GB"/>
        </w:rPr>
        <w:t xml:space="preserve">aim </w:t>
      </w:r>
      <w:r w:rsidRPr="193FC360" w:rsidR="1CBCC7DA">
        <w:rPr>
          <w:rFonts w:ascii="Arial" w:hAnsi="Arial" w:eastAsia="Arial" w:cs="Arial" w:asciiTheme="minorAscii" w:hAnsiTheme="minorAscii" w:eastAsiaTheme="minorAscii" w:cstheme="minorAscii"/>
          <w:noProof w:val="0"/>
          <w:sz w:val="22"/>
          <w:szCs w:val="22"/>
          <w:lang w:val="en-GB"/>
        </w:rPr>
        <w:t xml:space="preserve">of </w:t>
      </w:r>
      <w:r w:rsidRPr="193FC360" w:rsidR="651543B3">
        <w:rPr>
          <w:rFonts w:ascii="Arial" w:hAnsi="Arial" w:eastAsia="Arial" w:cs="Arial" w:asciiTheme="minorAscii" w:hAnsiTheme="minorAscii" w:eastAsiaTheme="minorAscii" w:cstheme="minorAscii"/>
          <w:noProof w:val="0"/>
          <w:sz w:val="22"/>
          <w:szCs w:val="22"/>
          <w:lang w:val="en-GB"/>
        </w:rPr>
        <w:t xml:space="preserve">this scoping </w:t>
      </w:r>
      <w:r w:rsidRPr="193FC360" w:rsidR="6561FE89">
        <w:rPr>
          <w:rFonts w:ascii="Arial" w:hAnsi="Arial" w:eastAsia="Arial" w:cs="Arial" w:asciiTheme="minorAscii" w:hAnsiTheme="minorAscii" w:eastAsiaTheme="minorAscii" w:cstheme="minorAscii"/>
          <w:noProof w:val="0"/>
          <w:sz w:val="22"/>
          <w:szCs w:val="22"/>
          <w:lang w:val="en-GB"/>
        </w:rPr>
        <w:t xml:space="preserve">review </w:t>
      </w:r>
      <w:r w:rsidRPr="193FC360" w:rsidR="375185EA">
        <w:rPr>
          <w:rFonts w:ascii="Arial" w:hAnsi="Arial" w:eastAsia="Arial" w:cs="Arial" w:asciiTheme="minorAscii" w:hAnsiTheme="minorAscii" w:eastAsiaTheme="minorAscii" w:cstheme="minorAscii"/>
          <w:noProof w:val="0"/>
          <w:sz w:val="22"/>
          <w:szCs w:val="22"/>
          <w:lang w:val="en-GB"/>
        </w:rPr>
        <w:t xml:space="preserve">is to </w:t>
      </w:r>
      <w:r w:rsidRPr="193FC360" w:rsidR="6561FE89">
        <w:rPr>
          <w:rFonts w:ascii="Arial" w:hAnsi="Arial" w:eastAsia="Arial" w:cs="Arial" w:asciiTheme="minorAscii" w:hAnsiTheme="minorAscii" w:eastAsiaTheme="minorAscii" w:cstheme="minorAscii"/>
          <w:noProof w:val="0"/>
          <w:sz w:val="22"/>
          <w:szCs w:val="22"/>
          <w:lang w:val="en-GB"/>
        </w:rPr>
        <w:t>map existing research on autism in young boys (aged 1–3 years) in the United Kingdom using a scoping review approach. This will:</w:t>
      </w:r>
    </w:p>
    <w:p xmlns:wp14="http://schemas.microsoft.com/office/word/2010/wordml" w:rsidP="193FC360" wp14:paraId="3CA989FC" wp14:textId="6BA3EE41">
      <w:pPr>
        <w:pStyle w:val="ListParagraph"/>
        <w:numPr>
          <w:ilvl w:val="0"/>
          <w:numId w:val="1"/>
        </w:numPr>
        <w:spacing w:line="360" w:lineRule="auto"/>
        <w:rPr>
          <w:rFonts w:ascii="Arial" w:hAnsi="Arial" w:eastAsia="Arial" w:cs="Arial" w:asciiTheme="minorAscii" w:hAnsiTheme="minorAscii" w:eastAsiaTheme="minorAscii" w:cstheme="minorAscii"/>
          <w:sz w:val="22"/>
          <w:szCs w:val="22"/>
        </w:rPr>
      </w:pPr>
      <w:r w:rsidRPr="193FC360" w:rsidR="6561FE89">
        <w:rPr>
          <w:rFonts w:ascii="Arial" w:hAnsi="Arial" w:eastAsia="Arial" w:cs="Arial" w:asciiTheme="minorAscii" w:hAnsiTheme="minorAscii" w:eastAsiaTheme="minorAscii" w:cstheme="minorAscii"/>
          <w:sz w:val="22"/>
          <w:szCs w:val="22"/>
        </w:rPr>
        <w:t xml:space="preserve">Identify and categorise key themes within the literature. </w:t>
      </w:r>
    </w:p>
    <w:p xmlns:wp14="http://schemas.microsoft.com/office/word/2010/wordml" w:rsidP="193FC360" wp14:paraId="66A2203F" wp14:textId="0246D55D">
      <w:pPr>
        <w:pStyle w:val="ListParagraph"/>
        <w:numPr>
          <w:ilvl w:val="0"/>
          <w:numId w:val="1"/>
        </w:numPr>
        <w:spacing w:line="360" w:lineRule="auto"/>
        <w:rPr>
          <w:rFonts w:ascii="Arial" w:hAnsi="Arial" w:eastAsia="Arial" w:cs="Arial" w:asciiTheme="minorAscii" w:hAnsiTheme="minorAscii" w:eastAsiaTheme="minorAscii" w:cstheme="minorAscii"/>
          <w:sz w:val="22"/>
          <w:szCs w:val="22"/>
        </w:rPr>
      </w:pPr>
      <w:r w:rsidRPr="193FC360" w:rsidR="6561FE89">
        <w:rPr>
          <w:rFonts w:ascii="Arial" w:hAnsi="Arial" w:eastAsia="Arial" w:cs="Arial" w:asciiTheme="minorAscii" w:hAnsiTheme="minorAscii" w:eastAsiaTheme="minorAscii" w:cstheme="minorAscii"/>
          <w:sz w:val="22"/>
          <w:szCs w:val="22"/>
        </w:rPr>
        <w:t xml:space="preserve">Highlight evidence gaps for future research. </w:t>
      </w:r>
    </w:p>
    <w:p xmlns:wp14="http://schemas.microsoft.com/office/word/2010/wordml" w:rsidP="193FC360" wp14:paraId="663FB5F1" wp14:textId="52CA324B">
      <w:pPr>
        <w:pStyle w:val="ListParagraph"/>
        <w:numPr>
          <w:ilvl w:val="0"/>
          <w:numId w:val="1"/>
        </w:numPr>
        <w:spacing w:line="360" w:lineRule="auto"/>
        <w:rPr>
          <w:rFonts w:ascii="Arial" w:hAnsi="Arial" w:eastAsia="Arial" w:cs="Arial" w:asciiTheme="minorAscii" w:hAnsiTheme="minorAscii" w:eastAsiaTheme="minorAscii" w:cstheme="minorAscii"/>
          <w:sz w:val="22"/>
          <w:szCs w:val="22"/>
        </w:rPr>
      </w:pPr>
      <w:r w:rsidRPr="193FC360" w:rsidR="6561FE89">
        <w:rPr>
          <w:rFonts w:ascii="Arial" w:hAnsi="Arial" w:eastAsia="Arial" w:cs="Arial" w:asciiTheme="minorAscii" w:hAnsiTheme="minorAscii" w:eastAsiaTheme="minorAscii" w:cstheme="minorAscii"/>
          <w:sz w:val="22"/>
          <w:szCs w:val="22"/>
        </w:rPr>
        <w:t>Provide insights into practical applications within healthcare and early childhood services.</w:t>
      </w:r>
    </w:p>
    <w:p xmlns:wp14="http://schemas.microsoft.com/office/word/2010/wordml" w:rsidP="193FC360" wp14:paraId="6EF05A74" wp14:textId="7BE3AFA7">
      <w:pPr>
        <w:spacing w:after="160" w:afterAutospacing="off" w:line="360" w:lineRule="auto"/>
        <w:jc w:val="left"/>
        <w:rPr>
          <w:rFonts w:ascii="Arial" w:hAnsi="Arial" w:eastAsia="Arial" w:cs="Arial" w:asciiTheme="minorAscii" w:hAnsiTheme="minorAscii" w:eastAsiaTheme="minorAscii" w:cstheme="minorAscii"/>
          <w:b w:val="1"/>
          <w:bCs w:val="1"/>
          <w:noProof w:val="0"/>
          <w:sz w:val="22"/>
          <w:szCs w:val="22"/>
          <w:u w:val="single"/>
          <w:lang w:val="en-GB"/>
        </w:rPr>
      </w:pPr>
      <w:r w:rsidRPr="193FC360" w:rsidR="1D8DD73E">
        <w:rPr>
          <w:rFonts w:ascii="Arial" w:hAnsi="Arial" w:eastAsia="Arial" w:cs="Arial" w:asciiTheme="minorAscii" w:hAnsiTheme="minorAscii" w:eastAsiaTheme="minorAscii" w:cstheme="minorAscii"/>
          <w:b w:val="1"/>
          <w:bCs w:val="1"/>
          <w:noProof w:val="0"/>
          <w:sz w:val="22"/>
          <w:szCs w:val="22"/>
          <w:u w:val="single"/>
          <w:lang w:val="en-GB"/>
        </w:rPr>
        <w:t>Methodology</w:t>
      </w:r>
    </w:p>
    <w:p xmlns:wp14="http://schemas.microsoft.com/office/word/2010/wordml" w:rsidP="193FC360" wp14:paraId="637C0387" wp14:textId="119A1DE7">
      <w:pPr>
        <w:spacing w:after="16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r w:rsidRPr="193FC360" w:rsidR="1D8DD73E">
        <w:rPr>
          <w:rFonts w:ascii="Arial" w:hAnsi="Arial" w:eastAsia="Arial" w:cs="Arial" w:asciiTheme="minorAscii" w:hAnsiTheme="minorAscii" w:eastAsiaTheme="minorAscii" w:cstheme="minorAscii"/>
          <w:b w:val="1"/>
          <w:bCs w:val="1"/>
          <w:noProof w:val="0"/>
          <w:sz w:val="22"/>
          <w:szCs w:val="22"/>
          <w:lang w:val="en-GB"/>
        </w:rPr>
        <w:t>Scoping Review Framework</w:t>
      </w:r>
    </w:p>
    <w:p xmlns:wp14="http://schemas.microsoft.com/office/word/2010/wordml" w:rsidP="193FC360" wp14:paraId="03EB7107" wp14:textId="4B218BEF">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193FC360" w:rsidR="0A4AF007">
        <w:rPr>
          <w:rFonts w:ascii="Arial" w:hAnsi="Arial" w:eastAsia="Arial" w:cs="Arial" w:asciiTheme="minorAscii" w:hAnsiTheme="minorAscii" w:eastAsiaTheme="minorAscii" w:cstheme="minorAscii"/>
          <w:noProof w:val="0"/>
          <w:sz w:val="22"/>
          <w:szCs w:val="22"/>
          <w:lang w:val="en-GB"/>
        </w:rPr>
        <w:t xml:space="preserve">The review will involve </w:t>
      </w:r>
      <w:r w:rsidRPr="193FC360" w:rsidR="0A4AF007">
        <w:rPr>
          <w:rFonts w:ascii="Arial" w:hAnsi="Arial" w:eastAsia="Arial" w:cs="Arial" w:asciiTheme="minorAscii" w:hAnsiTheme="minorAscii" w:eastAsiaTheme="minorAscii" w:cstheme="minorAscii"/>
          <w:noProof w:val="0"/>
          <w:sz w:val="22"/>
          <w:szCs w:val="22"/>
          <w:lang w:val="en-GB"/>
        </w:rPr>
        <w:t>identifying</w:t>
      </w:r>
      <w:r w:rsidRPr="193FC360" w:rsidR="0A4AF007">
        <w:rPr>
          <w:rFonts w:ascii="Arial" w:hAnsi="Arial" w:eastAsia="Arial" w:cs="Arial" w:asciiTheme="minorAscii" w:hAnsiTheme="minorAscii" w:eastAsiaTheme="minorAscii" w:cstheme="minorAscii"/>
          <w:noProof w:val="0"/>
          <w:sz w:val="22"/>
          <w:szCs w:val="22"/>
          <w:lang w:val="en-GB"/>
        </w:rPr>
        <w:t xml:space="preserve"> the research question, searching relevant databases, selecting studies based on predefined criteria, extracting and charting relevant data, and summarising and reporting key findings using thematic analysis. Set to follow the framework developed by Arksey and O’Malley (2005), and Levac et al. (2010). </w:t>
      </w:r>
    </w:p>
    <w:p xmlns:wp14="http://schemas.microsoft.com/office/word/2010/wordml" w:rsidP="193FC360" wp14:paraId="3E33F6A4" wp14:textId="19075E20">
      <w:pPr>
        <w:spacing w:after="16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r w:rsidRPr="193FC360" w:rsidR="1D8DD73E">
        <w:rPr>
          <w:rFonts w:ascii="Arial" w:hAnsi="Arial" w:eastAsia="Arial" w:cs="Arial" w:asciiTheme="minorAscii" w:hAnsiTheme="minorAscii" w:eastAsiaTheme="minorAscii" w:cstheme="minorAscii"/>
          <w:b w:val="1"/>
          <w:bCs w:val="1"/>
          <w:noProof w:val="0"/>
          <w:sz w:val="22"/>
          <w:szCs w:val="22"/>
          <w:lang w:val="en-GB"/>
        </w:rPr>
        <w:t>Research Question</w:t>
      </w:r>
    </w:p>
    <w:p xmlns:wp14="http://schemas.microsoft.com/office/word/2010/wordml" w:rsidP="193FC360" wp14:paraId="674B5922" wp14:textId="7C919461">
      <w:pPr>
        <w:spacing w:line="360" w:lineRule="auto"/>
        <w:jc w:val="left"/>
        <w:rPr>
          <w:rFonts w:ascii="Arial" w:hAnsi="Arial" w:eastAsia="Arial" w:cs="Arial" w:asciiTheme="minorAscii" w:hAnsiTheme="minorAscii" w:eastAsiaTheme="minorAscii" w:cstheme="minorAscii"/>
          <w:noProof w:val="0"/>
          <w:sz w:val="22"/>
          <w:szCs w:val="22"/>
          <w:lang w:val="en-GB"/>
        </w:rPr>
      </w:pPr>
      <w:r w:rsidRPr="193FC360" w:rsidR="5440772D">
        <w:rPr>
          <w:rFonts w:ascii="Arial" w:hAnsi="Arial" w:eastAsia="Arial" w:cs="Arial" w:asciiTheme="minorAscii" w:hAnsiTheme="minorAscii" w:eastAsiaTheme="minorAscii" w:cstheme="minorAscii"/>
          <w:noProof w:val="0"/>
          <w:sz w:val="22"/>
          <w:szCs w:val="22"/>
          <w:lang w:val="en-GB"/>
        </w:rPr>
        <w:t xml:space="preserve">What are the key themes relating to autism in young boys aged 1–3 years in the United Kingdom as </w:t>
      </w:r>
      <w:r w:rsidRPr="193FC360" w:rsidR="5440772D">
        <w:rPr>
          <w:rFonts w:ascii="Arial" w:hAnsi="Arial" w:eastAsia="Arial" w:cs="Arial" w:asciiTheme="minorAscii" w:hAnsiTheme="minorAscii" w:eastAsiaTheme="minorAscii" w:cstheme="minorAscii"/>
          <w:noProof w:val="0"/>
          <w:sz w:val="22"/>
          <w:szCs w:val="22"/>
          <w:lang w:val="en-GB"/>
        </w:rPr>
        <w:t>identified</w:t>
      </w:r>
      <w:r w:rsidRPr="193FC360" w:rsidR="5440772D">
        <w:rPr>
          <w:rFonts w:ascii="Arial" w:hAnsi="Arial" w:eastAsia="Arial" w:cs="Arial" w:asciiTheme="minorAscii" w:hAnsiTheme="minorAscii" w:eastAsiaTheme="minorAscii" w:cstheme="minorAscii"/>
          <w:noProof w:val="0"/>
          <w:sz w:val="22"/>
          <w:szCs w:val="22"/>
          <w:lang w:val="en-GB"/>
        </w:rPr>
        <w:t xml:space="preserve"> in existing peer-reviewed literature?</w:t>
      </w:r>
    </w:p>
    <w:p xmlns:wp14="http://schemas.microsoft.com/office/word/2010/wordml" w:rsidP="193FC360" wp14:paraId="79AF7B10" wp14:textId="1E9F0053">
      <w:pPr>
        <w:spacing w:after="16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r w:rsidRPr="193FC360" w:rsidR="1D8DD73E">
        <w:rPr>
          <w:rFonts w:ascii="Arial" w:hAnsi="Arial" w:eastAsia="Arial" w:cs="Arial" w:asciiTheme="minorAscii" w:hAnsiTheme="minorAscii" w:eastAsiaTheme="minorAscii" w:cstheme="minorAscii"/>
          <w:b w:val="1"/>
          <w:bCs w:val="1"/>
          <w:noProof w:val="0"/>
          <w:sz w:val="22"/>
          <w:szCs w:val="22"/>
          <w:lang w:val="en-GB"/>
        </w:rPr>
        <w:t>Inclusion and Exclusion Criteria</w:t>
      </w:r>
    </w:p>
    <w:tbl>
      <w:tblPr>
        <w:tblStyle w:val="TableGrid"/>
        <w:tblW w:w="0" w:type="auto"/>
        <w:tblLook w:val="06A0" w:firstRow="1" w:lastRow="0" w:firstColumn="1" w:lastColumn="0" w:noHBand="1" w:noVBand="1"/>
      </w:tblPr>
      <w:tblGrid>
        <w:gridCol w:w="4680"/>
        <w:gridCol w:w="4680"/>
      </w:tblGrid>
      <w:tr w:rsidR="24A11370" w:rsidTr="193FC360" w14:paraId="0460E9E2">
        <w:trPr>
          <w:trHeight w:val="300"/>
        </w:trPr>
        <w:tc>
          <w:tcPr>
            <w:tcW w:w="4680" w:type="dxa"/>
            <w:tcMar/>
          </w:tcPr>
          <w:p w:rsidR="4AFA7E7E" w:rsidP="193FC360" w:rsidRDefault="4AFA7E7E" w14:paraId="107805B9" w14:textId="56518B88">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193FC360" w:rsidR="22C45493">
              <w:rPr>
                <w:rFonts w:ascii="Arial" w:hAnsi="Arial" w:eastAsia="Arial" w:cs="Arial" w:asciiTheme="minorAscii" w:hAnsiTheme="minorAscii" w:eastAsiaTheme="minorAscii" w:cstheme="minorAscii"/>
                <w:b w:val="1"/>
                <w:bCs w:val="1"/>
                <w:noProof w:val="0"/>
                <w:sz w:val="22"/>
                <w:szCs w:val="22"/>
                <w:lang w:val="en-GB"/>
              </w:rPr>
              <w:t>Inclusion</w:t>
            </w:r>
          </w:p>
        </w:tc>
        <w:tc>
          <w:tcPr>
            <w:tcW w:w="4680" w:type="dxa"/>
            <w:tcMar/>
          </w:tcPr>
          <w:p w:rsidR="26C4C760" w:rsidP="193FC360" w:rsidRDefault="26C4C760" w14:paraId="02A9D107" w14:textId="7562DB72">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93FC360" w:rsidR="796B3017">
              <w:rPr>
                <w:rFonts w:ascii="Arial" w:hAnsi="Arial" w:eastAsia="Arial" w:cs="Arial" w:asciiTheme="minorAscii" w:hAnsiTheme="minorAscii" w:eastAsiaTheme="minorAscii" w:cstheme="minorAscii"/>
                <w:b w:val="1"/>
                <w:bCs w:val="1"/>
                <w:noProof w:val="0"/>
                <w:sz w:val="22"/>
                <w:szCs w:val="22"/>
                <w:lang w:val="en-GB"/>
              </w:rPr>
              <w:t>Exclusion</w:t>
            </w:r>
          </w:p>
        </w:tc>
      </w:tr>
      <w:tr w:rsidR="24A11370" w:rsidTr="193FC360" w14:paraId="2F458D52">
        <w:trPr>
          <w:trHeight w:val="300"/>
        </w:trPr>
        <w:tc>
          <w:tcPr>
            <w:tcW w:w="4680" w:type="dxa"/>
            <w:tcMar/>
          </w:tcPr>
          <w:p w:rsidR="4AFA7E7E" w:rsidP="193FC360" w:rsidRDefault="4AFA7E7E" w14:paraId="39216C71" w14:textId="1BF2712F">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193FC360" w:rsidR="22C45493">
              <w:rPr>
                <w:rFonts w:ascii="Arial" w:hAnsi="Arial" w:eastAsia="Arial" w:cs="Arial" w:asciiTheme="minorAscii" w:hAnsiTheme="minorAscii" w:eastAsiaTheme="minorAscii" w:cstheme="minorAscii"/>
                <w:noProof w:val="0"/>
                <w:sz w:val="22"/>
                <w:szCs w:val="22"/>
                <w:lang w:val="en-GB"/>
              </w:rPr>
              <w:t>Studies published in English</w:t>
            </w:r>
          </w:p>
        </w:tc>
        <w:tc>
          <w:tcPr>
            <w:tcW w:w="4680" w:type="dxa"/>
            <w:tcMar/>
          </w:tcPr>
          <w:p w:rsidR="4AFA7E7E" w:rsidP="193FC360" w:rsidRDefault="4AFA7E7E" w14:paraId="192B3096" w14:textId="1260E43D">
            <w:pPr>
              <w:pStyle w:val="Normal"/>
              <w:spacing w:before="0" w:beforeAutospacing="off" w:after="0" w:afterAutospacing="off" w:line="360" w:lineRule="auto"/>
              <w:ind w:left="0"/>
              <w:jc w:val="left"/>
              <w:rPr>
                <w:rFonts w:ascii="Arial" w:hAnsi="Arial" w:eastAsia="Arial" w:cs="Arial" w:asciiTheme="minorAscii" w:hAnsiTheme="minorAscii" w:eastAsiaTheme="minorAscii" w:cstheme="minorAscii"/>
                <w:noProof w:val="0"/>
                <w:sz w:val="22"/>
                <w:szCs w:val="22"/>
                <w:lang w:val="en-GB"/>
              </w:rPr>
            </w:pPr>
            <w:r w:rsidRPr="193FC360" w:rsidR="22C45493">
              <w:rPr>
                <w:rFonts w:ascii="Arial" w:hAnsi="Arial" w:eastAsia="Arial" w:cs="Arial" w:asciiTheme="minorAscii" w:hAnsiTheme="minorAscii" w:eastAsiaTheme="minorAscii" w:cstheme="minorAscii"/>
                <w:noProof w:val="0"/>
                <w:sz w:val="22"/>
                <w:szCs w:val="22"/>
                <w:lang w:val="en-GB"/>
              </w:rPr>
              <w:t>Non-peer-reviewed articles</w:t>
            </w:r>
          </w:p>
          <w:p w:rsidR="24A11370" w:rsidP="193FC360" w:rsidRDefault="24A11370" w14:paraId="22D27FB7" w14:textId="2FD4C529">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tc>
      </w:tr>
      <w:tr w:rsidR="24A11370" w:rsidTr="193FC360" w14:paraId="4D00FBBD">
        <w:trPr>
          <w:trHeight w:val="300"/>
        </w:trPr>
        <w:tc>
          <w:tcPr>
            <w:tcW w:w="4680" w:type="dxa"/>
            <w:tcMar/>
          </w:tcPr>
          <w:p w:rsidR="4AFA7E7E" w:rsidP="193FC360" w:rsidRDefault="4AFA7E7E" w14:paraId="6742B952" w14:textId="135B366B">
            <w:pPr>
              <w:pStyle w:val="Normal"/>
              <w:spacing w:line="360" w:lineRule="auto"/>
              <w:ind w:left="0"/>
              <w:jc w:val="left"/>
              <w:rPr>
                <w:rFonts w:ascii="Arial" w:hAnsi="Arial" w:eastAsia="Arial" w:cs="Arial" w:asciiTheme="minorAscii" w:hAnsiTheme="minorAscii" w:eastAsiaTheme="minorAscii" w:cstheme="minorAscii"/>
                <w:noProof w:val="0"/>
                <w:sz w:val="22"/>
                <w:szCs w:val="22"/>
                <w:lang w:val="en-GB"/>
              </w:rPr>
            </w:pPr>
            <w:r w:rsidRPr="193FC360" w:rsidR="22C45493">
              <w:rPr>
                <w:rFonts w:ascii="Arial" w:hAnsi="Arial" w:eastAsia="Arial" w:cs="Arial" w:asciiTheme="minorAscii" w:hAnsiTheme="minorAscii" w:eastAsiaTheme="minorAscii" w:cstheme="minorAscii"/>
                <w:noProof w:val="0"/>
                <w:sz w:val="22"/>
                <w:szCs w:val="22"/>
                <w:lang w:val="en-GB"/>
              </w:rPr>
              <w:t>Studies published since 2016 to 2026.</w:t>
            </w:r>
          </w:p>
          <w:p w:rsidR="24A11370" w:rsidP="193FC360" w:rsidRDefault="24A11370" w14:paraId="0E6BB748" w14:textId="7B423433">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tc>
        <w:tc>
          <w:tcPr>
            <w:tcW w:w="4680" w:type="dxa"/>
            <w:tcMar/>
          </w:tcPr>
          <w:p w:rsidR="4AFA7E7E" w:rsidP="193FC360" w:rsidRDefault="4AFA7E7E" w14:paraId="477157BC" w14:textId="46EF32DA">
            <w:pPr>
              <w:pStyle w:val="Normal"/>
              <w:spacing w:line="360" w:lineRule="auto"/>
              <w:ind w:left="0"/>
              <w:rPr>
                <w:rFonts w:ascii="Arial" w:hAnsi="Arial" w:eastAsia="Arial" w:cs="Arial" w:asciiTheme="minorAscii" w:hAnsiTheme="minorAscii" w:eastAsiaTheme="minorAscii" w:cstheme="minorAscii"/>
                <w:noProof w:val="0"/>
                <w:sz w:val="22"/>
                <w:szCs w:val="22"/>
                <w:lang w:val="en-GB"/>
              </w:rPr>
            </w:pPr>
            <w:r w:rsidRPr="193FC360" w:rsidR="22C45493">
              <w:rPr>
                <w:rFonts w:ascii="Arial" w:hAnsi="Arial" w:eastAsia="Arial" w:cs="Arial" w:asciiTheme="minorAscii" w:hAnsiTheme="minorAscii" w:eastAsiaTheme="minorAscii" w:cstheme="minorAscii"/>
                <w:noProof w:val="0"/>
                <w:sz w:val="22"/>
                <w:szCs w:val="22"/>
                <w:lang w:val="en-GB"/>
              </w:rPr>
              <w:t>Studies outside the defined timeframe</w:t>
            </w:r>
          </w:p>
          <w:p w:rsidR="24A11370" w:rsidP="193FC360" w:rsidRDefault="24A11370" w14:paraId="0756F838" w14:textId="7BE8F78F">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tc>
      </w:tr>
      <w:tr w:rsidR="24A11370" w:rsidTr="193FC360" w14:paraId="7F94E5BC">
        <w:trPr>
          <w:trHeight w:val="300"/>
        </w:trPr>
        <w:tc>
          <w:tcPr>
            <w:tcW w:w="4680" w:type="dxa"/>
            <w:tcMar/>
          </w:tcPr>
          <w:p w:rsidR="4AFA7E7E" w:rsidP="193FC360" w:rsidRDefault="4AFA7E7E" w14:paraId="1480AF89" w14:textId="5D18BF0A">
            <w:pPr>
              <w:pStyle w:val="Normal"/>
              <w:spacing w:line="360" w:lineRule="auto"/>
              <w:jc w:val="left"/>
              <w:rPr>
                <w:rFonts w:ascii="Arial" w:hAnsi="Arial" w:eastAsia="Arial" w:cs="Arial" w:asciiTheme="minorAscii" w:hAnsiTheme="minorAscii" w:eastAsiaTheme="minorAscii" w:cstheme="minorAscii"/>
                <w:noProof w:val="0"/>
                <w:sz w:val="22"/>
                <w:szCs w:val="22"/>
                <w:lang w:val="en-GB"/>
              </w:rPr>
            </w:pPr>
            <w:r w:rsidRPr="193FC360" w:rsidR="22C45493">
              <w:rPr>
                <w:rFonts w:ascii="Arial" w:hAnsi="Arial" w:eastAsia="Arial" w:cs="Arial" w:asciiTheme="minorAscii" w:hAnsiTheme="minorAscii" w:eastAsiaTheme="minorAscii" w:cstheme="minorAscii"/>
                <w:noProof w:val="0"/>
                <w:sz w:val="22"/>
                <w:szCs w:val="22"/>
                <w:lang w:val="en-GB"/>
              </w:rPr>
              <w:t>Peer-reviewed journal articles</w:t>
            </w:r>
          </w:p>
          <w:p w:rsidR="24A11370" w:rsidP="193FC360" w:rsidRDefault="24A11370" w14:paraId="4F11AB6C" w14:textId="5D434FE4">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tc>
        <w:tc>
          <w:tcPr>
            <w:tcW w:w="4680" w:type="dxa"/>
            <w:tcMar/>
          </w:tcPr>
          <w:p w:rsidR="4AFA7E7E" w:rsidP="193FC360" w:rsidRDefault="4AFA7E7E" w14:paraId="3606891B" w14:textId="532BE0ED">
            <w:pPr>
              <w:pStyle w:val="Normal"/>
              <w:spacing w:line="360" w:lineRule="auto"/>
              <w:ind w:left="0"/>
              <w:rPr>
                <w:rFonts w:ascii="Arial" w:hAnsi="Arial" w:eastAsia="Arial" w:cs="Arial" w:asciiTheme="minorAscii" w:hAnsiTheme="minorAscii" w:eastAsiaTheme="minorAscii" w:cstheme="minorAscii"/>
                <w:noProof w:val="0"/>
                <w:sz w:val="22"/>
                <w:szCs w:val="22"/>
                <w:lang w:val="en-GB"/>
              </w:rPr>
            </w:pPr>
            <w:r w:rsidRPr="193FC360" w:rsidR="22C45493">
              <w:rPr>
                <w:rFonts w:ascii="Arial" w:hAnsi="Arial" w:eastAsia="Arial" w:cs="Arial" w:asciiTheme="minorAscii" w:hAnsiTheme="minorAscii" w:eastAsiaTheme="minorAscii" w:cstheme="minorAscii"/>
                <w:noProof w:val="0"/>
                <w:sz w:val="22"/>
                <w:szCs w:val="22"/>
                <w:lang w:val="en-GB"/>
              </w:rPr>
              <w:t>Studies not focused on autism or not including boys aged 1–3 years</w:t>
            </w:r>
          </w:p>
        </w:tc>
      </w:tr>
      <w:tr w:rsidR="24A11370" w:rsidTr="193FC360" w14:paraId="5B714EB2">
        <w:trPr>
          <w:trHeight w:val="300"/>
        </w:trPr>
        <w:tc>
          <w:tcPr>
            <w:tcW w:w="4680" w:type="dxa"/>
            <w:tcMar/>
          </w:tcPr>
          <w:p w:rsidR="4AFA7E7E" w:rsidP="193FC360" w:rsidRDefault="4AFA7E7E" w14:paraId="17748EDF" w14:textId="7253094A">
            <w:pPr>
              <w:pStyle w:val="Normal"/>
              <w:spacing w:line="360" w:lineRule="auto"/>
              <w:jc w:val="left"/>
              <w:rPr>
                <w:rFonts w:ascii="Arial" w:hAnsi="Arial" w:eastAsia="Arial" w:cs="Arial" w:asciiTheme="minorAscii" w:hAnsiTheme="minorAscii" w:eastAsiaTheme="minorAscii" w:cstheme="minorAscii"/>
                <w:noProof w:val="0"/>
                <w:sz w:val="22"/>
                <w:szCs w:val="22"/>
                <w:lang w:val="en-GB"/>
              </w:rPr>
            </w:pPr>
            <w:r w:rsidRPr="193FC360" w:rsidR="22C45493">
              <w:rPr>
                <w:rFonts w:ascii="Arial" w:hAnsi="Arial" w:eastAsia="Arial" w:cs="Arial" w:asciiTheme="minorAscii" w:hAnsiTheme="minorAscii" w:eastAsiaTheme="minorAscii" w:cstheme="minorAscii"/>
                <w:noProof w:val="0"/>
                <w:sz w:val="22"/>
                <w:szCs w:val="22"/>
                <w:lang w:val="en-GB"/>
              </w:rPr>
              <w:t>Studies focusing on autism in boys aged 1–3 years in the UK.</w:t>
            </w:r>
          </w:p>
        </w:tc>
        <w:tc>
          <w:tcPr>
            <w:tcW w:w="4680" w:type="dxa"/>
            <w:tcMar/>
          </w:tcPr>
          <w:p w:rsidR="02612C36" w:rsidP="193FC360" w:rsidRDefault="02612C36" w14:paraId="56548481" w14:textId="1EA62C88">
            <w:pPr>
              <w:pStyle w:val="Normal"/>
              <w:spacing w:line="360" w:lineRule="auto"/>
              <w:ind w:left="0"/>
              <w:rPr>
                <w:rFonts w:ascii="Arial" w:hAnsi="Arial" w:eastAsia="Arial" w:cs="Arial" w:asciiTheme="minorAscii" w:hAnsiTheme="minorAscii" w:eastAsiaTheme="minorAscii" w:cstheme="minorAscii"/>
                <w:noProof w:val="0"/>
                <w:sz w:val="22"/>
                <w:szCs w:val="22"/>
                <w:lang w:val="en-GB"/>
              </w:rPr>
            </w:pPr>
            <w:r w:rsidRPr="193FC360" w:rsidR="62487D6E">
              <w:rPr>
                <w:rFonts w:ascii="Arial" w:hAnsi="Arial" w:eastAsia="Arial" w:cs="Arial" w:asciiTheme="minorAscii" w:hAnsiTheme="minorAscii" w:eastAsiaTheme="minorAscii" w:cstheme="minorAscii"/>
                <w:noProof w:val="0"/>
                <w:sz w:val="22"/>
                <w:szCs w:val="22"/>
                <w:lang w:val="en-GB"/>
              </w:rPr>
              <w:t>Opinion pieces, editorials, and conference abstracts</w:t>
            </w:r>
          </w:p>
          <w:p w:rsidR="24A11370" w:rsidP="193FC360" w:rsidRDefault="24A11370" w14:paraId="70DDBE05" w14:textId="425A263B">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tc>
      </w:tr>
      <w:tr w:rsidR="24A11370" w:rsidTr="193FC360" w14:paraId="75CDB0BC">
        <w:trPr>
          <w:trHeight w:val="300"/>
        </w:trPr>
        <w:tc>
          <w:tcPr>
            <w:tcW w:w="4680" w:type="dxa"/>
            <w:tcMar/>
          </w:tcPr>
          <w:p w:rsidR="4AFA7E7E" w:rsidP="193FC360" w:rsidRDefault="4AFA7E7E" w14:paraId="7E8A5FF5" w14:textId="12C9EC93">
            <w:pPr>
              <w:pStyle w:val="Normal"/>
              <w:spacing w:line="360" w:lineRule="auto"/>
              <w:jc w:val="left"/>
              <w:rPr>
                <w:rFonts w:ascii="Arial" w:hAnsi="Arial" w:eastAsia="Arial" w:cs="Arial" w:asciiTheme="minorAscii" w:hAnsiTheme="minorAscii" w:eastAsiaTheme="minorAscii" w:cstheme="minorAscii"/>
                <w:noProof w:val="0"/>
                <w:sz w:val="22"/>
                <w:szCs w:val="22"/>
                <w:lang w:val="en-GB"/>
              </w:rPr>
            </w:pPr>
            <w:r w:rsidRPr="193FC360" w:rsidR="22C45493">
              <w:rPr>
                <w:rFonts w:ascii="Arial" w:hAnsi="Arial" w:eastAsia="Arial" w:cs="Arial" w:asciiTheme="minorAscii" w:hAnsiTheme="minorAscii" w:eastAsiaTheme="minorAscii" w:cstheme="minorAscii"/>
                <w:noProof w:val="0"/>
                <w:sz w:val="22"/>
                <w:szCs w:val="22"/>
                <w:lang w:val="en-GB"/>
              </w:rPr>
              <w:t>Qualitative, quantitative, and mixed-methods research</w:t>
            </w:r>
          </w:p>
          <w:p w:rsidR="24A11370" w:rsidP="193FC360" w:rsidRDefault="24A11370" w14:paraId="51AC03B7" w14:textId="4CFBCE0C">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tc>
        <w:tc>
          <w:tcPr>
            <w:tcW w:w="4680" w:type="dxa"/>
            <w:tcMar/>
          </w:tcPr>
          <w:p w:rsidR="24A11370" w:rsidP="193FC360" w:rsidRDefault="24A11370" w14:paraId="7CFC7D10" w14:textId="17F5D54D">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tc>
      </w:tr>
    </w:tbl>
    <w:p xmlns:wp14="http://schemas.microsoft.com/office/word/2010/wordml" w:rsidP="193FC360" wp14:paraId="0108F67C" wp14:textId="5ECE61CE">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93FC360" wp14:paraId="3056A845" wp14:textId="237C26EB">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93FC360" w:rsidR="1D8DD73E">
        <w:rPr>
          <w:rFonts w:ascii="Arial" w:hAnsi="Arial" w:eastAsia="Arial" w:cs="Arial" w:asciiTheme="minorAscii" w:hAnsiTheme="minorAscii" w:eastAsiaTheme="minorAscii" w:cstheme="minorAscii"/>
          <w:b w:val="1"/>
          <w:bCs w:val="1"/>
          <w:noProof w:val="0"/>
          <w:sz w:val="22"/>
          <w:szCs w:val="22"/>
          <w:lang w:val="en-GB"/>
        </w:rPr>
        <w:t>Data Collection and Analysis</w:t>
      </w:r>
    </w:p>
    <w:p xmlns:wp14="http://schemas.microsoft.com/office/word/2010/wordml" w:rsidP="193FC360" wp14:paraId="380D8D27" wp14:textId="3B358181">
      <w:pPr>
        <w:pStyle w:val="Normal"/>
        <w:spacing w:before="0" w:beforeAutospacing="off" w:after="0" w:afterAutospacing="off" w:line="360" w:lineRule="auto"/>
        <w:ind w:lef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193FC360" w:rsidR="1D8DD73E">
        <w:rPr>
          <w:rFonts w:ascii="Arial" w:hAnsi="Arial" w:eastAsia="Arial" w:cs="Arial" w:asciiTheme="minorAscii" w:hAnsiTheme="minorAscii" w:eastAsiaTheme="minorAscii" w:cstheme="minorAscii"/>
          <w:b w:val="1"/>
          <w:bCs w:val="1"/>
          <w:noProof w:val="0"/>
          <w:sz w:val="22"/>
          <w:szCs w:val="22"/>
          <w:lang w:val="en-GB"/>
        </w:rPr>
        <w:t>Search Strategy</w:t>
      </w:r>
    </w:p>
    <w:tbl>
      <w:tblPr>
        <w:tblStyle w:val="TableGrid"/>
        <w:tblW w:w="0" w:type="auto"/>
        <w:tblLook w:val="06A0" w:firstRow="1" w:lastRow="0" w:firstColumn="1" w:lastColumn="0" w:noHBand="1" w:noVBand="1"/>
      </w:tblPr>
      <w:tblGrid>
        <w:gridCol w:w="4680"/>
        <w:gridCol w:w="4680"/>
      </w:tblGrid>
      <w:tr w:rsidR="193FC360" w:rsidTr="193FC360" w14:paraId="715F0AAE">
        <w:trPr>
          <w:trHeight w:val="300"/>
        </w:trPr>
        <w:tc>
          <w:tcPr>
            <w:tcW w:w="4680" w:type="dxa"/>
            <w:tcMar/>
          </w:tcPr>
          <w:p w:rsidR="71B4D253" w:rsidP="193FC360" w:rsidRDefault="71B4D253" w14:paraId="5041D8BD" w14:textId="35162A40">
            <w:pPr>
              <w:pStyle w:val="Normal"/>
              <w:spacing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193FC360" w:rsidR="71B4D253">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Database</w:t>
            </w:r>
          </w:p>
        </w:tc>
        <w:tc>
          <w:tcPr>
            <w:tcW w:w="4680" w:type="dxa"/>
            <w:tcMar/>
          </w:tcPr>
          <w:p w:rsidR="71B4D253" w:rsidP="193FC360" w:rsidRDefault="71B4D253" w14:paraId="444CEB74" w14:textId="15931F5D">
            <w:pPr>
              <w:pStyle w:val="Normal"/>
              <w:spacing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193FC360" w:rsidR="71B4D253">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Google Scholar</w:t>
            </w:r>
          </w:p>
        </w:tc>
      </w:tr>
      <w:tr w:rsidR="193FC360" w:rsidTr="193FC360" w14:paraId="0F5B767E">
        <w:trPr>
          <w:trHeight w:val="300"/>
        </w:trPr>
        <w:tc>
          <w:tcPr>
            <w:tcW w:w="4680" w:type="dxa"/>
            <w:tcMar/>
          </w:tcPr>
          <w:p w:rsidR="71B4D253" w:rsidP="193FC360" w:rsidRDefault="71B4D253" w14:paraId="698E109F" w14:textId="5B7DC502">
            <w:pPr>
              <w:pStyle w:val="Normal"/>
              <w:spacing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193FC360" w:rsidR="71B4D253">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Search terms</w:t>
            </w:r>
          </w:p>
        </w:tc>
        <w:tc>
          <w:tcPr>
            <w:tcW w:w="4680" w:type="dxa"/>
            <w:tcMar/>
          </w:tcPr>
          <w:p w:rsidR="71B4D253" w:rsidP="193FC360" w:rsidRDefault="71B4D253" w14:paraId="7DCC9A97" w14:textId="1A547D95">
            <w:pPr>
              <w:pStyle w:val="Normal"/>
              <w:spacing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193FC360" w:rsidR="71B4D253">
              <w:rPr>
                <w:rFonts w:ascii="Arial" w:hAnsi="Arial" w:eastAsia="Arial" w:cs="Arial" w:asciiTheme="minorAscii" w:hAnsiTheme="minorAscii" w:eastAsiaTheme="minorAscii" w:cstheme="minorAscii"/>
                <w:noProof w:val="0"/>
                <w:sz w:val="22"/>
                <w:szCs w:val="22"/>
                <w:lang w:val="en-GB"/>
              </w:rPr>
              <w:t>Autism spectrum disorder,</w:t>
            </w:r>
          </w:p>
        </w:tc>
      </w:tr>
      <w:tr w:rsidR="193FC360" w:rsidTr="193FC360" w14:paraId="136DA513">
        <w:trPr>
          <w:trHeight w:val="300"/>
        </w:trPr>
        <w:tc>
          <w:tcPr>
            <w:tcW w:w="4680" w:type="dxa"/>
            <w:tcMar/>
          </w:tcPr>
          <w:p w:rsidR="193FC360" w:rsidP="193FC360" w:rsidRDefault="193FC360" w14:paraId="3952ACAE" w14:textId="0E34E176">
            <w:pPr>
              <w:pStyle w:val="Normal"/>
              <w:spacing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tc>
        <w:tc>
          <w:tcPr>
            <w:tcW w:w="4680" w:type="dxa"/>
            <w:tcMar/>
          </w:tcPr>
          <w:p w:rsidR="71B4D253" w:rsidP="193FC360" w:rsidRDefault="71B4D253" w14:paraId="42F20F12" w14:textId="4A9FB7B3">
            <w:pPr>
              <w:pStyle w:val="Normal"/>
              <w:spacing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193FC360" w:rsidR="71B4D253">
              <w:rPr>
                <w:rFonts w:ascii="Arial" w:hAnsi="Arial" w:eastAsia="Arial" w:cs="Arial" w:asciiTheme="minorAscii" w:hAnsiTheme="minorAscii" w:eastAsiaTheme="minorAscii" w:cstheme="minorAscii"/>
                <w:noProof w:val="0"/>
                <w:sz w:val="22"/>
                <w:szCs w:val="22"/>
                <w:lang w:val="en-GB"/>
              </w:rPr>
              <w:t>young children</w:t>
            </w:r>
          </w:p>
        </w:tc>
      </w:tr>
      <w:tr w:rsidR="193FC360" w:rsidTr="193FC360" w14:paraId="3F625737">
        <w:trPr>
          <w:trHeight w:val="300"/>
        </w:trPr>
        <w:tc>
          <w:tcPr>
            <w:tcW w:w="4680" w:type="dxa"/>
            <w:tcMar/>
          </w:tcPr>
          <w:p w:rsidR="193FC360" w:rsidP="193FC360" w:rsidRDefault="193FC360" w14:paraId="2C81B2CE" w14:textId="0E34E176">
            <w:pPr>
              <w:pStyle w:val="Normal"/>
              <w:spacing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tc>
        <w:tc>
          <w:tcPr>
            <w:tcW w:w="4680" w:type="dxa"/>
            <w:tcMar/>
          </w:tcPr>
          <w:p w:rsidR="71B4D253" w:rsidP="193FC360" w:rsidRDefault="71B4D253" w14:paraId="525D145E" w14:textId="0F7EE3AD">
            <w:pPr>
              <w:pStyle w:val="Normal"/>
              <w:spacing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193FC360" w:rsidR="71B4D253">
              <w:rPr>
                <w:rFonts w:ascii="Arial" w:hAnsi="Arial" w:eastAsia="Arial" w:cs="Arial" w:asciiTheme="minorAscii" w:hAnsiTheme="minorAscii" w:eastAsiaTheme="minorAscii" w:cstheme="minorAscii"/>
                <w:noProof w:val="0"/>
                <w:sz w:val="22"/>
                <w:szCs w:val="22"/>
                <w:lang w:val="en-GB"/>
              </w:rPr>
              <w:t>toddlers</w:t>
            </w:r>
          </w:p>
        </w:tc>
      </w:tr>
      <w:tr w:rsidR="193FC360" w:rsidTr="193FC360" w14:paraId="2F26C9F7">
        <w:trPr>
          <w:trHeight w:val="300"/>
        </w:trPr>
        <w:tc>
          <w:tcPr>
            <w:tcW w:w="4680" w:type="dxa"/>
            <w:tcMar/>
          </w:tcPr>
          <w:p w:rsidR="193FC360" w:rsidP="193FC360" w:rsidRDefault="193FC360" w14:paraId="35F7C720" w14:textId="0E34E176">
            <w:pPr>
              <w:pStyle w:val="Normal"/>
              <w:spacing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tc>
        <w:tc>
          <w:tcPr>
            <w:tcW w:w="4680" w:type="dxa"/>
            <w:tcMar/>
          </w:tcPr>
          <w:p w:rsidR="71B4D253" w:rsidP="193FC360" w:rsidRDefault="71B4D253" w14:paraId="7ECF5CA1" w14:textId="791DBECD">
            <w:pPr>
              <w:pStyle w:val="Normal"/>
              <w:spacing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193FC360" w:rsidR="71B4D253">
              <w:rPr>
                <w:rFonts w:ascii="Arial" w:hAnsi="Arial" w:eastAsia="Arial" w:cs="Arial" w:asciiTheme="minorAscii" w:hAnsiTheme="minorAscii" w:eastAsiaTheme="minorAscii" w:cstheme="minorAscii"/>
                <w:noProof w:val="0"/>
                <w:sz w:val="22"/>
                <w:szCs w:val="22"/>
                <w:lang w:val="en-GB"/>
              </w:rPr>
              <w:t>boys</w:t>
            </w:r>
          </w:p>
        </w:tc>
      </w:tr>
      <w:tr w:rsidR="193FC360" w:rsidTr="193FC360" w14:paraId="01B1B4DA">
        <w:trPr>
          <w:trHeight w:val="300"/>
        </w:trPr>
        <w:tc>
          <w:tcPr>
            <w:tcW w:w="4680" w:type="dxa"/>
            <w:tcMar/>
          </w:tcPr>
          <w:p w:rsidR="193FC360" w:rsidP="193FC360" w:rsidRDefault="193FC360" w14:paraId="0AF15092" w14:textId="68F39241">
            <w:pPr>
              <w:pStyle w:val="Normal"/>
              <w:spacing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tc>
        <w:tc>
          <w:tcPr>
            <w:tcW w:w="4680" w:type="dxa"/>
            <w:tcMar/>
          </w:tcPr>
          <w:p w:rsidR="71B4D253" w:rsidP="193FC360" w:rsidRDefault="71B4D253" w14:paraId="3553FD39" w14:textId="6FE74E70">
            <w:pPr>
              <w:pStyle w:val="Normal"/>
              <w:spacing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193FC360" w:rsidR="71B4D253">
              <w:rPr>
                <w:rFonts w:ascii="Arial" w:hAnsi="Arial" w:eastAsia="Arial" w:cs="Arial" w:asciiTheme="minorAscii" w:hAnsiTheme="minorAscii" w:eastAsiaTheme="minorAscii" w:cstheme="minorAscii"/>
                <w:noProof w:val="0"/>
                <w:sz w:val="22"/>
                <w:szCs w:val="22"/>
                <w:lang w:val="en-GB"/>
              </w:rPr>
              <w:t>early childhood development,</w:t>
            </w:r>
          </w:p>
        </w:tc>
      </w:tr>
      <w:tr w:rsidR="193FC360" w:rsidTr="193FC360" w14:paraId="768BD903">
        <w:trPr>
          <w:trHeight w:val="300"/>
        </w:trPr>
        <w:tc>
          <w:tcPr>
            <w:tcW w:w="4680" w:type="dxa"/>
            <w:tcMar/>
          </w:tcPr>
          <w:p w:rsidR="193FC360" w:rsidP="193FC360" w:rsidRDefault="193FC360" w14:paraId="0316C937" w14:textId="5904B597">
            <w:pPr>
              <w:pStyle w:val="Normal"/>
              <w:spacing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tc>
        <w:tc>
          <w:tcPr>
            <w:tcW w:w="4680" w:type="dxa"/>
            <w:tcMar/>
          </w:tcPr>
          <w:p w:rsidR="71B4D253" w:rsidP="193FC360" w:rsidRDefault="71B4D253" w14:paraId="17A7F4C0" w14:textId="4F3461EE">
            <w:pPr>
              <w:pStyle w:val="Normal"/>
              <w:spacing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193FC360" w:rsidR="71B4D253">
              <w:rPr>
                <w:rFonts w:ascii="Arial" w:hAnsi="Arial" w:eastAsia="Arial" w:cs="Arial" w:asciiTheme="minorAscii" w:hAnsiTheme="minorAscii" w:eastAsiaTheme="minorAscii" w:cstheme="minorAscii"/>
                <w:noProof w:val="0"/>
                <w:sz w:val="22"/>
                <w:szCs w:val="22"/>
                <w:lang w:val="en-GB"/>
              </w:rPr>
              <w:t>United Kingdom</w:t>
            </w:r>
          </w:p>
        </w:tc>
      </w:tr>
      <w:tr w:rsidR="193FC360" w:rsidTr="193FC360" w14:paraId="153048E6">
        <w:trPr>
          <w:trHeight w:val="300"/>
        </w:trPr>
        <w:tc>
          <w:tcPr>
            <w:tcW w:w="4680" w:type="dxa"/>
            <w:tcMar/>
          </w:tcPr>
          <w:p w:rsidR="0FFA4EF7" w:rsidP="193FC360" w:rsidRDefault="0FFA4EF7" w14:paraId="0C456324" w14:textId="066694A5">
            <w:pPr>
              <w:pStyle w:val="Normal"/>
              <w:spacing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193FC360" w:rsidR="0FFA4EF7">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Key note</w:t>
            </w:r>
          </w:p>
        </w:tc>
        <w:tc>
          <w:tcPr>
            <w:tcW w:w="4680" w:type="dxa"/>
            <w:tcMar/>
          </w:tcPr>
          <w:p w:rsidR="6FD14D57" w:rsidP="193FC360" w:rsidRDefault="6FD14D57" w14:paraId="44EC40BB" w14:textId="124B5EC4">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193FC360" w:rsidR="6FD14D57">
              <w:rPr>
                <w:rFonts w:ascii="Arial" w:hAnsi="Arial" w:eastAsia="Arial" w:cs="Arial" w:asciiTheme="minorAscii" w:hAnsiTheme="minorAscii" w:eastAsiaTheme="minorAscii" w:cstheme="minorAscii"/>
                <w:noProof w:val="0"/>
                <w:sz w:val="22"/>
                <w:szCs w:val="22"/>
                <w:lang w:val="en-GB"/>
              </w:rPr>
              <w:t>The keywords will be developed and refined during searchi</w:t>
            </w:r>
            <w:r w:rsidRPr="193FC360" w:rsidR="2225F8AB">
              <w:rPr>
                <w:rFonts w:ascii="Arial" w:hAnsi="Arial" w:eastAsia="Arial" w:cs="Arial" w:asciiTheme="minorAscii" w:hAnsiTheme="minorAscii" w:eastAsiaTheme="minorAscii" w:cstheme="minorAscii"/>
                <w:noProof w:val="0"/>
                <w:sz w:val="22"/>
                <w:szCs w:val="22"/>
                <w:lang w:val="en-GB"/>
              </w:rPr>
              <w:t>ng</w:t>
            </w:r>
            <w:r w:rsidRPr="193FC360" w:rsidR="6FD14D57">
              <w:rPr>
                <w:rFonts w:ascii="Arial" w:hAnsi="Arial" w:eastAsia="Arial" w:cs="Arial" w:asciiTheme="minorAscii" w:hAnsiTheme="minorAscii" w:eastAsiaTheme="minorAscii" w:cstheme="minorAscii"/>
                <w:noProof w:val="0"/>
                <w:sz w:val="22"/>
                <w:szCs w:val="22"/>
                <w:lang w:val="en-GB"/>
              </w:rPr>
              <w:t xml:space="preserve"> process</w:t>
            </w:r>
          </w:p>
        </w:tc>
      </w:tr>
    </w:tbl>
    <w:p w:rsidR="193FC360" w:rsidP="193FC360" w:rsidRDefault="193FC360" w14:paraId="67B599BE" w14:textId="70386612">
      <w:pPr>
        <w:pStyle w:val="Normal"/>
        <w:suppressLineNumbers w:val="0"/>
        <w:bidi w:val="0"/>
        <w:spacing w:before="0" w:beforeAutospacing="off" w:after="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193FC360" wp14:paraId="75F1F233" wp14:textId="6D316A1F">
      <w:pPr>
        <w:pStyle w:val="Normal"/>
        <w:spacing w:before="0" w:beforeAutospacing="off" w:after="0" w:afterAutospacing="off" w:line="360" w:lineRule="auto"/>
        <w:ind w:left="0"/>
        <w:jc w:val="left"/>
        <w:rPr>
          <w:rFonts w:ascii="Arial" w:hAnsi="Arial" w:eastAsia="Arial" w:cs="Arial" w:asciiTheme="minorAscii" w:hAnsiTheme="minorAscii" w:eastAsiaTheme="minorAscii" w:cstheme="minorAscii"/>
          <w:noProof w:val="0"/>
          <w:sz w:val="22"/>
          <w:szCs w:val="22"/>
          <w:lang w:val="en-GB"/>
        </w:rPr>
      </w:pPr>
      <w:r w:rsidRPr="193FC360" w:rsidR="1D8DD73E">
        <w:rPr>
          <w:rFonts w:ascii="Arial" w:hAnsi="Arial" w:eastAsia="Arial" w:cs="Arial" w:asciiTheme="minorAscii" w:hAnsiTheme="minorAscii" w:eastAsiaTheme="minorAscii" w:cstheme="minorAscii"/>
          <w:b w:val="1"/>
          <w:bCs w:val="1"/>
          <w:noProof w:val="0"/>
          <w:sz w:val="22"/>
          <w:szCs w:val="22"/>
          <w:lang w:val="en-GB"/>
        </w:rPr>
        <w:t>Analysis</w:t>
      </w:r>
      <w:r w:rsidRPr="193FC360" w:rsidR="1D8DD73E">
        <w:rPr>
          <w:rFonts w:ascii="Arial" w:hAnsi="Arial" w:eastAsia="Arial" w:cs="Arial" w:asciiTheme="minorAscii" w:hAnsiTheme="minorAscii" w:eastAsiaTheme="minorAscii" w:cstheme="minorAscii"/>
          <w:noProof w:val="0"/>
          <w:sz w:val="22"/>
          <w:szCs w:val="22"/>
          <w:lang w:val="en-GB"/>
        </w:rPr>
        <w:t>: Aveyard (2014) simplified thematic analysis will be used to identify recurring patterns and themes in the data. Key steps include:</w:t>
      </w:r>
    </w:p>
    <w:p xmlns:wp14="http://schemas.microsoft.com/office/word/2010/wordml" w:rsidP="193FC360" wp14:paraId="305AB095" wp14:textId="10EB2BCF">
      <w:pPr>
        <w:pStyle w:val="ListParagraph"/>
        <w:numPr>
          <w:ilvl w:val="1"/>
          <w:numId w:val="3"/>
        </w:numPr>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193FC360" w:rsidR="1346FE16">
        <w:rPr>
          <w:rFonts w:ascii="Arial" w:hAnsi="Arial" w:eastAsia="Arial" w:cs="Arial" w:asciiTheme="minorAscii" w:hAnsiTheme="minorAscii" w:eastAsiaTheme="minorAscii" w:cstheme="minorAscii"/>
          <w:noProof w:val="0"/>
          <w:sz w:val="22"/>
          <w:szCs w:val="22"/>
          <w:lang w:val="en-GB"/>
        </w:rPr>
        <w:t xml:space="preserve">Familiarisation with the extracted studies and key findings </w:t>
      </w:r>
    </w:p>
    <w:p xmlns:wp14="http://schemas.microsoft.com/office/word/2010/wordml" w:rsidP="193FC360" wp14:paraId="50E3058A" wp14:textId="13CA7E0B">
      <w:pPr>
        <w:pStyle w:val="ListParagraph"/>
        <w:numPr>
          <w:ilvl w:val="1"/>
          <w:numId w:val="3"/>
        </w:numPr>
        <w:spacing w:line="360" w:lineRule="auto"/>
        <w:rPr>
          <w:rFonts w:ascii="Arial" w:hAnsi="Arial" w:eastAsia="Arial" w:cs="Arial" w:asciiTheme="minorAscii" w:hAnsiTheme="minorAscii" w:eastAsiaTheme="minorAscii" w:cstheme="minorAscii"/>
          <w:sz w:val="22"/>
          <w:szCs w:val="22"/>
        </w:rPr>
      </w:pPr>
      <w:r w:rsidRPr="193FC360" w:rsidR="1346FE16">
        <w:rPr>
          <w:rFonts w:ascii="Arial" w:hAnsi="Arial" w:eastAsia="Arial" w:cs="Arial" w:asciiTheme="minorAscii" w:hAnsiTheme="minorAscii" w:eastAsiaTheme="minorAscii" w:cstheme="minorAscii"/>
          <w:sz w:val="22"/>
          <w:szCs w:val="22"/>
        </w:rPr>
        <w:t xml:space="preserve">Coding relevant information from each study </w:t>
      </w:r>
    </w:p>
    <w:p xmlns:wp14="http://schemas.microsoft.com/office/word/2010/wordml" w:rsidP="193FC360" wp14:paraId="16E9F5D3" wp14:textId="6DADD37F">
      <w:pPr>
        <w:pStyle w:val="ListParagraph"/>
        <w:numPr>
          <w:ilvl w:val="1"/>
          <w:numId w:val="3"/>
        </w:numPr>
        <w:spacing w:line="360" w:lineRule="auto"/>
        <w:rPr>
          <w:rFonts w:ascii="Arial" w:hAnsi="Arial" w:eastAsia="Arial" w:cs="Arial" w:asciiTheme="minorAscii" w:hAnsiTheme="minorAscii" w:eastAsiaTheme="minorAscii" w:cstheme="minorAscii"/>
          <w:sz w:val="22"/>
          <w:szCs w:val="22"/>
        </w:rPr>
      </w:pPr>
      <w:r w:rsidRPr="193FC360" w:rsidR="1346FE16">
        <w:rPr>
          <w:rFonts w:ascii="Arial" w:hAnsi="Arial" w:eastAsia="Arial" w:cs="Arial" w:asciiTheme="minorAscii" w:hAnsiTheme="minorAscii" w:eastAsiaTheme="minorAscii" w:cstheme="minorAscii"/>
          <w:sz w:val="22"/>
          <w:szCs w:val="22"/>
        </w:rPr>
        <w:t xml:space="preserve">Identifying recurring patterns and similarities across the data </w:t>
      </w:r>
    </w:p>
    <w:p xmlns:wp14="http://schemas.microsoft.com/office/word/2010/wordml" w:rsidP="193FC360" wp14:paraId="467CF0D3" wp14:textId="533A6366">
      <w:pPr>
        <w:pStyle w:val="ListParagraph"/>
        <w:numPr>
          <w:ilvl w:val="1"/>
          <w:numId w:val="3"/>
        </w:numPr>
        <w:spacing w:after="160" w:afterAutospacing="off" w:line="360" w:lineRule="auto"/>
        <w:ind/>
        <w:rPr>
          <w:rFonts w:ascii="Arial" w:hAnsi="Arial" w:eastAsia="Arial" w:cs="Arial" w:asciiTheme="minorAscii" w:hAnsiTheme="minorAscii" w:eastAsiaTheme="minorAscii" w:cstheme="minorAscii"/>
          <w:noProof w:val="0"/>
          <w:sz w:val="22"/>
          <w:szCs w:val="22"/>
          <w:lang w:val="en-GB"/>
        </w:rPr>
      </w:pPr>
      <w:r w:rsidRPr="193FC360" w:rsidR="1346FE16">
        <w:rPr>
          <w:rFonts w:ascii="Arial" w:hAnsi="Arial" w:eastAsia="Arial" w:cs="Arial" w:asciiTheme="minorAscii" w:hAnsiTheme="minorAscii" w:eastAsiaTheme="minorAscii" w:cstheme="minorAscii"/>
          <w:sz w:val="22"/>
          <w:szCs w:val="22"/>
        </w:rPr>
        <w:t>Grouping codes into broader themes</w:t>
      </w:r>
      <w:r w:rsidRPr="193FC360" w:rsidR="1D8DD73E">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93FC360" wp14:paraId="5F5B1180" wp14:textId="4F3D50CD">
      <w:pPr>
        <w:spacing w:after="160" w:afterAutospacing="off" w:line="360" w:lineRule="auto"/>
        <w:jc w:val="left"/>
        <w:rPr>
          <w:rFonts w:ascii="Arial" w:hAnsi="Arial" w:eastAsia="Arial" w:cs="Arial" w:asciiTheme="minorAscii" w:hAnsiTheme="minorAscii" w:eastAsiaTheme="minorAscii" w:cstheme="minorAscii"/>
          <w:b w:val="1"/>
          <w:bCs w:val="1"/>
          <w:noProof w:val="0"/>
          <w:sz w:val="22"/>
          <w:szCs w:val="22"/>
          <w:u w:val="single"/>
          <w:lang w:val="en-GB"/>
        </w:rPr>
      </w:pPr>
      <w:r w:rsidRPr="193FC360" w:rsidR="1D8DD73E">
        <w:rPr>
          <w:rFonts w:ascii="Arial" w:hAnsi="Arial" w:eastAsia="Arial" w:cs="Arial" w:asciiTheme="minorAscii" w:hAnsiTheme="minorAscii" w:eastAsiaTheme="minorAscii" w:cstheme="minorAscii"/>
          <w:b w:val="1"/>
          <w:bCs w:val="1"/>
          <w:noProof w:val="0"/>
          <w:sz w:val="22"/>
          <w:szCs w:val="22"/>
          <w:u w:val="single"/>
          <w:lang w:val="en-GB"/>
        </w:rPr>
        <w:t>Expected Outcomes</w:t>
      </w:r>
    </w:p>
    <w:p w:rsidR="19D43B09" w:rsidP="193FC360" w:rsidRDefault="19D43B09" w14:paraId="421CBC6B" w14:textId="553D5DA6">
      <w:pPr>
        <w:pStyle w:val="Normal"/>
        <w:spacing w:line="360" w:lineRule="auto"/>
        <w:jc w:val="left"/>
        <w:rPr>
          <w:rFonts w:ascii="Arial" w:hAnsi="Arial" w:eastAsia="Arial" w:cs="Arial" w:asciiTheme="minorAscii" w:hAnsiTheme="minorAscii" w:eastAsiaTheme="minorAscii" w:cstheme="minorAscii"/>
          <w:noProof w:val="0"/>
          <w:sz w:val="22"/>
          <w:szCs w:val="22"/>
          <w:lang w:val="en-GB"/>
        </w:rPr>
      </w:pPr>
      <w:r w:rsidRPr="193FC360" w:rsidR="19D43B09">
        <w:rPr>
          <w:rFonts w:ascii="Arial" w:hAnsi="Arial" w:eastAsia="Arial" w:cs="Arial" w:asciiTheme="minorAscii" w:hAnsiTheme="minorAscii" w:eastAsiaTheme="minorAscii" w:cstheme="minorAscii"/>
          <w:noProof w:val="0"/>
          <w:sz w:val="22"/>
          <w:szCs w:val="22"/>
          <w:lang w:val="en-GB"/>
        </w:rPr>
        <w:t xml:space="preserve">This scoping review will map evidence on autism in UK boys aged 1–3, highlighting key themes, patterns, and gaps in current research on </w:t>
      </w:r>
      <w:r w:rsidRPr="193FC360" w:rsidR="295126DE">
        <w:rPr>
          <w:rFonts w:ascii="Arial" w:hAnsi="Arial" w:eastAsia="Arial" w:cs="Arial" w:asciiTheme="minorAscii" w:hAnsiTheme="minorAscii" w:eastAsiaTheme="minorAscii" w:cstheme="minorAscii"/>
          <w:noProof w:val="0"/>
          <w:sz w:val="22"/>
          <w:szCs w:val="22"/>
          <w:lang w:val="en-GB"/>
        </w:rPr>
        <w:t>early autism presentation in this population.</w:t>
      </w:r>
      <w:r w:rsidRPr="193FC360" w:rsidR="6C6B5FC3">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193FC360" wp14:paraId="011421F4" wp14:textId="7D664C67">
      <w:pPr>
        <w:spacing w:after="160" w:afterAutospacing="off" w:line="360" w:lineRule="auto"/>
        <w:jc w:val="left"/>
        <w:rPr>
          <w:rFonts w:ascii="Arial" w:hAnsi="Arial" w:eastAsia="Arial" w:cs="Arial" w:asciiTheme="minorAscii" w:hAnsiTheme="minorAscii" w:eastAsiaTheme="minorAscii" w:cstheme="minorAscii"/>
          <w:b w:val="1"/>
          <w:bCs w:val="1"/>
          <w:noProof w:val="0"/>
          <w:sz w:val="22"/>
          <w:szCs w:val="22"/>
          <w:u w:val="single"/>
          <w:lang w:val="en-GB"/>
        </w:rPr>
      </w:pPr>
      <w:r w:rsidRPr="193FC360" w:rsidR="1D8DD73E">
        <w:rPr>
          <w:rFonts w:ascii="Arial" w:hAnsi="Arial" w:eastAsia="Arial" w:cs="Arial" w:asciiTheme="minorAscii" w:hAnsiTheme="minorAscii" w:eastAsiaTheme="minorAscii" w:cstheme="minorAscii"/>
          <w:b w:val="1"/>
          <w:bCs w:val="1"/>
          <w:noProof w:val="0"/>
          <w:sz w:val="22"/>
          <w:szCs w:val="22"/>
          <w:u w:val="single"/>
          <w:lang w:val="en-GB"/>
        </w:rPr>
        <w:t>Ethical Considerations</w:t>
      </w:r>
    </w:p>
    <w:p xmlns:wp14="http://schemas.microsoft.com/office/word/2010/wordml" w:rsidP="193FC360" wp14:paraId="17624160" wp14:textId="74BEAEC8">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193FC360" w:rsidR="62B72D37">
        <w:rPr>
          <w:rFonts w:ascii="Arial" w:hAnsi="Arial" w:eastAsia="Arial" w:cs="Arial" w:asciiTheme="minorAscii" w:hAnsiTheme="minorAscii" w:eastAsiaTheme="minorAscii" w:cstheme="minorAscii"/>
          <w:noProof w:val="0"/>
          <w:sz w:val="22"/>
          <w:szCs w:val="22"/>
          <w:lang w:val="en-GB"/>
        </w:rPr>
        <w:t xml:space="preserve">The scoping review will </w:t>
      </w:r>
      <w:r w:rsidRPr="193FC360" w:rsidR="62B72D37">
        <w:rPr>
          <w:rFonts w:ascii="Arial" w:hAnsi="Arial" w:eastAsia="Arial" w:cs="Arial" w:asciiTheme="minorAscii" w:hAnsiTheme="minorAscii" w:eastAsiaTheme="minorAscii" w:cstheme="minorAscii"/>
          <w:noProof w:val="0"/>
          <w:sz w:val="22"/>
          <w:szCs w:val="22"/>
          <w:lang w:val="en-GB"/>
        </w:rPr>
        <w:t>maintain</w:t>
      </w:r>
      <w:r w:rsidRPr="193FC360" w:rsidR="62B72D37">
        <w:rPr>
          <w:rFonts w:ascii="Arial" w:hAnsi="Arial" w:eastAsia="Arial" w:cs="Arial" w:asciiTheme="minorAscii" w:hAnsiTheme="minorAscii" w:eastAsiaTheme="minorAscii" w:cstheme="minorAscii"/>
          <w:noProof w:val="0"/>
          <w:sz w:val="22"/>
          <w:szCs w:val="22"/>
          <w:lang w:val="en-GB"/>
        </w:rPr>
        <w:t xml:space="preserve"> ethical practice by using only published peer-reviewed literature, ensuring </w:t>
      </w:r>
      <w:r w:rsidRPr="193FC360" w:rsidR="62B72D37">
        <w:rPr>
          <w:rFonts w:ascii="Arial" w:hAnsi="Arial" w:eastAsia="Arial" w:cs="Arial" w:asciiTheme="minorAscii" w:hAnsiTheme="minorAscii" w:eastAsiaTheme="minorAscii" w:cstheme="minorAscii"/>
          <w:noProof w:val="0"/>
          <w:sz w:val="22"/>
          <w:szCs w:val="22"/>
          <w:lang w:val="en-GB"/>
        </w:rPr>
        <w:t>accurate</w:t>
      </w:r>
      <w:r w:rsidRPr="193FC360" w:rsidR="62B72D37">
        <w:rPr>
          <w:rFonts w:ascii="Arial" w:hAnsi="Arial" w:eastAsia="Arial" w:cs="Arial" w:asciiTheme="minorAscii" w:hAnsiTheme="minorAscii" w:eastAsiaTheme="minorAscii" w:cstheme="minorAscii"/>
          <w:noProof w:val="0"/>
          <w:sz w:val="22"/>
          <w:szCs w:val="22"/>
          <w:lang w:val="en-GB"/>
        </w:rPr>
        <w:t xml:space="preserve"> citation of all sources, and avoiding plagiarism.</w:t>
      </w:r>
      <w:r w:rsidRPr="193FC360" w:rsidR="79F7B17B">
        <w:rPr>
          <w:rFonts w:ascii="Arial" w:hAnsi="Arial" w:eastAsia="Arial" w:cs="Arial" w:asciiTheme="minorAscii" w:hAnsiTheme="minorAscii" w:eastAsiaTheme="minorAscii" w:cstheme="minorAscii"/>
          <w:noProof w:val="0"/>
          <w:sz w:val="22"/>
          <w:szCs w:val="22"/>
          <w:lang w:val="en-GB"/>
        </w:rPr>
        <w:t xml:space="preserve"> Ethical approval will be done before the study begins, in </w:t>
      </w:r>
      <w:r w:rsidRPr="193FC360" w:rsidR="79F7B17B">
        <w:rPr>
          <w:rFonts w:ascii="Arial" w:hAnsi="Arial" w:eastAsia="Arial" w:cs="Arial" w:asciiTheme="minorAscii" w:hAnsiTheme="minorAscii" w:eastAsiaTheme="minorAscii" w:cstheme="minorAscii"/>
          <w:noProof w:val="0"/>
          <w:sz w:val="22"/>
          <w:szCs w:val="22"/>
          <w:lang w:val="en-GB"/>
        </w:rPr>
        <w:t>line with</w:t>
      </w:r>
      <w:r w:rsidRPr="193FC360" w:rsidR="79F7B17B">
        <w:rPr>
          <w:rFonts w:ascii="Arial" w:hAnsi="Arial" w:eastAsia="Arial" w:cs="Arial" w:asciiTheme="minorAscii" w:hAnsiTheme="minorAscii" w:eastAsiaTheme="minorAscii" w:cstheme="minorAscii"/>
          <w:noProof w:val="0"/>
          <w:sz w:val="22"/>
          <w:szCs w:val="22"/>
          <w:lang w:val="en-GB"/>
        </w:rPr>
        <w:t xml:space="preserve"> institutional requirements</w:t>
      </w:r>
      <w:r w:rsidRPr="193FC360" w:rsidR="62B72D37">
        <w:rPr>
          <w:rFonts w:ascii="Arial" w:hAnsi="Arial" w:eastAsia="Arial" w:cs="Arial" w:asciiTheme="minorAscii" w:hAnsiTheme="minorAscii" w:eastAsiaTheme="minorAscii" w:cstheme="minorAscii"/>
          <w:noProof w:val="0"/>
          <w:sz w:val="22"/>
          <w:szCs w:val="22"/>
          <w:lang w:val="en-GB"/>
        </w:rPr>
        <w:t>.</w:t>
      </w:r>
    </w:p>
    <w:p xmlns:wp14="http://schemas.microsoft.com/office/word/2010/wordml" w:rsidP="193FC360" wp14:paraId="45D33D28" wp14:textId="68910DF9">
      <w:pPr>
        <w:spacing w:after="160" w:afterAutospacing="off" w:line="360" w:lineRule="auto"/>
        <w:jc w:val="left"/>
        <w:rPr>
          <w:rFonts w:ascii="Arial" w:hAnsi="Arial" w:eastAsia="Arial" w:cs="Arial" w:asciiTheme="minorAscii" w:hAnsiTheme="minorAscii" w:eastAsiaTheme="minorAscii" w:cstheme="minorAscii"/>
          <w:b w:val="1"/>
          <w:bCs w:val="1"/>
          <w:noProof w:val="0"/>
          <w:sz w:val="22"/>
          <w:szCs w:val="22"/>
          <w:u w:val="single"/>
          <w:lang w:val="en-GB"/>
        </w:rPr>
      </w:pPr>
      <w:r w:rsidRPr="193FC360" w:rsidR="1D8DD73E">
        <w:rPr>
          <w:rFonts w:ascii="Arial" w:hAnsi="Arial" w:eastAsia="Arial" w:cs="Arial" w:asciiTheme="minorAscii" w:hAnsiTheme="minorAscii" w:eastAsiaTheme="minorAscii" w:cstheme="minorAscii"/>
          <w:b w:val="1"/>
          <w:bCs w:val="1"/>
          <w:noProof w:val="0"/>
          <w:sz w:val="22"/>
          <w:szCs w:val="22"/>
          <w:u w:val="single"/>
          <w:lang w:val="en-GB"/>
        </w:rPr>
        <w:t>References</w:t>
      </w:r>
    </w:p>
    <w:p w:rsidR="2073695B" w:rsidP="193FC360" w:rsidRDefault="2073695B" w14:paraId="526F4A30" w14:textId="6835AABF">
      <w:pPr>
        <w:pStyle w:val="Normal"/>
        <w:spacing w:line="360" w:lineRule="auto"/>
        <w:ind w:left="0"/>
        <w:rPr>
          <w:rFonts w:ascii="Arial" w:hAnsi="Arial" w:eastAsia="Arial" w:cs="Arial" w:asciiTheme="minorAscii" w:hAnsiTheme="minorAscii" w:eastAsiaTheme="minorAscii" w:cstheme="minorAscii"/>
          <w:sz w:val="22"/>
          <w:szCs w:val="22"/>
        </w:rPr>
      </w:pPr>
      <w:r w:rsidRPr="193FC360" w:rsidR="2073695B">
        <w:rPr>
          <w:rFonts w:ascii="Arial" w:hAnsi="Arial" w:eastAsia="Arial" w:cs="Arial" w:asciiTheme="minorAscii" w:hAnsiTheme="minorAscii" w:eastAsiaTheme="minorAscii" w:cstheme="minorAscii"/>
          <w:sz w:val="22"/>
          <w:szCs w:val="22"/>
        </w:rPr>
        <w:t>Arksey, H., &amp; O'Malley, L. (2005). "Scoping studies: towards a methodological framework." International Journal of Social Research Methodology, 8(1), 19–32.</w:t>
      </w:r>
    </w:p>
    <w:p w:rsidR="2073695B" w:rsidP="193FC360" w:rsidRDefault="2073695B" w14:paraId="3F87EB94" w14:textId="5221DFC4">
      <w:pPr>
        <w:pStyle w:val="Normal"/>
        <w:spacing w:line="360" w:lineRule="auto"/>
        <w:ind w:left="0"/>
        <w:rPr>
          <w:rFonts w:ascii="Arial" w:hAnsi="Arial" w:eastAsia="Arial" w:cs="Arial" w:asciiTheme="minorAscii" w:hAnsiTheme="minorAscii" w:eastAsiaTheme="minorAscii" w:cstheme="minorAscii"/>
          <w:sz w:val="22"/>
          <w:szCs w:val="22"/>
        </w:rPr>
      </w:pPr>
      <w:r w:rsidRPr="193FC360" w:rsidR="2073695B">
        <w:rPr>
          <w:rFonts w:ascii="Arial" w:hAnsi="Arial" w:eastAsia="Arial" w:cs="Arial" w:asciiTheme="minorAscii" w:hAnsiTheme="minorAscii" w:eastAsiaTheme="minorAscii" w:cstheme="minorAscii"/>
          <w:sz w:val="22"/>
          <w:szCs w:val="22"/>
        </w:rPr>
        <w:t>Aveyard, H. (2007). Doing a Literature Review in Health and Social Care: A Practical Guide. Open University Press.</w:t>
      </w:r>
    </w:p>
    <w:p w:rsidR="2073695B" w:rsidP="193FC360" w:rsidRDefault="2073695B" w14:paraId="772817D6" w14:textId="12B4600E">
      <w:pPr>
        <w:pStyle w:val="Normal"/>
        <w:spacing w:line="360" w:lineRule="auto"/>
        <w:ind w:left="0"/>
        <w:rPr>
          <w:rFonts w:ascii="Arial" w:hAnsi="Arial" w:eastAsia="Arial" w:cs="Arial" w:asciiTheme="minorAscii" w:hAnsiTheme="minorAscii" w:eastAsiaTheme="minorAscii" w:cstheme="minorAscii"/>
          <w:sz w:val="22"/>
          <w:szCs w:val="22"/>
        </w:rPr>
      </w:pPr>
      <w:r w:rsidRPr="193FC360" w:rsidR="2073695B">
        <w:rPr>
          <w:rFonts w:ascii="Arial" w:hAnsi="Arial" w:eastAsia="Arial" w:cs="Arial" w:asciiTheme="minorAscii" w:hAnsiTheme="minorAscii" w:eastAsiaTheme="minorAscii" w:cstheme="minorAscii"/>
          <w:sz w:val="22"/>
          <w:szCs w:val="22"/>
        </w:rPr>
        <w:t>Barbaresi, W.J., Cacia, J., Friedman, S., Fussell, J., Hansen, R., Hofer, J., Roizen, N., Stein, R.E., Vanderbilt, D. and Sideridis, G. (2022) ‘Clinician diagnostic certainty and the role of the autism diagnostic observation schedule in autism spectrum disorder diagnosis in young children’, JAMA Pediatrics, 176(12), pp. 1233–1241.</w:t>
      </w:r>
    </w:p>
    <w:p w:rsidR="2073695B" w:rsidP="193FC360" w:rsidRDefault="2073695B" w14:paraId="1B262EF7" w14:textId="2D9F18A5">
      <w:pPr>
        <w:pStyle w:val="Normal"/>
        <w:spacing w:line="360" w:lineRule="auto"/>
        <w:ind w:left="0"/>
      </w:pPr>
      <w:r w:rsidRPr="193FC360" w:rsidR="2073695B">
        <w:rPr>
          <w:rFonts w:ascii="Arial" w:hAnsi="Arial" w:eastAsia="Arial" w:cs="Arial" w:asciiTheme="minorAscii" w:hAnsiTheme="minorAscii" w:eastAsiaTheme="minorAscii" w:cstheme="minorAscii"/>
          <w:sz w:val="22"/>
          <w:szCs w:val="22"/>
        </w:rPr>
        <w:t>Harstad, E., Hanson, E., Brewster, S.J., DePillis, R., Milliken, A.L., Aberbach, G., Sideridis, G. and Barbaresi, W.J. (2023) ‘Persistence of autism spectrum disorder from early childhood through school age’, JAMA Pediatrics, 177(11), pp. 1197–1205.</w:t>
      </w:r>
    </w:p>
    <w:p w:rsidR="193FC360" w:rsidP="193FC360" w:rsidRDefault="193FC360" w14:paraId="02E3462D" w14:textId="65C18D29">
      <w:pPr>
        <w:pStyle w:val="Normal"/>
        <w:ind w:left="0"/>
        <w:rPr>
          <w:rFonts w:ascii="Arial" w:hAnsi="Arial" w:eastAsia="Arial" w:cs="Arial" w:asciiTheme="minorAscii" w:hAnsiTheme="minorAscii" w:eastAsiaTheme="minorAscii" w:cstheme="minorAscii"/>
          <w:sz w:val="22"/>
          <w:szCs w:val="22"/>
        </w:rPr>
      </w:pPr>
    </w:p>
    <w:sectPr>
      <w:pgSz w:w="12240" w:h="15840" w:orient="portrait"/>
      <w:pgMar w:top="1440" w:right="1440" w:bottom="1440" w:left="1440" w:header="720" w:footer="720" w:gutter="0"/>
      <w:cols w:space="720"/>
      <w:docGrid w:linePitch="360"/>
      <w:headerReference w:type="default" r:id="R4d0ce5a67de94d6c"/>
      <w:footerReference w:type="default" r:id="R54b27c176b98465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93FC360" w:rsidTr="193FC360" w14:paraId="32D5B032">
      <w:trPr>
        <w:trHeight w:val="300"/>
      </w:trPr>
      <w:tc>
        <w:tcPr>
          <w:tcW w:w="3120" w:type="dxa"/>
          <w:tcMar/>
        </w:tcPr>
        <w:p w:rsidR="193FC360" w:rsidP="193FC360" w:rsidRDefault="193FC360" w14:paraId="70B1A48D" w14:textId="739DD46A">
          <w:pPr>
            <w:pStyle w:val="Header"/>
            <w:bidi w:val="0"/>
            <w:ind w:left="-115"/>
            <w:jc w:val="left"/>
          </w:pPr>
        </w:p>
      </w:tc>
      <w:tc>
        <w:tcPr>
          <w:tcW w:w="3120" w:type="dxa"/>
          <w:tcMar/>
        </w:tcPr>
        <w:p w:rsidR="193FC360" w:rsidP="193FC360" w:rsidRDefault="193FC360" w14:paraId="7F366CC2" w14:textId="7BEA6FE1">
          <w:pPr>
            <w:pStyle w:val="Header"/>
            <w:bidi w:val="0"/>
            <w:jc w:val="center"/>
          </w:pPr>
        </w:p>
      </w:tc>
      <w:tc>
        <w:tcPr>
          <w:tcW w:w="3120" w:type="dxa"/>
          <w:tcMar/>
        </w:tcPr>
        <w:p w:rsidR="193FC360" w:rsidP="193FC360" w:rsidRDefault="193FC360" w14:paraId="10F049ED" w14:textId="6DBD1187">
          <w:pPr>
            <w:pStyle w:val="Header"/>
            <w:bidi w:val="0"/>
            <w:ind w:right="-115"/>
            <w:jc w:val="right"/>
          </w:pPr>
        </w:p>
      </w:tc>
    </w:tr>
  </w:tbl>
  <w:p w:rsidR="193FC360" w:rsidP="193FC360" w:rsidRDefault="193FC360" w14:paraId="2D12D601" w14:textId="69DCCF9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93FC360" w:rsidTr="193FC360" w14:paraId="309F6DA7">
      <w:trPr>
        <w:trHeight w:val="300"/>
      </w:trPr>
      <w:tc>
        <w:tcPr>
          <w:tcW w:w="3120" w:type="dxa"/>
          <w:tcMar/>
        </w:tcPr>
        <w:p w:rsidR="193FC360" w:rsidP="193FC360" w:rsidRDefault="193FC360" w14:paraId="75347D9F" w14:textId="6ADB23A3">
          <w:pPr>
            <w:pStyle w:val="Header"/>
            <w:bidi w:val="0"/>
            <w:ind w:left="-115"/>
            <w:jc w:val="left"/>
          </w:pPr>
        </w:p>
      </w:tc>
      <w:tc>
        <w:tcPr>
          <w:tcW w:w="3120" w:type="dxa"/>
          <w:tcMar/>
        </w:tcPr>
        <w:p w:rsidR="193FC360" w:rsidP="193FC360" w:rsidRDefault="193FC360" w14:paraId="49B447EA" w14:textId="7F2A9819">
          <w:pPr>
            <w:pStyle w:val="Header"/>
            <w:bidi w:val="0"/>
            <w:jc w:val="center"/>
          </w:pPr>
        </w:p>
      </w:tc>
      <w:tc>
        <w:tcPr>
          <w:tcW w:w="3120" w:type="dxa"/>
          <w:tcMar/>
        </w:tcPr>
        <w:p w:rsidR="193FC360" w:rsidP="193FC360" w:rsidRDefault="193FC360" w14:paraId="7CCB69BD" w14:textId="33C1EC5B">
          <w:pPr>
            <w:pStyle w:val="Header"/>
            <w:bidi w:val="0"/>
            <w:ind w:right="-115"/>
            <w:jc w:val="right"/>
          </w:pPr>
        </w:p>
      </w:tc>
    </w:tr>
  </w:tbl>
  <w:p w:rsidR="193FC360" w:rsidP="193FC360" w:rsidRDefault="193FC360" w14:paraId="766AE0C1" w14:textId="06B93BDC">
    <w:pPr>
      <w:pStyle w:val="Header"/>
      <w:bidi w:val="0"/>
    </w:pPr>
  </w:p>
</w:hdr>
</file>

<file path=word/numbering.xml><?xml version="1.0" encoding="utf-8"?>
<w:numbering xmlns:w="http://schemas.openxmlformats.org/wordprocessingml/2006/main">
  <w:abstractNum xmlns:w="http://schemas.openxmlformats.org/wordprocessingml/2006/main" w:abstractNumId="4">
    <w:nsid w:val="2b5261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0f691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d5f0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d148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EF2DEB"/>
    <w:rsid w:val="00D4523E"/>
    <w:rsid w:val="01B6F2C8"/>
    <w:rsid w:val="01FCAFE3"/>
    <w:rsid w:val="0231531A"/>
    <w:rsid w:val="02612C36"/>
    <w:rsid w:val="027A2A03"/>
    <w:rsid w:val="04F2905B"/>
    <w:rsid w:val="055A57FA"/>
    <w:rsid w:val="06F47D36"/>
    <w:rsid w:val="078996E5"/>
    <w:rsid w:val="09B376A9"/>
    <w:rsid w:val="09EF2DEB"/>
    <w:rsid w:val="0A13A9A6"/>
    <w:rsid w:val="0A4AF007"/>
    <w:rsid w:val="0AC247AB"/>
    <w:rsid w:val="0AEE1C2B"/>
    <w:rsid w:val="0B360AE8"/>
    <w:rsid w:val="0BB772FE"/>
    <w:rsid w:val="0BBA8002"/>
    <w:rsid w:val="0BF216EB"/>
    <w:rsid w:val="0BF2BF1C"/>
    <w:rsid w:val="0C755865"/>
    <w:rsid w:val="0CB79548"/>
    <w:rsid w:val="0CCB3A3B"/>
    <w:rsid w:val="0DD5C700"/>
    <w:rsid w:val="0FA47DB2"/>
    <w:rsid w:val="0FFA4EF7"/>
    <w:rsid w:val="10C8898A"/>
    <w:rsid w:val="1270792F"/>
    <w:rsid w:val="12EB74A7"/>
    <w:rsid w:val="1346FE16"/>
    <w:rsid w:val="13A74576"/>
    <w:rsid w:val="14ACD68F"/>
    <w:rsid w:val="15F8A2FF"/>
    <w:rsid w:val="193FC360"/>
    <w:rsid w:val="19D43B09"/>
    <w:rsid w:val="1AA186E4"/>
    <w:rsid w:val="1B5C4D65"/>
    <w:rsid w:val="1CBCC7DA"/>
    <w:rsid w:val="1D2452A2"/>
    <w:rsid w:val="1D8DD73E"/>
    <w:rsid w:val="1E08CF3C"/>
    <w:rsid w:val="1F570D49"/>
    <w:rsid w:val="2073695B"/>
    <w:rsid w:val="2225F8AB"/>
    <w:rsid w:val="22C45493"/>
    <w:rsid w:val="22FE62FA"/>
    <w:rsid w:val="24234A94"/>
    <w:rsid w:val="24A11370"/>
    <w:rsid w:val="25439596"/>
    <w:rsid w:val="2562DFA4"/>
    <w:rsid w:val="26C4C760"/>
    <w:rsid w:val="273D6215"/>
    <w:rsid w:val="274EE976"/>
    <w:rsid w:val="28F29E4E"/>
    <w:rsid w:val="295126DE"/>
    <w:rsid w:val="29CF0DDB"/>
    <w:rsid w:val="2B5D3CCE"/>
    <w:rsid w:val="2BC38FBC"/>
    <w:rsid w:val="2E9A009C"/>
    <w:rsid w:val="2EA75B16"/>
    <w:rsid w:val="2F3D683B"/>
    <w:rsid w:val="302A3488"/>
    <w:rsid w:val="31A0D693"/>
    <w:rsid w:val="32DECE28"/>
    <w:rsid w:val="3384B713"/>
    <w:rsid w:val="33885385"/>
    <w:rsid w:val="33EE7FCC"/>
    <w:rsid w:val="3692BC65"/>
    <w:rsid w:val="375185EA"/>
    <w:rsid w:val="3D050380"/>
    <w:rsid w:val="41F52B2D"/>
    <w:rsid w:val="43958381"/>
    <w:rsid w:val="4490235B"/>
    <w:rsid w:val="4495F4D6"/>
    <w:rsid w:val="4563159A"/>
    <w:rsid w:val="46476C8F"/>
    <w:rsid w:val="48210DE9"/>
    <w:rsid w:val="4821A2D1"/>
    <w:rsid w:val="48384692"/>
    <w:rsid w:val="49DC5963"/>
    <w:rsid w:val="4AFA7E7E"/>
    <w:rsid w:val="4EA3D8BA"/>
    <w:rsid w:val="4FC7F081"/>
    <w:rsid w:val="503D0C1A"/>
    <w:rsid w:val="50D71960"/>
    <w:rsid w:val="52E5AB07"/>
    <w:rsid w:val="5440772D"/>
    <w:rsid w:val="55D6E12F"/>
    <w:rsid w:val="572153C5"/>
    <w:rsid w:val="57E4D22C"/>
    <w:rsid w:val="586506F2"/>
    <w:rsid w:val="5AC0B270"/>
    <w:rsid w:val="5AEE3BE6"/>
    <w:rsid w:val="5B0D0E6F"/>
    <w:rsid w:val="5E0B9311"/>
    <w:rsid w:val="5FA52D1A"/>
    <w:rsid w:val="60FAF70E"/>
    <w:rsid w:val="62487D6E"/>
    <w:rsid w:val="62B72D37"/>
    <w:rsid w:val="62EAAED5"/>
    <w:rsid w:val="63E4982E"/>
    <w:rsid w:val="63FAD7AC"/>
    <w:rsid w:val="643C380B"/>
    <w:rsid w:val="651543B3"/>
    <w:rsid w:val="6561FE89"/>
    <w:rsid w:val="65D8D224"/>
    <w:rsid w:val="65E20CFD"/>
    <w:rsid w:val="661E2731"/>
    <w:rsid w:val="68A96E27"/>
    <w:rsid w:val="69D6EBAA"/>
    <w:rsid w:val="6A62BE79"/>
    <w:rsid w:val="6C6B5FC3"/>
    <w:rsid w:val="6E7B8679"/>
    <w:rsid w:val="6FD14D57"/>
    <w:rsid w:val="712B5BE2"/>
    <w:rsid w:val="713C5A07"/>
    <w:rsid w:val="71B4D253"/>
    <w:rsid w:val="721C337E"/>
    <w:rsid w:val="723EE13E"/>
    <w:rsid w:val="72AA9C95"/>
    <w:rsid w:val="72C2C837"/>
    <w:rsid w:val="73BA9A4D"/>
    <w:rsid w:val="75BF5BE0"/>
    <w:rsid w:val="78CF1355"/>
    <w:rsid w:val="78DC3B65"/>
    <w:rsid w:val="796B3017"/>
    <w:rsid w:val="79F7B17B"/>
    <w:rsid w:val="7A4267D8"/>
    <w:rsid w:val="7A71FF4A"/>
    <w:rsid w:val="7ADDCB73"/>
    <w:rsid w:val="7C95879B"/>
    <w:rsid w:val="7D5032D7"/>
    <w:rsid w:val="7F7B1A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BAC45"/>
  <w15:chartTrackingRefBased/>
  <w15:docId w15:val="{FC480331-320B-4AA9-99F3-F9C34035B8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4A1137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193FC360"/>
    <w:pPr>
      <w:tabs>
        <w:tab w:val="center" w:leader="none" w:pos="4680"/>
        <w:tab w:val="right" w:leader="none" w:pos="9360"/>
      </w:tabs>
      <w:spacing w:after="0" w:line="240" w:lineRule="auto"/>
    </w:pPr>
  </w:style>
  <w:style w:type="paragraph" w:styleId="Footer">
    <w:uiPriority w:val="99"/>
    <w:name w:val="footer"/>
    <w:basedOn w:val="Normal"/>
    <w:unhideWhenUsed/>
    <w:rsid w:val="193FC360"/>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2803990b53b4420" /><Relationship Type="http://schemas.openxmlformats.org/officeDocument/2006/relationships/header" Target="header.xml" Id="R4d0ce5a67de94d6c" /><Relationship Type="http://schemas.openxmlformats.org/officeDocument/2006/relationships/footer" Target="footer.xml" Id="R54b27c176b98465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2026-06-13T23:18:29.3295583Z</dcterms:created>
  <dcterms:modified xsi:type="dcterms:W3CDTF">2026-06-14T21:47:48.5415748Z</dcterms:modified>
  <dc:creator>Joan Miller (2406689)</dc:creator>
  <lastModifiedBy>Marcia Miller (2406690)</lastModifiedBy>
</coreProperties>
</file>