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A2D9D" w:rsidRPr="00667791" w:rsidRDefault="000A2D9D" w:rsidP="000A2D9D">
      <w:pPr>
        <w:rPr>
          <w:rFonts w:ascii="Arial" w:hAnsi="Arial" w:cs="Arial"/>
          <w:b/>
          <w:sz w:val="44"/>
          <w:szCs w:val="44"/>
          <w:lang w:val="en-US"/>
        </w:rPr>
      </w:pPr>
      <w:proofErr w:type="spellStart"/>
      <w:r w:rsidRPr="00667791">
        <w:rPr>
          <w:rFonts w:ascii="Arial" w:hAnsi="Arial" w:cs="Arial"/>
          <w:b/>
          <w:sz w:val="44"/>
          <w:szCs w:val="44"/>
          <w:lang w:val="en-US"/>
        </w:rPr>
        <w:t>Programme</w:t>
      </w:r>
      <w:proofErr w:type="spellEnd"/>
      <w:r w:rsidRPr="00667791">
        <w:rPr>
          <w:rFonts w:ascii="Arial" w:hAnsi="Arial" w:cs="Arial"/>
          <w:b/>
          <w:sz w:val="44"/>
          <w:szCs w:val="44"/>
          <w:lang w:val="en-US"/>
        </w:rPr>
        <w:t>: BA (Hons) Business Management</w:t>
      </w:r>
    </w:p>
    <w:p w:rsidR="000A2D9D" w:rsidRDefault="000A2D9D" w:rsidP="000A2D9D">
      <w:pPr>
        <w:rPr>
          <w:rFonts w:ascii="Arial" w:hAnsi="Arial" w:cs="Arial"/>
          <w:b/>
          <w:sz w:val="44"/>
          <w:szCs w:val="44"/>
          <w:lang w:val="en-US"/>
        </w:rPr>
      </w:pPr>
      <w:r w:rsidRPr="00667791">
        <w:rPr>
          <w:rFonts w:ascii="Arial" w:hAnsi="Arial" w:cs="Arial"/>
          <w:b/>
          <w:sz w:val="44"/>
          <w:szCs w:val="44"/>
          <w:lang w:val="en-US"/>
        </w:rPr>
        <w:t>Module: Data Handling and Business Intelligence</w:t>
      </w:r>
    </w:p>
    <w:p w:rsidR="0020335E" w:rsidRPr="0020335E" w:rsidRDefault="0020335E" w:rsidP="0020335E">
      <w:pPr>
        <w:rPr>
          <w:rFonts w:ascii="Arial" w:hAnsi="Arial" w:cs="Arial"/>
          <w:b/>
          <w:sz w:val="44"/>
          <w:szCs w:val="44"/>
          <w:lang w:val="en-US"/>
        </w:rPr>
      </w:pPr>
      <w:r w:rsidRPr="0020335E">
        <w:rPr>
          <w:rFonts w:ascii="Arial" w:hAnsi="Arial" w:cs="Arial"/>
          <w:b/>
          <w:sz w:val="44"/>
          <w:szCs w:val="44"/>
          <w:lang w:val="en-US"/>
        </w:rPr>
        <w:t>Assignment Title: Data Analysis and</w:t>
      </w:r>
    </w:p>
    <w:p w:rsidR="0020335E" w:rsidRPr="00667791" w:rsidRDefault="0020335E" w:rsidP="0020335E">
      <w:pPr>
        <w:rPr>
          <w:rFonts w:ascii="Arial" w:hAnsi="Arial" w:cs="Arial"/>
          <w:b/>
          <w:sz w:val="44"/>
          <w:szCs w:val="44"/>
          <w:lang w:val="en-US"/>
        </w:rPr>
      </w:pPr>
      <w:proofErr w:type="spellStart"/>
      <w:r w:rsidRPr="0020335E">
        <w:rPr>
          <w:rFonts w:ascii="Arial" w:hAnsi="Arial" w:cs="Arial"/>
          <w:b/>
          <w:sz w:val="44"/>
          <w:szCs w:val="44"/>
          <w:lang w:val="en-US"/>
        </w:rPr>
        <w:t>Visualisation</w:t>
      </w:r>
      <w:proofErr w:type="spellEnd"/>
    </w:p>
    <w:p w:rsidR="00762BEC" w:rsidRPr="00667791" w:rsidRDefault="000A2D9D" w:rsidP="000A2D9D">
      <w:pPr>
        <w:rPr>
          <w:rFonts w:ascii="Arial" w:hAnsi="Arial" w:cs="Arial"/>
          <w:b/>
          <w:sz w:val="44"/>
          <w:szCs w:val="44"/>
          <w:lang w:val="en-US"/>
        </w:rPr>
      </w:pPr>
      <w:r w:rsidRPr="00667791">
        <w:rPr>
          <w:rFonts w:ascii="Arial" w:hAnsi="Arial" w:cs="Arial"/>
          <w:b/>
          <w:sz w:val="44"/>
          <w:szCs w:val="44"/>
          <w:lang w:val="en-US"/>
        </w:rPr>
        <w:t>Module code: LCBB5000</w:t>
      </w:r>
    </w:p>
    <w:p w:rsidR="000A2D9D" w:rsidRDefault="000A2D9D" w:rsidP="000A2D9D">
      <w:pPr>
        <w:rPr>
          <w:rFonts w:ascii="Arial" w:hAnsi="Arial" w:cs="Arial"/>
          <w:b/>
          <w:sz w:val="44"/>
          <w:szCs w:val="44"/>
          <w:lang w:val="en-US"/>
        </w:rPr>
      </w:pPr>
      <w:r w:rsidRPr="00667791">
        <w:rPr>
          <w:rFonts w:ascii="Arial" w:hAnsi="Arial" w:cs="Arial"/>
          <w:b/>
          <w:sz w:val="44"/>
          <w:szCs w:val="44"/>
          <w:lang w:val="en-US"/>
        </w:rPr>
        <w:t xml:space="preserve">Student ID: </w:t>
      </w:r>
      <w:r w:rsidR="0097157D">
        <w:rPr>
          <w:rFonts w:ascii="Arial" w:hAnsi="Arial" w:cs="Arial"/>
          <w:b/>
          <w:sz w:val="44"/>
          <w:szCs w:val="44"/>
          <w:lang w:val="en-US"/>
        </w:rPr>
        <w:t>2114508</w:t>
      </w:r>
    </w:p>
    <w:p w:rsidR="0097157D" w:rsidRDefault="005871A3" w:rsidP="000A2D9D">
      <w:pPr>
        <w:rPr>
          <w:rFonts w:ascii="Arial" w:hAnsi="Arial" w:cs="Arial"/>
          <w:b/>
          <w:sz w:val="44"/>
          <w:szCs w:val="44"/>
          <w:lang w:val="en-US"/>
        </w:rPr>
      </w:pPr>
      <w:r>
        <w:rPr>
          <w:rFonts w:ascii="Arial" w:hAnsi="Arial" w:cs="Arial"/>
          <w:b/>
          <w:sz w:val="44"/>
          <w:szCs w:val="44"/>
          <w:lang w:val="en-US"/>
        </w:rPr>
        <w:t xml:space="preserve">Student name: </w:t>
      </w:r>
      <w:proofErr w:type="spellStart"/>
      <w:r>
        <w:rPr>
          <w:rFonts w:ascii="Arial" w:hAnsi="Arial" w:cs="Arial"/>
          <w:b/>
          <w:sz w:val="44"/>
          <w:szCs w:val="44"/>
          <w:lang w:val="en-US"/>
        </w:rPr>
        <w:t>Ralitsa</w:t>
      </w:r>
      <w:proofErr w:type="spellEnd"/>
      <w:r>
        <w:rPr>
          <w:rFonts w:ascii="Arial" w:hAnsi="Arial" w:cs="Arial"/>
          <w:b/>
          <w:sz w:val="44"/>
          <w:szCs w:val="44"/>
          <w:lang w:val="en-US"/>
        </w:rPr>
        <w:t xml:space="preserve"> Georgieva </w:t>
      </w: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CF1D86" w:rsidRPr="00963DE8" w:rsidRDefault="00CF1D86" w:rsidP="00CF1D86">
      <w:pPr>
        <w:jc w:val="both"/>
        <w:rPr>
          <w:rFonts w:ascii="Arial" w:hAnsi="Arial" w:cs="Arial"/>
          <w:sz w:val="24"/>
          <w:szCs w:val="24"/>
          <w:lang w:val="en-US"/>
        </w:rPr>
      </w:pPr>
      <w:r w:rsidRPr="00963DE8">
        <w:rPr>
          <w:rFonts w:ascii="Arial" w:hAnsi="Arial" w:cs="Arial"/>
          <w:sz w:val="24"/>
          <w:szCs w:val="24"/>
          <w:lang w:val="en-US"/>
        </w:rPr>
        <w:t xml:space="preserve">Part 1: </w:t>
      </w:r>
    </w:p>
    <w:p w:rsidR="00CF1D86" w:rsidRPr="00963DE8" w:rsidRDefault="00CF1D86" w:rsidP="00CF1D86">
      <w:pPr>
        <w:jc w:val="both"/>
        <w:rPr>
          <w:rFonts w:ascii="Arial" w:hAnsi="Arial" w:cs="Arial"/>
          <w:sz w:val="24"/>
          <w:szCs w:val="24"/>
          <w:lang w:val="en-US"/>
        </w:rPr>
      </w:pPr>
      <w:r w:rsidRPr="00963DE8">
        <w:rPr>
          <w:rFonts w:ascii="Arial" w:hAnsi="Arial" w:cs="Arial"/>
          <w:sz w:val="24"/>
          <w:szCs w:val="24"/>
          <w:lang w:val="en-US"/>
        </w:rPr>
        <w:t xml:space="preserve">Using the Hotel Reservation dataset provided (available on Moodle), determine the decline or increase in average price (room reservation price) over the year ranging from 2017 to 2021. As a data analyst, you are required to evaluate the use of Microsoft Excel for pre-processing the data, </w:t>
      </w:r>
      <w:proofErr w:type="spellStart"/>
      <w:r w:rsidRPr="00963DE8">
        <w:rPr>
          <w:rFonts w:ascii="Arial" w:hAnsi="Arial" w:cs="Arial"/>
          <w:sz w:val="24"/>
          <w:szCs w:val="24"/>
          <w:lang w:val="en-US"/>
        </w:rPr>
        <w:t>analysing</w:t>
      </w:r>
      <w:proofErr w:type="spellEnd"/>
      <w:r w:rsidRPr="00963DE8">
        <w:rPr>
          <w:rFonts w:ascii="Arial" w:hAnsi="Arial" w:cs="Arial"/>
          <w:sz w:val="24"/>
          <w:szCs w:val="24"/>
          <w:lang w:val="en-US"/>
        </w:rPr>
        <w:t xml:space="preserve"> the data and visualizing the data.</w:t>
      </w:r>
    </w:p>
    <w:p w:rsidR="00CF1D86" w:rsidRPr="00963DE8" w:rsidRDefault="00CF1D86" w:rsidP="00CF1D86">
      <w:pPr>
        <w:jc w:val="both"/>
        <w:rPr>
          <w:rFonts w:ascii="Arial" w:hAnsi="Arial" w:cs="Arial"/>
          <w:sz w:val="24"/>
          <w:szCs w:val="24"/>
          <w:lang w:val="en-US"/>
        </w:rPr>
      </w:pPr>
      <w:r w:rsidRPr="00963DE8">
        <w:rPr>
          <w:rFonts w:ascii="Arial" w:hAnsi="Arial" w:cs="Arial"/>
          <w:sz w:val="24"/>
          <w:szCs w:val="24"/>
          <w:lang w:val="en-US"/>
        </w:rPr>
        <w:t>You are further required to demonstrate how you can perform these tasks practically with the use of minimum 2 Microsoft Excel functions such as: IF, LOOKUP/VLOOKUP/XLOOKUP, PIVOT TABLEs, etc.</w:t>
      </w:r>
    </w:p>
    <w:p w:rsidR="00CF1D86" w:rsidRPr="00963DE8" w:rsidRDefault="00CF1D86" w:rsidP="00CF1D86">
      <w:pPr>
        <w:jc w:val="both"/>
        <w:rPr>
          <w:rFonts w:ascii="Arial" w:hAnsi="Arial" w:cs="Arial"/>
          <w:sz w:val="24"/>
          <w:szCs w:val="24"/>
          <w:lang w:val="en-US"/>
        </w:rPr>
      </w:pPr>
      <w:r w:rsidRPr="00963DE8">
        <w:rPr>
          <w:rFonts w:ascii="Arial" w:hAnsi="Arial" w:cs="Arial"/>
          <w:sz w:val="24"/>
          <w:szCs w:val="24"/>
          <w:lang w:val="en-US"/>
        </w:rPr>
        <w:t>Additionally, you are required to produce appropriate and meaningful charts/graphs/diagrams based on your findings.</w:t>
      </w:r>
    </w:p>
    <w:p w:rsidR="00631B38" w:rsidRPr="003D21BD" w:rsidRDefault="00885D4A" w:rsidP="00CF1D86">
      <w:pPr>
        <w:jc w:val="both"/>
        <w:rPr>
          <w:rFonts w:ascii="Arial" w:hAnsi="Arial" w:cs="Arial"/>
          <w:sz w:val="24"/>
          <w:szCs w:val="24"/>
          <w:lang w:val="en-US"/>
        </w:rPr>
      </w:pPr>
      <w:r w:rsidRPr="003D21BD">
        <w:rPr>
          <w:rFonts w:ascii="Arial" w:hAnsi="Arial" w:cs="Arial"/>
          <w:sz w:val="24"/>
          <w:szCs w:val="24"/>
          <w:lang w:val="en-US"/>
        </w:rPr>
        <w:t xml:space="preserve">As visible from the created Figure 1 it is high level of decreasing of the bookings from 2019 up to 2021 and this is mostly linked to the COVID19 and the implement by the government travel and movement restrictions for nearly two years period. During the 2022 the reservation started to increase again up to 1056 as number, but there are still high difference when comparing with the </w:t>
      </w:r>
      <w:r w:rsidR="006F2FAC" w:rsidRPr="003D21BD">
        <w:rPr>
          <w:rFonts w:ascii="Arial" w:hAnsi="Arial" w:cs="Arial"/>
          <w:sz w:val="24"/>
          <w:szCs w:val="24"/>
          <w:lang w:val="en-US"/>
        </w:rPr>
        <w:t xml:space="preserve">2018 bookings and real visiting of the hotel and avoiding the canceled reservations when the numbers are 17733. </w:t>
      </w:r>
    </w:p>
    <w:p w:rsidR="00631B38" w:rsidRDefault="00631B38" w:rsidP="00CF1D86">
      <w:pPr>
        <w:jc w:val="both"/>
        <w:rPr>
          <w:rFonts w:ascii="Arial" w:hAnsi="Arial" w:cs="Arial"/>
          <w:color w:val="FF0000"/>
          <w:sz w:val="24"/>
          <w:szCs w:val="24"/>
          <w:lang w:val="en-US"/>
        </w:rPr>
      </w:pPr>
    </w:p>
    <w:p w:rsidR="00631B38" w:rsidRPr="00B40FD4" w:rsidRDefault="00D2669A" w:rsidP="00CF1D86">
      <w:pPr>
        <w:jc w:val="both"/>
        <w:rPr>
          <w:rFonts w:ascii="Arial" w:hAnsi="Arial" w:cs="Arial"/>
          <w:sz w:val="24"/>
          <w:szCs w:val="24"/>
          <w:lang w:val="en-US"/>
        </w:rPr>
      </w:pPr>
      <w:r w:rsidRPr="00B40FD4">
        <w:rPr>
          <w:rFonts w:ascii="Arial" w:hAnsi="Arial" w:cs="Arial"/>
          <w:sz w:val="24"/>
          <w:szCs w:val="24"/>
          <w:lang w:val="en-US"/>
        </w:rPr>
        <w:t>Figure 1</w:t>
      </w:r>
    </w:p>
    <w:p w:rsidR="00D2669A" w:rsidRDefault="00D2669A" w:rsidP="00CF1D86">
      <w:pPr>
        <w:jc w:val="both"/>
        <w:rPr>
          <w:rFonts w:ascii="Arial" w:hAnsi="Arial" w:cs="Arial"/>
          <w:color w:val="FF0000"/>
          <w:sz w:val="24"/>
          <w:szCs w:val="24"/>
          <w:lang w:val="en-US"/>
        </w:rPr>
      </w:pPr>
      <w:r>
        <w:rPr>
          <w:rFonts w:ascii="Arial" w:hAnsi="Arial" w:cs="Arial"/>
          <w:noProof/>
          <w:color w:val="FF0000"/>
          <w:sz w:val="24"/>
          <w:szCs w:val="24"/>
          <w:lang w:eastAsia="bg-BG"/>
        </w:rPr>
        <w:drawing>
          <wp:inline distT="0" distB="0" distL="0" distR="0" wp14:anchorId="150FC209">
            <wp:extent cx="4578350" cy="2749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rsidR="00D2669A" w:rsidRDefault="00D2669A" w:rsidP="00CF1D86">
      <w:pPr>
        <w:jc w:val="both"/>
        <w:rPr>
          <w:rFonts w:ascii="Arial" w:hAnsi="Arial" w:cs="Arial"/>
          <w:color w:val="FF0000"/>
          <w:sz w:val="24"/>
          <w:szCs w:val="24"/>
          <w:lang w:val="en-US"/>
        </w:rPr>
      </w:pPr>
    </w:p>
    <w:p w:rsidR="00D2669A" w:rsidRDefault="00D2669A" w:rsidP="00CF1D86">
      <w:pPr>
        <w:jc w:val="both"/>
        <w:rPr>
          <w:rFonts w:ascii="Arial" w:hAnsi="Arial" w:cs="Arial"/>
          <w:color w:val="FF0000"/>
          <w:sz w:val="24"/>
          <w:szCs w:val="24"/>
          <w:lang w:val="en-US"/>
        </w:rPr>
      </w:pPr>
    </w:p>
    <w:p w:rsidR="00D2669A" w:rsidRDefault="00D2669A" w:rsidP="00CF1D86">
      <w:pPr>
        <w:jc w:val="both"/>
        <w:rPr>
          <w:rFonts w:ascii="Arial" w:hAnsi="Arial" w:cs="Arial"/>
          <w:color w:val="FF0000"/>
          <w:sz w:val="24"/>
          <w:szCs w:val="24"/>
          <w:lang w:val="en-US"/>
        </w:rPr>
      </w:pPr>
    </w:p>
    <w:p w:rsidR="00D2669A" w:rsidRPr="001C5ED1" w:rsidRDefault="001C5ED1" w:rsidP="00CF1D86">
      <w:pPr>
        <w:jc w:val="both"/>
        <w:rPr>
          <w:rFonts w:ascii="Arial" w:hAnsi="Arial" w:cs="Arial"/>
          <w:sz w:val="24"/>
          <w:szCs w:val="24"/>
          <w:lang w:val="en-US"/>
        </w:rPr>
      </w:pPr>
      <w:r w:rsidRPr="001C5ED1">
        <w:rPr>
          <w:rFonts w:ascii="Arial" w:hAnsi="Arial" w:cs="Arial"/>
          <w:sz w:val="24"/>
          <w:szCs w:val="24"/>
          <w:lang w:val="en-US"/>
        </w:rPr>
        <w:t xml:space="preserve">Within the figure 2 is visible what is the link between year, not canceled reservations and their change depending of the year. </w:t>
      </w:r>
      <w:r w:rsidR="00CA0E4C">
        <w:rPr>
          <w:rFonts w:ascii="Arial" w:hAnsi="Arial" w:cs="Arial"/>
          <w:sz w:val="24"/>
          <w:szCs w:val="24"/>
          <w:lang w:val="en-US"/>
        </w:rPr>
        <w:t>The maximum numbers are coming from the second year which is 2018 and then is visible that the decrease is very significant only during the last year 2022 there are small increase which could be sign for moving into recovery stage of the bookings of the hotel.</w:t>
      </w:r>
    </w:p>
    <w:p w:rsidR="00D2669A" w:rsidRPr="00B40FD4" w:rsidRDefault="00B40FD4" w:rsidP="00CF1D86">
      <w:pPr>
        <w:jc w:val="both"/>
        <w:rPr>
          <w:rFonts w:ascii="Arial" w:hAnsi="Arial" w:cs="Arial"/>
          <w:sz w:val="24"/>
          <w:szCs w:val="24"/>
          <w:lang w:val="en-US"/>
        </w:rPr>
      </w:pPr>
      <w:r w:rsidRPr="00B40FD4">
        <w:rPr>
          <w:rFonts w:ascii="Arial" w:hAnsi="Arial" w:cs="Arial"/>
          <w:sz w:val="24"/>
          <w:szCs w:val="24"/>
          <w:lang w:val="en-US"/>
        </w:rPr>
        <w:t>Of course, the primary factor influencing market expansion is the way in which passengers are behaving. However, as was the case in previous years, more people made reservations online as they were required to do so by hotels. The use of mobile phones is increasing across practically all sectors of the economy, including news and e-commerce, and the hotel sector is no exception. Reports state that 8% of reservations are currently made using a mobile device. This percentage will be close to 35% by 2018. This eventually means that in order to increase income, having a mobile-friendly website is crucial. The area only determines how well-known a hotel is. Whether an individual hotel or hotel chain will be successful in the region where the hotel is located is uncertain.</w:t>
      </w:r>
    </w:p>
    <w:p w:rsidR="00D2669A" w:rsidRDefault="00D2669A" w:rsidP="00CF1D86">
      <w:pPr>
        <w:jc w:val="both"/>
        <w:rPr>
          <w:rFonts w:ascii="Arial" w:hAnsi="Arial" w:cs="Arial"/>
          <w:color w:val="FF0000"/>
          <w:sz w:val="24"/>
          <w:szCs w:val="24"/>
          <w:lang w:val="en-US"/>
        </w:rPr>
      </w:pPr>
    </w:p>
    <w:p w:rsidR="00D2669A" w:rsidRPr="00B40FD4" w:rsidRDefault="00D2669A" w:rsidP="00CF1D86">
      <w:pPr>
        <w:jc w:val="both"/>
        <w:rPr>
          <w:rFonts w:ascii="Arial" w:hAnsi="Arial" w:cs="Arial"/>
          <w:sz w:val="24"/>
          <w:szCs w:val="24"/>
          <w:lang w:val="en-US"/>
        </w:rPr>
      </w:pPr>
      <w:r w:rsidRPr="00B40FD4">
        <w:rPr>
          <w:rFonts w:ascii="Arial" w:hAnsi="Arial" w:cs="Arial"/>
          <w:sz w:val="24"/>
          <w:szCs w:val="24"/>
          <w:lang w:val="en-US"/>
        </w:rPr>
        <w:t>Figure 2</w:t>
      </w:r>
    </w:p>
    <w:p w:rsidR="00D2669A" w:rsidRDefault="00D2669A" w:rsidP="00CF1D86">
      <w:pPr>
        <w:jc w:val="both"/>
        <w:rPr>
          <w:rFonts w:ascii="Arial" w:hAnsi="Arial" w:cs="Arial"/>
          <w:color w:val="FF0000"/>
          <w:sz w:val="24"/>
          <w:szCs w:val="24"/>
          <w:lang w:val="en-US"/>
        </w:rPr>
      </w:pPr>
    </w:p>
    <w:p w:rsidR="00D2669A" w:rsidRDefault="00D2669A" w:rsidP="00CF1D86">
      <w:pPr>
        <w:jc w:val="both"/>
        <w:rPr>
          <w:rFonts w:ascii="Arial" w:hAnsi="Arial" w:cs="Arial"/>
          <w:color w:val="FF0000"/>
          <w:sz w:val="24"/>
          <w:szCs w:val="24"/>
          <w:lang w:val="en-US"/>
        </w:rPr>
      </w:pPr>
      <w:r>
        <w:rPr>
          <w:rFonts w:ascii="Arial" w:hAnsi="Arial" w:cs="Arial"/>
          <w:noProof/>
          <w:color w:val="FF0000"/>
          <w:sz w:val="24"/>
          <w:szCs w:val="24"/>
          <w:lang w:eastAsia="bg-BG"/>
        </w:rPr>
        <w:drawing>
          <wp:inline distT="0" distB="0" distL="0" distR="0" wp14:anchorId="1E43D063">
            <wp:extent cx="4578350" cy="2749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rsidR="00631B38" w:rsidRDefault="00631B38" w:rsidP="00CF1D86">
      <w:pPr>
        <w:jc w:val="both"/>
        <w:rPr>
          <w:rFonts w:ascii="Arial" w:hAnsi="Arial" w:cs="Arial"/>
          <w:color w:val="FF0000"/>
          <w:sz w:val="24"/>
          <w:szCs w:val="24"/>
          <w:lang w:val="en-US"/>
        </w:rPr>
      </w:pPr>
    </w:p>
    <w:p w:rsidR="00631B38" w:rsidRDefault="006D3512" w:rsidP="00CF1D86">
      <w:pPr>
        <w:jc w:val="both"/>
        <w:rPr>
          <w:rFonts w:ascii="Arial" w:hAnsi="Arial" w:cs="Arial"/>
          <w:color w:val="FF0000"/>
          <w:sz w:val="24"/>
          <w:szCs w:val="24"/>
          <w:lang w:val="en-US"/>
        </w:rPr>
      </w:pPr>
      <w:r w:rsidRPr="006D3512">
        <w:rPr>
          <w:noProof/>
        </w:rPr>
        <w:drawing>
          <wp:inline distT="0" distB="0" distL="0" distR="0">
            <wp:extent cx="2743200" cy="1352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3200" cy="1352550"/>
                    </a:xfrm>
                    <a:prstGeom prst="rect">
                      <a:avLst/>
                    </a:prstGeom>
                    <a:noFill/>
                    <a:ln>
                      <a:noFill/>
                    </a:ln>
                  </pic:spPr>
                </pic:pic>
              </a:graphicData>
            </a:graphic>
          </wp:inline>
        </w:drawing>
      </w:r>
    </w:p>
    <w:p w:rsidR="006D3512" w:rsidRDefault="006D3512" w:rsidP="00CF1D86">
      <w:pPr>
        <w:jc w:val="both"/>
        <w:rPr>
          <w:rFonts w:ascii="Arial" w:hAnsi="Arial" w:cs="Arial"/>
          <w:color w:val="FF0000"/>
          <w:sz w:val="24"/>
          <w:szCs w:val="24"/>
          <w:lang w:val="en-US"/>
        </w:rPr>
      </w:pPr>
    </w:p>
    <w:p w:rsidR="007E58D4" w:rsidRDefault="00BD3B53" w:rsidP="00BD3B53">
      <w:pPr>
        <w:jc w:val="both"/>
        <w:rPr>
          <w:rFonts w:ascii="Arial" w:hAnsi="Arial" w:cs="Arial"/>
          <w:sz w:val="24"/>
          <w:szCs w:val="24"/>
          <w:lang w:val="en-US"/>
        </w:rPr>
      </w:pPr>
      <w:r w:rsidRPr="00BD3B53">
        <w:rPr>
          <w:rFonts w:ascii="Arial" w:hAnsi="Arial" w:cs="Arial"/>
          <w:sz w:val="24"/>
          <w:szCs w:val="24"/>
          <w:lang w:val="en-US"/>
        </w:rPr>
        <w:t>Solid economic fundamentals for personal consumption</w:t>
      </w:r>
      <w:r>
        <w:rPr>
          <w:rFonts w:ascii="Arial" w:hAnsi="Arial" w:cs="Arial"/>
          <w:sz w:val="24"/>
          <w:szCs w:val="24"/>
          <w:lang w:val="en-US"/>
        </w:rPr>
        <w:t xml:space="preserve"> </w:t>
      </w:r>
      <w:r w:rsidRPr="00BD3B53">
        <w:rPr>
          <w:rFonts w:ascii="Arial" w:hAnsi="Arial" w:cs="Arial"/>
          <w:sz w:val="24"/>
          <w:szCs w:val="24"/>
          <w:lang w:val="en-US"/>
        </w:rPr>
        <w:t>Until 2017. The labor market continues to recover. on average</w:t>
      </w:r>
      <w:r>
        <w:rPr>
          <w:rFonts w:ascii="Arial" w:hAnsi="Arial" w:cs="Arial"/>
          <w:sz w:val="24"/>
          <w:szCs w:val="24"/>
          <w:lang w:val="en-US"/>
        </w:rPr>
        <w:t xml:space="preserve"> </w:t>
      </w:r>
      <w:r w:rsidRPr="00BD3B53">
        <w:rPr>
          <w:rFonts w:ascii="Arial" w:hAnsi="Arial" w:cs="Arial"/>
          <w:sz w:val="24"/>
          <w:szCs w:val="24"/>
          <w:lang w:val="en-US"/>
        </w:rPr>
        <w:t>In 2016, 181,</w:t>
      </w:r>
      <w:r>
        <w:rPr>
          <w:rFonts w:ascii="Arial" w:hAnsi="Arial" w:cs="Arial"/>
          <w:sz w:val="24"/>
          <w:szCs w:val="24"/>
          <w:lang w:val="en-US"/>
        </w:rPr>
        <w:t xml:space="preserve">000 jobs were added each month </w:t>
      </w:r>
      <w:r w:rsidRPr="00BD3B53">
        <w:rPr>
          <w:rFonts w:ascii="Arial" w:hAnsi="Arial" w:cs="Arial"/>
          <w:sz w:val="24"/>
          <w:szCs w:val="24"/>
          <w:lang w:val="en-US"/>
        </w:rPr>
        <w:t>as a labor market</w:t>
      </w:r>
      <w:r>
        <w:rPr>
          <w:rFonts w:ascii="Arial" w:hAnsi="Arial" w:cs="Arial"/>
          <w:sz w:val="24"/>
          <w:szCs w:val="24"/>
          <w:lang w:val="en-US"/>
        </w:rPr>
        <w:t xml:space="preserve">. </w:t>
      </w:r>
      <w:r w:rsidRPr="00BD3B53">
        <w:rPr>
          <w:rFonts w:ascii="Arial" w:hAnsi="Arial" w:cs="Arial"/>
          <w:sz w:val="24"/>
          <w:szCs w:val="24"/>
          <w:lang w:val="en-US"/>
        </w:rPr>
        <w:t>The contraction will continue and income growth will pick up in the short term</w:t>
      </w:r>
      <w:r>
        <w:rPr>
          <w:rFonts w:ascii="Arial" w:hAnsi="Arial" w:cs="Arial"/>
          <w:sz w:val="24"/>
          <w:szCs w:val="24"/>
          <w:lang w:val="en-US"/>
        </w:rPr>
        <w:t xml:space="preserve"> </w:t>
      </w:r>
      <w:r w:rsidRPr="00BD3B53">
        <w:rPr>
          <w:rFonts w:ascii="Arial" w:hAnsi="Arial" w:cs="Arial"/>
          <w:sz w:val="24"/>
          <w:szCs w:val="24"/>
          <w:lang w:val="en-US"/>
        </w:rPr>
        <w:t>to the middle term. Personal disposable income increased by 3.4%</w:t>
      </w:r>
      <w:r>
        <w:rPr>
          <w:rFonts w:ascii="Arial" w:hAnsi="Arial" w:cs="Arial"/>
          <w:sz w:val="24"/>
          <w:szCs w:val="24"/>
          <w:lang w:val="en-US"/>
        </w:rPr>
        <w:t xml:space="preserve">. </w:t>
      </w:r>
      <w:r w:rsidRPr="00BD3B53">
        <w:rPr>
          <w:rFonts w:ascii="Arial" w:hAnsi="Arial" w:cs="Arial"/>
          <w:sz w:val="24"/>
          <w:szCs w:val="24"/>
          <w:lang w:val="en-US"/>
        </w:rPr>
        <w:t>Averag</w:t>
      </w:r>
      <w:r>
        <w:rPr>
          <w:rFonts w:ascii="Arial" w:hAnsi="Arial" w:cs="Arial"/>
          <w:sz w:val="24"/>
          <w:szCs w:val="24"/>
          <w:lang w:val="en-US"/>
        </w:rPr>
        <w:t xml:space="preserve">e hourly wages are on the rise. </w:t>
      </w:r>
      <w:r w:rsidRPr="00BD3B53">
        <w:rPr>
          <w:rFonts w:ascii="Arial" w:hAnsi="Arial" w:cs="Arial"/>
          <w:sz w:val="24"/>
          <w:szCs w:val="24"/>
          <w:lang w:val="en-US"/>
        </w:rPr>
        <w:t>For consumers, increased income goes hand in hand with increased wealth</w:t>
      </w:r>
      <w:r>
        <w:rPr>
          <w:rFonts w:ascii="Arial" w:hAnsi="Arial" w:cs="Arial"/>
          <w:sz w:val="24"/>
          <w:szCs w:val="24"/>
          <w:lang w:val="en-US"/>
        </w:rPr>
        <w:t xml:space="preserve"> </w:t>
      </w:r>
      <w:r w:rsidR="005C7C52">
        <w:rPr>
          <w:rFonts w:ascii="Arial" w:hAnsi="Arial" w:cs="Arial"/>
          <w:sz w:val="24"/>
          <w:szCs w:val="24"/>
          <w:lang w:val="en-US"/>
        </w:rPr>
        <w:t>price (Dwivedi,</w:t>
      </w:r>
      <w:r w:rsidR="005C7C52" w:rsidRPr="005C7C52">
        <w:rPr>
          <w:rFonts w:ascii="Arial" w:hAnsi="Arial" w:cs="Arial"/>
          <w:sz w:val="24"/>
          <w:szCs w:val="24"/>
          <w:lang w:val="en-US"/>
        </w:rPr>
        <w:t>2021</w:t>
      </w:r>
      <w:r w:rsidR="005C7C52">
        <w:rPr>
          <w:rFonts w:ascii="Arial" w:hAnsi="Arial" w:cs="Arial"/>
          <w:sz w:val="24"/>
          <w:szCs w:val="24"/>
          <w:lang w:val="en-US"/>
        </w:rPr>
        <w:t>).</w:t>
      </w:r>
    </w:p>
    <w:p w:rsidR="007E58D4" w:rsidRDefault="00D85024" w:rsidP="00CF1D86">
      <w:pPr>
        <w:jc w:val="both"/>
        <w:rPr>
          <w:rFonts w:ascii="Arial" w:hAnsi="Arial" w:cs="Arial"/>
          <w:sz w:val="24"/>
          <w:szCs w:val="24"/>
          <w:lang w:val="en-US"/>
        </w:rPr>
      </w:pPr>
      <w:r>
        <w:rPr>
          <w:rFonts w:ascii="Arial" w:hAnsi="Arial" w:cs="Arial"/>
          <w:sz w:val="24"/>
          <w:szCs w:val="24"/>
          <w:lang w:val="en-US"/>
        </w:rPr>
        <w:t xml:space="preserve">Observing the data when comes to the average price during the years is visible that higher prices are paid during the 2018 and 2020, because there the demand for travel were very high and everyone wanted to travel at any price. This high demand lead to more high paid price for travel and booking at the same time. Opposite during the 2017 people were free to travel and the maximum bookings are exactly during the 2017 and 2018 which logically as per the provided data lead to lower average price paid for hotel bookings. </w:t>
      </w:r>
    </w:p>
    <w:p w:rsidR="007E58D4" w:rsidRDefault="007E58D4" w:rsidP="00CF1D86">
      <w:pPr>
        <w:jc w:val="both"/>
        <w:rPr>
          <w:rFonts w:ascii="Arial" w:hAnsi="Arial" w:cs="Arial"/>
          <w:sz w:val="24"/>
          <w:szCs w:val="24"/>
          <w:lang w:val="en-US"/>
        </w:rPr>
      </w:pPr>
    </w:p>
    <w:p w:rsidR="007E58D4" w:rsidRDefault="007E58D4" w:rsidP="00CF1D86">
      <w:pPr>
        <w:jc w:val="both"/>
        <w:rPr>
          <w:rFonts w:ascii="Arial" w:hAnsi="Arial" w:cs="Arial"/>
          <w:sz w:val="24"/>
          <w:szCs w:val="24"/>
          <w:lang w:val="en-US"/>
        </w:rPr>
      </w:pPr>
    </w:p>
    <w:p w:rsidR="007E58D4" w:rsidRPr="007E58D4" w:rsidRDefault="007E58D4" w:rsidP="00CF1D86">
      <w:pPr>
        <w:jc w:val="both"/>
        <w:rPr>
          <w:rFonts w:ascii="Arial" w:hAnsi="Arial" w:cs="Arial"/>
          <w:sz w:val="24"/>
          <w:szCs w:val="24"/>
          <w:lang w:val="en-US"/>
        </w:rPr>
      </w:pPr>
      <w:r w:rsidRPr="007E58D4">
        <w:rPr>
          <w:rFonts w:ascii="Arial" w:hAnsi="Arial" w:cs="Arial"/>
          <w:sz w:val="24"/>
          <w:szCs w:val="24"/>
          <w:lang w:val="en-US"/>
        </w:rPr>
        <w:t>Figure 3</w:t>
      </w:r>
    </w:p>
    <w:p w:rsidR="006D3512" w:rsidRDefault="007E58D4" w:rsidP="00CF1D86">
      <w:pPr>
        <w:jc w:val="both"/>
        <w:rPr>
          <w:rFonts w:ascii="Arial" w:hAnsi="Arial" w:cs="Arial"/>
          <w:color w:val="FF0000"/>
          <w:sz w:val="24"/>
          <w:szCs w:val="24"/>
          <w:lang w:val="en-US"/>
        </w:rPr>
      </w:pPr>
      <w:r w:rsidRPr="007E58D4">
        <w:rPr>
          <w:noProof/>
        </w:rPr>
        <w:drawing>
          <wp:inline distT="0" distB="0" distL="0" distR="0">
            <wp:extent cx="1771650" cy="13620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71650" cy="1362075"/>
                    </a:xfrm>
                    <a:prstGeom prst="rect">
                      <a:avLst/>
                    </a:prstGeom>
                    <a:noFill/>
                    <a:ln>
                      <a:noFill/>
                    </a:ln>
                  </pic:spPr>
                </pic:pic>
              </a:graphicData>
            </a:graphic>
          </wp:inline>
        </w:drawing>
      </w:r>
      <w:r>
        <w:rPr>
          <w:rFonts w:ascii="Arial" w:hAnsi="Arial" w:cs="Arial"/>
          <w:color w:val="FF0000"/>
          <w:sz w:val="24"/>
          <w:szCs w:val="24"/>
          <w:lang w:val="en-US"/>
        </w:rPr>
        <w:t xml:space="preserve">      </w:t>
      </w:r>
      <w:r>
        <w:rPr>
          <w:rFonts w:ascii="Arial" w:hAnsi="Arial" w:cs="Arial"/>
          <w:noProof/>
          <w:color w:val="FF0000"/>
          <w:sz w:val="24"/>
          <w:szCs w:val="24"/>
          <w:lang w:eastAsia="bg-BG"/>
        </w:rPr>
        <w:drawing>
          <wp:inline distT="0" distB="0" distL="0" distR="0" wp14:anchorId="7E0745A8">
            <wp:extent cx="3423721" cy="2056132"/>
            <wp:effectExtent l="0" t="0" r="571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21348" cy="2054707"/>
                    </a:xfrm>
                    <a:prstGeom prst="rect">
                      <a:avLst/>
                    </a:prstGeom>
                    <a:noFill/>
                  </pic:spPr>
                </pic:pic>
              </a:graphicData>
            </a:graphic>
          </wp:inline>
        </w:drawing>
      </w:r>
    </w:p>
    <w:p w:rsidR="006D3512" w:rsidRDefault="006D3512" w:rsidP="00CF1D86">
      <w:pPr>
        <w:jc w:val="both"/>
        <w:rPr>
          <w:rFonts w:ascii="Arial" w:hAnsi="Arial" w:cs="Arial"/>
          <w:color w:val="FF0000"/>
          <w:sz w:val="24"/>
          <w:szCs w:val="24"/>
          <w:lang w:val="en-US"/>
        </w:rPr>
      </w:pPr>
    </w:p>
    <w:p w:rsidR="00631B38" w:rsidRDefault="00631B38" w:rsidP="00CF1D86">
      <w:pPr>
        <w:jc w:val="both"/>
        <w:rPr>
          <w:rFonts w:ascii="Arial" w:hAnsi="Arial" w:cs="Arial"/>
          <w:color w:val="FF0000"/>
          <w:sz w:val="24"/>
          <w:szCs w:val="24"/>
          <w:lang w:val="en-US"/>
        </w:rPr>
      </w:pPr>
    </w:p>
    <w:p w:rsidR="00631B38" w:rsidRDefault="00631B38" w:rsidP="00CF1D86">
      <w:pPr>
        <w:jc w:val="both"/>
        <w:rPr>
          <w:rFonts w:ascii="Arial" w:hAnsi="Arial" w:cs="Arial"/>
          <w:color w:val="FF0000"/>
          <w:sz w:val="24"/>
          <w:szCs w:val="24"/>
          <w:lang w:val="en-US"/>
        </w:rPr>
      </w:pPr>
    </w:p>
    <w:p w:rsidR="00631B38" w:rsidRPr="00CF1D86" w:rsidRDefault="00631B38" w:rsidP="00CF1D86">
      <w:pPr>
        <w:jc w:val="both"/>
        <w:rPr>
          <w:rFonts w:ascii="Arial" w:hAnsi="Arial" w:cs="Arial"/>
          <w:color w:val="FF0000"/>
          <w:sz w:val="24"/>
          <w:szCs w:val="24"/>
          <w:lang w:val="en-US"/>
        </w:rPr>
      </w:pPr>
    </w:p>
    <w:p w:rsidR="00CF1D86" w:rsidRPr="00147D91" w:rsidRDefault="00CF1D86" w:rsidP="00CF1D86">
      <w:pPr>
        <w:jc w:val="both"/>
        <w:rPr>
          <w:rFonts w:ascii="Arial" w:hAnsi="Arial" w:cs="Arial"/>
          <w:sz w:val="24"/>
          <w:szCs w:val="24"/>
          <w:lang w:val="en-US"/>
        </w:rPr>
      </w:pPr>
      <w:r w:rsidRPr="00147D91">
        <w:rPr>
          <w:rFonts w:ascii="Arial" w:hAnsi="Arial" w:cs="Arial"/>
          <w:sz w:val="24"/>
          <w:szCs w:val="24"/>
          <w:lang w:val="en-US"/>
        </w:rPr>
        <w:t xml:space="preserve">Part 2: </w:t>
      </w:r>
    </w:p>
    <w:p w:rsidR="00CF1D86" w:rsidRPr="00992DB9" w:rsidRDefault="00CF1D86" w:rsidP="00147D91">
      <w:pPr>
        <w:jc w:val="both"/>
        <w:rPr>
          <w:rFonts w:ascii="Arial" w:hAnsi="Arial" w:cs="Arial"/>
          <w:sz w:val="24"/>
          <w:szCs w:val="24"/>
          <w:lang w:val="en-US"/>
        </w:rPr>
      </w:pPr>
      <w:r w:rsidRPr="00992DB9">
        <w:rPr>
          <w:rFonts w:ascii="Arial" w:hAnsi="Arial" w:cs="Arial"/>
          <w:sz w:val="24"/>
          <w:szCs w:val="24"/>
          <w:lang w:val="en-US"/>
        </w:rPr>
        <w:t>How many students are male and female?</w:t>
      </w:r>
    </w:p>
    <w:p w:rsidR="009D5062" w:rsidRPr="00992DB9" w:rsidRDefault="009D5062" w:rsidP="009D5062">
      <w:pPr>
        <w:jc w:val="both"/>
        <w:rPr>
          <w:rFonts w:ascii="Arial" w:hAnsi="Arial" w:cs="Arial"/>
          <w:b/>
          <w:sz w:val="24"/>
          <w:szCs w:val="24"/>
          <w:lang w:val="en-US"/>
        </w:rPr>
      </w:pPr>
      <w:r w:rsidRPr="00992DB9">
        <w:rPr>
          <w:rFonts w:ascii="Arial" w:hAnsi="Arial" w:cs="Arial"/>
          <w:b/>
          <w:sz w:val="24"/>
          <w:szCs w:val="24"/>
          <w:lang w:val="en-US"/>
        </w:rPr>
        <w:t>Females – 1056</w:t>
      </w:r>
    </w:p>
    <w:p w:rsidR="009D5062" w:rsidRPr="00992DB9" w:rsidRDefault="009D5062" w:rsidP="009D5062">
      <w:pPr>
        <w:jc w:val="both"/>
        <w:rPr>
          <w:rFonts w:ascii="Arial" w:hAnsi="Arial" w:cs="Arial"/>
          <w:sz w:val="24"/>
          <w:szCs w:val="24"/>
          <w:lang w:val="en-US"/>
        </w:rPr>
      </w:pPr>
      <w:r w:rsidRPr="00992DB9">
        <w:rPr>
          <w:rFonts w:ascii="Arial" w:hAnsi="Arial" w:cs="Arial"/>
          <w:sz w:val="24"/>
          <w:szCs w:val="24"/>
          <w:lang w:val="en-US"/>
        </w:rPr>
        <w:t>Figure 4</w:t>
      </w:r>
    </w:p>
    <w:p w:rsidR="009D5062" w:rsidRPr="00992DB9" w:rsidRDefault="009D5062" w:rsidP="009D5062">
      <w:pPr>
        <w:jc w:val="both"/>
        <w:rPr>
          <w:rFonts w:ascii="Arial" w:hAnsi="Arial" w:cs="Arial"/>
          <w:sz w:val="24"/>
          <w:szCs w:val="24"/>
          <w:lang w:val="en-US"/>
        </w:rPr>
      </w:pPr>
      <w:r w:rsidRPr="00992DB9">
        <w:rPr>
          <w:noProof/>
        </w:rPr>
        <w:drawing>
          <wp:inline distT="0" distB="0" distL="0" distR="0" wp14:anchorId="78E24665" wp14:editId="1BB390BF">
            <wp:extent cx="5731510" cy="2392477"/>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92477"/>
                    </a:xfrm>
                    <a:prstGeom prst="rect">
                      <a:avLst/>
                    </a:prstGeom>
                    <a:noFill/>
                    <a:ln>
                      <a:noFill/>
                    </a:ln>
                  </pic:spPr>
                </pic:pic>
              </a:graphicData>
            </a:graphic>
          </wp:inline>
        </w:drawing>
      </w:r>
    </w:p>
    <w:p w:rsidR="009D5062" w:rsidRPr="00992DB9" w:rsidRDefault="009D5062" w:rsidP="009D5062">
      <w:pPr>
        <w:jc w:val="both"/>
        <w:rPr>
          <w:rFonts w:ascii="Arial" w:hAnsi="Arial" w:cs="Arial"/>
          <w:b/>
          <w:sz w:val="24"/>
          <w:szCs w:val="24"/>
          <w:lang w:val="en-US"/>
        </w:rPr>
      </w:pPr>
      <w:r w:rsidRPr="00992DB9">
        <w:rPr>
          <w:rFonts w:ascii="Arial" w:hAnsi="Arial" w:cs="Arial"/>
          <w:b/>
          <w:sz w:val="24"/>
          <w:szCs w:val="24"/>
          <w:lang w:val="en-US"/>
        </w:rPr>
        <w:t>Males – 1077</w:t>
      </w:r>
    </w:p>
    <w:p w:rsidR="009D5062" w:rsidRPr="00992DB9" w:rsidRDefault="009D5062" w:rsidP="009D5062">
      <w:pPr>
        <w:jc w:val="both"/>
        <w:rPr>
          <w:rFonts w:ascii="Arial" w:hAnsi="Arial" w:cs="Arial"/>
          <w:sz w:val="24"/>
          <w:szCs w:val="24"/>
          <w:lang w:val="en-US"/>
        </w:rPr>
      </w:pPr>
      <w:r w:rsidRPr="00992DB9">
        <w:rPr>
          <w:rFonts w:ascii="Arial" w:hAnsi="Arial" w:cs="Arial"/>
          <w:sz w:val="24"/>
          <w:szCs w:val="24"/>
          <w:lang w:val="en-US"/>
        </w:rPr>
        <w:t>Figure 5</w:t>
      </w:r>
    </w:p>
    <w:p w:rsidR="009D5062" w:rsidRPr="00992DB9" w:rsidRDefault="009D5062" w:rsidP="009D5062">
      <w:pPr>
        <w:jc w:val="both"/>
        <w:rPr>
          <w:rFonts w:ascii="Arial" w:hAnsi="Arial" w:cs="Arial"/>
          <w:sz w:val="24"/>
          <w:szCs w:val="24"/>
          <w:lang w:val="en-US"/>
        </w:rPr>
      </w:pPr>
      <w:r w:rsidRPr="00992DB9">
        <w:rPr>
          <w:noProof/>
        </w:rPr>
        <w:drawing>
          <wp:inline distT="0" distB="0" distL="0" distR="0" wp14:anchorId="55EB0047" wp14:editId="33768C2B">
            <wp:extent cx="5731510" cy="2839669"/>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39669"/>
                    </a:xfrm>
                    <a:prstGeom prst="rect">
                      <a:avLst/>
                    </a:prstGeom>
                    <a:noFill/>
                    <a:ln>
                      <a:noFill/>
                    </a:ln>
                  </pic:spPr>
                </pic:pic>
              </a:graphicData>
            </a:graphic>
          </wp:inline>
        </w:drawing>
      </w:r>
    </w:p>
    <w:p w:rsidR="009D5062" w:rsidRPr="00992DB9" w:rsidRDefault="009D5062" w:rsidP="009D5062">
      <w:pPr>
        <w:jc w:val="both"/>
        <w:rPr>
          <w:rFonts w:ascii="Arial" w:hAnsi="Arial" w:cs="Arial"/>
          <w:sz w:val="24"/>
          <w:szCs w:val="24"/>
          <w:lang w:val="en-US"/>
        </w:rPr>
      </w:pPr>
    </w:p>
    <w:p w:rsidR="00CF1D86" w:rsidRPr="00992DB9" w:rsidRDefault="00CF1D86" w:rsidP="009D5062">
      <w:pPr>
        <w:pStyle w:val="ListParagraph"/>
        <w:numPr>
          <w:ilvl w:val="0"/>
          <w:numId w:val="1"/>
        </w:numPr>
        <w:jc w:val="both"/>
        <w:rPr>
          <w:rFonts w:ascii="Arial" w:hAnsi="Arial" w:cs="Arial"/>
          <w:sz w:val="24"/>
          <w:szCs w:val="24"/>
          <w:lang w:val="en-US"/>
        </w:rPr>
      </w:pPr>
      <w:r w:rsidRPr="00992DB9">
        <w:rPr>
          <w:rFonts w:ascii="Arial" w:hAnsi="Arial" w:cs="Arial"/>
          <w:sz w:val="24"/>
          <w:szCs w:val="24"/>
          <w:lang w:val="en-US"/>
        </w:rPr>
        <w:t>How many student qualifies and does not qualify for reduced/free lunch?</w:t>
      </w:r>
    </w:p>
    <w:p w:rsidR="009D5062" w:rsidRPr="00992DB9" w:rsidRDefault="009D5062" w:rsidP="009D5062">
      <w:pPr>
        <w:jc w:val="both"/>
        <w:rPr>
          <w:rFonts w:ascii="Arial" w:hAnsi="Arial" w:cs="Arial"/>
          <w:b/>
          <w:sz w:val="24"/>
          <w:szCs w:val="24"/>
          <w:lang w:val="en-US"/>
        </w:rPr>
      </w:pPr>
      <w:r w:rsidRPr="00992DB9">
        <w:rPr>
          <w:rFonts w:ascii="Arial" w:hAnsi="Arial" w:cs="Arial"/>
          <w:b/>
          <w:sz w:val="24"/>
          <w:szCs w:val="24"/>
          <w:lang w:val="en-US"/>
        </w:rPr>
        <w:t>Does not qualify – 1215</w:t>
      </w:r>
    </w:p>
    <w:p w:rsidR="009D5062" w:rsidRPr="00992DB9" w:rsidRDefault="009D5062" w:rsidP="009D5062">
      <w:pPr>
        <w:jc w:val="both"/>
        <w:rPr>
          <w:rFonts w:ascii="Arial" w:hAnsi="Arial" w:cs="Arial"/>
          <w:b/>
          <w:sz w:val="24"/>
          <w:szCs w:val="24"/>
          <w:lang w:val="en-US"/>
        </w:rPr>
      </w:pPr>
      <w:r w:rsidRPr="00992DB9">
        <w:rPr>
          <w:noProof/>
        </w:rPr>
        <w:drawing>
          <wp:inline distT="0" distB="0" distL="0" distR="0" wp14:anchorId="24BB0F89" wp14:editId="374FC33A">
            <wp:extent cx="5731510" cy="2243413"/>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243413"/>
                    </a:xfrm>
                    <a:prstGeom prst="rect">
                      <a:avLst/>
                    </a:prstGeom>
                    <a:noFill/>
                    <a:ln>
                      <a:noFill/>
                    </a:ln>
                  </pic:spPr>
                </pic:pic>
              </a:graphicData>
            </a:graphic>
          </wp:inline>
        </w:drawing>
      </w:r>
    </w:p>
    <w:p w:rsidR="009D5062" w:rsidRPr="00992DB9" w:rsidRDefault="009D5062" w:rsidP="009D5062">
      <w:pPr>
        <w:jc w:val="both"/>
        <w:rPr>
          <w:rFonts w:ascii="Arial" w:hAnsi="Arial" w:cs="Arial"/>
          <w:b/>
          <w:sz w:val="24"/>
          <w:szCs w:val="24"/>
          <w:lang w:val="en-US"/>
        </w:rPr>
      </w:pPr>
      <w:r w:rsidRPr="00992DB9">
        <w:rPr>
          <w:rFonts w:ascii="Arial" w:hAnsi="Arial" w:cs="Arial"/>
          <w:b/>
          <w:sz w:val="24"/>
          <w:szCs w:val="24"/>
          <w:lang w:val="en-US"/>
        </w:rPr>
        <w:t>Qualifies – 918</w:t>
      </w:r>
    </w:p>
    <w:p w:rsidR="009D5062" w:rsidRPr="00992DB9" w:rsidRDefault="009D5062" w:rsidP="009D5062">
      <w:pPr>
        <w:jc w:val="both"/>
        <w:rPr>
          <w:rFonts w:ascii="Arial" w:hAnsi="Arial" w:cs="Arial"/>
          <w:b/>
          <w:sz w:val="24"/>
          <w:szCs w:val="24"/>
          <w:lang w:val="en-US"/>
        </w:rPr>
      </w:pPr>
      <w:r w:rsidRPr="00992DB9">
        <w:rPr>
          <w:noProof/>
        </w:rPr>
        <w:drawing>
          <wp:inline distT="0" distB="0" distL="0" distR="0" wp14:anchorId="6AD8768D" wp14:editId="0D48E966">
            <wp:extent cx="5731510" cy="1796221"/>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796221"/>
                    </a:xfrm>
                    <a:prstGeom prst="rect">
                      <a:avLst/>
                    </a:prstGeom>
                    <a:noFill/>
                    <a:ln>
                      <a:noFill/>
                    </a:ln>
                  </pic:spPr>
                </pic:pic>
              </a:graphicData>
            </a:graphic>
          </wp:inline>
        </w:drawing>
      </w:r>
    </w:p>
    <w:p w:rsidR="009D5062" w:rsidRPr="00992DB9" w:rsidRDefault="009D5062" w:rsidP="009D5062">
      <w:pPr>
        <w:jc w:val="both"/>
        <w:rPr>
          <w:rFonts w:ascii="Arial" w:hAnsi="Arial" w:cs="Arial"/>
          <w:sz w:val="24"/>
          <w:szCs w:val="24"/>
          <w:lang w:val="en-US"/>
        </w:rPr>
      </w:pPr>
    </w:p>
    <w:p w:rsidR="009D5062" w:rsidRPr="00992DB9" w:rsidRDefault="009D5062" w:rsidP="009D5062">
      <w:pPr>
        <w:jc w:val="both"/>
        <w:rPr>
          <w:rFonts w:ascii="Arial" w:hAnsi="Arial" w:cs="Arial"/>
          <w:sz w:val="24"/>
          <w:szCs w:val="24"/>
          <w:lang w:val="en-US"/>
        </w:rPr>
      </w:pPr>
    </w:p>
    <w:p w:rsidR="00CF1D86" w:rsidRPr="00992DB9" w:rsidRDefault="00CF1D86" w:rsidP="00AE68C3">
      <w:pPr>
        <w:pStyle w:val="ListParagraph"/>
        <w:numPr>
          <w:ilvl w:val="0"/>
          <w:numId w:val="1"/>
        </w:numPr>
        <w:jc w:val="both"/>
        <w:rPr>
          <w:rFonts w:ascii="Arial" w:hAnsi="Arial" w:cs="Arial"/>
          <w:sz w:val="24"/>
          <w:szCs w:val="24"/>
          <w:lang w:val="en-US"/>
        </w:rPr>
      </w:pPr>
      <w:r w:rsidRPr="00992DB9">
        <w:rPr>
          <w:rFonts w:ascii="Arial" w:hAnsi="Arial" w:cs="Arial"/>
          <w:sz w:val="24"/>
          <w:szCs w:val="24"/>
          <w:lang w:val="en-US"/>
        </w:rPr>
        <w:t>What are the mean and median of students who qualifies and does not qualify for reduced/free lunch?</w:t>
      </w:r>
    </w:p>
    <w:p w:rsidR="00AE68C3" w:rsidRPr="00992DB9" w:rsidRDefault="00EC3241" w:rsidP="00AE68C3">
      <w:pPr>
        <w:jc w:val="both"/>
        <w:rPr>
          <w:rFonts w:ascii="Arial" w:hAnsi="Arial" w:cs="Arial"/>
          <w:sz w:val="24"/>
          <w:szCs w:val="24"/>
          <w:lang w:val="en-US"/>
        </w:rPr>
      </w:pPr>
      <w:r w:rsidRPr="00992DB9">
        <w:rPr>
          <w:rFonts w:ascii="Arial" w:hAnsi="Arial" w:cs="Arial"/>
          <w:sz w:val="24"/>
          <w:szCs w:val="24"/>
          <w:lang w:val="en-US"/>
        </w:rPr>
        <w:t>Mean for qualifies</w:t>
      </w:r>
      <w:r w:rsidR="008C0DFD" w:rsidRPr="00992DB9">
        <w:rPr>
          <w:rFonts w:ascii="Arial" w:hAnsi="Arial" w:cs="Arial"/>
          <w:sz w:val="24"/>
          <w:szCs w:val="24"/>
          <w:lang w:val="en-US"/>
        </w:rPr>
        <w:t xml:space="preserve"> 22</w:t>
      </w:r>
    </w:p>
    <w:p w:rsidR="00EC3241" w:rsidRPr="00992DB9" w:rsidRDefault="00EC3241" w:rsidP="00AE68C3">
      <w:pPr>
        <w:jc w:val="both"/>
        <w:rPr>
          <w:rFonts w:ascii="Arial" w:hAnsi="Arial" w:cs="Arial"/>
          <w:sz w:val="24"/>
          <w:szCs w:val="24"/>
          <w:lang w:val="en-US"/>
        </w:rPr>
      </w:pPr>
      <w:r w:rsidRPr="00992DB9">
        <w:rPr>
          <w:rFonts w:ascii="Arial" w:hAnsi="Arial" w:cs="Arial"/>
          <w:sz w:val="24"/>
          <w:szCs w:val="24"/>
          <w:lang w:val="en-US"/>
        </w:rPr>
        <w:t>Mean for not qualify</w:t>
      </w:r>
      <w:r w:rsidR="008C0DFD" w:rsidRPr="00992DB9">
        <w:rPr>
          <w:rFonts w:ascii="Arial" w:hAnsi="Arial" w:cs="Arial"/>
          <w:sz w:val="24"/>
          <w:szCs w:val="24"/>
          <w:lang w:val="en-US"/>
        </w:rPr>
        <w:t xml:space="preserve"> 22</w:t>
      </w:r>
    </w:p>
    <w:p w:rsidR="00EC3241" w:rsidRPr="00992DB9" w:rsidRDefault="00EC3241" w:rsidP="00AE68C3">
      <w:pPr>
        <w:jc w:val="both"/>
        <w:rPr>
          <w:rFonts w:ascii="Arial" w:hAnsi="Arial" w:cs="Arial"/>
          <w:sz w:val="24"/>
          <w:szCs w:val="24"/>
          <w:lang w:val="en-US"/>
        </w:rPr>
      </w:pPr>
      <w:r w:rsidRPr="00992DB9">
        <w:rPr>
          <w:rFonts w:ascii="Arial" w:hAnsi="Arial" w:cs="Arial"/>
          <w:sz w:val="24"/>
          <w:szCs w:val="24"/>
          <w:lang w:val="en-US"/>
        </w:rPr>
        <w:t>Median for qualifies</w:t>
      </w:r>
      <w:r w:rsidR="008C0DFD" w:rsidRPr="00992DB9">
        <w:rPr>
          <w:rFonts w:ascii="Arial" w:hAnsi="Arial" w:cs="Arial"/>
          <w:sz w:val="24"/>
          <w:szCs w:val="24"/>
          <w:lang w:val="en-US"/>
        </w:rPr>
        <w:t xml:space="preserve"> </w:t>
      </w:r>
      <w:r w:rsidR="00012505" w:rsidRPr="00992DB9">
        <w:rPr>
          <w:rFonts w:ascii="Arial" w:hAnsi="Arial" w:cs="Arial"/>
          <w:sz w:val="24"/>
          <w:szCs w:val="24"/>
          <w:lang w:val="en-US"/>
        </w:rPr>
        <w:t>22</w:t>
      </w:r>
    </w:p>
    <w:p w:rsidR="00EC3241" w:rsidRPr="00992DB9" w:rsidRDefault="00EC3241" w:rsidP="00AE68C3">
      <w:pPr>
        <w:jc w:val="both"/>
        <w:rPr>
          <w:rFonts w:ascii="Arial" w:hAnsi="Arial" w:cs="Arial"/>
          <w:sz w:val="24"/>
          <w:szCs w:val="24"/>
          <w:lang w:val="en-US"/>
        </w:rPr>
      </w:pPr>
      <w:r w:rsidRPr="00992DB9">
        <w:rPr>
          <w:rFonts w:ascii="Arial" w:hAnsi="Arial" w:cs="Arial"/>
          <w:sz w:val="24"/>
          <w:szCs w:val="24"/>
          <w:lang w:val="en-US"/>
        </w:rPr>
        <w:t>Median for not qualify</w:t>
      </w:r>
      <w:r w:rsidR="00012505" w:rsidRPr="00992DB9">
        <w:rPr>
          <w:rFonts w:ascii="Arial" w:hAnsi="Arial" w:cs="Arial"/>
          <w:sz w:val="24"/>
          <w:szCs w:val="24"/>
          <w:lang w:val="en-US"/>
        </w:rPr>
        <w:t xml:space="preserve"> 22</w:t>
      </w:r>
    </w:p>
    <w:p w:rsidR="00012505" w:rsidRPr="00992DB9" w:rsidRDefault="00012505" w:rsidP="00AE68C3">
      <w:pPr>
        <w:jc w:val="both"/>
        <w:rPr>
          <w:rFonts w:ascii="Arial" w:hAnsi="Arial" w:cs="Arial"/>
          <w:sz w:val="24"/>
          <w:szCs w:val="24"/>
          <w:lang w:val="en-US"/>
        </w:rPr>
      </w:pPr>
      <w:r w:rsidRPr="00992DB9">
        <w:rPr>
          <w:rFonts w:ascii="Arial" w:hAnsi="Arial" w:cs="Arial"/>
          <w:sz w:val="24"/>
          <w:szCs w:val="24"/>
          <w:lang w:val="en-US"/>
        </w:rPr>
        <w:t xml:space="preserve">Measuring as per the column ‘’ Student Number ‘’ and using the appropriate formula is visible that the average student number for both who qualifies and who do not qualify is the same 22. </w:t>
      </w:r>
    </w:p>
    <w:p w:rsidR="00AE68C3" w:rsidRPr="00992DB9" w:rsidRDefault="00AE68C3" w:rsidP="00AE68C3">
      <w:pPr>
        <w:jc w:val="both"/>
        <w:rPr>
          <w:rFonts w:ascii="Arial" w:hAnsi="Arial" w:cs="Arial"/>
          <w:sz w:val="24"/>
          <w:szCs w:val="24"/>
          <w:lang w:val="en-US"/>
        </w:rPr>
      </w:pPr>
    </w:p>
    <w:p w:rsidR="00AE68C3" w:rsidRPr="00992DB9" w:rsidRDefault="00AE68C3" w:rsidP="00AE68C3">
      <w:pPr>
        <w:jc w:val="both"/>
        <w:rPr>
          <w:rFonts w:ascii="Arial" w:hAnsi="Arial" w:cs="Arial"/>
          <w:sz w:val="24"/>
          <w:szCs w:val="24"/>
          <w:lang w:val="en-US"/>
        </w:rPr>
      </w:pPr>
    </w:p>
    <w:p w:rsidR="00AE68C3" w:rsidRPr="00992DB9" w:rsidRDefault="00AE68C3" w:rsidP="00AE68C3">
      <w:pPr>
        <w:jc w:val="both"/>
        <w:rPr>
          <w:rFonts w:ascii="Arial" w:hAnsi="Arial" w:cs="Arial"/>
          <w:sz w:val="24"/>
          <w:szCs w:val="24"/>
          <w:lang w:val="en-US"/>
        </w:rPr>
      </w:pPr>
    </w:p>
    <w:p w:rsidR="00CF1D86" w:rsidRPr="00992DB9" w:rsidRDefault="00CF1D86" w:rsidP="005E6B6C">
      <w:pPr>
        <w:pStyle w:val="ListParagraph"/>
        <w:numPr>
          <w:ilvl w:val="0"/>
          <w:numId w:val="1"/>
        </w:numPr>
        <w:jc w:val="both"/>
        <w:rPr>
          <w:rFonts w:ascii="Arial" w:hAnsi="Arial" w:cs="Arial"/>
          <w:sz w:val="24"/>
          <w:szCs w:val="24"/>
          <w:lang w:val="en-US"/>
        </w:rPr>
      </w:pPr>
      <w:r w:rsidRPr="00992DB9">
        <w:rPr>
          <w:rFonts w:ascii="Arial" w:hAnsi="Arial" w:cs="Arial"/>
          <w:sz w:val="24"/>
          <w:szCs w:val="24"/>
          <w:lang w:val="en-US"/>
        </w:rPr>
        <w:t>What are the mean and median differences of students pre-test and post-test scores?</w:t>
      </w:r>
    </w:p>
    <w:p w:rsidR="005E6B6C" w:rsidRPr="005E6B6C" w:rsidRDefault="005E6B6C" w:rsidP="005E6B6C">
      <w:pPr>
        <w:jc w:val="both"/>
        <w:rPr>
          <w:rFonts w:ascii="Arial" w:hAnsi="Arial" w:cs="Arial"/>
          <w:b/>
          <w:sz w:val="24"/>
          <w:szCs w:val="24"/>
          <w:lang w:val="en-US"/>
        </w:rPr>
      </w:pPr>
      <w:r w:rsidRPr="005E6B6C">
        <w:rPr>
          <w:rFonts w:ascii="Arial" w:hAnsi="Arial" w:cs="Arial"/>
          <w:b/>
          <w:sz w:val="24"/>
          <w:szCs w:val="24"/>
          <w:lang w:val="en-US"/>
        </w:rPr>
        <w:t>Mean</w:t>
      </w:r>
    </w:p>
    <w:p w:rsidR="005E6B6C" w:rsidRPr="005E6B6C" w:rsidRDefault="005E6B6C" w:rsidP="005E6B6C">
      <w:pPr>
        <w:jc w:val="both"/>
        <w:rPr>
          <w:rFonts w:ascii="Arial" w:hAnsi="Arial" w:cs="Arial"/>
          <w:sz w:val="24"/>
          <w:szCs w:val="24"/>
          <w:lang w:val="en-US"/>
        </w:rPr>
      </w:pPr>
      <w:r w:rsidRPr="005E6B6C">
        <w:rPr>
          <w:rFonts w:ascii="Arial" w:hAnsi="Arial" w:cs="Arial"/>
          <w:sz w:val="24"/>
          <w:szCs w:val="24"/>
          <w:lang w:val="en-US"/>
        </w:rPr>
        <w:t>students pre-test</w:t>
      </w:r>
      <w:r>
        <w:rPr>
          <w:rFonts w:ascii="Arial" w:hAnsi="Arial" w:cs="Arial"/>
          <w:sz w:val="24"/>
          <w:szCs w:val="24"/>
          <w:lang w:val="en-US"/>
        </w:rPr>
        <w:t xml:space="preserve"> - </w:t>
      </w:r>
      <w:r w:rsidR="001E555C">
        <w:rPr>
          <w:rFonts w:ascii="Arial" w:hAnsi="Arial" w:cs="Arial"/>
          <w:sz w:val="24"/>
          <w:szCs w:val="24"/>
          <w:lang w:val="en-US"/>
        </w:rPr>
        <w:t>55</w:t>
      </w:r>
    </w:p>
    <w:p w:rsidR="005E6B6C" w:rsidRPr="005E6B6C" w:rsidRDefault="005E6B6C" w:rsidP="005E6B6C">
      <w:pPr>
        <w:jc w:val="both"/>
        <w:rPr>
          <w:rFonts w:ascii="Arial" w:hAnsi="Arial" w:cs="Arial"/>
          <w:sz w:val="24"/>
          <w:szCs w:val="24"/>
          <w:lang w:val="en-US"/>
        </w:rPr>
      </w:pPr>
      <w:r w:rsidRPr="005E6B6C">
        <w:rPr>
          <w:rFonts w:ascii="Arial" w:hAnsi="Arial" w:cs="Arial"/>
          <w:sz w:val="24"/>
          <w:szCs w:val="24"/>
          <w:lang w:val="en-US"/>
        </w:rPr>
        <w:t>post-test scores</w:t>
      </w:r>
      <w:r>
        <w:rPr>
          <w:rFonts w:ascii="Arial" w:hAnsi="Arial" w:cs="Arial"/>
          <w:sz w:val="24"/>
          <w:szCs w:val="24"/>
          <w:lang w:val="en-US"/>
        </w:rPr>
        <w:t xml:space="preserve"> - </w:t>
      </w:r>
      <w:r w:rsidR="001E555C">
        <w:rPr>
          <w:rFonts w:ascii="Arial" w:hAnsi="Arial" w:cs="Arial"/>
          <w:sz w:val="24"/>
          <w:szCs w:val="24"/>
          <w:lang w:val="en-US"/>
        </w:rPr>
        <w:t>67</w:t>
      </w:r>
    </w:p>
    <w:p w:rsidR="005E6B6C" w:rsidRPr="005E6B6C" w:rsidRDefault="005E6B6C" w:rsidP="005E6B6C">
      <w:pPr>
        <w:jc w:val="both"/>
        <w:rPr>
          <w:rFonts w:ascii="Arial" w:hAnsi="Arial" w:cs="Arial"/>
          <w:b/>
          <w:sz w:val="24"/>
          <w:szCs w:val="24"/>
          <w:lang w:val="en-US"/>
        </w:rPr>
      </w:pPr>
      <w:r w:rsidRPr="005E6B6C">
        <w:rPr>
          <w:rFonts w:ascii="Arial" w:hAnsi="Arial" w:cs="Arial"/>
          <w:b/>
          <w:sz w:val="24"/>
          <w:szCs w:val="24"/>
          <w:lang w:val="en-US"/>
        </w:rPr>
        <w:t>Median</w:t>
      </w:r>
    </w:p>
    <w:p w:rsidR="005E6B6C" w:rsidRPr="005E6B6C" w:rsidRDefault="005E6B6C" w:rsidP="005E6B6C">
      <w:pPr>
        <w:jc w:val="both"/>
        <w:rPr>
          <w:rFonts w:ascii="Arial" w:hAnsi="Arial" w:cs="Arial"/>
          <w:sz w:val="24"/>
          <w:szCs w:val="24"/>
          <w:lang w:val="en-US"/>
        </w:rPr>
      </w:pPr>
      <w:r w:rsidRPr="005E6B6C">
        <w:rPr>
          <w:rFonts w:ascii="Arial" w:hAnsi="Arial" w:cs="Arial"/>
          <w:sz w:val="24"/>
          <w:szCs w:val="24"/>
          <w:lang w:val="en-US"/>
        </w:rPr>
        <w:t>students pre-test</w:t>
      </w:r>
      <w:r>
        <w:rPr>
          <w:rFonts w:ascii="Arial" w:hAnsi="Arial" w:cs="Arial"/>
          <w:sz w:val="24"/>
          <w:szCs w:val="24"/>
          <w:lang w:val="en-US"/>
        </w:rPr>
        <w:t xml:space="preserve"> - </w:t>
      </w:r>
      <w:r w:rsidR="001E555C">
        <w:rPr>
          <w:rFonts w:ascii="Arial" w:hAnsi="Arial" w:cs="Arial"/>
          <w:sz w:val="24"/>
          <w:szCs w:val="24"/>
          <w:lang w:val="en-US"/>
        </w:rPr>
        <w:t>56</w:t>
      </w:r>
    </w:p>
    <w:p w:rsidR="005E6B6C" w:rsidRPr="005E6B6C" w:rsidRDefault="005E6B6C" w:rsidP="005E6B6C">
      <w:pPr>
        <w:jc w:val="both"/>
        <w:rPr>
          <w:rFonts w:ascii="Arial" w:hAnsi="Arial" w:cs="Arial"/>
          <w:sz w:val="24"/>
          <w:szCs w:val="24"/>
          <w:lang w:val="en-US"/>
        </w:rPr>
      </w:pPr>
      <w:r w:rsidRPr="005E6B6C">
        <w:rPr>
          <w:rFonts w:ascii="Arial" w:hAnsi="Arial" w:cs="Arial"/>
          <w:sz w:val="24"/>
          <w:szCs w:val="24"/>
          <w:lang w:val="en-US"/>
        </w:rPr>
        <w:t>post-test scores</w:t>
      </w:r>
      <w:r>
        <w:rPr>
          <w:rFonts w:ascii="Arial" w:hAnsi="Arial" w:cs="Arial"/>
          <w:sz w:val="24"/>
          <w:szCs w:val="24"/>
          <w:lang w:val="en-US"/>
        </w:rPr>
        <w:t xml:space="preserve"> - </w:t>
      </w:r>
      <w:r w:rsidR="001E555C">
        <w:rPr>
          <w:rFonts w:ascii="Arial" w:hAnsi="Arial" w:cs="Arial"/>
          <w:sz w:val="24"/>
          <w:szCs w:val="24"/>
          <w:lang w:val="en-US"/>
        </w:rPr>
        <w:t>68</w:t>
      </w:r>
    </w:p>
    <w:p w:rsidR="005E6B6C" w:rsidRPr="005E6B6C" w:rsidRDefault="005E6B6C" w:rsidP="005E6B6C">
      <w:pPr>
        <w:jc w:val="both"/>
        <w:rPr>
          <w:rFonts w:ascii="Arial" w:hAnsi="Arial" w:cs="Arial"/>
          <w:color w:val="FF0000"/>
          <w:sz w:val="24"/>
          <w:szCs w:val="24"/>
          <w:lang w:val="en-US"/>
        </w:rPr>
      </w:pPr>
    </w:p>
    <w:p w:rsidR="00CF1D86" w:rsidRPr="00963DE8" w:rsidRDefault="00963DE8" w:rsidP="00345871">
      <w:pPr>
        <w:pStyle w:val="ListParagraph"/>
        <w:numPr>
          <w:ilvl w:val="0"/>
          <w:numId w:val="1"/>
        </w:numPr>
        <w:jc w:val="both"/>
        <w:rPr>
          <w:rFonts w:ascii="Arial" w:hAnsi="Arial" w:cs="Arial"/>
          <w:sz w:val="24"/>
          <w:szCs w:val="24"/>
          <w:lang w:val="en-US"/>
        </w:rPr>
      </w:pPr>
      <w:r w:rsidRPr="00963DE8">
        <w:rPr>
          <w:rFonts w:ascii="Arial" w:hAnsi="Arial" w:cs="Arial"/>
          <w:sz w:val="24"/>
          <w:szCs w:val="24"/>
          <w:lang w:val="en-US"/>
        </w:rPr>
        <w:t>S</w:t>
      </w:r>
      <w:r w:rsidR="00CF1D86" w:rsidRPr="00963DE8">
        <w:rPr>
          <w:rFonts w:ascii="Arial" w:hAnsi="Arial" w:cs="Arial"/>
          <w:sz w:val="24"/>
          <w:szCs w:val="24"/>
          <w:lang w:val="en-US"/>
        </w:rPr>
        <w:t xml:space="preserve">pecific example of Clustering </w:t>
      </w:r>
    </w:p>
    <w:p w:rsidR="00345871" w:rsidRDefault="00345871" w:rsidP="00345871">
      <w:pPr>
        <w:jc w:val="both"/>
        <w:rPr>
          <w:rFonts w:ascii="Arial" w:hAnsi="Arial" w:cs="Arial"/>
          <w:color w:val="FF0000"/>
          <w:sz w:val="24"/>
          <w:szCs w:val="24"/>
          <w:lang w:val="en-US"/>
        </w:rPr>
      </w:pPr>
    </w:p>
    <w:p w:rsidR="00345871" w:rsidRDefault="001C5C8E" w:rsidP="00345871">
      <w:pPr>
        <w:jc w:val="both"/>
        <w:rPr>
          <w:rFonts w:ascii="Arial" w:hAnsi="Arial" w:cs="Arial"/>
          <w:color w:val="FF0000"/>
          <w:sz w:val="24"/>
          <w:szCs w:val="24"/>
          <w:lang w:val="en-US"/>
        </w:rPr>
      </w:pPr>
      <w:r w:rsidRPr="001C5C8E">
        <w:rPr>
          <w:noProof/>
        </w:rPr>
        <w:drawing>
          <wp:inline distT="0" distB="0" distL="0" distR="0">
            <wp:extent cx="1362075" cy="13620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62075" cy="1362075"/>
                    </a:xfrm>
                    <a:prstGeom prst="rect">
                      <a:avLst/>
                    </a:prstGeom>
                    <a:noFill/>
                    <a:ln>
                      <a:noFill/>
                    </a:ln>
                  </pic:spPr>
                </pic:pic>
              </a:graphicData>
            </a:graphic>
          </wp:inline>
        </w:drawing>
      </w:r>
      <w:r w:rsidR="00963DE8">
        <w:rPr>
          <w:rFonts w:ascii="Arial" w:hAnsi="Arial" w:cs="Arial"/>
          <w:color w:val="FF0000"/>
          <w:sz w:val="24"/>
          <w:szCs w:val="24"/>
          <w:lang w:val="en-US"/>
        </w:rPr>
        <w:t xml:space="preserve">    </w:t>
      </w:r>
    </w:p>
    <w:p w:rsidR="00345871" w:rsidRDefault="00345871" w:rsidP="00345871">
      <w:pPr>
        <w:jc w:val="both"/>
        <w:rPr>
          <w:rFonts w:ascii="Arial" w:hAnsi="Arial" w:cs="Arial"/>
          <w:color w:val="FF0000"/>
          <w:sz w:val="24"/>
          <w:szCs w:val="24"/>
          <w:lang w:val="en-US"/>
        </w:rPr>
      </w:pPr>
    </w:p>
    <w:p w:rsidR="00345871" w:rsidRDefault="00F43850" w:rsidP="00345871">
      <w:pPr>
        <w:jc w:val="both"/>
        <w:rPr>
          <w:rFonts w:ascii="Arial" w:hAnsi="Arial" w:cs="Arial"/>
          <w:sz w:val="24"/>
          <w:szCs w:val="24"/>
          <w:lang w:val="en-US"/>
        </w:rPr>
      </w:pPr>
      <w:r w:rsidRPr="009178D3">
        <w:rPr>
          <w:rFonts w:ascii="Arial" w:hAnsi="Arial" w:cs="Arial"/>
          <w:sz w:val="24"/>
          <w:szCs w:val="24"/>
          <w:lang w:val="en-US"/>
        </w:rPr>
        <w:t xml:space="preserve">From the table above is provided example of clustering the whole classrooms by total number of scores and this way the teachers can identify which are the top performing class and which are the bottom three lower performance classes and then can be taken future actions for identifying the reasons linked to the low scores and to be implement </w:t>
      </w:r>
      <w:r w:rsidR="00336ED2" w:rsidRPr="009178D3">
        <w:rPr>
          <w:rFonts w:ascii="Arial" w:hAnsi="Arial" w:cs="Arial"/>
          <w:sz w:val="24"/>
          <w:szCs w:val="24"/>
          <w:lang w:val="en-US"/>
        </w:rPr>
        <w:t>additional</w:t>
      </w:r>
      <w:r w:rsidRPr="009178D3">
        <w:rPr>
          <w:rFonts w:ascii="Arial" w:hAnsi="Arial" w:cs="Arial"/>
          <w:sz w:val="24"/>
          <w:szCs w:val="24"/>
          <w:lang w:val="en-US"/>
        </w:rPr>
        <w:t xml:space="preserve"> attention and decisions for improving the results.</w:t>
      </w:r>
    </w:p>
    <w:p w:rsidR="00860A87" w:rsidRDefault="00860A87" w:rsidP="00345871">
      <w:pPr>
        <w:jc w:val="both"/>
        <w:rPr>
          <w:rFonts w:ascii="Arial" w:hAnsi="Arial" w:cs="Arial"/>
          <w:sz w:val="24"/>
          <w:szCs w:val="24"/>
          <w:lang w:val="en-US"/>
        </w:rPr>
      </w:pPr>
    </w:p>
    <w:p w:rsidR="00860A87" w:rsidRPr="009178D3" w:rsidRDefault="00860A87" w:rsidP="00345871">
      <w:pPr>
        <w:jc w:val="both"/>
        <w:rPr>
          <w:rFonts w:ascii="Arial" w:hAnsi="Arial" w:cs="Arial"/>
          <w:sz w:val="24"/>
          <w:szCs w:val="24"/>
          <w:lang w:val="en-US"/>
        </w:rPr>
      </w:pPr>
    </w:p>
    <w:p w:rsidR="00345871" w:rsidRDefault="00345871" w:rsidP="00345871">
      <w:pPr>
        <w:jc w:val="both"/>
        <w:rPr>
          <w:rFonts w:ascii="Arial" w:hAnsi="Arial" w:cs="Arial"/>
          <w:color w:val="FF0000"/>
          <w:sz w:val="24"/>
          <w:szCs w:val="24"/>
          <w:lang w:val="en-US"/>
        </w:rPr>
      </w:pPr>
    </w:p>
    <w:p w:rsidR="00345871" w:rsidRDefault="00345871" w:rsidP="00345871">
      <w:pPr>
        <w:jc w:val="both"/>
        <w:rPr>
          <w:rFonts w:ascii="Arial" w:hAnsi="Arial" w:cs="Arial"/>
          <w:color w:val="FF0000"/>
          <w:sz w:val="24"/>
          <w:szCs w:val="24"/>
          <w:lang w:val="en-US"/>
        </w:rPr>
      </w:pPr>
    </w:p>
    <w:p w:rsidR="00345871" w:rsidRPr="00345871" w:rsidRDefault="00345871" w:rsidP="00345871">
      <w:pPr>
        <w:jc w:val="both"/>
        <w:rPr>
          <w:rFonts w:ascii="Arial" w:hAnsi="Arial" w:cs="Arial"/>
          <w:color w:val="FF0000"/>
          <w:sz w:val="24"/>
          <w:szCs w:val="24"/>
          <w:lang w:val="en-US"/>
        </w:rPr>
      </w:pPr>
    </w:p>
    <w:p w:rsidR="00CF1D86" w:rsidRPr="00992DB9" w:rsidRDefault="00F857EB" w:rsidP="00280CBC">
      <w:pPr>
        <w:pStyle w:val="ListParagraph"/>
        <w:numPr>
          <w:ilvl w:val="0"/>
          <w:numId w:val="1"/>
        </w:numPr>
        <w:jc w:val="both"/>
        <w:rPr>
          <w:rFonts w:ascii="Arial" w:hAnsi="Arial" w:cs="Arial"/>
          <w:sz w:val="24"/>
          <w:szCs w:val="24"/>
          <w:lang w:val="en-US"/>
        </w:rPr>
      </w:pPr>
      <w:r w:rsidRPr="00992DB9">
        <w:rPr>
          <w:rFonts w:ascii="Arial" w:hAnsi="Arial" w:cs="Arial"/>
          <w:sz w:val="24"/>
          <w:szCs w:val="24"/>
        </w:rPr>
        <w:t>Е</w:t>
      </w:r>
      <w:proofErr w:type="spellStart"/>
      <w:r w:rsidR="00CF1D86" w:rsidRPr="00992DB9">
        <w:rPr>
          <w:rFonts w:ascii="Arial" w:hAnsi="Arial" w:cs="Arial"/>
          <w:sz w:val="24"/>
          <w:szCs w:val="24"/>
          <w:lang w:val="en-US"/>
        </w:rPr>
        <w:t>xamples</w:t>
      </w:r>
      <w:proofErr w:type="spellEnd"/>
    </w:p>
    <w:p w:rsidR="00280CBC" w:rsidRDefault="00280CBC" w:rsidP="00280CBC">
      <w:pPr>
        <w:jc w:val="both"/>
        <w:rPr>
          <w:rFonts w:ascii="Arial" w:hAnsi="Arial" w:cs="Arial"/>
          <w:sz w:val="24"/>
          <w:szCs w:val="24"/>
          <w:lang w:val="en-US"/>
        </w:rPr>
      </w:pPr>
      <w:r w:rsidRPr="00280CBC">
        <w:rPr>
          <w:rFonts w:ascii="Arial" w:hAnsi="Arial" w:cs="Arial"/>
          <w:sz w:val="24"/>
          <w:szCs w:val="24"/>
          <w:lang w:val="en-US"/>
        </w:rPr>
        <w:t>Companies collect and store vast amounts of data. These breakthrough business insights are made possible through data mining, the process of sifting through vast amounts of data to find hidden business trends and patterns. Data mining is not a new technology. According to Hacker Bits, the term's origins date back to the 1930s, but it wasn't until his 1990s, when companies struggled to make sense of and extract value from the vast amount of data society generates, that the term was used. It never really took off. The use of modern computer and data mining techniques that enable us to analyze exponentially large amounts of data, predict expected business outcomes, mitigate risk and take advantage of recently discovered opportunities, It is now possible to extract critical counter-intuitive insights.</w:t>
      </w:r>
    </w:p>
    <w:p w:rsidR="00280CBC" w:rsidRPr="00280CBC" w:rsidRDefault="00280CBC" w:rsidP="00280CBC">
      <w:pPr>
        <w:jc w:val="both"/>
        <w:rPr>
          <w:rFonts w:ascii="Arial" w:hAnsi="Arial" w:cs="Arial"/>
          <w:sz w:val="24"/>
          <w:szCs w:val="24"/>
          <w:lang w:val="en-US"/>
        </w:rPr>
      </w:pPr>
      <w:r>
        <w:rPr>
          <w:rFonts w:ascii="Arial" w:hAnsi="Arial" w:cs="Arial"/>
          <w:sz w:val="24"/>
          <w:szCs w:val="24"/>
          <w:lang w:val="en-US"/>
        </w:rPr>
        <w:t xml:space="preserve">Now a days no company can be effective, productive and to deliver any proper results in case </w:t>
      </w:r>
      <w:r w:rsidR="00830EB3">
        <w:rPr>
          <w:rFonts w:ascii="Arial" w:hAnsi="Arial" w:cs="Arial"/>
          <w:sz w:val="24"/>
          <w:szCs w:val="24"/>
          <w:lang w:val="en-US"/>
        </w:rPr>
        <w:t xml:space="preserve">there are lack of data statistics, analysis and evaluation based on which to be taken proper decisions and actions for the business operations, functions and delivering profit. </w:t>
      </w:r>
    </w:p>
    <w:p w:rsidR="00280CBC" w:rsidRPr="004E103C" w:rsidRDefault="004E103C" w:rsidP="00280CBC">
      <w:pPr>
        <w:jc w:val="both"/>
        <w:rPr>
          <w:rFonts w:ascii="Arial" w:hAnsi="Arial" w:cs="Arial"/>
          <w:sz w:val="24"/>
          <w:szCs w:val="24"/>
          <w:lang w:val="en-US"/>
        </w:rPr>
      </w:pPr>
      <w:r w:rsidRPr="004E103C">
        <w:rPr>
          <w:rFonts w:ascii="Arial" w:hAnsi="Arial" w:cs="Arial"/>
          <w:sz w:val="24"/>
          <w:szCs w:val="24"/>
          <w:lang w:val="en-US"/>
        </w:rPr>
        <w:t>The data is brand new gold. However, it has value only when it is mined, extracted and transformed. The amount of data companies generate in the digital age is growing exponentially. Businesses are constantly collecting vast amounts of data, including customer contacts, sales histories, and information about operational processes. Business intelligence (BI) relies heavily on data mining. Business organizations transform data into useful knowledge or business intelligence once all relevant information has been extracted from the data. In addition to improving operations, increasing sales, and facilitating development, this knowledge reduces risk and helps identify fraud, errors, and discrepancies that can lead to lost profits and reputational damage. Support your organization's data-driven decision-making.</w:t>
      </w:r>
    </w:p>
    <w:p w:rsidR="00280CBC" w:rsidRDefault="00205BD2" w:rsidP="00280CBC">
      <w:pPr>
        <w:jc w:val="both"/>
        <w:rPr>
          <w:rFonts w:ascii="Arial" w:hAnsi="Arial" w:cs="Arial"/>
          <w:sz w:val="24"/>
          <w:szCs w:val="24"/>
        </w:rPr>
      </w:pPr>
      <w:r w:rsidRPr="00205BD2">
        <w:rPr>
          <w:rFonts w:ascii="Arial" w:hAnsi="Arial" w:cs="Arial"/>
          <w:sz w:val="24"/>
          <w:szCs w:val="24"/>
          <w:lang w:val="en-US"/>
        </w:rPr>
        <w:t>Service providers such as telecommunications and utility companies use data mining to predict churn. Churn is the term we use to describe when a customer goes out of business and uses another provider of phone, gas, or broadband. Each customer is given a likelihood score based on billing data, customer service contacts, website views, and other variables. Based on this score, we target offers and incentives to consumers who we believe are more likely to leave their current provider. Service providers may offer discounts or other incentives to keep customers who have previously complained about customer service from leaving the company. This allows businesses to save money on customer acquisition whil</w:t>
      </w:r>
      <w:r w:rsidR="00230E2D">
        <w:rPr>
          <w:rFonts w:ascii="Arial" w:hAnsi="Arial" w:cs="Arial"/>
          <w:sz w:val="24"/>
          <w:szCs w:val="24"/>
          <w:lang w:val="en-US"/>
        </w:rPr>
        <w:t>e increasing customer retention (Dwivedi,</w:t>
      </w:r>
      <w:r w:rsidR="00230E2D" w:rsidRPr="00230E2D">
        <w:rPr>
          <w:rFonts w:ascii="Arial" w:hAnsi="Arial" w:cs="Arial"/>
          <w:sz w:val="24"/>
          <w:szCs w:val="24"/>
          <w:lang w:val="en-US"/>
        </w:rPr>
        <w:t>2021</w:t>
      </w:r>
      <w:r w:rsidR="00230E2D">
        <w:rPr>
          <w:rFonts w:ascii="Arial" w:hAnsi="Arial" w:cs="Arial"/>
          <w:sz w:val="24"/>
          <w:szCs w:val="24"/>
          <w:lang w:val="en-US"/>
        </w:rPr>
        <w:t>).</w:t>
      </w:r>
    </w:p>
    <w:p w:rsidR="00205BD2" w:rsidRPr="00230E2D" w:rsidRDefault="00205BD2" w:rsidP="00205BD2">
      <w:pPr>
        <w:jc w:val="both"/>
        <w:rPr>
          <w:rFonts w:ascii="Arial" w:hAnsi="Arial" w:cs="Arial"/>
          <w:sz w:val="24"/>
          <w:szCs w:val="24"/>
          <w:lang w:val="en-US"/>
        </w:rPr>
      </w:pPr>
      <w:r w:rsidRPr="00205BD2">
        <w:rPr>
          <w:rFonts w:ascii="Arial" w:hAnsi="Arial" w:cs="Arial"/>
          <w:sz w:val="24"/>
          <w:szCs w:val="24"/>
        </w:rPr>
        <w:t>Retailers understand customer preferences and adjust their marketing strategies accordingly. Customers are categorized into recency, frequency, and value (RFM) categories, and marketing and advertising activities are based on these customer categorizations. Light and frequent shoppers are treated differently than large, infrequent shoppers. The former receive loyalty, upsell, and cross-sell offers, while the latter recei</w:t>
      </w:r>
      <w:r w:rsidR="00230E2D">
        <w:rPr>
          <w:rFonts w:ascii="Arial" w:hAnsi="Arial" w:cs="Arial"/>
          <w:sz w:val="24"/>
          <w:szCs w:val="24"/>
        </w:rPr>
        <w:t>ve offers such as winback deals</w:t>
      </w:r>
      <w:r w:rsidR="00230E2D">
        <w:rPr>
          <w:rFonts w:ascii="Arial" w:hAnsi="Arial" w:cs="Arial"/>
          <w:sz w:val="24"/>
          <w:szCs w:val="24"/>
          <w:lang w:val="en-US"/>
        </w:rPr>
        <w:t xml:space="preserve"> (Murugesan,</w:t>
      </w:r>
      <w:r w:rsidR="00230E2D" w:rsidRPr="00230E2D">
        <w:rPr>
          <w:rFonts w:ascii="Arial" w:hAnsi="Arial" w:cs="Arial"/>
          <w:sz w:val="24"/>
          <w:szCs w:val="24"/>
          <w:lang w:val="en-US"/>
        </w:rPr>
        <w:t>2016</w:t>
      </w:r>
      <w:r w:rsidR="00230E2D">
        <w:rPr>
          <w:rFonts w:ascii="Arial" w:hAnsi="Arial" w:cs="Arial"/>
          <w:sz w:val="24"/>
          <w:szCs w:val="24"/>
          <w:lang w:val="en-US"/>
        </w:rPr>
        <w:t>).</w:t>
      </w:r>
    </w:p>
    <w:p w:rsidR="00205BD2" w:rsidRDefault="00205BD2" w:rsidP="00205BD2">
      <w:pPr>
        <w:jc w:val="both"/>
        <w:rPr>
          <w:rFonts w:ascii="Arial" w:hAnsi="Arial" w:cs="Arial"/>
          <w:sz w:val="24"/>
          <w:szCs w:val="24"/>
        </w:rPr>
      </w:pPr>
      <w:r w:rsidRPr="00205BD2">
        <w:rPr>
          <w:rFonts w:ascii="Arial" w:hAnsi="Arial" w:cs="Arial"/>
          <w:sz w:val="24"/>
          <w:szCs w:val="24"/>
        </w:rPr>
        <w:t>Data mining is used in e-commerce in some of the most well-known ways. Data mining is a technique used by e-commerce companies to study customer behavior and generate customized offers in real time. By examining a customer's purchase history, an e-commerce business can recommend products that are most relevant to the customer's interests.</w:t>
      </w:r>
    </w:p>
    <w:p w:rsidR="00096C92" w:rsidRPr="00230E2D" w:rsidRDefault="00A83CD2" w:rsidP="00205BD2">
      <w:pPr>
        <w:jc w:val="both"/>
        <w:rPr>
          <w:rFonts w:ascii="Arial" w:hAnsi="Arial" w:cs="Arial"/>
          <w:sz w:val="24"/>
          <w:szCs w:val="24"/>
          <w:lang w:val="en-US"/>
        </w:rPr>
      </w:pPr>
      <w:r w:rsidRPr="00A83CD2">
        <w:rPr>
          <w:rFonts w:ascii="Arial" w:hAnsi="Arial" w:cs="Arial"/>
          <w:sz w:val="24"/>
          <w:szCs w:val="24"/>
        </w:rPr>
        <w:t>Most, but not always, supermarket loyalty card schemes are motivated by the need to compile extensive consumer data for data mining. This happened recently, especially with American Store Target. As part of its data mining efforts, the company created criteria to determine if a customer is likely to become pregnant. They were able to find prospective customers by looking at the items in their shopping carts, allowing them to focus on promoting diapers, cotton wool, and other products. The prediction turned out to be so accurate that Target made headlines by sending coupons to families who hadn't yet discovered (o</w:t>
      </w:r>
      <w:r>
        <w:rPr>
          <w:rFonts w:ascii="Arial" w:hAnsi="Arial" w:cs="Arial"/>
          <w:sz w:val="24"/>
          <w:szCs w:val="24"/>
        </w:rPr>
        <w:t>r announced) they were pregnant</w:t>
      </w:r>
      <w:r w:rsidR="00230E2D">
        <w:rPr>
          <w:rFonts w:ascii="Arial" w:hAnsi="Arial" w:cs="Arial"/>
          <w:sz w:val="24"/>
          <w:szCs w:val="24"/>
          <w:lang w:val="en-US"/>
        </w:rPr>
        <w:t xml:space="preserve"> (Kayikci,2020).</w:t>
      </w:r>
    </w:p>
    <w:p w:rsidR="001A7E21" w:rsidRPr="001A7E21" w:rsidRDefault="001A7E21" w:rsidP="001A7E21">
      <w:pPr>
        <w:jc w:val="both"/>
        <w:rPr>
          <w:rFonts w:ascii="Arial" w:hAnsi="Arial" w:cs="Arial"/>
          <w:sz w:val="24"/>
          <w:szCs w:val="24"/>
        </w:rPr>
      </w:pPr>
      <w:r w:rsidRPr="001A7E21">
        <w:rPr>
          <w:rFonts w:ascii="Arial" w:hAnsi="Arial" w:cs="Arial"/>
          <w:sz w:val="24"/>
          <w:szCs w:val="24"/>
        </w:rPr>
        <w:t>Companies explore data using a variety of data mining approaches. The main ones are:</w:t>
      </w:r>
    </w:p>
    <w:p w:rsidR="001A7E21" w:rsidRPr="001A7E21" w:rsidRDefault="001A7E21" w:rsidP="001A7E21">
      <w:pPr>
        <w:jc w:val="both"/>
        <w:rPr>
          <w:rFonts w:ascii="Arial" w:hAnsi="Arial" w:cs="Arial"/>
          <w:sz w:val="24"/>
          <w:szCs w:val="24"/>
        </w:rPr>
      </w:pPr>
      <w:r w:rsidRPr="001A7E21">
        <w:rPr>
          <w:rFonts w:ascii="Arial" w:hAnsi="Arial" w:cs="Arial"/>
          <w:sz w:val="24"/>
          <w:szCs w:val="24"/>
        </w:rPr>
        <w:t>Data is divided into specific groups (classifications) according to specific criteria.</w:t>
      </w:r>
    </w:p>
    <w:p w:rsidR="001A7E21" w:rsidRPr="001A7E21" w:rsidRDefault="001A7E21" w:rsidP="001A7E21">
      <w:pPr>
        <w:jc w:val="both"/>
        <w:rPr>
          <w:rFonts w:ascii="Arial" w:hAnsi="Arial" w:cs="Arial"/>
          <w:sz w:val="24"/>
          <w:szCs w:val="24"/>
        </w:rPr>
      </w:pPr>
      <w:r w:rsidRPr="001A7E21">
        <w:rPr>
          <w:rFonts w:ascii="Arial" w:hAnsi="Arial" w:cs="Arial"/>
          <w:sz w:val="24"/>
          <w:szCs w:val="24"/>
        </w:rPr>
        <w:t>Clustering:Groups comparable data points based on similarity.</w:t>
      </w:r>
    </w:p>
    <w:p w:rsidR="001A7E21" w:rsidRPr="001A7E21" w:rsidRDefault="001A7E21" w:rsidP="001A7E21">
      <w:pPr>
        <w:jc w:val="both"/>
        <w:rPr>
          <w:rFonts w:ascii="Arial" w:hAnsi="Arial" w:cs="Arial"/>
          <w:sz w:val="24"/>
          <w:szCs w:val="24"/>
        </w:rPr>
      </w:pPr>
      <w:r w:rsidRPr="001A7E21">
        <w:rPr>
          <w:rFonts w:ascii="Arial" w:hAnsi="Arial" w:cs="Arial"/>
          <w:sz w:val="24"/>
          <w:szCs w:val="24"/>
        </w:rPr>
        <w:t>regression analysis:Predict the value of one variable compared to another.</w:t>
      </w:r>
    </w:p>
    <w:p w:rsidR="001A7E21" w:rsidRPr="001A7E21" w:rsidRDefault="001A7E21" w:rsidP="001A7E21">
      <w:pPr>
        <w:jc w:val="both"/>
        <w:rPr>
          <w:rFonts w:ascii="Arial" w:hAnsi="Arial" w:cs="Arial"/>
          <w:sz w:val="24"/>
          <w:szCs w:val="24"/>
        </w:rPr>
      </w:pPr>
      <w:r w:rsidRPr="001A7E21">
        <w:rPr>
          <w:rFonts w:ascii="Arial" w:hAnsi="Arial" w:cs="Arial"/>
          <w:sz w:val="24"/>
          <w:szCs w:val="24"/>
        </w:rPr>
        <w:t>Use association rules to identify connections between different variables in large data sets. Finding repeating patterns or sequences in data is called "sequence mining".</w:t>
      </w:r>
    </w:p>
    <w:p w:rsidR="001A7E21" w:rsidRPr="00205BD2" w:rsidRDefault="001A7E21" w:rsidP="001A7E21">
      <w:pPr>
        <w:jc w:val="both"/>
        <w:rPr>
          <w:rFonts w:ascii="Arial" w:hAnsi="Arial" w:cs="Arial"/>
          <w:sz w:val="24"/>
          <w:szCs w:val="24"/>
        </w:rPr>
      </w:pPr>
      <w:r w:rsidRPr="001A7E21">
        <w:rPr>
          <w:rFonts w:ascii="Arial" w:hAnsi="Arial" w:cs="Arial"/>
          <w:sz w:val="24"/>
          <w:szCs w:val="24"/>
        </w:rPr>
        <w:t>Text mining is the process of identifying patterns and related information in unstructured text data.</w:t>
      </w:r>
    </w:p>
    <w:p w:rsidR="00280CBC" w:rsidRDefault="00280CBC" w:rsidP="00280CBC">
      <w:pPr>
        <w:jc w:val="both"/>
        <w:rPr>
          <w:rFonts w:ascii="Arial" w:hAnsi="Arial" w:cs="Arial"/>
          <w:color w:val="FF0000"/>
          <w:sz w:val="24"/>
          <w:szCs w:val="24"/>
          <w:lang w:val="en-US"/>
        </w:rPr>
      </w:pPr>
    </w:p>
    <w:p w:rsidR="00280CBC" w:rsidRDefault="00280CBC" w:rsidP="00280CBC">
      <w:pPr>
        <w:jc w:val="both"/>
        <w:rPr>
          <w:rFonts w:ascii="Arial" w:hAnsi="Arial" w:cs="Arial"/>
          <w:color w:val="FF0000"/>
          <w:sz w:val="24"/>
          <w:szCs w:val="24"/>
          <w:lang w:val="en-US"/>
        </w:rPr>
      </w:pPr>
    </w:p>
    <w:p w:rsidR="00280CBC" w:rsidRDefault="00280CBC" w:rsidP="00280CBC">
      <w:pPr>
        <w:jc w:val="both"/>
        <w:rPr>
          <w:rFonts w:ascii="Arial" w:hAnsi="Arial" w:cs="Arial"/>
          <w:color w:val="FF0000"/>
          <w:sz w:val="24"/>
          <w:szCs w:val="24"/>
          <w:lang w:val="en-US"/>
        </w:rPr>
      </w:pPr>
    </w:p>
    <w:p w:rsidR="00280CBC" w:rsidRDefault="00280CBC" w:rsidP="00280CBC">
      <w:pPr>
        <w:jc w:val="both"/>
        <w:rPr>
          <w:rFonts w:ascii="Arial" w:hAnsi="Arial" w:cs="Arial"/>
          <w:color w:val="FF0000"/>
          <w:sz w:val="24"/>
          <w:szCs w:val="24"/>
          <w:lang w:val="en-US"/>
        </w:rPr>
      </w:pPr>
    </w:p>
    <w:p w:rsidR="00280CBC" w:rsidRDefault="00280CBC" w:rsidP="00280CBC">
      <w:pPr>
        <w:jc w:val="both"/>
        <w:rPr>
          <w:rFonts w:ascii="Arial" w:hAnsi="Arial" w:cs="Arial"/>
          <w:color w:val="FF0000"/>
          <w:sz w:val="24"/>
          <w:szCs w:val="24"/>
          <w:lang w:val="en-US"/>
        </w:rPr>
      </w:pPr>
    </w:p>
    <w:p w:rsidR="00280CBC" w:rsidRPr="00280CBC" w:rsidRDefault="00280CBC" w:rsidP="00280CBC">
      <w:pPr>
        <w:jc w:val="both"/>
        <w:rPr>
          <w:rFonts w:ascii="Arial" w:hAnsi="Arial" w:cs="Arial"/>
          <w:color w:val="FF0000"/>
          <w:sz w:val="24"/>
          <w:szCs w:val="24"/>
          <w:lang w:val="en-US"/>
        </w:rPr>
      </w:pPr>
    </w:p>
    <w:p w:rsidR="00667791" w:rsidRPr="00992DB9" w:rsidRDefault="00CF1D86" w:rsidP="00CF1D86">
      <w:pPr>
        <w:jc w:val="both"/>
        <w:rPr>
          <w:rFonts w:ascii="Arial" w:hAnsi="Arial" w:cs="Arial"/>
          <w:sz w:val="24"/>
          <w:szCs w:val="24"/>
          <w:lang w:val="en-US"/>
        </w:rPr>
      </w:pPr>
      <w:r w:rsidRPr="00992DB9">
        <w:rPr>
          <w:rFonts w:ascii="Arial" w:hAnsi="Arial" w:cs="Arial"/>
          <w:sz w:val="24"/>
          <w:szCs w:val="24"/>
          <w:lang w:val="en-US"/>
        </w:rPr>
        <w:t xml:space="preserve">7. Discuss the advantages and disadvantage of using SPSS and Excel </w:t>
      </w:r>
    </w:p>
    <w:p w:rsidR="00667791" w:rsidRDefault="00345871" w:rsidP="00345871">
      <w:pPr>
        <w:jc w:val="both"/>
        <w:rPr>
          <w:rFonts w:ascii="Arial" w:hAnsi="Arial" w:cs="Arial"/>
          <w:sz w:val="24"/>
          <w:szCs w:val="24"/>
          <w:lang w:val="en-US"/>
        </w:rPr>
      </w:pPr>
      <w:r w:rsidRPr="00345871">
        <w:rPr>
          <w:rFonts w:ascii="Arial" w:hAnsi="Arial" w:cs="Arial"/>
          <w:sz w:val="24"/>
          <w:szCs w:val="24"/>
          <w:lang w:val="en-US"/>
        </w:rPr>
        <w:t>The Social Science Statistics Package (SPSS) is a software program. SPSS dominates the market when it comes to statistical package tools that effectively replace data management and storage. Regarding interactive batch and non-interactive batch, it is mainly used for batch processing. The open source version of SPSS is called PSPP. With very few exceptions, we support the development of statistical processes and data manipulation techniques used for expert manipulation of big data chunks. The fact that the open source version doesn't expire in the future and you can use it as long as you like is a pretty cool feature.</w:t>
      </w:r>
    </w:p>
    <w:p w:rsidR="00345871" w:rsidRDefault="00B573A6" w:rsidP="00345871">
      <w:pPr>
        <w:jc w:val="both"/>
        <w:rPr>
          <w:rFonts w:ascii="Arial" w:hAnsi="Arial" w:cs="Arial"/>
          <w:sz w:val="24"/>
          <w:szCs w:val="24"/>
          <w:lang w:val="en-US"/>
        </w:rPr>
      </w:pPr>
      <w:r w:rsidRPr="00B573A6">
        <w:rPr>
          <w:rFonts w:ascii="Arial" w:hAnsi="Arial" w:cs="Arial"/>
          <w:sz w:val="24"/>
          <w:szCs w:val="24"/>
          <w:lang w:val="en-US"/>
        </w:rPr>
        <w:t>Excel is a program used for data entry and record creation. It can be further used and modified according to user needs and is a very useful tool to use for editing or managing data. In addition, it gives you the freedom to perform analyzes and generate reports using external databases, saving you a lot of time. Modern versions of Excel offer advanced visualization capabilities. SPSS is more powerful than Excel, but you can do some statistical analysis in Excel. Working with data in Excel requires a lot of work because Excel does not have built-in functions such as recoding and variable transformation. You can use SPSS to perform advanced a</w:t>
      </w:r>
      <w:r w:rsidR="00230E2D">
        <w:rPr>
          <w:rFonts w:ascii="Arial" w:hAnsi="Arial" w:cs="Arial"/>
          <w:sz w:val="24"/>
          <w:szCs w:val="24"/>
          <w:lang w:val="en-US"/>
        </w:rPr>
        <w:t>nalyzes such as factor analysis (Abimannan,</w:t>
      </w:r>
      <w:r w:rsidR="00230E2D" w:rsidRPr="00230E2D">
        <w:rPr>
          <w:rFonts w:ascii="Arial" w:hAnsi="Arial" w:cs="Arial"/>
          <w:sz w:val="24"/>
          <w:szCs w:val="24"/>
          <w:lang w:val="en-US"/>
        </w:rPr>
        <w:t>2020</w:t>
      </w:r>
      <w:r w:rsidR="00230E2D">
        <w:rPr>
          <w:rFonts w:ascii="Arial" w:hAnsi="Arial" w:cs="Arial"/>
          <w:sz w:val="24"/>
          <w:szCs w:val="24"/>
          <w:lang w:val="en-US"/>
        </w:rPr>
        <w:t>).</w:t>
      </w:r>
    </w:p>
    <w:p w:rsidR="005813F1" w:rsidRDefault="005813F1" w:rsidP="00345871">
      <w:pPr>
        <w:jc w:val="both"/>
        <w:rPr>
          <w:rFonts w:ascii="Arial" w:hAnsi="Arial" w:cs="Arial"/>
          <w:sz w:val="24"/>
          <w:szCs w:val="24"/>
          <w:lang w:val="en-US"/>
        </w:rPr>
      </w:pPr>
      <w:r w:rsidRPr="005813F1">
        <w:rPr>
          <w:rFonts w:ascii="Arial" w:hAnsi="Arial" w:cs="Arial"/>
          <w:sz w:val="24"/>
          <w:szCs w:val="24"/>
          <w:lang w:val="en-US"/>
        </w:rPr>
        <w:t>Excel doesn't have a paper trail to easily repeat the same steps you've completed. Moreover, it becomes difficult to use as the number of variables and observations increases significantly. However, you can get excellent service from SPSS and Excel in their respective areas. SPSS and EXCEL are therefore kings in their respective domains. While Excel focuses on the proper handling and storage of data, SPSS is all about using data manipulation techniques effectively to get good results. Under IBM, SPSS develops innovative ideas and new highly effective algorithms. Due to its rapid growth, working with and maintaining Excel is becoming more complex every day, but there is still co</w:t>
      </w:r>
      <w:r w:rsidR="00230E2D">
        <w:rPr>
          <w:rFonts w:ascii="Arial" w:hAnsi="Arial" w:cs="Arial"/>
          <w:sz w:val="24"/>
          <w:szCs w:val="24"/>
          <w:lang w:val="en-US"/>
        </w:rPr>
        <w:t>nsiderable room for improvement (Lozano-Quilis,</w:t>
      </w:r>
      <w:r w:rsidR="00230E2D" w:rsidRPr="00230E2D">
        <w:rPr>
          <w:rFonts w:ascii="Arial" w:hAnsi="Arial" w:cs="Arial"/>
          <w:sz w:val="24"/>
          <w:szCs w:val="24"/>
          <w:lang w:val="en-US"/>
        </w:rPr>
        <w:t>2020</w:t>
      </w:r>
      <w:r w:rsidR="00230E2D">
        <w:rPr>
          <w:rFonts w:ascii="Arial" w:hAnsi="Arial" w:cs="Arial"/>
          <w:sz w:val="24"/>
          <w:szCs w:val="24"/>
          <w:lang w:val="en-US"/>
        </w:rPr>
        <w:t>).</w:t>
      </w:r>
    </w:p>
    <w:p w:rsidR="00CF5547" w:rsidRDefault="00CF5547" w:rsidP="00345871">
      <w:pPr>
        <w:jc w:val="both"/>
        <w:rPr>
          <w:rFonts w:ascii="Arial" w:hAnsi="Arial" w:cs="Arial"/>
          <w:sz w:val="24"/>
          <w:szCs w:val="24"/>
          <w:lang w:val="en-US"/>
        </w:rPr>
      </w:pPr>
    </w:p>
    <w:p w:rsidR="00CF5547" w:rsidRDefault="00CF5547" w:rsidP="00345871">
      <w:pPr>
        <w:jc w:val="both"/>
        <w:rPr>
          <w:rFonts w:ascii="Arial" w:hAnsi="Arial" w:cs="Arial"/>
          <w:sz w:val="24"/>
          <w:szCs w:val="24"/>
          <w:lang w:val="en-US"/>
        </w:rPr>
      </w:pPr>
    </w:p>
    <w:p w:rsidR="00CF5547" w:rsidRDefault="00CF5547" w:rsidP="00345871">
      <w:pPr>
        <w:jc w:val="both"/>
        <w:rPr>
          <w:rFonts w:ascii="Arial" w:hAnsi="Arial" w:cs="Arial"/>
          <w:sz w:val="24"/>
          <w:szCs w:val="24"/>
          <w:lang w:val="en-US"/>
        </w:rPr>
      </w:pPr>
    </w:p>
    <w:p w:rsidR="004A4745" w:rsidRDefault="004A4745" w:rsidP="00CF5547">
      <w:pPr>
        <w:pStyle w:val="Heading1"/>
      </w:pPr>
    </w:p>
    <w:p w:rsidR="004A4745" w:rsidRDefault="004A4745" w:rsidP="00CF5547">
      <w:pPr>
        <w:pStyle w:val="Heading1"/>
      </w:pPr>
    </w:p>
    <w:p w:rsidR="00CF5547" w:rsidRDefault="00CF5547" w:rsidP="00CF5547">
      <w:pPr>
        <w:pStyle w:val="Heading1"/>
        <w:rPr>
          <w:lang w:val="en-US"/>
        </w:rPr>
      </w:pPr>
      <w:r>
        <w:rPr>
          <w:lang w:val="en-US"/>
        </w:rPr>
        <w:t>Referencing list</w:t>
      </w:r>
    </w:p>
    <w:p w:rsidR="00CF5547" w:rsidRPr="00345871" w:rsidRDefault="00CF5547" w:rsidP="00345871">
      <w:pPr>
        <w:jc w:val="both"/>
        <w:rPr>
          <w:rFonts w:ascii="Arial" w:hAnsi="Arial" w:cs="Arial"/>
          <w:sz w:val="24"/>
          <w:szCs w:val="24"/>
          <w:lang w:val="en-US"/>
        </w:rPr>
      </w:pPr>
    </w:p>
    <w:p w:rsidR="00CA65EF" w:rsidRPr="001B6253" w:rsidRDefault="00CA65EF" w:rsidP="001B6253">
      <w:pPr>
        <w:spacing w:line="360" w:lineRule="auto"/>
        <w:jc w:val="both"/>
        <w:rPr>
          <w:rFonts w:ascii="Arial" w:hAnsi="Arial" w:cs="Arial"/>
          <w:sz w:val="24"/>
          <w:szCs w:val="24"/>
          <w:lang w:val="en-US"/>
        </w:rPr>
      </w:pPr>
      <w:r w:rsidRPr="00CA65EF">
        <w:rPr>
          <w:rFonts w:ascii="Arial" w:hAnsi="Arial" w:cs="Arial"/>
          <w:sz w:val="24"/>
          <w:szCs w:val="24"/>
          <w:lang w:val="en-US"/>
        </w:rPr>
        <w:t xml:space="preserve">Bag, S., Wood, L.C., Xu, L., </w:t>
      </w:r>
      <w:proofErr w:type="spellStart"/>
      <w:r w:rsidRPr="00CA65EF">
        <w:rPr>
          <w:rFonts w:ascii="Arial" w:hAnsi="Arial" w:cs="Arial"/>
          <w:sz w:val="24"/>
          <w:szCs w:val="24"/>
          <w:lang w:val="en-US"/>
        </w:rPr>
        <w:t>Dhamija</w:t>
      </w:r>
      <w:proofErr w:type="spellEnd"/>
      <w:r w:rsidRPr="00CA65EF">
        <w:rPr>
          <w:rFonts w:ascii="Arial" w:hAnsi="Arial" w:cs="Arial"/>
          <w:sz w:val="24"/>
          <w:szCs w:val="24"/>
          <w:lang w:val="en-US"/>
        </w:rPr>
        <w:t xml:space="preserve">, P. and </w:t>
      </w:r>
      <w:proofErr w:type="spellStart"/>
      <w:r w:rsidRPr="00CA65EF">
        <w:rPr>
          <w:rFonts w:ascii="Arial" w:hAnsi="Arial" w:cs="Arial"/>
          <w:sz w:val="24"/>
          <w:szCs w:val="24"/>
          <w:lang w:val="en-US"/>
        </w:rPr>
        <w:t>Kayikci</w:t>
      </w:r>
      <w:proofErr w:type="spellEnd"/>
      <w:r w:rsidRPr="00CA65EF">
        <w:rPr>
          <w:rFonts w:ascii="Arial" w:hAnsi="Arial" w:cs="Arial"/>
          <w:sz w:val="24"/>
          <w:szCs w:val="24"/>
          <w:lang w:val="en-US"/>
        </w:rPr>
        <w:t>, Y., 2020. Big data analytics as an operational excellence approach to enhance sustainable supply chain performance. Resources, Conservation and Recycling, 153, p.104559.</w:t>
      </w:r>
    </w:p>
    <w:p w:rsidR="00CA65EF" w:rsidRDefault="00CA65EF" w:rsidP="001B6253">
      <w:pPr>
        <w:spacing w:line="360" w:lineRule="auto"/>
        <w:jc w:val="both"/>
        <w:rPr>
          <w:rFonts w:ascii="Arial" w:hAnsi="Arial" w:cs="Arial"/>
          <w:sz w:val="24"/>
          <w:szCs w:val="24"/>
          <w:lang w:val="en-US"/>
        </w:rPr>
      </w:pPr>
      <w:r w:rsidRPr="00CA65EF">
        <w:rPr>
          <w:rFonts w:ascii="Arial" w:hAnsi="Arial" w:cs="Arial"/>
          <w:sz w:val="24"/>
          <w:szCs w:val="24"/>
          <w:lang w:val="en-US"/>
        </w:rPr>
        <w:t xml:space="preserve">Gil-Gomez, H., </w:t>
      </w:r>
      <w:proofErr w:type="spellStart"/>
      <w:r w:rsidRPr="00CA65EF">
        <w:rPr>
          <w:rFonts w:ascii="Arial" w:hAnsi="Arial" w:cs="Arial"/>
          <w:sz w:val="24"/>
          <w:szCs w:val="24"/>
          <w:lang w:val="en-US"/>
        </w:rPr>
        <w:t>Guerola</w:t>
      </w:r>
      <w:proofErr w:type="spellEnd"/>
      <w:r w:rsidRPr="00CA65EF">
        <w:rPr>
          <w:rFonts w:ascii="Arial" w:hAnsi="Arial" w:cs="Arial"/>
          <w:sz w:val="24"/>
          <w:szCs w:val="24"/>
          <w:lang w:val="en-US"/>
        </w:rPr>
        <w:t xml:space="preserve">-Navarro, V., </w:t>
      </w:r>
      <w:proofErr w:type="spellStart"/>
      <w:r w:rsidRPr="00CA65EF">
        <w:rPr>
          <w:rFonts w:ascii="Arial" w:hAnsi="Arial" w:cs="Arial"/>
          <w:sz w:val="24"/>
          <w:szCs w:val="24"/>
          <w:lang w:val="en-US"/>
        </w:rPr>
        <w:t>Oltra-Badenes</w:t>
      </w:r>
      <w:proofErr w:type="spellEnd"/>
      <w:r w:rsidRPr="00CA65EF">
        <w:rPr>
          <w:rFonts w:ascii="Arial" w:hAnsi="Arial" w:cs="Arial"/>
          <w:sz w:val="24"/>
          <w:szCs w:val="24"/>
          <w:lang w:val="en-US"/>
        </w:rPr>
        <w:t>, R. and Lozano-</w:t>
      </w:r>
      <w:proofErr w:type="spellStart"/>
      <w:r w:rsidRPr="00CA65EF">
        <w:rPr>
          <w:rFonts w:ascii="Arial" w:hAnsi="Arial" w:cs="Arial"/>
          <w:sz w:val="24"/>
          <w:szCs w:val="24"/>
          <w:lang w:val="en-US"/>
        </w:rPr>
        <w:t>Quilis</w:t>
      </w:r>
      <w:proofErr w:type="spellEnd"/>
      <w:r w:rsidRPr="00CA65EF">
        <w:rPr>
          <w:rFonts w:ascii="Arial" w:hAnsi="Arial" w:cs="Arial"/>
          <w:sz w:val="24"/>
          <w:szCs w:val="24"/>
          <w:lang w:val="en-US"/>
        </w:rPr>
        <w:t>, J.A., 2020. Customer relationship management: digital transformation and sustainable business model innovation. Economic research-</w:t>
      </w:r>
      <w:proofErr w:type="spellStart"/>
      <w:r w:rsidRPr="00CA65EF">
        <w:rPr>
          <w:rFonts w:ascii="Arial" w:hAnsi="Arial" w:cs="Arial"/>
          <w:sz w:val="24"/>
          <w:szCs w:val="24"/>
          <w:lang w:val="en-US"/>
        </w:rPr>
        <w:t>Ekonomska</w:t>
      </w:r>
      <w:proofErr w:type="spellEnd"/>
      <w:r w:rsidRPr="00CA65EF">
        <w:rPr>
          <w:rFonts w:ascii="Arial" w:hAnsi="Arial" w:cs="Arial"/>
          <w:sz w:val="24"/>
          <w:szCs w:val="24"/>
          <w:lang w:val="en-US"/>
        </w:rPr>
        <w:t xml:space="preserve"> </w:t>
      </w:r>
      <w:proofErr w:type="spellStart"/>
      <w:r w:rsidRPr="00CA65EF">
        <w:rPr>
          <w:rFonts w:ascii="Arial" w:hAnsi="Arial" w:cs="Arial"/>
          <w:sz w:val="24"/>
          <w:szCs w:val="24"/>
          <w:lang w:val="en-US"/>
        </w:rPr>
        <w:t>istraživanja</w:t>
      </w:r>
      <w:proofErr w:type="spellEnd"/>
      <w:r w:rsidRPr="00CA65EF">
        <w:rPr>
          <w:rFonts w:ascii="Arial" w:hAnsi="Arial" w:cs="Arial"/>
          <w:sz w:val="24"/>
          <w:szCs w:val="24"/>
          <w:lang w:val="en-US"/>
        </w:rPr>
        <w:t>, 33(1), pp.2733-2750.</w:t>
      </w:r>
    </w:p>
    <w:p w:rsidR="00CA65EF" w:rsidRPr="001B6253" w:rsidRDefault="00CA65EF" w:rsidP="001B6253">
      <w:pPr>
        <w:spacing w:line="360" w:lineRule="auto"/>
        <w:jc w:val="both"/>
        <w:rPr>
          <w:rFonts w:ascii="Arial" w:hAnsi="Arial" w:cs="Arial"/>
          <w:sz w:val="24"/>
          <w:szCs w:val="24"/>
          <w:lang w:val="en-US"/>
        </w:rPr>
      </w:pPr>
      <w:proofErr w:type="spellStart"/>
      <w:r w:rsidRPr="001B6253">
        <w:rPr>
          <w:rFonts w:ascii="Arial" w:hAnsi="Arial" w:cs="Arial"/>
          <w:sz w:val="24"/>
          <w:szCs w:val="24"/>
          <w:lang w:val="en-US"/>
        </w:rPr>
        <w:t>Hoda</w:t>
      </w:r>
      <w:proofErr w:type="spellEnd"/>
      <w:r w:rsidRPr="001B6253">
        <w:rPr>
          <w:rFonts w:ascii="Arial" w:hAnsi="Arial" w:cs="Arial"/>
          <w:sz w:val="24"/>
          <w:szCs w:val="24"/>
          <w:lang w:val="en-US"/>
        </w:rPr>
        <w:t xml:space="preserve">, R. and </w:t>
      </w:r>
      <w:proofErr w:type="spellStart"/>
      <w:r w:rsidRPr="001B6253">
        <w:rPr>
          <w:rFonts w:ascii="Arial" w:hAnsi="Arial" w:cs="Arial"/>
          <w:sz w:val="24"/>
          <w:szCs w:val="24"/>
          <w:lang w:val="en-US"/>
        </w:rPr>
        <w:t>Murugesan</w:t>
      </w:r>
      <w:proofErr w:type="spellEnd"/>
      <w:r w:rsidRPr="001B6253">
        <w:rPr>
          <w:rFonts w:ascii="Arial" w:hAnsi="Arial" w:cs="Arial"/>
          <w:sz w:val="24"/>
          <w:szCs w:val="24"/>
          <w:lang w:val="en-US"/>
        </w:rPr>
        <w:t>, L.K., 2016. Multi-level agile project management challenges: A self-organizing team perspective. Journal of Systems and Software, 117, pp.245-257.</w:t>
      </w:r>
    </w:p>
    <w:p w:rsidR="00CA65EF" w:rsidRPr="001B6253" w:rsidRDefault="00CA65EF" w:rsidP="001B6253">
      <w:pPr>
        <w:spacing w:line="360" w:lineRule="auto"/>
        <w:jc w:val="both"/>
        <w:rPr>
          <w:rFonts w:ascii="Arial" w:hAnsi="Arial" w:cs="Arial"/>
          <w:sz w:val="24"/>
          <w:szCs w:val="24"/>
          <w:lang w:val="en-US"/>
        </w:rPr>
      </w:pPr>
      <w:r w:rsidRPr="001B6253">
        <w:rPr>
          <w:rFonts w:ascii="Arial" w:hAnsi="Arial" w:cs="Arial"/>
          <w:sz w:val="24"/>
          <w:szCs w:val="24"/>
          <w:lang w:val="en-US"/>
        </w:rPr>
        <w:t xml:space="preserve">Khan, S., </w:t>
      </w:r>
      <w:proofErr w:type="spellStart"/>
      <w:r w:rsidRPr="001B6253">
        <w:rPr>
          <w:rFonts w:ascii="Arial" w:hAnsi="Arial" w:cs="Arial"/>
          <w:sz w:val="24"/>
          <w:szCs w:val="24"/>
          <w:lang w:val="en-US"/>
        </w:rPr>
        <w:t>Qader</w:t>
      </w:r>
      <w:proofErr w:type="spellEnd"/>
      <w:r w:rsidRPr="001B6253">
        <w:rPr>
          <w:rFonts w:ascii="Arial" w:hAnsi="Arial" w:cs="Arial"/>
          <w:sz w:val="24"/>
          <w:szCs w:val="24"/>
          <w:lang w:val="en-US"/>
        </w:rPr>
        <w:t xml:space="preserve">, M.R., </w:t>
      </w:r>
      <w:proofErr w:type="spellStart"/>
      <w:r w:rsidRPr="001B6253">
        <w:rPr>
          <w:rFonts w:ascii="Arial" w:hAnsi="Arial" w:cs="Arial"/>
          <w:sz w:val="24"/>
          <w:szCs w:val="24"/>
          <w:lang w:val="en-US"/>
        </w:rPr>
        <w:t>Thirunavukkarasu</w:t>
      </w:r>
      <w:proofErr w:type="spellEnd"/>
      <w:r w:rsidRPr="001B6253">
        <w:rPr>
          <w:rFonts w:ascii="Arial" w:hAnsi="Arial" w:cs="Arial"/>
          <w:sz w:val="24"/>
          <w:szCs w:val="24"/>
          <w:lang w:val="en-US"/>
        </w:rPr>
        <w:t xml:space="preserve">, K. and </w:t>
      </w:r>
      <w:proofErr w:type="spellStart"/>
      <w:r w:rsidRPr="001B6253">
        <w:rPr>
          <w:rFonts w:ascii="Arial" w:hAnsi="Arial" w:cs="Arial"/>
          <w:sz w:val="24"/>
          <w:szCs w:val="24"/>
          <w:lang w:val="en-US"/>
        </w:rPr>
        <w:t>Abimannan</w:t>
      </w:r>
      <w:proofErr w:type="spellEnd"/>
      <w:r w:rsidRPr="001B6253">
        <w:rPr>
          <w:rFonts w:ascii="Arial" w:hAnsi="Arial" w:cs="Arial"/>
          <w:sz w:val="24"/>
          <w:szCs w:val="24"/>
          <w:lang w:val="en-US"/>
        </w:rPr>
        <w:t>, S., 2020, October. Analysis of business intelligence impact on organizational performance. In 2020 International Conference on Data Analytics for Business and Industry: Way Towards a Sustainable Economy (ICDABI) (pp. 1-4). IEEE.</w:t>
      </w:r>
    </w:p>
    <w:p w:rsidR="00CA65EF" w:rsidRPr="001B6253" w:rsidRDefault="00CA65EF" w:rsidP="001B6253">
      <w:pPr>
        <w:spacing w:line="360" w:lineRule="auto"/>
        <w:jc w:val="both"/>
        <w:rPr>
          <w:rFonts w:ascii="Arial" w:hAnsi="Arial" w:cs="Arial"/>
          <w:sz w:val="24"/>
          <w:szCs w:val="24"/>
          <w:lang w:val="en-US"/>
        </w:rPr>
      </w:pPr>
      <w:r w:rsidRPr="001B6253">
        <w:rPr>
          <w:rFonts w:ascii="Arial" w:hAnsi="Arial" w:cs="Arial"/>
          <w:sz w:val="24"/>
          <w:szCs w:val="24"/>
          <w:lang w:val="en-US"/>
        </w:rPr>
        <w:t>Khan, W.A., Chung, S.H., Awan, M.U. and Wen, X., 2020. Machine learning facilitated business intelligence (Part I) Neural networks learning algorithms and applications. Industrial Management &amp; Data Systems, 120(1), pp.164-195.</w:t>
      </w:r>
    </w:p>
    <w:p w:rsidR="00CA65EF" w:rsidRDefault="00CA65EF" w:rsidP="001B6253">
      <w:pPr>
        <w:spacing w:line="360" w:lineRule="auto"/>
        <w:jc w:val="both"/>
        <w:rPr>
          <w:rFonts w:ascii="Arial" w:hAnsi="Arial" w:cs="Arial"/>
          <w:sz w:val="24"/>
          <w:szCs w:val="24"/>
          <w:lang w:val="en-US"/>
        </w:rPr>
      </w:pPr>
      <w:proofErr w:type="spellStart"/>
      <w:r w:rsidRPr="00CA65EF">
        <w:rPr>
          <w:rFonts w:ascii="Arial" w:hAnsi="Arial" w:cs="Arial"/>
          <w:sz w:val="24"/>
          <w:szCs w:val="24"/>
          <w:lang w:val="en-US"/>
        </w:rPr>
        <w:t>Kushwaha</w:t>
      </w:r>
      <w:proofErr w:type="spellEnd"/>
      <w:r w:rsidRPr="00CA65EF">
        <w:rPr>
          <w:rFonts w:ascii="Arial" w:hAnsi="Arial" w:cs="Arial"/>
          <w:sz w:val="24"/>
          <w:szCs w:val="24"/>
          <w:lang w:val="en-US"/>
        </w:rPr>
        <w:t xml:space="preserve">, A.K., </w:t>
      </w:r>
      <w:proofErr w:type="spellStart"/>
      <w:r w:rsidRPr="00CA65EF">
        <w:rPr>
          <w:rFonts w:ascii="Arial" w:hAnsi="Arial" w:cs="Arial"/>
          <w:sz w:val="24"/>
          <w:szCs w:val="24"/>
          <w:lang w:val="en-US"/>
        </w:rPr>
        <w:t>Kar</w:t>
      </w:r>
      <w:proofErr w:type="spellEnd"/>
      <w:r w:rsidRPr="00CA65EF">
        <w:rPr>
          <w:rFonts w:ascii="Arial" w:hAnsi="Arial" w:cs="Arial"/>
          <w:sz w:val="24"/>
          <w:szCs w:val="24"/>
          <w:lang w:val="en-US"/>
        </w:rPr>
        <w:t xml:space="preserve">, A.K. and </w:t>
      </w:r>
      <w:proofErr w:type="spellStart"/>
      <w:r w:rsidRPr="00CA65EF">
        <w:rPr>
          <w:rFonts w:ascii="Arial" w:hAnsi="Arial" w:cs="Arial"/>
          <w:sz w:val="24"/>
          <w:szCs w:val="24"/>
          <w:lang w:val="en-US"/>
        </w:rPr>
        <w:t>Dwivedi</w:t>
      </w:r>
      <w:proofErr w:type="spellEnd"/>
      <w:r w:rsidRPr="00CA65EF">
        <w:rPr>
          <w:rFonts w:ascii="Arial" w:hAnsi="Arial" w:cs="Arial"/>
          <w:sz w:val="24"/>
          <w:szCs w:val="24"/>
          <w:lang w:val="en-US"/>
        </w:rPr>
        <w:t>, Y.K., 2021. Applications of big data in emerging management disciplines: A literature review using text mining. International Journal of Information Management Data Insights, 1(2), p.100017.</w:t>
      </w:r>
    </w:p>
    <w:p w:rsidR="00CA65EF" w:rsidRPr="001B6253" w:rsidRDefault="00CA65EF" w:rsidP="001B6253">
      <w:pPr>
        <w:spacing w:line="360" w:lineRule="auto"/>
        <w:jc w:val="both"/>
        <w:rPr>
          <w:rFonts w:ascii="Arial" w:hAnsi="Arial" w:cs="Arial"/>
          <w:sz w:val="24"/>
          <w:szCs w:val="24"/>
          <w:lang w:val="en-US"/>
        </w:rPr>
      </w:pPr>
      <w:proofErr w:type="spellStart"/>
      <w:r w:rsidRPr="001B6253">
        <w:rPr>
          <w:rFonts w:ascii="Arial" w:hAnsi="Arial" w:cs="Arial"/>
          <w:sz w:val="24"/>
          <w:szCs w:val="24"/>
          <w:lang w:val="en-US"/>
        </w:rPr>
        <w:t>Niu</w:t>
      </w:r>
      <w:proofErr w:type="spellEnd"/>
      <w:r w:rsidRPr="001B6253">
        <w:rPr>
          <w:rFonts w:ascii="Arial" w:hAnsi="Arial" w:cs="Arial"/>
          <w:sz w:val="24"/>
          <w:szCs w:val="24"/>
          <w:lang w:val="en-US"/>
        </w:rPr>
        <w:t xml:space="preserve">, Y., Ying, L., Yang, J., </w:t>
      </w:r>
      <w:proofErr w:type="spellStart"/>
      <w:r w:rsidRPr="001B6253">
        <w:rPr>
          <w:rFonts w:ascii="Arial" w:hAnsi="Arial" w:cs="Arial"/>
          <w:sz w:val="24"/>
          <w:szCs w:val="24"/>
          <w:lang w:val="en-US"/>
        </w:rPr>
        <w:t>Bao</w:t>
      </w:r>
      <w:proofErr w:type="spellEnd"/>
      <w:r w:rsidRPr="001B6253">
        <w:rPr>
          <w:rFonts w:ascii="Arial" w:hAnsi="Arial" w:cs="Arial"/>
          <w:sz w:val="24"/>
          <w:szCs w:val="24"/>
          <w:lang w:val="en-US"/>
        </w:rPr>
        <w:t xml:space="preserve">, M. and </w:t>
      </w:r>
      <w:proofErr w:type="spellStart"/>
      <w:r w:rsidRPr="001B6253">
        <w:rPr>
          <w:rFonts w:ascii="Arial" w:hAnsi="Arial" w:cs="Arial"/>
          <w:sz w:val="24"/>
          <w:szCs w:val="24"/>
          <w:lang w:val="en-US"/>
        </w:rPr>
        <w:t>Sivaparthipan</w:t>
      </w:r>
      <w:proofErr w:type="spellEnd"/>
      <w:r w:rsidRPr="001B6253">
        <w:rPr>
          <w:rFonts w:ascii="Arial" w:hAnsi="Arial" w:cs="Arial"/>
          <w:sz w:val="24"/>
          <w:szCs w:val="24"/>
          <w:lang w:val="en-US"/>
        </w:rPr>
        <w:t>, C.B., 2021. Organizational business intelligence and decision making using big data analytics. Information Processing &amp; Management, 58(6), p.102725.</w:t>
      </w:r>
    </w:p>
    <w:p w:rsidR="00CA65EF" w:rsidRDefault="00CA65EF" w:rsidP="001B6253">
      <w:pPr>
        <w:spacing w:line="360" w:lineRule="auto"/>
        <w:jc w:val="both"/>
        <w:rPr>
          <w:rFonts w:ascii="Arial" w:hAnsi="Arial" w:cs="Arial"/>
          <w:sz w:val="24"/>
          <w:szCs w:val="24"/>
          <w:lang w:val="en-US"/>
        </w:rPr>
      </w:pPr>
      <w:r w:rsidRPr="00CA65EF">
        <w:rPr>
          <w:rFonts w:ascii="Arial" w:hAnsi="Arial" w:cs="Arial"/>
          <w:sz w:val="24"/>
          <w:szCs w:val="24"/>
          <w:lang w:val="en-US"/>
        </w:rPr>
        <w:t xml:space="preserve">Sheng, J., </w:t>
      </w:r>
      <w:proofErr w:type="spellStart"/>
      <w:r w:rsidRPr="00CA65EF">
        <w:rPr>
          <w:rFonts w:ascii="Arial" w:hAnsi="Arial" w:cs="Arial"/>
          <w:sz w:val="24"/>
          <w:szCs w:val="24"/>
          <w:lang w:val="en-US"/>
        </w:rPr>
        <w:t>Amankwah</w:t>
      </w:r>
      <w:r w:rsidRPr="00CA65EF">
        <w:rPr>
          <w:rFonts w:ascii="Cambria Math" w:hAnsi="Cambria Math" w:cs="Cambria Math"/>
          <w:sz w:val="24"/>
          <w:szCs w:val="24"/>
          <w:lang w:val="en-US"/>
        </w:rPr>
        <w:t>‐</w:t>
      </w:r>
      <w:r w:rsidRPr="00CA65EF">
        <w:rPr>
          <w:rFonts w:ascii="Arial" w:hAnsi="Arial" w:cs="Arial"/>
          <w:sz w:val="24"/>
          <w:szCs w:val="24"/>
          <w:lang w:val="en-US"/>
        </w:rPr>
        <w:t>Amoah</w:t>
      </w:r>
      <w:proofErr w:type="spellEnd"/>
      <w:r w:rsidRPr="00CA65EF">
        <w:rPr>
          <w:rFonts w:ascii="Arial" w:hAnsi="Arial" w:cs="Arial"/>
          <w:sz w:val="24"/>
          <w:szCs w:val="24"/>
          <w:lang w:val="en-US"/>
        </w:rPr>
        <w:t>, J., Khan, Z. and Wang, X., 2021. COVID</w:t>
      </w:r>
      <w:r w:rsidRPr="00CA65EF">
        <w:rPr>
          <w:rFonts w:ascii="Cambria Math" w:hAnsi="Cambria Math" w:cs="Cambria Math"/>
          <w:sz w:val="24"/>
          <w:szCs w:val="24"/>
          <w:lang w:val="en-US"/>
        </w:rPr>
        <w:t>‐</w:t>
      </w:r>
      <w:r w:rsidRPr="00CA65EF">
        <w:rPr>
          <w:rFonts w:ascii="Arial" w:hAnsi="Arial" w:cs="Arial"/>
          <w:sz w:val="24"/>
          <w:szCs w:val="24"/>
          <w:lang w:val="en-US"/>
        </w:rPr>
        <w:t>19 pandemic in the new era of big data analytics: Methodological innovations and future research directions. British Journal of Management, 32(4), pp.1164-1183.</w:t>
      </w:r>
    </w:p>
    <w:p w:rsidR="00CA65EF" w:rsidRPr="001B6253" w:rsidRDefault="00CA65EF" w:rsidP="001B6253">
      <w:pPr>
        <w:spacing w:line="360" w:lineRule="auto"/>
        <w:jc w:val="both"/>
        <w:rPr>
          <w:rFonts w:ascii="Arial" w:hAnsi="Arial" w:cs="Arial"/>
          <w:sz w:val="24"/>
          <w:szCs w:val="24"/>
          <w:lang w:val="en-US"/>
        </w:rPr>
      </w:pPr>
      <w:proofErr w:type="spellStart"/>
      <w:r w:rsidRPr="001B6253">
        <w:rPr>
          <w:rFonts w:ascii="Arial" w:hAnsi="Arial" w:cs="Arial"/>
          <w:sz w:val="24"/>
          <w:szCs w:val="24"/>
          <w:lang w:val="en-US"/>
        </w:rPr>
        <w:t>Tanasescu</w:t>
      </w:r>
      <w:proofErr w:type="spellEnd"/>
      <w:r w:rsidRPr="001B6253">
        <w:rPr>
          <w:rFonts w:ascii="Arial" w:hAnsi="Arial" w:cs="Arial"/>
          <w:sz w:val="24"/>
          <w:szCs w:val="24"/>
          <w:lang w:val="en-US"/>
        </w:rPr>
        <w:t>, A., 2021. The Improvement of Decision-making Process using Business Intelligence Solutions. Database Systems Journal, 12(1), pp.1-11.</w:t>
      </w:r>
    </w:p>
    <w:p w:rsidR="00CA65EF" w:rsidRPr="001B6253" w:rsidRDefault="00CA65EF" w:rsidP="001B6253">
      <w:pPr>
        <w:spacing w:line="360" w:lineRule="auto"/>
        <w:jc w:val="both"/>
        <w:rPr>
          <w:rFonts w:ascii="Arial" w:hAnsi="Arial" w:cs="Arial"/>
          <w:sz w:val="24"/>
          <w:szCs w:val="24"/>
          <w:lang w:val="en-US"/>
        </w:rPr>
      </w:pPr>
      <w:proofErr w:type="spellStart"/>
      <w:r w:rsidRPr="001B6253">
        <w:rPr>
          <w:rFonts w:ascii="Arial" w:hAnsi="Arial" w:cs="Arial"/>
          <w:sz w:val="24"/>
          <w:szCs w:val="24"/>
          <w:lang w:val="en-US"/>
        </w:rPr>
        <w:t>Tavera</w:t>
      </w:r>
      <w:proofErr w:type="spellEnd"/>
      <w:r w:rsidRPr="001B6253">
        <w:rPr>
          <w:rFonts w:ascii="Arial" w:hAnsi="Arial" w:cs="Arial"/>
          <w:sz w:val="24"/>
          <w:szCs w:val="24"/>
          <w:lang w:val="en-US"/>
        </w:rPr>
        <w:t xml:space="preserve"> Romero, C.A., Ortiz, J.H., </w:t>
      </w:r>
      <w:proofErr w:type="spellStart"/>
      <w:r w:rsidRPr="001B6253">
        <w:rPr>
          <w:rFonts w:ascii="Arial" w:hAnsi="Arial" w:cs="Arial"/>
          <w:sz w:val="24"/>
          <w:szCs w:val="24"/>
          <w:lang w:val="en-US"/>
        </w:rPr>
        <w:t>Khalaf</w:t>
      </w:r>
      <w:proofErr w:type="spellEnd"/>
      <w:r w:rsidRPr="001B6253">
        <w:rPr>
          <w:rFonts w:ascii="Arial" w:hAnsi="Arial" w:cs="Arial"/>
          <w:sz w:val="24"/>
          <w:szCs w:val="24"/>
          <w:lang w:val="en-US"/>
        </w:rPr>
        <w:t>, O.I. and Ríos Prado, A., 2021. Business intelligence: business evolution after industry 4.0. Sustainability, 13(18), p.10026.</w:t>
      </w:r>
    </w:p>
    <w:p w:rsidR="00CA65EF" w:rsidRPr="001B6253" w:rsidRDefault="00CA65EF" w:rsidP="001B6253">
      <w:pPr>
        <w:spacing w:line="360" w:lineRule="auto"/>
        <w:jc w:val="both"/>
        <w:rPr>
          <w:rFonts w:ascii="Arial" w:hAnsi="Arial" w:cs="Arial"/>
          <w:sz w:val="24"/>
          <w:szCs w:val="24"/>
          <w:lang w:val="en-US"/>
        </w:rPr>
      </w:pPr>
      <w:proofErr w:type="spellStart"/>
      <w:r w:rsidRPr="001B6253">
        <w:rPr>
          <w:rFonts w:ascii="Arial" w:hAnsi="Arial" w:cs="Arial"/>
          <w:sz w:val="24"/>
          <w:szCs w:val="24"/>
          <w:lang w:val="en-US"/>
        </w:rPr>
        <w:t>Trakadas</w:t>
      </w:r>
      <w:proofErr w:type="spellEnd"/>
      <w:r w:rsidRPr="001B6253">
        <w:rPr>
          <w:rFonts w:ascii="Arial" w:hAnsi="Arial" w:cs="Arial"/>
          <w:sz w:val="24"/>
          <w:szCs w:val="24"/>
          <w:lang w:val="en-US"/>
        </w:rPr>
        <w:t xml:space="preserve">, P., </w:t>
      </w:r>
      <w:proofErr w:type="spellStart"/>
      <w:r w:rsidRPr="001B6253">
        <w:rPr>
          <w:rFonts w:ascii="Arial" w:hAnsi="Arial" w:cs="Arial"/>
          <w:sz w:val="24"/>
          <w:szCs w:val="24"/>
          <w:lang w:val="en-US"/>
        </w:rPr>
        <w:t>Simoens</w:t>
      </w:r>
      <w:proofErr w:type="spellEnd"/>
      <w:r w:rsidRPr="001B6253">
        <w:rPr>
          <w:rFonts w:ascii="Arial" w:hAnsi="Arial" w:cs="Arial"/>
          <w:sz w:val="24"/>
          <w:szCs w:val="24"/>
          <w:lang w:val="en-US"/>
        </w:rPr>
        <w:t xml:space="preserve">, P., </w:t>
      </w:r>
      <w:proofErr w:type="spellStart"/>
      <w:r w:rsidRPr="001B6253">
        <w:rPr>
          <w:rFonts w:ascii="Arial" w:hAnsi="Arial" w:cs="Arial"/>
          <w:sz w:val="24"/>
          <w:szCs w:val="24"/>
          <w:lang w:val="en-US"/>
        </w:rPr>
        <w:t>Gkonis</w:t>
      </w:r>
      <w:proofErr w:type="spellEnd"/>
      <w:r w:rsidRPr="001B6253">
        <w:rPr>
          <w:rFonts w:ascii="Arial" w:hAnsi="Arial" w:cs="Arial"/>
          <w:sz w:val="24"/>
          <w:szCs w:val="24"/>
          <w:lang w:val="en-US"/>
        </w:rPr>
        <w:t xml:space="preserve">, P., </w:t>
      </w:r>
      <w:proofErr w:type="spellStart"/>
      <w:r w:rsidRPr="001B6253">
        <w:rPr>
          <w:rFonts w:ascii="Arial" w:hAnsi="Arial" w:cs="Arial"/>
          <w:sz w:val="24"/>
          <w:szCs w:val="24"/>
          <w:lang w:val="en-US"/>
        </w:rPr>
        <w:t>Sarakis</w:t>
      </w:r>
      <w:proofErr w:type="spellEnd"/>
      <w:r w:rsidRPr="001B6253">
        <w:rPr>
          <w:rFonts w:ascii="Arial" w:hAnsi="Arial" w:cs="Arial"/>
          <w:sz w:val="24"/>
          <w:szCs w:val="24"/>
          <w:lang w:val="en-US"/>
        </w:rPr>
        <w:t xml:space="preserve">, L., Angelopoulos, A., </w:t>
      </w:r>
      <w:proofErr w:type="spellStart"/>
      <w:r w:rsidRPr="001B6253">
        <w:rPr>
          <w:rFonts w:ascii="Arial" w:hAnsi="Arial" w:cs="Arial"/>
          <w:sz w:val="24"/>
          <w:szCs w:val="24"/>
          <w:lang w:val="en-US"/>
        </w:rPr>
        <w:t>Ramallo</w:t>
      </w:r>
      <w:proofErr w:type="spellEnd"/>
      <w:r w:rsidRPr="001B6253">
        <w:rPr>
          <w:rFonts w:ascii="Arial" w:hAnsi="Arial" w:cs="Arial"/>
          <w:sz w:val="24"/>
          <w:szCs w:val="24"/>
          <w:lang w:val="en-US"/>
        </w:rPr>
        <w:t xml:space="preserve">-González, A.P., </w:t>
      </w:r>
      <w:proofErr w:type="spellStart"/>
      <w:r w:rsidRPr="001B6253">
        <w:rPr>
          <w:rFonts w:ascii="Arial" w:hAnsi="Arial" w:cs="Arial"/>
          <w:sz w:val="24"/>
          <w:szCs w:val="24"/>
          <w:lang w:val="en-US"/>
        </w:rPr>
        <w:t>Skarmeta</w:t>
      </w:r>
      <w:proofErr w:type="spellEnd"/>
      <w:r w:rsidRPr="001B6253">
        <w:rPr>
          <w:rFonts w:ascii="Arial" w:hAnsi="Arial" w:cs="Arial"/>
          <w:sz w:val="24"/>
          <w:szCs w:val="24"/>
          <w:lang w:val="en-US"/>
        </w:rPr>
        <w:t xml:space="preserve">, A., </w:t>
      </w:r>
      <w:proofErr w:type="spellStart"/>
      <w:r w:rsidRPr="001B6253">
        <w:rPr>
          <w:rFonts w:ascii="Arial" w:hAnsi="Arial" w:cs="Arial"/>
          <w:sz w:val="24"/>
          <w:szCs w:val="24"/>
          <w:lang w:val="en-US"/>
        </w:rPr>
        <w:t>Trochoutsos</w:t>
      </w:r>
      <w:proofErr w:type="spellEnd"/>
      <w:r w:rsidRPr="001B6253">
        <w:rPr>
          <w:rFonts w:ascii="Arial" w:hAnsi="Arial" w:cs="Arial"/>
          <w:sz w:val="24"/>
          <w:szCs w:val="24"/>
          <w:lang w:val="en-US"/>
        </w:rPr>
        <w:t xml:space="preserve">, C., </w:t>
      </w:r>
      <w:proofErr w:type="spellStart"/>
      <w:r w:rsidRPr="001B6253">
        <w:rPr>
          <w:rFonts w:ascii="Arial" w:hAnsi="Arial" w:cs="Arial"/>
          <w:sz w:val="24"/>
          <w:szCs w:val="24"/>
          <w:lang w:val="en-US"/>
        </w:rPr>
        <w:t>Calvο</w:t>
      </w:r>
      <w:proofErr w:type="spellEnd"/>
      <w:r w:rsidRPr="001B6253">
        <w:rPr>
          <w:rFonts w:ascii="Arial" w:hAnsi="Arial" w:cs="Arial"/>
          <w:sz w:val="24"/>
          <w:szCs w:val="24"/>
          <w:lang w:val="en-US"/>
        </w:rPr>
        <w:t xml:space="preserve">, D., </w:t>
      </w:r>
      <w:proofErr w:type="spellStart"/>
      <w:r w:rsidRPr="001B6253">
        <w:rPr>
          <w:rFonts w:ascii="Arial" w:hAnsi="Arial" w:cs="Arial"/>
          <w:sz w:val="24"/>
          <w:szCs w:val="24"/>
          <w:lang w:val="en-US"/>
        </w:rPr>
        <w:t>Pariente</w:t>
      </w:r>
      <w:proofErr w:type="spellEnd"/>
      <w:r w:rsidRPr="001B6253">
        <w:rPr>
          <w:rFonts w:ascii="Arial" w:hAnsi="Arial" w:cs="Arial"/>
          <w:sz w:val="24"/>
          <w:szCs w:val="24"/>
          <w:lang w:val="en-US"/>
        </w:rPr>
        <w:t xml:space="preserve">, T. and </w:t>
      </w:r>
      <w:proofErr w:type="spellStart"/>
      <w:r w:rsidRPr="001B6253">
        <w:rPr>
          <w:rFonts w:ascii="Arial" w:hAnsi="Arial" w:cs="Arial"/>
          <w:sz w:val="24"/>
          <w:szCs w:val="24"/>
          <w:lang w:val="en-US"/>
        </w:rPr>
        <w:t>Chintamani</w:t>
      </w:r>
      <w:proofErr w:type="spellEnd"/>
      <w:r w:rsidRPr="001B6253">
        <w:rPr>
          <w:rFonts w:ascii="Arial" w:hAnsi="Arial" w:cs="Arial"/>
          <w:sz w:val="24"/>
          <w:szCs w:val="24"/>
          <w:lang w:val="en-US"/>
        </w:rPr>
        <w:t xml:space="preserve">, K., 2020. An artificial intelligence-based collaboration approach in industrial </w:t>
      </w:r>
      <w:proofErr w:type="spellStart"/>
      <w:r w:rsidRPr="001B6253">
        <w:rPr>
          <w:rFonts w:ascii="Arial" w:hAnsi="Arial" w:cs="Arial"/>
          <w:sz w:val="24"/>
          <w:szCs w:val="24"/>
          <w:lang w:val="en-US"/>
        </w:rPr>
        <w:t>iot</w:t>
      </w:r>
      <w:proofErr w:type="spellEnd"/>
      <w:r w:rsidRPr="001B6253">
        <w:rPr>
          <w:rFonts w:ascii="Arial" w:hAnsi="Arial" w:cs="Arial"/>
          <w:sz w:val="24"/>
          <w:szCs w:val="24"/>
          <w:lang w:val="en-US"/>
        </w:rPr>
        <w:t xml:space="preserve"> manufacturing: Key concepts, architectural extensions and potential applications. Sensors, 20(19), p.5480.</w:t>
      </w:r>
    </w:p>
    <w:p w:rsidR="00CA65EF" w:rsidRDefault="00CA65EF" w:rsidP="001B6253">
      <w:pPr>
        <w:spacing w:line="360" w:lineRule="auto"/>
        <w:jc w:val="both"/>
        <w:rPr>
          <w:rFonts w:ascii="Arial" w:hAnsi="Arial" w:cs="Arial"/>
          <w:sz w:val="24"/>
          <w:szCs w:val="24"/>
          <w:lang w:val="en-US"/>
        </w:rPr>
      </w:pPr>
      <w:proofErr w:type="spellStart"/>
      <w:r w:rsidRPr="001B6253">
        <w:rPr>
          <w:rFonts w:ascii="Arial" w:hAnsi="Arial" w:cs="Arial"/>
          <w:sz w:val="24"/>
          <w:szCs w:val="24"/>
          <w:lang w:val="en-US"/>
        </w:rPr>
        <w:t>Yiu</w:t>
      </w:r>
      <w:proofErr w:type="spellEnd"/>
      <w:r w:rsidRPr="001B6253">
        <w:rPr>
          <w:rFonts w:ascii="Arial" w:hAnsi="Arial" w:cs="Arial"/>
          <w:sz w:val="24"/>
          <w:szCs w:val="24"/>
          <w:lang w:val="en-US"/>
        </w:rPr>
        <w:t>, L.D., Yeung, A.C. and Jong, A.P., 2020. Business intelligence systems and operational capability: an empirical analysis of high-tech sectors. Industrial Management &amp; Data Systems, 120(6), pp.1195-1215.</w:t>
      </w:r>
    </w:p>
    <w:p w:rsidR="000A2D9D" w:rsidRPr="000A2D9D" w:rsidRDefault="000A2D9D" w:rsidP="000A2D9D">
      <w:pPr>
        <w:rPr>
          <w:rFonts w:ascii="Arial" w:hAnsi="Arial" w:cs="Arial"/>
          <w:b/>
          <w:sz w:val="24"/>
          <w:szCs w:val="24"/>
          <w:lang w:val="en-US"/>
        </w:rPr>
      </w:pPr>
    </w:p>
    <w:sectPr w:rsidR="000A2D9D" w:rsidRPr="000A2D9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610A0" w:rsidRDefault="007610A0" w:rsidP="000E42CE">
      <w:pPr>
        <w:spacing w:after="0" w:line="240" w:lineRule="auto"/>
      </w:pPr>
      <w:r>
        <w:separator/>
      </w:r>
    </w:p>
  </w:endnote>
  <w:endnote w:type="continuationSeparator" w:id="0">
    <w:p w:rsidR="007610A0" w:rsidRDefault="007610A0" w:rsidP="000E4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767797"/>
      <w:docPartObj>
        <w:docPartGallery w:val="Page Numbers (Bottom of Page)"/>
        <w:docPartUnique/>
      </w:docPartObj>
    </w:sdtPr>
    <w:sdtEndPr>
      <w:rPr>
        <w:noProof/>
      </w:rPr>
    </w:sdtEndPr>
    <w:sdtContent>
      <w:p w:rsidR="000E42CE" w:rsidRDefault="000E42CE">
        <w:pPr>
          <w:pStyle w:val="Footer"/>
          <w:jc w:val="center"/>
        </w:pPr>
        <w:r>
          <w:fldChar w:fldCharType="begin"/>
        </w:r>
        <w:r>
          <w:instrText xml:space="preserve"> PAGE   \* MERGEFORMAT </w:instrText>
        </w:r>
        <w:r>
          <w:fldChar w:fldCharType="separate"/>
        </w:r>
        <w:r w:rsidR="00963DE8">
          <w:rPr>
            <w:noProof/>
          </w:rPr>
          <w:t>1</w:t>
        </w:r>
        <w:r>
          <w:rPr>
            <w:noProof/>
          </w:rPr>
          <w:fldChar w:fldCharType="end"/>
        </w:r>
      </w:p>
    </w:sdtContent>
  </w:sdt>
  <w:p w:rsidR="000E42CE" w:rsidRDefault="000E4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610A0" w:rsidRDefault="007610A0" w:rsidP="000E42CE">
      <w:pPr>
        <w:spacing w:after="0" w:line="240" w:lineRule="auto"/>
      </w:pPr>
      <w:r>
        <w:separator/>
      </w:r>
    </w:p>
  </w:footnote>
  <w:footnote w:type="continuationSeparator" w:id="0">
    <w:p w:rsidR="007610A0" w:rsidRDefault="007610A0" w:rsidP="000E4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46555F"/>
    <w:multiLevelType w:val="hybridMultilevel"/>
    <w:tmpl w:val="F20A1D2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182472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026B8"/>
    <w:rsid w:val="000026B8"/>
    <w:rsid w:val="00012505"/>
    <w:rsid w:val="00020ECA"/>
    <w:rsid w:val="00096C92"/>
    <w:rsid w:val="000A2D9D"/>
    <w:rsid w:val="000B6F7B"/>
    <w:rsid w:val="000E42CE"/>
    <w:rsid w:val="00147D91"/>
    <w:rsid w:val="00151047"/>
    <w:rsid w:val="001A7E21"/>
    <w:rsid w:val="001B6253"/>
    <w:rsid w:val="001C5C8E"/>
    <w:rsid w:val="001C5ED1"/>
    <w:rsid w:val="001C707E"/>
    <w:rsid w:val="001E555C"/>
    <w:rsid w:val="001F3BDB"/>
    <w:rsid w:val="00200710"/>
    <w:rsid w:val="0020335E"/>
    <w:rsid w:val="00205BD2"/>
    <w:rsid w:val="00210DCA"/>
    <w:rsid w:val="00230E2D"/>
    <w:rsid w:val="002332E9"/>
    <w:rsid w:val="00280CBC"/>
    <w:rsid w:val="002C5486"/>
    <w:rsid w:val="002D02DA"/>
    <w:rsid w:val="002D4958"/>
    <w:rsid w:val="0030600E"/>
    <w:rsid w:val="00336ED2"/>
    <w:rsid w:val="00345871"/>
    <w:rsid w:val="003D21BD"/>
    <w:rsid w:val="0040701B"/>
    <w:rsid w:val="004A4745"/>
    <w:rsid w:val="004C6682"/>
    <w:rsid w:val="004E103C"/>
    <w:rsid w:val="004E1B11"/>
    <w:rsid w:val="00513E6A"/>
    <w:rsid w:val="00532F53"/>
    <w:rsid w:val="00546AD1"/>
    <w:rsid w:val="00560C8F"/>
    <w:rsid w:val="00572685"/>
    <w:rsid w:val="005813F1"/>
    <w:rsid w:val="005871A3"/>
    <w:rsid w:val="00596B61"/>
    <w:rsid w:val="005C497A"/>
    <w:rsid w:val="005C7C52"/>
    <w:rsid w:val="005E6B6C"/>
    <w:rsid w:val="006228AA"/>
    <w:rsid w:val="00631B38"/>
    <w:rsid w:val="00667791"/>
    <w:rsid w:val="006C52F3"/>
    <w:rsid w:val="006D3512"/>
    <w:rsid w:val="006F2FAC"/>
    <w:rsid w:val="00753238"/>
    <w:rsid w:val="00757874"/>
    <w:rsid w:val="00757EF2"/>
    <w:rsid w:val="00760008"/>
    <w:rsid w:val="007610A0"/>
    <w:rsid w:val="00762BEC"/>
    <w:rsid w:val="00763CBC"/>
    <w:rsid w:val="007935E2"/>
    <w:rsid w:val="007E58D4"/>
    <w:rsid w:val="00825DD6"/>
    <w:rsid w:val="00830EB3"/>
    <w:rsid w:val="00860A87"/>
    <w:rsid w:val="00885D4A"/>
    <w:rsid w:val="008C0DFD"/>
    <w:rsid w:val="00906702"/>
    <w:rsid w:val="00915472"/>
    <w:rsid w:val="009178D3"/>
    <w:rsid w:val="009220BF"/>
    <w:rsid w:val="009315F5"/>
    <w:rsid w:val="00955002"/>
    <w:rsid w:val="00963DE8"/>
    <w:rsid w:val="0097157D"/>
    <w:rsid w:val="00985267"/>
    <w:rsid w:val="00992DB9"/>
    <w:rsid w:val="009A63C4"/>
    <w:rsid w:val="009C4F66"/>
    <w:rsid w:val="009D5062"/>
    <w:rsid w:val="00A53DBE"/>
    <w:rsid w:val="00A83CD2"/>
    <w:rsid w:val="00AB58D6"/>
    <w:rsid w:val="00AE68C3"/>
    <w:rsid w:val="00B40FD4"/>
    <w:rsid w:val="00B573A6"/>
    <w:rsid w:val="00B86EB8"/>
    <w:rsid w:val="00B92C01"/>
    <w:rsid w:val="00BA729F"/>
    <w:rsid w:val="00BD3B53"/>
    <w:rsid w:val="00C0380B"/>
    <w:rsid w:val="00CA0E4C"/>
    <w:rsid w:val="00CA112A"/>
    <w:rsid w:val="00CA65EF"/>
    <w:rsid w:val="00CC53BD"/>
    <w:rsid w:val="00CF1D86"/>
    <w:rsid w:val="00CF5547"/>
    <w:rsid w:val="00D24248"/>
    <w:rsid w:val="00D2669A"/>
    <w:rsid w:val="00D85024"/>
    <w:rsid w:val="00DB07D8"/>
    <w:rsid w:val="00E64E15"/>
    <w:rsid w:val="00EC3241"/>
    <w:rsid w:val="00F23CEA"/>
    <w:rsid w:val="00F27596"/>
    <w:rsid w:val="00F367C1"/>
    <w:rsid w:val="00F43850"/>
    <w:rsid w:val="00F81EB1"/>
    <w:rsid w:val="00F857E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3C385"/>
  <w15:docId w15:val="{D3C33F9D-0AEA-164B-9F42-62DCFFE33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C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50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C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5500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25DD6"/>
    <w:pPr>
      <w:outlineLvl w:val="9"/>
    </w:pPr>
    <w:rPr>
      <w:lang w:val="en-US" w:eastAsia="ja-JP"/>
    </w:rPr>
  </w:style>
  <w:style w:type="paragraph" w:styleId="TOC1">
    <w:name w:val="toc 1"/>
    <w:basedOn w:val="Normal"/>
    <w:next w:val="Normal"/>
    <w:autoRedefine/>
    <w:uiPriority w:val="39"/>
    <w:unhideWhenUsed/>
    <w:rsid w:val="00825DD6"/>
    <w:pPr>
      <w:spacing w:after="100"/>
    </w:pPr>
  </w:style>
  <w:style w:type="paragraph" w:styleId="TOC2">
    <w:name w:val="toc 2"/>
    <w:basedOn w:val="Normal"/>
    <w:next w:val="Normal"/>
    <w:autoRedefine/>
    <w:uiPriority w:val="39"/>
    <w:unhideWhenUsed/>
    <w:rsid w:val="00825DD6"/>
    <w:pPr>
      <w:spacing w:after="100"/>
      <w:ind w:left="220"/>
    </w:pPr>
  </w:style>
  <w:style w:type="character" w:styleId="Hyperlink">
    <w:name w:val="Hyperlink"/>
    <w:basedOn w:val="DefaultParagraphFont"/>
    <w:uiPriority w:val="99"/>
    <w:unhideWhenUsed/>
    <w:rsid w:val="00825DD6"/>
    <w:rPr>
      <w:color w:val="0000FF" w:themeColor="hyperlink"/>
      <w:u w:val="single"/>
    </w:rPr>
  </w:style>
  <w:style w:type="paragraph" w:styleId="BalloonText">
    <w:name w:val="Balloon Text"/>
    <w:basedOn w:val="Normal"/>
    <w:link w:val="BalloonTextChar"/>
    <w:uiPriority w:val="99"/>
    <w:semiHidden/>
    <w:unhideWhenUsed/>
    <w:rsid w:val="00825D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DD6"/>
    <w:rPr>
      <w:rFonts w:ascii="Tahoma" w:hAnsi="Tahoma" w:cs="Tahoma"/>
      <w:sz w:val="16"/>
      <w:szCs w:val="16"/>
    </w:rPr>
  </w:style>
  <w:style w:type="paragraph" w:styleId="Header">
    <w:name w:val="header"/>
    <w:basedOn w:val="Normal"/>
    <w:link w:val="HeaderChar"/>
    <w:uiPriority w:val="99"/>
    <w:unhideWhenUsed/>
    <w:rsid w:val="000E4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2CE"/>
  </w:style>
  <w:style w:type="paragraph" w:styleId="Footer">
    <w:name w:val="footer"/>
    <w:basedOn w:val="Normal"/>
    <w:link w:val="FooterChar"/>
    <w:uiPriority w:val="99"/>
    <w:unhideWhenUsed/>
    <w:rsid w:val="000E4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2CE"/>
  </w:style>
  <w:style w:type="paragraph" w:styleId="ListParagraph">
    <w:name w:val="List Paragraph"/>
    <w:basedOn w:val="Normal"/>
    <w:uiPriority w:val="34"/>
    <w:qFormat/>
    <w:rsid w:val="009D50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emf"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emf" /><Relationship Id="rId2" Type="http://schemas.openxmlformats.org/officeDocument/2006/relationships/numbering" Target="numbering.xml" /><Relationship Id="rId16" Type="http://schemas.openxmlformats.org/officeDocument/2006/relationships/image" Target="media/image9.emf"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emf" /><Relationship Id="rId5" Type="http://schemas.openxmlformats.org/officeDocument/2006/relationships/webSettings" Target="webSettings.xml" /><Relationship Id="rId15" Type="http://schemas.openxmlformats.org/officeDocument/2006/relationships/image" Target="media/image8.emf" /><Relationship Id="rId10" Type="http://schemas.openxmlformats.org/officeDocument/2006/relationships/image" Target="media/image3.emf"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3DD2BD-72F4-481C-9F43-502981ECAA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1236</TotalTime>
  <Pages>1</Pages>
  <Words>2149</Words>
  <Characters>12254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Lili Stan</cp:lastModifiedBy>
  <cp:revision>181</cp:revision>
  <dcterms:created xsi:type="dcterms:W3CDTF">2023-04-30T14:39:00Z</dcterms:created>
  <dcterms:modified xsi:type="dcterms:W3CDTF">2023-05-01T11:58:00Z</dcterms:modified>
</cp:coreProperties>
</file>