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1D28C" w14:textId="77777777" w:rsidR="00C52104" w:rsidRPr="00C52104" w:rsidRDefault="00C52104" w:rsidP="00C52104">
      <w:pPr>
        <w:spacing w:after="160" w:line="259" w:lineRule="auto"/>
        <w:rPr>
          <w:rFonts w:ascii="Times" w:eastAsiaTheme="minorHAnsi" w:hAnsi="Times" w:cs="Times"/>
          <w:lang w:eastAsia="en-US"/>
        </w:rPr>
      </w:pPr>
      <w:bookmarkStart w:id="0" w:name="_Hlk120970872"/>
      <w:r w:rsidRPr="00C52104">
        <w:rPr>
          <w:rFonts w:ascii="Times" w:eastAsiaTheme="minorHAnsi" w:hAnsi="Times" w:cs="Times"/>
          <w:lang w:eastAsia="en-US"/>
        </w:rPr>
        <w:t xml:space="preserve">Name student: Mariana Cocos </w:t>
      </w:r>
    </w:p>
    <w:p w14:paraId="48A7029A" w14:textId="77777777" w:rsidR="00C52104" w:rsidRPr="00C52104" w:rsidRDefault="00C52104" w:rsidP="00C52104">
      <w:pPr>
        <w:spacing w:after="160" w:line="259" w:lineRule="auto"/>
        <w:rPr>
          <w:rFonts w:ascii="Times" w:eastAsiaTheme="minorHAnsi" w:hAnsi="Times" w:cs="Times"/>
          <w:lang w:eastAsia="en-US"/>
        </w:rPr>
      </w:pPr>
      <w:r w:rsidRPr="00C52104">
        <w:rPr>
          <w:rFonts w:ascii="Times" w:eastAsiaTheme="minorHAnsi" w:hAnsi="Times" w:cs="Times"/>
          <w:lang w:eastAsia="en-US"/>
        </w:rPr>
        <w:t>Student Number: 2024061</w:t>
      </w:r>
    </w:p>
    <w:p w14:paraId="4A1B9B32" w14:textId="77777777" w:rsidR="00C52104" w:rsidRPr="00C52104" w:rsidRDefault="00C52104" w:rsidP="00C52104">
      <w:pPr>
        <w:spacing w:after="160" w:line="259" w:lineRule="auto"/>
        <w:rPr>
          <w:rFonts w:ascii="Times" w:eastAsiaTheme="minorHAnsi" w:hAnsi="Times" w:cs="Times"/>
          <w:lang w:eastAsia="en-US"/>
        </w:rPr>
      </w:pPr>
      <w:r w:rsidRPr="00C52104">
        <w:rPr>
          <w:rFonts w:ascii="Times" w:eastAsiaTheme="minorHAnsi" w:hAnsi="Times" w:cs="Times"/>
          <w:lang w:eastAsia="en-US"/>
        </w:rPr>
        <w:t>Module Title: Assessment 1- Project Management LCBB5005</w:t>
      </w:r>
    </w:p>
    <w:p w14:paraId="201DB16C" w14:textId="423FDA21" w:rsidR="00C52104" w:rsidRPr="00C52104" w:rsidRDefault="00C52104" w:rsidP="00C52104">
      <w:pPr>
        <w:spacing w:after="160" w:line="259" w:lineRule="auto"/>
        <w:rPr>
          <w:rFonts w:ascii="Times" w:eastAsiaTheme="minorHAnsi" w:hAnsi="Times" w:cs="Times"/>
          <w:lang w:eastAsia="en-US"/>
        </w:rPr>
      </w:pPr>
      <w:r w:rsidRPr="00C52104">
        <w:rPr>
          <w:rFonts w:ascii="Times" w:eastAsiaTheme="minorHAnsi" w:hAnsi="Times" w:cs="Times"/>
          <w:lang w:eastAsia="en-US"/>
        </w:rPr>
        <w:t xml:space="preserve">Lecturer: </w:t>
      </w:r>
      <w:proofErr w:type="spellStart"/>
      <w:r>
        <w:rPr>
          <w:rFonts w:ascii="Times" w:eastAsiaTheme="minorHAnsi" w:hAnsi="Times" w:cs="Times"/>
          <w:lang w:eastAsia="en-US"/>
        </w:rPr>
        <w:t>Sadeque</w:t>
      </w:r>
      <w:proofErr w:type="spellEnd"/>
      <w:r>
        <w:rPr>
          <w:rFonts w:ascii="Times" w:eastAsiaTheme="minorHAnsi" w:hAnsi="Times" w:cs="Times"/>
          <w:lang w:eastAsia="en-US"/>
        </w:rPr>
        <w:t xml:space="preserve"> Shaikh</w:t>
      </w:r>
    </w:p>
    <w:p w14:paraId="2E2C310F" w14:textId="77777777" w:rsidR="00C52104" w:rsidRPr="00C52104" w:rsidRDefault="00C52104" w:rsidP="00C52104">
      <w:pPr>
        <w:spacing w:after="160" w:line="259" w:lineRule="auto"/>
        <w:rPr>
          <w:rFonts w:ascii="Times" w:eastAsiaTheme="minorHAnsi" w:hAnsi="Times" w:cs="Times"/>
          <w:lang w:eastAsia="en-US"/>
        </w:rPr>
      </w:pPr>
    </w:p>
    <w:bookmarkEnd w:id="0"/>
    <w:p w14:paraId="512FE332" w14:textId="091D90B4" w:rsidR="00FA7760" w:rsidRDefault="00FA7760"/>
    <w:p w14:paraId="4E450961" w14:textId="4985ACB9" w:rsidR="00DA212C" w:rsidRDefault="00DA212C"/>
    <w:p w14:paraId="75747977" w14:textId="1064B2D5" w:rsidR="00DA212C" w:rsidRDefault="00DA212C"/>
    <w:p w14:paraId="022D5EBD" w14:textId="21982578" w:rsidR="00DA212C" w:rsidRPr="00C52104" w:rsidRDefault="00DA212C" w:rsidP="00CB36F7">
      <w:pPr>
        <w:jc w:val="center"/>
        <w:rPr>
          <w:sz w:val="52"/>
          <w:szCs w:val="52"/>
        </w:rPr>
      </w:pPr>
    </w:p>
    <w:p w14:paraId="559B7801" w14:textId="5936C88B" w:rsidR="00CB36F7" w:rsidRPr="00C52104" w:rsidRDefault="00CB36F7" w:rsidP="00CB36F7">
      <w:pPr>
        <w:jc w:val="center"/>
        <w:rPr>
          <w:sz w:val="52"/>
          <w:szCs w:val="52"/>
        </w:rPr>
      </w:pPr>
      <w:r w:rsidRPr="00C52104">
        <w:rPr>
          <w:sz w:val="52"/>
          <w:szCs w:val="52"/>
        </w:rPr>
        <w:t>Crossrail</w:t>
      </w:r>
      <w:r w:rsidR="00B822C1" w:rsidRPr="00C52104">
        <w:rPr>
          <w:sz w:val="52"/>
          <w:szCs w:val="52"/>
        </w:rPr>
        <w:t xml:space="preserve"> (London’s</w:t>
      </w:r>
      <w:r w:rsidRPr="00C52104">
        <w:rPr>
          <w:sz w:val="52"/>
          <w:szCs w:val="52"/>
        </w:rPr>
        <w:t xml:space="preserve"> Elizabeth line</w:t>
      </w:r>
      <w:r w:rsidR="00B822C1" w:rsidRPr="00C52104">
        <w:rPr>
          <w:sz w:val="52"/>
          <w:szCs w:val="52"/>
        </w:rPr>
        <w:t>)</w:t>
      </w:r>
    </w:p>
    <w:p w14:paraId="64E237E6" w14:textId="2F186305" w:rsidR="00DA212C" w:rsidRPr="00C52104" w:rsidRDefault="00CB36F7" w:rsidP="00CB36F7">
      <w:pPr>
        <w:jc w:val="center"/>
        <w:rPr>
          <w:sz w:val="52"/>
          <w:szCs w:val="52"/>
        </w:rPr>
      </w:pPr>
      <w:r w:rsidRPr="00C52104">
        <w:rPr>
          <w:sz w:val="52"/>
          <w:szCs w:val="52"/>
        </w:rPr>
        <w:t xml:space="preserve"> PROJECT MANAGEMENT</w:t>
      </w:r>
    </w:p>
    <w:p w14:paraId="43650689" w14:textId="15B888DE" w:rsidR="00DA212C" w:rsidRPr="00C52104" w:rsidRDefault="00DA212C">
      <w:pPr>
        <w:rPr>
          <w:sz w:val="52"/>
          <w:szCs w:val="52"/>
        </w:rPr>
      </w:pPr>
    </w:p>
    <w:p w14:paraId="636770FB" w14:textId="12664034" w:rsidR="00DA212C" w:rsidRPr="00C52104" w:rsidRDefault="00DA212C">
      <w:pPr>
        <w:rPr>
          <w:sz w:val="52"/>
          <w:szCs w:val="52"/>
        </w:rPr>
      </w:pPr>
    </w:p>
    <w:p w14:paraId="77B9B765" w14:textId="2ABD99D9" w:rsidR="00DA212C" w:rsidRPr="00C52104" w:rsidRDefault="00DA212C">
      <w:pPr>
        <w:rPr>
          <w:sz w:val="52"/>
          <w:szCs w:val="52"/>
        </w:rPr>
      </w:pPr>
    </w:p>
    <w:p w14:paraId="46C3F2EC" w14:textId="664B2073" w:rsidR="00DA212C" w:rsidRPr="00C52104" w:rsidRDefault="00DA212C">
      <w:pPr>
        <w:rPr>
          <w:sz w:val="52"/>
          <w:szCs w:val="52"/>
        </w:rPr>
      </w:pPr>
    </w:p>
    <w:p w14:paraId="6B28B803" w14:textId="14283BEF" w:rsidR="00DA212C" w:rsidRDefault="00DA212C"/>
    <w:p w14:paraId="66900894" w14:textId="3EA5FDEB" w:rsidR="00DA212C" w:rsidRDefault="00DA212C"/>
    <w:p w14:paraId="010AE649" w14:textId="1A311DB1" w:rsidR="00DA212C" w:rsidRDefault="00DA212C"/>
    <w:p w14:paraId="694CD85B" w14:textId="44150438" w:rsidR="00DA212C" w:rsidRDefault="00DA212C"/>
    <w:p w14:paraId="754FC2BD" w14:textId="0FEECA2B" w:rsidR="00DA212C" w:rsidRDefault="00DA212C"/>
    <w:p w14:paraId="56CE90B0" w14:textId="4D918B33" w:rsidR="00DA212C" w:rsidRDefault="00DA212C"/>
    <w:p w14:paraId="63960681" w14:textId="0D84810C" w:rsidR="00DA212C" w:rsidRDefault="00DA212C"/>
    <w:p w14:paraId="2F575857" w14:textId="44E4D72C" w:rsidR="00DA212C" w:rsidRDefault="00DA212C"/>
    <w:p w14:paraId="1A1F9D76" w14:textId="49E86F9D" w:rsidR="00DA212C" w:rsidRDefault="00DA212C"/>
    <w:p w14:paraId="750EB944" w14:textId="50E660BC" w:rsidR="00DA212C" w:rsidRDefault="00DA212C"/>
    <w:p w14:paraId="3119F007" w14:textId="4B1A0D51" w:rsidR="00DA212C" w:rsidRDefault="00DA212C"/>
    <w:p w14:paraId="417DAEEC" w14:textId="0DAC6D0D" w:rsidR="00DA212C" w:rsidRDefault="00DA212C"/>
    <w:p w14:paraId="2AE052FB" w14:textId="7ADC370E" w:rsidR="00DA212C" w:rsidRDefault="00DA212C"/>
    <w:p w14:paraId="6D39060D" w14:textId="3FAA0534" w:rsidR="00DA212C" w:rsidRDefault="00DA212C"/>
    <w:p w14:paraId="789665B1" w14:textId="3CC83448" w:rsidR="00DA212C" w:rsidRDefault="00DA212C"/>
    <w:p w14:paraId="678A8718" w14:textId="486D94DC" w:rsidR="00DA212C" w:rsidRDefault="00DA212C"/>
    <w:p w14:paraId="2EF4A067" w14:textId="79BA5925" w:rsidR="00DA212C" w:rsidRDefault="00DA212C"/>
    <w:p w14:paraId="7CFAD673" w14:textId="3E01FD47" w:rsidR="00DA212C" w:rsidRDefault="00DA212C"/>
    <w:p w14:paraId="6D5E5E3D" w14:textId="58523502" w:rsidR="00DA212C" w:rsidRDefault="00DA212C"/>
    <w:p w14:paraId="1DA227E7" w14:textId="77777777" w:rsidR="003B2382" w:rsidRDefault="003B2382"/>
    <w:p w14:paraId="49EC01CC" w14:textId="7E0DD515" w:rsidR="00CB36F7" w:rsidRDefault="00CB36F7"/>
    <w:p w14:paraId="73B48EFF" w14:textId="77777777" w:rsidR="00CB36F7" w:rsidRDefault="00CB36F7"/>
    <w:p w14:paraId="4360F126" w14:textId="77777777" w:rsidR="00BA475B" w:rsidRDefault="00BA475B"/>
    <w:sdt>
      <w:sdtPr>
        <w:rPr>
          <w:rFonts w:ascii="Times" w:eastAsiaTheme="minorHAnsi" w:hAnsi="Times" w:cstheme="minorBidi"/>
          <w:b w:val="0"/>
          <w:bCs w:val="0"/>
          <w:color w:val="auto"/>
          <w:sz w:val="24"/>
          <w:szCs w:val="24"/>
          <w:lang w:val="en-GB" w:eastAsia="en-GB"/>
        </w:rPr>
        <w:id w:val="2015949097"/>
        <w:docPartObj>
          <w:docPartGallery w:val="Table of Contents"/>
          <w:docPartUnique/>
        </w:docPartObj>
      </w:sdtPr>
      <w:sdtEndPr>
        <w:rPr>
          <w:rFonts w:eastAsia="Times New Roman" w:cs="Times New Roman"/>
          <w:noProof/>
        </w:rPr>
      </w:sdtEndPr>
      <w:sdtContent>
        <w:p w14:paraId="2F86B5C6" w14:textId="48F36272" w:rsidR="00F47FCB" w:rsidRPr="00D83E9C" w:rsidRDefault="00F47FCB" w:rsidP="00D83E9C">
          <w:pPr>
            <w:pStyle w:val="TOCHeading"/>
            <w:jc w:val="center"/>
            <w:rPr>
              <w:rFonts w:ascii="Times" w:hAnsi="Times"/>
              <w:b w:val="0"/>
              <w:bCs w:val="0"/>
              <w:color w:val="1F3864" w:themeColor="accent1" w:themeShade="80"/>
              <w:sz w:val="24"/>
              <w:szCs w:val="24"/>
            </w:rPr>
          </w:pPr>
          <w:r w:rsidRPr="00D83E9C">
            <w:rPr>
              <w:rFonts w:ascii="Times" w:hAnsi="Times"/>
              <w:b w:val="0"/>
              <w:bCs w:val="0"/>
              <w:color w:val="1F3864" w:themeColor="accent1" w:themeShade="80"/>
              <w:sz w:val="24"/>
              <w:szCs w:val="24"/>
            </w:rPr>
            <w:t xml:space="preserve">Table of </w:t>
          </w:r>
          <w:r w:rsidRPr="0054058E">
            <w:rPr>
              <w:rFonts w:ascii="Times" w:hAnsi="Times"/>
              <w:b w:val="0"/>
              <w:bCs w:val="0"/>
              <w:color w:val="1F3864" w:themeColor="accent1" w:themeShade="80"/>
            </w:rPr>
            <w:t>Contents</w:t>
          </w:r>
        </w:p>
        <w:p w14:paraId="380EDAF5" w14:textId="16AABC9C" w:rsidR="00D83E9C" w:rsidRPr="00D83E9C" w:rsidRDefault="00F47FCB">
          <w:pPr>
            <w:pStyle w:val="TOC1"/>
            <w:tabs>
              <w:tab w:val="left" w:pos="480"/>
              <w:tab w:val="right" w:leader="dot" w:pos="9010"/>
            </w:tabs>
            <w:rPr>
              <w:rFonts w:ascii="Times" w:eastAsiaTheme="minorEastAsia" w:hAnsi="Times" w:cstheme="minorBidi"/>
              <w:b w:val="0"/>
              <w:bCs w:val="0"/>
              <w:i w:val="0"/>
              <w:iCs w:val="0"/>
              <w:noProof/>
              <w:lang w:eastAsia="en-GB"/>
            </w:rPr>
          </w:pPr>
          <w:r w:rsidRPr="00D83E9C">
            <w:rPr>
              <w:rFonts w:ascii="Times" w:hAnsi="Times"/>
              <w:b w:val="0"/>
              <w:bCs w:val="0"/>
              <w:i w:val="0"/>
              <w:iCs w:val="0"/>
            </w:rPr>
            <w:fldChar w:fldCharType="begin"/>
          </w:r>
          <w:r w:rsidRPr="00D83E9C">
            <w:rPr>
              <w:rFonts w:ascii="Times" w:hAnsi="Times"/>
              <w:b w:val="0"/>
              <w:bCs w:val="0"/>
              <w:i w:val="0"/>
              <w:iCs w:val="0"/>
            </w:rPr>
            <w:instrText xml:space="preserve"> TOC \o "1-3" \h \z \u </w:instrText>
          </w:r>
          <w:r w:rsidRPr="00D83E9C">
            <w:rPr>
              <w:rFonts w:ascii="Times" w:hAnsi="Times"/>
              <w:b w:val="0"/>
              <w:bCs w:val="0"/>
              <w:i w:val="0"/>
              <w:iCs w:val="0"/>
            </w:rPr>
            <w:fldChar w:fldCharType="separate"/>
          </w:r>
          <w:hyperlink w:anchor="_Toc120197148" w:history="1">
            <w:r w:rsidR="00D83E9C" w:rsidRPr="00D83E9C">
              <w:rPr>
                <w:rStyle w:val="Hyperlink"/>
                <w:rFonts w:ascii="Times" w:hAnsi="Times"/>
                <w:b w:val="0"/>
                <w:bCs w:val="0"/>
                <w:i w:val="0"/>
                <w:iCs w:val="0"/>
                <w:noProof/>
              </w:rPr>
              <w:t>1.</w:t>
            </w:r>
            <w:r w:rsidR="00D83E9C" w:rsidRPr="00D83E9C">
              <w:rPr>
                <w:rFonts w:ascii="Times" w:eastAsiaTheme="minorEastAsia" w:hAnsi="Times" w:cstheme="minorBidi"/>
                <w:b w:val="0"/>
                <w:bCs w:val="0"/>
                <w:i w:val="0"/>
                <w:iCs w:val="0"/>
                <w:noProof/>
                <w:lang w:eastAsia="en-GB"/>
              </w:rPr>
              <w:tab/>
            </w:r>
            <w:r w:rsidR="00D83E9C" w:rsidRPr="00D83E9C">
              <w:rPr>
                <w:rStyle w:val="Hyperlink"/>
                <w:rFonts w:ascii="Times" w:hAnsi="Times"/>
                <w:b w:val="0"/>
                <w:bCs w:val="0"/>
                <w:i w:val="0"/>
                <w:iCs w:val="0"/>
                <w:noProof/>
              </w:rPr>
              <w:t>Introduction</w:t>
            </w:r>
            <w:r w:rsidR="00D83E9C" w:rsidRPr="00D83E9C">
              <w:rPr>
                <w:rFonts w:ascii="Times" w:hAnsi="Times"/>
                <w:b w:val="0"/>
                <w:bCs w:val="0"/>
                <w:i w:val="0"/>
                <w:iCs w:val="0"/>
                <w:noProof/>
                <w:webHidden/>
              </w:rPr>
              <w:tab/>
            </w:r>
            <w:r w:rsidR="00D83E9C" w:rsidRPr="00D83E9C">
              <w:rPr>
                <w:rFonts w:ascii="Times" w:hAnsi="Times"/>
                <w:b w:val="0"/>
                <w:bCs w:val="0"/>
                <w:i w:val="0"/>
                <w:iCs w:val="0"/>
                <w:noProof/>
                <w:webHidden/>
              </w:rPr>
              <w:fldChar w:fldCharType="begin"/>
            </w:r>
            <w:r w:rsidR="00D83E9C" w:rsidRPr="00D83E9C">
              <w:rPr>
                <w:rFonts w:ascii="Times" w:hAnsi="Times"/>
                <w:b w:val="0"/>
                <w:bCs w:val="0"/>
                <w:i w:val="0"/>
                <w:iCs w:val="0"/>
                <w:noProof/>
                <w:webHidden/>
              </w:rPr>
              <w:instrText xml:space="preserve"> PAGEREF _Toc120197148 \h </w:instrText>
            </w:r>
            <w:r w:rsidR="00D83E9C" w:rsidRPr="00D83E9C">
              <w:rPr>
                <w:rFonts w:ascii="Times" w:hAnsi="Times"/>
                <w:b w:val="0"/>
                <w:bCs w:val="0"/>
                <w:i w:val="0"/>
                <w:iCs w:val="0"/>
                <w:noProof/>
                <w:webHidden/>
              </w:rPr>
            </w:r>
            <w:r w:rsidR="00D83E9C" w:rsidRPr="00D83E9C">
              <w:rPr>
                <w:rFonts w:ascii="Times" w:hAnsi="Times"/>
                <w:b w:val="0"/>
                <w:bCs w:val="0"/>
                <w:i w:val="0"/>
                <w:iCs w:val="0"/>
                <w:noProof/>
                <w:webHidden/>
              </w:rPr>
              <w:fldChar w:fldCharType="separate"/>
            </w:r>
            <w:r w:rsidR="00E754A7">
              <w:rPr>
                <w:rFonts w:ascii="Times" w:hAnsi="Times"/>
                <w:b w:val="0"/>
                <w:bCs w:val="0"/>
                <w:i w:val="0"/>
                <w:iCs w:val="0"/>
                <w:noProof/>
                <w:webHidden/>
              </w:rPr>
              <w:t>3</w:t>
            </w:r>
            <w:r w:rsidR="00D83E9C" w:rsidRPr="00D83E9C">
              <w:rPr>
                <w:rFonts w:ascii="Times" w:hAnsi="Times"/>
                <w:b w:val="0"/>
                <w:bCs w:val="0"/>
                <w:i w:val="0"/>
                <w:iCs w:val="0"/>
                <w:noProof/>
                <w:webHidden/>
              </w:rPr>
              <w:fldChar w:fldCharType="end"/>
            </w:r>
          </w:hyperlink>
        </w:p>
        <w:p w14:paraId="2CF2B249" w14:textId="73469233" w:rsidR="00D83E9C" w:rsidRPr="00D83E9C" w:rsidRDefault="00000000">
          <w:pPr>
            <w:pStyle w:val="TOC1"/>
            <w:tabs>
              <w:tab w:val="left" w:pos="480"/>
              <w:tab w:val="right" w:leader="dot" w:pos="9010"/>
            </w:tabs>
            <w:rPr>
              <w:rFonts w:ascii="Times" w:eastAsiaTheme="minorEastAsia" w:hAnsi="Times" w:cstheme="minorBidi"/>
              <w:b w:val="0"/>
              <w:bCs w:val="0"/>
              <w:i w:val="0"/>
              <w:iCs w:val="0"/>
              <w:noProof/>
              <w:lang w:eastAsia="en-GB"/>
            </w:rPr>
          </w:pPr>
          <w:hyperlink w:anchor="_Toc120197149" w:history="1">
            <w:r w:rsidR="00D83E9C" w:rsidRPr="00D83E9C">
              <w:rPr>
                <w:rStyle w:val="Hyperlink"/>
                <w:rFonts w:ascii="Times" w:hAnsi="Times"/>
                <w:b w:val="0"/>
                <w:bCs w:val="0"/>
                <w:i w:val="0"/>
                <w:iCs w:val="0"/>
                <w:noProof/>
              </w:rPr>
              <w:t>2.</w:t>
            </w:r>
            <w:r w:rsidR="00D83E9C" w:rsidRPr="00D83E9C">
              <w:rPr>
                <w:rFonts w:ascii="Times" w:eastAsiaTheme="minorEastAsia" w:hAnsi="Times" w:cstheme="minorBidi"/>
                <w:b w:val="0"/>
                <w:bCs w:val="0"/>
                <w:i w:val="0"/>
                <w:iCs w:val="0"/>
                <w:noProof/>
                <w:lang w:eastAsia="en-GB"/>
              </w:rPr>
              <w:tab/>
            </w:r>
            <w:r w:rsidR="00D83E9C" w:rsidRPr="00D83E9C">
              <w:rPr>
                <w:rStyle w:val="Hyperlink"/>
                <w:rFonts w:ascii="Times" w:hAnsi="Times"/>
                <w:b w:val="0"/>
                <w:bCs w:val="0"/>
                <w:i w:val="0"/>
                <w:iCs w:val="0"/>
                <w:noProof/>
              </w:rPr>
              <w:t>Project background</w:t>
            </w:r>
            <w:r w:rsidR="00D83E9C" w:rsidRPr="00D83E9C">
              <w:rPr>
                <w:rFonts w:ascii="Times" w:hAnsi="Times"/>
                <w:b w:val="0"/>
                <w:bCs w:val="0"/>
                <w:i w:val="0"/>
                <w:iCs w:val="0"/>
                <w:noProof/>
                <w:webHidden/>
              </w:rPr>
              <w:tab/>
            </w:r>
            <w:r w:rsidR="00D83E9C" w:rsidRPr="00D83E9C">
              <w:rPr>
                <w:rFonts w:ascii="Times" w:hAnsi="Times"/>
                <w:b w:val="0"/>
                <w:bCs w:val="0"/>
                <w:i w:val="0"/>
                <w:iCs w:val="0"/>
                <w:noProof/>
                <w:webHidden/>
              </w:rPr>
              <w:fldChar w:fldCharType="begin"/>
            </w:r>
            <w:r w:rsidR="00D83E9C" w:rsidRPr="00D83E9C">
              <w:rPr>
                <w:rFonts w:ascii="Times" w:hAnsi="Times"/>
                <w:b w:val="0"/>
                <w:bCs w:val="0"/>
                <w:i w:val="0"/>
                <w:iCs w:val="0"/>
                <w:noProof/>
                <w:webHidden/>
              </w:rPr>
              <w:instrText xml:space="preserve"> PAGEREF _Toc120197149 \h </w:instrText>
            </w:r>
            <w:r w:rsidR="00D83E9C" w:rsidRPr="00D83E9C">
              <w:rPr>
                <w:rFonts w:ascii="Times" w:hAnsi="Times"/>
                <w:b w:val="0"/>
                <w:bCs w:val="0"/>
                <w:i w:val="0"/>
                <w:iCs w:val="0"/>
                <w:noProof/>
                <w:webHidden/>
              </w:rPr>
            </w:r>
            <w:r w:rsidR="00D83E9C" w:rsidRPr="00D83E9C">
              <w:rPr>
                <w:rFonts w:ascii="Times" w:hAnsi="Times"/>
                <w:b w:val="0"/>
                <w:bCs w:val="0"/>
                <w:i w:val="0"/>
                <w:iCs w:val="0"/>
                <w:noProof/>
                <w:webHidden/>
              </w:rPr>
              <w:fldChar w:fldCharType="separate"/>
            </w:r>
            <w:r w:rsidR="00E754A7">
              <w:rPr>
                <w:rFonts w:ascii="Times" w:hAnsi="Times"/>
                <w:b w:val="0"/>
                <w:bCs w:val="0"/>
                <w:i w:val="0"/>
                <w:iCs w:val="0"/>
                <w:noProof/>
                <w:webHidden/>
              </w:rPr>
              <w:t>4</w:t>
            </w:r>
            <w:r w:rsidR="00D83E9C" w:rsidRPr="00D83E9C">
              <w:rPr>
                <w:rFonts w:ascii="Times" w:hAnsi="Times"/>
                <w:b w:val="0"/>
                <w:bCs w:val="0"/>
                <w:i w:val="0"/>
                <w:iCs w:val="0"/>
                <w:noProof/>
                <w:webHidden/>
              </w:rPr>
              <w:fldChar w:fldCharType="end"/>
            </w:r>
          </w:hyperlink>
        </w:p>
        <w:p w14:paraId="75AE66B8" w14:textId="0C8C29C0" w:rsidR="00D83E9C" w:rsidRPr="00D83E9C" w:rsidRDefault="00000000">
          <w:pPr>
            <w:pStyle w:val="TOC2"/>
            <w:tabs>
              <w:tab w:val="left" w:pos="960"/>
              <w:tab w:val="right" w:leader="dot" w:pos="9010"/>
            </w:tabs>
            <w:rPr>
              <w:rFonts w:ascii="Times" w:eastAsiaTheme="minorEastAsia" w:hAnsi="Times" w:cstheme="minorBidi"/>
              <w:b w:val="0"/>
              <w:bCs w:val="0"/>
              <w:noProof/>
              <w:sz w:val="24"/>
              <w:szCs w:val="24"/>
              <w:lang w:eastAsia="en-GB"/>
            </w:rPr>
          </w:pPr>
          <w:hyperlink w:anchor="_Toc120197150" w:history="1">
            <w:r w:rsidR="00D83E9C" w:rsidRPr="00D83E9C">
              <w:rPr>
                <w:rStyle w:val="Hyperlink"/>
                <w:rFonts w:ascii="Times" w:hAnsi="Times"/>
                <w:b w:val="0"/>
                <w:bCs w:val="0"/>
                <w:noProof/>
                <w:sz w:val="24"/>
                <w:szCs w:val="24"/>
              </w:rPr>
              <w:t>2.1</w:t>
            </w:r>
            <w:r w:rsidR="00D83E9C" w:rsidRPr="00D83E9C">
              <w:rPr>
                <w:rFonts w:ascii="Times" w:eastAsiaTheme="minorEastAsia" w:hAnsi="Times" w:cstheme="minorBidi"/>
                <w:b w:val="0"/>
                <w:bCs w:val="0"/>
                <w:noProof/>
                <w:sz w:val="24"/>
                <w:szCs w:val="24"/>
                <w:lang w:eastAsia="en-GB"/>
              </w:rPr>
              <w:tab/>
            </w:r>
            <w:r w:rsidR="00D83E9C" w:rsidRPr="00D83E9C">
              <w:rPr>
                <w:rStyle w:val="Hyperlink"/>
                <w:rFonts w:ascii="Times" w:hAnsi="Times"/>
                <w:b w:val="0"/>
                <w:bCs w:val="0"/>
                <w:noProof/>
                <w:sz w:val="24"/>
                <w:szCs w:val="24"/>
              </w:rPr>
              <w:t>Introduction</w:t>
            </w:r>
            <w:r w:rsidR="00D83E9C" w:rsidRPr="00D83E9C">
              <w:rPr>
                <w:rFonts w:ascii="Times" w:hAnsi="Times"/>
                <w:b w:val="0"/>
                <w:bCs w:val="0"/>
                <w:noProof/>
                <w:webHidden/>
                <w:sz w:val="24"/>
                <w:szCs w:val="24"/>
              </w:rPr>
              <w:tab/>
            </w:r>
            <w:r w:rsidR="00D83E9C" w:rsidRPr="00D83E9C">
              <w:rPr>
                <w:rFonts w:ascii="Times" w:hAnsi="Times"/>
                <w:b w:val="0"/>
                <w:bCs w:val="0"/>
                <w:noProof/>
                <w:webHidden/>
                <w:sz w:val="24"/>
                <w:szCs w:val="24"/>
              </w:rPr>
              <w:fldChar w:fldCharType="begin"/>
            </w:r>
            <w:r w:rsidR="00D83E9C" w:rsidRPr="00D83E9C">
              <w:rPr>
                <w:rFonts w:ascii="Times" w:hAnsi="Times"/>
                <w:b w:val="0"/>
                <w:bCs w:val="0"/>
                <w:noProof/>
                <w:webHidden/>
                <w:sz w:val="24"/>
                <w:szCs w:val="24"/>
              </w:rPr>
              <w:instrText xml:space="preserve"> PAGEREF _Toc120197150 \h </w:instrText>
            </w:r>
            <w:r w:rsidR="00D83E9C" w:rsidRPr="00D83E9C">
              <w:rPr>
                <w:rFonts w:ascii="Times" w:hAnsi="Times"/>
                <w:b w:val="0"/>
                <w:bCs w:val="0"/>
                <w:noProof/>
                <w:webHidden/>
                <w:sz w:val="24"/>
                <w:szCs w:val="24"/>
              </w:rPr>
            </w:r>
            <w:r w:rsidR="00D83E9C" w:rsidRPr="00D83E9C">
              <w:rPr>
                <w:rFonts w:ascii="Times" w:hAnsi="Times"/>
                <w:b w:val="0"/>
                <w:bCs w:val="0"/>
                <w:noProof/>
                <w:webHidden/>
                <w:sz w:val="24"/>
                <w:szCs w:val="24"/>
              </w:rPr>
              <w:fldChar w:fldCharType="separate"/>
            </w:r>
            <w:r w:rsidR="00E754A7">
              <w:rPr>
                <w:rFonts w:ascii="Times" w:hAnsi="Times"/>
                <w:b w:val="0"/>
                <w:bCs w:val="0"/>
                <w:noProof/>
                <w:webHidden/>
                <w:sz w:val="24"/>
                <w:szCs w:val="24"/>
              </w:rPr>
              <w:t>4</w:t>
            </w:r>
            <w:r w:rsidR="00D83E9C" w:rsidRPr="00D83E9C">
              <w:rPr>
                <w:rFonts w:ascii="Times" w:hAnsi="Times"/>
                <w:b w:val="0"/>
                <w:bCs w:val="0"/>
                <w:noProof/>
                <w:webHidden/>
                <w:sz w:val="24"/>
                <w:szCs w:val="24"/>
              </w:rPr>
              <w:fldChar w:fldCharType="end"/>
            </w:r>
          </w:hyperlink>
        </w:p>
        <w:p w14:paraId="3EA796A2" w14:textId="0C902732" w:rsidR="00D83E9C" w:rsidRPr="00D83E9C" w:rsidRDefault="00000000">
          <w:pPr>
            <w:pStyle w:val="TOC2"/>
            <w:tabs>
              <w:tab w:val="left" w:pos="960"/>
              <w:tab w:val="right" w:leader="dot" w:pos="9010"/>
            </w:tabs>
            <w:rPr>
              <w:rFonts w:ascii="Times" w:eastAsiaTheme="minorEastAsia" w:hAnsi="Times" w:cstheme="minorBidi"/>
              <w:b w:val="0"/>
              <w:bCs w:val="0"/>
              <w:noProof/>
              <w:sz w:val="24"/>
              <w:szCs w:val="24"/>
              <w:lang w:eastAsia="en-GB"/>
            </w:rPr>
          </w:pPr>
          <w:hyperlink w:anchor="_Toc120197151" w:history="1">
            <w:r w:rsidR="00D83E9C" w:rsidRPr="00D83E9C">
              <w:rPr>
                <w:rStyle w:val="Hyperlink"/>
                <w:rFonts w:ascii="Times" w:hAnsi="Times"/>
                <w:b w:val="0"/>
                <w:bCs w:val="0"/>
                <w:noProof/>
                <w:sz w:val="24"/>
                <w:szCs w:val="24"/>
              </w:rPr>
              <w:t>2.2</w:t>
            </w:r>
            <w:r w:rsidR="00D83E9C" w:rsidRPr="00D83E9C">
              <w:rPr>
                <w:rFonts w:ascii="Times" w:eastAsiaTheme="minorEastAsia" w:hAnsi="Times" w:cstheme="minorBidi"/>
                <w:b w:val="0"/>
                <w:bCs w:val="0"/>
                <w:noProof/>
                <w:sz w:val="24"/>
                <w:szCs w:val="24"/>
                <w:lang w:eastAsia="en-GB"/>
              </w:rPr>
              <w:tab/>
            </w:r>
            <w:r w:rsidR="00D83E9C" w:rsidRPr="00D83E9C">
              <w:rPr>
                <w:rStyle w:val="Hyperlink"/>
                <w:rFonts w:ascii="Times" w:hAnsi="Times"/>
                <w:b w:val="0"/>
                <w:bCs w:val="0"/>
                <w:noProof/>
                <w:sz w:val="24"/>
                <w:szCs w:val="24"/>
              </w:rPr>
              <w:t>Elisabeth Line Project Data</w:t>
            </w:r>
            <w:r w:rsidR="00D83E9C" w:rsidRPr="00D83E9C">
              <w:rPr>
                <w:rFonts w:ascii="Times" w:hAnsi="Times"/>
                <w:b w:val="0"/>
                <w:bCs w:val="0"/>
                <w:noProof/>
                <w:webHidden/>
                <w:sz w:val="24"/>
                <w:szCs w:val="24"/>
              </w:rPr>
              <w:tab/>
            </w:r>
            <w:r w:rsidR="00D83E9C" w:rsidRPr="00D83E9C">
              <w:rPr>
                <w:rFonts w:ascii="Times" w:hAnsi="Times"/>
                <w:b w:val="0"/>
                <w:bCs w:val="0"/>
                <w:noProof/>
                <w:webHidden/>
                <w:sz w:val="24"/>
                <w:szCs w:val="24"/>
              </w:rPr>
              <w:fldChar w:fldCharType="begin"/>
            </w:r>
            <w:r w:rsidR="00D83E9C" w:rsidRPr="00D83E9C">
              <w:rPr>
                <w:rFonts w:ascii="Times" w:hAnsi="Times"/>
                <w:b w:val="0"/>
                <w:bCs w:val="0"/>
                <w:noProof/>
                <w:webHidden/>
                <w:sz w:val="24"/>
                <w:szCs w:val="24"/>
              </w:rPr>
              <w:instrText xml:space="preserve"> PAGEREF _Toc120197151 \h </w:instrText>
            </w:r>
            <w:r w:rsidR="00D83E9C" w:rsidRPr="00D83E9C">
              <w:rPr>
                <w:rFonts w:ascii="Times" w:hAnsi="Times"/>
                <w:b w:val="0"/>
                <w:bCs w:val="0"/>
                <w:noProof/>
                <w:webHidden/>
                <w:sz w:val="24"/>
                <w:szCs w:val="24"/>
              </w:rPr>
            </w:r>
            <w:r w:rsidR="00D83E9C" w:rsidRPr="00D83E9C">
              <w:rPr>
                <w:rFonts w:ascii="Times" w:hAnsi="Times"/>
                <w:b w:val="0"/>
                <w:bCs w:val="0"/>
                <w:noProof/>
                <w:webHidden/>
                <w:sz w:val="24"/>
                <w:szCs w:val="24"/>
              </w:rPr>
              <w:fldChar w:fldCharType="separate"/>
            </w:r>
            <w:r w:rsidR="00E754A7">
              <w:rPr>
                <w:rFonts w:ascii="Times" w:hAnsi="Times"/>
                <w:b w:val="0"/>
                <w:bCs w:val="0"/>
                <w:noProof/>
                <w:webHidden/>
                <w:sz w:val="24"/>
                <w:szCs w:val="24"/>
              </w:rPr>
              <w:t>4</w:t>
            </w:r>
            <w:r w:rsidR="00D83E9C" w:rsidRPr="00D83E9C">
              <w:rPr>
                <w:rFonts w:ascii="Times" w:hAnsi="Times"/>
                <w:b w:val="0"/>
                <w:bCs w:val="0"/>
                <w:noProof/>
                <w:webHidden/>
                <w:sz w:val="24"/>
                <w:szCs w:val="24"/>
              </w:rPr>
              <w:fldChar w:fldCharType="end"/>
            </w:r>
          </w:hyperlink>
        </w:p>
        <w:p w14:paraId="3E4A8D02" w14:textId="5205E4E8" w:rsidR="00D83E9C" w:rsidRPr="00D83E9C" w:rsidRDefault="00000000">
          <w:pPr>
            <w:pStyle w:val="TOC2"/>
            <w:tabs>
              <w:tab w:val="left" w:pos="960"/>
              <w:tab w:val="right" w:leader="dot" w:pos="9010"/>
            </w:tabs>
            <w:rPr>
              <w:rFonts w:ascii="Times" w:eastAsiaTheme="minorEastAsia" w:hAnsi="Times" w:cstheme="minorBidi"/>
              <w:b w:val="0"/>
              <w:bCs w:val="0"/>
              <w:noProof/>
              <w:sz w:val="24"/>
              <w:szCs w:val="24"/>
              <w:lang w:eastAsia="en-GB"/>
            </w:rPr>
          </w:pPr>
          <w:hyperlink w:anchor="_Toc120197152" w:history="1">
            <w:r w:rsidR="00D83E9C" w:rsidRPr="00D83E9C">
              <w:rPr>
                <w:rStyle w:val="Hyperlink"/>
                <w:rFonts w:ascii="Times" w:hAnsi="Times"/>
                <w:b w:val="0"/>
                <w:bCs w:val="0"/>
                <w:noProof/>
                <w:sz w:val="24"/>
                <w:szCs w:val="24"/>
              </w:rPr>
              <w:t>2.3</w:t>
            </w:r>
            <w:r w:rsidR="00D83E9C" w:rsidRPr="00D83E9C">
              <w:rPr>
                <w:rFonts w:ascii="Times" w:eastAsiaTheme="minorEastAsia" w:hAnsi="Times" w:cstheme="minorBidi"/>
                <w:b w:val="0"/>
                <w:bCs w:val="0"/>
                <w:noProof/>
                <w:sz w:val="24"/>
                <w:szCs w:val="24"/>
                <w:lang w:eastAsia="en-GB"/>
              </w:rPr>
              <w:tab/>
            </w:r>
            <w:r w:rsidR="00D83E9C" w:rsidRPr="00D83E9C">
              <w:rPr>
                <w:rStyle w:val="Hyperlink"/>
                <w:rFonts w:ascii="Times" w:hAnsi="Times"/>
                <w:b w:val="0"/>
                <w:bCs w:val="0"/>
                <w:noProof/>
                <w:sz w:val="24"/>
                <w:szCs w:val="24"/>
              </w:rPr>
              <w:t>SWOP Analysis</w:t>
            </w:r>
            <w:r w:rsidR="00D83E9C" w:rsidRPr="00D83E9C">
              <w:rPr>
                <w:rFonts w:ascii="Times" w:hAnsi="Times"/>
                <w:b w:val="0"/>
                <w:bCs w:val="0"/>
                <w:noProof/>
                <w:webHidden/>
                <w:sz w:val="24"/>
                <w:szCs w:val="24"/>
              </w:rPr>
              <w:tab/>
            </w:r>
            <w:r w:rsidR="00D83E9C" w:rsidRPr="00D83E9C">
              <w:rPr>
                <w:rFonts w:ascii="Times" w:hAnsi="Times"/>
                <w:b w:val="0"/>
                <w:bCs w:val="0"/>
                <w:noProof/>
                <w:webHidden/>
                <w:sz w:val="24"/>
                <w:szCs w:val="24"/>
              </w:rPr>
              <w:fldChar w:fldCharType="begin"/>
            </w:r>
            <w:r w:rsidR="00D83E9C" w:rsidRPr="00D83E9C">
              <w:rPr>
                <w:rFonts w:ascii="Times" w:hAnsi="Times"/>
                <w:b w:val="0"/>
                <w:bCs w:val="0"/>
                <w:noProof/>
                <w:webHidden/>
                <w:sz w:val="24"/>
                <w:szCs w:val="24"/>
              </w:rPr>
              <w:instrText xml:space="preserve"> PAGEREF _Toc120197152 \h </w:instrText>
            </w:r>
            <w:r w:rsidR="00D83E9C" w:rsidRPr="00D83E9C">
              <w:rPr>
                <w:rFonts w:ascii="Times" w:hAnsi="Times"/>
                <w:b w:val="0"/>
                <w:bCs w:val="0"/>
                <w:noProof/>
                <w:webHidden/>
                <w:sz w:val="24"/>
                <w:szCs w:val="24"/>
              </w:rPr>
            </w:r>
            <w:r w:rsidR="00D83E9C" w:rsidRPr="00D83E9C">
              <w:rPr>
                <w:rFonts w:ascii="Times" w:hAnsi="Times"/>
                <w:b w:val="0"/>
                <w:bCs w:val="0"/>
                <w:noProof/>
                <w:webHidden/>
                <w:sz w:val="24"/>
                <w:szCs w:val="24"/>
              </w:rPr>
              <w:fldChar w:fldCharType="separate"/>
            </w:r>
            <w:r w:rsidR="00E754A7">
              <w:rPr>
                <w:rFonts w:ascii="Times" w:hAnsi="Times"/>
                <w:b w:val="0"/>
                <w:bCs w:val="0"/>
                <w:noProof/>
                <w:webHidden/>
                <w:sz w:val="24"/>
                <w:szCs w:val="24"/>
              </w:rPr>
              <w:t>5</w:t>
            </w:r>
            <w:r w:rsidR="00D83E9C" w:rsidRPr="00D83E9C">
              <w:rPr>
                <w:rFonts w:ascii="Times" w:hAnsi="Times"/>
                <w:b w:val="0"/>
                <w:bCs w:val="0"/>
                <w:noProof/>
                <w:webHidden/>
                <w:sz w:val="24"/>
                <w:szCs w:val="24"/>
              </w:rPr>
              <w:fldChar w:fldCharType="end"/>
            </w:r>
          </w:hyperlink>
        </w:p>
        <w:p w14:paraId="4D105C7E" w14:textId="6A978BFB" w:rsidR="00D83E9C" w:rsidRPr="00D83E9C" w:rsidRDefault="00000000">
          <w:pPr>
            <w:pStyle w:val="TOC2"/>
            <w:tabs>
              <w:tab w:val="left" w:pos="960"/>
              <w:tab w:val="right" w:leader="dot" w:pos="9010"/>
            </w:tabs>
            <w:rPr>
              <w:rFonts w:ascii="Times" w:eastAsiaTheme="minorEastAsia" w:hAnsi="Times" w:cstheme="minorBidi"/>
              <w:b w:val="0"/>
              <w:bCs w:val="0"/>
              <w:noProof/>
              <w:sz w:val="24"/>
              <w:szCs w:val="24"/>
              <w:lang w:eastAsia="en-GB"/>
            </w:rPr>
          </w:pPr>
          <w:hyperlink w:anchor="_Toc120197153" w:history="1">
            <w:r w:rsidR="00D83E9C" w:rsidRPr="00D83E9C">
              <w:rPr>
                <w:rStyle w:val="Hyperlink"/>
                <w:rFonts w:ascii="Times" w:hAnsi="Times"/>
                <w:b w:val="0"/>
                <w:bCs w:val="0"/>
                <w:noProof/>
                <w:sz w:val="24"/>
                <w:szCs w:val="24"/>
              </w:rPr>
              <w:t>2.4</w:t>
            </w:r>
            <w:r w:rsidR="00D83E9C" w:rsidRPr="00D83E9C">
              <w:rPr>
                <w:rFonts w:ascii="Times" w:eastAsiaTheme="minorEastAsia" w:hAnsi="Times" w:cstheme="minorBidi"/>
                <w:b w:val="0"/>
                <w:bCs w:val="0"/>
                <w:noProof/>
                <w:sz w:val="24"/>
                <w:szCs w:val="24"/>
                <w:lang w:eastAsia="en-GB"/>
              </w:rPr>
              <w:tab/>
            </w:r>
            <w:r w:rsidR="00D83E9C" w:rsidRPr="00D83E9C">
              <w:rPr>
                <w:rStyle w:val="Hyperlink"/>
                <w:rFonts w:ascii="Times" w:hAnsi="Times"/>
                <w:b w:val="0"/>
                <w:bCs w:val="0"/>
                <w:noProof/>
                <w:sz w:val="24"/>
                <w:szCs w:val="24"/>
              </w:rPr>
              <w:t>Summary</w:t>
            </w:r>
            <w:r w:rsidR="00D83E9C" w:rsidRPr="00D83E9C">
              <w:rPr>
                <w:rFonts w:ascii="Times" w:hAnsi="Times"/>
                <w:b w:val="0"/>
                <w:bCs w:val="0"/>
                <w:noProof/>
                <w:webHidden/>
                <w:sz w:val="24"/>
                <w:szCs w:val="24"/>
              </w:rPr>
              <w:tab/>
            </w:r>
            <w:r w:rsidR="00D83E9C" w:rsidRPr="00D83E9C">
              <w:rPr>
                <w:rFonts w:ascii="Times" w:hAnsi="Times"/>
                <w:b w:val="0"/>
                <w:bCs w:val="0"/>
                <w:noProof/>
                <w:webHidden/>
                <w:sz w:val="24"/>
                <w:szCs w:val="24"/>
              </w:rPr>
              <w:fldChar w:fldCharType="begin"/>
            </w:r>
            <w:r w:rsidR="00D83E9C" w:rsidRPr="00D83E9C">
              <w:rPr>
                <w:rFonts w:ascii="Times" w:hAnsi="Times"/>
                <w:b w:val="0"/>
                <w:bCs w:val="0"/>
                <w:noProof/>
                <w:webHidden/>
                <w:sz w:val="24"/>
                <w:szCs w:val="24"/>
              </w:rPr>
              <w:instrText xml:space="preserve"> PAGEREF _Toc120197153 \h </w:instrText>
            </w:r>
            <w:r w:rsidR="00D83E9C" w:rsidRPr="00D83E9C">
              <w:rPr>
                <w:rFonts w:ascii="Times" w:hAnsi="Times"/>
                <w:b w:val="0"/>
                <w:bCs w:val="0"/>
                <w:noProof/>
                <w:webHidden/>
                <w:sz w:val="24"/>
                <w:szCs w:val="24"/>
              </w:rPr>
            </w:r>
            <w:r w:rsidR="00D83E9C" w:rsidRPr="00D83E9C">
              <w:rPr>
                <w:rFonts w:ascii="Times" w:hAnsi="Times"/>
                <w:b w:val="0"/>
                <w:bCs w:val="0"/>
                <w:noProof/>
                <w:webHidden/>
                <w:sz w:val="24"/>
                <w:szCs w:val="24"/>
              </w:rPr>
              <w:fldChar w:fldCharType="separate"/>
            </w:r>
            <w:r w:rsidR="00E754A7">
              <w:rPr>
                <w:rFonts w:ascii="Times" w:hAnsi="Times"/>
                <w:b w:val="0"/>
                <w:bCs w:val="0"/>
                <w:noProof/>
                <w:webHidden/>
                <w:sz w:val="24"/>
                <w:szCs w:val="24"/>
              </w:rPr>
              <w:t>7</w:t>
            </w:r>
            <w:r w:rsidR="00D83E9C" w:rsidRPr="00D83E9C">
              <w:rPr>
                <w:rFonts w:ascii="Times" w:hAnsi="Times"/>
                <w:b w:val="0"/>
                <w:bCs w:val="0"/>
                <w:noProof/>
                <w:webHidden/>
                <w:sz w:val="24"/>
                <w:szCs w:val="24"/>
              </w:rPr>
              <w:fldChar w:fldCharType="end"/>
            </w:r>
          </w:hyperlink>
        </w:p>
        <w:p w14:paraId="07B934A7" w14:textId="45066F0E" w:rsidR="00D83E9C" w:rsidRPr="00D83E9C" w:rsidRDefault="00000000">
          <w:pPr>
            <w:pStyle w:val="TOC1"/>
            <w:tabs>
              <w:tab w:val="left" w:pos="480"/>
              <w:tab w:val="right" w:leader="dot" w:pos="9010"/>
            </w:tabs>
            <w:rPr>
              <w:rFonts w:ascii="Times" w:eastAsiaTheme="minorEastAsia" w:hAnsi="Times" w:cstheme="minorBidi"/>
              <w:b w:val="0"/>
              <w:bCs w:val="0"/>
              <w:i w:val="0"/>
              <w:iCs w:val="0"/>
              <w:noProof/>
              <w:lang w:eastAsia="en-GB"/>
            </w:rPr>
          </w:pPr>
          <w:hyperlink w:anchor="_Toc120197154" w:history="1">
            <w:r w:rsidR="00D83E9C" w:rsidRPr="00D83E9C">
              <w:rPr>
                <w:rStyle w:val="Hyperlink"/>
                <w:rFonts w:ascii="Times" w:hAnsi="Times"/>
                <w:b w:val="0"/>
                <w:bCs w:val="0"/>
                <w:i w:val="0"/>
                <w:iCs w:val="0"/>
                <w:noProof/>
                <w:lang w:eastAsia="en-GB"/>
              </w:rPr>
              <w:t>3.</w:t>
            </w:r>
            <w:r w:rsidR="00D83E9C" w:rsidRPr="00D83E9C">
              <w:rPr>
                <w:rFonts w:ascii="Times" w:eastAsiaTheme="minorEastAsia" w:hAnsi="Times" w:cstheme="minorBidi"/>
                <w:b w:val="0"/>
                <w:bCs w:val="0"/>
                <w:i w:val="0"/>
                <w:iCs w:val="0"/>
                <w:noProof/>
                <w:lang w:eastAsia="en-GB"/>
              </w:rPr>
              <w:tab/>
            </w:r>
            <w:r w:rsidR="00D83E9C" w:rsidRPr="00D83E9C">
              <w:rPr>
                <w:rStyle w:val="Hyperlink"/>
                <w:rFonts w:ascii="Times" w:hAnsi="Times"/>
                <w:b w:val="0"/>
                <w:bCs w:val="0"/>
                <w:i w:val="0"/>
                <w:iCs w:val="0"/>
                <w:noProof/>
                <w:lang w:eastAsia="en-GB"/>
              </w:rPr>
              <w:t>Budgeting and Funding</w:t>
            </w:r>
            <w:r w:rsidR="00D83E9C" w:rsidRPr="00D83E9C">
              <w:rPr>
                <w:rFonts w:ascii="Times" w:hAnsi="Times"/>
                <w:b w:val="0"/>
                <w:bCs w:val="0"/>
                <w:i w:val="0"/>
                <w:iCs w:val="0"/>
                <w:noProof/>
                <w:webHidden/>
              </w:rPr>
              <w:tab/>
            </w:r>
            <w:r w:rsidR="00D83E9C" w:rsidRPr="00D83E9C">
              <w:rPr>
                <w:rFonts w:ascii="Times" w:hAnsi="Times"/>
                <w:b w:val="0"/>
                <w:bCs w:val="0"/>
                <w:i w:val="0"/>
                <w:iCs w:val="0"/>
                <w:noProof/>
                <w:webHidden/>
              </w:rPr>
              <w:fldChar w:fldCharType="begin"/>
            </w:r>
            <w:r w:rsidR="00D83E9C" w:rsidRPr="00D83E9C">
              <w:rPr>
                <w:rFonts w:ascii="Times" w:hAnsi="Times"/>
                <w:b w:val="0"/>
                <w:bCs w:val="0"/>
                <w:i w:val="0"/>
                <w:iCs w:val="0"/>
                <w:noProof/>
                <w:webHidden/>
              </w:rPr>
              <w:instrText xml:space="preserve"> PAGEREF _Toc120197154 \h </w:instrText>
            </w:r>
            <w:r w:rsidR="00D83E9C" w:rsidRPr="00D83E9C">
              <w:rPr>
                <w:rFonts w:ascii="Times" w:hAnsi="Times"/>
                <w:b w:val="0"/>
                <w:bCs w:val="0"/>
                <w:i w:val="0"/>
                <w:iCs w:val="0"/>
                <w:noProof/>
                <w:webHidden/>
              </w:rPr>
            </w:r>
            <w:r w:rsidR="00D83E9C" w:rsidRPr="00D83E9C">
              <w:rPr>
                <w:rFonts w:ascii="Times" w:hAnsi="Times"/>
                <w:b w:val="0"/>
                <w:bCs w:val="0"/>
                <w:i w:val="0"/>
                <w:iCs w:val="0"/>
                <w:noProof/>
                <w:webHidden/>
              </w:rPr>
              <w:fldChar w:fldCharType="separate"/>
            </w:r>
            <w:r w:rsidR="00E754A7">
              <w:rPr>
                <w:rFonts w:ascii="Times" w:hAnsi="Times"/>
                <w:b w:val="0"/>
                <w:bCs w:val="0"/>
                <w:i w:val="0"/>
                <w:iCs w:val="0"/>
                <w:noProof/>
                <w:webHidden/>
              </w:rPr>
              <w:t>8</w:t>
            </w:r>
            <w:r w:rsidR="00D83E9C" w:rsidRPr="00D83E9C">
              <w:rPr>
                <w:rFonts w:ascii="Times" w:hAnsi="Times"/>
                <w:b w:val="0"/>
                <w:bCs w:val="0"/>
                <w:i w:val="0"/>
                <w:iCs w:val="0"/>
                <w:noProof/>
                <w:webHidden/>
              </w:rPr>
              <w:fldChar w:fldCharType="end"/>
            </w:r>
          </w:hyperlink>
        </w:p>
        <w:p w14:paraId="6725AD34" w14:textId="692BB68C" w:rsidR="00D83E9C" w:rsidRPr="00D83E9C" w:rsidRDefault="00000000">
          <w:pPr>
            <w:pStyle w:val="TOC2"/>
            <w:tabs>
              <w:tab w:val="left" w:pos="960"/>
              <w:tab w:val="right" w:leader="dot" w:pos="9010"/>
            </w:tabs>
            <w:rPr>
              <w:rFonts w:ascii="Times" w:eastAsiaTheme="minorEastAsia" w:hAnsi="Times" w:cstheme="minorBidi"/>
              <w:b w:val="0"/>
              <w:bCs w:val="0"/>
              <w:noProof/>
              <w:sz w:val="24"/>
              <w:szCs w:val="24"/>
              <w:lang w:eastAsia="en-GB"/>
            </w:rPr>
          </w:pPr>
          <w:hyperlink w:anchor="_Toc120197155" w:history="1">
            <w:r w:rsidR="00D83E9C" w:rsidRPr="00D83E9C">
              <w:rPr>
                <w:rStyle w:val="Hyperlink"/>
                <w:rFonts w:ascii="Times" w:hAnsi="Times"/>
                <w:b w:val="0"/>
                <w:bCs w:val="0"/>
                <w:noProof/>
                <w:sz w:val="24"/>
                <w:szCs w:val="24"/>
              </w:rPr>
              <w:t>3.1</w:t>
            </w:r>
            <w:r w:rsidR="00D83E9C" w:rsidRPr="00D83E9C">
              <w:rPr>
                <w:rFonts w:ascii="Times" w:eastAsiaTheme="minorEastAsia" w:hAnsi="Times" w:cstheme="minorBidi"/>
                <w:b w:val="0"/>
                <w:bCs w:val="0"/>
                <w:noProof/>
                <w:sz w:val="24"/>
                <w:szCs w:val="24"/>
                <w:lang w:eastAsia="en-GB"/>
              </w:rPr>
              <w:tab/>
            </w:r>
            <w:r w:rsidR="00D83E9C" w:rsidRPr="00D83E9C">
              <w:rPr>
                <w:rStyle w:val="Hyperlink"/>
                <w:rFonts w:ascii="Times" w:hAnsi="Times"/>
                <w:b w:val="0"/>
                <w:bCs w:val="0"/>
                <w:noProof/>
                <w:sz w:val="24"/>
                <w:szCs w:val="24"/>
              </w:rPr>
              <w:t>Introduction</w:t>
            </w:r>
            <w:r w:rsidR="00D83E9C" w:rsidRPr="00D83E9C">
              <w:rPr>
                <w:rFonts w:ascii="Times" w:hAnsi="Times"/>
                <w:b w:val="0"/>
                <w:bCs w:val="0"/>
                <w:noProof/>
                <w:webHidden/>
                <w:sz w:val="24"/>
                <w:szCs w:val="24"/>
              </w:rPr>
              <w:tab/>
            </w:r>
            <w:r w:rsidR="00D83E9C" w:rsidRPr="00D83E9C">
              <w:rPr>
                <w:rFonts w:ascii="Times" w:hAnsi="Times"/>
                <w:b w:val="0"/>
                <w:bCs w:val="0"/>
                <w:noProof/>
                <w:webHidden/>
                <w:sz w:val="24"/>
                <w:szCs w:val="24"/>
              </w:rPr>
              <w:fldChar w:fldCharType="begin"/>
            </w:r>
            <w:r w:rsidR="00D83E9C" w:rsidRPr="00D83E9C">
              <w:rPr>
                <w:rFonts w:ascii="Times" w:hAnsi="Times"/>
                <w:b w:val="0"/>
                <w:bCs w:val="0"/>
                <w:noProof/>
                <w:webHidden/>
                <w:sz w:val="24"/>
                <w:szCs w:val="24"/>
              </w:rPr>
              <w:instrText xml:space="preserve"> PAGEREF _Toc120197155 \h </w:instrText>
            </w:r>
            <w:r w:rsidR="00D83E9C" w:rsidRPr="00D83E9C">
              <w:rPr>
                <w:rFonts w:ascii="Times" w:hAnsi="Times"/>
                <w:b w:val="0"/>
                <w:bCs w:val="0"/>
                <w:noProof/>
                <w:webHidden/>
                <w:sz w:val="24"/>
                <w:szCs w:val="24"/>
              </w:rPr>
            </w:r>
            <w:r w:rsidR="00D83E9C" w:rsidRPr="00D83E9C">
              <w:rPr>
                <w:rFonts w:ascii="Times" w:hAnsi="Times"/>
                <w:b w:val="0"/>
                <w:bCs w:val="0"/>
                <w:noProof/>
                <w:webHidden/>
                <w:sz w:val="24"/>
                <w:szCs w:val="24"/>
              </w:rPr>
              <w:fldChar w:fldCharType="separate"/>
            </w:r>
            <w:r w:rsidR="00E754A7">
              <w:rPr>
                <w:rFonts w:ascii="Times" w:hAnsi="Times"/>
                <w:b w:val="0"/>
                <w:bCs w:val="0"/>
                <w:noProof/>
                <w:webHidden/>
                <w:sz w:val="24"/>
                <w:szCs w:val="24"/>
              </w:rPr>
              <w:t>8</w:t>
            </w:r>
            <w:r w:rsidR="00D83E9C" w:rsidRPr="00D83E9C">
              <w:rPr>
                <w:rFonts w:ascii="Times" w:hAnsi="Times"/>
                <w:b w:val="0"/>
                <w:bCs w:val="0"/>
                <w:noProof/>
                <w:webHidden/>
                <w:sz w:val="24"/>
                <w:szCs w:val="24"/>
              </w:rPr>
              <w:fldChar w:fldCharType="end"/>
            </w:r>
          </w:hyperlink>
        </w:p>
        <w:p w14:paraId="2B72891F" w14:textId="1F23887E" w:rsidR="00D83E9C" w:rsidRPr="00D83E9C" w:rsidRDefault="00000000">
          <w:pPr>
            <w:pStyle w:val="TOC2"/>
            <w:tabs>
              <w:tab w:val="left" w:pos="960"/>
              <w:tab w:val="right" w:leader="dot" w:pos="9010"/>
            </w:tabs>
            <w:rPr>
              <w:rFonts w:ascii="Times" w:eastAsiaTheme="minorEastAsia" w:hAnsi="Times" w:cstheme="minorBidi"/>
              <w:b w:val="0"/>
              <w:bCs w:val="0"/>
              <w:noProof/>
              <w:sz w:val="24"/>
              <w:szCs w:val="24"/>
              <w:lang w:eastAsia="en-GB"/>
            </w:rPr>
          </w:pPr>
          <w:hyperlink w:anchor="_Toc120197156" w:history="1">
            <w:r w:rsidR="00D83E9C" w:rsidRPr="00D83E9C">
              <w:rPr>
                <w:rStyle w:val="Hyperlink"/>
                <w:rFonts w:ascii="Times" w:hAnsi="Times"/>
                <w:b w:val="0"/>
                <w:bCs w:val="0"/>
                <w:noProof/>
                <w:sz w:val="24"/>
                <w:szCs w:val="24"/>
              </w:rPr>
              <w:t>3.2</w:t>
            </w:r>
            <w:r w:rsidR="00D83E9C" w:rsidRPr="00D83E9C">
              <w:rPr>
                <w:rFonts w:ascii="Times" w:eastAsiaTheme="minorEastAsia" w:hAnsi="Times" w:cstheme="minorBidi"/>
                <w:b w:val="0"/>
                <w:bCs w:val="0"/>
                <w:noProof/>
                <w:sz w:val="24"/>
                <w:szCs w:val="24"/>
                <w:lang w:eastAsia="en-GB"/>
              </w:rPr>
              <w:tab/>
            </w:r>
            <w:r w:rsidR="00D83E9C" w:rsidRPr="00D83E9C">
              <w:rPr>
                <w:rStyle w:val="Hyperlink"/>
                <w:rFonts w:ascii="Times" w:hAnsi="Times"/>
                <w:b w:val="0"/>
                <w:bCs w:val="0"/>
                <w:noProof/>
                <w:sz w:val="24"/>
                <w:szCs w:val="24"/>
              </w:rPr>
              <w:t>Budget Analysis</w:t>
            </w:r>
            <w:r w:rsidR="00D83E9C" w:rsidRPr="00D83E9C">
              <w:rPr>
                <w:rFonts w:ascii="Times" w:hAnsi="Times"/>
                <w:b w:val="0"/>
                <w:bCs w:val="0"/>
                <w:noProof/>
                <w:webHidden/>
                <w:sz w:val="24"/>
                <w:szCs w:val="24"/>
              </w:rPr>
              <w:tab/>
            </w:r>
            <w:r w:rsidR="00D83E9C" w:rsidRPr="00D83E9C">
              <w:rPr>
                <w:rFonts w:ascii="Times" w:hAnsi="Times"/>
                <w:b w:val="0"/>
                <w:bCs w:val="0"/>
                <w:noProof/>
                <w:webHidden/>
                <w:sz w:val="24"/>
                <w:szCs w:val="24"/>
              </w:rPr>
              <w:fldChar w:fldCharType="begin"/>
            </w:r>
            <w:r w:rsidR="00D83E9C" w:rsidRPr="00D83E9C">
              <w:rPr>
                <w:rFonts w:ascii="Times" w:hAnsi="Times"/>
                <w:b w:val="0"/>
                <w:bCs w:val="0"/>
                <w:noProof/>
                <w:webHidden/>
                <w:sz w:val="24"/>
                <w:szCs w:val="24"/>
              </w:rPr>
              <w:instrText xml:space="preserve"> PAGEREF _Toc120197156 \h </w:instrText>
            </w:r>
            <w:r w:rsidR="00D83E9C" w:rsidRPr="00D83E9C">
              <w:rPr>
                <w:rFonts w:ascii="Times" w:hAnsi="Times"/>
                <w:b w:val="0"/>
                <w:bCs w:val="0"/>
                <w:noProof/>
                <w:webHidden/>
                <w:sz w:val="24"/>
                <w:szCs w:val="24"/>
              </w:rPr>
            </w:r>
            <w:r w:rsidR="00D83E9C" w:rsidRPr="00D83E9C">
              <w:rPr>
                <w:rFonts w:ascii="Times" w:hAnsi="Times"/>
                <w:b w:val="0"/>
                <w:bCs w:val="0"/>
                <w:noProof/>
                <w:webHidden/>
                <w:sz w:val="24"/>
                <w:szCs w:val="24"/>
              </w:rPr>
              <w:fldChar w:fldCharType="separate"/>
            </w:r>
            <w:r w:rsidR="00E754A7">
              <w:rPr>
                <w:rFonts w:ascii="Times" w:hAnsi="Times"/>
                <w:b w:val="0"/>
                <w:bCs w:val="0"/>
                <w:noProof/>
                <w:webHidden/>
                <w:sz w:val="24"/>
                <w:szCs w:val="24"/>
              </w:rPr>
              <w:t>8</w:t>
            </w:r>
            <w:r w:rsidR="00D83E9C" w:rsidRPr="00D83E9C">
              <w:rPr>
                <w:rFonts w:ascii="Times" w:hAnsi="Times"/>
                <w:b w:val="0"/>
                <w:bCs w:val="0"/>
                <w:noProof/>
                <w:webHidden/>
                <w:sz w:val="24"/>
                <w:szCs w:val="24"/>
              </w:rPr>
              <w:fldChar w:fldCharType="end"/>
            </w:r>
          </w:hyperlink>
        </w:p>
        <w:p w14:paraId="64032CF2" w14:textId="50C3DAD4" w:rsidR="00D83E9C" w:rsidRPr="00D83E9C" w:rsidRDefault="00000000">
          <w:pPr>
            <w:pStyle w:val="TOC2"/>
            <w:tabs>
              <w:tab w:val="left" w:pos="960"/>
              <w:tab w:val="right" w:leader="dot" w:pos="9010"/>
            </w:tabs>
            <w:rPr>
              <w:rFonts w:ascii="Times" w:eastAsiaTheme="minorEastAsia" w:hAnsi="Times" w:cstheme="minorBidi"/>
              <w:b w:val="0"/>
              <w:bCs w:val="0"/>
              <w:noProof/>
              <w:sz w:val="24"/>
              <w:szCs w:val="24"/>
              <w:lang w:eastAsia="en-GB"/>
            </w:rPr>
          </w:pPr>
          <w:hyperlink w:anchor="_Toc120197157" w:history="1">
            <w:r w:rsidR="00D83E9C" w:rsidRPr="00D83E9C">
              <w:rPr>
                <w:rStyle w:val="Hyperlink"/>
                <w:rFonts w:ascii="Times" w:hAnsi="Times"/>
                <w:b w:val="0"/>
                <w:bCs w:val="0"/>
                <w:noProof/>
                <w:sz w:val="24"/>
                <w:szCs w:val="24"/>
              </w:rPr>
              <w:t>3.3</w:t>
            </w:r>
            <w:r w:rsidR="00D83E9C" w:rsidRPr="00D83E9C">
              <w:rPr>
                <w:rFonts w:ascii="Times" w:eastAsiaTheme="minorEastAsia" w:hAnsi="Times" w:cstheme="minorBidi"/>
                <w:b w:val="0"/>
                <w:bCs w:val="0"/>
                <w:noProof/>
                <w:sz w:val="24"/>
                <w:szCs w:val="24"/>
                <w:lang w:eastAsia="en-GB"/>
              </w:rPr>
              <w:tab/>
            </w:r>
            <w:r w:rsidR="00D83E9C" w:rsidRPr="00D83E9C">
              <w:rPr>
                <w:rStyle w:val="Hyperlink"/>
                <w:rFonts w:ascii="Times" w:hAnsi="Times"/>
                <w:b w:val="0"/>
                <w:bCs w:val="0"/>
                <w:noProof/>
                <w:sz w:val="24"/>
                <w:szCs w:val="24"/>
              </w:rPr>
              <w:t>Risks and Assumptions</w:t>
            </w:r>
            <w:r w:rsidR="00D83E9C" w:rsidRPr="00D83E9C">
              <w:rPr>
                <w:rFonts w:ascii="Times" w:hAnsi="Times"/>
                <w:b w:val="0"/>
                <w:bCs w:val="0"/>
                <w:noProof/>
                <w:webHidden/>
                <w:sz w:val="24"/>
                <w:szCs w:val="24"/>
              </w:rPr>
              <w:tab/>
            </w:r>
            <w:r w:rsidR="00D83E9C" w:rsidRPr="00D83E9C">
              <w:rPr>
                <w:rFonts w:ascii="Times" w:hAnsi="Times"/>
                <w:b w:val="0"/>
                <w:bCs w:val="0"/>
                <w:noProof/>
                <w:webHidden/>
                <w:sz w:val="24"/>
                <w:szCs w:val="24"/>
              </w:rPr>
              <w:fldChar w:fldCharType="begin"/>
            </w:r>
            <w:r w:rsidR="00D83E9C" w:rsidRPr="00D83E9C">
              <w:rPr>
                <w:rFonts w:ascii="Times" w:hAnsi="Times"/>
                <w:b w:val="0"/>
                <w:bCs w:val="0"/>
                <w:noProof/>
                <w:webHidden/>
                <w:sz w:val="24"/>
                <w:szCs w:val="24"/>
              </w:rPr>
              <w:instrText xml:space="preserve"> PAGEREF _Toc120197157 \h </w:instrText>
            </w:r>
            <w:r w:rsidR="00D83E9C" w:rsidRPr="00D83E9C">
              <w:rPr>
                <w:rFonts w:ascii="Times" w:hAnsi="Times"/>
                <w:b w:val="0"/>
                <w:bCs w:val="0"/>
                <w:noProof/>
                <w:webHidden/>
                <w:sz w:val="24"/>
                <w:szCs w:val="24"/>
              </w:rPr>
            </w:r>
            <w:r w:rsidR="00D83E9C" w:rsidRPr="00D83E9C">
              <w:rPr>
                <w:rFonts w:ascii="Times" w:hAnsi="Times"/>
                <w:b w:val="0"/>
                <w:bCs w:val="0"/>
                <w:noProof/>
                <w:webHidden/>
                <w:sz w:val="24"/>
                <w:szCs w:val="24"/>
              </w:rPr>
              <w:fldChar w:fldCharType="separate"/>
            </w:r>
            <w:r w:rsidR="00E754A7">
              <w:rPr>
                <w:rFonts w:ascii="Times" w:hAnsi="Times"/>
                <w:b w:val="0"/>
                <w:bCs w:val="0"/>
                <w:noProof/>
                <w:webHidden/>
                <w:sz w:val="24"/>
                <w:szCs w:val="24"/>
              </w:rPr>
              <w:t>10</w:t>
            </w:r>
            <w:r w:rsidR="00D83E9C" w:rsidRPr="00D83E9C">
              <w:rPr>
                <w:rFonts w:ascii="Times" w:hAnsi="Times"/>
                <w:b w:val="0"/>
                <w:bCs w:val="0"/>
                <w:noProof/>
                <w:webHidden/>
                <w:sz w:val="24"/>
                <w:szCs w:val="24"/>
              </w:rPr>
              <w:fldChar w:fldCharType="end"/>
            </w:r>
          </w:hyperlink>
        </w:p>
        <w:p w14:paraId="68E03314" w14:textId="42DCA43B" w:rsidR="00D83E9C" w:rsidRPr="00D83E9C" w:rsidRDefault="00000000">
          <w:pPr>
            <w:pStyle w:val="TOC2"/>
            <w:tabs>
              <w:tab w:val="left" w:pos="960"/>
              <w:tab w:val="right" w:leader="dot" w:pos="9010"/>
            </w:tabs>
            <w:rPr>
              <w:rFonts w:ascii="Times" w:eastAsiaTheme="minorEastAsia" w:hAnsi="Times" w:cstheme="minorBidi"/>
              <w:b w:val="0"/>
              <w:bCs w:val="0"/>
              <w:noProof/>
              <w:sz w:val="24"/>
              <w:szCs w:val="24"/>
              <w:lang w:eastAsia="en-GB"/>
            </w:rPr>
          </w:pPr>
          <w:hyperlink w:anchor="_Toc120197158" w:history="1">
            <w:r w:rsidR="00D83E9C" w:rsidRPr="00D83E9C">
              <w:rPr>
                <w:rStyle w:val="Hyperlink"/>
                <w:rFonts w:ascii="Times" w:hAnsi="Times"/>
                <w:b w:val="0"/>
                <w:bCs w:val="0"/>
                <w:noProof/>
                <w:sz w:val="24"/>
                <w:szCs w:val="24"/>
              </w:rPr>
              <w:t>3.4</w:t>
            </w:r>
            <w:r w:rsidR="00D83E9C" w:rsidRPr="00D83E9C">
              <w:rPr>
                <w:rFonts w:ascii="Times" w:eastAsiaTheme="minorEastAsia" w:hAnsi="Times" w:cstheme="minorBidi"/>
                <w:b w:val="0"/>
                <w:bCs w:val="0"/>
                <w:noProof/>
                <w:sz w:val="24"/>
                <w:szCs w:val="24"/>
                <w:lang w:eastAsia="en-GB"/>
              </w:rPr>
              <w:tab/>
            </w:r>
            <w:r w:rsidR="00D83E9C" w:rsidRPr="00D83E9C">
              <w:rPr>
                <w:rStyle w:val="Hyperlink"/>
                <w:rFonts w:ascii="Times" w:hAnsi="Times"/>
                <w:b w:val="0"/>
                <w:bCs w:val="0"/>
                <w:noProof/>
                <w:sz w:val="24"/>
                <w:szCs w:val="24"/>
              </w:rPr>
              <w:t>Summary</w:t>
            </w:r>
            <w:r w:rsidR="00D83E9C" w:rsidRPr="00D83E9C">
              <w:rPr>
                <w:rFonts w:ascii="Times" w:hAnsi="Times"/>
                <w:b w:val="0"/>
                <w:bCs w:val="0"/>
                <w:noProof/>
                <w:webHidden/>
                <w:sz w:val="24"/>
                <w:szCs w:val="24"/>
              </w:rPr>
              <w:tab/>
            </w:r>
            <w:r w:rsidR="00D83E9C" w:rsidRPr="00D83E9C">
              <w:rPr>
                <w:rFonts w:ascii="Times" w:hAnsi="Times"/>
                <w:b w:val="0"/>
                <w:bCs w:val="0"/>
                <w:noProof/>
                <w:webHidden/>
                <w:sz w:val="24"/>
                <w:szCs w:val="24"/>
              </w:rPr>
              <w:fldChar w:fldCharType="begin"/>
            </w:r>
            <w:r w:rsidR="00D83E9C" w:rsidRPr="00D83E9C">
              <w:rPr>
                <w:rFonts w:ascii="Times" w:hAnsi="Times"/>
                <w:b w:val="0"/>
                <w:bCs w:val="0"/>
                <w:noProof/>
                <w:webHidden/>
                <w:sz w:val="24"/>
                <w:szCs w:val="24"/>
              </w:rPr>
              <w:instrText xml:space="preserve"> PAGEREF _Toc120197158 \h </w:instrText>
            </w:r>
            <w:r w:rsidR="00D83E9C" w:rsidRPr="00D83E9C">
              <w:rPr>
                <w:rFonts w:ascii="Times" w:hAnsi="Times"/>
                <w:b w:val="0"/>
                <w:bCs w:val="0"/>
                <w:noProof/>
                <w:webHidden/>
                <w:sz w:val="24"/>
                <w:szCs w:val="24"/>
              </w:rPr>
            </w:r>
            <w:r w:rsidR="00D83E9C" w:rsidRPr="00D83E9C">
              <w:rPr>
                <w:rFonts w:ascii="Times" w:hAnsi="Times"/>
                <w:b w:val="0"/>
                <w:bCs w:val="0"/>
                <w:noProof/>
                <w:webHidden/>
                <w:sz w:val="24"/>
                <w:szCs w:val="24"/>
              </w:rPr>
              <w:fldChar w:fldCharType="separate"/>
            </w:r>
            <w:r w:rsidR="00E754A7">
              <w:rPr>
                <w:rFonts w:ascii="Times" w:hAnsi="Times"/>
                <w:b w:val="0"/>
                <w:bCs w:val="0"/>
                <w:noProof/>
                <w:webHidden/>
                <w:sz w:val="24"/>
                <w:szCs w:val="24"/>
              </w:rPr>
              <w:t>11</w:t>
            </w:r>
            <w:r w:rsidR="00D83E9C" w:rsidRPr="00D83E9C">
              <w:rPr>
                <w:rFonts w:ascii="Times" w:hAnsi="Times"/>
                <w:b w:val="0"/>
                <w:bCs w:val="0"/>
                <w:noProof/>
                <w:webHidden/>
                <w:sz w:val="24"/>
                <w:szCs w:val="24"/>
              </w:rPr>
              <w:fldChar w:fldCharType="end"/>
            </w:r>
          </w:hyperlink>
        </w:p>
        <w:p w14:paraId="7C146712" w14:textId="67D7BF65" w:rsidR="00D83E9C" w:rsidRPr="00D83E9C" w:rsidRDefault="00000000">
          <w:pPr>
            <w:pStyle w:val="TOC1"/>
            <w:tabs>
              <w:tab w:val="left" w:pos="480"/>
              <w:tab w:val="right" w:leader="dot" w:pos="9010"/>
            </w:tabs>
            <w:rPr>
              <w:rFonts w:ascii="Times" w:eastAsiaTheme="minorEastAsia" w:hAnsi="Times" w:cstheme="minorBidi"/>
              <w:b w:val="0"/>
              <w:bCs w:val="0"/>
              <w:i w:val="0"/>
              <w:iCs w:val="0"/>
              <w:noProof/>
              <w:lang w:eastAsia="en-GB"/>
            </w:rPr>
          </w:pPr>
          <w:hyperlink w:anchor="_Toc120197159" w:history="1">
            <w:r w:rsidR="00D83E9C" w:rsidRPr="00D83E9C">
              <w:rPr>
                <w:rStyle w:val="Hyperlink"/>
                <w:rFonts w:ascii="Times" w:hAnsi="Times"/>
                <w:b w:val="0"/>
                <w:bCs w:val="0"/>
                <w:i w:val="0"/>
                <w:iCs w:val="0"/>
                <w:noProof/>
              </w:rPr>
              <w:t>4.</w:t>
            </w:r>
            <w:r w:rsidR="00D83E9C" w:rsidRPr="00D83E9C">
              <w:rPr>
                <w:rFonts w:ascii="Times" w:eastAsiaTheme="minorEastAsia" w:hAnsi="Times" w:cstheme="minorBidi"/>
                <w:b w:val="0"/>
                <w:bCs w:val="0"/>
                <w:i w:val="0"/>
                <w:iCs w:val="0"/>
                <w:noProof/>
                <w:lang w:eastAsia="en-GB"/>
              </w:rPr>
              <w:tab/>
            </w:r>
            <w:r w:rsidR="00D83E9C" w:rsidRPr="00D83E9C">
              <w:rPr>
                <w:rStyle w:val="Hyperlink"/>
                <w:rFonts w:ascii="Times" w:hAnsi="Times"/>
                <w:b w:val="0"/>
                <w:bCs w:val="0"/>
                <w:i w:val="0"/>
                <w:iCs w:val="0"/>
                <w:noProof/>
              </w:rPr>
              <w:t>The analysis of stakeholders and efficiency of control mechanisms</w:t>
            </w:r>
            <w:r w:rsidR="00D83E9C" w:rsidRPr="00D83E9C">
              <w:rPr>
                <w:rFonts w:ascii="Times" w:hAnsi="Times"/>
                <w:b w:val="0"/>
                <w:bCs w:val="0"/>
                <w:i w:val="0"/>
                <w:iCs w:val="0"/>
                <w:noProof/>
                <w:webHidden/>
              </w:rPr>
              <w:tab/>
            </w:r>
            <w:r w:rsidR="00D83E9C" w:rsidRPr="00D83E9C">
              <w:rPr>
                <w:rFonts w:ascii="Times" w:hAnsi="Times"/>
                <w:b w:val="0"/>
                <w:bCs w:val="0"/>
                <w:i w:val="0"/>
                <w:iCs w:val="0"/>
                <w:noProof/>
                <w:webHidden/>
              </w:rPr>
              <w:fldChar w:fldCharType="begin"/>
            </w:r>
            <w:r w:rsidR="00D83E9C" w:rsidRPr="00D83E9C">
              <w:rPr>
                <w:rFonts w:ascii="Times" w:hAnsi="Times"/>
                <w:b w:val="0"/>
                <w:bCs w:val="0"/>
                <w:i w:val="0"/>
                <w:iCs w:val="0"/>
                <w:noProof/>
                <w:webHidden/>
              </w:rPr>
              <w:instrText xml:space="preserve"> PAGEREF _Toc120197159 \h </w:instrText>
            </w:r>
            <w:r w:rsidR="00D83E9C" w:rsidRPr="00D83E9C">
              <w:rPr>
                <w:rFonts w:ascii="Times" w:hAnsi="Times"/>
                <w:b w:val="0"/>
                <w:bCs w:val="0"/>
                <w:i w:val="0"/>
                <w:iCs w:val="0"/>
                <w:noProof/>
                <w:webHidden/>
              </w:rPr>
            </w:r>
            <w:r w:rsidR="00D83E9C" w:rsidRPr="00D83E9C">
              <w:rPr>
                <w:rFonts w:ascii="Times" w:hAnsi="Times"/>
                <w:b w:val="0"/>
                <w:bCs w:val="0"/>
                <w:i w:val="0"/>
                <w:iCs w:val="0"/>
                <w:noProof/>
                <w:webHidden/>
              </w:rPr>
              <w:fldChar w:fldCharType="separate"/>
            </w:r>
            <w:r w:rsidR="00E754A7">
              <w:rPr>
                <w:rFonts w:ascii="Times" w:hAnsi="Times"/>
                <w:b w:val="0"/>
                <w:bCs w:val="0"/>
                <w:i w:val="0"/>
                <w:iCs w:val="0"/>
                <w:noProof/>
                <w:webHidden/>
              </w:rPr>
              <w:t>12</w:t>
            </w:r>
            <w:r w:rsidR="00D83E9C" w:rsidRPr="00D83E9C">
              <w:rPr>
                <w:rFonts w:ascii="Times" w:hAnsi="Times"/>
                <w:b w:val="0"/>
                <w:bCs w:val="0"/>
                <w:i w:val="0"/>
                <w:iCs w:val="0"/>
                <w:noProof/>
                <w:webHidden/>
              </w:rPr>
              <w:fldChar w:fldCharType="end"/>
            </w:r>
          </w:hyperlink>
        </w:p>
        <w:p w14:paraId="35C31174" w14:textId="72C474E5" w:rsidR="00D83E9C" w:rsidRPr="00D83E9C" w:rsidRDefault="00000000">
          <w:pPr>
            <w:pStyle w:val="TOC2"/>
            <w:tabs>
              <w:tab w:val="left" w:pos="960"/>
              <w:tab w:val="right" w:leader="dot" w:pos="9010"/>
            </w:tabs>
            <w:rPr>
              <w:rFonts w:ascii="Times" w:eastAsiaTheme="minorEastAsia" w:hAnsi="Times" w:cstheme="minorBidi"/>
              <w:b w:val="0"/>
              <w:bCs w:val="0"/>
              <w:noProof/>
              <w:sz w:val="24"/>
              <w:szCs w:val="24"/>
              <w:lang w:eastAsia="en-GB"/>
            </w:rPr>
          </w:pPr>
          <w:hyperlink w:anchor="_Toc120197160" w:history="1">
            <w:r w:rsidR="00D83E9C" w:rsidRPr="00D83E9C">
              <w:rPr>
                <w:rStyle w:val="Hyperlink"/>
                <w:rFonts w:ascii="Times" w:hAnsi="Times"/>
                <w:b w:val="0"/>
                <w:bCs w:val="0"/>
                <w:noProof/>
                <w:sz w:val="24"/>
                <w:szCs w:val="24"/>
              </w:rPr>
              <w:t>4.1</w:t>
            </w:r>
            <w:r w:rsidR="00D83E9C" w:rsidRPr="00D83E9C">
              <w:rPr>
                <w:rFonts w:ascii="Times" w:eastAsiaTheme="minorEastAsia" w:hAnsi="Times" w:cstheme="minorBidi"/>
                <w:b w:val="0"/>
                <w:bCs w:val="0"/>
                <w:noProof/>
                <w:sz w:val="24"/>
                <w:szCs w:val="24"/>
                <w:lang w:eastAsia="en-GB"/>
              </w:rPr>
              <w:tab/>
            </w:r>
            <w:r w:rsidR="00D83E9C" w:rsidRPr="00D83E9C">
              <w:rPr>
                <w:rStyle w:val="Hyperlink"/>
                <w:rFonts w:ascii="Times" w:hAnsi="Times"/>
                <w:b w:val="0"/>
                <w:bCs w:val="0"/>
                <w:noProof/>
                <w:sz w:val="24"/>
                <w:szCs w:val="24"/>
              </w:rPr>
              <w:t>Introduction</w:t>
            </w:r>
            <w:r w:rsidR="00D83E9C" w:rsidRPr="00D83E9C">
              <w:rPr>
                <w:rFonts w:ascii="Times" w:hAnsi="Times"/>
                <w:b w:val="0"/>
                <w:bCs w:val="0"/>
                <w:noProof/>
                <w:webHidden/>
                <w:sz w:val="24"/>
                <w:szCs w:val="24"/>
              </w:rPr>
              <w:tab/>
            </w:r>
            <w:r w:rsidR="00D83E9C" w:rsidRPr="00D83E9C">
              <w:rPr>
                <w:rFonts w:ascii="Times" w:hAnsi="Times"/>
                <w:b w:val="0"/>
                <w:bCs w:val="0"/>
                <w:noProof/>
                <w:webHidden/>
                <w:sz w:val="24"/>
                <w:szCs w:val="24"/>
              </w:rPr>
              <w:fldChar w:fldCharType="begin"/>
            </w:r>
            <w:r w:rsidR="00D83E9C" w:rsidRPr="00D83E9C">
              <w:rPr>
                <w:rFonts w:ascii="Times" w:hAnsi="Times"/>
                <w:b w:val="0"/>
                <w:bCs w:val="0"/>
                <w:noProof/>
                <w:webHidden/>
                <w:sz w:val="24"/>
                <w:szCs w:val="24"/>
              </w:rPr>
              <w:instrText xml:space="preserve"> PAGEREF _Toc120197160 \h </w:instrText>
            </w:r>
            <w:r w:rsidR="00D83E9C" w:rsidRPr="00D83E9C">
              <w:rPr>
                <w:rFonts w:ascii="Times" w:hAnsi="Times"/>
                <w:b w:val="0"/>
                <w:bCs w:val="0"/>
                <w:noProof/>
                <w:webHidden/>
                <w:sz w:val="24"/>
                <w:szCs w:val="24"/>
              </w:rPr>
            </w:r>
            <w:r w:rsidR="00D83E9C" w:rsidRPr="00D83E9C">
              <w:rPr>
                <w:rFonts w:ascii="Times" w:hAnsi="Times"/>
                <w:b w:val="0"/>
                <w:bCs w:val="0"/>
                <w:noProof/>
                <w:webHidden/>
                <w:sz w:val="24"/>
                <w:szCs w:val="24"/>
              </w:rPr>
              <w:fldChar w:fldCharType="separate"/>
            </w:r>
            <w:r w:rsidR="00E754A7">
              <w:rPr>
                <w:rFonts w:ascii="Times" w:hAnsi="Times"/>
                <w:b w:val="0"/>
                <w:bCs w:val="0"/>
                <w:noProof/>
                <w:webHidden/>
                <w:sz w:val="24"/>
                <w:szCs w:val="24"/>
              </w:rPr>
              <w:t>12</w:t>
            </w:r>
            <w:r w:rsidR="00D83E9C" w:rsidRPr="00D83E9C">
              <w:rPr>
                <w:rFonts w:ascii="Times" w:hAnsi="Times"/>
                <w:b w:val="0"/>
                <w:bCs w:val="0"/>
                <w:noProof/>
                <w:webHidden/>
                <w:sz w:val="24"/>
                <w:szCs w:val="24"/>
              </w:rPr>
              <w:fldChar w:fldCharType="end"/>
            </w:r>
          </w:hyperlink>
        </w:p>
        <w:p w14:paraId="178168FC" w14:textId="32553F87" w:rsidR="00D83E9C" w:rsidRPr="00D83E9C" w:rsidRDefault="00000000">
          <w:pPr>
            <w:pStyle w:val="TOC2"/>
            <w:tabs>
              <w:tab w:val="left" w:pos="960"/>
              <w:tab w:val="right" w:leader="dot" w:pos="9010"/>
            </w:tabs>
            <w:rPr>
              <w:rFonts w:ascii="Times" w:eastAsiaTheme="minorEastAsia" w:hAnsi="Times" w:cstheme="minorBidi"/>
              <w:b w:val="0"/>
              <w:bCs w:val="0"/>
              <w:noProof/>
              <w:sz w:val="24"/>
              <w:szCs w:val="24"/>
              <w:lang w:eastAsia="en-GB"/>
            </w:rPr>
          </w:pPr>
          <w:hyperlink w:anchor="_Toc120197161" w:history="1">
            <w:r w:rsidR="00D83E9C" w:rsidRPr="00D83E9C">
              <w:rPr>
                <w:rStyle w:val="Hyperlink"/>
                <w:rFonts w:ascii="Times" w:hAnsi="Times"/>
                <w:b w:val="0"/>
                <w:bCs w:val="0"/>
                <w:noProof/>
                <w:sz w:val="24"/>
                <w:szCs w:val="24"/>
              </w:rPr>
              <w:t>4.2</w:t>
            </w:r>
            <w:r w:rsidR="00D83E9C" w:rsidRPr="00D83E9C">
              <w:rPr>
                <w:rFonts w:ascii="Times" w:eastAsiaTheme="minorEastAsia" w:hAnsi="Times" w:cstheme="minorBidi"/>
                <w:b w:val="0"/>
                <w:bCs w:val="0"/>
                <w:noProof/>
                <w:sz w:val="24"/>
                <w:szCs w:val="24"/>
                <w:lang w:eastAsia="en-GB"/>
              </w:rPr>
              <w:tab/>
            </w:r>
            <w:r w:rsidR="00D83E9C" w:rsidRPr="00D83E9C">
              <w:rPr>
                <w:rStyle w:val="Hyperlink"/>
                <w:rFonts w:ascii="Times" w:hAnsi="Times"/>
                <w:b w:val="0"/>
                <w:bCs w:val="0"/>
                <w:noProof/>
                <w:sz w:val="24"/>
                <w:szCs w:val="24"/>
              </w:rPr>
              <w:t>Power Interest Grid</w:t>
            </w:r>
            <w:r w:rsidR="00D83E9C" w:rsidRPr="00D83E9C">
              <w:rPr>
                <w:rFonts w:ascii="Times" w:hAnsi="Times"/>
                <w:b w:val="0"/>
                <w:bCs w:val="0"/>
                <w:noProof/>
                <w:webHidden/>
                <w:sz w:val="24"/>
                <w:szCs w:val="24"/>
              </w:rPr>
              <w:tab/>
            </w:r>
            <w:r w:rsidR="00D83E9C" w:rsidRPr="00D83E9C">
              <w:rPr>
                <w:rFonts w:ascii="Times" w:hAnsi="Times"/>
                <w:b w:val="0"/>
                <w:bCs w:val="0"/>
                <w:noProof/>
                <w:webHidden/>
                <w:sz w:val="24"/>
                <w:szCs w:val="24"/>
              </w:rPr>
              <w:fldChar w:fldCharType="begin"/>
            </w:r>
            <w:r w:rsidR="00D83E9C" w:rsidRPr="00D83E9C">
              <w:rPr>
                <w:rFonts w:ascii="Times" w:hAnsi="Times"/>
                <w:b w:val="0"/>
                <w:bCs w:val="0"/>
                <w:noProof/>
                <w:webHidden/>
                <w:sz w:val="24"/>
                <w:szCs w:val="24"/>
              </w:rPr>
              <w:instrText xml:space="preserve"> PAGEREF _Toc120197161 \h </w:instrText>
            </w:r>
            <w:r w:rsidR="00D83E9C" w:rsidRPr="00D83E9C">
              <w:rPr>
                <w:rFonts w:ascii="Times" w:hAnsi="Times"/>
                <w:b w:val="0"/>
                <w:bCs w:val="0"/>
                <w:noProof/>
                <w:webHidden/>
                <w:sz w:val="24"/>
                <w:szCs w:val="24"/>
              </w:rPr>
            </w:r>
            <w:r w:rsidR="00D83E9C" w:rsidRPr="00D83E9C">
              <w:rPr>
                <w:rFonts w:ascii="Times" w:hAnsi="Times"/>
                <w:b w:val="0"/>
                <w:bCs w:val="0"/>
                <w:noProof/>
                <w:webHidden/>
                <w:sz w:val="24"/>
                <w:szCs w:val="24"/>
              </w:rPr>
              <w:fldChar w:fldCharType="separate"/>
            </w:r>
            <w:r w:rsidR="00E754A7">
              <w:rPr>
                <w:rFonts w:ascii="Times" w:hAnsi="Times"/>
                <w:b w:val="0"/>
                <w:bCs w:val="0"/>
                <w:noProof/>
                <w:webHidden/>
                <w:sz w:val="24"/>
                <w:szCs w:val="24"/>
              </w:rPr>
              <w:t>12</w:t>
            </w:r>
            <w:r w:rsidR="00D83E9C" w:rsidRPr="00D83E9C">
              <w:rPr>
                <w:rFonts w:ascii="Times" w:hAnsi="Times"/>
                <w:b w:val="0"/>
                <w:bCs w:val="0"/>
                <w:noProof/>
                <w:webHidden/>
                <w:sz w:val="24"/>
                <w:szCs w:val="24"/>
              </w:rPr>
              <w:fldChar w:fldCharType="end"/>
            </w:r>
          </w:hyperlink>
        </w:p>
        <w:p w14:paraId="5AA536DB" w14:textId="52074884" w:rsidR="00D83E9C" w:rsidRPr="00D83E9C" w:rsidRDefault="00000000">
          <w:pPr>
            <w:pStyle w:val="TOC2"/>
            <w:tabs>
              <w:tab w:val="left" w:pos="960"/>
              <w:tab w:val="right" w:leader="dot" w:pos="9010"/>
            </w:tabs>
            <w:rPr>
              <w:rFonts w:ascii="Times" w:eastAsiaTheme="minorEastAsia" w:hAnsi="Times" w:cstheme="minorBidi"/>
              <w:b w:val="0"/>
              <w:bCs w:val="0"/>
              <w:noProof/>
              <w:sz w:val="24"/>
              <w:szCs w:val="24"/>
              <w:lang w:eastAsia="en-GB"/>
            </w:rPr>
          </w:pPr>
          <w:hyperlink w:anchor="_Toc120197162" w:history="1">
            <w:r w:rsidR="00D83E9C" w:rsidRPr="00D83E9C">
              <w:rPr>
                <w:rStyle w:val="Hyperlink"/>
                <w:rFonts w:ascii="Times" w:hAnsi="Times"/>
                <w:b w:val="0"/>
                <w:bCs w:val="0"/>
                <w:noProof/>
                <w:sz w:val="24"/>
                <w:szCs w:val="24"/>
              </w:rPr>
              <w:t>4.3</w:t>
            </w:r>
            <w:r w:rsidR="00D83E9C" w:rsidRPr="00D83E9C">
              <w:rPr>
                <w:rFonts w:ascii="Times" w:eastAsiaTheme="minorEastAsia" w:hAnsi="Times" w:cstheme="minorBidi"/>
                <w:b w:val="0"/>
                <w:bCs w:val="0"/>
                <w:noProof/>
                <w:sz w:val="24"/>
                <w:szCs w:val="24"/>
                <w:lang w:eastAsia="en-GB"/>
              </w:rPr>
              <w:tab/>
            </w:r>
            <w:r w:rsidR="00D83E9C" w:rsidRPr="00D83E9C">
              <w:rPr>
                <w:rStyle w:val="Hyperlink"/>
                <w:rFonts w:ascii="Times" w:hAnsi="Times"/>
                <w:b w:val="0"/>
                <w:bCs w:val="0"/>
                <w:noProof/>
                <w:sz w:val="24"/>
                <w:szCs w:val="24"/>
              </w:rPr>
              <w:t>Summary</w:t>
            </w:r>
            <w:r w:rsidR="00D83E9C" w:rsidRPr="00D83E9C">
              <w:rPr>
                <w:rFonts w:ascii="Times" w:hAnsi="Times"/>
                <w:b w:val="0"/>
                <w:bCs w:val="0"/>
                <w:noProof/>
                <w:webHidden/>
                <w:sz w:val="24"/>
                <w:szCs w:val="24"/>
              </w:rPr>
              <w:tab/>
            </w:r>
            <w:r w:rsidR="00D83E9C" w:rsidRPr="00D83E9C">
              <w:rPr>
                <w:rFonts w:ascii="Times" w:hAnsi="Times"/>
                <w:b w:val="0"/>
                <w:bCs w:val="0"/>
                <w:noProof/>
                <w:webHidden/>
                <w:sz w:val="24"/>
                <w:szCs w:val="24"/>
              </w:rPr>
              <w:fldChar w:fldCharType="begin"/>
            </w:r>
            <w:r w:rsidR="00D83E9C" w:rsidRPr="00D83E9C">
              <w:rPr>
                <w:rFonts w:ascii="Times" w:hAnsi="Times"/>
                <w:b w:val="0"/>
                <w:bCs w:val="0"/>
                <w:noProof/>
                <w:webHidden/>
                <w:sz w:val="24"/>
                <w:szCs w:val="24"/>
              </w:rPr>
              <w:instrText xml:space="preserve"> PAGEREF _Toc120197162 \h </w:instrText>
            </w:r>
            <w:r w:rsidR="00D83E9C" w:rsidRPr="00D83E9C">
              <w:rPr>
                <w:rFonts w:ascii="Times" w:hAnsi="Times"/>
                <w:b w:val="0"/>
                <w:bCs w:val="0"/>
                <w:noProof/>
                <w:webHidden/>
                <w:sz w:val="24"/>
                <w:szCs w:val="24"/>
              </w:rPr>
            </w:r>
            <w:r w:rsidR="00D83E9C" w:rsidRPr="00D83E9C">
              <w:rPr>
                <w:rFonts w:ascii="Times" w:hAnsi="Times"/>
                <w:b w:val="0"/>
                <w:bCs w:val="0"/>
                <w:noProof/>
                <w:webHidden/>
                <w:sz w:val="24"/>
                <w:szCs w:val="24"/>
              </w:rPr>
              <w:fldChar w:fldCharType="separate"/>
            </w:r>
            <w:r w:rsidR="00E754A7">
              <w:rPr>
                <w:rFonts w:ascii="Times" w:hAnsi="Times"/>
                <w:b w:val="0"/>
                <w:bCs w:val="0"/>
                <w:noProof/>
                <w:webHidden/>
                <w:sz w:val="24"/>
                <w:szCs w:val="24"/>
              </w:rPr>
              <w:t>12</w:t>
            </w:r>
            <w:r w:rsidR="00D83E9C" w:rsidRPr="00D83E9C">
              <w:rPr>
                <w:rFonts w:ascii="Times" w:hAnsi="Times"/>
                <w:b w:val="0"/>
                <w:bCs w:val="0"/>
                <w:noProof/>
                <w:webHidden/>
                <w:sz w:val="24"/>
                <w:szCs w:val="24"/>
              </w:rPr>
              <w:fldChar w:fldCharType="end"/>
            </w:r>
          </w:hyperlink>
        </w:p>
        <w:p w14:paraId="0F3648F4" w14:textId="51CA9461" w:rsidR="00D83E9C" w:rsidRPr="00D83E9C" w:rsidRDefault="00000000">
          <w:pPr>
            <w:pStyle w:val="TOC1"/>
            <w:tabs>
              <w:tab w:val="right" w:leader="dot" w:pos="9010"/>
            </w:tabs>
            <w:rPr>
              <w:rFonts w:ascii="Times" w:eastAsiaTheme="minorEastAsia" w:hAnsi="Times" w:cstheme="minorBidi"/>
              <w:b w:val="0"/>
              <w:bCs w:val="0"/>
              <w:i w:val="0"/>
              <w:iCs w:val="0"/>
              <w:noProof/>
              <w:lang w:eastAsia="en-GB"/>
            </w:rPr>
          </w:pPr>
          <w:hyperlink w:anchor="_Toc120197163" w:history="1">
            <w:r w:rsidR="00C76DD9">
              <w:rPr>
                <w:rStyle w:val="Hyperlink"/>
                <w:rFonts w:ascii="Times" w:hAnsi="Times"/>
                <w:b w:val="0"/>
                <w:bCs w:val="0"/>
                <w:i w:val="0"/>
                <w:iCs w:val="0"/>
                <w:noProof/>
                <w:lang w:eastAsia="en-GB"/>
              </w:rPr>
              <w:t>5</w:t>
            </w:r>
            <w:r w:rsidR="00D83E9C" w:rsidRPr="00D83E9C">
              <w:rPr>
                <w:rStyle w:val="Hyperlink"/>
                <w:rFonts w:ascii="Times" w:hAnsi="Times"/>
                <w:b w:val="0"/>
                <w:bCs w:val="0"/>
                <w:i w:val="0"/>
                <w:iCs w:val="0"/>
                <w:noProof/>
                <w:lang w:eastAsia="en-GB"/>
              </w:rPr>
              <w:t>. Conclusion and Recommendations</w:t>
            </w:r>
            <w:r w:rsidR="00D83E9C" w:rsidRPr="00D83E9C">
              <w:rPr>
                <w:rFonts w:ascii="Times" w:hAnsi="Times"/>
                <w:b w:val="0"/>
                <w:bCs w:val="0"/>
                <w:i w:val="0"/>
                <w:iCs w:val="0"/>
                <w:noProof/>
                <w:webHidden/>
              </w:rPr>
              <w:tab/>
            </w:r>
            <w:r w:rsidR="00D83E9C" w:rsidRPr="00D83E9C">
              <w:rPr>
                <w:rFonts w:ascii="Times" w:hAnsi="Times"/>
                <w:b w:val="0"/>
                <w:bCs w:val="0"/>
                <w:i w:val="0"/>
                <w:iCs w:val="0"/>
                <w:noProof/>
                <w:webHidden/>
              </w:rPr>
              <w:fldChar w:fldCharType="begin"/>
            </w:r>
            <w:r w:rsidR="00D83E9C" w:rsidRPr="00D83E9C">
              <w:rPr>
                <w:rFonts w:ascii="Times" w:hAnsi="Times"/>
                <w:b w:val="0"/>
                <w:bCs w:val="0"/>
                <w:i w:val="0"/>
                <w:iCs w:val="0"/>
                <w:noProof/>
                <w:webHidden/>
              </w:rPr>
              <w:instrText xml:space="preserve"> PAGEREF _Toc120197163 \h </w:instrText>
            </w:r>
            <w:r w:rsidR="00D83E9C" w:rsidRPr="00D83E9C">
              <w:rPr>
                <w:rFonts w:ascii="Times" w:hAnsi="Times"/>
                <w:b w:val="0"/>
                <w:bCs w:val="0"/>
                <w:i w:val="0"/>
                <w:iCs w:val="0"/>
                <w:noProof/>
                <w:webHidden/>
              </w:rPr>
            </w:r>
            <w:r w:rsidR="00D83E9C" w:rsidRPr="00D83E9C">
              <w:rPr>
                <w:rFonts w:ascii="Times" w:hAnsi="Times"/>
                <w:b w:val="0"/>
                <w:bCs w:val="0"/>
                <w:i w:val="0"/>
                <w:iCs w:val="0"/>
                <w:noProof/>
                <w:webHidden/>
              </w:rPr>
              <w:fldChar w:fldCharType="separate"/>
            </w:r>
            <w:r w:rsidR="00E754A7">
              <w:rPr>
                <w:rFonts w:ascii="Times" w:hAnsi="Times"/>
                <w:b w:val="0"/>
                <w:bCs w:val="0"/>
                <w:i w:val="0"/>
                <w:iCs w:val="0"/>
                <w:noProof/>
                <w:webHidden/>
              </w:rPr>
              <w:t>13</w:t>
            </w:r>
            <w:r w:rsidR="00D83E9C" w:rsidRPr="00D83E9C">
              <w:rPr>
                <w:rFonts w:ascii="Times" w:hAnsi="Times"/>
                <w:b w:val="0"/>
                <w:bCs w:val="0"/>
                <w:i w:val="0"/>
                <w:iCs w:val="0"/>
                <w:noProof/>
                <w:webHidden/>
              </w:rPr>
              <w:fldChar w:fldCharType="end"/>
            </w:r>
          </w:hyperlink>
        </w:p>
        <w:p w14:paraId="30996081" w14:textId="36970C7E" w:rsidR="00D83E9C" w:rsidRPr="00D83E9C" w:rsidRDefault="00000000">
          <w:pPr>
            <w:pStyle w:val="TOC1"/>
            <w:tabs>
              <w:tab w:val="right" w:leader="dot" w:pos="9010"/>
            </w:tabs>
            <w:rPr>
              <w:rFonts w:ascii="Times" w:eastAsiaTheme="minorEastAsia" w:hAnsi="Times" w:cstheme="minorBidi"/>
              <w:b w:val="0"/>
              <w:bCs w:val="0"/>
              <w:i w:val="0"/>
              <w:iCs w:val="0"/>
              <w:noProof/>
              <w:lang w:eastAsia="en-GB"/>
            </w:rPr>
          </w:pPr>
          <w:hyperlink w:anchor="_Toc120197164" w:history="1">
            <w:r w:rsidR="00D83E9C" w:rsidRPr="00D83E9C">
              <w:rPr>
                <w:rStyle w:val="Hyperlink"/>
                <w:rFonts w:ascii="Times" w:hAnsi="Times"/>
                <w:b w:val="0"/>
                <w:bCs w:val="0"/>
                <w:i w:val="0"/>
                <w:iCs w:val="0"/>
                <w:noProof/>
              </w:rPr>
              <w:t>Bibliography</w:t>
            </w:r>
            <w:r w:rsidR="00D83E9C" w:rsidRPr="00D83E9C">
              <w:rPr>
                <w:rFonts w:ascii="Times" w:hAnsi="Times"/>
                <w:b w:val="0"/>
                <w:bCs w:val="0"/>
                <w:i w:val="0"/>
                <w:iCs w:val="0"/>
                <w:noProof/>
                <w:webHidden/>
              </w:rPr>
              <w:tab/>
            </w:r>
            <w:r w:rsidR="00D83E9C" w:rsidRPr="00D83E9C">
              <w:rPr>
                <w:rFonts w:ascii="Times" w:hAnsi="Times"/>
                <w:b w:val="0"/>
                <w:bCs w:val="0"/>
                <w:i w:val="0"/>
                <w:iCs w:val="0"/>
                <w:noProof/>
                <w:webHidden/>
              </w:rPr>
              <w:fldChar w:fldCharType="begin"/>
            </w:r>
            <w:r w:rsidR="00D83E9C" w:rsidRPr="00D83E9C">
              <w:rPr>
                <w:rFonts w:ascii="Times" w:hAnsi="Times"/>
                <w:b w:val="0"/>
                <w:bCs w:val="0"/>
                <w:i w:val="0"/>
                <w:iCs w:val="0"/>
                <w:noProof/>
                <w:webHidden/>
              </w:rPr>
              <w:instrText xml:space="preserve"> PAGEREF _Toc120197164 \h </w:instrText>
            </w:r>
            <w:r w:rsidR="00D83E9C" w:rsidRPr="00D83E9C">
              <w:rPr>
                <w:rFonts w:ascii="Times" w:hAnsi="Times"/>
                <w:b w:val="0"/>
                <w:bCs w:val="0"/>
                <w:i w:val="0"/>
                <w:iCs w:val="0"/>
                <w:noProof/>
                <w:webHidden/>
              </w:rPr>
            </w:r>
            <w:r w:rsidR="00D83E9C" w:rsidRPr="00D83E9C">
              <w:rPr>
                <w:rFonts w:ascii="Times" w:hAnsi="Times"/>
                <w:b w:val="0"/>
                <w:bCs w:val="0"/>
                <w:i w:val="0"/>
                <w:iCs w:val="0"/>
                <w:noProof/>
                <w:webHidden/>
              </w:rPr>
              <w:fldChar w:fldCharType="separate"/>
            </w:r>
            <w:r w:rsidR="00E754A7">
              <w:rPr>
                <w:rFonts w:ascii="Times" w:hAnsi="Times"/>
                <w:b w:val="0"/>
                <w:bCs w:val="0"/>
                <w:i w:val="0"/>
                <w:iCs w:val="0"/>
                <w:noProof/>
                <w:webHidden/>
              </w:rPr>
              <w:t>14</w:t>
            </w:r>
            <w:r w:rsidR="00D83E9C" w:rsidRPr="00D83E9C">
              <w:rPr>
                <w:rFonts w:ascii="Times" w:hAnsi="Times"/>
                <w:b w:val="0"/>
                <w:bCs w:val="0"/>
                <w:i w:val="0"/>
                <w:iCs w:val="0"/>
                <w:noProof/>
                <w:webHidden/>
              </w:rPr>
              <w:fldChar w:fldCharType="end"/>
            </w:r>
          </w:hyperlink>
        </w:p>
        <w:p w14:paraId="0718009F" w14:textId="7E608508" w:rsidR="00D83E9C" w:rsidRPr="00D83E9C" w:rsidRDefault="00000000">
          <w:pPr>
            <w:pStyle w:val="TOC1"/>
            <w:tabs>
              <w:tab w:val="right" w:leader="dot" w:pos="9010"/>
            </w:tabs>
            <w:rPr>
              <w:rFonts w:ascii="Times" w:eastAsiaTheme="minorEastAsia" w:hAnsi="Times" w:cstheme="minorBidi"/>
              <w:b w:val="0"/>
              <w:bCs w:val="0"/>
              <w:i w:val="0"/>
              <w:iCs w:val="0"/>
              <w:noProof/>
              <w:lang w:eastAsia="en-GB"/>
            </w:rPr>
          </w:pPr>
          <w:hyperlink w:anchor="_Toc120197165" w:history="1">
            <w:r w:rsidR="00D83E9C" w:rsidRPr="00D83E9C">
              <w:rPr>
                <w:rStyle w:val="Hyperlink"/>
                <w:rFonts w:ascii="Times" w:hAnsi="Times"/>
                <w:b w:val="0"/>
                <w:bCs w:val="0"/>
                <w:i w:val="0"/>
                <w:iCs w:val="0"/>
                <w:noProof/>
              </w:rPr>
              <w:t>Appendices</w:t>
            </w:r>
            <w:r w:rsidR="00D83E9C" w:rsidRPr="00D83E9C">
              <w:rPr>
                <w:rFonts w:ascii="Times" w:hAnsi="Times"/>
                <w:b w:val="0"/>
                <w:bCs w:val="0"/>
                <w:i w:val="0"/>
                <w:iCs w:val="0"/>
                <w:noProof/>
                <w:webHidden/>
              </w:rPr>
              <w:tab/>
            </w:r>
            <w:r w:rsidR="00D83E9C" w:rsidRPr="00D83E9C">
              <w:rPr>
                <w:rFonts w:ascii="Times" w:hAnsi="Times"/>
                <w:b w:val="0"/>
                <w:bCs w:val="0"/>
                <w:i w:val="0"/>
                <w:iCs w:val="0"/>
                <w:noProof/>
                <w:webHidden/>
              </w:rPr>
              <w:fldChar w:fldCharType="begin"/>
            </w:r>
            <w:r w:rsidR="00D83E9C" w:rsidRPr="00D83E9C">
              <w:rPr>
                <w:rFonts w:ascii="Times" w:hAnsi="Times"/>
                <w:b w:val="0"/>
                <w:bCs w:val="0"/>
                <w:i w:val="0"/>
                <w:iCs w:val="0"/>
                <w:noProof/>
                <w:webHidden/>
              </w:rPr>
              <w:instrText xml:space="preserve"> PAGEREF _Toc120197165 \h </w:instrText>
            </w:r>
            <w:r w:rsidR="00D83E9C" w:rsidRPr="00D83E9C">
              <w:rPr>
                <w:rFonts w:ascii="Times" w:hAnsi="Times"/>
                <w:b w:val="0"/>
                <w:bCs w:val="0"/>
                <w:i w:val="0"/>
                <w:iCs w:val="0"/>
                <w:noProof/>
                <w:webHidden/>
              </w:rPr>
            </w:r>
            <w:r w:rsidR="00D83E9C" w:rsidRPr="00D83E9C">
              <w:rPr>
                <w:rFonts w:ascii="Times" w:hAnsi="Times"/>
                <w:b w:val="0"/>
                <w:bCs w:val="0"/>
                <w:i w:val="0"/>
                <w:iCs w:val="0"/>
                <w:noProof/>
                <w:webHidden/>
              </w:rPr>
              <w:fldChar w:fldCharType="separate"/>
            </w:r>
            <w:r w:rsidR="00E754A7">
              <w:rPr>
                <w:rFonts w:ascii="Times" w:hAnsi="Times"/>
                <w:b w:val="0"/>
                <w:bCs w:val="0"/>
                <w:i w:val="0"/>
                <w:iCs w:val="0"/>
                <w:noProof/>
                <w:webHidden/>
              </w:rPr>
              <w:t>16</w:t>
            </w:r>
            <w:r w:rsidR="00D83E9C" w:rsidRPr="00D83E9C">
              <w:rPr>
                <w:rFonts w:ascii="Times" w:hAnsi="Times"/>
                <w:b w:val="0"/>
                <w:bCs w:val="0"/>
                <w:i w:val="0"/>
                <w:iCs w:val="0"/>
                <w:noProof/>
                <w:webHidden/>
              </w:rPr>
              <w:fldChar w:fldCharType="end"/>
            </w:r>
          </w:hyperlink>
        </w:p>
        <w:p w14:paraId="5DF835D5" w14:textId="3EDC7960" w:rsidR="00F47FCB" w:rsidRPr="00D83E9C" w:rsidRDefault="00F47FCB" w:rsidP="00860CEE">
          <w:pPr>
            <w:spacing w:line="276" w:lineRule="auto"/>
            <w:rPr>
              <w:rFonts w:ascii="Times" w:hAnsi="Times"/>
            </w:rPr>
          </w:pPr>
          <w:r w:rsidRPr="00D83E9C">
            <w:rPr>
              <w:rFonts w:ascii="Times" w:hAnsi="Times"/>
              <w:noProof/>
            </w:rPr>
            <w:fldChar w:fldCharType="end"/>
          </w:r>
        </w:p>
      </w:sdtContent>
    </w:sdt>
    <w:p w14:paraId="577187B0" w14:textId="017AE3F6" w:rsidR="00D83E9C" w:rsidRPr="00D83E9C" w:rsidRDefault="00D83E9C">
      <w:pPr>
        <w:pStyle w:val="TableofFigures"/>
        <w:tabs>
          <w:tab w:val="right" w:leader="dot" w:pos="9010"/>
        </w:tabs>
        <w:rPr>
          <w:rFonts w:ascii="Times" w:eastAsiaTheme="minorEastAsia" w:hAnsi="Times"/>
          <w:noProof/>
          <w:lang w:eastAsia="en-GB"/>
        </w:rPr>
      </w:pPr>
      <w:r w:rsidRPr="00D83E9C">
        <w:rPr>
          <w:rFonts w:ascii="Times" w:hAnsi="Times"/>
          <w:color w:val="2F5496" w:themeColor="accent1" w:themeShade="BF"/>
        </w:rPr>
        <w:fldChar w:fldCharType="begin"/>
      </w:r>
      <w:r w:rsidRPr="00D83E9C">
        <w:rPr>
          <w:rFonts w:ascii="Times" w:hAnsi="Times"/>
          <w:color w:val="2F5496" w:themeColor="accent1" w:themeShade="BF"/>
        </w:rPr>
        <w:instrText xml:space="preserve"> TOC \h \z \c "Table" </w:instrText>
      </w:r>
      <w:r w:rsidRPr="00D83E9C">
        <w:rPr>
          <w:rFonts w:ascii="Times" w:hAnsi="Times"/>
          <w:color w:val="2F5496" w:themeColor="accent1" w:themeShade="BF"/>
        </w:rPr>
        <w:fldChar w:fldCharType="separate"/>
      </w:r>
      <w:hyperlink w:anchor="_Toc120197212" w:history="1">
        <w:r w:rsidRPr="00D83E9C">
          <w:rPr>
            <w:rStyle w:val="Hyperlink"/>
            <w:rFonts w:ascii="Times" w:hAnsi="Times"/>
            <w:noProof/>
          </w:rPr>
          <w:t>Table 1. Crossrail, Elizabeth line. Project Data. Adapted from (Pollalis &amp; Lappas, 2019) and (Crossrail, 2022)</w:t>
        </w:r>
        <w:r w:rsidRPr="00D83E9C">
          <w:rPr>
            <w:rFonts w:ascii="Times" w:hAnsi="Times"/>
            <w:noProof/>
            <w:webHidden/>
          </w:rPr>
          <w:tab/>
        </w:r>
        <w:r w:rsidRPr="00D83E9C">
          <w:rPr>
            <w:rFonts w:ascii="Times" w:hAnsi="Times"/>
            <w:noProof/>
            <w:webHidden/>
          </w:rPr>
          <w:fldChar w:fldCharType="begin"/>
        </w:r>
        <w:r w:rsidRPr="00D83E9C">
          <w:rPr>
            <w:rFonts w:ascii="Times" w:hAnsi="Times"/>
            <w:noProof/>
            <w:webHidden/>
          </w:rPr>
          <w:instrText xml:space="preserve"> PAGEREF _Toc120197212 \h </w:instrText>
        </w:r>
        <w:r w:rsidRPr="00D83E9C">
          <w:rPr>
            <w:rFonts w:ascii="Times" w:hAnsi="Times"/>
            <w:noProof/>
            <w:webHidden/>
          </w:rPr>
        </w:r>
        <w:r w:rsidRPr="00D83E9C">
          <w:rPr>
            <w:rFonts w:ascii="Times" w:hAnsi="Times"/>
            <w:noProof/>
            <w:webHidden/>
          </w:rPr>
          <w:fldChar w:fldCharType="separate"/>
        </w:r>
        <w:r w:rsidR="00E754A7">
          <w:rPr>
            <w:rFonts w:ascii="Times" w:hAnsi="Times"/>
            <w:noProof/>
            <w:webHidden/>
          </w:rPr>
          <w:t>4</w:t>
        </w:r>
        <w:r w:rsidRPr="00D83E9C">
          <w:rPr>
            <w:rFonts w:ascii="Times" w:hAnsi="Times"/>
            <w:noProof/>
            <w:webHidden/>
          </w:rPr>
          <w:fldChar w:fldCharType="end"/>
        </w:r>
      </w:hyperlink>
    </w:p>
    <w:p w14:paraId="396F5AA8" w14:textId="18E0CCCA" w:rsidR="00D83E9C" w:rsidRPr="00D83E9C" w:rsidRDefault="00000000">
      <w:pPr>
        <w:pStyle w:val="TableofFigures"/>
        <w:tabs>
          <w:tab w:val="right" w:leader="dot" w:pos="9010"/>
        </w:tabs>
        <w:rPr>
          <w:rFonts w:ascii="Times" w:eastAsiaTheme="minorEastAsia" w:hAnsi="Times"/>
          <w:noProof/>
          <w:lang w:eastAsia="en-GB"/>
        </w:rPr>
      </w:pPr>
      <w:hyperlink w:anchor="_Toc120197213" w:history="1">
        <w:r w:rsidR="00D83E9C" w:rsidRPr="00D83E9C">
          <w:rPr>
            <w:rStyle w:val="Hyperlink"/>
            <w:rFonts w:ascii="Times" w:hAnsi="Times"/>
            <w:noProof/>
          </w:rPr>
          <w:t>Table 2. Elisabeth line SWOP Analysis of the initial plan</w:t>
        </w:r>
        <w:r w:rsidR="00D83E9C" w:rsidRPr="00D83E9C">
          <w:rPr>
            <w:rFonts w:ascii="Times" w:hAnsi="Times"/>
            <w:noProof/>
            <w:webHidden/>
          </w:rPr>
          <w:tab/>
        </w:r>
        <w:r w:rsidR="00D83E9C" w:rsidRPr="00D83E9C">
          <w:rPr>
            <w:rFonts w:ascii="Times" w:hAnsi="Times"/>
            <w:noProof/>
            <w:webHidden/>
          </w:rPr>
          <w:fldChar w:fldCharType="begin"/>
        </w:r>
        <w:r w:rsidR="00D83E9C" w:rsidRPr="00D83E9C">
          <w:rPr>
            <w:rFonts w:ascii="Times" w:hAnsi="Times"/>
            <w:noProof/>
            <w:webHidden/>
          </w:rPr>
          <w:instrText xml:space="preserve"> PAGEREF _Toc120197213 \h </w:instrText>
        </w:r>
        <w:r w:rsidR="00D83E9C" w:rsidRPr="00D83E9C">
          <w:rPr>
            <w:rFonts w:ascii="Times" w:hAnsi="Times"/>
            <w:noProof/>
            <w:webHidden/>
          </w:rPr>
        </w:r>
        <w:r w:rsidR="00D83E9C" w:rsidRPr="00D83E9C">
          <w:rPr>
            <w:rFonts w:ascii="Times" w:hAnsi="Times"/>
            <w:noProof/>
            <w:webHidden/>
          </w:rPr>
          <w:fldChar w:fldCharType="separate"/>
        </w:r>
        <w:r w:rsidR="00E754A7">
          <w:rPr>
            <w:rFonts w:ascii="Times" w:hAnsi="Times"/>
            <w:noProof/>
            <w:webHidden/>
          </w:rPr>
          <w:t>6</w:t>
        </w:r>
        <w:r w:rsidR="00D83E9C" w:rsidRPr="00D83E9C">
          <w:rPr>
            <w:rFonts w:ascii="Times" w:hAnsi="Times"/>
            <w:noProof/>
            <w:webHidden/>
          </w:rPr>
          <w:fldChar w:fldCharType="end"/>
        </w:r>
      </w:hyperlink>
    </w:p>
    <w:p w14:paraId="7FF5B233" w14:textId="0FCCB58B" w:rsidR="00D83E9C" w:rsidRPr="00D83E9C" w:rsidRDefault="00000000">
      <w:pPr>
        <w:pStyle w:val="TableofFigures"/>
        <w:tabs>
          <w:tab w:val="right" w:leader="dot" w:pos="9010"/>
        </w:tabs>
        <w:rPr>
          <w:rFonts w:ascii="Times" w:eastAsiaTheme="minorEastAsia" w:hAnsi="Times"/>
          <w:noProof/>
          <w:lang w:eastAsia="en-GB"/>
        </w:rPr>
      </w:pPr>
      <w:hyperlink w:anchor="_Toc120197214" w:history="1">
        <w:r w:rsidR="00D83E9C" w:rsidRPr="00D83E9C">
          <w:rPr>
            <w:rStyle w:val="Hyperlink"/>
            <w:rFonts w:ascii="Times" w:hAnsi="Times"/>
            <w:noProof/>
          </w:rPr>
          <w:t>Table 3. The estimation of Elisabeth line budget. Source:  National Audit Office (2019)</w:t>
        </w:r>
        <w:r w:rsidR="00D83E9C" w:rsidRPr="00D83E9C">
          <w:rPr>
            <w:rFonts w:ascii="Times" w:hAnsi="Times"/>
            <w:noProof/>
            <w:webHidden/>
          </w:rPr>
          <w:tab/>
        </w:r>
        <w:r w:rsidR="00D83E9C" w:rsidRPr="00D83E9C">
          <w:rPr>
            <w:rFonts w:ascii="Times" w:hAnsi="Times"/>
            <w:noProof/>
            <w:webHidden/>
          </w:rPr>
          <w:fldChar w:fldCharType="begin"/>
        </w:r>
        <w:r w:rsidR="00D83E9C" w:rsidRPr="00D83E9C">
          <w:rPr>
            <w:rFonts w:ascii="Times" w:hAnsi="Times"/>
            <w:noProof/>
            <w:webHidden/>
          </w:rPr>
          <w:instrText xml:space="preserve"> PAGEREF _Toc120197214 \h </w:instrText>
        </w:r>
        <w:r w:rsidR="00D83E9C" w:rsidRPr="00D83E9C">
          <w:rPr>
            <w:rFonts w:ascii="Times" w:hAnsi="Times"/>
            <w:noProof/>
            <w:webHidden/>
          </w:rPr>
        </w:r>
        <w:r w:rsidR="00D83E9C" w:rsidRPr="00D83E9C">
          <w:rPr>
            <w:rFonts w:ascii="Times" w:hAnsi="Times"/>
            <w:noProof/>
            <w:webHidden/>
          </w:rPr>
          <w:fldChar w:fldCharType="separate"/>
        </w:r>
        <w:r w:rsidR="00E754A7">
          <w:rPr>
            <w:rFonts w:ascii="Times" w:hAnsi="Times"/>
            <w:noProof/>
            <w:webHidden/>
          </w:rPr>
          <w:t>9</w:t>
        </w:r>
        <w:r w:rsidR="00D83E9C" w:rsidRPr="00D83E9C">
          <w:rPr>
            <w:rFonts w:ascii="Times" w:hAnsi="Times"/>
            <w:noProof/>
            <w:webHidden/>
          </w:rPr>
          <w:fldChar w:fldCharType="end"/>
        </w:r>
      </w:hyperlink>
    </w:p>
    <w:p w14:paraId="0FC24032" w14:textId="04D0E09E" w:rsidR="00D83E9C" w:rsidRPr="00D83E9C" w:rsidRDefault="00000000">
      <w:pPr>
        <w:pStyle w:val="TableofFigures"/>
        <w:tabs>
          <w:tab w:val="right" w:leader="dot" w:pos="9010"/>
        </w:tabs>
        <w:rPr>
          <w:rFonts w:ascii="Times" w:eastAsiaTheme="minorEastAsia" w:hAnsi="Times"/>
          <w:noProof/>
          <w:lang w:eastAsia="en-GB"/>
        </w:rPr>
      </w:pPr>
      <w:hyperlink w:anchor="_Toc120197215" w:history="1">
        <w:r w:rsidR="00D83E9C" w:rsidRPr="00D83E9C">
          <w:rPr>
            <w:rStyle w:val="Hyperlink"/>
            <w:rFonts w:ascii="Times" w:hAnsi="Times"/>
            <w:noProof/>
          </w:rPr>
          <w:t xml:space="preserve">Table 4. Causes of costs change. Source: </w:t>
        </w:r>
        <w:r w:rsidR="00D83E9C" w:rsidRPr="00D83E9C">
          <w:rPr>
            <w:rStyle w:val="Hyperlink"/>
            <w:rFonts w:ascii="Times" w:eastAsiaTheme="majorEastAsia" w:hAnsi="Times"/>
            <w:noProof/>
          </w:rPr>
          <w:t>National Audit Office (2019)</w:t>
        </w:r>
        <w:r w:rsidR="00D83E9C" w:rsidRPr="00D83E9C">
          <w:rPr>
            <w:rFonts w:ascii="Times" w:hAnsi="Times"/>
            <w:noProof/>
            <w:webHidden/>
          </w:rPr>
          <w:tab/>
        </w:r>
        <w:r w:rsidR="00D83E9C" w:rsidRPr="00D83E9C">
          <w:rPr>
            <w:rFonts w:ascii="Times" w:hAnsi="Times"/>
            <w:noProof/>
            <w:webHidden/>
          </w:rPr>
          <w:fldChar w:fldCharType="begin"/>
        </w:r>
        <w:r w:rsidR="00D83E9C" w:rsidRPr="00D83E9C">
          <w:rPr>
            <w:rFonts w:ascii="Times" w:hAnsi="Times"/>
            <w:noProof/>
            <w:webHidden/>
          </w:rPr>
          <w:instrText xml:space="preserve"> PAGEREF _Toc120197215 \h </w:instrText>
        </w:r>
        <w:r w:rsidR="00D83E9C" w:rsidRPr="00D83E9C">
          <w:rPr>
            <w:rFonts w:ascii="Times" w:hAnsi="Times"/>
            <w:noProof/>
            <w:webHidden/>
          </w:rPr>
        </w:r>
        <w:r w:rsidR="00D83E9C" w:rsidRPr="00D83E9C">
          <w:rPr>
            <w:rFonts w:ascii="Times" w:hAnsi="Times"/>
            <w:noProof/>
            <w:webHidden/>
          </w:rPr>
          <w:fldChar w:fldCharType="separate"/>
        </w:r>
        <w:r w:rsidR="00E754A7">
          <w:rPr>
            <w:rFonts w:ascii="Times" w:hAnsi="Times"/>
            <w:noProof/>
            <w:webHidden/>
          </w:rPr>
          <w:t>9</w:t>
        </w:r>
        <w:r w:rsidR="00D83E9C" w:rsidRPr="00D83E9C">
          <w:rPr>
            <w:rFonts w:ascii="Times" w:hAnsi="Times"/>
            <w:noProof/>
            <w:webHidden/>
          </w:rPr>
          <w:fldChar w:fldCharType="end"/>
        </w:r>
      </w:hyperlink>
    </w:p>
    <w:p w14:paraId="2A2586C5" w14:textId="7CDF6DB4" w:rsidR="00D83E9C" w:rsidRPr="00D83E9C" w:rsidRDefault="00000000">
      <w:pPr>
        <w:pStyle w:val="TableofFigures"/>
        <w:tabs>
          <w:tab w:val="right" w:leader="dot" w:pos="9010"/>
        </w:tabs>
        <w:rPr>
          <w:rFonts w:ascii="Times" w:eastAsiaTheme="minorEastAsia" w:hAnsi="Times"/>
          <w:noProof/>
          <w:lang w:eastAsia="en-GB"/>
        </w:rPr>
      </w:pPr>
      <w:hyperlink w:anchor="_Toc120197216" w:history="1">
        <w:r w:rsidR="00D83E9C" w:rsidRPr="00D83E9C">
          <w:rPr>
            <w:rStyle w:val="Hyperlink"/>
            <w:rFonts w:ascii="Times" w:hAnsi="Times"/>
            <w:noProof/>
          </w:rPr>
          <w:t>Table 5. Elisabeth Line. Risk Assessment Register</w:t>
        </w:r>
        <w:r w:rsidR="00D83E9C" w:rsidRPr="00D83E9C">
          <w:rPr>
            <w:rFonts w:ascii="Times" w:hAnsi="Times"/>
            <w:noProof/>
            <w:webHidden/>
          </w:rPr>
          <w:tab/>
        </w:r>
        <w:r w:rsidR="00D83E9C" w:rsidRPr="00D83E9C">
          <w:rPr>
            <w:rFonts w:ascii="Times" w:hAnsi="Times"/>
            <w:noProof/>
            <w:webHidden/>
          </w:rPr>
          <w:fldChar w:fldCharType="begin"/>
        </w:r>
        <w:r w:rsidR="00D83E9C" w:rsidRPr="00D83E9C">
          <w:rPr>
            <w:rFonts w:ascii="Times" w:hAnsi="Times"/>
            <w:noProof/>
            <w:webHidden/>
          </w:rPr>
          <w:instrText xml:space="preserve"> PAGEREF _Toc120197216 \h </w:instrText>
        </w:r>
        <w:r w:rsidR="00D83E9C" w:rsidRPr="00D83E9C">
          <w:rPr>
            <w:rFonts w:ascii="Times" w:hAnsi="Times"/>
            <w:noProof/>
            <w:webHidden/>
          </w:rPr>
        </w:r>
        <w:r w:rsidR="00D83E9C" w:rsidRPr="00D83E9C">
          <w:rPr>
            <w:rFonts w:ascii="Times" w:hAnsi="Times"/>
            <w:noProof/>
            <w:webHidden/>
          </w:rPr>
          <w:fldChar w:fldCharType="separate"/>
        </w:r>
        <w:r w:rsidR="00E754A7">
          <w:rPr>
            <w:rFonts w:ascii="Times" w:hAnsi="Times"/>
            <w:noProof/>
            <w:webHidden/>
          </w:rPr>
          <w:t>10</w:t>
        </w:r>
        <w:r w:rsidR="00D83E9C" w:rsidRPr="00D83E9C">
          <w:rPr>
            <w:rFonts w:ascii="Times" w:hAnsi="Times"/>
            <w:noProof/>
            <w:webHidden/>
          </w:rPr>
          <w:fldChar w:fldCharType="end"/>
        </w:r>
      </w:hyperlink>
    </w:p>
    <w:p w14:paraId="6103C439" w14:textId="77777777" w:rsidR="00D83E9C" w:rsidRPr="00D83E9C" w:rsidRDefault="00D83E9C" w:rsidP="003606E3">
      <w:pPr>
        <w:spacing w:line="360" w:lineRule="auto"/>
        <w:rPr>
          <w:rFonts w:ascii="Times" w:hAnsi="Times"/>
          <w:noProof/>
        </w:rPr>
      </w:pPr>
      <w:r w:rsidRPr="00D83E9C">
        <w:rPr>
          <w:rFonts w:ascii="Times" w:hAnsi="Times"/>
          <w:color w:val="2F5496" w:themeColor="accent1" w:themeShade="BF"/>
        </w:rPr>
        <w:fldChar w:fldCharType="end"/>
      </w:r>
      <w:r w:rsidRPr="00D83E9C">
        <w:rPr>
          <w:rFonts w:ascii="Times" w:hAnsi="Times"/>
          <w:color w:val="2F5496" w:themeColor="accent1" w:themeShade="BF"/>
        </w:rPr>
        <w:fldChar w:fldCharType="begin"/>
      </w:r>
      <w:r w:rsidRPr="00D83E9C">
        <w:rPr>
          <w:rFonts w:ascii="Times" w:hAnsi="Times"/>
          <w:color w:val="2F5496" w:themeColor="accent1" w:themeShade="BF"/>
        </w:rPr>
        <w:instrText xml:space="preserve"> TOC \h \z \c "Figure" </w:instrText>
      </w:r>
      <w:r w:rsidRPr="00D83E9C">
        <w:rPr>
          <w:rFonts w:ascii="Times" w:hAnsi="Times"/>
          <w:color w:val="2F5496" w:themeColor="accent1" w:themeShade="BF"/>
        </w:rPr>
        <w:fldChar w:fldCharType="separate"/>
      </w:r>
    </w:p>
    <w:p w14:paraId="688BA2E2" w14:textId="3B08B195" w:rsidR="00D83E9C" w:rsidRPr="00D83E9C" w:rsidRDefault="00000000">
      <w:pPr>
        <w:pStyle w:val="TableofFigures"/>
        <w:tabs>
          <w:tab w:val="right" w:leader="dot" w:pos="9010"/>
        </w:tabs>
        <w:rPr>
          <w:rFonts w:ascii="Times" w:eastAsiaTheme="minorEastAsia" w:hAnsi="Times"/>
          <w:noProof/>
          <w:lang w:eastAsia="en-GB"/>
        </w:rPr>
      </w:pPr>
      <w:hyperlink w:anchor="_Toc120197231" w:history="1">
        <w:r w:rsidR="00D83E9C" w:rsidRPr="00D83E9C">
          <w:rPr>
            <w:rStyle w:val="Hyperlink"/>
            <w:rFonts w:ascii="Times" w:hAnsi="Times"/>
            <w:noProof/>
          </w:rPr>
          <w:t>Figure 1. Elisabeth line stakeholders based on interest grid. Adapted from (Wasilewski &amp; Weber, 2017)</w:t>
        </w:r>
        <w:r w:rsidR="00D83E9C" w:rsidRPr="00D83E9C">
          <w:rPr>
            <w:rFonts w:ascii="Times" w:hAnsi="Times"/>
            <w:noProof/>
            <w:webHidden/>
          </w:rPr>
          <w:tab/>
        </w:r>
        <w:r w:rsidR="00D83E9C" w:rsidRPr="00D83E9C">
          <w:rPr>
            <w:rFonts w:ascii="Times" w:hAnsi="Times"/>
            <w:noProof/>
            <w:webHidden/>
          </w:rPr>
          <w:fldChar w:fldCharType="begin"/>
        </w:r>
        <w:r w:rsidR="00D83E9C" w:rsidRPr="00D83E9C">
          <w:rPr>
            <w:rFonts w:ascii="Times" w:hAnsi="Times"/>
            <w:noProof/>
            <w:webHidden/>
          </w:rPr>
          <w:instrText xml:space="preserve"> PAGEREF _Toc120197231 \h </w:instrText>
        </w:r>
        <w:r w:rsidR="00D83E9C" w:rsidRPr="00D83E9C">
          <w:rPr>
            <w:rFonts w:ascii="Times" w:hAnsi="Times"/>
            <w:noProof/>
            <w:webHidden/>
          </w:rPr>
        </w:r>
        <w:r w:rsidR="00D83E9C" w:rsidRPr="00D83E9C">
          <w:rPr>
            <w:rFonts w:ascii="Times" w:hAnsi="Times"/>
            <w:noProof/>
            <w:webHidden/>
          </w:rPr>
          <w:fldChar w:fldCharType="separate"/>
        </w:r>
        <w:r w:rsidR="00E754A7">
          <w:rPr>
            <w:rFonts w:ascii="Times" w:hAnsi="Times"/>
            <w:noProof/>
            <w:webHidden/>
          </w:rPr>
          <w:t>12</w:t>
        </w:r>
        <w:r w:rsidR="00D83E9C" w:rsidRPr="00D83E9C">
          <w:rPr>
            <w:rFonts w:ascii="Times" w:hAnsi="Times"/>
            <w:noProof/>
            <w:webHidden/>
          </w:rPr>
          <w:fldChar w:fldCharType="end"/>
        </w:r>
      </w:hyperlink>
    </w:p>
    <w:p w14:paraId="4FF4B2AF" w14:textId="0249F7BA" w:rsidR="00D83E9C" w:rsidRPr="00D83E9C" w:rsidRDefault="00000000">
      <w:pPr>
        <w:pStyle w:val="TableofFigures"/>
        <w:tabs>
          <w:tab w:val="right" w:leader="dot" w:pos="9010"/>
        </w:tabs>
        <w:rPr>
          <w:rFonts w:ascii="Times" w:eastAsiaTheme="minorEastAsia" w:hAnsi="Times"/>
          <w:noProof/>
          <w:lang w:eastAsia="en-GB"/>
        </w:rPr>
      </w:pPr>
      <w:hyperlink w:anchor="_Toc120197232" w:history="1">
        <w:r w:rsidR="00D83E9C" w:rsidRPr="00D83E9C">
          <w:rPr>
            <w:rStyle w:val="Hyperlink"/>
            <w:rFonts w:ascii="Times" w:hAnsi="Times"/>
            <w:noProof/>
          </w:rPr>
          <w:t>Figure 2. Program Management Structure. Source:  (Pollalis &amp; Lappas, 2019)</w:t>
        </w:r>
        <w:r w:rsidR="00D83E9C" w:rsidRPr="00D83E9C">
          <w:rPr>
            <w:rFonts w:ascii="Times" w:hAnsi="Times"/>
            <w:noProof/>
            <w:webHidden/>
          </w:rPr>
          <w:tab/>
        </w:r>
        <w:r w:rsidR="00D83E9C" w:rsidRPr="00D83E9C">
          <w:rPr>
            <w:rFonts w:ascii="Times" w:hAnsi="Times"/>
            <w:noProof/>
            <w:webHidden/>
          </w:rPr>
          <w:fldChar w:fldCharType="begin"/>
        </w:r>
        <w:r w:rsidR="00D83E9C" w:rsidRPr="00D83E9C">
          <w:rPr>
            <w:rFonts w:ascii="Times" w:hAnsi="Times"/>
            <w:noProof/>
            <w:webHidden/>
          </w:rPr>
          <w:instrText xml:space="preserve"> PAGEREF _Toc120197232 \h </w:instrText>
        </w:r>
        <w:r w:rsidR="00D83E9C" w:rsidRPr="00D83E9C">
          <w:rPr>
            <w:rFonts w:ascii="Times" w:hAnsi="Times"/>
            <w:noProof/>
            <w:webHidden/>
          </w:rPr>
        </w:r>
        <w:r w:rsidR="00D83E9C" w:rsidRPr="00D83E9C">
          <w:rPr>
            <w:rFonts w:ascii="Times" w:hAnsi="Times"/>
            <w:noProof/>
            <w:webHidden/>
          </w:rPr>
          <w:fldChar w:fldCharType="separate"/>
        </w:r>
        <w:r w:rsidR="00E754A7">
          <w:rPr>
            <w:rFonts w:ascii="Times" w:hAnsi="Times"/>
            <w:noProof/>
            <w:webHidden/>
          </w:rPr>
          <w:t>16</w:t>
        </w:r>
        <w:r w:rsidR="00D83E9C" w:rsidRPr="00D83E9C">
          <w:rPr>
            <w:rFonts w:ascii="Times" w:hAnsi="Times"/>
            <w:noProof/>
            <w:webHidden/>
          </w:rPr>
          <w:fldChar w:fldCharType="end"/>
        </w:r>
      </w:hyperlink>
    </w:p>
    <w:p w14:paraId="7977C3B4" w14:textId="308A42D6" w:rsidR="00D83E9C" w:rsidRPr="00D83E9C" w:rsidRDefault="00000000">
      <w:pPr>
        <w:pStyle w:val="TableofFigures"/>
        <w:tabs>
          <w:tab w:val="right" w:leader="dot" w:pos="9010"/>
        </w:tabs>
        <w:rPr>
          <w:rFonts w:ascii="Times" w:eastAsiaTheme="minorEastAsia" w:hAnsi="Times"/>
          <w:noProof/>
          <w:lang w:eastAsia="en-GB"/>
        </w:rPr>
      </w:pPr>
      <w:hyperlink w:anchor="_Toc120197233" w:history="1">
        <w:r w:rsidR="00D83E9C" w:rsidRPr="00D83E9C">
          <w:rPr>
            <w:rStyle w:val="Hyperlink"/>
            <w:rFonts w:ascii="Times" w:hAnsi="Times"/>
            <w:noProof/>
          </w:rPr>
          <w:t>Figure 3. Elisabeth Line, project initiation and development. Source; Crossrail Learning Legacy</w:t>
        </w:r>
        <w:r w:rsidR="00D83E9C" w:rsidRPr="00D83E9C">
          <w:rPr>
            <w:rFonts w:ascii="Times" w:hAnsi="Times"/>
            <w:noProof/>
            <w:webHidden/>
          </w:rPr>
          <w:tab/>
        </w:r>
        <w:r w:rsidR="00D83E9C" w:rsidRPr="00D83E9C">
          <w:rPr>
            <w:rFonts w:ascii="Times" w:hAnsi="Times"/>
            <w:noProof/>
            <w:webHidden/>
          </w:rPr>
          <w:fldChar w:fldCharType="begin"/>
        </w:r>
        <w:r w:rsidR="00D83E9C" w:rsidRPr="00D83E9C">
          <w:rPr>
            <w:rFonts w:ascii="Times" w:hAnsi="Times"/>
            <w:noProof/>
            <w:webHidden/>
          </w:rPr>
          <w:instrText xml:space="preserve"> PAGEREF _Toc120197233 \h </w:instrText>
        </w:r>
        <w:r w:rsidR="00D83E9C" w:rsidRPr="00D83E9C">
          <w:rPr>
            <w:rFonts w:ascii="Times" w:hAnsi="Times"/>
            <w:noProof/>
            <w:webHidden/>
          </w:rPr>
        </w:r>
        <w:r w:rsidR="00D83E9C" w:rsidRPr="00D83E9C">
          <w:rPr>
            <w:rFonts w:ascii="Times" w:hAnsi="Times"/>
            <w:noProof/>
            <w:webHidden/>
          </w:rPr>
          <w:fldChar w:fldCharType="separate"/>
        </w:r>
        <w:r w:rsidR="00E754A7">
          <w:rPr>
            <w:rFonts w:ascii="Times" w:hAnsi="Times"/>
            <w:noProof/>
            <w:webHidden/>
          </w:rPr>
          <w:t>17</w:t>
        </w:r>
        <w:r w:rsidR="00D83E9C" w:rsidRPr="00D83E9C">
          <w:rPr>
            <w:rFonts w:ascii="Times" w:hAnsi="Times"/>
            <w:noProof/>
            <w:webHidden/>
          </w:rPr>
          <w:fldChar w:fldCharType="end"/>
        </w:r>
      </w:hyperlink>
    </w:p>
    <w:p w14:paraId="029BD252" w14:textId="0E99451A" w:rsidR="00D83E9C" w:rsidRPr="00D83E9C" w:rsidRDefault="00000000">
      <w:pPr>
        <w:pStyle w:val="TableofFigures"/>
        <w:tabs>
          <w:tab w:val="right" w:leader="dot" w:pos="9010"/>
        </w:tabs>
        <w:rPr>
          <w:rFonts w:ascii="Times" w:eastAsiaTheme="minorEastAsia" w:hAnsi="Times"/>
          <w:noProof/>
          <w:lang w:eastAsia="en-GB"/>
        </w:rPr>
      </w:pPr>
      <w:hyperlink w:anchor="_Toc120197234" w:history="1">
        <w:r w:rsidR="00D83E9C" w:rsidRPr="00D83E9C">
          <w:rPr>
            <w:rStyle w:val="Hyperlink"/>
            <w:rFonts w:ascii="Times" w:hAnsi="Times"/>
            <w:noProof/>
          </w:rPr>
          <w:t>Figure 4. Elisabeth line structure and governance agreements. Source: Croft et al. (2016)</w:t>
        </w:r>
        <w:r w:rsidR="00D83E9C" w:rsidRPr="00D83E9C">
          <w:rPr>
            <w:rFonts w:ascii="Times" w:hAnsi="Times"/>
            <w:noProof/>
            <w:webHidden/>
          </w:rPr>
          <w:tab/>
        </w:r>
        <w:r w:rsidR="00D83E9C" w:rsidRPr="00D83E9C">
          <w:rPr>
            <w:rFonts w:ascii="Times" w:hAnsi="Times"/>
            <w:noProof/>
            <w:webHidden/>
          </w:rPr>
          <w:fldChar w:fldCharType="begin"/>
        </w:r>
        <w:r w:rsidR="00D83E9C" w:rsidRPr="00D83E9C">
          <w:rPr>
            <w:rFonts w:ascii="Times" w:hAnsi="Times"/>
            <w:noProof/>
            <w:webHidden/>
          </w:rPr>
          <w:instrText xml:space="preserve"> PAGEREF _Toc120197234 \h </w:instrText>
        </w:r>
        <w:r w:rsidR="00D83E9C" w:rsidRPr="00D83E9C">
          <w:rPr>
            <w:rFonts w:ascii="Times" w:hAnsi="Times"/>
            <w:noProof/>
            <w:webHidden/>
          </w:rPr>
        </w:r>
        <w:r w:rsidR="00D83E9C" w:rsidRPr="00D83E9C">
          <w:rPr>
            <w:rFonts w:ascii="Times" w:hAnsi="Times"/>
            <w:noProof/>
            <w:webHidden/>
          </w:rPr>
          <w:fldChar w:fldCharType="separate"/>
        </w:r>
        <w:r w:rsidR="00E754A7">
          <w:rPr>
            <w:rFonts w:ascii="Times" w:hAnsi="Times"/>
            <w:noProof/>
            <w:webHidden/>
          </w:rPr>
          <w:t>18</w:t>
        </w:r>
        <w:r w:rsidR="00D83E9C" w:rsidRPr="00D83E9C">
          <w:rPr>
            <w:rFonts w:ascii="Times" w:hAnsi="Times"/>
            <w:noProof/>
            <w:webHidden/>
          </w:rPr>
          <w:fldChar w:fldCharType="end"/>
        </w:r>
      </w:hyperlink>
    </w:p>
    <w:p w14:paraId="3FEEA8DC" w14:textId="77777777" w:rsidR="00D83E9C" w:rsidRPr="00D83E9C" w:rsidRDefault="00D83E9C" w:rsidP="003606E3">
      <w:pPr>
        <w:spacing w:line="360" w:lineRule="auto"/>
        <w:rPr>
          <w:rFonts w:ascii="Times" w:hAnsi="Times"/>
          <w:noProof/>
        </w:rPr>
      </w:pPr>
      <w:r w:rsidRPr="00D83E9C">
        <w:rPr>
          <w:rFonts w:ascii="Times" w:hAnsi="Times"/>
          <w:color w:val="2F5496" w:themeColor="accent1" w:themeShade="BF"/>
        </w:rPr>
        <w:fldChar w:fldCharType="end"/>
      </w:r>
      <w:r w:rsidRPr="00D83E9C">
        <w:rPr>
          <w:rFonts w:ascii="Times" w:hAnsi="Times"/>
          <w:color w:val="2F5496" w:themeColor="accent1" w:themeShade="BF"/>
        </w:rPr>
        <w:fldChar w:fldCharType="begin"/>
      </w:r>
      <w:r w:rsidRPr="00D83E9C">
        <w:rPr>
          <w:rFonts w:ascii="Times" w:hAnsi="Times"/>
          <w:color w:val="2F5496" w:themeColor="accent1" w:themeShade="BF"/>
        </w:rPr>
        <w:instrText xml:space="preserve"> TOC \h \z \c "Appendix" </w:instrText>
      </w:r>
      <w:r w:rsidRPr="00D83E9C">
        <w:rPr>
          <w:rFonts w:ascii="Times" w:hAnsi="Times"/>
          <w:color w:val="2F5496" w:themeColor="accent1" w:themeShade="BF"/>
        </w:rPr>
        <w:fldChar w:fldCharType="separate"/>
      </w:r>
    </w:p>
    <w:p w14:paraId="02F16E84" w14:textId="71BE1C10" w:rsidR="00D83E9C" w:rsidRPr="00D83E9C" w:rsidRDefault="00000000">
      <w:pPr>
        <w:pStyle w:val="TableofFigures"/>
        <w:tabs>
          <w:tab w:val="right" w:leader="dot" w:pos="9010"/>
        </w:tabs>
        <w:rPr>
          <w:rFonts w:ascii="Times" w:eastAsiaTheme="minorEastAsia" w:hAnsi="Times"/>
          <w:noProof/>
          <w:lang w:eastAsia="en-GB"/>
        </w:rPr>
      </w:pPr>
      <w:hyperlink w:anchor="_Toc120197238" w:history="1">
        <w:r w:rsidR="00D83E9C" w:rsidRPr="00D83E9C">
          <w:rPr>
            <w:rStyle w:val="Hyperlink"/>
            <w:rFonts w:ascii="Times" w:hAnsi="Times"/>
            <w:noProof/>
          </w:rPr>
          <w:t>Appendix 1. Program management structure</w:t>
        </w:r>
        <w:r w:rsidR="00D83E9C" w:rsidRPr="00D83E9C">
          <w:rPr>
            <w:rFonts w:ascii="Times" w:hAnsi="Times"/>
            <w:noProof/>
            <w:webHidden/>
          </w:rPr>
          <w:tab/>
        </w:r>
        <w:r w:rsidR="00D83E9C" w:rsidRPr="00D83E9C">
          <w:rPr>
            <w:rFonts w:ascii="Times" w:hAnsi="Times"/>
            <w:noProof/>
            <w:webHidden/>
          </w:rPr>
          <w:fldChar w:fldCharType="begin"/>
        </w:r>
        <w:r w:rsidR="00D83E9C" w:rsidRPr="00D83E9C">
          <w:rPr>
            <w:rFonts w:ascii="Times" w:hAnsi="Times"/>
            <w:noProof/>
            <w:webHidden/>
          </w:rPr>
          <w:instrText xml:space="preserve"> PAGEREF _Toc120197238 \h </w:instrText>
        </w:r>
        <w:r w:rsidR="00D83E9C" w:rsidRPr="00D83E9C">
          <w:rPr>
            <w:rFonts w:ascii="Times" w:hAnsi="Times"/>
            <w:noProof/>
            <w:webHidden/>
          </w:rPr>
        </w:r>
        <w:r w:rsidR="00D83E9C" w:rsidRPr="00D83E9C">
          <w:rPr>
            <w:rFonts w:ascii="Times" w:hAnsi="Times"/>
            <w:noProof/>
            <w:webHidden/>
          </w:rPr>
          <w:fldChar w:fldCharType="separate"/>
        </w:r>
        <w:r w:rsidR="00E754A7">
          <w:rPr>
            <w:rFonts w:ascii="Times" w:hAnsi="Times"/>
            <w:noProof/>
            <w:webHidden/>
          </w:rPr>
          <w:t>16</w:t>
        </w:r>
        <w:r w:rsidR="00D83E9C" w:rsidRPr="00D83E9C">
          <w:rPr>
            <w:rFonts w:ascii="Times" w:hAnsi="Times"/>
            <w:noProof/>
            <w:webHidden/>
          </w:rPr>
          <w:fldChar w:fldCharType="end"/>
        </w:r>
      </w:hyperlink>
    </w:p>
    <w:p w14:paraId="032982AB" w14:textId="61460F4F" w:rsidR="00D83E9C" w:rsidRPr="00D83E9C" w:rsidRDefault="00000000">
      <w:pPr>
        <w:pStyle w:val="TableofFigures"/>
        <w:tabs>
          <w:tab w:val="right" w:leader="dot" w:pos="9010"/>
        </w:tabs>
        <w:rPr>
          <w:rFonts w:ascii="Times" w:eastAsiaTheme="minorEastAsia" w:hAnsi="Times"/>
          <w:noProof/>
          <w:lang w:eastAsia="en-GB"/>
        </w:rPr>
      </w:pPr>
      <w:hyperlink w:anchor="_Toc120197239" w:history="1">
        <w:r w:rsidR="00D83E9C" w:rsidRPr="00D83E9C">
          <w:rPr>
            <w:rStyle w:val="Hyperlink"/>
            <w:rFonts w:ascii="Times" w:hAnsi="Times"/>
            <w:noProof/>
          </w:rPr>
          <w:t>Appendix 2. Project Initiation and development</w:t>
        </w:r>
        <w:r w:rsidR="00D83E9C" w:rsidRPr="00D83E9C">
          <w:rPr>
            <w:rFonts w:ascii="Times" w:hAnsi="Times"/>
            <w:noProof/>
            <w:webHidden/>
          </w:rPr>
          <w:tab/>
        </w:r>
        <w:r w:rsidR="00D83E9C" w:rsidRPr="00D83E9C">
          <w:rPr>
            <w:rFonts w:ascii="Times" w:hAnsi="Times"/>
            <w:noProof/>
            <w:webHidden/>
          </w:rPr>
          <w:fldChar w:fldCharType="begin"/>
        </w:r>
        <w:r w:rsidR="00D83E9C" w:rsidRPr="00D83E9C">
          <w:rPr>
            <w:rFonts w:ascii="Times" w:hAnsi="Times"/>
            <w:noProof/>
            <w:webHidden/>
          </w:rPr>
          <w:instrText xml:space="preserve"> PAGEREF _Toc120197239 \h </w:instrText>
        </w:r>
        <w:r w:rsidR="00D83E9C" w:rsidRPr="00D83E9C">
          <w:rPr>
            <w:rFonts w:ascii="Times" w:hAnsi="Times"/>
            <w:noProof/>
            <w:webHidden/>
          </w:rPr>
        </w:r>
        <w:r w:rsidR="00D83E9C" w:rsidRPr="00D83E9C">
          <w:rPr>
            <w:rFonts w:ascii="Times" w:hAnsi="Times"/>
            <w:noProof/>
            <w:webHidden/>
          </w:rPr>
          <w:fldChar w:fldCharType="separate"/>
        </w:r>
        <w:r w:rsidR="00E754A7">
          <w:rPr>
            <w:rFonts w:ascii="Times" w:hAnsi="Times"/>
            <w:noProof/>
            <w:webHidden/>
          </w:rPr>
          <w:t>17</w:t>
        </w:r>
        <w:r w:rsidR="00D83E9C" w:rsidRPr="00D83E9C">
          <w:rPr>
            <w:rFonts w:ascii="Times" w:hAnsi="Times"/>
            <w:noProof/>
            <w:webHidden/>
          </w:rPr>
          <w:fldChar w:fldCharType="end"/>
        </w:r>
      </w:hyperlink>
    </w:p>
    <w:p w14:paraId="6A867CE3" w14:textId="5AACB064" w:rsidR="00D83E9C" w:rsidRPr="00D83E9C" w:rsidRDefault="00000000">
      <w:pPr>
        <w:pStyle w:val="TableofFigures"/>
        <w:tabs>
          <w:tab w:val="right" w:leader="dot" w:pos="9010"/>
        </w:tabs>
        <w:rPr>
          <w:rFonts w:ascii="Times" w:eastAsiaTheme="minorEastAsia" w:hAnsi="Times"/>
          <w:noProof/>
          <w:lang w:eastAsia="en-GB"/>
        </w:rPr>
      </w:pPr>
      <w:hyperlink w:anchor="_Toc120197240" w:history="1">
        <w:r w:rsidR="00D83E9C" w:rsidRPr="00D83E9C">
          <w:rPr>
            <w:rStyle w:val="Hyperlink"/>
            <w:rFonts w:ascii="Times" w:hAnsi="Times"/>
            <w:noProof/>
          </w:rPr>
          <w:t>Appendix 3. Crossrail Structure and Governance</w:t>
        </w:r>
        <w:r w:rsidR="00D83E9C" w:rsidRPr="00D83E9C">
          <w:rPr>
            <w:rFonts w:ascii="Times" w:hAnsi="Times"/>
            <w:noProof/>
            <w:webHidden/>
          </w:rPr>
          <w:tab/>
        </w:r>
        <w:r w:rsidR="00D83E9C" w:rsidRPr="00D83E9C">
          <w:rPr>
            <w:rFonts w:ascii="Times" w:hAnsi="Times"/>
            <w:noProof/>
            <w:webHidden/>
          </w:rPr>
          <w:fldChar w:fldCharType="begin"/>
        </w:r>
        <w:r w:rsidR="00D83E9C" w:rsidRPr="00D83E9C">
          <w:rPr>
            <w:rFonts w:ascii="Times" w:hAnsi="Times"/>
            <w:noProof/>
            <w:webHidden/>
          </w:rPr>
          <w:instrText xml:space="preserve"> PAGEREF _Toc120197240 \h </w:instrText>
        </w:r>
        <w:r w:rsidR="00D83E9C" w:rsidRPr="00D83E9C">
          <w:rPr>
            <w:rFonts w:ascii="Times" w:hAnsi="Times"/>
            <w:noProof/>
            <w:webHidden/>
          </w:rPr>
        </w:r>
        <w:r w:rsidR="00D83E9C" w:rsidRPr="00D83E9C">
          <w:rPr>
            <w:rFonts w:ascii="Times" w:hAnsi="Times"/>
            <w:noProof/>
            <w:webHidden/>
          </w:rPr>
          <w:fldChar w:fldCharType="separate"/>
        </w:r>
        <w:r w:rsidR="00E754A7">
          <w:rPr>
            <w:rFonts w:ascii="Times" w:hAnsi="Times"/>
            <w:noProof/>
            <w:webHidden/>
          </w:rPr>
          <w:t>18</w:t>
        </w:r>
        <w:r w:rsidR="00D83E9C" w:rsidRPr="00D83E9C">
          <w:rPr>
            <w:rFonts w:ascii="Times" w:hAnsi="Times"/>
            <w:noProof/>
            <w:webHidden/>
          </w:rPr>
          <w:fldChar w:fldCharType="end"/>
        </w:r>
      </w:hyperlink>
    </w:p>
    <w:p w14:paraId="4809572B" w14:textId="1E488AF5" w:rsidR="00202748" w:rsidRPr="003606E3" w:rsidRDefault="00D83E9C" w:rsidP="003606E3">
      <w:pPr>
        <w:spacing w:line="360" w:lineRule="auto"/>
        <w:rPr>
          <w:rFonts w:ascii="Times" w:hAnsi="Times"/>
          <w:color w:val="2F5496" w:themeColor="accent1" w:themeShade="BF"/>
          <w:sz w:val="28"/>
          <w:szCs w:val="28"/>
        </w:rPr>
      </w:pPr>
      <w:r w:rsidRPr="00D83E9C">
        <w:rPr>
          <w:rFonts w:ascii="Times" w:hAnsi="Times"/>
          <w:color w:val="2F5496" w:themeColor="accent1" w:themeShade="BF"/>
        </w:rPr>
        <w:fldChar w:fldCharType="end"/>
      </w:r>
    </w:p>
    <w:p w14:paraId="200D56BB" w14:textId="02C126D1" w:rsidR="00BA475B" w:rsidRDefault="00BA475B" w:rsidP="00BA475B">
      <w:pPr>
        <w:spacing w:line="276" w:lineRule="auto"/>
        <w:rPr>
          <w:rFonts w:ascii="Times" w:hAnsi="Times"/>
          <w:color w:val="2F5496" w:themeColor="accent1" w:themeShade="BF"/>
          <w:sz w:val="28"/>
          <w:szCs w:val="28"/>
        </w:rPr>
      </w:pPr>
    </w:p>
    <w:p w14:paraId="46FAC2B1" w14:textId="77777777" w:rsidR="00D83E9C" w:rsidRPr="00C32E25" w:rsidRDefault="00D83E9C" w:rsidP="00BA475B">
      <w:pPr>
        <w:spacing w:line="276" w:lineRule="auto"/>
        <w:rPr>
          <w:rFonts w:ascii="Times" w:hAnsi="Times"/>
          <w:color w:val="2F5496" w:themeColor="accent1" w:themeShade="BF"/>
          <w:sz w:val="28"/>
          <w:szCs w:val="28"/>
        </w:rPr>
      </w:pPr>
    </w:p>
    <w:p w14:paraId="3351CDB3" w14:textId="6F151897" w:rsidR="00DA212C" w:rsidRPr="0054058E" w:rsidRDefault="00213114" w:rsidP="0054058E">
      <w:pPr>
        <w:pStyle w:val="ListParagraph"/>
        <w:numPr>
          <w:ilvl w:val="0"/>
          <w:numId w:val="31"/>
        </w:numPr>
        <w:jc w:val="center"/>
        <w:rPr>
          <w:rStyle w:val="Heading1Char"/>
          <w:color w:val="1F3864" w:themeColor="accent1" w:themeShade="80"/>
          <w:sz w:val="28"/>
          <w:szCs w:val="28"/>
        </w:rPr>
      </w:pPr>
      <w:bookmarkStart w:id="1" w:name="_Toc120197148"/>
      <w:r w:rsidRPr="0054058E">
        <w:rPr>
          <w:rStyle w:val="Heading1Char"/>
          <w:color w:val="1F3864" w:themeColor="accent1" w:themeShade="80"/>
          <w:sz w:val="28"/>
          <w:szCs w:val="28"/>
        </w:rPr>
        <w:lastRenderedPageBreak/>
        <w:t>I</w:t>
      </w:r>
      <w:r w:rsidR="00DA212C" w:rsidRPr="0054058E">
        <w:rPr>
          <w:rStyle w:val="Heading1Char"/>
          <w:color w:val="1F3864" w:themeColor="accent1" w:themeShade="80"/>
          <w:sz w:val="28"/>
          <w:szCs w:val="28"/>
        </w:rPr>
        <w:t>ntroduction</w:t>
      </w:r>
      <w:bookmarkEnd w:id="1"/>
    </w:p>
    <w:p w14:paraId="62C66F09" w14:textId="77777777" w:rsidR="00D83E9C" w:rsidRDefault="00D83E9C" w:rsidP="00D83E9C"/>
    <w:p w14:paraId="719EAABF" w14:textId="77777777" w:rsidR="00D83E9C" w:rsidRDefault="00D83E9C" w:rsidP="00D83E9C">
      <w:pPr>
        <w:spacing w:line="360" w:lineRule="auto"/>
        <w:jc w:val="both"/>
      </w:pPr>
      <w:r>
        <w:t xml:space="preserve">            Elizabeth line is a complex Crossrail program and is considered the largest infrastructure project in Europe, with massive investments due to its size (</w:t>
      </w:r>
      <w:proofErr w:type="spellStart"/>
      <w:r>
        <w:t>Pollalis</w:t>
      </w:r>
      <w:proofErr w:type="spellEnd"/>
      <w:r>
        <w:t xml:space="preserve"> &amp;</w:t>
      </w:r>
      <w:proofErr w:type="spellStart"/>
      <w:r>
        <w:t>Lappas</w:t>
      </w:r>
      <w:proofErr w:type="spellEnd"/>
      <w:r>
        <w:t xml:space="preserve">, 2019).  The vision behind the cross-rail is to connect families, friends, and communities through an accessible railway network.  Sometimes called a megaproject involved many challenges before its opening in May 2022.  Additionally, the Elizabeth line has yet to open fully, and its full timetable is expected to come into effect in 2023 (Crossrail, 2022). </w:t>
      </w:r>
    </w:p>
    <w:p w14:paraId="6F09529A" w14:textId="748EB23B" w:rsidR="00D83E9C" w:rsidRDefault="00D83E9C" w:rsidP="00D83E9C">
      <w:pPr>
        <w:spacing w:line="360" w:lineRule="auto"/>
        <w:jc w:val="both"/>
      </w:pPr>
      <w:r>
        <w:t xml:space="preserve">         This report aims to critically evaluate the Cross Rail Project (Elizabeth Line) with a particular focus on budgeting and timing, including expected stages and the actual delivery of the project.  Additionally, the quality is analysed, the role of the stakeholders and risk factors.</w:t>
      </w:r>
    </w:p>
    <w:p w14:paraId="53B2C977" w14:textId="77777777" w:rsidR="00D83E9C" w:rsidRDefault="00D83E9C" w:rsidP="00D83E9C">
      <w:pPr>
        <w:spacing w:line="360" w:lineRule="auto"/>
        <w:jc w:val="both"/>
      </w:pPr>
      <w:r>
        <w:t>The evaluation is centred on the initial plan and identifies gaps that could have contributed to significant delays.</w:t>
      </w:r>
    </w:p>
    <w:p w14:paraId="0CE7CD40" w14:textId="65DBC3A2" w:rsidR="00D83E9C" w:rsidRDefault="00D83E9C" w:rsidP="00D83E9C">
      <w:pPr>
        <w:spacing w:line="360" w:lineRule="auto"/>
        <w:jc w:val="both"/>
      </w:pPr>
      <w:r>
        <w:t xml:space="preserve">       The methodology used for this paper is SWOP analysis, where strengths, weaknesses, opportunities, and problems are identified and discussed.  Besides that, the project management principles are considered project life-cycle methodology, which refers to project stages such as initiation, planning, execution and closing (Williams, 2008).  References and arguments are supported by existing project management theory to increase the viability of the report.</w:t>
      </w:r>
    </w:p>
    <w:p w14:paraId="120E293C" w14:textId="33B9BCC2" w:rsidR="00B822C1" w:rsidRDefault="00D83E9C" w:rsidP="00D83E9C">
      <w:pPr>
        <w:spacing w:line="360" w:lineRule="auto"/>
        <w:jc w:val="both"/>
      </w:pPr>
      <w:r>
        <w:t xml:space="preserve">      The structure of this report is as follows; First, it provides a project background, including the project vision, mission, and objectives, as well as a brief presentation of key aspects and facts.  Second, the body of the report focuses on critically evaluating the management of budgeting and identification of risks that were overlooked, resulting in delays in project delivery and disruptions.  The following section highlights the role of the stakeholders and the impact they had on the project; as noted by Winch (2004), stakeholders are essential elements in project complexity, and their power must be addressed.  Finally, the report discusses the efficiency of project control mechanisms and concludes by providing an overview of what has been discussed and recommendations to increase the efficiency of project management.</w:t>
      </w:r>
    </w:p>
    <w:p w14:paraId="2DE113AC" w14:textId="2EBC684E" w:rsidR="004101C5" w:rsidRDefault="004101C5"/>
    <w:p w14:paraId="0CFA425E" w14:textId="77D0D54E" w:rsidR="004101C5" w:rsidRDefault="004101C5"/>
    <w:p w14:paraId="21940447" w14:textId="77777777" w:rsidR="004101C5" w:rsidRDefault="004101C5"/>
    <w:p w14:paraId="61687B32" w14:textId="004B21C2" w:rsidR="00B822C1" w:rsidRDefault="00B822C1"/>
    <w:p w14:paraId="44B123B8" w14:textId="3AED0315" w:rsidR="00B822C1" w:rsidRDefault="00B822C1"/>
    <w:p w14:paraId="319BFF51" w14:textId="489E933A" w:rsidR="00D83E9C" w:rsidRDefault="00D83E9C"/>
    <w:p w14:paraId="0682F8E2" w14:textId="457E2002" w:rsidR="00D83E9C" w:rsidRDefault="00D83E9C"/>
    <w:p w14:paraId="129ECA3D" w14:textId="77777777" w:rsidR="00D83E9C" w:rsidRDefault="00D83E9C"/>
    <w:p w14:paraId="31D25D06" w14:textId="64194ABB" w:rsidR="00DA212C" w:rsidRPr="0054058E" w:rsidRDefault="004A33D2" w:rsidP="0077084C">
      <w:pPr>
        <w:pStyle w:val="Heading1"/>
        <w:numPr>
          <w:ilvl w:val="0"/>
          <w:numId w:val="31"/>
        </w:numPr>
        <w:jc w:val="center"/>
        <w:rPr>
          <w:color w:val="1F3864" w:themeColor="accent1" w:themeShade="80"/>
          <w:sz w:val="28"/>
          <w:szCs w:val="28"/>
        </w:rPr>
      </w:pPr>
      <w:bookmarkStart w:id="2" w:name="_Toc120197149"/>
      <w:r w:rsidRPr="0054058E">
        <w:rPr>
          <w:color w:val="1F3864" w:themeColor="accent1" w:themeShade="80"/>
          <w:sz w:val="28"/>
          <w:szCs w:val="28"/>
        </w:rPr>
        <w:lastRenderedPageBreak/>
        <w:t>Project b</w:t>
      </w:r>
      <w:r w:rsidR="00B822C1" w:rsidRPr="0054058E">
        <w:rPr>
          <w:color w:val="1F3864" w:themeColor="accent1" w:themeShade="80"/>
          <w:sz w:val="28"/>
          <w:szCs w:val="28"/>
        </w:rPr>
        <w:t>ackground</w:t>
      </w:r>
      <w:bookmarkEnd w:id="2"/>
    </w:p>
    <w:p w14:paraId="22B8AD18" w14:textId="77777777" w:rsidR="0050211B" w:rsidRPr="0050211B" w:rsidRDefault="0050211B" w:rsidP="0050211B"/>
    <w:p w14:paraId="04232EEA" w14:textId="4BC6C628" w:rsidR="006D0E1B" w:rsidRDefault="0077084C" w:rsidP="00202748">
      <w:pPr>
        <w:pStyle w:val="Heading2"/>
        <w:numPr>
          <w:ilvl w:val="1"/>
          <w:numId w:val="31"/>
        </w:numPr>
      </w:pPr>
      <w:bookmarkStart w:id="3" w:name="_Toc120197150"/>
      <w:r>
        <w:t>Introduction</w:t>
      </w:r>
      <w:bookmarkEnd w:id="3"/>
      <w:r>
        <w:t xml:space="preserve"> </w:t>
      </w:r>
    </w:p>
    <w:p w14:paraId="0FBE7859" w14:textId="77777777" w:rsidR="0077084C" w:rsidRPr="0077084C" w:rsidRDefault="0077084C" w:rsidP="0077084C">
      <w:pPr>
        <w:pStyle w:val="ListParagraph"/>
        <w:ind w:left="740"/>
      </w:pPr>
    </w:p>
    <w:p w14:paraId="047FFFDE" w14:textId="3B6A0785" w:rsidR="00495AB7" w:rsidRPr="00495AB7" w:rsidRDefault="00495AB7" w:rsidP="00495AB7">
      <w:pPr>
        <w:spacing w:line="360" w:lineRule="auto"/>
        <w:jc w:val="both"/>
      </w:pPr>
      <w:r>
        <w:t xml:space="preserve">          </w:t>
      </w:r>
      <w:r w:rsidRPr="00495AB7">
        <w:t>London’s Elizabeth line was designed to improve transportation across the UK by increasing the capacity of central London’s rail transport system by 10% (</w:t>
      </w:r>
      <w:proofErr w:type="spellStart"/>
      <w:r w:rsidRPr="00495AB7">
        <w:t>Pollalis</w:t>
      </w:r>
      <w:proofErr w:type="spellEnd"/>
      <w:r w:rsidRPr="00495AB7">
        <w:t xml:space="preserve"> &amp; </w:t>
      </w:r>
      <w:proofErr w:type="spellStart"/>
      <w:r w:rsidRPr="00495AB7">
        <w:t>Lappas</w:t>
      </w:r>
      <w:proofErr w:type="spellEnd"/>
      <w:r w:rsidRPr="00495AB7">
        <w:t>, 2019) and decreasing overcrowding of London Underground stations (Tucker, 2016). Additionally, the new rail is designed to transform the daily commute of Londoners (Morris, 2022) by reducing queues. The formal plans for the construction of a railway across the middle of London were proposed in 19 centuries;</w:t>
      </w:r>
      <w:r>
        <w:t xml:space="preserve"> </w:t>
      </w:r>
      <w:r w:rsidRPr="00495AB7">
        <w:t>however, due to its complexity and high funds required, it got approval from the government in 1990 (Transport for London, 2022) and with a joint sponsorship between Department of Transport and TFL in 2001 the permission was given to start construction.</w:t>
      </w:r>
    </w:p>
    <w:p w14:paraId="5608E2A1" w14:textId="36C1C3A4" w:rsidR="00B822C1" w:rsidRPr="00495AB7" w:rsidRDefault="00495AB7" w:rsidP="00495AB7">
      <w:pPr>
        <w:spacing w:line="360" w:lineRule="auto"/>
      </w:pPr>
      <w:r>
        <w:t xml:space="preserve">        </w:t>
      </w:r>
      <w:r w:rsidRPr="00495AB7">
        <w:t>The project vision is to provide accessible and innovative transportation across the UK; the mission is to provide a world-class railway (Wood, 2016); the principles and values are to achieve its mission through the application of safety measures, advanced systems, effective collaboration, and integrity.</w:t>
      </w:r>
    </w:p>
    <w:p w14:paraId="25FF3DC1" w14:textId="1DD2F8D1" w:rsidR="00B822C1" w:rsidRPr="0077084C" w:rsidRDefault="00EF7A48" w:rsidP="00202748">
      <w:pPr>
        <w:pStyle w:val="Heading2"/>
        <w:numPr>
          <w:ilvl w:val="1"/>
          <w:numId w:val="31"/>
        </w:numPr>
      </w:pPr>
      <w:bookmarkStart w:id="4" w:name="_Toc120197151"/>
      <w:r w:rsidRPr="0077084C">
        <w:t xml:space="preserve">Elisabeth Line </w:t>
      </w:r>
      <w:r w:rsidR="004101C5" w:rsidRPr="0077084C">
        <w:t>Project Data</w:t>
      </w:r>
      <w:bookmarkEnd w:id="4"/>
      <w:r w:rsidR="004101C5" w:rsidRPr="0077084C">
        <w:t xml:space="preserve"> </w:t>
      </w:r>
    </w:p>
    <w:p w14:paraId="25A5760F" w14:textId="57AEF3B1" w:rsidR="004101C5" w:rsidRDefault="004101C5" w:rsidP="00F11CC6">
      <w:pPr>
        <w:rPr>
          <w:lang w:eastAsia="en-US"/>
        </w:rPr>
      </w:pPr>
    </w:p>
    <w:tbl>
      <w:tblPr>
        <w:tblStyle w:val="GridTable4-Accent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5"/>
        <w:gridCol w:w="4505"/>
      </w:tblGrid>
      <w:tr w:rsidR="004101C5" w14:paraId="4CD23BDF" w14:textId="77777777" w:rsidTr="00CE06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none" w:sz="0" w:space="0" w:color="auto"/>
              <w:left w:val="none" w:sz="0" w:space="0" w:color="auto"/>
              <w:bottom w:val="none" w:sz="0" w:space="0" w:color="auto"/>
              <w:right w:val="none" w:sz="0" w:space="0" w:color="auto"/>
            </w:tcBorders>
          </w:tcPr>
          <w:p w14:paraId="60117C1B" w14:textId="0C05355D" w:rsidR="004101C5" w:rsidRPr="00495AB7" w:rsidRDefault="004101C5" w:rsidP="00F11CC6">
            <w:pPr>
              <w:rPr>
                <w:color w:val="1F3864" w:themeColor="accent1" w:themeShade="80"/>
                <w:sz w:val="21"/>
                <w:szCs w:val="21"/>
                <w:lang w:eastAsia="en-US"/>
              </w:rPr>
            </w:pPr>
            <w:r w:rsidRPr="00495AB7">
              <w:rPr>
                <w:color w:val="1F3864" w:themeColor="accent1" w:themeShade="80"/>
                <w:sz w:val="21"/>
                <w:szCs w:val="21"/>
                <w:lang w:eastAsia="en-US"/>
              </w:rPr>
              <w:t xml:space="preserve">Project name </w:t>
            </w:r>
          </w:p>
        </w:tc>
        <w:tc>
          <w:tcPr>
            <w:tcW w:w="4505" w:type="dxa"/>
            <w:tcBorders>
              <w:top w:val="none" w:sz="0" w:space="0" w:color="auto"/>
              <w:left w:val="none" w:sz="0" w:space="0" w:color="auto"/>
              <w:bottom w:val="none" w:sz="0" w:space="0" w:color="auto"/>
              <w:right w:val="none" w:sz="0" w:space="0" w:color="auto"/>
            </w:tcBorders>
          </w:tcPr>
          <w:p w14:paraId="19D2F373" w14:textId="2AADB0D9" w:rsidR="004101C5" w:rsidRPr="00495AB7" w:rsidRDefault="004101C5" w:rsidP="00F11CC6">
            <w:pPr>
              <w:cnfStyle w:val="100000000000" w:firstRow="1" w:lastRow="0" w:firstColumn="0" w:lastColumn="0" w:oddVBand="0" w:evenVBand="0" w:oddHBand="0" w:evenHBand="0" w:firstRowFirstColumn="0" w:firstRowLastColumn="0" w:lastRowFirstColumn="0" w:lastRowLastColumn="0"/>
              <w:rPr>
                <w:color w:val="1F3864" w:themeColor="accent1" w:themeShade="80"/>
                <w:sz w:val="21"/>
                <w:szCs w:val="21"/>
                <w:lang w:eastAsia="en-US"/>
              </w:rPr>
            </w:pPr>
            <w:r w:rsidRPr="00495AB7">
              <w:rPr>
                <w:color w:val="1F3864" w:themeColor="accent1" w:themeShade="80"/>
                <w:sz w:val="21"/>
                <w:szCs w:val="21"/>
                <w:lang w:eastAsia="en-US"/>
              </w:rPr>
              <w:t xml:space="preserve">Crossrail, Elizabeth line </w:t>
            </w:r>
          </w:p>
        </w:tc>
      </w:tr>
      <w:tr w:rsidR="004101C5" w14:paraId="4B999214" w14:textId="77777777" w:rsidTr="00CE06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384FC396" w14:textId="672589B5" w:rsidR="004101C5" w:rsidRPr="00495AB7" w:rsidRDefault="004101C5" w:rsidP="00F11CC6">
            <w:pPr>
              <w:rPr>
                <w:sz w:val="21"/>
                <w:szCs w:val="21"/>
                <w:lang w:eastAsia="en-US"/>
              </w:rPr>
            </w:pPr>
            <w:r w:rsidRPr="00495AB7">
              <w:rPr>
                <w:sz w:val="21"/>
                <w:szCs w:val="21"/>
                <w:lang w:eastAsia="en-US"/>
              </w:rPr>
              <w:t xml:space="preserve">Project type </w:t>
            </w:r>
          </w:p>
        </w:tc>
        <w:tc>
          <w:tcPr>
            <w:tcW w:w="4505" w:type="dxa"/>
          </w:tcPr>
          <w:p w14:paraId="670F28B5" w14:textId="75DD2757" w:rsidR="004101C5" w:rsidRPr="00495AB7" w:rsidRDefault="00CE06AF" w:rsidP="00F11CC6">
            <w:pPr>
              <w:cnfStyle w:val="000000100000" w:firstRow="0" w:lastRow="0" w:firstColumn="0" w:lastColumn="0" w:oddVBand="0" w:evenVBand="0" w:oddHBand="1" w:evenHBand="0" w:firstRowFirstColumn="0" w:firstRowLastColumn="0" w:lastRowFirstColumn="0" w:lastRowLastColumn="0"/>
              <w:rPr>
                <w:sz w:val="21"/>
                <w:szCs w:val="21"/>
                <w:lang w:eastAsia="en-US"/>
              </w:rPr>
            </w:pPr>
            <w:r w:rsidRPr="00495AB7">
              <w:rPr>
                <w:sz w:val="21"/>
                <w:szCs w:val="21"/>
                <w:lang w:eastAsia="en-US"/>
              </w:rPr>
              <w:t xml:space="preserve">Megaproject, </w:t>
            </w:r>
            <w:r w:rsidR="004101C5" w:rsidRPr="00495AB7">
              <w:rPr>
                <w:sz w:val="21"/>
                <w:szCs w:val="21"/>
                <w:lang w:eastAsia="en-US"/>
              </w:rPr>
              <w:t xml:space="preserve">Railway line </w:t>
            </w:r>
          </w:p>
        </w:tc>
      </w:tr>
      <w:tr w:rsidR="004101C5" w14:paraId="0348702E" w14:textId="77777777" w:rsidTr="00CE06AF">
        <w:tc>
          <w:tcPr>
            <w:cnfStyle w:val="001000000000" w:firstRow="0" w:lastRow="0" w:firstColumn="1" w:lastColumn="0" w:oddVBand="0" w:evenVBand="0" w:oddHBand="0" w:evenHBand="0" w:firstRowFirstColumn="0" w:firstRowLastColumn="0" w:lastRowFirstColumn="0" w:lastRowLastColumn="0"/>
            <w:tcW w:w="4505" w:type="dxa"/>
          </w:tcPr>
          <w:p w14:paraId="5D85D970" w14:textId="45F09E9E" w:rsidR="004101C5" w:rsidRPr="00495AB7" w:rsidRDefault="004101C5" w:rsidP="00F11CC6">
            <w:pPr>
              <w:rPr>
                <w:sz w:val="21"/>
                <w:szCs w:val="21"/>
                <w:lang w:eastAsia="en-US"/>
              </w:rPr>
            </w:pPr>
            <w:r w:rsidRPr="00495AB7">
              <w:rPr>
                <w:sz w:val="21"/>
                <w:szCs w:val="21"/>
                <w:lang w:eastAsia="en-US"/>
              </w:rPr>
              <w:t xml:space="preserve">Location </w:t>
            </w:r>
          </w:p>
        </w:tc>
        <w:tc>
          <w:tcPr>
            <w:tcW w:w="4505" w:type="dxa"/>
          </w:tcPr>
          <w:p w14:paraId="72F38529" w14:textId="17B43E0F" w:rsidR="004101C5" w:rsidRPr="00495AB7" w:rsidRDefault="004101C5" w:rsidP="00F11CC6">
            <w:pPr>
              <w:cnfStyle w:val="000000000000" w:firstRow="0" w:lastRow="0" w:firstColumn="0" w:lastColumn="0" w:oddVBand="0" w:evenVBand="0" w:oddHBand="0" w:evenHBand="0" w:firstRowFirstColumn="0" w:firstRowLastColumn="0" w:lastRowFirstColumn="0" w:lastRowLastColumn="0"/>
              <w:rPr>
                <w:sz w:val="21"/>
                <w:szCs w:val="21"/>
                <w:lang w:eastAsia="en-US"/>
              </w:rPr>
            </w:pPr>
            <w:r w:rsidRPr="00495AB7">
              <w:rPr>
                <w:sz w:val="21"/>
                <w:szCs w:val="21"/>
                <w:lang w:eastAsia="en-US"/>
              </w:rPr>
              <w:t xml:space="preserve">Greater London, Berkshire, Buckinghamshire, England </w:t>
            </w:r>
          </w:p>
        </w:tc>
      </w:tr>
      <w:tr w:rsidR="004101C5" w14:paraId="00E96911" w14:textId="77777777" w:rsidTr="00CE06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0D0458F9" w14:textId="3467FE8C" w:rsidR="004101C5" w:rsidRPr="00495AB7" w:rsidRDefault="004101C5" w:rsidP="00F11CC6">
            <w:pPr>
              <w:rPr>
                <w:sz w:val="21"/>
                <w:szCs w:val="21"/>
                <w:lang w:eastAsia="en-US"/>
              </w:rPr>
            </w:pPr>
            <w:r w:rsidRPr="00495AB7">
              <w:rPr>
                <w:sz w:val="21"/>
                <w:szCs w:val="21"/>
                <w:lang w:eastAsia="en-US"/>
              </w:rPr>
              <w:t xml:space="preserve">Area/Length </w:t>
            </w:r>
          </w:p>
        </w:tc>
        <w:tc>
          <w:tcPr>
            <w:tcW w:w="4505" w:type="dxa"/>
          </w:tcPr>
          <w:p w14:paraId="7AD60E24" w14:textId="6B725825" w:rsidR="004101C5" w:rsidRPr="00495AB7" w:rsidRDefault="004101C5" w:rsidP="00F11CC6">
            <w:pPr>
              <w:cnfStyle w:val="000000100000" w:firstRow="0" w:lastRow="0" w:firstColumn="0" w:lastColumn="0" w:oddVBand="0" w:evenVBand="0" w:oddHBand="1" w:evenHBand="0" w:firstRowFirstColumn="0" w:firstRowLastColumn="0" w:lastRowFirstColumn="0" w:lastRowLastColumn="0"/>
              <w:rPr>
                <w:sz w:val="21"/>
                <w:szCs w:val="21"/>
                <w:lang w:eastAsia="en-US"/>
              </w:rPr>
            </w:pPr>
            <w:r w:rsidRPr="00495AB7">
              <w:rPr>
                <w:sz w:val="21"/>
                <w:szCs w:val="21"/>
                <w:lang w:eastAsia="en-US"/>
              </w:rPr>
              <w:t xml:space="preserve">118km/73miles </w:t>
            </w:r>
          </w:p>
        </w:tc>
      </w:tr>
      <w:tr w:rsidR="004101C5" w14:paraId="00BDB049" w14:textId="77777777" w:rsidTr="00CE06AF">
        <w:tc>
          <w:tcPr>
            <w:cnfStyle w:val="001000000000" w:firstRow="0" w:lastRow="0" w:firstColumn="1" w:lastColumn="0" w:oddVBand="0" w:evenVBand="0" w:oddHBand="0" w:evenHBand="0" w:firstRowFirstColumn="0" w:firstRowLastColumn="0" w:lastRowFirstColumn="0" w:lastRowLastColumn="0"/>
            <w:tcW w:w="4505" w:type="dxa"/>
          </w:tcPr>
          <w:p w14:paraId="15706E65" w14:textId="2056E991" w:rsidR="004101C5" w:rsidRPr="00495AB7" w:rsidRDefault="004101C5" w:rsidP="00F11CC6">
            <w:pPr>
              <w:rPr>
                <w:sz w:val="21"/>
                <w:szCs w:val="21"/>
                <w:lang w:eastAsia="en-US"/>
              </w:rPr>
            </w:pPr>
            <w:r w:rsidRPr="00495AB7">
              <w:rPr>
                <w:sz w:val="21"/>
                <w:szCs w:val="21"/>
                <w:lang w:eastAsia="en-US"/>
              </w:rPr>
              <w:t xml:space="preserve">Capacity </w:t>
            </w:r>
          </w:p>
        </w:tc>
        <w:tc>
          <w:tcPr>
            <w:tcW w:w="4505" w:type="dxa"/>
          </w:tcPr>
          <w:p w14:paraId="1547DB88" w14:textId="3A48BFDC" w:rsidR="004101C5" w:rsidRPr="00495AB7" w:rsidRDefault="00CE06AF" w:rsidP="00F11CC6">
            <w:pPr>
              <w:cnfStyle w:val="000000000000" w:firstRow="0" w:lastRow="0" w:firstColumn="0" w:lastColumn="0" w:oddVBand="0" w:evenVBand="0" w:oddHBand="0" w:evenHBand="0" w:firstRowFirstColumn="0" w:firstRowLastColumn="0" w:lastRowFirstColumn="0" w:lastRowLastColumn="0"/>
              <w:rPr>
                <w:sz w:val="21"/>
                <w:szCs w:val="21"/>
                <w:lang w:eastAsia="en-US"/>
              </w:rPr>
            </w:pPr>
            <w:r w:rsidRPr="00495AB7">
              <w:rPr>
                <w:sz w:val="21"/>
                <w:szCs w:val="21"/>
                <w:lang w:eastAsia="en-US"/>
              </w:rPr>
              <w:t xml:space="preserve">200 million passenger journey per year </w:t>
            </w:r>
          </w:p>
        </w:tc>
      </w:tr>
      <w:tr w:rsidR="00CE06AF" w14:paraId="36877598" w14:textId="77777777" w:rsidTr="00CE06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1C2D7E8D" w14:textId="38CB1D62" w:rsidR="00CE06AF" w:rsidRPr="00495AB7" w:rsidRDefault="00CE06AF" w:rsidP="00F11CC6">
            <w:pPr>
              <w:rPr>
                <w:sz w:val="21"/>
                <w:szCs w:val="21"/>
                <w:lang w:eastAsia="en-US"/>
              </w:rPr>
            </w:pPr>
            <w:r w:rsidRPr="00495AB7">
              <w:rPr>
                <w:sz w:val="21"/>
                <w:szCs w:val="21"/>
                <w:lang w:eastAsia="en-US"/>
              </w:rPr>
              <w:t xml:space="preserve">Number of trains and their system </w:t>
            </w:r>
          </w:p>
        </w:tc>
        <w:tc>
          <w:tcPr>
            <w:tcW w:w="4505" w:type="dxa"/>
          </w:tcPr>
          <w:p w14:paraId="185CADE2" w14:textId="6E206A26" w:rsidR="00CE06AF" w:rsidRPr="00495AB7" w:rsidRDefault="00CE06AF" w:rsidP="00F11CC6">
            <w:pPr>
              <w:cnfStyle w:val="000000100000" w:firstRow="0" w:lastRow="0" w:firstColumn="0" w:lastColumn="0" w:oddVBand="0" w:evenVBand="0" w:oddHBand="1" w:evenHBand="0" w:firstRowFirstColumn="0" w:firstRowLastColumn="0" w:lastRowFirstColumn="0" w:lastRowLastColumn="0"/>
              <w:rPr>
                <w:sz w:val="21"/>
                <w:szCs w:val="21"/>
                <w:lang w:eastAsia="en-US"/>
              </w:rPr>
            </w:pPr>
            <w:r w:rsidRPr="00495AB7">
              <w:rPr>
                <w:sz w:val="21"/>
                <w:szCs w:val="21"/>
                <w:lang w:eastAsia="en-US"/>
              </w:rPr>
              <w:t xml:space="preserve">24 trains per hour, advanced train systems </w:t>
            </w:r>
          </w:p>
        </w:tc>
      </w:tr>
      <w:tr w:rsidR="004101C5" w14:paraId="0F05E414" w14:textId="77777777" w:rsidTr="00CE06AF">
        <w:tc>
          <w:tcPr>
            <w:cnfStyle w:val="001000000000" w:firstRow="0" w:lastRow="0" w:firstColumn="1" w:lastColumn="0" w:oddVBand="0" w:evenVBand="0" w:oddHBand="0" w:evenHBand="0" w:firstRowFirstColumn="0" w:firstRowLastColumn="0" w:lastRowFirstColumn="0" w:lastRowLastColumn="0"/>
            <w:tcW w:w="4505" w:type="dxa"/>
          </w:tcPr>
          <w:p w14:paraId="0820A160" w14:textId="59000CDF" w:rsidR="004101C5" w:rsidRPr="00495AB7" w:rsidRDefault="004101C5" w:rsidP="00F11CC6">
            <w:pPr>
              <w:rPr>
                <w:sz w:val="21"/>
                <w:szCs w:val="21"/>
                <w:lang w:eastAsia="en-US"/>
              </w:rPr>
            </w:pPr>
            <w:r w:rsidRPr="00495AB7">
              <w:rPr>
                <w:sz w:val="21"/>
                <w:szCs w:val="21"/>
                <w:lang w:eastAsia="en-US"/>
              </w:rPr>
              <w:t xml:space="preserve">Owner </w:t>
            </w:r>
          </w:p>
        </w:tc>
        <w:tc>
          <w:tcPr>
            <w:tcW w:w="4505" w:type="dxa"/>
          </w:tcPr>
          <w:p w14:paraId="66DB8839" w14:textId="0C96A146" w:rsidR="004101C5" w:rsidRPr="00495AB7" w:rsidRDefault="004101C5" w:rsidP="00F11CC6">
            <w:pPr>
              <w:cnfStyle w:val="000000000000" w:firstRow="0" w:lastRow="0" w:firstColumn="0" w:lastColumn="0" w:oddVBand="0" w:evenVBand="0" w:oddHBand="0" w:evenHBand="0" w:firstRowFirstColumn="0" w:firstRowLastColumn="0" w:lastRowFirstColumn="0" w:lastRowLastColumn="0"/>
              <w:rPr>
                <w:sz w:val="21"/>
                <w:szCs w:val="21"/>
                <w:lang w:eastAsia="en-US"/>
              </w:rPr>
            </w:pPr>
            <w:r w:rsidRPr="00495AB7">
              <w:rPr>
                <w:sz w:val="21"/>
                <w:szCs w:val="21"/>
                <w:lang w:eastAsia="en-US"/>
              </w:rPr>
              <w:t xml:space="preserve">Transport for London </w:t>
            </w:r>
          </w:p>
        </w:tc>
      </w:tr>
      <w:tr w:rsidR="004101C5" w14:paraId="3BE4D930" w14:textId="77777777" w:rsidTr="00495AB7">
        <w:trPr>
          <w:cnfStyle w:val="000000100000" w:firstRow="0" w:lastRow="0" w:firstColumn="0" w:lastColumn="0" w:oddVBand="0" w:evenVBand="0" w:oddHBand="1" w:evenHBand="0" w:firstRowFirstColumn="0" w:firstRowLastColumn="0" w:lastRowFirstColumn="0" w:lastRowLastColumn="0"/>
          <w:trHeight w:val="1870"/>
        </w:trPr>
        <w:tc>
          <w:tcPr>
            <w:cnfStyle w:val="001000000000" w:firstRow="0" w:lastRow="0" w:firstColumn="1" w:lastColumn="0" w:oddVBand="0" w:evenVBand="0" w:oddHBand="0" w:evenHBand="0" w:firstRowFirstColumn="0" w:firstRowLastColumn="0" w:lastRowFirstColumn="0" w:lastRowLastColumn="0"/>
            <w:tcW w:w="4505" w:type="dxa"/>
          </w:tcPr>
          <w:p w14:paraId="07F75A84" w14:textId="77777777" w:rsidR="004101C5" w:rsidRPr="00495AB7" w:rsidRDefault="004101C5" w:rsidP="00F11CC6">
            <w:pPr>
              <w:rPr>
                <w:b w:val="0"/>
                <w:bCs w:val="0"/>
                <w:sz w:val="21"/>
                <w:szCs w:val="21"/>
                <w:lang w:eastAsia="en-US"/>
              </w:rPr>
            </w:pPr>
            <w:r w:rsidRPr="00495AB7">
              <w:rPr>
                <w:sz w:val="21"/>
                <w:szCs w:val="21"/>
                <w:lang w:eastAsia="en-US"/>
              </w:rPr>
              <w:t xml:space="preserve">Project Team </w:t>
            </w:r>
          </w:p>
          <w:p w14:paraId="4BB9F34E" w14:textId="77777777" w:rsidR="00495AB7" w:rsidRPr="00495AB7" w:rsidRDefault="00495AB7" w:rsidP="00495AB7">
            <w:pPr>
              <w:rPr>
                <w:sz w:val="21"/>
                <w:szCs w:val="21"/>
                <w:lang w:eastAsia="en-US"/>
              </w:rPr>
            </w:pPr>
          </w:p>
          <w:p w14:paraId="063F1BA8" w14:textId="5C8D48D9" w:rsidR="00495AB7" w:rsidRPr="00495AB7" w:rsidRDefault="00495AB7" w:rsidP="00495AB7">
            <w:pPr>
              <w:rPr>
                <w:sz w:val="21"/>
                <w:szCs w:val="21"/>
                <w:lang w:eastAsia="en-US"/>
              </w:rPr>
            </w:pPr>
          </w:p>
        </w:tc>
        <w:tc>
          <w:tcPr>
            <w:tcW w:w="4505" w:type="dxa"/>
          </w:tcPr>
          <w:p w14:paraId="267DDA67" w14:textId="01636C57" w:rsidR="004101C5" w:rsidRPr="00495AB7" w:rsidRDefault="004101C5" w:rsidP="00F11CC6">
            <w:pPr>
              <w:cnfStyle w:val="000000100000" w:firstRow="0" w:lastRow="0" w:firstColumn="0" w:lastColumn="0" w:oddVBand="0" w:evenVBand="0" w:oddHBand="1" w:evenHBand="0" w:firstRowFirstColumn="0" w:firstRowLastColumn="0" w:lastRowFirstColumn="0" w:lastRowLastColumn="0"/>
              <w:rPr>
                <w:sz w:val="21"/>
                <w:szCs w:val="21"/>
                <w:lang w:eastAsia="en-US"/>
              </w:rPr>
            </w:pPr>
            <w:r w:rsidRPr="00495AB7">
              <w:rPr>
                <w:sz w:val="21"/>
                <w:szCs w:val="21"/>
                <w:lang w:eastAsia="en-US"/>
              </w:rPr>
              <w:t xml:space="preserve">Contractor: </w:t>
            </w:r>
            <w:r w:rsidR="00CE06AF" w:rsidRPr="00495AB7">
              <w:rPr>
                <w:sz w:val="21"/>
                <w:szCs w:val="21"/>
                <w:lang w:eastAsia="en-US"/>
              </w:rPr>
              <w:t>96%</w:t>
            </w:r>
            <w:r w:rsidRPr="00495AB7">
              <w:rPr>
                <w:sz w:val="21"/>
                <w:szCs w:val="21"/>
                <w:lang w:eastAsia="en-US"/>
              </w:rPr>
              <w:t xml:space="preserve"> construction and logistic contracts </w:t>
            </w:r>
          </w:p>
          <w:p w14:paraId="1A72758B" w14:textId="23C7FDEE" w:rsidR="004101C5" w:rsidRPr="00495AB7" w:rsidRDefault="004101C5" w:rsidP="00F11CC6">
            <w:pPr>
              <w:cnfStyle w:val="000000100000" w:firstRow="0" w:lastRow="0" w:firstColumn="0" w:lastColumn="0" w:oddVBand="0" w:evenVBand="0" w:oddHBand="1" w:evenHBand="0" w:firstRowFirstColumn="0" w:firstRowLastColumn="0" w:lastRowFirstColumn="0" w:lastRowLastColumn="0"/>
              <w:rPr>
                <w:sz w:val="21"/>
                <w:szCs w:val="21"/>
                <w:lang w:eastAsia="en-US"/>
              </w:rPr>
            </w:pPr>
            <w:r w:rsidRPr="00495AB7">
              <w:rPr>
                <w:sz w:val="21"/>
                <w:szCs w:val="21"/>
                <w:lang w:eastAsia="en-US"/>
              </w:rPr>
              <w:t xml:space="preserve">Engineer/Designer: Various Firms </w:t>
            </w:r>
          </w:p>
          <w:p w14:paraId="4A654B6F" w14:textId="1D291075" w:rsidR="004101C5" w:rsidRPr="00495AB7" w:rsidRDefault="004101C5" w:rsidP="00F11CC6">
            <w:pPr>
              <w:cnfStyle w:val="000000100000" w:firstRow="0" w:lastRow="0" w:firstColumn="0" w:lastColumn="0" w:oddVBand="0" w:evenVBand="0" w:oddHBand="1" w:evenHBand="0" w:firstRowFirstColumn="0" w:firstRowLastColumn="0" w:lastRowFirstColumn="0" w:lastRowLastColumn="0"/>
              <w:rPr>
                <w:sz w:val="21"/>
                <w:szCs w:val="21"/>
                <w:lang w:eastAsia="en-US"/>
              </w:rPr>
            </w:pPr>
            <w:r w:rsidRPr="00495AB7">
              <w:rPr>
                <w:sz w:val="21"/>
                <w:szCs w:val="21"/>
                <w:lang w:eastAsia="en-US"/>
              </w:rPr>
              <w:t>Facility Project Manager; Crossrail</w:t>
            </w:r>
          </w:p>
          <w:p w14:paraId="3E14B808" w14:textId="4DBDF55E" w:rsidR="004101C5" w:rsidRPr="00495AB7" w:rsidRDefault="004101C5" w:rsidP="00F11CC6">
            <w:pPr>
              <w:cnfStyle w:val="000000100000" w:firstRow="0" w:lastRow="0" w:firstColumn="0" w:lastColumn="0" w:oddVBand="0" w:evenVBand="0" w:oddHBand="1" w:evenHBand="0" w:firstRowFirstColumn="0" w:firstRowLastColumn="0" w:lastRowFirstColumn="0" w:lastRowLastColumn="0"/>
              <w:rPr>
                <w:sz w:val="21"/>
                <w:szCs w:val="21"/>
                <w:lang w:eastAsia="en-US"/>
              </w:rPr>
            </w:pPr>
            <w:r w:rsidRPr="00495AB7">
              <w:rPr>
                <w:sz w:val="21"/>
                <w:szCs w:val="21"/>
                <w:lang w:eastAsia="en-US"/>
              </w:rPr>
              <w:t xml:space="preserve">Consultants; various </w:t>
            </w:r>
          </w:p>
        </w:tc>
      </w:tr>
      <w:tr w:rsidR="004101C5" w14:paraId="0FD721FA" w14:textId="77777777" w:rsidTr="00CE06AF">
        <w:tc>
          <w:tcPr>
            <w:cnfStyle w:val="001000000000" w:firstRow="0" w:lastRow="0" w:firstColumn="1" w:lastColumn="0" w:oddVBand="0" w:evenVBand="0" w:oddHBand="0" w:evenHBand="0" w:firstRowFirstColumn="0" w:firstRowLastColumn="0" w:lastRowFirstColumn="0" w:lastRowLastColumn="0"/>
            <w:tcW w:w="4505" w:type="dxa"/>
          </w:tcPr>
          <w:p w14:paraId="57C256D0" w14:textId="15AC2525" w:rsidR="004101C5" w:rsidRPr="00495AB7" w:rsidRDefault="004101C5" w:rsidP="00F11CC6">
            <w:pPr>
              <w:rPr>
                <w:sz w:val="21"/>
                <w:szCs w:val="21"/>
                <w:lang w:eastAsia="en-US"/>
              </w:rPr>
            </w:pPr>
            <w:r w:rsidRPr="00495AB7">
              <w:rPr>
                <w:sz w:val="21"/>
                <w:szCs w:val="21"/>
                <w:lang w:eastAsia="en-US"/>
              </w:rPr>
              <w:t xml:space="preserve">Project lifespan </w:t>
            </w:r>
          </w:p>
        </w:tc>
        <w:tc>
          <w:tcPr>
            <w:tcW w:w="4505" w:type="dxa"/>
          </w:tcPr>
          <w:p w14:paraId="55895037" w14:textId="6F54178F" w:rsidR="004101C5" w:rsidRPr="00495AB7" w:rsidRDefault="004101C5" w:rsidP="00F11CC6">
            <w:pPr>
              <w:cnfStyle w:val="000000000000" w:firstRow="0" w:lastRow="0" w:firstColumn="0" w:lastColumn="0" w:oddVBand="0" w:evenVBand="0" w:oddHBand="0" w:evenHBand="0" w:firstRowFirstColumn="0" w:firstRowLastColumn="0" w:lastRowFirstColumn="0" w:lastRowLastColumn="0"/>
              <w:rPr>
                <w:sz w:val="21"/>
                <w:szCs w:val="21"/>
                <w:lang w:eastAsia="en-US"/>
              </w:rPr>
            </w:pPr>
            <w:r w:rsidRPr="00495AB7">
              <w:rPr>
                <w:sz w:val="21"/>
                <w:szCs w:val="21"/>
                <w:lang w:eastAsia="en-US"/>
              </w:rPr>
              <w:t xml:space="preserve">At least 120 years </w:t>
            </w:r>
          </w:p>
        </w:tc>
      </w:tr>
      <w:tr w:rsidR="004101C5" w14:paraId="1849F1F1" w14:textId="77777777" w:rsidTr="00CE06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5D002C0C" w14:textId="7CBC94F6" w:rsidR="004101C5" w:rsidRPr="00495AB7" w:rsidRDefault="00CE06AF" w:rsidP="00F11CC6">
            <w:pPr>
              <w:rPr>
                <w:sz w:val="21"/>
                <w:szCs w:val="21"/>
                <w:lang w:eastAsia="en-US"/>
              </w:rPr>
            </w:pPr>
            <w:r w:rsidRPr="00495AB7">
              <w:rPr>
                <w:sz w:val="21"/>
                <w:szCs w:val="21"/>
                <w:lang w:eastAsia="en-US"/>
              </w:rPr>
              <w:t>Status</w:t>
            </w:r>
            <w:r w:rsidR="004101C5" w:rsidRPr="00495AB7">
              <w:rPr>
                <w:sz w:val="21"/>
                <w:szCs w:val="21"/>
                <w:lang w:eastAsia="en-US"/>
              </w:rPr>
              <w:t xml:space="preserve"> </w:t>
            </w:r>
          </w:p>
        </w:tc>
        <w:tc>
          <w:tcPr>
            <w:tcW w:w="4505" w:type="dxa"/>
          </w:tcPr>
          <w:p w14:paraId="6AA6B3BB" w14:textId="7508A987" w:rsidR="004101C5" w:rsidRPr="00495AB7" w:rsidRDefault="00CE06AF" w:rsidP="00F11CC6">
            <w:pPr>
              <w:cnfStyle w:val="000000100000" w:firstRow="0" w:lastRow="0" w:firstColumn="0" w:lastColumn="0" w:oddVBand="0" w:evenVBand="0" w:oddHBand="1" w:evenHBand="0" w:firstRowFirstColumn="0" w:firstRowLastColumn="0" w:lastRowFirstColumn="0" w:lastRowLastColumn="0"/>
              <w:rPr>
                <w:sz w:val="21"/>
                <w:szCs w:val="21"/>
                <w:lang w:eastAsia="en-US"/>
              </w:rPr>
            </w:pPr>
            <w:r w:rsidRPr="00495AB7">
              <w:rPr>
                <w:sz w:val="21"/>
                <w:szCs w:val="21"/>
                <w:lang w:eastAsia="en-US"/>
              </w:rPr>
              <w:t>Over 95% completed</w:t>
            </w:r>
            <w:r w:rsidR="0050211B" w:rsidRPr="00495AB7">
              <w:rPr>
                <w:sz w:val="21"/>
                <w:szCs w:val="21"/>
                <w:lang w:eastAsia="en-US"/>
              </w:rPr>
              <w:t xml:space="preserve">, fully opens in 2023 </w:t>
            </w:r>
          </w:p>
        </w:tc>
      </w:tr>
      <w:tr w:rsidR="00CE06AF" w14:paraId="348DB0ED" w14:textId="77777777" w:rsidTr="00CE06AF">
        <w:tc>
          <w:tcPr>
            <w:cnfStyle w:val="001000000000" w:firstRow="0" w:lastRow="0" w:firstColumn="1" w:lastColumn="0" w:oddVBand="0" w:evenVBand="0" w:oddHBand="0" w:evenHBand="0" w:firstRowFirstColumn="0" w:firstRowLastColumn="0" w:lastRowFirstColumn="0" w:lastRowLastColumn="0"/>
            <w:tcW w:w="4505" w:type="dxa"/>
          </w:tcPr>
          <w:p w14:paraId="5B103CE3" w14:textId="60AEA239" w:rsidR="00CE06AF" w:rsidRPr="00495AB7" w:rsidRDefault="00CE06AF" w:rsidP="00F11CC6">
            <w:pPr>
              <w:rPr>
                <w:sz w:val="21"/>
                <w:szCs w:val="21"/>
                <w:lang w:eastAsia="en-US"/>
              </w:rPr>
            </w:pPr>
            <w:r w:rsidRPr="00495AB7">
              <w:rPr>
                <w:sz w:val="21"/>
                <w:szCs w:val="21"/>
                <w:lang w:eastAsia="en-US"/>
              </w:rPr>
              <w:t xml:space="preserve">Funding model </w:t>
            </w:r>
          </w:p>
        </w:tc>
        <w:tc>
          <w:tcPr>
            <w:tcW w:w="4505" w:type="dxa"/>
          </w:tcPr>
          <w:p w14:paraId="2CFFFA4B" w14:textId="77777777" w:rsidR="00CE06AF" w:rsidRPr="00495AB7" w:rsidRDefault="00CE06AF" w:rsidP="00F11CC6">
            <w:pPr>
              <w:cnfStyle w:val="000000000000" w:firstRow="0" w:lastRow="0" w:firstColumn="0" w:lastColumn="0" w:oddVBand="0" w:evenVBand="0" w:oddHBand="0" w:evenHBand="0" w:firstRowFirstColumn="0" w:firstRowLastColumn="0" w:lastRowFirstColumn="0" w:lastRowLastColumn="0"/>
              <w:rPr>
                <w:sz w:val="21"/>
                <w:szCs w:val="21"/>
                <w:lang w:eastAsia="en-US"/>
              </w:rPr>
            </w:pPr>
            <w:r w:rsidRPr="00495AB7">
              <w:rPr>
                <w:sz w:val="21"/>
                <w:szCs w:val="21"/>
                <w:lang w:eastAsia="en-US"/>
              </w:rPr>
              <w:t xml:space="preserve">Public-multisource funding </w:t>
            </w:r>
          </w:p>
          <w:p w14:paraId="18FCC7E7" w14:textId="1C408068" w:rsidR="00CE06AF" w:rsidRPr="00495AB7" w:rsidRDefault="00CE06AF" w:rsidP="00F11CC6">
            <w:pPr>
              <w:cnfStyle w:val="000000000000" w:firstRow="0" w:lastRow="0" w:firstColumn="0" w:lastColumn="0" w:oddVBand="0" w:evenVBand="0" w:oddHBand="0" w:evenHBand="0" w:firstRowFirstColumn="0" w:firstRowLastColumn="0" w:lastRowFirstColumn="0" w:lastRowLastColumn="0"/>
              <w:rPr>
                <w:sz w:val="21"/>
                <w:szCs w:val="21"/>
                <w:lang w:eastAsia="en-US"/>
              </w:rPr>
            </w:pPr>
            <w:r w:rsidRPr="00495AB7">
              <w:rPr>
                <w:sz w:val="21"/>
                <w:szCs w:val="21"/>
                <w:lang w:eastAsia="en-US"/>
              </w:rPr>
              <w:t xml:space="preserve">UK Government </w:t>
            </w:r>
          </w:p>
        </w:tc>
      </w:tr>
      <w:tr w:rsidR="00EF7A48" w14:paraId="312FA882" w14:textId="77777777" w:rsidTr="00CE06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504444E7" w14:textId="2BF92F3E" w:rsidR="00EF7A48" w:rsidRPr="00495AB7" w:rsidRDefault="00EF7A48" w:rsidP="00F11CC6">
            <w:pPr>
              <w:rPr>
                <w:sz w:val="21"/>
                <w:szCs w:val="21"/>
                <w:lang w:eastAsia="en-US"/>
              </w:rPr>
            </w:pPr>
            <w:r w:rsidRPr="00495AB7">
              <w:rPr>
                <w:sz w:val="21"/>
                <w:szCs w:val="21"/>
                <w:lang w:eastAsia="en-US"/>
              </w:rPr>
              <w:t xml:space="preserve">Sponsored by </w:t>
            </w:r>
          </w:p>
        </w:tc>
        <w:tc>
          <w:tcPr>
            <w:tcW w:w="4505" w:type="dxa"/>
          </w:tcPr>
          <w:p w14:paraId="66143B31" w14:textId="3A50BFED" w:rsidR="00EF7A48" w:rsidRPr="00495AB7" w:rsidRDefault="00EF7A48" w:rsidP="00F11CC6">
            <w:pPr>
              <w:cnfStyle w:val="000000100000" w:firstRow="0" w:lastRow="0" w:firstColumn="0" w:lastColumn="0" w:oddVBand="0" w:evenVBand="0" w:oddHBand="1" w:evenHBand="0" w:firstRowFirstColumn="0" w:firstRowLastColumn="0" w:lastRowFirstColumn="0" w:lastRowLastColumn="0"/>
              <w:rPr>
                <w:sz w:val="21"/>
                <w:szCs w:val="21"/>
                <w:lang w:eastAsia="en-US"/>
              </w:rPr>
            </w:pPr>
            <w:r w:rsidRPr="00495AB7">
              <w:rPr>
                <w:sz w:val="21"/>
                <w:szCs w:val="21"/>
                <w:lang w:eastAsia="en-US"/>
              </w:rPr>
              <w:t>Jointly sponsored by TFL and DFT (Department for Transport)</w:t>
            </w:r>
          </w:p>
        </w:tc>
      </w:tr>
      <w:tr w:rsidR="001273AB" w14:paraId="54DCB511" w14:textId="77777777" w:rsidTr="00CE06AF">
        <w:tc>
          <w:tcPr>
            <w:cnfStyle w:val="001000000000" w:firstRow="0" w:lastRow="0" w:firstColumn="1" w:lastColumn="0" w:oddVBand="0" w:evenVBand="0" w:oddHBand="0" w:evenHBand="0" w:firstRowFirstColumn="0" w:firstRowLastColumn="0" w:lastRowFirstColumn="0" w:lastRowLastColumn="0"/>
            <w:tcW w:w="4505" w:type="dxa"/>
          </w:tcPr>
          <w:p w14:paraId="5AA92AB5" w14:textId="51AD8F5D" w:rsidR="001273AB" w:rsidRPr="00495AB7" w:rsidRDefault="001273AB" w:rsidP="00F11CC6">
            <w:pPr>
              <w:rPr>
                <w:sz w:val="21"/>
                <w:szCs w:val="21"/>
                <w:lang w:eastAsia="en-US"/>
              </w:rPr>
            </w:pPr>
            <w:r w:rsidRPr="00495AB7">
              <w:rPr>
                <w:sz w:val="21"/>
                <w:szCs w:val="21"/>
                <w:lang w:eastAsia="en-US"/>
              </w:rPr>
              <w:t xml:space="preserve">Estimated initial costs versus actual costs </w:t>
            </w:r>
          </w:p>
        </w:tc>
        <w:tc>
          <w:tcPr>
            <w:tcW w:w="4505" w:type="dxa"/>
          </w:tcPr>
          <w:p w14:paraId="26D8590B" w14:textId="6FCFCE4B" w:rsidR="001273AB" w:rsidRPr="00495AB7" w:rsidRDefault="001273AB" w:rsidP="00F11CC6">
            <w:pPr>
              <w:cnfStyle w:val="000000000000" w:firstRow="0" w:lastRow="0" w:firstColumn="0" w:lastColumn="0" w:oddVBand="0" w:evenVBand="0" w:oddHBand="0" w:evenHBand="0" w:firstRowFirstColumn="0" w:firstRowLastColumn="0" w:lastRowFirstColumn="0" w:lastRowLastColumn="0"/>
              <w:rPr>
                <w:sz w:val="21"/>
                <w:szCs w:val="21"/>
                <w:lang w:eastAsia="en-US"/>
              </w:rPr>
            </w:pPr>
            <w:r w:rsidRPr="00495AB7">
              <w:rPr>
                <w:sz w:val="21"/>
                <w:szCs w:val="21"/>
                <w:lang w:eastAsia="en-US"/>
              </w:rPr>
              <w:t xml:space="preserve">Original budget 14 .8 billion, Actual estimated 19 billion </w:t>
            </w:r>
          </w:p>
        </w:tc>
      </w:tr>
      <w:tr w:rsidR="00CE06AF" w14:paraId="1C94011F" w14:textId="77777777" w:rsidTr="00CE06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0571E55D" w14:textId="68A0C62C" w:rsidR="00CE06AF" w:rsidRPr="00495AB7" w:rsidRDefault="00CE06AF" w:rsidP="00F11CC6">
            <w:pPr>
              <w:rPr>
                <w:sz w:val="21"/>
                <w:szCs w:val="21"/>
                <w:lang w:eastAsia="en-US"/>
              </w:rPr>
            </w:pPr>
            <w:r w:rsidRPr="00495AB7">
              <w:rPr>
                <w:sz w:val="21"/>
                <w:szCs w:val="21"/>
                <w:lang w:eastAsia="en-US"/>
              </w:rPr>
              <w:t xml:space="preserve">Delivery method </w:t>
            </w:r>
          </w:p>
        </w:tc>
        <w:tc>
          <w:tcPr>
            <w:tcW w:w="4505" w:type="dxa"/>
          </w:tcPr>
          <w:p w14:paraId="7D78C113" w14:textId="4A72BE7B" w:rsidR="00CE06AF" w:rsidRPr="00495AB7" w:rsidRDefault="00CE06AF" w:rsidP="00F11CC6">
            <w:pPr>
              <w:cnfStyle w:val="000000100000" w:firstRow="0" w:lastRow="0" w:firstColumn="0" w:lastColumn="0" w:oddVBand="0" w:evenVBand="0" w:oddHBand="1" w:evenHBand="0" w:firstRowFirstColumn="0" w:firstRowLastColumn="0" w:lastRowFirstColumn="0" w:lastRowLastColumn="0"/>
              <w:rPr>
                <w:sz w:val="21"/>
                <w:szCs w:val="21"/>
                <w:lang w:eastAsia="en-US"/>
              </w:rPr>
            </w:pPr>
            <w:r w:rsidRPr="00495AB7">
              <w:rPr>
                <w:sz w:val="21"/>
                <w:szCs w:val="21"/>
                <w:lang w:eastAsia="en-US"/>
              </w:rPr>
              <w:t xml:space="preserve">Construction Management </w:t>
            </w:r>
          </w:p>
        </w:tc>
      </w:tr>
    </w:tbl>
    <w:p w14:paraId="6DC7A9C3" w14:textId="5BC57645" w:rsidR="004101C5" w:rsidRDefault="004101C5" w:rsidP="00F11CC6">
      <w:pPr>
        <w:rPr>
          <w:lang w:eastAsia="en-US"/>
        </w:rPr>
      </w:pPr>
    </w:p>
    <w:p w14:paraId="41571AE5" w14:textId="0E6D0DFF" w:rsidR="004101C5" w:rsidRDefault="00CE06AF" w:rsidP="00CE06AF">
      <w:pPr>
        <w:pStyle w:val="Caption"/>
      </w:pPr>
      <w:bookmarkStart w:id="5" w:name="_Ref120103380"/>
      <w:bookmarkStart w:id="6" w:name="_Toc120197191"/>
      <w:bookmarkStart w:id="7" w:name="_Toc120197212"/>
      <w:r>
        <w:t xml:space="preserve">Table </w:t>
      </w:r>
      <w:fldSimple w:instr=" SEQ Table \* ARABIC ">
        <w:r w:rsidR="000B49EF">
          <w:rPr>
            <w:noProof/>
          </w:rPr>
          <w:t>1</w:t>
        </w:r>
      </w:fldSimple>
      <w:r>
        <w:t xml:space="preserve">. Crossrail, Elizabeth line. Project Data. Adapted from </w:t>
      </w:r>
      <w:sdt>
        <w:sdtPr>
          <w:id w:val="2141613692"/>
          <w:citation/>
        </w:sdtPr>
        <w:sdtContent>
          <w:r w:rsidR="0050211B">
            <w:fldChar w:fldCharType="begin"/>
          </w:r>
          <w:r w:rsidR="0050211B">
            <w:instrText xml:space="preserve"> CITATION SNP19 \l 2057 </w:instrText>
          </w:r>
          <w:r w:rsidR="0050211B">
            <w:fldChar w:fldCharType="separate"/>
          </w:r>
          <w:r w:rsidR="0054058E" w:rsidRPr="0054058E">
            <w:rPr>
              <w:noProof/>
            </w:rPr>
            <w:t>(Pollalis &amp; Lappas, 2019)</w:t>
          </w:r>
          <w:r w:rsidR="0050211B">
            <w:fldChar w:fldCharType="end"/>
          </w:r>
        </w:sdtContent>
      </w:sdt>
      <w:r w:rsidR="0050211B">
        <w:t xml:space="preserve"> and </w:t>
      </w:r>
      <w:sdt>
        <w:sdtPr>
          <w:id w:val="2085883304"/>
          <w:citation/>
        </w:sdtPr>
        <w:sdtContent>
          <w:r w:rsidR="0050211B">
            <w:fldChar w:fldCharType="begin"/>
          </w:r>
          <w:r w:rsidR="0050211B">
            <w:instrText xml:space="preserve"> CITATION Cro221 \l 2057 </w:instrText>
          </w:r>
          <w:r w:rsidR="0050211B">
            <w:fldChar w:fldCharType="separate"/>
          </w:r>
          <w:r w:rsidR="0054058E" w:rsidRPr="0054058E">
            <w:rPr>
              <w:noProof/>
            </w:rPr>
            <w:t>(Crossrail, 2022)</w:t>
          </w:r>
          <w:r w:rsidR="0050211B">
            <w:fldChar w:fldCharType="end"/>
          </w:r>
        </w:sdtContent>
      </w:sdt>
      <w:bookmarkEnd w:id="5"/>
      <w:bookmarkEnd w:id="6"/>
      <w:bookmarkEnd w:id="7"/>
    </w:p>
    <w:p w14:paraId="0F078320" w14:textId="77777777" w:rsidR="00495AB7" w:rsidRDefault="00495AB7" w:rsidP="00495AB7">
      <w:pPr>
        <w:pStyle w:val="Heading2"/>
      </w:pPr>
    </w:p>
    <w:p w14:paraId="2E3E2696" w14:textId="28A586DA" w:rsidR="00495AB7" w:rsidRPr="00495AB7" w:rsidRDefault="00495AB7" w:rsidP="00495AB7">
      <w:pPr>
        <w:spacing w:line="360" w:lineRule="auto"/>
        <w:jc w:val="both"/>
      </w:pPr>
      <w:r>
        <w:t xml:space="preserve">         </w:t>
      </w:r>
      <w:r w:rsidRPr="00495AB7">
        <w:t xml:space="preserve">The project name was initially Crossrail and later changed to Elisabeth line in honour of HM Queen Elisabeth the second. The railway location is across Greater London, Berkshire, Buckinghamshire, England, with lengths of 73 miles and a capacity of 200 million passenger journeys per year. Regarding the number of trains and their systems, it has 24 trains per hour and advanced train systems to deliver step-change in customer experience through high quality and design outputs (Transport for London, 2017). The owner of Elizabeth line is Transport for London; however, it was jointly sponsored by TFL and DFT, and the funding model includes public multisource funding and the UK government, where the estimated initial costs were 14.8 billion and actual costs are estimated at 19 billion, 4.2 billion above the estimated costs.  </w:t>
      </w:r>
    </w:p>
    <w:p w14:paraId="569B8169" w14:textId="094C9B49" w:rsidR="0050211B" w:rsidRPr="00495AB7" w:rsidRDefault="00495AB7" w:rsidP="00495AB7">
      <w:pPr>
        <w:spacing w:line="360" w:lineRule="auto"/>
        <w:jc w:val="both"/>
      </w:pPr>
      <w:r w:rsidRPr="00495AB7">
        <w:t xml:space="preserve">  </w:t>
      </w:r>
      <w:r>
        <w:t xml:space="preserve">   </w:t>
      </w:r>
      <w:r w:rsidRPr="00495AB7">
        <w:t xml:space="preserve">  The delivery of the project is through construction management, and the project team working on it is </w:t>
      </w:r>
      <w:proofErr w:type="gramStart"/>
      <w:r w:rsidRPr="00495AB7">
        <w:t>pretty large</w:t>
      </w:r>
      <w:proofErr w:type="gramEnd"/>
      <w:r w:rsidRPr="00495AB7">
        <w:t>; the contractor forms an estimated 96% of construction and logistic contracts, the engineers/designers come from various firms, and the facility project manager is from Crossrail with various consults including multiple opportunities for internships were provided. The projected lifespan is at least 120 years. Currently, the Elisabeth is integrated with existing transport routes but only partially operates as initially planned (Table 1. Crossrail, Elizabeth line.  Project Data. Adapted from (</w:t>
      </w:r>
      <w:proofErr w:type="spellStart"/>
      <w:r w:rsidRPr="00495AB7">
        <w:t>Pollalis</w:t>
      </w:r>
      <w:proofErr w:type="spellEnd"/>
      <w:r w:rsidRPr="00495AB7">
        <w:t xml:space="preserve"> &amp; </w:t>
      </w:r>
      <w:proofErr w:type="spellStart"/>
      <w:r w:rsidRPr="00495AB7">
        <w:t>Lappas</w:t>
      </w:r>
      <w:proofErr w:type="spellEnd"/>
      <w:r w:rsidRPr="00495AB7">
        <w:t>, 2019) and (Crossrail, 2022).</w:t>
      </w:r>
    </w:p>
    <w:p w14:paraId="046DA6A8" w14:textId="43C59C72" w:rsidR="00927873" w:rsidRDefault="00927873" w:rsidP="00927873">
      <w:pPr>
        <w:rPr>
          <w:lang w:eastAsia="en-US"/>
        </w:rPr>
      </w:pPr>
    </w:p>
    <w:p w14:paraId="0F0F9B55" w14:textId="12FF7A11" w:rsidR="00927873" w:rsidRDefault="00927873" w:rsidP="00927873">
      <w:pPr>
        <w:rPr>
          <w:lang w:eastAsia="en-US"/>
        </w:rPr>
      </w:pPr>
    </w:p>
    <w:p w14:paraId="6DFAA5E1" w14:textId="553461DF" w:rsidR="00927873" w:rsidRDefault="0077084C" w:rsidP="00202748">
      <w:pPr>
        <w:pStyle w:val="Heading2"/>
        <w:numPr>
          <w:ilvl w:val="1"/>
          <w:numId w:val="31"/>
        </w:numPr>
      </w:pPr>
      <w:bookmarkStart w:id="8" w:name="_Toc120197152"/>
      <w:r>
        <w:t>SWOP Analysis</w:t>
      </w:r>
      <w:bookmarkEnd w:id="8"/>
      <w:r>
        <w:t xml:space="preserve"> </w:t>
      </w:r>
    </w:p>
    <w:p w14:paraId="69F5E279" w14:textId="18FE229D" w:rsidR="00927873" w:rsidRDefault="00927873" w:rsidP="00927873">
      <w:pPr>
        <w:rPr>
          <w:lang w:eastAsia="en-US"/>
        </w:rPr>
      </w:pPr>
    </w:p>
    <w:p w14:paraId="2FAC54DD" w14:textId="21C9E6E2" w:rsidR="0050211B" w:rsidRDefault="00495AB7" w:rsidP="00495AB7">
      <w:pPr>
        <w:spacing w:line="360" w:lineRule="auto"/>
        <w:jc w:val="both"/>
        <w:rPr>
          <w:noProof/>
          <w:lang w:eastAsia="en-US"/>
        </w:rPr>
      </w:pPr>
      <w:r>
        <w:rPr>
          <w:noProof/>
          <w:lang w:eastAsia="en-US"/>
        </w:rPr>
        <w:t xml:space="preserve">          This section focuses on evaluating the initial project plan using SWOP Analysis (main strengths of the project, the weaknesses identified, further opportunities and significant problems).  According to de Silva et al. (2015), the sustainability strategy for delivering the £15 billion Crossrail project in the UK lays out fundamental sustainability themes and performance indicators to track progress. The strategy was based on holistic approaches referring to balancing social, environmental and economic performance. It was built on the premise that it would deliver network efficiency and conectivity (Dongen &amp; Rajabalinejad, 2018); however, the delivery of this strategy involved higher costs and the need to restructure and adapt to changes. </w:t>
      </w:r>
      <w:r w:rsidR="00695CA2">
        <w:rPr>
          <w:noProof/>
          <w:lang w:eastAsia="en-US"/>
        </w:rPr>
        <w:t xml:space="preserve"> </w:t>
      </w:r>
    </w:p>
    <w:tbl>
      <w:tblPr>
        <w:tblStyle w:val="GridTable1Light-Accent1"/>
        <w:tblW w:w="0" w:type="auto"/>
        <w:tblLook w:val="04A0" w:firstRow="1" w:lastRow="0" w:firstColumn="1" w:lastColumn="0" w:noHBand="0" w:noVBand="1"/>
      </w:tblPr>
      <w:tblGrid>
        <w:gridCol w:w="4505"/>
        <w:gridCol w:w="4505"/>
      </w:tblGrid>
      <w:tr w:rsidR="0077084C" w14:paraId="46AD3462" w14:textId="77777777" w:rsidTr="007708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shd w:val="clear" w:color="auto" w:fill="D9E2F3" w:themeFill="accent1" w:themeFillTint="33"/>
          </w:tcPr>
          <w:p w14:paraId="22F36462" w14:textId="1DF728D5" w:rsidR="0077084C" w:rsidRDefault="0077084C" w:rsidP="00F11CC6">
            <w:pPr>
              <w:rPr>
                <w:lang w:eastAsia="en-US"/>
              </w:rPr>
            </w:pPr>
            <w:r>
              <w:rPr>
                <w:lang w:eastAsia="en-US"/>
              </w:rPr>
              <w:t xml:space="preserve">Strengths </w:t>
            </w:r>
          </w:p>
        </w:tc>
        <w:tc>
          <w:tcPr>
            <w:tcW w:w="4505" w:type="dxa"/>
            <w:shd w:val="clear" w:color="auto" w:fill="D9E2F3" w:themeFill="accent1" w:themeFillTint="33"/>
          </w:tcPr>
          <w:p w14:paraId="6E5ED20D" w14:textId="7E13AD0F" w:rsidR="0077084C" w:rsidRDefault="0077084C" w:rsidP="00F11CC6">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 xml:space="preserve">Weaknesses </w:t>
            </w:r>
          </w:p>
        </w:tc>
      </w:tr>
      <w:tr w:rsidR="0077084C" w14:paraId="58CA4701" w14:textId="77777777" w:rsidTr="0077084C">
        <w:tc>
          <w:tcPr>
            <w:cnfStyle w:val="001000000000" w:firstRow="0" w:lastRow="0" w:firstColumn="1" w:lastColumn="0" w:oddVBand="0" w:evenVBand="0" w:oddHBand="0" w:evenHBand="0" w:firstRowFirstColumn="0" w:firstRowLastColumn="0" w:lastRowFirstColumn="0" w:lastRowLastColumn="0"/>
            <w:tcW w:w="4505" w:type="dxa"/>
          </w:tcPr>
          <w:p w14:paraId="603794FF" w14:textId="799008AC" w:rsidR="0077084C" w:rsidRDefault="0003426E" w:rsidP="00F11CC6">
            <w:pPr>
              <w:rPr>
                <w:lang w:eastAsia="en-US"/>
              </w:rPr>
            </w:pPr>
            <w:r>
              <w:rPr>
                <w:b w:val="0"/>
                <w:bCs w:val="0"/>
                <w:lang w:eastAsia="en-US"/>
              </w:rPr>
              <w:t>-Innovative</w:t>
            </w:r>
            <w:r w:rsidR="00B42D5D">
              <w:rPr>
                <w:b w:val="0"/>
                <w:bCs w:val="0"/>
                <w:lang w:eastAsia="en-US"/>
              </w:rPr>
              <w:t xml:space="preserve">, faster, and better journeys </w:t>
            </w:r>
          </w:p>
          <w:p w14:paraId="1D76B2E4" w14:textId="04BD0857" w:rsidR="0077084C" w:rsidRPr="00B42D5D" w:rsidRDefault="00F91C1C" w:rsidP="00F11CC6">
            <w:pPr>
              <w:rPr>
                <w:b w:val="0"/>
                <w:bCs w:val="0"/>
                <w:lang w:eastAsia="en-US"/>
              </w:rPr>
            </w:pPr>
            <w:r>
              <w:rPr>
                <w:b w:val="0"/>
                <w:bCs w:val="0"/>
                <w:lang w:eastAsia="en-US"/>
              </w:rPr>
              <w:t>-Delivery of sustainable outcomes such as relieving overcrowding in London underground, 10% extra rail capacity and decreasing trip times across London</w:t>
            </w:r>
            <w:sdt>
              <w:sdtPr>
                <w:rPr>
                  <w:lang w:eastAsia="en-US"/>
                </w:rPr>
                <w:id w:val="696429056"/>
                <w:citation/>
              </w:sdtPr>
              <w:sdtContent>
                <w:r w:rsidRPr="00F91C1C">
                  <w:rPr>
                    <w:lang w:eastAsia="en-US"/>
                  </w:rPr>
                  <w:fldChar w:fldCharType="begin"/>
                </w:r>
                <w:r w:rsidRPr="00F91C1C">
                  <w:rPr>
                    <w:b w:val="0"/>
                    <w:bCs w:val="0"/>
                    <w:lang w:eastAsia="en-US"/>
                  </w:rPr>
                  <w:instrText xml:space="preserve"> CITATION SNP19 \l 2057 </w:instrText>
                </w:r>
                <w:r w:rsidRPr="00F91C1C">
                  <w:rPr>
                    <w:lang w:eastAsia="en-US"/>
                  </w:rPr>
                  <w:fldChar w:fldCharType="separate"/>
                </w:r>
                <w:r w:rsidR="0054058E">
                  <w:rPr>
                    <w:b w:val="0"/>
                    <w:bCs w:val="0"/>
                    <w:noProof/>
                    <w:lang w:eastAsia="en-US"/>
                  </w:rPr>
                  <w:t xml:space="preserve"> </w:t>
                </w:r>
                <w:r w:rsidR="0054058E">
                  <w:rPr>
                    <w:noProof/>
                    <w:lang w:eastAsia="en-US"/>
                  </w:rPr>
                  <w:t>(Pollalis &amp; Lappas, 2019)</w:t>
                </w:r>
                <w:r w:rsidRPr="00F91C1C">
                  <w:rPr>
                    <w:lang w:eastAsia="en-US"/>
                  </w:rPr>
                  <w:fldChar w:fldCharType="end"/>
                </w:r>
              </w:sdtContent>
            </w:sdt>
          </w:p>
          <w:p w14:paraId="6119B953" w14:textId="2D1309B0" w:rsidR="004465BC" w:rsidRPr="004465BC" w:rsidRDefault="004465BC" w:rsidP="004465BC">
            <w:pPr>
              <w:rPr>
                <w:b w:val="0"/>
                <w:bCs w:val="0"/>
                <w:lang w:eastAsia="en-US"/>
              </w:rPr>
            </w:pPr>
            <w:r>
              <w:rPr>
                <w:b w:val="0"/>
                <w:bCs w:val="0"/>
                <w:lang w:eastAsia="en-US"/>
              </w:rPr>
              <w:lastRenderedPageBreak/>
              <w:t>-</w:t>
            </w:r>
            <w:r w:rsidRPr="004465BC">
              <w:rPr>
                <w:b w:val="0"/>
                <w:bCs w:val="0"/>
                <w:lang w:eastAsia="en-US"/>
              </w:rPr>
              <w:t>The strategic plan involved creation of the transport infrastructure</w:t>
            </w:r>
          </w:p>
          <w:p w14:paraId="1827275C" w14:textId="76D21AD8" w:rsidR="0003426E" w:rsidRPr="00B42D5D" w:rsidRDefault="004465BC" w:rsidP="00F11CC6">
            <w:pPr>
              <w:rPr>
                <w:b w:val="0"/>
                <w:bCs w:val="0"/>
                <w:lang w:eastAsia="en-US"/>
              </w:rPr>
            </w:pPr>
            <w:r w:rsidRPr="004465BC">
              <w:rPr>
                <w:b w:val="0"/>
                <w:bCs w:val="0"/>
                <w:lang w:eastAsia="en-US"/>
              </w:rPr>
              <w:t>needed to support the economic growth</w:t>
            </w:r>
          </w:p>
          <w:p w14:paraId="2B3E643E" w14:textId="574136A0" w:rsidR="004465BC" w:rsidRPr="004465BC" w:rsidRDefault="004465BC" w:rsidP="004465BC">
            <w:pPr>
              <w:rPr>
                <w:b w:val="0"/>
                <w:bCs w:val="0"/>
                <w:lang w:eastAsia="en-US"/>
              </w:rPr>
            </w:pPr>
            <w:r>
              <w:rPr>
                <w:b w:val="0"/>
                <w:bCs w:val="0"/>
                <w:lang w:eastAsia="en-US"/>
              </w:rPr>
              <w:t>-</w:t>
            </w:r>
            <w:r w:rsidRPr="004465BC">
              <w:rPr>
                <w:b w:val="0"/>
                <w:bCs w:val="0"/>
                <w:lang w:eastAsia="en-US"/>
              </w:rPr>
              <w:t>The project was based on Crossrail – safety, inspiration,</w:t>
            </w:r>
          </w:p>
          <w:p w14:paraId="59B374BE" w14:textId="49232C7D" w:rsidR="0003426E" w:rsidRPr="004465BC" w:rsidRDefault="004465BC" w:rsidP="004465BC">
            <w:pPr>
              <w:rPr>
                <w:b w:val="0"/>
                <w:bCs w:val="0"/>
                <w:lang w:eastAsia="en-US"/>
              </w:rPr>
            </w:pPr>
            <w:r w:rsidRPr="004465BC">
              <w:rPr>
                <w:b w:val="0"/>
                <w:bCs w:val="0"/>
                <w:lang w:eastAsia="en-US"/>
              </w:rPr>
              <w:t>respect, collaboration, and integrity.</w:t>
            </w:r>
          </w:p>
          <w:p w14:paraId="656EA27B" w14:textId="76ECDD0A" w:rsidR="004465BC" w:rsidRPr="004465BC" w:rsidRDefault="004465BC" w:rsidP="004465BC">
            <w:pPr>
              <w:rPr>
                <w:b w:val="0"/>
                <w:bCs w:val="0"/>
                <w:lang w:eastAsia="en-US"/>
              </w:rPr>
            </w:pPr>
            <w:r>
              <w:rPr>
                <w:b w:val="0"/>
                <w:bCs w:val="0"/>
                <w:lang w:eastAsia="en-US"/>
              </w:rPr>
              <w:t>-</w:t>
            </w:r>
            <w:r w:rsidRPr="004465BC">
              <w:rPr>
                <w:b w:val="0"/>
                <w:bCs w:val="0"/>
                <w:lang w:eastAsia="en-US"/>
              </w:rPr>
              <w:t xml:space="preserve">Effective design of the programme management structure </w:t>
            </w:r>
            <w:r>
              <w:rPr>
                <w:b w:val="0"/>
                <w:bCs w:val="0"/>
                <w:lang w:eastAsia="en-US"/>
              </w:rPr>
              <w:t xml:space="preserve">(See </w:t>
            </w:r>
            <w:r w:rsidRPr="004465BC">
              <w:rPr>
                <w:lang w:eastAsia="en-US"/>
              </w:rPr>
              <w:fldChar w:fldCharType="begin"/>
            </w:r>
            <w:r w:rsidRPr="004465BC">
              <w:rPr>
                <w:b w:val="0"/>
                <w:bCs w:val="0"/>
                <w:lang w:eastAsia="en-US"/>
              </w:rPr>
              <w:instrText xml:space="preserve"> REF _Ref120113443 \h  \* MERGEFORMAT </w:instrText>
            </w:r>
            <w:r w:rsidRPr="004465BC">
              <w:rPr>
                <w:lang w:eastAsia="en-US"/>
              </w:rPr>
            </w:r>
            <w:r w:rsidRPr="004465BC">
              <w:rPr>
                <w:lang w:eastAsia="en-US"/>
              </w:rPr>
              <w:fldChar w:fldCharType="separate"/>
            </w:r>
            <w:r w:rsidRPr="004465BC">
              <w:rPr>
                <w:b w:val="0"/>
                <w:bCs w:val="0"/>
              </w:rPr>
              <w:t xml:space="preserve">Figure </w:t>
            </w:r>
            <w:r w:rsidRPr="004465BC">
              <w:rPr>
                <w:b w:val="0"/>
                <w:bCs w:val="0"/>
                <w:noProof/>
              </w:rPr>
              <w:t>4</w:t>
            </w:r>
            <w:r w:rsidRPr="004465BC">
              <w:rPr>
                <w:b w:val="0"/>
                <w:bCs w:val="0"/>
              </w:rPr>
              <w:t xml:space="preserve">. Program Management Structure. Source:  </w:t>
            </w:r>
            <w:sdt>
              <w:sdtPr>
                <w:id w:val="-29874381"/>
                <w:citation/>
              </w:sdtPr>
              <w:sdtContent>
                <w:r w:rsidRPr="004465BC">
                  <w:fldChar w:fldCharType="begin"/>
                </w:r>
                <w:r w:rsidRPr="004465BC">
                  <w:rPr>
                    <w:b w:val="0"/>
                    <w:bCs w:val="0"/>
                  </w:rPr>
                  <w:instrText xml:space="preserve"> CITATION SNP19 \l 2057 </w:instrText>
                </w:r>
                <w:r w:rsidRPr="004465BC">
                  <w:fldChar w:fldCharType="separate"/>
                </w:r>
                <w:r w:rsidRPr="004465BC">
                  <w:rPr>
                    <w:rFonts w:eastAsiaTheme="minorHAnsi"/>
                    <w:b w:val="0"/>
                    <w:bCs w:val="0"/>
                    <w:noProof/>
                  </w:rPr>
                  <w:t>(Pollalis &amp; Lappas, 2019)</w:t>
                </w:r>
                <w:r w:rsidR="0054058E">
                  <w:rPr>
                    <w:noProof/>
                  </w:rPr>
                  <w:t>(Pollalis &amp; Lappas, 2019)</w:t>
                </w:r>
                <w:r w:rsidRPr="004465BC">
                  <w:fldChar w:fldCharType="end"/>
                </w:r>
              </w:sdtContent>
            </w:sdt>
            <w:r w:rsidRPr="004465BC">
              <w:rPr>
                <w:lang w:eastAsia="en-US"/>
              </w:rPr>
              <w:fldChar w:fldCharType="end"/>
            </w:r>
          </w:p>
          <w:p w14:paraId="777BA59A" w14:textId="77777777" w:rsidR="0077084C" w:rsidRPr="004465BC" w:rsidRDefault="0077084C" w:rsidP="00F11CC6">
            <w:pPr>
              <w:rPr>
                <w:b w:val="0"/>
                <w:bCs w:val="0"/>
                <w:lang w:eastAsia="en-US"/>
              </w:rPr>
            </w:pPr>
          </w:p>
          <w:p w14:paraId="0530DE62" w14:textId="18F1CCC4" w:rsidR="0077084C" w:rsidRPr="004465BC" w:rsidRDefault="00000000" w:rsidP="00F11CC6">
            <w:pPr>
              <w:rPr>
                <w:b w:val="0"/>
                <w:bCs w:val="0"/>
                <w:lang w:eastAsia="en-US"/>
              </w:rPr>
            </w:pPr>
            <w:sdt>
              <w:sdtPr>
                <w:rPr>
                  <w:lang w:eastAsia="en-US"/>
                </w:rPr>
                <w:id w:val="454143665"/>
                <w:citation/>
              </w:sdtPr>
              <w:sdtContent>
                <w:r w:rsidR="004465BC" w:rsidRPr="004465BC">
                  <w:rPr>
                    <w:lang w:eastAsia="en-US"/>
                  </w:rPr>
                  <w:fldChar w:fldCharType="begin"/>
                </w:r>
                <w:r w:rsidR="004465BC" w:rsidRPr="004465BC">
                  <w:rPr>
                    <w:b w:val="0"/>
                    <w:bCs w:val="0"/>
                    <w:lang w:eastAsia="en-US"/>
                  </w:rPr>
                  <w:instrText xml:space="preserve"> CITATION SNP19 \l 2057 </w:instrText>
                </w:r>
                <w:r w:rsidR="004465BC" w:rsidRPr="004465BC">
                  <w:rPr>
                    <w:lang w:eastAsia="en-US"/>
                  </w:rPr>
                  <w:fldChar w:fldCharType="separate"/>
                </w:r>
                <w:r w:rsidR="0054058E">
                  <w:rPr>
                    <w:noProof/>
                    <w:lang w:eastAsia="en-US"/>
                  </w:rPr>
                  <w:t>(Pollalis &amp; Lappas, 2019)</w:t>
                </w:r>
                <w:r w:rsidR="004465BC" w:rsidRPr="004465BC">
                  <w:rPr>
                    <w:lang w:eastAsia="en-US"/>
                  </w:rPr>
                  <w:fldChar w:fldCharType="end"/>
                </w:r>
              </w:sdtContent>
            </w:sdt>
            <w:r w:rsidR="004465BC">
              <w:rPr>
                <w:b w:val="0"/>
                <w:bCs w:val="0"/>
                <w:lang w:eastAsia="en-US"/>
              </w:rPr>
              <w:t>)</w:t>
            </w:r>
          </w:p>
          <w:p w14:paraId="7DBF7096" w14:textId="5D8CFF74" w:rsidR="0077084C" w:rsidRDefault="0077084C" w:rsidP="00F11CC6">
            <w:pPr>
              <w:rPr>
                <w:lang w:eastAsia="en-US"/>
              </w:rPr>
            </w:pPr>
          </w:p>
        </w:tc>
        <w:tc>
          <w:tcPr>
            <w:tcW w:w="4505" w:type="dxa"/>
          </w:tcPr>
          <w:p w14:paraId="07BDE514" w14:textId="755CB851" w:rsidR="00695CA2" w:rsidRDefault="004465BC" w:rsidP="005A6485">
            <w:pPr>
              <w:spacing w:line="276" w:lineRule="auto"/>
              <w:cnfStyle w:val="000000000000" w:firstRow="0" w:lastRow="0" w:firstColumn="0" w:lastColumn="0" w:oddVBand="0" w:evenVBand="0" w:oddHBand="0" w:evenHBand="0" w:firstRowFirstColumn="0" w:firstRowLastColumn="0" w:lastRowFirstColumn="0" w:lastRowLastColumn="0"/>
            </w:pPr>
            <w:r>
              <w:lastRenderedPageBreak/>
              <w:t>-</w:t>
            </w:r>
            <w:r w:rsidR="00695CA2">
              <w:t xml:space="preserve">Elisabeth line is a mega project which in itself very complex </w:t>
            </w:r>
          </w:p>
          <w:p w14:paraId="64AE819B" w14:textId="0117F257" w:rsidR="00695CA2" w:rsidRDefault="004465BC" w:rsidP="005A6485">
            <w:pPr>
              <w:spacing w:line="276"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w:t>
            </w:r>
            <w:r w:rsidR="00695CA2">
              <w:rPr>
                <w:lang w:eastAsia="en-US"/>
              </w:rPr>
              <w:t xml:space="preserve">Inappropriate setting of required costs </w:t>
            </w:r>
          </w:p>
          <w:p w14:paraId="4A23DA43" w14:textId="0EB8B146" w:rsidR="00B42D5D" w:rsidRDefault="004465BC" w:rsidP="005A6485">
            <w:pPr>
              <w:spacing w:line="276"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w:t>
            </w:r>
            <w:r w:rsidR="00695CA2">
              <w:rPr>
                <w:lang w:eastAsia="en-US"/>
              </w:rPr>
              <w:t xml:space="preserve">Project wasn’t delivered based on the timeframe set </w:t>
            </w:r>
          </w:p>
          <w:p w14:paraId="2DD02350" w14:textId="5E7590B6" w:rsidR="00B42D5D" w:rsidRDefault="004465BC" w:rsidP="005A6485">
            <w:pPr>
              <w:spacing w:line="276"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lastRenderedPageBreak/>
              <w:t xml:space="preserve">-The 14.8 billion funding included contingency and inflation </w:t>
            </w:r>
          </w:p>
          <w:p w14:paraId="6121F543" w14:textId="56E3BEC5" w:rsidR="00B42D5D" w:rsidRDefault="00B42D5D" w:rsidP="005A6485">
            <w:pPr>
              <w:spacing w:line="276"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w:t>
            </w:r>
            <w:r w:rsidR="004465BC">
              <w:rPr>
                <w:lang w:eastAsia="en-US"/>
              </w:rPr>
              <w:t xml:space="preserve">High level of investigation, planning and designing </w:t>
            </w:r>
          </w:p>
          <w:p w14:paraId="344F144B" w14:textId="345FADC3" w:rsidR="002C76F3" w:rsidRDefault="002C76F3" w:rsidP="005A6485">
            <w:pPr>
              <w:spacing w:line="276"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 xml:space="preserve">-Overspends </w:t>
            </w:r>
            <w:r w:rsidR="00B42D5D">
              <w:rPr>
                <w:lang w:eastAsia="en-US"/>
              </w:rPr>
              <w:t xml:space="preserve">and changes in leadership </w:t>
            </w:r>
            <w:sdt>
              <w:sdtPr>
                <w:rPr>
                  <w:lang w:eastAsia="en-US"/>
                </w:rPr>
                <w:id w:val="-984166502"/>
                <w:citation/>
              </w:sdtPr>
              <w:sdtContent>
                <w:r w:rsidR="00B42D5D">
                  <w:rPr>
                    <w:lang w:eastAsia="en-US"/>
                  </w:rPr>
                  <w:fldChar w:fldCharType="begin"/>
                </w:r>
                <w:r w:rsidR="00B42D5D">
                  <w:rPr>
                    <w:lang w:eastAsia="en-US"/>
                  </w:rPr>
                  <w:instrText xml:space="preserve"> CITATION Top221 \l 2057 </w:instrText>
                </w:r>
                <w:r w:rsidR="00B42D5D">
                  <w:rPr>
                    <w:lang w:eastAsia="en-US"/>
                  </w:rPr>
                  <w:fldChar w:fldCharType="separate"/>
                </w:r>
                <w:r w:rsidR="0054058E">
                  <w:rPr>
                    <w:noProof/>
                    <w:lang w:eastAsia="en-US"/>
                  </w:rPr>
                  <w:t>(Topham, 2022)</w:t>
                </w:r>
                <w:r w:rsidR="00B42D5D">
                  <w:rPr>
                    <w:lang w:eastAsia="en-US"/>
                  </w:rPr>
                  <w:fldChar w:fldCharType="end"/>
                </w:r>
              </w:sdtContent>
            </w:sdt>
            <w:r>
              <w:rPr>
                <w:lang w:eastAsia="en-US"/>
              </w:rPr>
              <w:t xml:space="preserve"> </w:t>
            </w:r>
          </w:p>
        </w:tc>
      </w:tr>
      <w:tr w:rsidR="0077084C" w14:paraId="50883CB0" w14:textId="77777777" w:rsidTr="0077084C">
        <w:tc>
          <w:tcPr>
            <w:cnfStyle w:val="001000000000" w:firstRow="0" w:lastRow="0" w:firstColumn="1" w:lastColumn="0" w:oddVBand="0" w:evenVBand="0" w:oddHBand="0" w:evenHBand="0" w:firstRowFirstColumn="0" w:firstRowLastColumn="0" w:lastRowFirstColumn="0" w:lastRowLastColumn="0"/>
            <w:tcW w:w="4505" w:type="dxa"/>
            <w:shd w:val="clear" w:color="auto" w:fill="D9E2F3" w:themeFill="accent1" w:themeFillTint="33"/>
          </w:tcPr>
          <w:p w14:paraId="6312CF52" w14:textId="6572F82F" w:rsidR="0077084C" w:rsidRPr="0077084C" w:rsidRDefault="0077084C" w:rsidP="00F11CC6">
            <w:pPr>
              <w:rPr>
                <w:lang w:eastAsia="en-US"/>
              </w:rPr>
            </w:pPr>
            <w:r w:rsidRPr="0077084C">
              <w:rPr>
                <w:lang w:eastAsia="en-US"/>
              </w:rPr>
              <w:lastRenderedPageBreak/>
              <w:t xml:space="preserve">Opportunities </w:t>
            </w:r>
          </w:p>
        </w:tc>
        <w:tc>
          <w:tcPr>
            <w:tcW w:w="4505" w:type="dxa"/>
            <w:shd w:val="clear" w:color="auto" w:fill="D9E2F3" w:themeFill="accent1" w:themeFillTint="33"/>
          </w:tcPr>
          <w:p w14:paraId="63A87473" w14:textId="481FEBAD" w:rsidR="0077084C" w:rsidRPr="0077084C" w:rsidRDefault="0077084C" w:rsidP="00F11CC6">
            <w:pPr>
              <w:cnfStyle w:val="000000000000" w:firstRow="0" w:lastRow="0" w:firstColumn="0" w:lastColumn="0" w:oddVBand="0" w:evenVBand="0" w:oddHBand="0" w:evenHBand="0" w:firstRowFirstColumn="0" w:firstRowLastColumn="0" w:lastRowFirstColumn="0" w:lastRowLastColumn="0"/>
              <w:rPr>
                <w:b/>
                <w:bCs/>
                <w:lang w:eastAsia="en-US"/>
              </w:rPr>
            </w:pPr>
            <w:r w:rsidRPr="0077084C">
              <w:rPr>
                <w:b/>
                <w:bCs/>
                <w:lang w:eastAsia="en-US"/>
              </w:rPr>
              <w:t xml:space="preserve">Problems </w:t>
            </w:r>
          </w:p>
        </w:tc>
      </w:tr>
      <w:tr w:rsidR="0077084C" w14:paraId="424CA400" w14:textId="77777777" w:rsidTr="0077084C">
        <w:tc>
          <w:tcPr>
            <w:cnfStyle w:val="001000000000" w:firstRow="0" w:lastRow="0" w:firstColumn="1" w:lastColumn="0" w:oddVBand="0" w:evenVBand="0" w:oddHBand="0" w:evenHBand="0" w:firstRowFirstColumn="0" w:firstRowLastColumn="0" w:lastRowFirstColumn="0" w:lastRowLastColumn="0"/>
            <w:tcW w:w="4505" w:type="dxa"/>
          </w:tcPr>
          <w:p w14:paraId="5C58CDE4" w14:textId="55DF823D" w:rsidR="00B42D5D" w:rsidRDefault="00B42D5D" w:rsidP="00B42D5D">
            <w:pPr>
              <w:rPr>
                <w:lang w:eastAsia="en-US"/>
              </w:rPr>
            </w:pPr>
            <w:r>
              <w:rPr>
                <w:b w:val="0"/>
                <w:bCs w:val="0"/>
                <w:lang w:eastAsia="en-US"/>
              </w:rPr>
              <w:t>-</w:t>
            </w:r>
            <w:r w:rsidRPr="00B42D5D">
              <w:rPr>
                <w:b w:val="0"/>
                <w:bCs w:val="0"/>
                <w:lang w:eastAsia="en-US"/>
              </w:rPr>
              <w:t xml:space="preserve">High-frequency services </w:t>
            </w:r>
          </w:p>
          <w:p w14:paraId="6217F869" w14:textId="73CCF4FF" w:rsidR="00B42D5D" w:rsidRDefault="00B42D5D" w:rsidP="00B42D5D">
            <w:pPr>
              <w:rPr>
                <w:lang w:eastAsia="en-US"/>
              </w:rPr>
            </w:pPr>
            <w:r>
              <w:rPr>
                <w:b w:val="0"/>
                <w:bCs w:val="0"/>
                <w:lang w:eastAsia="en-US"/>
              </w:rPr>
              <w:t>-S</w:t>
            </w:r>
            <w:r w:rsidRPr="00B42D5D">
              <w:rPr>
                <w:b w:val="0"/>
                <w:bCs w:val="0"/>
                <w:lang w:eastAsia="en-US"/>
              </w:rPr>
              <w:t xml:space="preserve">horter journey times </w:t>
            </w:r>
          </w:p>
          <w:p w14:paraId="064CC978" w14:textId="4CA1BC98" w:rsidR="00B42D5D" w:rsidRPr="00B42D5D" w:rsidRDefault="00B42D5D" w:rsidP="00B42D5D">
            <w:pPr>
              <w:rPr>
                <w:b w:val="0"/>
                <w:bCs w:val="0"/>
                <w:lang w:eastAsia="en-US"/>
              </w:rPr>
            </w:pPr>
            <w:r>
              <w:rPr>
                <w:b w:val="0"/>
                <w:bCs w:val="0"/>
                <w:lang w:eastAsia="en-US"/>
              </w:rPr>
              <w:t>-</w:t>
            </w:r>
            <w:r w:rsidRPr="00B42D5D">
              <w:rPr>
                <w:b w:val="0"/>
                <w:bCs w:val="0"/>
                <w:lang w:eastAsia="en-US"/>
              </w:rPr>
              <w:t>The travel experience is more comfortable on the spacious trains and in the new and newly refurbished stations.</w:t>
            </w:r>
          </w:p>
          <w:p w14:paraId="4FE49FD2" w14:textId="2B99DAF3" w:rsidR="0077084C" w:rsidRDefault="00B42D5D" w:rsidP="00F11CC6">
            <w:pPr>
              <w:rPr>
                <w:lang w:eastAsia="en-US"/>
              </w:rPr>
            </w:pPr>
            <w:r>
              <w:rPr>
                <w:b w:val="0"/>
                <w:bCs w:val="0"/>
                <w:lang w:eastAsia="en-US"/>
              </w:rPr>
              <w:t>-Jobs and business opportunities</w:t>
            </w:r>
          </w:p>
          <w:p w14:paraId="538F707E" w14:textId="7FF2B10D" w:rsidR="0077084C" w:rsidRDefault="00B42D5D" w:rsidP="00F11CC6">
            <w:pPr>
              <w:rPr>
                <w:b w:val="0"/>
                <w:bCs w:val="0"/>
                <w:lang w:eastAsia="en-US"/>
              </w:rPr>
            </w:pPr>
            <w:r>
              <w:rPr>
                <w:b w:val="0"/>
                <w:bCs w:val="0"/>
                <w:lang w:eastAsia="en-US"/>
              </w:rPr>
              <w:t xml:space="preserve">-The Elisabeth line will add an estimated </w:t>
            </w:r>
            <w:r w:rsidRPr="00B42D5D">
              <w:rPr>
                <w:b w:val="0"/>
                <w:bCs w:val="0"/>
                <w:lang w:eastAsia="en-US"/>
              </w:rPr>
              <w:t>£42bn to the economy of the U</w:t>
            </w:r>
            <w:r>
              <w:rPr>
                <w:b w:val="0"/>
                <w:bCs w:val="0"/>
                <w:lang w:eastAsia="en-US"/>
              </w:rPr>
              <w:t>K</w:t>
            </w:r>
          </w:p>
          <w:p w14:paraId="158D0EC5" w14:textId="77C17416" w:rsidR="0077084C" w:rsidRDefault="0077084C" w:rsidP="00F11CC6">
            <w:pPr>
              <w:rPr>
                <w:lang w:eastAsia="en-US"/>
              </w:rPr>
            </w:pPr>
          </w:p>
        </w:tc>
        <w:tc>
          <w:tcPr>
            <w:tcW w:w="4505" w:type="dxa"/>
          </w:tcPr>
          <w:p w14:paraId="15C89B73" w14:textId="2BEF752D" w:rsidR="0077084C" w:rsidRDefault="002C76F3" w:rsidP="00B42D5D">
            <w:pPr>
              <w:spacing w:line="276"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 xml:space="preserve">-Need for </w:t>
            </w:r>
            <w:r w:rsidR="00695CA2">
              <w:rPr>
                <w:lang w:eastAsia="en-US"/>
              </w:rPr>
              <w:t xml:space="preserve">Restructuring </w:t>
            </w:r>
          </w:p>
          <w:p w14:paraId="675A8E75" w14:textId="1C6F021C" w:rsidR="002C76F3" w:rsidRDefault="002C76F3" w:rsidP="00B42D5D">
            <w:pPr>
              <w:spacing w:line="276"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 xml:space="preserve">-Problems with </w:t>
            </w:r>
            <w:r w:rsidRPr="002C76F3">
              <w:rPr>
                <w:lang w:eastAsia="en-US"/>
              </w:rPr>
              <w:t>digital signalling</w:t>
            </w:r>
          </w:p>
          <w:p w14:paraId="3E265932" w14:textId="69B0BFF1" w:rsidR="002C76F3" w:rsidRDefault="002C76F3" w:rsidP="00B42D5D">
            <w:pPr>
              <w:spacing w:line="276"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 xml:space="preserve">-Complex design difficult to grasp </w:t>
            </w:r>
          </w:p>
          <w:p w14:paraId="03C92A15" w14:textId="3CC05D3D" w:rsidR="002C76F3" w:rsidRDefault="002C76F3" w:rsidP="00B42D5D">
            <w:pPr>
              <w:spacing w:line="276"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 xml:space="preserve">-Problems with budget and schedule </w:t>
            </w:r>
          </w:p>
          <w:p w14:paraId="5F7C6572" w14:textId="3AC5BB16" w:rsidR="002C76F3" w:rsidRDefault="002C76F3" w:rsidP="00B42D5D">
            <w:pPr>
              <w:spacing w:line="276"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 xml:space="preserve">-Failure to manage costs, schedules and changes based on initial planning set. </w:t>
            </w:r>
          </w:p>
        </w:tc>
      </w:tr>
    </w:tbl>
    <w:p w14:paraId="7B1683FB" w14:textId="3DB7FE17" w:rsidR="004101C5" w:rsidRDefault="004101C5" w:rsidP="00F11CC6">
      <w:pPr>
        <w:rPr>
          <w:lang w:eastAsia="en-US"/>
        </w:rPr>
      </w:pPr>
    </w:p>
    <w:p w14:paraId="6E2BBC02" w14:textId="6A64A263" w:rsidR="004101C5" w:rsidRDefault="004101C5" w:rsidP="00F11CC6">
      <w:pPr>
        <w:rPr>
          <w:lang w:eastAsia="en-US"/>
        </w:rPr>
      </w:pPr>
    </w:p>
    <w:p w14:paraId="080C91F8" w14:textId="2D573573" w:rsidR="004101C5" w:rsidRDefault="0003426E" w:rsidP="00B42D5D">
      <w:pPr>
        <w:pStyle w:val="Caption"/>
        <w:jc w:val="center"/>
      </w:pPr>
      <w:bookmarkStart w:id="9" w:name="_Toc120197192"/>
      <w:bookmarkStart w:id="10" w:name="_Toc120197213"/>
      <w:r>
        <w:t xml:space="preserve">Table </w:t>
      </w:r>
      <w:fldSimple w:instr=" SEQ Table \* ARABIC ">
        <w:r w:rsidR="000B49EF">
          <w:rPr>
            <w:noProof/>
          </w:rPr>
          <w:t>2</w:t>
        </w:r>
      </w:fldSimple>
      <w:r>
        <w:t>. Elisabeth line SWOP Analysis of the initial plan</w:t>
      </w:r>
      <w:bookmarkEnd w:id="9"/>
      <w:bookmarkEnd w:id="10"/>
    </w:p>
    <w:p w14:paraId="0B0CB6B1" w14:textId="19E18FDB" w:rsidR="00495AB7" w:rsidRDefault="000B0A45" w:rsidP="00495AB7">
      <w:pPr>
        <w:spacing w:line="360" w:lineRule="auto"/>
        <w:jc w:val="both"/>
        <w:rPr>
          <w:lang w:eastAsia="en-US"/>
        </w:rPr>
      </w:pPr>
      <w:r>
        <w:rPr>
          <w:lang w:eastAsia="en-US"/>
        </w:rPr>
        <w:t xml:space="preserve">     </w:t>
      </w:r>
      <w:r w:rsidR="00495AB7">
        <w:rPr>
          <w:lang w:eastAsia="en-US"/>
        </w:rPr>
        <w:t xml:space="preserve">   </w:t>
      </w:r>
      <w:r>
        <w:rPr>
          <w:lang w:eastAsia="en-US"/>
        </w:rPr>
        <w:t xml:space="preserve"> </w:t>
      </w:r>
      <w:r w:rsidR="00495AB7">
        <w:rPr>
          <w:lang w:eastAsia="en-US"/>
        </w:rPr>
        <w:t>The Elisabeth project had many strengths that overweight the weaknesses. First, the program was focused on innovative, faster, and better journeys across the UK. Second, it aimed and delivered sustainable outcomes such as relieving overcrowding in London underground. It has archived 10% extra rail capacity and decreased trip times across London (</w:t>
      </w:r>
      <w:proofErr w:type="spellStart"/>
      <w:r w:rsidR="00495AB7">
        <w:rPr>
          <w:lang w:eastAsia="en-US"/>
        </w:rPr>
        <w:t>Pollalis</w:t>
      </w:r>
      <w:proofErr w:type="spellEnd"/>
      <w:r w:rsidR="00495AB7">
        <w:rPr>
          <w:lang w:eastAsia="en-US"/>
        </w:rPr>
        <w:t xml:space="preserve"> &amp; </w:t>
      </w:r>
      <w:proofErr w:type="spellStart"/>
      <w:r w:rsidR="00495AB7">
        <w:rPr>
          <w:lang w:eastAsia="en-US"/>
        </w:rPr>
        <w:t>Lappas</w:t>
      </w:r>
      <w:proofErr w:type="spellEnd"/>
      <w:r w:rsidR="00495AB7">
        <w:rPr>
          <w:lang w:eastAsia="en-US"/>
        </w:rPr>
        <w:t>, 2019). The strategic plan involved the creation of the transport infrastructure required to support economic growth. At the project's base were values such as safety, inspiring collaboration, and integrity, which have been considered during all project stages. Also, the programme management structure was effectively designed (See Figure 4. Program Management Structure. Source: (</w:t>
      </w:r>
      <w:proofErr w:type="spellStart"/>
      <w:r w:rsidR="00495AB7">
        <w:rPr>
          <w:lang w:eastAsia="en-US"/>
        </w:rPr>
        <w:t>Pollalis</w:t>
      </w:r>
      <w:proofErr w:type="spellEnd"/>
      <w:r w:rsidR="00495AB7">
        <w:rPr>
          <w:lang w:eastAsia="en-US"/>
        </w:rPr>
        <w:t xml:space="preserve"> &amp; </w:t>
      </w:r>
      <w:proofErr w:type="spellStart"/>
      <w:r w:rsidR="00495AB7">
        <w:rPr>
          <w:lang w:eastAsia="en-US"/>
        </w:rPr>
        <w:t>Lappas</w:t>
      </w:r>
      <w:proofErr w:type="spellEnd"/>
      <w:r w:rsidR="00495AB7">
        <w:rPr>
          <w:lang w:eastAsia="en-US"/>
        </w:rPr>
        <w:t xml:space="preserve">, 2019)) and brought many other advantages for the community. </w:t>
      </w:r>
    </w:p>
    <w:p w14:paraId="01C96CB0" w14:textId="77777777" w:rsidR="00495AB7" w:rsidRDefault="00495AB7" w:rsidP="00495AB7">
      <w:pPr>
        <w:spacing w:line="360" w:lineRule="auto"/>
        <w:jc w:val="both"/>
        <w:rPr>
          <w:lang w:eastAsia="en-US"/>
        </w:rPr>
      </w:pPr>
      <w:r>
        <w:rPr>
          <w:lang w:eastAsia="en-US"/>
        </w:rPr>
        <w:t xml:space="preserve">     As Elisabeth Line is a megaproject, it involves major challenges and uncertainties that are sometimes difficult to foresee. Megaprojects are very complex regarding planning, finance management, involvement, and stakeholder relationships. As discussed earlier, despite many years of planning, it has not been delivered as per the time frame and budget. The initial budget of 14,8 billion included contingencies and inflation which is a major drawback of the project </w:t>
      </w:r>
      <w:r>
        <w:rPr>
          <w:lang w:eastAsia="en-US"/>
        </w:rPr>
        <w:lastRenderedPageBreak/>
        <w:t>as the need to search for further funding opportunities arose that could lead (</w:t>
      </w:r>
      <w:proofErr w:type="spellStart"/>
      <w:r>
        <w:rPr>
          <w:lang w:eastAsia="en-US"/>
        </w:rPr>
        <w:t>Shenhar</w:t>
      </w:r>
      <w:proofErr w:type="spellEnd"/>
      <w:r>
        <w:rPr>
          <w:lang w:eastAsia="en-US"/>
        </w:rPr>
        <w:t xml:space="preserve"> &amp; </w:t>
      </w:r>
      <w:proofErr w:type="spellStart"/>
      <w:r>
        <w:rPr>
          <w:lang w:eastAsia="en-US"/>
        </w:rPr>
        <w:t>Holzmann</w:t>
      </w:r>
      <w:proofErr w:type="spellEnd"/>
      <w:r>
        <w:rPr>
          <w:lang w:eastAsia="en-US"/>
        </w:rPr>
        <w:t xml:space="preserve">, 2017) to further delays in the delivery. Based on </w:t>
      </w:r>
      <w:proofErr w:type="spellStart"/>
      <w:r>
        <w:rPr>
          <w:lang w:eastAsia="en-US"/>
        </w:rPr>
        <w:t>Shenhar</w:t>
      </w:r>
      <w:proofErr w:type="spellEnd"/>
      <w:r>
        <w:rPr>
          <w:lang w:eastAsia="en-US"/>
        </w:rPr>
        <w:t xml:space="preserve"> &amp; Holzman's (2017) findings on contingency theory applied to megaprojects, three aspects allow a megaproject to succeed: clear strategic vision, total alignment, and ability to adapt to complexity. Thus, it seemed that leadership struggled to adapt to the changes needed to meet the requirements. The overspending and ultimate changes in leadership (</w:t>
      </w:r>
      <w:proofErr w:type="spellStart"/>
      <w:r>
        <w:rPr>
          <w:lang w:eastAsia="en-US"/>
        </w:rPr>
        <w:t>Topham</w:t>
      </w:r>
      <w:proofErr w:type="spellEnd"/>
      <w:r>
        <w:rPr>
          <w:lang w:eastAsia="en-US"/>
        </w:rPr>
        <w:t>, 2022) are among a few other weaknesses of the project. Along project stages, there were various problems such as the need for restructuring, problems with digital signalling, complex design, which was difficult to grasp, problems with the budget and schedule and failure to manage costs, schedules and changes based on initial planning set.</w:t>
      </w:r>
    </w:p>
    <w:p w14:paraId="7247F50C" w14:textId="5CAC7DF3" w:rsidR="004101C5" w:rsidRDefault="00495AB7" w:rsidP="00495AB7">
      <w:pPr>
        <w:spacing w:line="360" w:lineRule="auto"/>
        <w:jc w:val="both"/>
        <w:rPr>
          <w:lang w:eastAsia="en-US"/>
        </w:rPr>
      </w:pPr>
      <w:r>
        <w:rPr>
          <w:lang w:eastAsia="en-US"/>
        </w:rPr>
        <w:t xml:space="preserve">      Even if major drawbacks have been identified, the project provided great opportunities such as high-frequency services, shorter journey times, the travel experience being more comfortable on the spacious trains and in the new and newly refurbished stations, jobs, and business opportunities along with an estimated £42bn to the economy of the UK mush over the investments involved.</w:t>
      </w:r>
    </w:p>
    <w:p w14:paraId="297476C1" w14:textId="2F5010C8" w:rsidR="004101C5" w:rsidRDefault="004101C5" w:rsidP="00F11CC6">
      <w:pPr>
        <w:rPr>
          <w:lang w:eastAsia="en-US"/>
        </w:rPr>
      </w:pPr>
    </w:p>
    <w:p w14:paraId="2DA0A2B9" w14:textId="09BCF801" w:rsidR="004101C5" w:rsidRDefault="0077084C" w:rsidP="00202748">
      <w:pPr>
        <w:pStyle w:val="Heading2"/>
        <w:numPr>
          <w:ilvl w:val="1"/>
          <w:numId w:val="31"/>
        </w:numPr>
      </w:pPr>
      <w:bookmarkStart w:id="11" w:name="_Toc120197153"/>
      <w:r>
        <w:t>Summary</w:t>
      </w:r>
      <w:bookmarkEnd w:id="11"/>
      <w:r>
        <w:t xml:space="preserve"> </w:t>
      </w:r>
    </w:p>
    <w:p w14:paraId="0D1C977E" w14:textId="21F1B998" w:rsidR="004101C5" w:rsidRDefault="004101C5" w:rsidP="00F11CC6">
      <w:pPr>
        <w:rPr>
          <w:lang w:eastAsia="en-US"/>
        </w:rPr>
      </w:pPr>
    </w:p>
    <w:p w14:paraId="5169CFB0" w14:textId="1E271F3C" w:rsidR="004101C5" w:rsidRDefault="00495AB7" w:rsidP="00E161C5">
      <w:pPr>
        <w:spacing w:line="360" w:lineRule="auto"/>
        <w:jc w:val="both"/>
        <w:rPr>
          <w:lang w:eastAsia="en-US"/>
        </w:rPr>
      </w:pPr>
      <w:r>
        <w:rPr>
          <w:lang w:eastAsia="en-US"/>
        </w:rPr>
        <w:t xml:space="preserve">       </w:t>
      </w:r>
      <w:r w:rsidR="00833840">
        <w:rPr>
          <w:lang w:eastAsia="en-US"/>
        </w:rPr>
        <w:t xml:space="preserve">To summarise this section discussed the background of Elisabeth line project with a particular focus on initial program. The project was developed many years and it has delivered the outcomes set such as </w:t>
      </w:r>
      <w:r w:rsidR="00833840">
        <w:t xml:space="preserve">transforming the daily commute of Londoners and increase accessibility to </w:t>
      </w:r>
      <w:r w:rsidR="008B19ED">
        <w:t xml:space="preserve">transportation </w:t>
      </w:r>
      <w:r w:rsidR="008B19ED">
        <w:rPr>
          <w:lang w:eastAsia="en-US"/>
        </w:rPr>
        <w:t>nevertheless</w:t>
      </w:r>
      <w:r w:rsidR="00833840">
        <w:rPr>
          <w:lang w:eastAsia="en-US"/>
        </w:rPr>
        <w:t xml:space="preserve">, challenges such as higher costs and delays, which could have been avoided with a better project control, have been shadowing the huge progress made.   </w:t>
      </w:r>
    </w:p>
    <w:p w14:paraId="191934C2" w14:textId="5DE60847" w:rsidR="004101C5" w:rsidRDefault="004101C5" w:rsidP="00F11CC6">
      <w:pPr>
        <w:rPr>
          <w:lang w:eastAsia="en-US"/>
        </w:rPr>
      </w:pPr>
    </w:p>
    <w:p w14:paraId="5CD87092" w14:textId="766376A4" w:rsidR="00495AB7" w:rsidRDefault="00495AB7" w:rsidP="00F11CC6">
      <w:pPr>
        <w:rPr>
          <w:lang w:eastAsia="en-US"/>
        </w:rPr>
      </w:pPr>
    </w:p>
    <w:p w14:paraId="60CB571B" w14:textId="2B09965D" w:rsidR="00495AB7" w:rsidRDefault="00495AB7" w:rsidP="00F11CC6">
      <w:pPr>
        <w:rPr>
          <w:lang w:eastAsia="en-US"/>
        </w:rPr>
      </w:pPr>
    </w:p>
    <w:p w14:paraId="29DA3BA3" w14:textId="28938149" w:rsidR="00495AB7" w:rsidRDefault="00495AB7" w:rsidP="00F11CC6">
      <w:pPr>
        <w:rPr>
          <w:lang w:eastAsia="en-US"/>
        </w:rPr>
      </w:pPr>
    </w:p>
    <w:p w14:paraId="3DD38D49" w14:textId="2B2659E9" w:rsidR="00495AB7" w:rsidRDefault="00495AB7" w:rsidP="00F11CC6">
      <w:pPr>
        <w:rPr>
          <w:lang w:eastAsia="en-US"/>
        </w:rPr>
      </w:pPr>
    </w:p>
    <w:p w14:paraId="79541044" w14:textId="5C47CD59" w:rsidR="00495AB7" w:rsidRDefault="00495AB7" w:rsidP="00F11CC6">
      <w:pPr>
        <w:rPr>
          <w:lang w:eastAsia="en-US"/>
        </w:rPr>
      </w:pPr>
    </w:p>
    <w:p w14:paraId="499DC113" w14:textId="4404C567" w:rsidR="00E161C5" w:rsidRDefault="00E161C5" w:rsidP="00F11CC6">
      <w:pPr>
        <w:rPr>
          <w:lang w:eastAsia="en-US"/>
        </w:rPr>
      </w:pPr>
    </w:p>
    <w:p w14:paraId="0615CF8C" w14:textId="0DC7DA25" w:rsidR="00E161C5" w:rsidRDefault="00E161C5" w:rsidP="00F11CC6">
      <w:pPr>
        <w:rPr>
          <w:lang w:eastAsia="en-US"/>
        </w:rPr>
      </w:pPr>
    </w:p>
    <w:p w14:paraId="47087E54" w14:textId="77777777" w:rsidR="00E161C5" w:rsidRDefault="00E161C5" w:rsidP="00F11CC6">
      <w:pPr>
        <w:rPr>
          <w:lang w:eastAsia="en-US"/>
        </w:rPr>
      </w:pPr>
    </w:p>
    <w:p w14:paraId="50BCF070" w14:textId="1391B605" w:rsidR="00495AB7" w:rsidRDefault="00495AB7" w:rsidP="00F11CC6">
      <w:pPr>
        <w:rPr>
          <w:lang w:eastAsia="en-US"/>
        </w:rPr>
      </w:pPr>
    </w:p>
    <w:p w14:paraId="5800A24D" w14:textId="312EC818" w:rsidR="00495AB7" w:rsidRDefault="00495AB7" w:rsidP="00F11CC6">
      <w:pPr>
        <w:rPr>
          <w:lang w:eastAsia="en-US"/>
        </w:rPr>
      </w:pPr>
    </w:p>
    <w:p w14:paraId="6ABF12C3" w14:textId="7984E34D" w:rsidR="00495AB7" w:rsidRDefault="00495AB7" w:rsidP="00F11CC6">
      <w:pPr>
        <w:rPr>
          <w:lang w:eastAsia="en-US"/>
        </w:rPr>
      </w:pPr>
    </w:p>
    <w:p w14:paraId="7A110811" w14:textId="333A85F9" w:rsidR="00495AB7" w:rsidRDefault="00495AB7" w:rsidP="00F11CC6">
      <w:pPr>
        <w:rPr>
          <w:lang w:eastAsia="en-US"/>
        </w:rPr>
      </w:pPr>
    </w:p>
    <w:p w14:paraId="67325F59" w14:textId="45335F34" w:rsidR="00495AB7" w:rsidRDefault="00495AB7" w:rsidP="00F11CC6">
      <w:pPr>
        <w:rPr>
          <w:lang w:eastAsia="en-US"/>
        </w:rPr>
      </w:pPr>
    </w:p>
    <w:p w14:paraId="5ED81B4A" w14:textId="77777777" w:rsidR="0054058E" w:rsidRDefault="0054058E" w:rsidP="00F11CC6">
      <w:pPr>
        <w:rPr>
          <w:lang w:eastAsia="en-US"/>
        </w:rPr>
      </w:pPr>
    </w:p>
    <w:p w14:paraId="374CBF2F" w14:textId="77777777" w:rsidR="00495AB7" w:rsidRPr="00F11CC6" w:rsidRDefault="00495AB7" w:rsidP="00F11CC6">
      <w:pPr>
        <w:rPr>
          <w:lang w:eastAsia="en-US"/>
        </w:rPr>
      </w:pPr>
    </w:p>
    <w:p w14:paraId="0F058EE0" w14:textId="47D4024F" w:rsidR="00B84D2F" w:rsidRPr="0054058E" w:rsidRDefault="008B19ED" w:rsidP="00202748">
      <w:pPr>
        <w:pStyle w:val="NormalWeb"/>
        <w:numPr>
          <w:ilvl w:val="0"/>
          <w:numId w:val="31"/>
        </w:numPr>
        <w:jc w:val="center"/>
        <w:rPr>
          <w:rStyle w:val="Heading1Char"/>
          <w:color w:val="1F3864" w:themeColor="accent1" w:themeShade="80"/>
          <w:sz w:val="28"/>
          <w:szCs w:val="28"/>
        </w:rPr>
      </w:pPr>
      <w:bookmarkStart w:id="12" w:name="_Toc120197154"/>
      <w:r w:rsidRPr="0054058E">
        <w:rPr>
          <w:rStyle w:val="Heading1Char"/>
          <w:color w:val="1F3864" w:themeColor="accent1" w:themeShade="80"/>
          <w:sz w:val="28"/>
          <w:szCs w:val="28"/>
        </w:rPr>
        <w:t>Budgeting and Funding</w:t>
      </w:r>
      <w:bookmarkEnd w:id="12"/>
    </w:p>
    <w:p w14:paraId="6EA8410A" w14:textId="5C961A86" w:rsidR="00202748" w:rsidRDefault="00202748" w:rsidP="00202748">
      <w:pPr>
        <w:pStyle w:val="Heading2"/>
        <w:numPr>
          <w:ilvl w:val="1"/>
          <w:numId w:val="31"/>
        </w:numPr>
        <w:rPr>
          <w:rStyle w:val="Heading1Char"/>
          <w:sz w:val="26"/>
          <w:szCs w:val="26"/>
        </w:rPr>
      </w:pPr>
      <w:bookmarkStart w:id="13" w:name="_Toc120197155"/>
      <w:r w:rsidRPr="00202748">
        <w:rPr>
          <w:rStyle w:val="Heading1Char"/>
          <w:sz w:val="26"/>
          <w:szCs w:val="26"/>
        </w:rPr>
        <w:t>Introduction</w:t>
      </w:r>
      <w:bookmarkEnd w:id="13"/>
      <w:r w:rsidRPr="00202748">
        <w:rPr>
          <w:rStyle w:val="Heading1Char"/>
          <w:sz w:val="26"/>
          <w:szCs w:val="26"/>
        </w:rPr>
        <w:t xml:space="preserve"> </w:t>
      </w:r>
    </w:p>
    <w:p w14:paraId="0725E3BB" w14:textId="77777777" w:rsidR="00511954" w:rsidRPr="00511954" w:rsidRDefault="00511954" w:rsidP="00511954">
      <w:pPr>
        <w:rPr>
          <w:rStyle w:val="Heading1Char"/>
          <w:rFonts w:ascii="Times New Roman" w:hAnsi="Times New Roman" w:cs="Times New Roman"/>
          <w:color w:val="auto"/>
          <w:sz w:val="24"/>
          <w:szCs w:val="24"/>
        </w:rPr>
      </w:pPr>
    </w:p>
    <w:p w14:paraId="1374BD36" w14:textId="1E14EE6E" w:rsidR="00916662" w:rsidRPr="00916662" w:rsidRDefault="00511954" w:rsidP="00511954">
      <w:pPr>
        <w:spacing w:line="360" w:lineRule="auto"/>
        <w:jc w:val="both"/>
        <w:rPr>
          <w:rStyle w:val="Heading1Char"/>
          <w:rFonts w:ascii="Times New Roman" w:hAnsi="Times New Roman" w:cs="Times New Roman"/>
          <w:color w:val="auto"/>
          <w:sz w:val="24"/>
          <w:szCs w:val="24"/>
        </w:rPr>
      </w:pPr>
      <w:r>
        <w:rPr>
          <w:rStyle w:val="Heading1Char"/>
          <w:rFonts w:ascii="Times New Roman" w:hAnsi="Times New Roman" w:cs="Times New Roman"/>
          <w:color w:val="auto"/>
          <w:sz w:val="24"/>
          <w:szCs w:val="24"/>
        </w:rPr>
        <w:t xml:space="preserve">         </w:t>
      </w:r>
      <w:r w:rsidRPr="00511954">
        <w:rPr>
          <w:rStyle w:val="Heading1Char"/>
          <w:rFonts w:ascii="Times New Roman" w:hAnsi="Times New Roman" w:cs="Times New Roman"/>
          <w:color w:val="auto"/>
          <w:sz w:val="24"/>
          <w:szCs w:val="24"/>
        </w:rPr>
        <w:t xml:space="preserve">Budgeting plays a crucial role in every project, particularly in megaprojects with high funds. According to Verma &amp; Naidoo (2021), the primary purpose of a project budget is to control costs within the agreed budget and deliver the envisioned project goals, which would mean that all additional or unexpected costs are also considered. This section analyses the project's budgeting set, including the assumptions by category and potential risks.  </w:t>
      </w:r>
    </w:p>
    <w:p w14:paraId="61E9BBCA" w14:textId="59CE77CE" w:rsidR="009370AD" w:rsidRDefault="00D61BFA" w:rsidP="00202748">
      <w:pPr>
        <w:pStyle w:val="Heading2"/>
        <w:numPr>
          <w:ilvl w:val="1"/>
          <w:numId w:val="31"/>
        </w:numPr>
        <w:rPr>
          <w:rStyle w:val="Heading1Char"/>
          <w:sz w:val="26"/>
          <w:szCs w:val="26"/>
        </w:rPr>
      </w:pPr>
      <w:bookmarkStart w:id="14" w:name="_Toc120197156"/>
      <w:r w:rsidRPr="00202748">
        <w:rPr>
          <w:rStyle w:val="Heading1Char"/>
          <w:sz w:val="26"/>
          <w:szCs w:val="26"/>
        </w:rPr>
        <w:t xml:space="preserve">Budget </w:t>
      </w:r>
      <w:r w:rsidR="00202748">
        <w:rPr>
          <w:rStyle w:val="Heading1Char"/>
          <w:sz w:val="26"/>
          <w:szCs w:val="26"/>
        </w:rPr>
        <w:t>Analysis</w:t>
      </w:r>
      <w:bookmarkEnd w:id="14"/>
      <w:r w:rsidR="00202748">
        <w:rPr>
          <w:rStyle w:val="Heading1Char"/>
          <w:sz w:val="26"/>
          <w:szCs w:val="26"/>
        </w:rPr>
        <w:t xml:space="preserve"> </w:t>
      </w:r>
    </w:p>
    <w:p w14:paraId="5B5EEB45" w14:textId="77777777" w:rsidR="00511954" w:rsidRPr="00511954" w:rsidRDefault="00511954" w:rsidP="00511954">
      <w:pPr>
        <w:rPr>
          <w:rFonts w:eastAsiaTheme="majorEastAsia"/>
          <w:lang w:eastAsia="en-US"/>
        </w:rPr>
      </w:pPr>
    </w:p>
    <w:p w14:paraId="52CFE18A" w14:textId="0ADF5434" w:rsidR="00916662" w:rsidRPr="00916662" w:rsidRDefault="00511954" w:rsidP="00511954">
      <w:pPr>
        <w:spacing w:line="360" w:lineRule="auto"/>
        <w:jc w:val="both"/>
        <w:rPr>
          <w:rFonts w:eastAsiaTheme="majorEastAsia"/>
          <w:lang w:eastAsia="en-US"/>
        </w:rPr>
      </w:pPr>
      <w:r>
        <w:rPr>
          <w:rFonts w:eastAsiaTheme="majorEastAsia"/>
          <w:lang w:eastAsia="en-US"/>
        </w:rPr>
        <w:t xml:space="preserve">          </w:t>
      </w:r>
      <w:r w:rsidRPr="00511954">
        <w:rPr>
          <w:rFonts w:eastAsiaTheme="majorEastAsia"/>
          <w:lang w:eastAsia="en-US"/>
        </w:rPr>
        <w:t xml:space="preserve">The initial budget estimated for Elisabeth Line was 14.8 billion, and the actual spending reached a 19bilion. As the Elisabeth line is not fully opened based on a report by </w:t>
      </w:r>
      <w:proofErr w:type="spellStart"/>
      <w:r w:rsidRPr="00511954">
        <w:rPr>
          <w:rFonts w:eastAsiaTheme="majorEastAsia"/>
          <w:lang w:eastAsia="en-US"/>
        </w:rPr>
        <w:t>Hakimian</w:t>
      </w:r>
      <w:proofErr w:type="spellEnd"/>
      <w:r w:rsidRPr="00511954">
        <w:rPr>
          <w:rFonts w:eastAsiaTheme="majorEastAsia"/>
          <w:lang w:eastAsia="en-US"/>
        </w:rPr>
        <w:t xml:space="preserve"> (2022), TFL financial officer is unsure whether an additional £825M that's funded will be sufficient to complete it. The lack of transparency of costs and multiple changes in estimation could undermine the credibility and competencies of those responsible for managing the project. Even if the initial and actual budget may project variances, a higher actual budget is unfavourable. The project's complexity is undeniable, and various uncertainties and risks may arise; however, these should have been forecasted in the planning stages. According to Buck (2017), the gap between costs and existing funding may require an equilibrium which could involve cutting unnecessary expenses, choosing cheaper supplies coming up with strategies to reduce costs. However, it could have been possible because of the need to deliver on quality and safety of passengers.  </w:t>
      </w:r>
    </w:p>
    <w:p w14:paraId="3BD4E538" w14:textId="78EF2606" w:rsidR="00B12F7A" w:rsidRDefault="000B49EF" w:rsidP="000B49EF">
      <w:pPr>
        <w:spacing w:line="360" w:lineRule="auto"/>
        <w:jc w:val="center"/>
        <w:rPr>
          <w:rFonts w:eastAsiaTheme="majorEastAsia"/>
        </w:rPr>
      </w:pPr>
      <w:r>
        <w:rPr>
          <w:rFonts w:eastAsiaTheme="majorEastAsia"/>
          <w:noProof/>
        </w:rPr>
        <w:drawing>
          <wp:inline distT="0" distB="0" distL="0" distR="0" wp14:anchorId="7F0C5AEE" wp14:editId="747503DA">
            <wp:extent cx="4915462" cy="2730409"/>
            <wp:effectExtent l="101600" t="101600" r="101600" b="14033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16313" cy="278642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AA15960" w14:textId="24871321" w:rsidR="00B12F7A" w:rsidRDefault="00B12F7A" w:rsidP="00511954">
      <w:pPr>
        <w:pStyle w:val="Caption"/>
        <w:jc w:val="center"/>
        <w:rPr>
          <w:rFonts w:eastAsiaTheme="majorEastAsia"/>
        </w:rPr>
      </w:pPr>
      <w:bookmarkStart w:id="15" w:name="_Toc71068524"/>
      <w:bookmarkStart w:id="16" w:name="_Ref120120197"/>
      <w:bookmarkStart w:id="17" w:name="_Ref120120709"/>
      <w:bookmarkStart w:id="18" w:name="_Toc120197193"/>
      <w:bookmarkStart w:id="19" w:name="_Toc120197214"/>
      <w:r>
        <w:lastRenderedPageBreak/>
        <w:t xml:space="preserve">Table </w:t>
      </w:r>
      <w:fldSimple w:instr=" SEQ Table \* ARABIC ">
        <w:r w:rsidR="000B49EF">
          <w:rPr>
            <w:noProof/>
          </w:rPr>
          <w:t>3</w:t>
        </w:r>
      </w:fldSimple>
      <w:r>
        <w:t xml:space="preserve">. </w:t>
      </w:r>
      <w:r w:rsidR="00516A2B">
        <w:t xml:space="preserve">The estimation of </w:t>
      </w:r>
      <w:bookmarkEnd w:id="15"/>
      <w:r w:rsidR="00516A2B">
        <w:t xml:space="preserve">Elisabeth line budget. </w:t>
      </w:r>
      <w:r w:rsidR="000B49EF">
        <w:t xml:space="preserve">Source: </w:t>
      </w:r>
      <w:r w:rsidR="00516A2B">
        <w:t xml:space="preserve"> National Audit Office</w:t>
      </w:r>
      <w:bookmarkEnd w:id="16"/>
      <w:r w:rsidR="00516A2B">
        <w:t xml:space="preserve"> </w:t>
      </w:r>
      <w:r w:rsidR="000B49EF">
        <w:t>(20</w:t>
      </w:r>
      <w:bookmarkEnd w:id="17"/>
      <w:r w:rsidR="00EB5DD7">
        <w:t>19)</w:t>
      </w:r>
      <w:bookmarkEnd w:id="18"/>
      <w:bookmarkEnd w:id="19"/>
    </w:p>
    <w:p w14:paraId="4F51453F" w14:textId="49991170" w:rsidR="00B822C1" w:rsidRDefault="00511954" w:rsidP="00511954">
      <w:pPr>
        <w:spacing w:line="360" w:lineRule="auto"/>
        <w:jc w:val="both"/>
        <w:rPr>
          <w:rFonts w:eastAsiaTheme="majorEastAsia"/>
          <w:lang w:eastAsia="en-US"/>
        </w:rPr>
      </w:pPr>
      <w:r>
        <w:rPr>
          <w:rFonts w:eastAsiaTheme="majorEastAsia"/>
          <w:lang w:eastAsia="en-US"/>
        </w:rPr>
        <w:t xml:space="preserve">        </w:t>
      </w:r>
      <w:r w:rsidRPr="00511954">
        <w:rPr>
          <w:rFonts w:eastAsiaTheme="majorEastAsia"/>
          <w:lang w:eastAsia="en-US"/>
        </w:rPr>
        <w:t>The projections from National Audit Office suggest that the projects could have been enough to cover existing costs; however, the costs could increase in the processes; therefore, the estimated reserve is insufficient to cover additional costs See Table 4. Causes of costs change. Source: National Audit Office (2019</w:t>
      </w:r>
      <w:r>
        <w:rPr>
          <w:rFonts w:eastAsiaTheme="majorEastAsia"/>
          <w:lang w:eastAsia="en-US"/>
        </w:rPr>
        <w:t xml:space="preserve">. </w:t>
      </w:r>
      <w:r w:rsidR="000B49EF">
        <w:rPr>
          <w:rFonts w:eastAsiaTheme="majorEastAsia"/>
          <w:lang w:eastAsia="en-US"/>
        </w:rPr>
        <w:t>The main reasons costs have increase is because of changes particularly increase of costs, unexpected external forces such as Covid-19 that generate programme changes and delays. Based on National Audit Office (20</w:t>
      </w:r>
      <w:r w:rsidR="00EB5DD7">
        <w:rPr>
          <w:rFonts w:eastAsiaTheme="majorEastAsia"/>
          <w:lang w:eastAsia="en-US"/>
        </w:rPr>
        <w:t>19</w:t>
      </w:r>
      <w:r w:rsidR="000B49EF">
        <w:rPr>
          <w:rFonts w:eastAsiaTheme="majorEastAsia"/>
          <w:lang w:eastAsia="en-US"/>
        </w:rPr>
        <w:t xml:space="preserve">) the following categories caused a change in costs, design, commercial settlement, schedule change, new scope, and other aspects. </w:t>
      </w:r>
    </w:p>
    <w:p w14:paraId="422B0B58" w14:textId="77777777" w:rsidR="000B49EF" w:rsidRDefault="000B49EF" w:rsidP="000B49EF">
      <w:pPr>
        <w:spacing w:line="480" w:lineRule="auto"/>
        <w:rPr>
          <w:rFonts w:eastAsiaTheme="majorEastAsia"/>
          <w:lang w:eastAsia="en-US"/>
        </w:rPr>
      </w:pPr>
    </w:p>
    <w:p w14:paraId="200C4113" w14:textId="26BB6AEA" w:rsidR="000B49EF" w:rsidRDefault="000B49EF" w:rsidP="00511954">
      <w:pPr>
        <w:spacing w:line="480" w:lineRule="auto"/>
        <w:jc w:val="center"/>
        <w:rPr>
          <w:rFonts w:eastAsiaTheme="majorEastAsia"/>
          <w:lang w:eastAsia="en-US"/>
        </w:rPr>
      </w:pPr>
      <w:r>
        <w:rPr>
          <w:rFonts w:eastAsiaTheme="majorEastAsia"/>
          <w:noProof/>
          <w:lang w:eastAsia="en-US"/>
        </w:rPr>
        <w:drawing>
          <wp:inline distT="0" distB="0" distL="0" distR="0" wp14:anchorId="442280D5" wp14:editId="7F2D87BA">
            <wp:extent cx="4991774" cy="3131185"/>
            <wp:effectExtent l="101600" t="101600" r="100965" b="132715"/>
            <wp:docPr id="13" name="Picture 13"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alenda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996896" cy="313439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597E3B7" w14:textId="5123E34D" w:rsidR="000B49EF" w:rsidRDefault="000B49EF" w:rsidP="003B246C">
      <w:pPr>
        <w:rPr>
          <w:rFonts w:eastAsiaTheme="majorEastAsia"/>
          <w:lang w:eastAsia="en-US"/>
        </w:rPr>
      </w:pPr>
    </w:p>
    <w:p w14:paraId="68D3D497" w14:textId="6CF500D5" w:rsidR="000B49EF" w:rsidRDefault="000B49EF" w:rsidP="003B246C">
      <w:pPr>
        <w:rPr>
          <w:rFonts w:eastAsiaTheme="majorEastAsia"/>
          <w:lang w:eastAsia="en-US"/>
        </w:rPr>
      </w:pPr>
    </w:p>
    <w:p w14:paraId="215B9B12" w14:textId="4821B369" w:rsidR="004772A5" w:rsidRDefault="000B49EF" w:rsidP="00511954">
      <w:pPr>
        <w:pStyle w:val="Caption"/>
        <w:jc w:val="center"/>
        <w:rPr>
          <w:rFonts w:eastAsiaTheme="majorEastAsia"/>
        </w:rPr>
      </w:pPr>
      <w:bookmarkStart w:id="20" w:name="_Ref120121245"/>
      <w:bookmarkStart w:id="21" w:name="_Toc120197194"/>
      <w:bookmarkStart w:id="22" w:name="_Toc120197215"/>
      <w:r>
        <w:t xml:space="preserve">Table </w:t>
      </w:r>
      <w:fldSimple w:instr=" SEQ Table \* ARABIC ">
        <w:r>
          <w:rPr>
            <w:noProof/>
          </w:rPr>
          <w:t>4</w:t>
        </w:r>
      </w:fldSimple>
      <w:r>
        <w:t>. C</w:t>
      </w:r>
      <w:r w:rsidR="00F40964">
        <w:t xml:space="preserve">auses of costs change. Source: </w:t>
      </w:r>
      <w:r w:rsidR="00F40964">
        <w:rPr>
          <w:rFonts w:eastAsiaTheme="majorEastAsia"/>
        </w:rPr>
        <w:t>National Audit Office (20</w:t>
      </w:r>
      <w:r w:rsidR="00EB5DD7">
        <w:rPr>
          <w:rFonts w:eastAsiaTheme="majorEastAsia"/>
        </w:rPr>
        <w:t>19)</w:t>
      </w:r>
      <w:bookmarkEnd w:id="20"/>
      <w:bookmarkEnd w:id="21"/>
      <w:bookmarkEnd w:id="22"/>
    </w:p>
    <w:p w14:paraId="32F6ABAA" w14:textId="77777777" w:rsidR="004772A5" w:rsidRDefault="004772A5" w:rsidP="003B246C">
      <w:pPr>
        <w:rPr>
          <w:rFonts w:eastAsiaTheme="majorEastAsia"/>
          <w:lang w:eastAsia="en-US"/>
        </w:rPr>
      </w:pPr>
    </w:p>
    <w:p w14:paraId="1B8D7DE0" w14:textId="65E06447" w:rsidR="000B49EF" w:rsidRDefault="000B49EF" w:rsidP="003B246C">
      <w:pPr>
        <w:rPr>
          <w:rFonts w:eastAsiaTheme="majorEastAsia"/>
          <w:lang w:eastAsia="en-US"/>
        </w:rPr>
      </w:pPr>
    </w:p>
    <w:p w14:paraId="6C73ED34" w14:textId="365FD5EF" w:rsidR="00511954" w:rsidRDefault="00511954" w:rsidP="003B246C">
      <w:pPr>
        <w:rPr>
          <w:rFonts w:eastAsiaTheme="majorEastAsia"/>
          <w:lang w:eastAsia="en-US"/>
        </w:rPr>
      </w:pPr>
    </w:p>
    <w:p w14:paraId="159EF6FC" w14:textId="0A3CCDF6" w:rsidR="00511954" w:rsidRDefault="00511954" w:rsidP="003B246C">
      <w:pPr>
        <w:rPr>
          <w:rFonts w:eastAsiaTheme="majorEastAsia"/>
          <w:lang w:eastAsia="en-US"/>
        </w:rPr>
      </w:pPr>
    </w:p>
    <w:p w14:paraId="59B608A5" w14:textId="56AF2993" w:rsidR="00511954" w:rsidRDefault="00511954" w:rsidP="003B246C">
      <w:pPr>
        <w:rPr>
          <w:rFonts w:eastAsiaTheme="majorEastAsia"/>
          <w:lang w:eastAsia="en-US"/>
        </w:rPr>
      </w:pPr>
    </w:p>
    <w:p w14:paraId="18DACA24" w14:textId="35EDD55B" w:rsidR="00511954" w:rsidRDefault="00511954" w:rsidP="003B246C">
      <w:pPr>
        <w:rPr>
          <w:rFonts w:eastAsiaTheme="majorEastAsia"/>
          <w:lang w:eastAsia="en-US"/>
        </w:rPr>
      </w:pPr>
    </w:p>
    <w:p w14:paraId="001ED882" w14:textId="333EC0E1" w:rsidR="00511954" w:rsidRDefault="00511954" w:rsidP="003B246C">
      <w:pPr>
        <w:rPr>
          <w:rFonts w:eastAsiaTheme="majorEastAsia"/>
          <w:lang w:eastAsia="en-US"/>
        </w:rPr>
      </w:pPr>
    </w:p>
    <w:p w14:paraId="097A5614" w14:textId="082B3FA9" w:rsidR="00511954" w:rsidRDefault="00511954" w:rsidP="003B246C">
      <w:pPr>
        <w:rPr>
          <w:rFonts w:eastAsiaTheme="majorEastAsia"/>
          <w:lang w:eastAsia="en-US"/>
        </w:rPr>
      </w:pPr>
    </w:p>
    <w:p w14:paraId="7E35EEAA" w14:textId="75D7D1BF" w:rsidR="00511954" w:rsidRDefault="00511954" w:rsidP="003B246C">
      <w:pPr>
        <w:rPr>
          <w:rFonts w:eastAsiaTheme="majorEastAsia"/>
          <w:lang w:eastAsia="en-US"/>
        </w:rPr>
      </w:pPr>
    </w:p>
    <w:p w14:paraId="73968205" w14:textId="35F079B0" w:rsidR="00511954" w:rsidRDefault="00511954" w:rsidP="003B246C">
      <w:pPr>
        <w:rPr>
          <w:rFonts w:eastAsiaTheme="majorEastAsia"/>
          <w:lang w:eastAsia="en-US"/>
        </w:rPr>
      </w:pPr>
    </w:p>
    <w:p w14:paraId="6579221D" w14:textId="32BAAB38" w:rsidR="00511954" w:rsidRDefault="00511954" w:rsidP="003B246C">
      <w:pPr>
        <w:rPr>
          <w:rFonts w:eastAsiaTheme="majorEastAsia"/>
          <w:lang w:eastAsia="en-US"/>
        </w:rPr>
      </w:pPr>
    </w:p>
    <w:p w14:paraId="3E4762E1" w14:textId="4AC394EE" w:rsidR="00511954" w:rsidRDefault="00511954" w:rsidP="003B246C">
      <w:pPr>
        <w:rPr>
          <w:rFonts w:eastAsiaTheme="majorEastAsia"/>
          <w:lang w:eastAsia="en-US"/>
        </w:rPr>
      </w:pPr>
    </w:p>
    <w:p w14:paraId="4C353B1D" w14:textId="77777777" w:rsidR="00511954" w:rsidRPr="003B246C" w:rsidRDefault="00511954" w:rsidP="003B246C">
      <w:pPr>
        <w:rPr>
          <w:rFonts w:eastAsiaTheme="majorEastAsia"/>
          <w:lang w:eastAsia="en-US"/>
        </w:rPr>
      </w:pPr>
    </w:p>
    <w:p w14:paraId="2472B747" w14:textId="4F2FEC47" w:rsidR="00AA1410" w:rsidRDefault="004772A5" w:rsidP="00202748">
      <w:pPr>
        <w:pStyle w:val="Heading2"/>
        <w:numPr>
          <w:ilvl w:val="1"/>
          <w:numId w:val="31"/>
        </w:numPr>
      </w:pPr>
      <w:bookmarkStart w:id="23" w:name="_Toc120197157"/>
      <w:r w:rsidRPr="00202748">
        <w:t>Risks</w:t>
      </w:r>
      <w:r w:rsidR="00366D2F" w:rsidRPr="00202748">
        <w:t xml:space="preserve"> and </w:t>
      </w:r>
      <w:r w:rsidR="00AA1410" w:rsidRPr="00202748">
        <w:t>Assumptions</w:t>
      </w:r>
      <w:bookmarkEnd w:id="23"/>
      <w:r w:rsidR="00AA1410" w:rsidRPr="00202748">
        <w:t xml:space="preserve"> </w:t>
      </w:r>
    </w:p>
    <w:p w14:paraId="7638389A" w14:textId="77777777" w:rsidR="00511954" w:rsidRPr="00511954" w:rsidRDefault="00511954" w:rsidP="00511954">
      <w:pPr>
        <w:rPr>
          <w:rFonts w:eastAsiaTheme="majorEastAsia"/>
          <w:lang w:eastAsia="en-US"/>
        </w:rPr>
      </w:pPr>
    </w:p>
    <w:p w14:paraId="672F4AFD" w14:textId="49FAE925" w:rsidR="00306F56" w:rsidRPr="000A61B7" w:rsidRDefault="00BB27A7" w:rsidP="000A61B7">
      <w:pPr>
        <w:spacing w:line="360" w:lineRule="auto"/>
        <w:jc w:val="both"/>
        <w:rPr>
          <w:lang w:eastAsia="en-US"/>
        </w:rPr>
      </w:pPr>
      <w:r>
        <w:rPr>
          <w:rFonts w:ascii="Times" w:hAnsi="Times" w:cs="Calibri"/>
          <w:noProof/>
        </w:rPr>
        <w:drawing>
          <wp:anchor distT="0" distB="0" distL="114300" distR="114300" simplePos="0" relativeHeight="251662336" behindDoc="0" locked="0" layoutInCell="1" allowOverlap="1" wp14:anchorId="7A559700" wp14:editId="57DA0D2A">
            <wp:simplePos x="0" y="0"/>
            <wp:positionH relativeFrom="margin">
              <wp:posOffset>202565</wp:posOffset>
            </wp:positionH>
            <wp:positionV relativeFrom="margin">
              <wp:posOffset>2120602</wp:posOffset>
            </wp:positionV>
            <wp:extent cx="5334000" cy="5631180"/>
            <wp:effectExtent l="0" t="0" r="0" b="0"/>
            <wp:wrapSquare wrapText="bothSides"/>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34000" cy="5631180"/>
                    </a:xfrm>
                    <a:prstGeom prst="rect">
                      <a:avLst/>
                    </a:prstGeom>
                  </pic:spPr>
                </pic:pic>
              </a:graphicData>
            </a:graphic>
            <wp14:sizeRelH relativeFrom="margin">
              <wp14:pctWidth>0</wp14:pctWidth>
            </wp14:sizeRelH>
            <wp14:sizeRelV relativeFrom="margin">
              <wp14:pctHeight>0</wp14:pctHeight>
            </wp14:sizeRelV>
          </wp:anchor>
        </w:drawing>
      </w:r>
      <w:r>
        <w:rPr>
          <w:rFonts w:eastAsiaTheme="majorEastAsia"/>
          <w:lang w:eastAsia="en-US"/>
        </w:rPr>
        <w:t xml:space="preserve"> </w:t>
      </w:r>
      <w:r w:rsidR="00511954">
        <w:rPr>
          <w:rFonts w:eastAsiaTheme="majorEastAsia"/>
          <w:lang w:eastAsia="en-US"/>
        </w:rPr>
        <w:t xml:space="preserve">     </w:t>
      </w:r>
      <w:r>
        <w:rPr>
          <w:rFonts w:eastAsiaTheme="majorEastAsia"/>
          <w:lang w:eastAsia="en-US"/>
        </w:rPr>
        <w:t xml:space="preserve"> </w:t>
      </w:r>
      <w:r w:rsidR="00511954" w:rsidRPr="00511954">
        <w:rPr>
          <w:rFonts w:eastAsiaTheme="majorEastAsia"/>
          <w:lang w:eastAsia="en-US"/>
        </w:rPr>
        <w:t>Considering the complexity of the Elisabeth Line project, it has been influenced by both internal and external factors and risks that should have been carefully analysed. According to Chapelle (2019), among the significant risks that impact projects include financial risks, operational risks, strategic risks, and hazard risks; thus, applying necessary strategies to minimise those risks, failing to do so, can be detrimental to the project.</w:t>
      </w:r>
    </w:p>
    <w:p w14:paraId="63B433D7" w14:textId="127A4401" w:rsidR="00932B43" w:rsidRDefault="00932B43" w:rsidP="00306F56">
      <w:pPr>
        <w:spacing w:line="360" w:lineRule="auto"/>
        <w:jc w:val="both"/>
        <w:rPr>
          <w:rFonts w:ascii="Times" w:hAnsi="Times"/>
        </w:rPr>
      </w:pPr>
    </w:p>
    <w:p w14:paraId="5967848D" w14:textId="317453D5" w:rsidR="004772A5" w:rsidRDefault="004772A5" w:rsidP="004772A5">
      <w:pPr>
        <w:pStyle w:val="Caption"/>
        <w:jc w:val="center"/>
        <w:rPr>
          <w:rFonts w:ascii="Calibri" w:hAnsi="Calibri" w:cs="Calibri"/>
        </w:rPr>
      </w:pPr>
      <w:bookmarkStart w:id="24" w:name="_Toc71068526"/>
      <w:bookmarkStart w:id="25" w:name="_Ref71224543"/>
      <w:bookmarkStart w:id="26" w:name="_Ref120189927"/>
      <w:bookmarkStart w:id="27" w:name="_Toc120197195"/>
      <w:bookmarkStart w:id="28" w:name="_Toc120197216"/>
      <w:r>
        <w:t xml:space="preserve">Table </w:t>
      </w:r>
      <w:fldSimple w:instr=" SEQ Table \* ARABIC ">
        <w:r>
          <w:rPr>
            <w:noProof/>
          </w:rPr>
          <w:t>5</w:t>
        </w:r>
      </w:fldSimple>
      <w:r>
        <w:t>.</w:t>
      </w:r>
      <w:bookmarkEnd w:id="24"/>
      <w:bookmarkEnd w:id="25"/>
      <w:r w:rsidR="00D83E9C">
        <w:t xml:space="preserve"> </w:t>
      </w:r>
      <w:r>
        <w:t>Elisabeth Line. Risk Assessment Register</w:t>
      </w:r>
      <w:bookmarkEnd w:id="26"/>
      <w:bookmarkEnd w:id="27"/>
      <w:bookmarkEnd w:id="28"/>
      <w:r>
        <w:t xml:space="preserve"> </w:t>
      </w:r>
    </w:p>
    <w:p w14:paraId="1F8E0E74" w14:textId="0DA49734" w:rsidR="004772A5" w:rsidRDefault="004772A5" w:rsidP="00306F56">
      <w:pPr>
        <w:spacing w:line="360" w:lineRule="auto"/>
        <w:jc w:val="both"/>
        <w:rPr>
          <w:rFonts w:ascii="Times" w:hAnsi="Times"/>
        </w:rPr>
      </w:pPr>
    </w:p>
    <w:p w14:paraId="2C1B6F15" w14:textId="7D106783" w:rsidR="00511954" w:rsidRDefault="00511954" w:rsidP="00306F56">
      <w:pPr>
        <w:spacing w:line="360" w:lineRule="auto"/>
        <w:jc w:val="both"/>
        <w:rPr>
          <w:rFonts w:ascii="Times" w:hAnsi="Times"/>
        </w:rPr>
      </w:pPr>
    </w:p>
    <w:p w14:paraId="79600958" w14:textId="48776956" w:rsidR="00511954" w:rsidRDefault="00511954" w:rsidP="00306F56">
      <w:pPr>
        <w:spacing w:line="360" w:lineRule="auto"/>
        <w:jc w:val="both"/>
        <w:rPr>
          <w:rFonts w:ascii="Times" w:hAnsi="Times"/>
        </w:rPr>
      </w:pPr>
      <w:r>
        <w:rPr>
          <w:rFonts w:ascii="Times" w:hAnsi="Times"/>
        </w:rPr>
        <w:lastRenderedPageBreak/>
        <w:t xml:space="preserve">          </w:t>
      </w:r>
      <w:r w:rsidRPr="00511954">
        <w:rPr>
          <w:rFonts w:ascii="Times" w:hAnsi="Times"/>
        </w:rPr>
        <w:t xml:space="preserve">  Based on the risk assessment conducted on London’s Elisabeth Line initial project, it has been deducted that there is a high probability of financial risks that consequently will impact performance, cost, and time (See: Table 5. Elisabeth Line. Risk Assessment Register). Similarly, Montague Report (2004) showed that financial estimation must be cautiously treated. It could have been appropriate to increase the funding to alight it with project objectives to minimise financial risk; additionally, cutting unnecessary costs or reconsidering variable costs could have minimised the risk. In terms of operational risks, such as poor construction management and disruption in exchanging data, the probability is medium and may impact performance. To minimise the risks, regular review of the progress and identifying additional risks could help prevent significant disruptions</w:t>
      </w:r>
      <w:sdt>
        <w:sdtPr>
          <w:rPr>
            <w:rFonts w:ascii="Times" w:hAnsi="Times"/>
          </w:rPr>
          <w:id w:val="1798799866"/>
          <w:citation/>
        </w:sdtPr>
        <w:sdtContent>
          <w:r w:rsidR="00E161C5">
            <w:rPr>
              <w:rFonts w:ascii="Times" w:hAnsi="Times"/>
            </w:rPr>
            <w:fldChar w:fldCharType="begin"/>
          </w:r>
          <w:r w:rsidR="00E161C5">
            <w:rPr>
              <w:rFonts w:ascii="Times" w:hAnsi="Times"/>
            </w:rPr>
            <w:instrText xml:space="preserve"> CITATION Win04 \l 2057 </w:instrText>
          </w:r>
          <w:r w:rsidR="00E161C5">
            <w:rPr>
              <w:rFonts w:ascii="Times" w:hAnsi="Times"/>
            </w:rPr>
            <w:fldChar w:fldCharType="separate"/>
          </w:r>
          <w:r w:rsidR="00E161C5">
            <w:rPr>
              <w:rFonts w:ascii="Times" w:hAnsi="Times"/>
              <w:noProof/>
            </w:rPr>
            <w:t xml:space="preserve"> </w:t>
          </w:r>
          <w:r w:rsidR="00E161C5" w:rsidRPr="00E161C5">
            <w:rPr>
              <w:rFonts w:ascii="Times" w:hAnsi="Times"/>
              <w:noProof/>
            </w:rPr>
            <w:t>(Winch, 2004)</w:t>
          </w:r>
          <w:r w:rsidR="00E161C5">
            <w:rPr>
              <w:rFonts w:ascii="Times" w:hAnsi="Times"/>
            </w:rPr>
            <w:fldChar w:fldCharType="end"/>
          </w:r>
        </w:sdtContent>
      </w:sdt>
      <w:r w:rsidRPr="00511954">
        <w:rPr>
          <w:rFonts w:ascii="Times" w:hAnsi="Times"/>
        </w:rPr>
        <w:t>. Other risks faced by the Elisabeth line include strategic risks and hazard risks that could have been better monitored and managed at a leadership level which has been an issue (See the assessment Table 5. Elisabeth Line. Risk Assessment Register).</w:t>
      </w:r>
    </w:p>
    <w:p w14:paraId="225104A8" w14:textId="5A1FC404" w:rsidR="00202748" w:rsidRDefault="00202748" w:rsidP="00202748">
      <w:pPr>
        <w:pStyle w:val="Heading2"/>
        <w:numPr>
          <w:ilvl w:val="1"/>
          <w:numId w:val="31"/>
        </w:numPr>
      </w:pPr>
      <w:bookmarkStart w:id="29" w:name="_Toc120197158"/>
      <w:r>
        <w:t>Summary</w:t>
      </w:r>
      <w:bookmarkEnd w:id="29"/>
      <w:r>
        <w:t xml:space="preserve"> </w:t>
      </w:r>
    </w:p>
    <w:p w14:paraId="0FAFB4EF" w14:textId="62BCE261" w:rsidR="00202748" w:rsidRDefault="00202748" w:rsidP="00202748">
      <w:pPr>
        <w:rPr>
          <w:lang w:eastAsia="en-US"/>
        </w:rPr>
      </w:pPr>
    </w:p>
    <w:p w14:paraId="03458DDE" w14:textId="3D8C1275" w:rsidR="00202748" w:rsidRDefault="00511954" w:rsidP="00D83E9C">
      <w:pPr>
        <w:spacing w:line="360" w:lineRule="auto"/>
        <w:jc w:val="both"/>
        <w:rPr>
          <w:lang w:eastAsia="en-US"/>
        </w:rPr>
      </w:pPr>
      <w:r>
        <w:rPr>
          <w:lang w:eastAsia="en-US"/>
        </w:rPr>
        <w:t xml:space="preserve">         </w:t>
      </w:r>
      <w:r w:rsidR="00202748">
        <w:rPr>
          <w:lang w:eastAsia="en-US"/>
        </w:rPr>
        <w:t>As discussed in this section Elisabeth had issues in term of completing the project within the budget set which has impacted upon performance, time and it involved higher costs</w:t>
      </w:r>
      <w:r w:rsidR="00D83E9C">
        <w:rPr>
          <w:lang w:eastAsia="en-US"/>
        </w:rPr>
        <w:t xml:space="preserve">, thus it is important to treat the financial projections with extreme caution. </w:t>
      </w:r>
    </w:p>
    <w:p w14:paraId="41ACDE68" w14:textId="3E48539B" w:rsidR="00511954" w:rsidRDefault="00511954" w:rsidP="00D83E9C">
      <w:pPr>
        <w:spacing w:line="360" w:lineRule="auto"/>
        <w:jc w:val="both"/>
        <w:rPr>
          <w:lang w:eastAsia="en-US"/>
        </w:rPr>
      </w:pPr>
    </w:p>
    <w:p w14:paraId="77BC300E" w14:textId="5B497513" w:rsidR="00511954" w:rsidRDefault="00511954" w:rsidP="00D83E9C">
      <w:pPr>
        <w:spacing w:line="360" w:lineRule="auto"/>
        <w:jc w:val="both"/>
        <w:rPr>
          <w:lang w:eastAsia="en-US"/>
        </w:rPr>
      </w:pPr>
    </w:p>
    <w:p w14:paraId="2C1D340B" w14:textId="1DF6EF33" w:rsidR="00511954" w:rsidRDefault="00511954" w:rsidP="00D83E9C">
      <w:pPr>
        <w:spacing w:line="360" w:lineRule="auto"/>
        <w:jc w:val="both"/>
        <w:rPr>
          <w:lang w:eastAsia="en-US"/>
        </w:rPr>
      </w:pPr>
    </w:p>
    <w:p w14:paraId="25433C2A" w14:textId="7B2C990D" w:rsidR="00511954" w:rsidRDefault="00511954" w:rsidP="00D83E9C">
      <w:pPr>
        <w:spacing w:line="360" w:lineRule="auto"/>
        <w:jc w:val="both"/>
        <w:rPr>
          <w:lang w:eastAsia="en-US"/>
        </w:rPr>
      </w:pPr>
    </w:p>
    <w:p w14:paraId="78F87916" w14:textId="62D34CEA" w:rsidR="00511954" w:rsidRDefault="00511954" w:rsidP="00D83E9C">
      <w:pPr>
        <w:spacing w:line="360" w:lineRule="auto"/>
        <w:jc w:val="both"/>
        <w:rPr>
          <w:lang w:eastAsia="en-US"/>
        </w:rPr>
      </w:pPr>
    </w:p>
    <w:p w14:paraId="5F3AA916" w14:textId="1FC19281" w:rsidR="00511954" w:rsidRDefault="00511954" w:rsidP="00D83E9C">
      <w:pPr>
        <w:spacing w:line="360" w:lineRule="auto"/>
        <w:jc w:val="both"/>
        <w:rPr>
          <w:lang w:eastAsia="en-US"/>
        </w:rPr>
      </w:pPr>
    </w:p>
    <w:p w14:paraId="601E2C7D" w14:textId="65D5E610" w:rsidR="00511954" w:rsidRDefault="00511954" w:rsidP="00D83E9C">
      <w:pPr>
        <w:spacing w:line="360" w:lineRule="auto"/>
        <w:jc w:val="both"/>
        <w:rPr>
          <w:lang w:eastAsia="en-US"/>
        </w:rPr>
      </w:pPr>
    </w:p>
    <w:p w14:paraId="59E7EFF8" w14:textId="6B8B34BA" w:rsidR="00511954" w:rsidRDefault="00511954" w:rsidP="00D83E9C">
      <w:pPr>
        <w:spacing w:line="360" w:lineRule="auto"/>
        <w:jc w:val="both"/>
        <w:rPr>
          <w:lang w:eastAsia="en-US"/>
        </w:rPr>
      </w:pPr>
    </w:p>
    <w:p w14:paraId="5672B409" w14:textId="0D3C5DC8" w:rsidR="00511954" w:rsidRDefault="00511954" w:rsidP="00D83E9C">
      <w:pPr>
        <w:spacing w:line="360" w:lineRule="auto"/>
        <w:jc w:val="both"/>
        <w:rPr>
          <w:lang w:eastAsia="en-US"/>
        </w:rPr>
      </w:pPr>
    </w:p>
    <w:p w14:paraId="5FE6720F" w14:textId="5CFD3CF3" w:rsidR="00511954" w:rsidRDefault="00511954" w:rsidP="00D83E9C">
      <w:pPr>
        <w:spacing w:line="360" w:lineRule="auto"/>
        <w:jc w:val="both"/>
        <w:rPr>
          <w:lang w:eastAsia="en-US"/>
        </w:rPr>
      </w:pPr>
    </w:p>
    <w:p w14:paraId="7A181F53" w14:textId="537D7538" w:rsidR="00511954" w:rsidRDefault="00511954" w:rsidP="00D83E9C">
      <w:pPr>
        <w:spacing w:line="360" w:lineRule="auto"/>
        <w:jc w:val="both"/>
        <w:rPr>
          <w:lang w:eastAsia="en-US"/>
        </w:rPr>
      </w:pPr>
    </w:p>
    <w:p w14:paraId="0F06BAFD" w14:textId="75B72429" w:rsidR="00511954" w:rsidRDefault="00511954" w:rsidP="00D83E9C">
      <w:pPr>
        <w:spacing w:line="360" w:lineRule="auto"/>
        <w:jc w:val="both"/>
        <w:rPr>
          <w:lang w:eastAsia="en-US"/>
        </w:rPr>
      </w:pPr>
    </w:p>
    <w:p w14:paraId="0DF33069" w14:textId="4BD5F375" w:rsidR="00511954" w:rsidRDefault="00511954" w:rsidP="00D83E9C">
      <w:pPr>
        <w:spacing w:line="360" w:lineRule="auto"/>
        <w:jc w:val="both"/>
        <w:rPr>
          <w:lang w:eastAsia="en-US"/>
        </w:rPr>
      </w:pPr>
    </w:p>
    <w:p w14:paraId="69E9B494" w14:textId="77777777" w:rsidR="00511954" w:rsidRPr="00202748" w:rsidRDefault="00511954" w:rsidP="00D83E9C">
      <w:pPr>
        <w:spacing w:line="360" w:lineRule="auto"/>
        <w:jc w:val="both"/>
        <w:rPr>
          <w:lang w:eastAsia="en-US"/>
        </w:rPr>
      </w:pPr>
    </w:p>
    <w:p w14:paraId="7F6BCEA1" w14:textId="7E3B54DB" w:rsidR="00213114" w:rsidRPr="0054058E" w:rsidRDefault="002D6584" w:rsidP="0054058E">
      <w:pPr>
        <w:pStyle w:val="Heading1"/>
        <w:numPr>
          <w:ilvl w:val="0"/>
          <w:numId w:val="31"/>
        </w:numPr>
        <w:rPr>
          <w:color w:val="1F3864" w:themeColor="accent1" w:themeShade="80"/>
          <w:sz w:val="28"/>
          <w:szCs w:val="28"/>
        </w:rPr>
      </w:pPr>
      <w:bookmarkStart w:id="30" w:name="_Toc120197159"/>
      <w:r w:rsidRPr="0054058E">
        <w:rPr>
          <w:color w:val="1F3864" w:themeColor="accent1" w:themeShade="80"/>
          <w:sz w:val="28"/>
          <w:szCs w:val="28"/>
        </w:rPr>
        <w:lastRenderedPageBreak/>
        <w:t>The analysis of s</w:t>
      </w:r>
      <w:r w:rsidR="009F341E" w:rsidRPr="0054058E">
        <w:rPr>
          <w:color w:val="1F3864" w:themeColor="accent1" w:themeShade="80"/>
          <w:sz w:val="28"/>
          <w:szCs w:val="28"/>
        </w:rPr>
        <w:t>takeholder</w:t>
      </w:r>
      <w:r w:rsidR="00B822C1" w:rsidRPr="0054058E">
        <w:rPr>
          <w:color w:val="1F3864" w:themeColor="accent1" w:themeShade="80"/>
          <w:sz w:val="28"/>
          <w:szCs w:val="28"/>
        </w:rPr>
        <w:t xml:space="preserve">s </w:t>
      </w:r>
      <w:r w:rsidR="0042190F" w:rsidRPr="0054058E">
        <w:rPr>
          <w:color w:val="1F3864" w:themeColor="accent1" w:themeShade="80"/>
          <w:sz w:val="28"/>
          <w:szCs w:val="28"/>
        </w:rPr>
        <w:t>and efficiency of control</w:t>
      </w:r>
      <w:bookmarkEnd w:id="30"/>
      <w:r w:rsidR="0054058E" w:rsidRPr="0054058E">
        <w:rPr>
          <w:color w:val="1F3864" w:themeColor="accent1" w:themeShade="80"/>
          <w:sz w:val="28"/>
          <w:szCs w:val="28"/>
        </w:rPr>
        <w:t xml:space="preserve"> mechanism</w:t>
      </w:r>
    </w:p>
    <w:p w14:paraId="64A3DD02" w14:textId="356D22F9" w:rsidR="00D83E9C" w:rsidRDefault="00D83E9C" w:rsidP="00D83E9C">
      <w:pPr>
        <w:pStyle w:val="Heading2"/>
        <w:numPr>
          <w:ilvl w:val="1"/>
          <w:numId w:val="31"/>
        </w:numPr>
      </w:pPr>
      <w:bookmarkStart w:id="31" w:name="_Toc120197160"/>
      <w:r>
        <w:t>Introduction</w:t>
      </w:r>
      <w:bookmarkEnd w:id="31"/>
      <w:r>
        <w:t xml:space="preserve"> </w:t>
      </w:r>
    </w:p>
    <w:p w14:paraId="36E37982" w14:textId="77777777" w:rsidR="0054058E" w:rsidRPr="0054058E" w:rsidRDefault="0054058E" w:rsidP="0054058E">
      <w:pPr>
        <w:rPr>
          <w:lang w:eastAsia="en-US"/>
        </w:rPr>
      </w:pPr>
    </w:p>
    <w:p w14:paraId="52517A96" w14:textId="5B6E66DD" w:rsidR="0054058E" w:rsidRPr="0054058E" w:rsidRDefault="0054058E" w:rsidP="0054058E">
      <w:pPr>
        <w:spacing w:line="360" w:lineRule="auto"/>
        <w:jc w:val="both"/>
        <w:rPr>
          <w:lang w:eastAsia="en-US"/>
        </w:rPr>
      </w:pPr>
      <w:r>
        <w:rPr>
          <w:lang w:eastAsia="en-US"/>
        </w:rPr>
        <w:t xml:space="preserve">      </w:t>
      </w:r>
      <w:r w:rsidRPr="0054058E">
        <w:rPr>
          <w:lang w:eastAsia="en-US"/>
        </w:rPr>
        <w:t xml:space="preserve">Stakeholders play a crucial role in the efficiency of the project; if their position on the project changes, it could lead to disruptions or failure to complete it successfully. According to </w:t>
      </w:r>
      <w:proofErr w:type="spellStart"/>
      <w:r w:rsidRPr="0054058E">
        <w:rPr>
          <w:lang w:eastAsia="en-US"/>
        </w:rPr>
        <w:t>Pirozzi</w:t>
      </w:r>
      <w:proofErr w:type="spellEnd"/>
      <w:r w:rsidRPr="0054058E">
        <w:rPr>
          <w:lang w:eastAsia="en-US"/>
        </w:rPr>
        <w:t xml:space="preserve"> (2019), the stakeholder's contribution can be foundational, and in the case of Elisabeth line, the contribution from all stakeholders played a crucial role. However, considering </w:t>
      </w:r>
      <w:proofErr w:type="spellStart"/>
      <w:r w:rsidRPr="0054058E">
        <w:rPr>
          <w:lang w:eastAsia="en-US"/>
        </w:rPr>
        <w:t>Wasieleski</w:t>
      </w:r>
      <w:proofErr w:type="spellEnd"/>
      <w:r w:rsidRPr="0054058E">
        <w:rPr>
          <w:lang w:eastAsia="en-US"/>
        </w:rPr>
        <w:t xml:space="preserve"> &amp; Weber's (2017) interest grid, different stakeholders, which refers to groups, also have different places on the grid.</w:t>
      </w:r>
    </w:p>
    <w:p w14:paraId="06BF13E6" w14:textId="77777777" w:rsidR="00926131" w:rsidRPr="00926131" w:rsidRDefault="00926131" w:rsidP="00926131">
      <w:pPr>
        <w:rPr>
          <w:lang w:eastAsia="en-US"/>
        </w:rPr>
      </w:pPr>
    </w:p>
    <w:p w14:paraId="30C3E5BE" w14:textId="4255D7B2" w:rsidR="00D83E9C" w:rsidRDefault="00D83E9C" w:rsidP="00D83E9C">
      <w:pPr>
        <w:pStyle w:val="Heading2"/>
        <w:numPr>
          <w:ilvl w:val="1"/>
          <w:numId w:val="31"/>
        </w:numPr>
      </w:pPr>
      <w:bookmarkStart w:id="32" w:name="_Toc120197161"/>
      <w:r>
        <w:t>Power Interest Grid</w:t>
      </w:r>
      <w:bookmarkEnd w:id="32"/>
      <w:r>
        <w:t xml:space="preserve"> </w:t>
      </w:r>
    </w:p>
    <w:p w14:paraId="73C944EC" w14:textId="25A40CD2" w:rsidR="00220361" w:rsidRDefault="00555286" w:rsidP="0054058E">
      <w:pPr>
        <w:jc w:val="center"/>
      </w:pPr>
      <w:r>
        <w:rPr>
          <w:noProof/>
        </w:rPr>
        <w:drawing>
          <wp:inline distT="0" distB="0" distL="0" distR="0" wp14:anchorId="1F474C82" wp14:editId="4065B77D">
            <wp:extent cx="4143123" cy="2333625"/>
            <wp:effectExtent l="0" t="0" r="0" b="3175"/>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32590" cy="2384018"/>
                    </a:xfrm>
                    <a:prstGeom prst="rect">
                      <a:avLst/>
                    </a:prstGeom>
                  </pic:spPr>
                </pic:pic>
              </a:graphicData>
            </a:graphic>
          </wp:inline>
        </w:drawing>
      </w:r>
    </w:p>
    <w:p w14:paraId="66A56C1A" w14:textId="77777777" w:rsidR="00220361" w:rsidRDefault="00220361" w:rsidP="0096053F"/>
    <w:p w14:paraId="1B084EA7" w14:textId="15A7B087" w:rsidR="0096053F" w:rsidRDefault="00B33D55" w:rsidP="00AC13EA">
      <w:pPr>
        <w:pStyle w:val="Caption"/>
      </w:pPr>
      <w:r>
        <w:t xml:space="preserve">                                    </w:t>
      </w:r>
      <w:bookmarkStart w:id="33" w:name="_Ref71051491"/>
      <w:bookmarkStart w:id="34" w:name="_Toc71068471"/>
      <w:bookmarkStart w:id="35" w:name="_Toc71224774"/>
      <w:bookmarkStart w:id="36" w:name="_Toc120197176"/>
      <w:bookmarkStart w:id="37" w:name="_Toc120197231"/>
      <w:r w:rsidR="00615C92">
        <w:t xml:space="preserve">Figure </w:t>
      </w:r>
      <w:fldSimple w:instr=" SEQ Figure \* ARABIC ">
        <w:r w:rsidR="00B62F3A">
          <w:rPr>
            <w:noProof/>
          </w:rPr>
          <w:t>1</w:t>
        </w:r>
      </w:fldSimple>
      <w:r w:rsidR="00615C92">
        <w:t xml:space="preserve">. </w:t>
      </w:r>
      <w:r w:rsidR="00220361">
        <w:t>Elisabeth line stakeholders based on i</w:t>
      </w:r>
      <w:r w:rsidR="00615C92">
        <w:t xml:space="preserve">nterest </w:t>
      </w:r>
      <w:r w:rsidR="00220361">
        <w:t>g</w:t>
      </w:r>
      <w:r w:rsidR="00615C92">
        <w:t>rid</w:t>
      </w:r>
      <w:bookmarkEnd w:id="33"/>
      <w:bookmarkEnd w:id="34"/>
      <w:bookmarkEnd w:id="35"/>
      <w:r w:rsidR="00220361">
        <w:t>. Adapted from (</w:t>
      </w:r>
      <w:r w:rsidR="00220361" w:rsidRPr="00220361">
        <w:t>Wasilewski &amp; Weber</w:t>
      </w:r>
      <w:r w:rsidR="00220361">
        <w:t xml:space="preserve">, </w:t>
      </w:r>
      <w:r w:rsidR="00220361" w:rsidRPr="00220361">
        <w:t>2017)</w:t>
      </w:r>
      <w:bookmarkEnd w:id="36"/>
      <w:bookmarkEnd w:id="37"/>
    </w:p>
    <w:p w14:paraId="2A1B5B07" w14:textId="66BA13BA" w:rsidR="00555286" w:rsidRDefault="0054058E" w:rsidP="0054058E">
      <w:pPr>
        <w:spacing w:line="360" w:lineRule="auto"/>
        <w:jc w:val="both"/>
        <w:rPr>
          <w:lang w:eastAsia="en-US"/>
        </w:rPr>
      </w:pPr>
      <w:r>
        <w:rPr>
          <w:lang w:eastAsia="en-US"/>
        </w:rPr>
        <w:t xml:space="preserve">       </w:t>
      </w:r>
      <w:r w:rsidRPr="0054058E">
        <w:rPr>
          <w:lang w:eastAsia="en-US"/>
        </w:rPr>
        <w:t xml:space="preserve">Some </w:t>
      </w:r>
      <w:r>
        <w:rPr>
          <w:lang w:eastAsia="en-US"/>
        </w:rPr>
        <w:t>important</w:t>
      </w:r>
      <w:r w:rsidRPr="0054058E">
        <w:rPr>
          <w:lang w:eastAsia="en-US"/>
        </w:rPr>
        <w:t xml:space="preserve"> stakeholders were placed in the interest grid based on their power and interest in the project. Based on Croft et al. (2016) projections of Crossrail structure and governance (See Appendix 3. Crossrail Structure and Governance). The stakeholders from all project levels, including sponsors, industry partners, project development team, and stakeholders from the rail programme, are all interconnected with each other and contribute to the realisation of the project; thus, a high degree of collaboration and a more formal integration is required along with adapting to changing environments (Croft et al., 2016). Having a transparent view of the role each play in the project's success will support the decision-making processes in meeting the objectives</w:t>
      </w:r>
      <w:r w:rsidR="00E161C5">
        <w:rPr>
          <w:lang w:eastAsia="en-US"/>
        </w:rPr>
        <w:t xml:space="preserve"> and increase project performance </w:t>
      </w:r>
      <w:sdt>
        <w:sdtPr>
          <w:rPr>
            <w:lang w:eastAsia="en-US"/>
          </w:rPr>
          <w:id w:val="739915475"/>
          <w:citation/>
        </w:sdtPr>
        <w:sdtContent>
          <w:r w:rsidR="00E161C5">
            <w:rPr>
              <w:lang w:eastAsia="en-US"/>
            </w:rPr>
            <w:fldChar w:fldCharType="begin"/>
          </w:r>
          <w:r w:rsidR="00E161C5">
            <w:rPr>
              <w:lang w:eastAsia="en-US"/>
            </w:rPr>
            <w:instrText xml:space="preserve"> CITATION Ric16 \l 2057 </w:instrText>
          </w:r>
          <w:r w:rsidR="00E161C5">
            <w:rPr>
              <w:lang w:eastAsia="en-US"/>
            </w:rPr>
            <w:fldChar w:fldCharType="separate"/>
          </w:r>
          <w:r w:rsidR="00E161C5">
            <w:rPr>
              <w:noProof/>
              <w:lang w:eastAsia="en-US"/>
            </w:rPr>
            <w:t>(Wood, 2016)</w:t>
          </w:r>
          <w:r w:rsidR="00E161C5">
            <w:rPr>
              <w:lang w:eastAsia="en-US"/>
            </w:rPr>
            <w:fldChar w:fldCharType="end"/>
          </w:r>
        </w:sdtContent>
      </w:sdt>
      <w:r w:rsidR="00E161C5">
        <w:rPr>
          <w:lang w:eastAsia="en-US"/>
        </w:rPr>
        <w:t xml:space="preserve">. </w:t>
      </w:r>
    </w:p>
    <w:p w14:paraId="64B7E084" w14:textId="5B156C1B" w:rsidR="003244FD" w:rsidRDefault="00D83E9C" w:rsidP="00D83E9C">
      <w:pPr>
        <w:pStyle w:val="Heading2"/>
        <w:numPr>
          <w:ilvl w:val="1"/>
          <w:numId w:val="31"/>
        </w:numPr>
      </w:pPr>
      <w:bookmarkStart w:id="38" w:name="_Toc120197162"/>
      <w:r>
        <w:t>Summary</w:t>
      </w:r>
      <w:bookmarkEnd w:id="38"/>
      <w:r>
        <w:t xml:space="preserve"> </w:t>
      </w:r>
    </w:p>
    <w:p w14:paraId="5FE11F66" w14:textId="77777777" w:rsidR="0054058E" w:rsidRPr="0054058E" w:rsidRDefault="0054058E" w:rsidP="0054058E">
      <w:pPr>
        <w:rPr>
          <w:lang w:eastAsia="en-US"/>
        </w:rPr>
      </w:pPr>
    </w:p>
    <w:p w14:paraId="03F44A32" w14:textId="193D03E4" w:rsidR="007A5DAB" w:rsidRDefault="0054058E" w:rsidP="0054058E">
      <w:pPr>
        <w:spacing w:line="360" w:lineRule="auto"/>
        <w:jc w:val="both"/>
        <w:rPr>
          <w:lang w:eastAsia="en-US"/>
        </w:rPr>
      </w:pPr>
      <w:r>
        <w:rPr>
          <w:lang w:eastAsia="en-US"/>
        </w:rPr>
        <w:t xml:space="preserve">       </w:t>
      </w:r>
      <w:r w:rsidR="00D83E9C">
        <w:rPr>
          <w:lang w:eastAsia="en-US"/>
        </w:rPr>
        <w:t xml:space="preserve">Understanding the role of stakeholders in the project is important as it ensure effective management and increasing the collaboration or providing necessary information to keep them up to date with the progress made or other risks involved.  </w:t>
      </w:r>
    </w:p>
    <w:p w14:paraId="30156A33" w14:textId="499CD4EA" w:rsidR="00960F9F" w:rsidRPr="0054058E" w:rsidRDefault="00C76DD9" w:rsidP="0054058E">
      <w:pPr>
        <w:jc w:val="center"/>
        <w:rPr>
          <w:rStyle w:val="Heading1Char"/>
          <w:color w:val="1F3864" w:themeColor="accent1" w:themeShade="80"/>
        </w:rPr>
      </w:pPr>
      <w:bookmarkStart w:id="39" w:name="_Toc120197163"/>
      <w:r>
        <w:rPr>
          <w:rStyle w:val="Heading1Char"/>
          <w:color w:val="1F3864" w:themeColor="accent1" w:themeShade="80"/>
        </w:rPr>
        <w:lastRenderedPageBreak/>
        <w:t>5</w:t>
      </w:r>
      <w:r w:rsidR="0096053F" w:rsidRPr="0054058E">
        <w:rPr>
          <w:rStyle w:val="Heading1Char"/>
          <w:color w:val="1F3864" w:themeColor="accent1" w:themeShade="80"/>
        </w:rPr>
        <w:t xml:space="preserve">. </w:t>
      </w:r>
      <w:r w:rsidR="00DA212C" w:rsidRPr="0054058E">
        <w:rPr>
          <w:rStyle w:val="Heading1Char"/>
          <w:color w:val="1F3864" w:themeColor="accent1" w:themeShade="80"/>
          <w:sz w:val="28"/>
          <w:szCs w:val="28"/>
        </w:rPr>
        <w:t>Conclusion</w:t>
      </w:r>
      <w:r w:rsidR="0042190F" w:rsidRPr="0054058E">
        <w:rPr>
          <w:rStyle w:val="Heading1Char"/>
          <w:color w:val="1F3864" w:themeColor="accent1" w:themeShade="80"/>
        </w:rPr>
        <w:t xml:space="preserve"> and Recommendations</w:t>
      </w:r>
      <w:bookmarkEnd w:id="39"/>
    </w:p>
    <w:p w14:paraId="4E304340" w14:textId="77777777" w:rsidR="0054058E" w:rsidRDefault="0054058E" w:rsidP="0054058E">
      <w:r>
        <w:t xml:space="preserve">         </w:t>
      </w:r>
    </w:p>
    <w:p w14:paraId="06640C45" w14:textId="615347F7" w:rsidR="005C4D2F" w:rsidRDefault="0054058E" w:rsidP="0054058E">
      <w:pPr>
        <w:spacing w:line="360" w:lineRule="auto"/>
        <w:jc w:val="both"/>
      </w:pPr>
      <w:r>
        <w:t xml:space="preserve">        This report aimed to critically evaluate the Cross Rail Project (Elizabeth Line) with a particular focus on budgeting, timing, stakeholders, and risk factors. Elisabeth line is one of the notable and challenging projects dues to its size and the enormous investments required; nevertheless, it has been successfully launched even if not fully completed. The investigations in the initial planning releveled significant issues in terms of meeting the schedule and costs, which could have been improper management of potential risks, external factors such as Covid-19 and delays related to it, poor assessment of financial risks and gaps in leadership. As megaprojects are complex, some lessons and recommendations are drawn to improve project management efficiency. It is recommended to anticipate major disruptions and delays by preparing contingency plans concerning funding, ensuring effective collaboration between stakeholders, including awareness of budgeting to avoid overspending, conducting regular reviews of the progress made and foreseeing potential problems to address them on time.</w:t>
      </w:r>
    </w:p>
    <w:p w14:paraId="364CC2BD" w14:textId="39D79BC9" w:rsidR="005C4D2F" w:rsidRDefault="005C4D2F"/>
    <w:p w14:paraId="1F8040AB" w14:textId="163DA103" w:rsidR="005C4D2F" w:rsidRDefault="005C4D2F"/>
    <w:p w14:paraId="5556AF1B" w14:textId="77777777" w:rsidR="005C4D2F" w:rsidRDefault="005C4D2F"/>
    <w:p w14:paraId="54647646" w14:textId="2D1A3233" w:rsidR="008C3D38" w:rsidRDefault="008C3D38"/>
    <w:p w14:paraId="61048F0A" w14:textId="06F05B89" w:rsidR="008C3D38" w:rsidRDefault="008C3D38"/>
    <w:p w14:paraId="400C564F" w14:textId="79E4126F" w:rsidR="006153B2" w:rsidRDefault="006153B2"/>
    <w:p w14:paraId="3DA42662" w14:textId="5D615365" w:rsidR="00483684" w:rsidRDefault="00483684"/>
    <w:p w14:paraId="79C922B4" w14:textId="34454B80" w:rsidR="00483684" w:rsidRDefault="00483684"/>
    <w:p w14:paraId="616E4DEE" w14:textId="136DA945" w:rsidR="00483684" w:rsidRDefault="00483684"/>
    <w:p w14:paraId="710388DE" w14:textId="2FA68D75" w:rsidR="0042190F" w:rsidRDefault="0042190F"/>
    <w:p w14:paraId="238D8F0F" w14:textId="08B5E5DB" w:rsidR="0042190F" w:rsidRDefault="0042190F"/>
    <w:p w14:paraId="453FA6E6" w14:textId="35F2A311" w:rsidR="0042190F" w:rsidRDefault="0042190F"/>
    <w:p w14:paraId="38669107" w14:textId="51D688D1" w:rsidR="0042190F" w:rsidRDefault="0042190F"/>
    <w:p w14:paraId="2E4B9A82" w14:textId="14767EBA" w:rsidR="0042190F" w:rsidRDefault="0042190F"/>
    <w:p w14:paraId="20E8694F" w14:textId="0F1CB6F9" w:rsidR="004E2CF9" w:rsidRDefault="004E2CF9"/>
    <w:p w14:paraId="76C50858" w14:textId="7FDE1BFD" w:rsidR="00483684" w:rsidRDefault="00483684"/>
    <w:p w14:paraId="06E4BB37" w14:textId="44963B49" w:rsidR="00483684" w:rsidRDefault="00483684"/>
    <w:p w14:paraId="526D34F0" w14:textId="0B9033B3" w:rsidR="0054058E" w:rsidRDefault="0054058E"/>
    <w:p w14:paraId="361C191E" w14:textId="2AF29EDA" w:rsidR="0054058E" w:rsidRDefault="0054058E"/>
    <w:p w14:paraId="38C4DD9F" w14:textId="4D6B01A5" w:rsidR="0054058E" w:rsidRDefault="0054058E"/>
    <w:p w14:paraId="1D2B052A" w14:textId="2B7120A4" w:rsidR="0054058E" w:rsidRDefault="0054058E"/>
    <w:p w14:paraId="2DFDEEFF" w14:textId="48133BCD" w:rsidR="0054058E" w:rsidRDefault="0054058E"/>
    <w:p w14:paraId="24EA10D3" w14:textId="4136CC0D" w:rsidR="0054058E" w:rsidRDefault="0054058E"/>
    <w:p w14:paraId="6E3EE7E3" w14:textId="525A970E" w:rsidR="0054058E" w:rsidRDefault="0054058E"/>
    <w:p w14:paraId="7861DFC1" w14:textId="1EBCDFB8" w:rsidR="0054058E" w:rsidRDefault="0054058E"/>
    <w:p w14:paraId="4EDF4D5D" w14:textId="5A2FF8FB" w:rsidR="0054058E" w:rsidRDefault="0054058E"/>
    <w:p w14:paraId="7D6F8A13" w14:textId="77777777" w:rsidR="0054058E" w:rsidRDefault="0054058E"/>
    <w:bookmarkStart w:id="40" w:name="_Toc120197164" w:displacedByCustomXml="next"/>
    <w:sdt>
      <w:sdtPr>
        <w:rPr>
          <w:rFonts w:ascii="Times New Roman" w:eastAsia="Times New Roman" w:hAnsi="Times New Roman" w:cs="Times New Roman"/>
          <w:color w:val="1F3864" w:themeColor="accent1" w:themeShade="80"/>
          <w:sz w:val="28"/>
          <w:szCs w:val="28"/>
          <w:lang w:eastAsia="en-GB"/>
        </w:rPr>
        <w:id w:val="-966819681"/>
        <w:docPartObj>
          <w:docPartGallery w:val="Bibliographies"/>
          <w:docPartUnique/>
        </w:docPartObj>
      </w:sdtPr>
      <w:sdtEndPr>
        <w:rPr>
          <w:color w:val="auto"/>
          <w:sz w:val="24"/>
          <w:szCs w:val="24"/>
        </w:rPr>
      </w:sdtEndPr>
      <w:sdtContent>
        <w:p w14:paraId="7B1F3A97" w14:textId="470D457F" w:rsidR="00D84B8F" w:rsidRPr="00E161C5" w:rsidRDefault="00D84B8F" w:rsidP="00E161C5">
          <w:pPr>
            <w:pStyle w:val="Heading1"/>
            <w:jc w:val="center"/>
            <w:rPr>
              <w:color w:val="1F3864" w:themeColor="accent1" w:themeShade="80"/>
              <w:sz w:val="28"/>
              <w:szCs w:val="28"/>
            </w:rPr>
          </w:pPr>
          <w:r w:rsidRPr="00E161C5">
            <w:rPr>
              <w:color w:val="1F3864" w:themeColor="accent1" w:themeShade="80"/>
              <w:sz w:val="28"/>
              <w:szCs w:val="28"/>
            </w:rPr>
            <w:t>Bibliography</w:t>
          </w:r>
          <w:bookmarkEnd w:id="40"/>
        </w:p>
        <w:sdt>
          <w:sdtPr>
            <w:rPr>
              <w:rFonts w:ascii="Times New Roman" w:eastAsia="Times New Roman" w:hAnsi="Times New Roman" w:cs="Times New Roman"/>
              <w:lang w:eastAsia="en-GB"/>
            </w:rPr>
            <w:id w:val="111145805"/>
            <w:bibliography/>
          </w:sdtPr>
          <w:sdtContent>
            <w:p w14:paraId="60AA0659" w14:textId="77777777" w:rsidR="0054058E" w:rsidRDefault="00D84B8F" w:rsidP="00E161C5">
              <w:pPr>
                <w:pStyle w:val="Bibliography"/>
                <w:numPr>
                  <w:ilvl w:val="0"/>
                  <w:numId w:val="36"/>
                </w:numPr>
                <w:spacing w:line="360" w:lineRule="auto"/>
                <w:rPr>
                  <w:noProof/>
                </w:rPr>
              </w:pPr>
              <w:r>
                <w:fldChar w:fldCharType="begin"/>
              </w:r>
              <w:r>
                <w:instrText xml:space="preserve"> BIBLIOGRAPHY </w:instrText>
              </w:r>
              <w:r>
                <w:fldChar w:fldCharType="separate"/>
              </w:r>
              <w:r w:rsidR="0054058E">
                <w:rPr>
                  <w:noProof/>
                </w:rPr>
                <w:t xml:space="preserve">Buck, M., 2017. Crossrail project: finance, funding and value capture for London’s Elizabeth line. </w:t>
              </w:r>
              <w:r w:rsidR="0054058E">
                <w:rPr>
                  <w:i/>
                  <w:iCs/>
                  <w:noProof/>
                </w:rPr>
                <w:t xml:space="preserve">Proceedings of the Institution of Civil Engineers, </w:t>
              </w:r>
              <w:r w:rsidR="0054058E">
                <w:rPr>
                  <w:noProof/>
                </w:rPr>
                <w:t>pp. 1-8.</w:t>
              </w:r>
            </w:p>
            <w:p w14:paraId="75C262F7" w14:textId="6A5D01E2" w:rsidR="0054058E" w:rsidRDefault="0054058E" w:rsidP="00E161C5">
              <w:pPr>
                <w:pStyle w:val="Bibliography"/>
                <w:numPr>
                  <w:ilvl w:val="0"/>
                  <w:numId w:val="36"/>
                </w:numPr>
                <w:spacing w:line="360" w:lineRule="auto"/>
                <w:rPr>
                  <w:noProof/>
                </w:rPr>
              </w:pPr>
              <w:r>
                <w:rPr>
                  <w:noProof/>
                </w:rPr>
                <w:t xml:space="preserve">Chapelle, </w:t>
              </w:r>
              <w:r w:rsidR="00E161C5">
                <w:rPr>
                  <w:noProof/>
                </w:rPr>
                <w:t>A</w:t>
              </w:r>
              <w:r>
                <w:rPr>
                  <w:noProof/>
                </w:rPr>
                <w:t xml:space="preserve"> ., 2019. </w:t>
              </w:r>
              <w:r>
                <w:rPr>
                  <w:i/>
                  <w:iCs/>
                  <w:noProof/>
                </w:rPr>
                <w:t xml:space="preserve">Operational Risk Management: Best Practices in the Financial Services Industry.. </w:t>
              </w:r>
              <w:r>
                <w:rPr>
                  <w:noProof/>
                </w:rPr>
                <w:t>United Kingdom: Wiley.</w:t>
              </w:r>
            </w:p>
            <w:p w14:paraId="3D5B8761" w14:textId="70E7F6EE" w:rsidR="0054058E" w:rsidRDefault="0054058E" w:rsidP="00E161C5">
              <w:pPr>
                <w:pStyle w:val="Bibliography"/>
                <w:numPr>
                  <w:ilvl w:val="0"/>
                  <w:numId w:val="36"/>
                </w:numPr>
                <w:spacing w:line="360" w:lineRule="auto"/>
                <w:rPr>
                  <w:noProof/>
                </w:rPr>
              </w:pPr>
              <w:r>
                <w:rPr>
                  <w:noProof/>
                </w:rPr>
                <w:t xml:space="preserve">Chris Croft BEng, M. B. F. F. S. A. B. C. M. A., 2016. </w:t>
              </w:r>
              <w:r w:rsidR="00E161C5">
                <w:rPr>
                  <w:i/>
                  <w:iCs/>
                  <w:noProof/>
                </w:rPr>
                <w:t>L</w:t>
              </w:r>
              <w:r>
                <w:rPr>
                  <w:i/>
                  <w:iCs/>
                  <w:noProof/>
                </w:rPr>
                <w:t xml:space="preserve">essons learnt from structuring and governance arrangements: perspectives at the construction stage of crossrail, </w:t>
              </w:r>
              <w:r>
                <w:rPr>
                  <w:noProof/>
                </w:rPr>
                <w:t xml:space="preserve"> Learning Legacy Crossrail .</w:t>
              </w:r>
            </w:p>
            <w:p w14:paraId="7B657292" w14:textId="77777777" w:rsidR="0054058E" w:rsidRDefault="0054058E" w:rsidP="00E161C5">
              <w:pPr>
                <w:pStyle w:val="Bibliography"/>
                <w:numPr>
                  <w:ilvl w:val="0"/>
                  <w:numId w:val="36"/>
                </w:numPr>
                <w:spacing w:line="360" w:lineRule="auto"/>
                <w:rPr>
                  <w:noProof/>
                </w:rPr>
              </w:pPr>
              <w:r>
                <w:rPr>
                  <w:noProof/>
                </w:rPr>
                <w:t xml:space="preserve">Crofts, S., 2016. </w:t>
              </w:r>
              <w:r>
                <w:rPr>
                  <w:i/>
                  <w:iCs/>
                  <w:noProof/>
                </w:rPr>
                <w:t xml:space="preserve">Health and Safety Performance Index (HSPI). Crossrail Learning Legacy.. </w:t>
              </w:r>
              <w:r>
                <w:rPr>
                  <w:noProof/>
                </w:rPr>
                <w:t xml:space="preserve">[Online] </w:t>
              </w:r>
              <w:r>
                <w:rPr>
                  <w:noProof/>
                </w:rPr>
                <w:br/>
                <w:t xml:space="preserve">Available at: </w:t>
              </w:r>
              <w:r>
                <w:rPr>
                  <w:noProof/>
                  <w:u w:val="single"/>
                </w:rPr>
                <w:t>https://learninglegacy.crossrail.co.uk/documents/hspi/</w:t>
              </w:r>
              <w:r>
                <w:rPr>
                  <w:noProof/>
                </w:rPr>
                <w:br/>
                <w:t>[Accessed 04 May 2021].</w:t>
              </w:r>
            </w:p>
            <w:p w14:paraId="7DE93F2D" w14:textId="77777777" w:rsidR="0054058E" w:rsidRDefault="0054058E" w:rsidP="00E161C5">
              <w:pPr>
                <w:pStyle w:val="Bibliography"/>
                <w:numPr>
                  <w:ilvl w:val="0"/>
                  <w:numId w:val="36"/>
                </w:numPr>
                <w:spacing w:line="360" w:lineRule="auto"/>
                <w:rPr>
                  <w:noProof/>
                </w:rPr>
              </w:pPr>
              <w:r>
                <w:rPr>
                  <w:noProof/>
                </w:rPr>
                <w:t xml:space="preserve">Crossrail, 2022. </w:t>
              </w:r>
              <w:r>
                <w:rPr>
                  <w:i/>
                  <w:iCs/>
                  <w:noProof/>
                </w:rPr>
                <w:t xml:space="preserve">Phase Openning. </w:t>
              </w:r>
              <w:r>
                <w:rPr>
                  <w:noProof/>
                </w:rPr>
                <w:t xml:space="preserve">[Online] </w:t>
              </w:r>
              <w:r>
                <w:rPr>
                  <w:noProof/>
                </w:rPr>
                <w:br/>
                <w:t xml:space="preserve">Available at: </w:t>
              </w:r>
              <w:r>
                <w:rPr>
                  <w:noProof/>
                  <w:u w:val="single"/>
                </w:rPr>
                <w:t>https://www.crossrail.co.uk/project/our-plan-to-complete-the-elizabeth-line/phased-opening#</w:t>
              </w:r>
              <w:r>
                <w:rPr>
                  <w:noProof/>
                </w:rPr>
                <w:br/>
                <w:t>[Accessed 23 November 2022].</w:t>
              </w:r>
            </w:p>
            <w:p w14:paraId="7829902A" w14:textId="77777777" w:rsidR="0054058E" w:rsidRDefault="0054058E" w:rsidP="00E161C5">
              <w:pPr>
                <w:pStyle w:val="Bibliography"/>
                <w:numPr>
                  <w:ilvl w:val="0"/>
                  <w:numId w:val="36"/>
                </w:numPr>
                <w:spacing w:line="360" w:lineRule="auto"/>
                <w:rPr>
                  <w:noProof/>
                </w:rPr>
              </w:pPr>
              <w:r>
                <w:rPr>
                  <w:noProof/>
                </w:rPr>
                <w:t xml:space="preserve">De Silva, M. a. R. P. 1. n. 4., 2015. “Delivering Crossrail, UK: A Holistic Approach to Sustainability.”. </w:t>
              </w:r>
              <w:r>
                <w:rPr>
                  <w:i/>
                  <w:iCs/>
                  <w:noProof/>
                </w:rPr>
                <w:t xml:space="preserve">Engineering Sustainability, </w:t>
              </w:r>
              <w:r>
                <w:rPr>
                  <w:noProof/>
                </w:rPr>
                <w:t>168(4).</w:t>
              </w:r>
            </w:p>
            <w:p w14:paraId="6D8C8DF8" w14:textId="77777777" w:rsidR="0054058E" w:rsidRDefault="0054058E" w:rsidP="00E161C5">
              <w:pPr>
                <w:pStyle w:val="Bibliography"/>
                <w:numPr>
                  <w:ilvl w:val="0"/>
                  <w:numId w:val="36"/>
                </w:numPr>
                <w:spacing w:line="360" w:lineRule="auto"/>
                <w:rPr>
                  <w:noProof/>
                </w:rPr>
              </w:pPr>
              <w:r>
                <w:rPr>
                  <w:noProof/>
                </w:rPr>
                <w:t xml:space="preserve">Dongen , L. &amp; Rajabalinejad, M., 2018. Framing success: The Netherlands railways experience. </w:t>
              </w:r>
              <w:r>
                <w:rPr>
                  <w:i/>
                  <w:iCs/>
                  <w:noProof/>
                </w:rPr>
                <w:t xml:space="preserve">International Journal of System of Systems Engineering, </w:t>
              </w:r>
              <w:r>
                <w:rPr>
                  <w:noProof/>
                </w:rPr>
                <w:t>8(4), pp. 312-313.</w:t>
              </w:r>
            </w:p>
            <w:p w14:paraId="442F66E5" w14:textId="77777777" w:rsidR="0054058E" w:rsidRDefault="0054058E" w:rsidP="00E161C5">
              <w:pPr>
                <w:pStyle w:val="Bibliography"/>
                <w:numPr>
                  <w:ilvl w:val="0"/>
                  <w:numId w:val="36"/>
                </w:numPr>
                <w:spacing w:line="360" w:lineRule="auto"/>
                <w:rPr>
                  <w:noProof/>
                </w:rPr>
              </w:pPr>
              <w:r>
                <w:rPr>
                  <w:noProof/>
                </w:rPr>
                <w:t xml:space="preserve">Montague, A., 2004. </w:t>
              </w:r>
              <w:r>
                <w:rPr>
                  <w:i/>
                  <w:iCs/>
                  <w:noProof/>
                </w:rPr>
                <w:t xml:space="preserve">Crossrail Review , </w:t>
              </w:r>
              <w:r>
                <w:rPr>
                  <w:noProof/>
                </w:rPr>
                <w:t>London: Crossrail UK.</w:t>
              </w:r>
            </w:p>
            <w:p w14:paraId="698B2625" w14:textId="77777777" w:rsidR="0054058E" w:rsidRDefault="0054058E" w:rsidP="00E161C5">
              <w:pPr>
                <w:pStyle w:val="Bibliography"/>
                <w:numPr>
                  <w:ilvl w:val="0"/>
                  <w:numId w:val="36"/>
                </w:numPr>
                <w:spacing w:line="360" w:lineRule="auto"/>
                <w:rPr>
                  <w:noProof/>
                </w:rPr>
              </w:pPr>
              <w:r>
                <w:rPr>
                  <w:noProof/>
                </w:rPr>
                <w:t xml:space="preserve">Morris, S., 2022. </w:t>
              </w:r>
              <w:r>
                <w:rPr>
                  <w:i/>
                  <w:iCs/>
                  <w:noProof/>
                </w:rPr>
                <w:t xml:space="preserve">Crossrail: Top 22 facts about the Elizabeth line. </w:t>
              </w:r>
              <w:r>
                <w:rPr>
                  <w:noProof/>
                </w:rPr>
                <w:t xml:space="preserve">[Online] </w:t>
              </w:r>
              <w:r>
                <w:rPr>
                  <w:noProof/>
                </w:rPr>
                <w:br/>
                <w:t xml:space="preserve">Available at: </w:t>
              </w:r>
              <w:r>
                <w:rPr>
                  <w:noProof/>
                  <w:u w:val="single"/>
                </w:rPr>
                <w:t>https://www.standard.co.uk/news/uk/crossrail-top-22-facts-about-elizabeth-line-b1001756.html</w:t>
              </w:r>
              <w:r>
                <w:rPr>
                  <w:noProof/>
                </w:rPr>
                <w:br/>
                <w:t>[Accessed 23 November 2022].</w:t>
              </w:r>
            </w:p>
            <w:p w14:paraId="1A435A2C" w14:textId="394E4C12" w:rsidR="0054058E" w:rsidRDefault="0054058E" w:rsidP="00E161C5">
              <w:pPr>
                <w:pStyle w:val="Bibliography"/>
                <w:numPr>
                  <w:ilvl w:val="0"/>
                  <w:numId w:val="36"/>
                </w:numPr>
                <w:spacing w:line="360" w:lineRule="auto"/>
                <w:rPr>
                  <w:noProof/>
                </w:rPr>
              </w:pPr>
              <w:r>
                <w:rPr>
                  <w:noProof/>
                </w:rPr>
                <w:t xml:space="preserve">National Audit Office , 2019. </w:t>
              </w:r>
              <w:r>
                <w:rPr>
                  <w:i/>
                  <w:iCs/>
                  <w:noProof/>
                </w:rPr>
                <w:t xml:space="preserve">Completing Crossrail , </w:t>
              </w:r>
              <w:r>
                <w:rPr>
                  <w:noProof/>
                </w:rPr>
                <w:t xml:space="preserve"> https://www.nao.org.uk/wp-content/uploads/2019/05/Completing-Crossrail.pdf.</w:t>
              </w:r>
            </w:p>
            <w:p w14:paraId="24E6FFB6" w14:textId="0DF8F0B1" w:rsidR="0054058E" w:rsidRDefault="0054058E" w:rsidP="00E161C5">
              <w:pPr>
                <w:pStyle w:val="Bibliography"/>
                <w:numPr>
                  <w:ilvl w:val="0"/>
                  <w:numId w:val="36"/>
                </w:numPr>
                <w:spacing w:line="360" w:lineRule="auto"/>
                <w:rPr>
                  <w:noProof/>
                </w:rPr>
              </w:pPr>
              <w:r>
                <w:rPr>
                  <w:noProof/>
                </w:rPr>
                <w:t xml:space="preserve">Pirozzi, </w:t>
              </w:r>
              <w:r w:rsidR="00E161C5">
                <w:rPr>
                  <w:noProof/>
                </w:rPr>
                <w:t>M</w:t>
              </w:r>
              <w:r>
                <w:rPr>
                  <w:noProof/>
                </w:rPr>
                <w:t xml:space="preserve"> ., 2019. </w:t>
              </w:r>
              <w:r>
                <w:rPr>
                  <w:i/>
                  <w:iCs/>
                  <w:noProof/>
                </w:rPr>
                <w:t xml:space="preserve">The Stakeholder Perspective: Relationship Management to Increase Value and Success Rates of Projects.. </w:t>
              </w:r>
              <w:r>
                <w:rPr>
                  <w:noProof/>
                </w:rPr>
                <w:t>United States: CRC Press.</w:t>
              </w:r>
            </w:p>
            <w:p w14:paraId="4CECA5A9" w14:textId="77777777" w:rsidR="0054058E" w:rsidRDefault="0054058E" w:rsidP="00E161C5">
              <w:pPr>
                <w:pStyle w:val="Bibliography"/>
                <w:numPr>
                  <w:ilvl w:val="0"/>
                  <w:numId w:val="36"/>
                </w:numPr>
                <w:spacing w:line="360" w:lineRule="auto"/>
                <w:rPr>
                  <w:noProof/>
                </w:rPr>
              </w:pPr>
              <w:r>
                <w:rPr>
                  <w:noProof/>
                </w:rPr>
                <w:t xml:space="preserve">Pollalis, S. N. &amp; Lappas, D., 2019. Crossrail -Elizabeth Line London, UK. </w:t>
              </w:r>
              <w:r>
                <w:rPr>
                  <w:i/>
                  <w:iCs/>
                  <w:noProof/>
                </w:rPr>
                <w:t xml:space="preserve">The Zofnass Program at Harvard, </w:t>
              </w:r>
              <w:r>
                <w:rPr>
                  <w:noProof/>
                </w:rPr>
                <w:t>pp. 1-16.</w:t>
              </w:r>
            </w:p>
            <w:p w14:paraId="2D9C153E" w14:textId="77777777" w:rsidR="0054058E" w:rsidRDefault="0054058E" w:rsidP="00E161C5">
              <w:pPr>
                <w:pStyle w:val="Bibliography"/>
                <w:numPr>
                  <w:ilvl w:val="0"/>
                  <w:numId w:val="36"/>
                </w:numPr>
                <w:spacing w:line="360" w:lineRule="auto"/>
                <w:rPr>
                  <w:noProof/>
                </w:rPr>
              </w:pPr>
              <w:r>
                <w:rPr>
                  <w:noProof/>
                </w:rPr>
                <w:lastRenderedPageBreak/>
                <w:t xml:space="preserve">Principles for Responsible Investment , 2019. </w:t>
              </w:r>
              <w:r>
                <w:rPr>
                  <w:i/>
                  <w:iCs/>
                  <w:noProof/>
                </w:rPr>
                <w:t xml:space="preserve">Reporting Framework Review. </w:t>
              </w:r>
              <w:r>
                <w:rPr>
                  <w:noProof/>
                </w:rPr>
                <w:t xml:space="preserve">[Online] </w:t>
              </w:r>
              <w:r>
                <w:rPr>
                  <w:noProof/>
                </w:rPr>
                <w:br/>
                <w:t>[Accessed 04 May 2021].</w:t>
              </w:r>
            </w:p>
            <w:p w14:paraId="57E7C4FD" w14:textId="77777777" w:rsidR="0054058E" w:rsidRDefault="0054058E" w:rsidP="00E161C5">
              <w:pPr>
                <w:pStyle w:val="Bibliography"/>
                <w:numPr>
                  <w:ilvl w:val="0"/>
                  <w:numId w:val="36"/>
                </w:numPr>
                <w:spacing w:line="360" w:lineRule="auto"/>
                <w:rPr>
                  <w:noProof/>
                </w:rPr>
              </w:pPr>
              <w:r>
                <w:rPr>
                  <w:noProof/>
                </w:rPr>
                <w:t xml:space="preserve">Shenhar, A. &amp; Holzmann, V., 2017. The Three Secrets of Megaproject Success: Clear Strategic Vision, Total Alignment, and Adapting to Complexity. </w:t>
              </w:r>
              <w:r>
                <w:rPr>
                  <w:i/>
                  <w:iCs/>
                  <w:noProof/>
                </w:rPr>
                <w:t xml:space="preserve">Project Management Journal , </w:t>
              </w:r>
              <w:r>
                <w:rPr>
                  <w:noProof/>
                </w:rPr>
                <w:t>48(6).</w:t>
              </w:r>
            </w:p>
            <w:p w14:paraId="717CF31A" w14:textId="77777777" w:rsidR="0054058E" w:rsidRDefault="0054058E" w:rsidP="00E161C5">
              <w:pPr>
                <w:pStyle w:val="Bibliography"/>
                <w:numPr>
                  <w:ilvl w:val="0"/>
                  <w:numId w:val="36"/>
                </w:numPr>
                <w:spacing w:line="360" w:lineRule="auto"/>
                <w:rPr>
                  <w:noProof/>
                </w:rPr>
              </w:pPr>
              <w:r>
                <w:rPr>
                  <w:noProof/>
                </w:rPr>
                <w:t xml:space="preserve">Topham, G., 2022. </w:t>
              </w:r>
              <w:r>
                <w:rPr>
                  <w:i/>
                  <w:iCs/>
                  <w:noProof/>
                </w:rPr>
                <w:t xml:space="preserve">Elizabeth line: Crossrail complete after decades of struggle – a photo essay. </w:t>
              </w:r>
              <w:r>
                <w:rPr>
                  <w:noProof/>
                </w:rPr>
                <w:t xml:space="preserve">[Online] </w:t>
              </w:r>
              <w:r>
                <w:rPr>
                  <w:noProof/>
                </w:rPr>
                <w:br/>
                <w:t xml:space="preserve">Available at: </w:t>
              </w:r>
              <w:r>
                <w:rPr>
                  <w:noProof/>
                  <w:u w:val="single"/>
                </w:rPr>
                <w:t>https://www.theguardian.com/uk-news/2022/may/23/building-the-elizabeth-line-london-tube</w:t>
              </w:r>
              <w:r>
                <w:rPr>
                  <w:noProof/>
                </w:rPr>
                <w:br/>
                <w:t>[Accessed 23 November 2022].</w:t>
              </w:r>
            </w:p>
            <w:p w14:paraId="61871A70" w14:textId="77777777" w:rsidR="0054058E" w:rsidRDefault="0054058E" w:rsidP="00E161C5">
              <w:pPr>
                <w:pStyle w:val="Bibliography"/>
                <w:numPr>
                  <w:ilvl w:val="0"/>
                  <w:numId w:val="36"/>
                </w:numPr>
                <w:spacing w:line="360" w:lineRule="auto"/>
                <w:rPr>
                  <w:noProof/>
                </w:rPr>
              </w:pPr>
              <w:r>
                <w:rPr>
                  <w:noProof/>
                </w:rPr>
                <w:t xml:space="preserve">Transport for London , 2017. </w:t>
              </w:r>
              <w:r>
                <w:rPr>
                  <w:i/>
                  <w:iCs/>
                  <w:noProof/>
                </w:rPr>
                <w:t xml:space="preserve">Elisabeth line; Design Idiom. </w:t>
              </w:r>
              <w:r>
                <w:rPr>
                  <w:noProof/>
                </w:rPr>
                <w:t xml:space="preserve">[Online] </w:t>
              </w:r>
              <w:r>
                <w:rPr>
                  <w:noProof/>
                </w:rPr>
                <w:br/>
                <w:t xml:space="preserve">Available at: </w:t>
              </w:r>
              <w:r>
                <w:rPr>
                  <w:noProof/>
                  <w:u w:val="single"/>
                </w:rPr>
                <w:t>https://content.tfl.gov.uk/elizabeth-line-design-idiom.pdf</w:t>
              </w:r>
              <w:r>
                <w:rPr>
                  <w:noProof/>
                </w:rPr>
                <w:br/>
                <w:t>[Accessed 23 November 2022].</w:t>
              </w:r>
            </w:p>
            <w:p w14:paraId="170E2D68" w14:textId="77777777" w:rsidR="0054058E" w:rsidRDefault="0054058E" w:rsidP="00E161C5">
              <w:pPr>
                <w:pStyle w:val="Bibliography"/>
                <w:numPr>
                  <w:ilvl w:val="0"/>
                  <w:numId w:val="36"/>
                </w:numPr>
                <w:spacing w:line="360" w:lineRule="auto"/>
                <w:rPr>
                  <w:noProof/>
                </w:rPr>
              </w:pPr>
              <w:r>
                <w:rPr>
                  <w:noProof/>
                </w:rPr>
                <w:t xml:space="preserve">Tucker, W., 2016. Crossrail project: the execution strategy for delivering London’s Elizabeth line. </w:t>
              </w:r>
              <w:r>
                <w:rPr>
                  <w:i/>
                  <w:iCs/>
                  <w:noProof/>
                </w:rPr>
                <w:t xml:space="preserve">Proceedings of the Institution of Civil Engineers, </w:t>
              </w:r>
              <w:r>
                <w:rPr>
                  <w:noProof/>
                </w:rPr>
                <w:t>170(5), pp. 3-14.</w:t>
              </w:r>
            </w:p>
            <w:p w14:paraId="15F0A5C8" w14:textId="77777777" w:rsidR="0054058E" w:rsidRDefault="0054058E" w:rsidP="00E161C5">
              <w:pPr>
                <w:pStyle w:val="Bibliography"/>
                <w:numPr>
                  <w:ilvl w:val="0"/>
                  <w:numId w:val="36"/>
                </w:numPr>
                <w:spacing w:line="360" w:lineRule="auto"/>
                <w:rPr>
                  <w:noProof/>
                </w:rPr>
              </w:pPr>
              <w:r>
                <w:rPr>
                  <w:noProof/>
                </w:rPr>
                <w:t xml:space="preserve">Verma, R. &amp; Naidoo, V.,   2021.. </w:t>
              </w:r>
              <w:r>
                <w:rPr>
                  <w:i/>
                  <w:iCs/>
                  <w:noProof/>
                </w:rPr>
                <w:t xml:space="preserve">Contemporary Challenges for Agile Project Management.. </w:t>
              </w:r>
              <w:r>
                <w:rPr>
                  <w:noProof/>
                </w:rPr>
                <w:t>United States:  IGI Global.</w:t>
              </w:r>
            </w:p>
            <w:p w14:paraId="4C14A992" w14:textId="77777777" w:rsidR="0054058E" w:rsidRDefault="0054058E" w:rsidP="00E161C5">
              <w:pPr>
                <w:pStyle w:val="Bibliography"/>
                <w:numPr>
                  <w:ilvl w:val="0"/>
                  <w:numId w:val="36"/>
                </w:numPr>
                <w:spacing w:line="360" w:lineRule="auto"/>
                <w:rPr>
                  <w:noProof/>
                </w:rPr>
              </w:pPr>
              <w:r>
                <w:rPr>
                  <w:noProof/>
                </w:rPr>
                <w:t xml:space="preserve">Wasieleski, D. &amp; Weber, . J., 2017. </w:t>
              </w:r>
              <w:r>
                <w:rPr>
                  <w:i/>
                  <w:iCs/>
                  <w:noProof/>
                </w:rPr>
                <w:t xml:space="preserve">Stakeholder Management. </w:t>
              </w:r>
              <w:r>
                <w:rPr>
                  <w:noProof/>
                </w:rPr>
                <w:t>United Kingdom: Emerald Publishing Limited.</w:t>
              </w:r>
            </w:p>
            <w:p w14:paraId="4FBA1D8E" w14:textId="77777777" w:rsidR="0054058E" w:rsidRDefault="0054058E" w:rsidP="00E161C5">
              <w:pPr>
                <w:pStyle w:val="Bibliography"/>
                <w:numPr>
                  <w:ilvl w:val="0"/>
                  <w:numId w:val="36"/>
                </w:numPr>
                <w:spacing w:line="360" w:lineRule="auto"/>
                <w:rPr>
                  <w:noProof/>
                </w:rPr>
              </w:pPr>
              <w:r>
                <w:rPr>
                  <w:noProof/>
                </w:rPr>
                <w:t xml:space="preserve">Williams,  ., 2008. </w:t>
              </w:r>
              <w:r>
                <w:rPr>
                  <w:i/>
                  <w:iCs/>
                  <w:noProof/>
                </w:rPr>
                <w:t xml:space="preserve">The principles of project management. </w:t>
              </w:r>
              <w:r>
                <w:rPr>
                  <w:noProof/>
                </w:rPr>
                <w:t>Switzerland: Sitepoint.</w:t>
              </w:r>
            </w:p>
            <w:p w14:paraId="320CB06C" w14:textId="470314F5" w:rsidR="0054058E" w:rsidRDefault="0054058E" w:rsidP="00E161C5">
              <w:pPr>
                <w:pStyle w:val="Bibliography"/>
                <w:numPr>
                  <w:ilvl w:val="0"/>
                  <w:numId w:val="36"/>
                </w:numPr>
                <w:spacing w:line="360" w:lineRule="auto"/>
                <w:rPr>
                  <w:noProof/>
                </w:rPr>
              </w:pPr>
              <w:r>
                <w:rPr>
                  <w:noProof/>
                </w:rPr>
                <w:t>Winch, G. M., 2004. Managing Project Stakeholders</w:t>
              </w:r>
              <w:r w:rsidR="00E161C5">
                <w:rPr>
                  <w:noProof/>
                </w:rPr>
                <w:t>.</w:t>
              </w:r>
              <w:r>
                <w:rPr>
                  <w:noProof/>
                </w:rPr>
                <w:t xml:space="preserve"> In: </w:t>
              </w:r>
              <w:r>
                <w:rPr>
                  <w:i/>
                  <w:iCs/>
                  <w:noProof/>
                </w:rPr>
                <w:t xml:space="preserve">Project Management . </w:t>
              </w:r>
              <w:r>
                <w:rPr>
                  <w:noProof/>
                </w:rPr>
                <w:t>Jogh Wiley&amp;Sons, pp. 321-339.</w:t>
              </w:r>
            </w:p>
            <w:p w14:paraId="2BD8DEED" w14:textId="77777777" w:rsidR="0054058E" w:rsidRDefault="0054058E" w:rsidP="00E161C5">
              <w:pPr>
                <w:pStyle w:val="Bibliography"/>
                <w:numPr>
                  <w:ilvl w:val="0"/>
                  <w:numId w:val="36"/>
                </w:numPr>
                <w:spacing w:line="360" w:lineRule="auto"/>
                <w:rPr>
                  <w:noProof/>
                </w:rPr>
              </w:pPr>
              <w:r>
                <w:rPr>
                  <w:noProof/>
                </w:rPr>
                <w:t xml:space="preserve">Wood, R., 2016. </w:t>
              </w:r>
              <w:r>
                <w:rPr>
                  <w:i/>
                  <w:iCs/>
                  <w:noProof/>
                </w:rPr>
                <w:t xml:space="preserve">Performance Assurance Framework.. </w:t>
              </w:r>
              <w:r>
                <w:rPr>
                  <w:noProof/>
                </w:rPr>
                <w:t xml:space="preserve">[Online] </w:t>
              </w:r>
              <w:r>
                <w:rPr>
                  <w:noProof/>
                </w:rPr>
                <w:br/>
                <w:t xml:space="preserve">Available at: </w:t>
              </w:r>
              <w:r>
                <w:rPr>
                  <w:noProof/>
                  <w:u w:val="single"/>
                </w:rPr>
                <w:t>https://learninglegacy.crossrail.co.uk/documents/performance-assurance-overview/</w:t>
              </w:r>
              <w:r>
                <w:rPr>
                  <w:noProof/>
                </w:rPr>
                <w:br/>
                <w:t>[Accessed 4 May 2021].</w:t>
              </w:r>
            </w:p>
            <w:p w14:paraId="7817B527" w14:textId="0FFF0FC9" w:rsidR="00D84B8F" w:rsidRDefault="00D84B8F" w:rsidP="00E161C5">
              <w:pPr>
                <w:spacing w:line="360" w:lineRule="auto"/>
              </w:pPr>
              <w:r>
                <w:rPr>
                  <w:b/>
                  <w:bCs/>
                  <w:noProof/>
                </w:rPr>
                <w:fldChar w:fldCharType="end"/>
              </w:r>
            </w:p>
          </w:sdtContent>
        </w:sdt>
      </w:sdtContent>
    </w:sdt>
    <w:p w14:paraId="596DC274" w14:textId="62C9B0BC" w:rsidR="00483684" w:rsidRDefault="00483684"/>
    <w:p w14:paraId="6E8DF8E8" w14:textId="5792C99A" w:rsidR="00483684" w:rsidRDefault="00483684"/>
    <w:p w14:paraId="61E3D76E" w14:textId="5E80463B" w:rsidR="00483684" w:rsidRDefault="00483684" w:rsidP="00CB36F7">
      <w:pPr>
        <w:pStyle w:val="Heading1"/>
      </w:pPr>
    </w:p>
    <w:p w14:paraId="7A131CA6" w14:textId="4A3EF6A1" w:rsidR="00D566F2" w:rsidRDefault="00D566F2" w:rsidP="00D566F2">
      <w:pPr>
        <w:rPr>
          <w:lang w:eastAsia="en-US"/>
        </w:rPr>
      </w:pPr>
    </w:p>
    <w:p w14:paraId="6C884EBC" w14:textId="444170BE" w:rsidR="00D566F2" w:rsidRDefault="00D566F2" w:rsidP="00D566F2">
      <w:pPr>
        <w:rPr>
          <w:lang w:eastAsia="en-US"/>
        </w:rPr>
      </w:pPr>
    </w:p>
    <w:p w14:paraId="698F1C08" w14:textId="32333E37" w:rsidR="000C6E41" w:rsidRDefault="000C6E41" w:rsidP="000C6E41">
      <w:pPr>
        <w:rPr>
          <w:lang w:eastAsia="en-US"/>
        </w:rPr>
      </w:pPr>
    </w:p>
    <w:p w14:paraId="72E69F9D" w14:textId="020CBEFC" w:rsidR="000C6E41" w:rsidRDefault="000C6E41" w:rsidP="0054058E">
      <w:pPr>
        <w:pStyle w:val="Heading1"/>
        <w:jc w:val="center"/>
      </w:pPr>
      <w:bookmarkStart w:id="41" w:name="_Toc120197165"/>
      <w:r w:rsidRPr="0054058E">
        <w:rPr>
          <w:color w:val="1F3864" w:themeColor="accent1" w:themeShade="80"/>
          <w:sz w:val="28"/>
          <w:szCs w:val="28"/>
        </w:rPr>
        <w:lastRenderedPageBreak/>
        <w:t>Appendices</w:t>
      </w:r>
      <w:bookmarkEnd w:id="41"/>
    </w:p>
    <w:p w14:paraId="2B0DA672" w14:textId="4E254516" w:rsidR="004465BC" w:rsidRDefault="0042190F" w:rsidP="0042190F">
      <w:pPr>
        <w:pStyle w:val="Caption"/>
      </w:pPr>
      <w:bookmarkStart w:id="42" w:name="_Toc120197167"/>
      <w:bookmarkStart w:id="43" w:name="_Toc120197238"/>
      <w:r>
        <w:t xml:space="preserve">Appendix </w:t>
      </w:r>
      <w:fldSimple w:instr=" SEQ Appendix \* ARABIC ">
        <w:r w:rsidR="00B62F3A">
          <w:rPr>
            <w:noProof/>
          </w:rPr>
          <w:t>1</w:t>
        </w:r>
      </w:fldSimple>
      <w:r w:rsidRPr="005C428B">
        <w:t>. Program management structure</w:t>
      </w:r>
      <w:bookmarkEnd w:id="42"/>
      <w:bookmarkEnd w:id="43"/>
    </w:p>
    <w:p w14:paraId="1FF54C76" w14:textId="20831AF8" w:rsidR="004465BC" w:rsidRDefault="004465BC" w:rsidP="004465BC">
      <w:pPr>
        <w:rPr>
          <w:lang w:eastAsia="en-US"/>
        </w:rPr>
      </w:pPr>
    </w:p>
    <w:p w14:paraId="60AE563D" w14:textId="1B2F3A34" w:rsidR="004465BC" w:rsidRDefault="004465BC" w:rsidP="004465BC">
      <w:pPr>
        <w:rPr>
          <w:lang w:eastAsia="en-US"/>
        </w:rPr>
      </w:pPr>
    </w:p>
    <w:p w14:paraId="7DD8A0C6" w14:textId="77777777" w:rsidR="004465BC" w:rsidRPr="004465BC" w:rsidRDefault="004465BC" w:rsidP="004465BC">
      <w:pPr>
        <w:rPr>
          <w:lang w:eastAsia="en-US"/>
        </w:rPr>
      </w:pPr>
    </w:p>
    <w:p w14:paraId="7FB26E47" w14:textId="28C84C47" w:rsidR="000C6E41" w:rsidRDefault="004465BC" w:rsidP="004465BC">
      <w:pPr>
        <w:jc w:val="center"/>
        <w:rPr>
          <w:noProof/>
          <w:lang w:eastAsia="en-US"/>
        </w:rPr>
      </w:pPr>
      <w:r>
        <w:rPr>
          <w:noProof/>
          <w:lang w:eastAsia="en-US"/>
        </w:rPr>
        <w:drawing>
          <wp:inline distT="0" distB="0" distL="0" distR="0" wp14:anchorId="47D09AA2" wp14:editId="6FF518E0">
            <wp:extent cx="4815205" cy="4429315"/>
            <wp:effectExtent l="0" t="0" r="0" b="317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827903" cy="4440996"/>
                    </a:xfrm>
                    <a:prstGeom prst="rect">
                      <a:avLst/>
                    </a:prstGeom>
                  </pic:spPr>
                </pic:pic>
              </a:graphicData>
            </a:graphic>
          </wp:inline>
        </w:drawing>
      </w:r>
    </w:p>
    <w:p w14:paraId="2722FFDC" w14:textId="04BE5A04" w:rsidR="004465BC" w:rsidRPr="004465BC" w:rsidRDefault="004465BC" w:rsidP="004465BC">
      <w:pPr>
        <w:rPr>
          <w:lang w:eastAsia="en-US"/>
        </w:rPr>
      </w:pPr>
    </w:p>
    <w:p w14:paraId="158FFCAF" w14:textId="4FDD8603" w:rsidR="004465BC" w:rsidRDefault="004465BC" w:rsidP="004465BC">
      <w:pPr>
        <w:rPr>
          <w:noProof/>
          <w:lang w:eastAsia="en-US"/>
        </w:rPr>
      </w:pPr>
    </w:p>
    <w:p w14:paraId="006B0306" w14:textId="5C59B0BA" w:rsidR="004465BC" w:rsidRPr="004465BC" w:rsidRDefault="004465BC" w:rsidP="004465BC">
      <w:pPr>
        <w:pStyle w:val="Caption"/>
        <w:jc w:val="center"/>
      </w:pPr>
      <w:bookmarkStart w:id="44" w:name="_Ref120113443"/>
      <w:bookmarkStart w:id="45" w:name="_Toc120197177"/>
      <w:bookmarkStart w:id="46" w:name="_Toc120197232"/>
      <w:r>
        <w:t xml:space="preserve">Figure </w:t>
      </w:r>
      <w:fldSimple w:instr=" SEQ Figure \* ARABIC ">
        <w:r w:rsidR="00B62F3A">
          <w:rPr>
            <w:noProof/>
          </w:rPr>
          <w:t>2</w:t>
        </w:r>
      </w:fldSimple>
      <w:r>
        <w:t xml:space="preserve">. Program Management Structure. Source:  </w:t>
      </w:r>
      <w:sdt>
        <w:sdtPr>
          <w:id w:val="-551073156"/>
          <w:citation/>
        </w:sdtPr>
        <w:sdtContent>
          <w:r>
            <w:fldChar w:fldCharType="begin"/>
          </w:r>
          <w:r>
            <w:instrText xml:space="preserve"> CITATION SNP19 \l 2057 </w:instrText>
          </w:r>
          <w:r>
            <w:fldChar w:fldCharType="separate"/>
          </w:r>
          <w:r w:rsidR="0054058E" w:rsidRPr="0054058E">
            <w:rPr>
              <w:noProof/>
            </w:rPr>
            <w:t>(Pollalis &amp; Lappas, 2019)</w:t>
          </w:r>
          <w:r>
            <w:fldChar w:fldCharType="end"/>
          </w:r>
        </w:sdtContent>
      </w:sdt>
      <w:bookmarkEnd w:id="44"/>
      <w:bookmarkEnd w:id="45"/>
      <w:bookmarkEnd w:id="46"/>
    </w:p>
    <w:p w14:paraId="4DD7DC4F" w14:textId="53662428" w:rsidR="00483684" w:rsidRDefault="00483684">
      <w:pPr>
        <w:rPr>
          <w:noProof/>
        </w:rPr>
      </w:pPr>
    </w:p>
    <w:p w14:paraId="1085FD75" w14:textId="7FB97FC2" w:rsidR="0042190F" w:rsidRDefault="0042190F">
      <w:pPr>
        <w:rPr>
          <w:noProof/>
        </w:rPr>
      </w:pPr>
    </w:p>
    <w:p w14:paraId="0A673143" w14:textId="33D98D84" w:rsidR="0042190F" w:rsidRDefault="0042190F">
      <w:pPr>
        <w:rPr>
          <w:noProof/>
        </w:rPr>
      </w:pPr>
    </w:p>
    <w:p w14:paraId="3C16C0F1" w14:textId="4FF4BC09" w:rsidR="0042190F" w:rsidRDefault="0042190F">
      <w:pPr>
        <w:rPr>
          <w:noProof/>
        </w:rPr>
      </w:pPr>
    </w:p>
    <w:p w14:paraId="7ADE80FA" w14:textId="4507039C" w:rsidR="0042190F" w:rsidRDefault="0042190F">
      <w:pPr>
        <w:rPr>
          <w:noProof/>
        </w:rPr>
      </w:pPr>
    </w:p>
    <w:p w14:paraId="39225D33" w14:textId="765E4C15" w:rsidR="0042190F" w:rsidRDefault="0042190F">
      <w:pPr>
        <w:rPr>
          <w:noProof/>
        </w:rPr>
      </w:pPr>
    </w:p>
    <w:p w14:paraId="1A99CAAD" w14:textId="19010ADE" w:rsidR="0042190F" w:rsidRDefault="0042190F">
      <w:pPr>
        <w:rPr>
          <w:noProof/>
        </w:rPr>
      </w:pPr>
    </w:p>
    <w:p w14:paraId="580AAD14" w14:textId="2C9ECE94" w:rsidR="0042190F" w:rsidRDefault="0042190F">
      <w:pPr>
        <w:rPr>
          <w:noProof/>
        </w:rPr>
      </w:pPr>
    </w:p>
    <w:p w14:paraId="6367D656" w14:textId="21968187" w:rsidR="0042190F" w:rsidRDefault="0042190F">
      <w:pPr>
        <w:rPr>
          <w:noProof/>
        </w:rPr>
      </w:pPr>
    </w:p>
    <w:p w14:paraId="25F3DB2E" w14:textId="172C43F6" w:rsidR="0042190F" w:rsidRDefault="0042190F">
      <w:pPr>
        <w:rPr>
          <w:noProof/>
        </w:rPr>
      </w:pPr>
    </w:p>
    <w:p w14:paraId="1837FC73" w14:textId="36DC9794" w:rsidR="0042190F" w:rsidRDefault="0042190F">
      <w:pPr>
        <w:rPr>
          <w:noProof/>
        </w:rPr>
      </w:pPr>
    </w:p>
    <w:p w14:paraId="47AFCD66" w14:textId="3E67AA94" w:rsidR="0042190F" w:rsidRDefault="0042190F">
      <w:pPr>
        <w:rPr>
          <w:noProof/>
        </w:rPr>
      </w:pPr>
    </w:p>
    <w:p w14:paraId="2A07D884" w14:textId="0A0A1740" w:rsidR="0042190F" w:rsidRDefault="0042190F">
      <w:pPr>
        <w:rPr>
          <w:noProof/>
        </w:rPr>
      </w:pPr>
    </w:p>
    <w:p w14:paraId="402A96D1" w14:textId="0D9E5FF8" w:rsidR="0042190F" w:rsidRDefault="0042190F">
      <w:pPr>
        <w:rPr>
          <w:noProof/>
        </w:rPr>
      </w:pPr>
    </w:p>
    <w:p w14:paraId="6B70DCA7" w14:textId="63CDE814" w:rsidR="00B62F3A" w:rsidRDefault="00B62F3A">
      <w:pPr>
        <w:rPr>
          <w:noProof/>
        </w:rPr>
      </w:pPr>
    </w:p>
    <w:p w14:paraId="64177ECC" w14:textId="651EACC7" w:rsidR="00B62F3A" w:rsidRDefault="00B62F3A">
      <w:pPr>
        <w:rPr>
          <w:noProof/>
        </w:rPr>
      </w:pPr>
    </w:p>
    <w:p w14:paraId="6605B848" w14:textId="5D2098AF" w:rsidR="0042190F" w:rsidRDefault="0042190F">
      <w:pPr>
        <w:rPr>
          <w:noProof/>
        </w:rPr>
      </w:pPr>
    </w:p>
    <w:p w14:paraId="42B4ADAC" w14:textId="17E30B89" w:rsidR="0042190F" w:rsidRDefault="0042190F">
      <w:pPr>
        <w:rPr>
          <w:noProof/>
        </w:rPr>
      </w:pPr>
    </w:p>
    <w:p w14:paraId="090C071F" w14:textId="75BE1E14" w:rsidR="0042190F" w:rsidRDefault="0054058E" w:rsidP="0042190F">
      <w:pPr>
        <w:pStyle w:val="Caption"/>
        <w:rPr>
          <w:noProof/>
        </w:rPr>
      </w:pPr>
      <w:bookmarkStart w:id="47" w:name="_Toc120197168"/>
      <w:bookmarkStart w:id="48" w:name="_Toc120197239"/>
      <w:r>
        <w:rPr>
          <w:noProof/>
        </w:rPr>
        <w:drawing>
          <wp:anchor distT="0" distB="0" distL="114300" distR="114300" simplePos="0" relativeHeight="251663360" behindDoc="0" locked="0" layoutInCell="1" allowOverlap="1" wp14:anchorId="12DFA60F" wp14:editId="79F9015E">
            <wp:simplePos x="0" y="0"/>
            <wp:positionH relativeFrom="margin">
              <wp:posOffset>-353599</wp:posOffset>
            </wp:positionH>
            <wp:positionV relativeFrom="margin">
              <wp:posOffset>879891</wp:posOffset>
            </wp:positionV>
            <wp:extent cx="6439535" cy="4712335"/>
            <wp:effectExtent l="0" t="0" r="0" b="0"/>
            <wp:wrapSquare wrapText="bothSides"/>
            <wp:docPr id="15" name="Picture 1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imeli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439535" cy="4712335"/>
                    </a:xfrm>
                    <a:prstGeom prst="rect">
                      <a:avLst/>
                    </a:prstGeom>
                  </pic:spPr>
                </pic:pic>
              </a:graphicData>
            </a:graphic>
            <wp14:sizeRelV relativeFrom="margin">
              <wp14:pctHeight>0</wp14:pctHeight>
            </wp14:sizeRelV>
          </wp:anchor>
        </w:drawing>
      </w:r>
      <w:r w:rsidR="0042190F">
        <w:t xml:space="preserve">Appendix </w:t>
      </w:r>
      <w:fldSimple w:instr=" SEQ Appendix \* ARABIC ">
        <w:r w:rsidR="00B62F3A">
          <w:rPr>
            <w:noProof/>
          </w:rPr>
          <w:t>2</w:t>
        </w:r>
      </w:fldSimple>
      <w:r w:rsidR="0042190F">
        <w:t xml:space="preserve">. </w:t>
      </w:r>
      <w:r w:rsidR="0042190F" w:rsidRPr="00223087">
        <w:t>Project Initiation and development</w:t>
      </w:r>
      <w:bookmarkEnd w:id="47"/>
      <w:bookmarkEnd w:id="48"/>
    </w:p>
    <w:p w14:paraId="4DD7E7B2" w14:textId="32D0223C" w:rsidR="0042190F" w:rsidRDefault="0042190F" w:rsidP="0042190F">
      <w:pPr>
        <w:keepNext/>
      </w:pPr>
    </w:p>
    <w:p w14:paraId="3B24F8AC" w14:textId="16ECEC49" w:rsidR="0042190F" w:rsidRDefault="0042190F" w:rsidP="0042190F">
      <w:pPr>
        <w:pStyle w:val="Caption"/>
        <w:jc w:val="center"/>
        <w:rPr>
          <w:noProof/>
        </w:rPr>
      </w:pPr>
      <w:bookmarkStart w:id="49" w:name="_Toc120197178"/>
      <w:bookmarkStart w:id="50" w:name="_Toc120197233"/>
      <w:r>
        <w:t xml:space="preserve">Figure </w:t>
      </w:r>
      <w:fldSimple w:instr=" SEQ Figure \* ARABIC ">
        <w:r w:rsidR="00B62F3A">
          <w:rPr>
            <w:noProof/>
          </w:rPr>
          <w:t>3</w:t>
        </w:r>
      </w:fldSimple>
      <w:r>
        <w:t>. Elisabeth Line, project initiation and development. Source; Crossrail Learning Legacy</w:t>
      </w:r>
      <w:bookmarkEnd w:id="49"/>
      <w:bookmarkEnd w:id="50"/>
    </w:p>
    <w:p w14:paraId="78254CA1" w14:textId="0C4069A6" w:rsidR="0042190F" w:rsidRDefault="0042190F">
      <w:pPr>
        <w:rPr>
          <w:noProof/>
        </w:rPr>
      </w:pPr>
    </w:p>
    <w:p w14:paraId="0CF6A1FB" w14:textId="08CE8567" w:rsidR="0042190F" w:rsidRDefault="0042190F"/>
    <w:p w14:paraId="5D9B9A13" w14:textId="5C2D4C07" w:rsidR="00B62F3A" w:rsidRDefault="00B62F3A"/>
    <w:p w14:paraId="0DCFF48A" w14:textId="0BEBE93F" w:rsidR="00B62F3A" w:rsidRDefault="00B62F3A"/>
    <w:p w14:paraId="693C01E2" w14:textId="6487CBCD" w:rsidR="00B62F3A" w:rsidRDefault="00B62F3A"/>
    <w:p w14:paraId="175545E8" w14:textId="0E5D6680" w:rsidR="00B62F3A" w:rsidRDefault="00B62F3A"/>
    <w:p w14:paraId="47863131" w14:textId="21B2EDC1" w:rsidR="00B62F3A" w:rsidRDefault="00B62F3A"/>
    <w:p w14:paraId="3B503F7B" w14:textId="34B464C2" w:rsidR="00B62F3A" w:rsidRDefault="00B62F3A"/>
    <w:p w14:paraId="6CEBEE41" w14:textId="1D8DD2FF" w:rsidR="00B62F3A" w:rsidRDefault="00B62F3A"/>
    <w:p w14:paraId="64E43336" w14:textId="4A306CF2" w:rsidR="00B62F3A" w:rsidRDefault="00B62F3A"/>
    <w:p w14:paraId="3ED05CFA" w14:textId="5A8BAD39" w:rsidR="00B62F3A" w:rsidRDefault="00B62F3A"/>
    <w:p w14:paraId="3B814BB5" w14:textId="6A423D16" w:rsidR="00B62F3A" w:rsidRDefault="00B62F3A"/>
    <w:p w14:paraId="0A2E6922" w14:textId="318405A9" w:rsidR="00B62F3A" w:rsidRDefault="00B62F3A"/>
    <w:p w14:paraId="30D9E2BC" w14:textId="31DC24EF" w:rsidR="00B62F3A" w:rsidRDefault="00B62F3A"/>
    <w:p w14:paraId="6581A81C" w14:textId="3A1B185C" w:rsidR="00B62F3A" w:rsidRDefault="00B62F3A"/>
    <w:p w14:paraId="3C824143" w14:textId="6C0E77E3" w:rsidR="00B62F3A" w:rsidRDefault="00B62F3A"/>
    <w:p w14:paraId="6E488B66" w14:textId="77777777" w:rsidR="00B62F3A" w:rsidRDefault="00B62F3A"/>
    <w:p w14:paraId="4F5A9819" w14:textId="6189E048" w:rsidR="00B62F3A" w:rsidRDefault="00B62F3A"/>
    <w:p w14:paraId="4FB6E9C7" w14:textId="6AC5E2B4" w:rsidR="00B62F3A" w:rsidRDefault="00B62F3A" w:rsidP="00B62F3A">
      <w:pPr>
        <w:pStyle w:val="Caption"/>
      </w:pPr>
      <w:bookmarkStart w:id="51" w:name="_Ref120194557"/>
      <w:bookmarkStart w:id="52" w:name="_Toc120197169"/>
      <w:bookmarkStart w:id="53" w:name="_Toc120197240"/>
      <w:r>
        <w:t xml:space="preserve">Appendix </w:t>
      </w:r>
      <w:fldSimple w:instr=" SEQ Appendix \* ARABIC ">
        <w:r>
          <w:rPr>
            <w:noProof/>
          </w:rPr>
          <w:t>3</w:t>
        </w:r>
      </w:fldSimple>
      <w:r>
        <w:t>. Crossrail Structure and Governance</w:t>
      </w:r>
      <w:bookmarkEnd w:id="51"/>
      <w:bookmarkEnd w:id="52"/>
      <w:bookmarkEnd w:id="53"/>
    </w:p>
    <w:p w14:paraId="4768CF44" w14:textId="1AE42C03" w:rsidR="00B62F3A" w:rsidRDefault="00B62F3A"/>
    <w:p w14:paraId="3E792D6E" w14:textId="77777777" w:rsidR="00B62F3A" w:rsidRDefault="00B62F3A"/>
    <w:p w14:paraId="18AFE7D5" w14:textId="5F8DFE7B" w:rsidR="00B62F3A" w:rsidRDefault="00B62F3A">
      <w:r>
        <w:rPr>
          <w:noProof/>
        </w:rPr>
        <w:drawing>
          <wp:inline distT="0" distB="0" distL="0" distR="0" wp14:anchorId="7A5D56AC" wp14:editId="4D70C20B">
            <wp:extent cx="5727700" cy="4702175"/>
            <wp:effectExtent l="0" t="0" r="0" b="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27700" cy="4702175"/>
                    </a:xfrm>
                    <a:prstGeom prst="rect">
                      <a:avLst/>
                    </a:prstGeom>
                  </pic:spPr>
                </pic:pic>
              </a:graphicData>
            </a:graphic>
          </wp:inline>
        </w:drawing>
      </w:r>
    </w:p>
    <w:p w14:paraId="656895CA" w14:textId="78474FCE" w:rsidR="00B62F3A" w:rsidRDefault="00B62F3A"/>
    <w:p w14:paraId="62CD817A" w14:textId="00ED180A" w:rsidR="00B62F3A" w:rsidRDefault="00B62F3A"/>
    <w:p w14:paraId="22BFEEA2" w14:textId="44EB8D81" w:rsidR="00B62F3A" w:rsidRDefault="00B62F3A" w:rsidP="0054058E">
      <w:pPr>
        <w:pStyle w:val="Caption"/>
        <w:jc w:val="center"/>
      </w:pPr>
      <w:bookmarkStart w:id="54" w:name="_Toc120197179"/>
      <w:bookmarkStart w:id="55" w:name="_Toc120197234"/>
      <w:r>
        <w:t xml:space="preserve">Figure </w:t>
      </w:r>
      <w:fldSimple w:instr=" SEQ Figure \* ARABIC ">
        <w:r>
          <w:rPr>
            <w:noProof/>
          </w:rPr>
          <w:t>4</w:t>
        </w:r>
      </w:fldSimple>
      <w:r>
        <w:t>. Elisabeth line structure and governance agreements. Source: Croft et al. (2016)</w:t>
      </w:r>
      <w:bookmarkEnd w:id="54"/>
      <w:bookmarkEnd w:id="55"/>
    </w:p>
    <w:sectPr w:rsidR="00B62F3A" w:rsidSect="00F47FCB">
      <w:headerReference w:type="default" r:id="rId15"/>
      <w:footerReference w:type="even" r:id="rId16"/>
      <w:footerReference w:type="default" r:id="rId17"/>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DE5F5" w14:textId="77777777" w:rsidR="00A272F2" w:rsidRDefault="00A272F2" w:rsidP="00F47FCB">
      <w:r>
        <w:separator/>
      </w:r>
    </w:p>
  </w:endnote>
  <w:endnote w:type="continuationSeparator" w:id="0">
    <w:p w14:paraId="3A0CF4EB" w14:textId="77777777" w:rsidR="00A272F2" w:rsidRDefault="00A272F2" w:rsidP="00F47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6467662"/>
      <w:docPartObj>
        <w:docPartGallery w:val="Page Numbers (Bottom of Page)"/>
        <w:docPartUnique/>
      </w:docPartObj>
    </w:sdtPr>
    <w:sdtContent>
      <w:p w14:paraId="51ED35C4" w14:textId="3BBC4F5C" w:rsidR="00F47FCB" w:rsidRDefault="00F47FCB" w:rsidP="00AE4E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90DFF8" w14:textId="77777777" w:rsidR="00F47FCB" w:rsidRDefault="00F47FCB" w:rsidP="00F47F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1028140"/>
      <w:docPartObj>
        <w:docPartGallery w:val="Page Numbers (Bottom of Page)"/>
        <w:docPartUnique/>
      </w:docPartObj>
    </w:sdtPr>
    <w:sdtContent>
      <w:p w14:paraId="03A64F84" w14:textId="178824CA" w:rsidR="00F47FCB" w:rsidRDefault="00F47FCB" w:rsidP="00AE4E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C4F9225" w14:textId="77777777" w:rsidR="00F47FCB" w:rsidRDefault="00F47FCB" w:rsidP="00F47FC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27F06" w14:textId="77777777" w:rsidR="00A272F2" w:rsidRDefault="00A272F2" w:rsidP="00F47FCB">
      <w:r>
        <w:separator/>
      </w:r>
    </w:p>
  </w:footnote>
  <w:footnote w:type="continuationSeparator" w:id="0">
    <w:p w14:paraId="3B8F6E2E" w14:textId="77777777" w:rsidR="00A272F2" w:rsidRDefault="00A272F2" w:rsidP="00F47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8DFB1" w14:textId="0C9A8529" w:rsidR="00C0788F" w:rsidRDefault="00C0788F">
    <w:pPr>
      <w:pStyle w:val="Header"/>
    </w:pPr>
  </w:p>
  <w:p w14:paraId="1EF3331D" w14:textId="77777777" w:rsidR="00C0788F" w:rsidRDefault="00C078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3CC7"/>
    <w:multiLevelType w:val="multilevel"/>
    <w:tmpl w:val="C6AC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780C13"/>
    <w:multiLevelType w:val="multilevel"/>
    <w:tmpl w:val="CD76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890B9D"/>
    <w:multiLevelType w:val="hybridMultilevel"/>
    <w:tmpl w:val="6CC2D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1483B"/>
    <w:multiLevelType w:val="hybridMultilevel"/>
    <w:tmpl w:val="74625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BF37AA"/>
    <w:multiLevelType w:val="multilevel"/>
    <w:tmpl w:val="D916A1A4"/>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AE0756"/>
    <w:multiLevelType w:val="hybridMultilevel"/>
    <w:tmpl w:val="1982E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F2D8D"/>
    <w:multiLevelType w:val="hybridMultilevel"/>
    <w:tmpl w:val="82BAACC8"/>
    <w:lvl w:ilvl="0" w:tplc="1D9E78B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483993"/>
    <w:multiLevelType w:val="hybridMultilevel"/>
    <w:tmpl w:val="D8860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26DA9"/>
    <w:multiLevelType w:val="multilevel"/>
    <w:tmpl w:val="6670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24702E"/>
    <w:multiLevelType w:val="multilevel"/>
    <w:tmpl w:val="D3F8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2010B2"/>
    <w:multiLevelType w:val="multilevel"/>
    <w:tmpl w:val="3EA6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3C10D9"/>
    <w:multiLevelType w:val="multilevel"/>
    <w:tmpl w:val="32C4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5B1E11"/>
    <w:multiLevelType w:val="multilevel"/>
    <w:tmpl w:val="D916A1A4"/>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BB9655E"/>
    <w:multiLevelType w:val="hybridMultilevel"/>
    <w:tmpl w:val="3196CB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394FBE"/>
    <w:multiLevelType w:val="hybridMultilevel"/>
    <w:tmpl w:val="D35E3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8752A5"/>
    <w:multiLevelType w:val="multilevel"/>
    <w:tmpl w:val="73CE4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D45FA1"/>
    <w:multiLevelType w:val="hybridMultilevel"/>
    <w:tmpl w:val="EB965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450140"/>
    <w:multiLevelType w:val="hybridMultilevel"/>
    <w:tmpl w:val="35D6D9FA"/>
    <w:lvl w:ilvl="0" w:tplc="34E823F8">
      <w:start w:val="1"/>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4F082EB6"/>
    <w:multiLevelType w:val="multilevel"/>
    <w:tmpl w:val="71007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1AC05DA"/>
    <w:multiLevelType w:val="hybridMultilevel"/>
    <w:tmpl w:val="D7B03B32"/>
    <w:lvl w:ilvl="0" w:tplc="34E823F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6463F"/>
    <w:multiLevelType w:val="hybridMultilevel"/>
    <w:tmpl w:val="6644CC8C"/>
    <w:lvl w:ilvl="0" w:tplc="34E823F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063B49"/>
    <w:multiLevelType w:val="multilevel"/>
    <w:tmpl w:val="24900F00"/>
    <w:lvl w:ilvl="0">
      <w:start w:val="4"/>
      <w:numFmt w:val="decimal"/>
      <w:lvlText w:val="%1"/>
      <w:lvlJc w:val="left"/>
      <w:pPr>
        <w:ind w:left="360" w:hanging="360"/>
      </w:pPr>
      <w:rPr>
        <w:rFonts w:hint="default"/>
      </w:rPr>
    </w:lvl>
    <w:lvl w:ilvl="1">
      <w:start w:val="1"/>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22" w15:restartNumberingAfterBreak="0">
    <w:nsid w:val="5A3D2AED"/>
    <w:multiLevelType w:val="multilevel"/>
    <w:tmpl w:val="212A9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FF3390"/>
    <w:multiLevelType w:val="hybridMultilevel"/>
    <w:tmpl w:val="B9F0B4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F238D9"/>
    <w:multiLevelType w:val="hybridMultilevel"/>
    <w:tmpl w:val="2C807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D81764"/>
    <w:multiLevelType w:val="hybridMultilevel"/>
    <w:tmpl w:val="524CA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1C14A7"/>
    <w:multiLevelType w:val="hybridMultilevel"/>
    <w:tmpl w:val="EAB60370"/>
    <w:lvl w:ilvl="0" w:tplc="34E823F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A7666"/>
    <w:multiLevelType w:val="hybridMultilevel"/>
    <w:tmpl w:val="F6E41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85531D"/>
    <w:multiLevelType w:val="hybridMultilevel"/>
    <w:tmpl w:val="A8E84A72"/>
    <w:lvl w:ilvl="0" w:tplc="34E823F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A6210D"/>
    <w:multiLevelType w:val="multilevel"/>
    <w:tmpl w:val="6B10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202E82"/>
    <w:multiLevelType w:val="hybridMultilevel"/>
    <w:tmpl w:val="F00EC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0F7433"/>
    <w:multiLevelType w:val="multilevel"/>
    <w:tmpl w:val="29CCC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7AA1227"/>
    <w:multiLevelType w:val="hybridMultilevel"/>
    <w:tmpl w:val="830CC986"/>
    <w:lvl w:ilvl="0" w:tplc="A8704D9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0B3895"/>
    <w:multiLevelType w:val="multilevel"/>
    <w:tmpl w:val="C958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857CDA"/>
    <w:multiLevelType w:val="multilevel"/>
    <w:tmpl w:val="0F80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DF5738F"/>
    <w:multiLevelType w:val="multilevel"/>
    <w:tmpl w:val="D916A1A4"/>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77441781">
    <w:abstractNumId w:val="15"/>
  </w:num>
  <w:num w:numId="2" w16cid:durableId="906035695">
    <w:abstractNumId w:val="9"/>
  </w:num>
  <w:num w:numId="3" w16cid:durableId="1091198363">
    <w:abstractNumId w:val="33"/>
  </w:num>
  <w:num w:numId="4" w16cid:durableId="1236160179">
    <w:abstractNumId w:val="16"/>
  </w:num>
  <w:num w:numId="5" w16cid:durableId="177933505">
    <w:abstractNumId w:val="14"/>
  </w:num>
  <w:num w:numId="6" w16cid:durableId="1325402392">
    <w:abstractNumId w:val="30"/>
  </w:num>
  <w:num w:numId="7" w16cid:durableId="592859671">
    <w:abstractNumId w:val="24"/>
  </w:num>
  <w:num w:numId="8" w16cid:durableId="239218227">
    <w:abstractNumId w:val="3"/>
  </w:num>
  <w:num w:numId="9" w16cid:durableId="1324775783">
    <w:abstractNumId w:val="0"/>
  </w:num>
  <w:num w:numId="10" w16cid:durableId="1798834665">
    <w:abstractNumId w:val="13"/>
  </w:num>
  <w:num w:numId="11" w16cid:durableId="202403235">
    <w:abstractNumId w:val="34"/>
  </w:num>
  <w:num w:numId="12" w16cid:durableId="791359976">
    <w:abstractNumId w:val="10"/>
  </w:num>
  <w:num w:numId="13" w16cid:durableId="183055648">
    <w:abstractNumId w:val="8"/>
  </w:num>
  <w:num w:numId="14" w16cid:durableId="1941792119">
    <w:abstractNumId w:val="11"/>
  </w:num>
  <w:num w:numId="15" w16cid:durableId="1349020493">
    <w:abstractNumId w:val="18"/>
  </w:num>
  <w:num w:numId="16" w16cid:durableId="1102607942">
    <w:abstractNumId w:val="22"/>
  </w:num>
  <w:num w:numId="17" w16cid:durableId="384647032">
    <w:abstractNumId w:val="31"/>
  </w:num>
  <w:num w:numId="18" w16cid:durableId="1030837103">
    <w:abstractNumId w:val="29"/>
  </w:num>
  <w:num w:numId="19" w16cid:durableId="1056661513">
    <w:abstractNumId w:val="1"/>
  </w:num>
  <w:num w:numId="20" w16cid:durableId="1157841094">
    <w:abstractNumId w:val="7"/>
  </w:num>
  <w:num w:numId="21" w16cid:durableId="1136677162">
    <w:abstractNumId w:val="25"/>
  </w:num>
  <w:num w:numId="22" w16cid:durableId="894467388">
    <w:abstractNumId w:val="32"/>
  </w:num>
  <w:num w:numId="23" w16cid:durableId="209728773">
    <w:abstractNumId w:val="20"/>
  </w:num>
  <w:num w:numId="24" w16cid:durableId="1158034244">
    <w:abstractNumId w:val="28"/>
  </w:num>
  <w:num w:numId="25" w16cid:durableId="487940498">
    <w:abstractNumId w:val="5"/>
  </w:num>
  <w:num w:numId="26" w16cid:durableId="225535437">
    <w:abstractNumId w:val="2"/>
  </w:num>
  <w:num w:numId="27" w16cid:durableId="1234051715">
    <w:abstractNumId w:val="26"/>
  </w:num>
  <w:num w:numId="28" w16cid:durableId="1820222715">
    <w:abstractNumId w:val="19"/>
  </w:num>
  <w:num w:numId="29" w16cid:durableId="620838319">
    <w:abstractNumId w:val="17"/>
  </w:num>
  <w:num w:numId="30" w16cid:durableId="1296832593">
    <w:abstractNumId w:val="23"/>
  </w:num>
  <w:num w:numId="31" w16cid:durableId="1449735084">
    <w:abstractNumId w:val="12"/>
  </w:num>
  <w:num w:numId="32" w16cid:durableId="55737745">
    <w:abstractNumId w:val="27"/>
  </w:num>
  <w:num w:numId="33" w16cid:durableId="1052923135">
    <w:abstractNumId w:val="35"/>
  </w:num>
  <w:num w:numId="34" w16cid:durableId="128130049">
    <w:abstractNumId w:val="4"/>
  </w:num>
  <w:num w:numId="35" w16cid:durableId="1485003222">
    <w:abstractNumId w:val="21"/>
  </w:num>
  <w:num w:numId="36" w16cid:durableId="12600188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12C"/>
    <w:rsid w:val="00007062"/>
    <w:rsid w:val="00032675"/>
    <w:rsid w:val="0003426E"/>
    <w:rsid w:val="00036DA0"/>
    <w:rsid w:val="00042122"/>
    <w:rsid w:val="00052771"/>
    <w:rsid w:val="00063599"/>
    <w:rsid w:val="00097142"/>
    <w:rsid w:val="000A61B7"/>
    <w:rsid w:val="000B0A45"/>
    <w:rsid w:val="000B46AC"/>
    <w:rsid w:val="000B49EF"/>
    <w:rsid w:val="000B55EE"/>
    <w:rsid w:val="000B6909"/>
    <w:rsid w:val="000C5B6C"/>
    <w:rsid w:val="000C61D1"/>
    <w:rsid w:val="000C6E41"/>
    <w:rsid w:val="000D53CF"/>
    <w:rsid w:val="000F2F14"/>
    <w:rsid w:val="000F446D"/>
    <w:rsid w:val="000F713B"/>
    <w:rsid w:val="000F7E4B"/>
    <w:rsid w:val="00100707"/>
    <w:rsid w:val="001074A4"/>
    <w:rsid w:val="00112169"/>
    <w:rsid w:val="00112524"/>
    <w:rsid w:val="001273AB"/>
    <w:rsid w:val="001275E1"/>
    <w:rsid w:val="00136186"/>
    <w:rsid w:val="001419E7"/>
    <w:rsid w:val="00154886"/>
    <w:rsid w:val="00161DA8"/>
    <w:rsid w:val="00162169"/>
    <w:rsid w:val="00185651"/>
    <w:rsid w:val="0019232E"/>
    <w:rsid w:val="00193BA8"/>
    <w:rsid w:val="00195C36"/>
    <w:rsid w:val="001A79DA"/>
    <w:rsid w:val="001E1961"/>
    <w:rsid w:val="001F08E3"/>
    <w:rsid w:val="00202168"/>
    <w:rsid w:val="00202748"/>
    <w:rsid w:val="00211393"/>
    <w:rsid w:val="00213114"/>
    <w:rsid w:val="00220361"/>
    <w:rsid w:val="0024675A"/>
    <w:rsid w:val="002551F1"/>
    <w:rsid w:val="00264249"/>
    <w:rsid w:val="0026723E"/>
    <w:rsid w:val="002719B6"/>
    <w:rsid w:val="0027338B"/>
    <w:rsid w:val="0027412D"/>
    <w:rsid w:val="00275908"/>
    <w:rsid w:val="00280249"/>
    <w:rsid w:val="00283714"/>
    <w:rsid w:val="00286394"/>
    <w:rsid w:val="00290B08"/>
    <w:rsid w:val="002B0BA1"/>
    <w:rsid w:val="002C16D2"/>
    <w:rsid w:val="002C76F3"/>
    <w:rsid w:val="002C7DAF"/>
    <w:rsid w:val="002D3B41"/>
    <w:rsid w:val="002D6584"/>
    <w:rsid w:val="00304773"/>
    <w:rsid w:val="00306F56"/>
    <w:rsid w:val="00317248"/>
    <w:rsid w:val="003244FD"/>
    <w:rsid w:val="0032496F"/>
    <w:rsid w:val="003408D1"/>
    <w:rsid w:val="003522B2"/>
    <w:rsid w:val="003525FC"/>
    <w:rsid w:val="003604EE"/>
    <w:rsid w:val="003606E3"/>
    <w:rsid w:val="0036193D"/>
    <w:rsid w:val="00366D2F"/>
    <w:rsid w:val="00375119"/>
    <w:rsid w:val="003757D5"/>
    <w:rsid w:val="003958D7"/>
    <w:rsid w:val="0039678C"/>
    <w:rsid w:val="003B2382"/>
    <w:rsid w:val="003B246C"/>
    <w:rsid w:val="003C51AD"/>
    <w:rsid w:val="003C6E28"/>
    <w:rsid w:val="003E14C8"/>
    <w:rsid w:val="003F0279"/>
    <w:rsid w:val="003F5663"/>
    <w:rsid w:val="004101C5"/>
    <w:rsid w:val="0042190F"/>
    <w:rsid w:val="004272BF"/>
    <w:rsid w:val="004402F8"/>
    <w:rsid w:val="0044434F"/>
    <w:rsid w:val="00444F55"/>
    <w:rsid w:val="004465BC"/>
    <w:rsid w:val="004772A5"/>
    <w:rsid w:val="00483684"/>
    <w:rsid w:val="00495AB7"/>
    <w:rsid w:val="004A29F3"/>
    <w:rsid w:val="004A33D2"/>
    <w:rsid w:val="004B1992"/>
    <w:rsid w:val="004C5A62"/>
    <w:rsid w:val="004E2CF9"/>
    <w:rsid w:val="004F5A65"/>
    <w:rsid w:val="004F5FB3"/>
    <w:rsid w:val="0050211B"/>
    <w:rsid w:val="0050631B"/>
    <w:rsid w:val="0050770E"/>
    <w:rsid w:val="00511954"/>
    <w:rsid w:val="00516A2B"/>
    <w:rsid w:val="00523130"/>
    <w:rsid w:val="00527620"/>
    <w:rsid w:val="00533210"/>
    <w:rsid w:val="0054058E"/>
    <w:rsid w:val="00555286"/>
    <w:rsid w:val="0056317A"/>
    <w:rsid w:val="00563A48"/>
    <w:rsid w:val="005718E8"/>
    <w:rsid w:val="00585B0C"/>
    <w:rsid w:val="005942ED"/>
    <w:rsid w:val="005A4D23"/>
    <w:rsid w:val="005A6485"/>
    <w:rsid w:val="005C3A0D"/>
    <w:rsid w:val="005C4D2F"/>
    <w:rsid w:val="005D6652"/>
    <w:rsid w:val="005E12B7"/>
    <w:rsid w:val="005E2516"/>
    <w:rsid w:val="005F5FD7"/>
    <w:rsid w:val="00606E57"/>
    <w:rsid w:val="006131C1"/>
    <w:rsid w:val="006153B2"/>
    <w:rsid w:val="00615C92"/>
    <w:rsid w:val="0063199F"/>
    <w:rsid w:val="0063348B"/>
    <w:rsid w:val="006515B4"/>
    <w:rsid w:val="00654331"/>
    <w:rsid w:val="006549D2"/>
    <w:rsid w:val="00661213"/>
    <w:rsid w:val="0066122F"/>
    <w:rsid w:val="00671921"/>
    <w:rsid w:val="00672529"/>
    <w:rsid w:val="00682155"/>
    <w:rsid w:val="00695CA2"/>
    <w:rsid w:val="006B3D44"/>
    <w:rsid w:val="006B5B66"/>
    <w:rsid w:val="006B5D74"/>
    <w:rsid w:val="006D0E1B"/>
    <w:rsid w:val="006D5700"/>
    <w:rsid w:val="006E34AC"/>
    <w:rsid w:val="006F0122"/>
    <w:rsid w:val="006F202B"/>
    <w:rsid w:val="006F694B"/>
    <w:rsid w:val="00711237"/>
    <w:rsid w:val="00722359"/>
    <w:rsid w:val="00742933"/>
    <w:rsid w:val="00766DCA"/>
    <w:rsid w:val="0077084C"/>
    <w:rsid w:val="00783E09"/>
    <w:rsid w:val="007905AF"/>
    <w:rsid w:val="00793466"/>
    <w:rsid w:val="007A5DAB"/>
    <w:rsid w:val="007B4CE3"/>
    <w:rsid w:val="008051ED"/>
    <w:rsid w:val="008146A5"/>
    <w:rsid w:val="00815E5E"/>
    <w:rsid w:val="00821DA1"/>
    <w:rsid w:val="00833840"/>
    <w:rsid w:val="00860CEE"/>
    <w:rsid w:val="00862500"/>
    <w:rsid w:val="00863C38"/>
    <w:rsid w:val="00870D9E"/>
    <w:rsid w:val="0088490A"/>
    <w:rsid w:val="00897CAE"/>
    <w:rsid w:val="008A0655"/>
    <w:rsid w:val="008A2695"/>
    <w:rsid w:val="008B19ED"/>
    <w:rsid w:val="008B21BF"/>
    <w:rsid w:val="008B351D"/>
    <w:rsid w:val="008B7237"/>
    <w:rsid w:val="008C1025"/>
    <w:rsid w:val="008C2231"/>
    <w:rsid w:val="008C3D38"/>
    <w:rsid w:val="008D72F2"/>
    <w:rsid w:val="008F3096"/>
    <w:rsid w:val="00903D1A"/>
    <w:rsid w:val="00916662"/>
    <w:rsid w:val="00926131"/>
    <w:rsid w:val="00927873"/>
    <w:rsid w:val="00927A47"/>
    <w:rsid w:val="00932B43"/>
    <w:rsid w:val="009370AD"/>
    <w:rsid w:val="00944AB7"/>
    <w:rsid w:val="00950C4E"/>
    <w:rsid w:val="00951139"/>
    <w:rsid w:val="00951832"/>
    <w:rsid w:val="0095332C"/>
    <w:rsid w:val="0096053F"/>
    <w:rsid w:val="00960B0A"/>
    <w:rsid w:val="00960E62"/>
    <w:rsid w:val="00960F9F"/>
    <w:rsid w:val="009A277F"/>
    <w:rsid w:val="009C2086"/>
    <w:rsid w:val="009C3A16"/>
    <w:rsid w:val="009D64C9"/>
    <w:rsid w:val="009D6559"/>
    <w:rsid w:val="009E190D"/>
    <w:rsid w:val="009E2A54"/>
    <w:rsid w:val="009F341E"/>
    <w:rsid w:val="009F69F4"/>
    <w:rsid w:val="00A01708"/>
    <w:rsid w:val="00A06FDE"/>
    <w:rsid w:val="00A16F28"/>
    <w:rsid w:val="00A272F2"/>
    <w:rsid w:val="00A32852"/>
    <w:rsid w:val="00A4042F"/>
    <w:rsid w:val="00A42F2E"/>
    <w:rsid w:val="00A45CE6"/>
    <w:rsid w:val="00A54DF9"/>
    <w:rsid w:val="00A61090"/>
    <w:rsid w:val="00A76363"/>
    <w:rsid w:val="00A76D62"/>
    <w:rsid w:val="00A866A1"/>
    <w:rsid w:val="00A93387"/>
    <w:rsid w:val="00AA1410"/>
    <w:rsid w:val="00AA2B19"/>
    <w:rsid w:val="00AA2DB9"/>
    <w:rsid w:val="00AA64AA"/>
    <w:rsid w:val="00AB17C2"/>
    <w:rsid w:val="00AC13EA"/>
    <w:rsid w:val="00AE19FA"/>
    <w:rsid w:val="00AE4E42"/>
    <w:rsid w:val="00AE6C0D"/>
    <w:rsid w:val="00AF006D"/>
    <w:rsid w:val="00B02BB7"/>
    <w:rsid w:val="00B0590D"/>
    <w:rsid w:val="00B06FE7"/>
    <w:rsid w:val="00B12F7A"/>
    <w:rsid w:val="00B23C1F"/>
    <w:rsid w:val="00B25226"/>
    <w:rsid w:val="00B33D55"/>
    <w:rsid w:val="00B41228"/>
    <w:rsid w:val="00B42D5D"/>
    <w:rsid w:val="00B440AC"/>
    <w:rsid w:val="00B53FDF"/>
    <w:rsid w:val="00B54D34"/>
    <w:rsid w:val="00B560C3"/>
    <w:rsid w:val="00B62F3A"/>
    <w:rsid w:val="00B72B57"/>
    <w:rsid w:val="00B822C1"/>
    <w:rsid w:val="00B84D2F"/>
    <w:rsid w:val="00B86DEA"/>
    <w:rsid w:val="00B96AFE"/>
    <w:rsid w:val="00BA0534"/>
    <w:rsid w:val="00BA475B"/>
    <w:rsid w:val="00BB1AEF"/>
    <w:rsid w:val="00BB27A7"/>
    <w:rsid w:val="00BB43FD"/>
    <w:rsid w:val="00BC32AE"/>
    <w:rsid w:val="00BD1B68"/>
    <w:rsid w:val="00BD2B37"/>
    <w:rsid w:val="00C0788F"/>
    <w:rsid w:val="00C07B05"/>
    <w:rsid w:val="00C115FB"/>
    <w:rsid w:val="00C136B0"/>
    <w:rsid w:val="00C32E25"/>
    <w:rsid w:val="00C417DA"/>
    <w:rsid w:val="00C52104"/>
    <w:rsid w:val="00C55D48"/>
    <w:rsid w:val="00C76DD9"/>
    <w:rsid w:val="00C87ACC"/>
    <w:rsid w:val="00C94FC2"/>
    <w:rsid w:val="00CB36F7"/>
    <w:rsid w:val="00CC512A"/>
    <w:rsid w:val="00CC637F"/>
    <w:rsid w:val="00CE06AF"/>
    <w:rsid w:val="00CE2146"/>
    <w:rsid w:val="00CF0B03"/>
    <w:rsid w:val="00CF15A6"/>
    <w:rsid w:val="00D03327"/>
    <w:rsid w:val="00D146D8"/>
    <w:rsid w:val="00D22839"/>
    <w:rsid w:val="00D23532"/>
    <w:rsid w:val="00D248F6"/>
    <w:rsid w:val="00D3728E"/>
    <w:rsid w:val="00D37C33"/>
    <w:rsid w:val="00D43849"/>
    <w:rsid w:val="00D46FAF"/>
    <w:rsid w:val="00D54FB3"/>
    <w:rsid w:val="00D55BA6"/>
    <w:rsid w:val="00D566F2"/>
    <w:rsid w:val="00D61BFA"/>
    <w:rsid w:val="00D72DA6"/>
    <w:rsid w:val="00D77405"/>
    <w:rsid w:val="00D82713"/>
    <w:rsid w:val="00D83E9C"/>
    <w:rsid w:val="00D843C4"/>
    <w:rsid w:val="00D84B8F"/>
    <w:rsid w:val="00DA212C"/>
    <w:rsid w:val="00DB327B"/>
    <w:rsid w:val="00DC3014"/>
    <w:rsid w:val="00DE13A9"/>
    <w:rsid w:val="00E023A9"/>
    <w:rsid w:val="00E02D36"/>
    <w:rsid w:val="00E03623"/>
    <w:rsid w:val="00E04745"/>
    <w:rsid w:val="00E161C5"/>
    <w:rsid w:val="00E266C5"/>
    <w:rsid w:val="00E36451"/>
    <w:rsid w:val="00E42BBF"/>
    <w:rsid w:val="00E72102"/>
    <w:rsid w:val="00E754A7"/>
    <w:rsid w:val="00E76F23"/>
    <w:rsid w:val="00E9414E"/>
    <w:rsid w:val="00EA7459"/>
    <w:rsid w:val="00EB5DD7"/>
    <w:rsid w:val="00EB6E7E"/>
    <w:rsid w:val="00EB753E"/>
    <w:rsid w:val="00EB7A73"/>
    <w:rsid w:val="00EC303E"/>
    <w:rsid w:val="00EC5644"/>
    <w:rsid w:val="00EC6DEA"/>
    <w:rsid w:val="00ED51EA"/>
    <w:rsid w:val="00EE721C"/>
    <w:rsid w:val="00EF0C19"/>
    <w:rsid w:val="00EF294C"/>
    <w:rsid w:val="00EF2DB8"/>
    <w:rsid w:val="00EF7A48"/>
    <w:rsid w:val="00F028B3"/>
    <w:rsid w:val="00F11CC6"/>
    <w:rsid w:val="00F217F2"/>
    <w:rsid w:val="00F249F7"/>
    <w:rsid w:val="00F26EEE"/>
    <w:rsid w:val="00F30C05"/>
    <w:rsid w:val="00F323A6"/>
    <w:rsid w:val="00F357C0"/>
    <w:rsid w:val="00F36D4D"/>
    <w:rsid w:val="00F37D2A"/>
    <w:rsid w:val="00F40964"/>
    <w:rsid w:val="00F47FCB"/>
    <w:rsid w:val="00F512C8"/>
    <w:rsid w:val="00F5502B"/>
    <w:rsid w:val="00F60112"/>
    <w:rsid w:val="00F66DA8"/>
    <w:rsid w:val="00F7396E"/>
    <w:rsid w:val="00F91C1C"/>
    <w:rsid w:val="00F94426"/>
    <w:rsid w:val="00F9524A"/>
    <w:rsid w:val="00F96AAC"/>
    <w:rsid w:val="00FA0041"/>
    <w:rsid w:val="00FA112C"/>
    <w:rsid w:val="00FA42AB"/>
    <w:rsid w:val="00FA7760"/>
    <w:rsid w:val="00FC5490"/>
    <w:rsid w:val="00FC6825"/>
    <w:rsid w:val="00FE3D46"/>
    <w:rsid w:val="00FE6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85582"/>
  <w15:chartTrackingRefBased/>
  <w15:docId w15:val="{DDE000E1-AF1F-F545-9586-97CF55FFB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FC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47FCB"/>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F47FCB"/>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870D9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212C"/>
    <w:pPr>
      <w:spacing w:before="100" w:beforeAutospacing="1" w:after="100" w:afterAutospacing="1"/>
    </w:pPr>
  </w:style>
  <w:style w:type="character" w:customStyle="1" w:styleId="Heading1Char">
    <w:name w:val="Heading 1 Char"/>
    <w:basedOn w:val="DefaultParagraphFont"/>
    <w:link w:val="Heading1"/>
    <w:uiPriority w:val="9"/>
    <w:rsid w:val="00F47FC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7FCB"/>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F47FCB"/>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47FCB"/>
  </w:style>
  <w:style w:type="character" w:styleId="PageNumber">
    <w:name w:val="page number"/>
    <w:basedOn w:val="DefaultParagraphFont"/>
    <w:uiPriority w:val="99"/>
    <w:semiHidden/>
    <w:unhideWhenUsed/>
    <w:rsid w:val="00F47FCB"/>
  </w:style>
  <w:style w:type="paragraph" w:styleId="TOCHeading">
    <w:name w:val="TOC Heading"/>
    <w:basedOn w:val="Heading1"/>
    <w:next w:val="Normal"/>
    <w:uiPriority w:val="39"/>
    <w:unhideWhenUsed/>
    <w:qFormat/>
    <w:rsid w:val="00F47FC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47FCB"/>
    <w:pPr>
      <w:spacing w:before="120"/>
    </w:pPr>
    <w:rPr>
      <w:rFonts w:asciiTheme="minorHAnsi" w:eastAsiaTheme="minorHAnsi" w:hAnsiTheme="minorHAnsi" w:cstheme="minorHAnsi"/>
      <w:b/>
      <w:bCs/>
      <w:i/>
      <w:iCs/>
      <w:lang w:eastAsia="en-US"/>
    </w:rPr>
  </w:style>
  <w:style w:type="character" w:styleId="Hyperlink">
    <w:name w:val="Hyperlink"/>
    <w:basedOn w:val="DefaultParagraphFont"/>
    <w:uiPriority w:val="99"/>
    <w:unhideWhenUsed/>
    <w:rsid w:val="00F47FCB"/>
    <w:rPr>
      <w:color w:val="0563C1" w:themeColor="hyperlink"/>
      <w:u w:val="single"/>
    </w:rPr>
  </w:style>
  <w:style w:type="paragraph" w:styleId="TOC2">
    <w:name w:val="toc 2"/>
    <w:basedOn w:val="Normal"/>
    <w:next w:val="Normal"/>
    <w:autoRedefine/>
    <w:uiPriority w:val="39"/>
    <w:unhideWhenUsed/>
    <w:rsid w:val="00F47FCB"/>
    <w:pPr>
      <w:spacing w:before="120"/>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unhideWhenUsed/>
    <w:rsid w:val="00F47FCB"/>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F47FCB"/>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F47FCB"/>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F47FCB"/>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F47FCB"/>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F47FCB"/>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F47FCB"/>
    <w:pPr>
      <w:ind w:left="1920"/>
    </w:pPr>
    <w:rPr>
      <w:rFonts w:asciiTheme="minorHAnsi" w:eastAsiaTheme="minorHAnsi" w:hAnsiTheme="minorHAnsi" w:cstheme="minorHAnsi"/>
      <w:sz w:val="20"/>
      <w:szCs w:val="20"/>
      <w:lang w:eastAsia="en-US"/>
    </w:rPr>
  </w:style>
  <w:style w:type="table" w:styleId="TableGrid">
    <w:name w:val="Table Grid"/>
    <w:basedOn w:val="TableNormal"/>
    <w:uiPriority w:val="39"/>
    <w:rsid w:val="000D53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01708"/>
    <w:pPr>
      <w:spacing w:after="200"/>
    </w:pPr>
    <w:rPr>
      <w:rFonts w:asciiTheme="minorHAnsi" w:eastAsiaTheme="minorHAnsi" w:hAnsiTheme="minorHAnsi" w:cstheme="minorBidi"/>
      <w:i/>
      <w:iCs/>
      <w:color w:val="44546A" w:themeColor="text2"/>
      <w:sz w:val="18"/>
      <w:szCs w:val="18"/>
      <w:lang w:eastAsia="en-US"/>
    </w:rPr>
  </w:style>
  <w:style w:type="paragraph" w:styleId="Bibliography">
    <w:name w:val="Bibliography"/>
    <w:basedOn w:val="Normal"/>
    <w:next w:val="Normal"/>
    <w:uiPriority w:val="37"/>
    <w:unhideWhenUsed/>
    <w:rsid w:val="006153B2"/>
    <w:rPr>
      <w:rFonts w:asciiTheme="minorHAnsi" w:eastAsiaTheme="minorHAnsi" w:hAnsiTheme="minorHAnsi" w:cstheme="minorBidi"/>
      <w:lang w:eastAsia="en-US"/>
    </w:rPr>
  </w:style>
  <w:style w:type="paragraph" w:styleId="ListParagraph">
    <w:name w:val="List Paragraph"/>
    <w:basedOn w:val="Normal"/>
    <w:uiPriority w:val="34"/>
    <w:qFormat/>
    <w:rsid w:val="00793466"/>
    <w:pPr>
      <w:ind w:left="720"/>
      <w:contextualSpacing/>
    </w:pPr>
    <w:rPr>
      <w:rFonts w:asciiTheme="minorHAnsi" w:eastAsiaTheme="minorHAnsi" w:hAnsiTheme="minorHAnsi" w:cstheme="minorBidi"/>
      <w:lang w:eastAsia="en-US"/>
    </w:rPr>
  </w:style>
  <w:style w:type="paragraph" w:styleId="TableofFigures">
    <w:name w:val="table of figures"/>
    <w:basedOn w:val="Normal"/>
    <w:next w:val="Normal"/>
    <w:uiPriority w:val="99"/>
    <w:unhideWhenUsed/>
    <w:rsid w:val="00766DCA"/>
    <w:rPr>
      <w:rFonts w:asciiTheme="minorHAnsi" w:eastAsiaTheme="minorHAnsi" w:hAnsiTheme="minorHAnsi" w:cstheme="minorBidi"/>
      <w:lang w:eastAsia="en-US"/>
    </w:rPr>
  </w:style>
  <w:style w:type="paragraph" w:styleId="Header">
    <w:name w:val="header"/>
    <w:basedOn w:val="Normal"/>
    <w:link w:val="HeaderChar"/>
    <w:uiPriority w:val="99"/>
    <w:unhideWhenUsed/>
    <w:rsid w:val="00304773"/>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304773"/>
  </w:style>
  <w:style w:type="table" w:styleId="GridTable1Light-Accent5">
    <w:name w:val="Grid Table 1 Light Accent 5"/>
    <w:basedOn w:val="TableNormal"/>
    <w:uiPriority w:val="46"/>
    <w:rsid w:val="004272BF"/>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4272BF"/>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4272BF"/>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4272B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4272B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7Colorful-Accent1">
    <w:name w:val="Grid Table 7 Colorful Accent 1"/>
    <w:basedOn w:val="TableNormal"/>
    <w:uiPriority w:val="52"/>
    <w:rsid w:val="004272BF"/>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ListTable5Dark-Accent5">
    <w:name w:val="List Table 5 Dark Accent 5"/>
    <w:basedOn w:val="TableNormal"/>
    <w:uiPriority w:val="50"/>
    <w:rsid w:val="004272BF"/>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5Dark-Accent6">
    <w:name w:val="Grid Table 5 Dark Accent 6"/>
    <w:basedOn w:val="TableNormal"/>
    <w:uiPriority w:val="50"/>
    <w:rsid w:val="004272B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NoSpacing">
    <w:name w:val="No Spacing"/>
    <w:uiPriority w:val="1"/>
    <w:qFormat/>
    <w:rsid w:val="009370AD"/>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870D9E"/>
    <w:rPr>
      <w:rFonts w:asciiTheme="majorHAnsi" w:eastAsiaTheme="majorEastAsia" w:hAnsiTheme="majorHAnsi" w:cstheme="majorBidi"/>
      <w:color w:val="1F3763" w:themeColor="accent1" w:themeShade="7F"/>
      <w:lang w:eastAsia="en-GB"/>
    </w:rPr>
  </w:style>
  <w:style w:type="table" w:styleId="PlainTable1">
    <w:name w:val="Plain Table 1"/>
    <w:basedOn w:val="TableNormal"/>
    <w:uiPriority w:val="41"/>
    <w:rsid w:val="0037511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37511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37511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375119"/>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37511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4">
    <w:name w:val="Grid Table 3 Accent 4"/>
    <w:basedOn w:val="TableNormal"/>
    <w:uiPriority w:val="48"/>
    <w:rsid w:val="0037511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5Dark-Accent4">
    <w:name w:val="Grid Table 5 Dark Accent 4"/>
    <w:basedOn w:val="TableNormal"/>
    <w:uiPriority w:val="50"/>
    <w:rsid w:val="0037511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3">
    <w:name w:val="Grid Table 5 Dark Accent 3"/>
    <w:basedOn w:val="TableNormal"/>
    <w:uiPriority w:val="50"/>
    <w:rsid w:val="0037511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Accent5">
    <w:name w:val="Grid Table 6 Colorful Accent 5"/>
    <w:basedOn w:val="TableNormal"/>
    <w:uiPriority w:val="51"/>
    <w:rsid w:val="00375119"/>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2">
    <w:name w:val="Grid Table 6 Colorful Accent 2"/>
    <w:basedOn w:val="TableNormal"/>
    <w:uiPriority w:val="51"/>
    <w:rsid w:val="00375119"/>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trong">
    <w:name w:val="Strong"/>
    <w:basedOn w:val="DefaultParagraphFont"/>
    <w:uiPriority w:val="22"/>
    <w:qFormat/>
    <w:rsid w:val="00BD1B68"/>
    <w:rPr>
      <w:b/>
      <w:bCs/>
    </w:rPr>
  </w:style>
  <w:style w:type="table" w:styleId="GridTable6Colorful-Accent3">
    <w:name w:val="Grid Table 6 Colorful Accent 3"/>
    <w:basedOn w:val="TableNormal"/>
    <w:uiPriority w:val="51"/>
    <w:rsid w:val="00D84B8F"/>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FollowedHyperlink">
    <w:name w:val="FollowedHyperlink"/>
    <w:basedOn w:val="DefaultParagraphFont"/>
    <w:uiPriority w:val="99"/>
    <w:semiHidden/>
    <w:unhideWhenUsed/>
    <w:rsid w:val="00D84B8F"/>
    <w:rPr>
      <w:color w:val="954F72" w:themeColor="followedHyperlink"/>
      <w:u w:val="single"/>
    </w:rPr>
  </w:style>
  <w:style w:type="table" w:styleId="TableGridLight">
    <w:name w:val="Grid Table Light"/>
    <w:basedOn w:val="TableNormal"/>
    <w:uiPriority w:val="40"/>
    <w:rsid w:val="00CE06A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77084C"/>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159">
      <w:bodyDiv w:val="1"/>
      <w:marLeft w:val="0"/>
      <w:marRight w:val="0"/>
      <w:marTop w:val="0"/>
      <w:marBottom w:val="0"/>
      <w:divBdr>
        <w:top w:val="none" w:sz="0" w:space="0" w:color="auto"/>
        <w:left w:val="none" w:sz="0" w:space="0" w:color="auto"/>
        <w:bottom w:val="none" w:sz="0" w:space="0" w:color="auto"/>
        <w:right w:val="none" w:sz="0" w:space="0" w:color="auto"/>
      </w:divBdr>
    </w:div>
    <w:div w:id="9990821">
      <w:bodyDiv w:val="1"/>
      <w:marLeft w:val="0"/>
      <w:marRight w:val="0"/>
      <w:marTop w:val="0"/>
      <w:marBottom w:val="0"/>
      <w:divBdr>
        <w:top w:val="none" w:sz="0" w:space="0" w:color="auto"/>
        <w:left w:val="none" w:sz="0" w:space="0" w:color="auto"/>
        <w:bottom w:val="none" w:sz="0" w:space="0" w:color="auto"/>
        <w:right w:val="none" w:sz="0" w:space="0" w:color="auto"/>
      </w:divBdr>
    </w:div>
    <w:div w:id="10105543">
      <w:bodyDiv w:val="1"/>
      <w:marLeft w:val="0"/>
      <w:marRight w:val="0"/>
      <w:marTop w:val="0"/>
      <w:marBottom w:val="0"/>
      <w:divBdr>
        <w:top w:val="none" w:sz="0" w:space="0" w:color="auto"/>
        <w:left w:val="none" w:sz="0" w:space="0" w:color="auto"/>
        <w:bottom w:val="none" w:sz="0" w:space="0" w:color="auto"/>
        <w:right w:val="none" w:sz="0" w:space="0" w:color="auto"/>
      </w:divBdr>
    </w:div>
    <w:div w:id="14965198">
      <w:bodyDiv w:val="1"/>
      <w:marLeft w:val="0"/>
      <w:marRight w:val="0"/>
      <w:marTop w:val="0"/>
      <w:marBottom w:val="0"/>
      <w:divBdr>
        <w:top w:val="none" w:sz="0" w:space="0" w:color="auto"/>
        <w:left w:val="none" w:sz="0" w:space="0" w:color="auto"/>
        <w:bottom w:val="none" w:sz="0" w:space="0" w:color="auto"/>
        <w:right w:val="none" w:sz="0" w:space="0" w:color="auto"/>
      </w:divBdr>
    </w:div>
    <w:div w:id="22177295">
      <w:bodyDiv w:val="1"/>
      <w:marLeft w:val="0"/>
      <w:marRight w:val="0"/>
      <w:marTop w:val="0"/>
      <w:marBottom w:val="0"/>
      <w:divBdr>
        <w:top w:val="none" w:sz="0" w:space="0" w:color="auto"/>
        <w:left w:val="none" w:sz="0" w:space="0" w:color="auto"/>
        <w:bottom w:val="none" w:sz="0" w:space="0" w:color="auto"/>
        <w:right w:val="none" w:sz="0" w:space="0" w:color="auto"/>
      </w:divBdr>
    </w:div>
    <w:div w:id="28527581">
      <w:bodyDiv w:val="1"/>
      <w:marLeft w:val="0"/>
      <w:marRight w:val="0"/>
      <w:marTop w:val="0"/>
      <w:marBottom w:val="0"/>
      <w:divBdr>
        <w:top w:val="none" w:sz="0" w:space="0" w:color="auto"/>
        <w:left w:val="none" w:sz="0" w:space="0" w:color="auto"/>
        <w:bottom w:val="none" w:sz="0" w:space="0" w:color="auto"/>
        <w:right w:val="none" w:sz="0" w:space="0" w:color="auto"/>
      </w:divBdr>
    </w:div>
    <w:div w:id="33120987">
      <w:bodyDiv w:val="1"/>
      <w:marLeft w:val="0"/>
      <w:marRight w:val="0"/>
      <w:marTop w:val="0"/>
      <w:marBottom w:val="0"/>
      <w:divBdr>
        <w:top w:val="none" w:sz="0" w:space="0" w:color="auto"/>
        <w:left w:val="none" w:sz="0" w:space="0" w:color="auto"/>
        <w:bottom w:val="none" w:sz="0" w:space="0" w:color="auto"/>
        <w:right w:val="none" w:sz="0" w:space="0" w:color="auto"/>
      </w:divBdr>
    </w:div>
    <w:div w:id="43215084">
      <w:bodyDiv w:val="1"/>
      <w:marLeft w:val="0"/>
      <w:marRight w:val="0"/>
      <w:marTop w:val="0"/>
      <w:marBottom w:val="0"/>
      <w:divBdr>
        <w:top w:val="none" w:sz="0" w:space="0" w:color="auto"/>
        <w:left w:val="none" w:sz="0" w:space="0" w:color="auto"/>
        <w:bottom w:val="none" w:sz="0" w:space="0" w:color="auto"/>
        <w:right w:val="none" w:sz="0" w:space="0" w:color="auto"/>
      </w:divBdr>
    </w:div>
    <w:div w:id="50815395">
      <w:bodyDiv w:val="1"/>
      <w:marLeft w:val="0"/>
      <w:marRight w:val="0"/>
      <w:marTop w:val="0"/>
      <w:marBottom w:val="0"/>
      <w:divBdr>
        <w:top w:val="none" w:sz="0" w:space="0" w:color="auto"/>
        <w:left w:val="none" w:sz="0" w:space="0" w:color="auto"/>
        <w:bottom w:val="none" w:sz="0" w:space="0" w:color="auto"/>
        <w:right w:val="none" w:sz="0" w:space="0" w:color="auto"/>
      </w:divBdr>
    </w:div>
    <w:div w:id="55130109">
      <w:bodyDiv w:val="1"/>
      <w:marLeft w:val="0"/>
      <w:marRight w:val="0"/>
      <w:marTop w:val="0"/>
      <w:marBottom w:val="0"/>
      <w:divBdr>
        <w:top w:val="none" w:sz="0" w:space="0" w:color="auto"/>
        <w:left w:val="none" w:sz="0" w:space="0" w:color="auto"/>
        <w:bottom w:val="none" w:sz="0" w:space="0" w:color="auto"/>
        <w:right w:val="none" w:sz="0" w:space="0" w:color="auto"/>
      </w:divBdr>
    </w:div>
    <w:div w:id="55976606">
      <w:bodyDiv w:val="1"/>
      <w:marLeft w:val="0"/>
      <w:marRight w:val="0"/>
      <w:marTop w:val="0"/>
      <w:marBottom w:val="0"/>
      <w:divBdr>
        <w:top w:val="none" w:sz="0" w:space="0" w:color="auto"/>
        <w:left w:val="none" w:sz="0" w:space="0" w:color="auto"/>
        <w:bottom w:val="none" w:sz="0" w:space="0" w:color="auto"/>
        <w:right w:val="none" w:sz="0" w:space="0" w:color="auto"/>
      </w:divBdr>
    </w:div>
    <w:div w:id="67775241">
      <w:bodyDiv w:val="1"/>
      <w:marLeft w:val="0"/>
      <w:marRight w:val="0"/>
      <w:marTop w:val="0"/>
      <w:marBottom w:val="0"/>
      <w:divBdr>
        <w:top w:val="none" w:sz="0" w:space="0" w:color="auto"/>
        <w:left w:val="none" w:sz="0" w:space="0" w:color="auto"/>
        <w:bottom w:val="none" w:sz="0" w:space="0" w:color="auto"/>
        <w:right w:val="none" w:sz="0" w:space="0" w:color="auto"/>
      </w:divBdr>
    </w:div>
    <w:div w:id="81873369">
      <w:bodyDiv w:val="1"/>
      <w:marLeft w:val="0"/>
      <w:marRight w:val="0"/>
      <w:marTop w:val="0"/>
      <w:marBottom w:val="0"/>
      <w:divBdr>
        <w:top w:val="none" w:sz="0" w:space="0" w:color="auto"/>
        <w:left w:val="none" w:sz="0" w:space="0" w:color="auto"/>
        <w:bottom w:val="none" w:sz="0" w:space="0" w:color="auto"/>
        <w:right w:val="none" w:sz="0" w:space="0" w:color="auto"/>
      </w:divBdr>
    </w:div>
    <w:div w:id="84421668">
      <w:bodyDiv w:val="1"/>
      <w:marLeft w:val="0"/>
      <w:marRight w:val="0"/>
      <w:marTop w:val="0"/>
      <w:marBottom w:val="0"/>
      <w:divBdr>
        <w:top w:val="none" w:sz="0" w:space="0" w:color="auto"/>
        <w:left w:val="none" w:sz="0" w:space="0" w:color="auto"/>
        <w:bottom w:val="none" w:sz="0" w:space="0" w:color="auto"/>
        <w:right w:val="none" w:sz="0" w:space="0" w:color="auto"/>
      </w:divBdr>
    </w:div>
    <w:div w:id="85999056">
      <w:bodyDiv w:val="1"/>
      <w:marLeft w:val="0"/>
      <w:marRight w:val="0"/>
      <w:marTop w:val="0"/>
      <w:marBottom w:val="0"/>
      <w:divBdr>
        <w:top w:val="none" w:sz="0" w:space="0" w:color="auto"/>
        <w:left w:val="none" w:sz="0" w:space="0" w:color="auto"/>
        <w:bottom w:val="none" w:sz="0" w:space="0" w:color="auto"/>
        <w:right w:val="none" w:sz="0" w:space="0" w:color="auto"/>
      </w:divBdr>
    </w:div>
    <w:div w:id="86049817">
      <w:bodyDiv w:val="1"/>
      <w:marLeft w:val="0"/>
      <w:marRight w:val="0"/>
      <w:marTop w:val="0"/>
      <w:marBottom w:val="0"/>
      <w:divBdr>
        <w:top w:val="none" w:sz="0" w:space="0" w:color="auto"/>
        <w:left w:val="none" w:sz="0" w:space="0" w:color="auto"/>
        <w:bottom w:val="none" w:sz="0" w:space="0" w:color="auto"/>
        <w:right w:val="none" w:sz="0" w:space="0" w:color="auto"/>
      </w:divBdr>
    </w:div>
    <w:div w:id="97601558">
      <w:bodyDiv w:val="1"/>
      <w:marLeft w:val="0"/>
      <w:marRight w:val="0"/>
      <w:marTop w:val="0"/>
      <w:marBottom w:val="0"/>
      <w:divBdr>
        <w:top w:val="none" w:sz="0" w:space="0" w:color="auto"/>
        <w:left w:val="none" w:sz="0" w:space="0" w:color="auto"/>
        <w:bottom w:val="none" w:sz="0" w:space="0" w:color="auto"/>
        <w:right w:val="none" w:sz="0" w:space="0" w:color="auto"/>
      </w:divBdr>
      <w:divsChild>
        <w:div w:id="464008713">
          <w:marLeft w:val="0"/>
          <w:marRight w:val="0"/>
          <w:marTop w:val="0"/>
          <w:marBottom w:val="0"/>
          <w:divBdr>
            <w:top w:val="none" w:sz="0" w:space="0" w:color="auto"/>
            <w:left w:val="none" w:sz="0" w:space="0" w:color="auto"/>
            <w:bottom w:val="none" w:sz="0" w:space="0" w:color="auto"/>
            <w:right w:val="none" w:sz="0" w:space="0" w:color="auto"/>
          </w:divBdr>
          <w:divsChild>
            <w:div w:id="861168010">
              <w:marLeft w:val="0"/>
              <w:marRight w:val="0"/>
              <w:marTop w:val="0"/>
              <w:marBottom w:val="0"/>
              <w:divBdr>
                <w:top w:val="none" w:sz="0" w:space="0" w:color="auto"/>
                <w:left w:val="none" w:sz="0" w:space="0" w:color="auto"/>
                <w:bottom w:val="none" w:sz="0" w:space="0" w:color="auto"/>
                <w:right w:val="none" w:sz="0" w:space="0" w:color="auto"/>
              </w:divBdr>
              <w:divsChild>
                <w:div w:id="8318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4481">
      <w:bodyDiv w:val="1"/>
      <w:marLeft w:val="0"/>
      <w:marRight w:val="0"/>
      <w:marTop w:val="0"/>
      <w:marBottom w:val="0"/>
      <w:divBdr>
        <w:top w:val="none" w:sz="0" w:space="0" w:color="auto"/>
        <w:left w:val="none" w:sz="0" w:space="0" w:color="auto"/>
        <w:bottom w:val="none" w:sz="0" w:space="0" w:color="auto"/>
        <w:right w:val="none" w:sz="0" w:space="0" w:color="auto"/>
      </w:divBdr>
    </w:div>
    <w:div w:id="99566436">
      <w:bodyDiv w:val="1"/>
      <w:marLeft w:val="0"/>
      <w:marRight w:val="0"/>
      <w:marTop w:val="0"/>
      <w:marBottom w:val="0"/>
      <w:divBdr>
        <w:top w:val="none" w:sz="0" w:space="0" w:color="auto"/>
        <w:left w:val="none" w:sz="0" w:space="0" w:color="auto"/>
        <w:bottom w:val="none" w:sz="0" w:space="0" w:color="auto"/>
        <w:right w:val="none" w:sz="0" w:space="0" w:color="auto"/>
      </w:divBdr>
    </w:div>
    <w:div w:id="106001109">
      <w:bodyDiv w:val="1"/>
      <w:marLeft w:val="0"/>
      <w:marRight w:val="0"/>
      <w:marTop w:val="0"/>
      <w:marBottom w:val="0"/>
      <w:divBdr>
        <w:top w:val="none" w:sz="0" w:space="0" w:color="auto"/>
        <w:left w:val="none" w:sz="0" w:space="0" w:color="auto"/>
        <w:bottom w:val="none" w:sz="0" w:space="0" w:color="auto"/>
        <w:right w:val="none" w:sz="0" w:space="0" w:color="auto"/>
      </w:divBdr>
    </w:div>
    <w:div w:id="124127637">
      <w:bodyDiv w:val="1"/>
      <w:marLeft w:val="0"/>
      <w:marRight w:val="0"/>
      <w:marTop w:val="0"/>
      <w:marBottom w:val="0"/>
      <w:divBdr>
        <w:top w:val="none" w:sz="0" w:space="0" w:color="auto"/>
        <w:left w:val="none" w:sz="0" w:space="0" w:color="auto"/>
        <w:bottom w:val="none" w:sz="0" w:space="0" w:color="auto"/>
        <w:right w:val="none" w:sz="0" w:space="0" w:color="auto"/>
      </w:divBdr>
    </w:div>
    <w:div w:id="143015884">
      <w:bodyDiv w:val="1"/>
      <w:marLeft w:val="0"/>
      <w:marRight w:val="0"/>
      <w:marTop w:val="0"/>
      <w:marBottom w:val="0"/>
      <w:divBdr>
        <w:top w:val="none" w:sz="0" w:space="0" w:color="auto"/>
        <w:left w:val="none" w:sz="0" w:space="0" w:color="auto"/>
        <w:bottom w:val="none" w:sz="0" w:space="0" w:color="auto"/>
        <w:right w:val="none" w:sz="0" w:space="0" w:color="auto"/>
      </w:divBdr>
    </w:div>
    <w:div w:id="147787171">
      <w:bodyDiv w:val="1"/>
      <w:marLeft w:val="0"/>
      <w:marRight w:val="0"/>
      <w:marTop w:val="0"/>
      <w:marBottom w:val="0"/>
      <w:divBdr>
        <w:top w:val="none" w:sz="0" w:space="0" w:color="auto"/>
        <w:left w:val="none" w:sz="0" w:space="0" w:color="auto"/>
        <w:bottom w:val="none" w:sz="0" w:space="0" w:color="auto"/>
        <w:right w:val="none" w:sz="0" w:space="0" w:color="auto"/>
      </w:divBdr>
    </w:div>
    <w:div w:id="156112115">
      <w:bodyDiv w:val="1"/>
      <w:marLeft w:val="0"/>
      <w:marRight w:val="0"/>
      <w:marTop w:val="0"/>
      <w:marBottom w:val="0"/>
      <w:divBdr>
        <w:top w:val="none" w:sz="0" w:space="0" w:color="auto"/>
        <w:left w:val="none" w:sz="0" w:space="0" w:color="auto"/>
        <w:bottom w:val="none" w:sz="0" w:space="0" w:color="auto"/>
        <w:right w:val="none" w:sz="0" w:space="0" w:color="auto"/>
      </w:divBdr>
    </w:div>
    <w:div w:id="162165129">
      <w:bodyDiv w:val="1"/>
      <w:marLeft w:val="0"/>
      <w:marRight w:val="0"/>
      <w:marTop w:val="0"/>
      <w:marBottom w:val="0"/>
      <w:divBdr>
        <w:top w:val="none" w:sz="0" w:space="0" w:color="auto"/>
        <w:left w:val="none" w:sz="0" w:space="0" w:color="auto"/>
        <w:bottom w:val="none" w:sz="0" w:space="0" w:color="auto"/>
        <w:right w:val="none" w:sz="0" w:space="0" w:color="auto"/>
      </w:divBdr>
    </w:div>
    <w:div w:id="163862305">
      <w:bodyDiv w:val="1"/>
      <w:marLeft w:val="0"/>
      <w:marRight w:val="0"/>
      <w:marTop w:val="0"/>
      <w:marBottom w:val="0"/>
      <w:divBdr>
        <w:top w:val="none" w:sz="0" w:space="0" w:color="auto"/>
        <w:left w:val="none" w:sz="0" w:space="0" w:color="auto"/>
        <w:bottom w:val="none" w:sz="0" w:space="0" w:color="auto"/>
        <w:right w:val="none" w:sz="0" w:space="0" w:color="auto"/>
      </w:divBdr>
    </w:div>
    <w:div w:id="166486414">
      <w:bodyDiv w:val="1"/>
      <w:marLeft w:val="0"/>
      <w:marRight w:val="0"/>
      <w:marTop w:val="0"/>
      <w:marBottom w:val="0"/>
      <w:divBdr>
        <w:top w:val="none" w:sz="0" w:space="0" w:color="auto"/>
        <w:left w:val="none" w:sz="0" w:space="0" w:color="auto"/>
        <w:bottom w:val="none" w:sz="0" w:space="0" w:color="auto"/>
        <w:right w:val="none" w:sz="0" w:space="0" w:color="auto"/>
      </w:divBdr>
    </w:div>
    <w:div w:id="167523482">
      <w:bodyDiv w:val="1"/>
      <w:marLeft w:val="0"/>
      <w:marRight w:val="0"/>
      <w:marTop w:val="0"/>
      <w:marBottom w:val="0"/>
      <w:divBdr>
        <w:top w:val="none" w:sz="0" w:space="0" w:color="auto"/>
        <w:left w:val="none" w:sz="0" w:space="0" w:color="auto"/>
        <w:bottom w:val="none" w:sz="0" w:space="0" w:color="auto"/>
        <w:right w:val="none" w:sz="0" w:space="0" w:color="auto"/>
      </w:divBdr>
    </w:div>
    <w:div w:id="177082814">
      <w:bodyDiv w:val="1"/>
      <w:marLeft w:val="0"/>
      <w:marRight w:val="0"/>
      <w:marTop w:val="0"/>
      <w:marBottom w:val="0"/>
      <w:divBdr>
        <w:top w:val="none" w:sz="0" w:space="0" w:color="auto"/>
        <w:left w:val="none" w:sz="0" w:space="0" w:color="auto"/>
        <w:bottom w:val="none" w:sz="0" w:space="0" w:color="auto"/>
        <w:right w:val="none" w:sz="0" w:space="0" w:color="auto"/>
      </w:divBdr>
    </w:div>
    <w:div w:id="179047952">
      <w:bodyDiv w:val="1"/>
      <w:marLeft w:val="0"/>
      <w:marRight w:val="0"/>
      <w:marTop w:val="0"/>
      <w:marBottom w:val="0"/>
      <w:divBdr>
        <w:top w:val="none" w:sz="0" w:space="0" w:color="auto"/>
        <w:left w:val="none" w:sz="0" w:space="0" w:color="auto"/>
        <w:bottom w:val="none" w:sz="0" w:space="0" w:color="auto"/>
        <w:right w:val="none" w:sz="0" w:space="0" w:color="auto"/>
      </w:divBdr>
      <w:divsChild>
        <w:div w:id="714081587">
          <w:marLeft w:val="0"/>
          <w:marRight w:val="0"/>
          <w:marTop w:val="0"/>
          <w:marBottom w:val="0"/>
          <w:divBdr>
            <w:top w:val="none" w:sz="0" w:space="0" w:color="auto"/>
            <w:left w:val="none" w:sz="0" w:space="0" w:color="auto"/>
            <w:bottom w:val="none" w:sz="0" w:space="0" w:color="auto"/>
            <w:right w:val="none" w:sz="0" w:space="0" w:color="auto"/>
          </w:divBdr>
          <w:divsChild>
            <w:div w:id="1470397056">
              <w:marLeft w:val="0"/>
              <w:marRight w:val="0"/>
              <w:marTop w:val="0"/>
              <w:marBottom w:val="0"/>
              <w:divBdr>
                <w:top w:val="none" w:sz="0" w:space="0" w:color="auto"/>
                <w:left w:val="none" w:sz="0" w:space="0" w:color="auto"/>
                <w:bottom w:val="none" w:sz="0" w:space="0" w:color="auto"/>
                <w:right w:val="none" w:sz="0" w:space="0" w:color="auto"/>
              </w:divBdr>
              <w:divsChild>
                <w:div w:id="13873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92727">
      <w:bodyDiv w:val="1"/>
      <w:marLeft w:val="0"/>
      <w:marRight w:val="0"/>
      <w:marTop w:val="0"/>
      <w:marBottom w:val="0"/>
      <w:divBdr>
        <w:top w:val="none" w:sz="0" w:space="0" w:color="auto"/>
        <w:left w:val="none" w:sz="0" w:space="0" w:color="auto"/>
        <w:bottom w:val="none" w:sz="0" w:space="0" w:color="auto"/>
        <w:right w:val="none" w:sz="0" w:space="0" w:color="auto"/>
      </w:divBdr>
      <w:divsChild>
        <w:div w:id="1101294636">
          <w:marLeft w:val="0"/>
          <w:marRight w:val="0"/>
          <w:marTop w:val="0"/>
          <w:marBottom w:val="0"/>
          <w:divBdr>
            <w:top w:val="none" w:sz="0" w:space="0" w:color="auto"/>
            <w:left w:val="none" w:sz="0" w:space="0" w:color="auto"/>
            <w:bottom w:val="none" w:sz="0" w:space="0" w:color="auto"/>
            <w:right w:val="none" w:sz="0" w:space="0" w:color="auto"/>
          </w:divBdr>
          <w:divsChild>
            <w:div w:id="431323133">
              <w:marLeft w:val="0"/>
              <w:marRight w:val="0"/>
              <w:marTop w:val="0"/>
              <w:marBottom w:val="0"/>
              <w:divBdr>
                <w:top w:val="none" w:sz="0" w:space="0" w:color="auto"/>
                <w:left w:val="none" w:sz="0" w:space="0" w:color="auto"/>
                <w:bottom w:val="none" w:sz="0" w:space="0" w:color="auto"/>
                <w:right w:val="none" w:sz="0" w:space="0" w:color="auto"/>
              </w:divBdr>
              <w:divsChild>
                <w:div w:id="139272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77105">
      <w:bodyDiv w:val="1"/>
      <w:marLeft w:val="0"/>
      <w:marRight w:val="0"/>
      <w:marTop w:val="0"/>
      <w:marBottom w:val="0"/>
      <w:divBdr>
        <w:top w:val="none" w:sz="0" w:space="0" w:color="auto"/>
        <w:left w:val="none" w:sz="0" w:space="0" w:color="auto"/>
        <w:bottom w:val="none" w:sz="0" w:space="0" w:color="auto"/>
        <w:right w:val="none" w:sz="0" w:space="0" w:color="auto"/>
      </w:divBdr>
    </w:div>
    <w:div w:id="183447095">
      <w:bodyDiv w:val="1"/>
      <w:marLeft w:val="0"/>
      <w:marRight w:val="0"/>
      <w:marTop w:val="0"/>
      <w:marBottom w:val="0"/>
      <w:divBdr>
        <w:top w:val="none" w:sz="0" w:space="0" w:color="auto"/>
        <w:left w:val="none" w:sz="0" w:space="0" w:color="auto"/>
        <w:bottom w:val="none" w:sz="0" w:space="0" w:color="auto"/>
        <w:right w:val="none" w:sz="0" w:space="0" w:color="auto"/>
      </w:divBdr>
    </w:div>
    <w:div w:id="188111038">
      <w:bodyDiv w:val="1"/>
      <w:marLeft w:val="0"/>
      <w:marRight w:val="0"/>
      <w:marTop w:val="0"/>
      <w:marBottom w:val="0"/>
      <w:divBdr>
        <w:top w:val="none" w:sz="0" w:space="0" w:color="auto"/>
        <w:left w:val="none" w:sz="0" w:space="0" w:color="auto"/>
        <w:bottom w:val="none" w:sz="0" w:space="0" w:color="auto"/>
        <w:right w:val="none" w:sz="0" w:space="0" w:color="auto"/>
      </w:divBdr>
    </w:div>
    <w:div w:id="195705389">
      <w:bodyDiv w:val="1"/>
      <w:marLeft w:val="0"/>
      <w:marRight w:val="0"/>
      <w:marTop w:val="0"/>
      <w:marBottom w:val="0"/>
      <w:divBdr>
        <w:top w:val="none" w:sz="0" w:space="0" w:color="auto"/>
        <w:left w:val="none" w:sz="0" w:space="0" w:color="auto"/>
        <w:bottom w:val="none" w:sz="0" w:space="0" w:color="auto"/>
        <w:right w:val="none" w:sz="0" w:space="0" w:color="auto"/>
      </w:divBdr>
    </w:div>
    <w:div w:id="202254685">
      <w:bodyDiv w:val="1"/>
      <w:marLeft w:val="0"/>
      <w:marRight w:val="0"/>
      <w:marTop w:val="0"/>
      <w:marBottom w:val="0"/>
      <w:divBdr>
        <w:top w:val="none" w:sz="0" w:space="0" w:color="auto"/>
        <w:left w:val="none" w:sz="0" w:space="0" w:color="auto"/>
        <w:bottom w:val="none" w:sz="0" w:space="0" w:color="auto"/>
        <w:right w:val="none" w:sz="0" w:space="0" w:color="auto"/>
      </w:divBdr>
    </w:div>
    <w:div w:id="214195470">
      <w:bodyDiv w:val="1"/>
      <w:marLeft w:val="0"/>
      <w:marRight w:val="0"/>
      <w:marTop w:val="0"/>
      <w:marBottom w:val="0"/>
      <w:divBdr>
        <w:top w:val="none" w:sz="0" w:space="0" w:color="auto"/>
        <w:left w:val="none" w:sz="0" w:space="0" w:color="auto"/>
        <w:bottom w:val="none" w:sz="0" w:space="0" w:color="auto"/>
        <w:right w:val="none" w:sz="0" w:space="0" w:color="auto"/>
      </w:divBdr>
    </w:div>
    <w:div w:id="217784032">
      <w:bodyDiv w:val="1"/>
      <w:marLeft w:val="0"/>
      <w:marRight w:val="0"/>
      <w:marTop w:val="0"/>
      <w:marBottom w:val="0"/>
      <w:divBdr>
        <w:top w:val="none" w:sz="0" w:space="0" w:color="auto"/>
        <w:left w:val="none" w:sz="0" w:space="0" w:color="auto"/>
        <w:bottom w:val="none" w:sz="0" w:space="0" w:color="auto"/>
        <w:right w:val="none" w:sz="0" w:space="0" w:color="auto"/>
      </w:divBdr>
      <w:divsChild>
        <w:div w:id="1443378046">
          <w:marLeft w:val="0"/>
          <w:marRight w:val="0"/>
          <w:marTop w:val="0"/>
          <w:marBottom w:val="0"/>
          <w:divBdr>
            <w:top w:val="none" w:sz="0" w:space="0" w:color="auto"/>
            <w:left w:val="none" w:sz="0" w:space="0" w:color="auto"/>
            <w:bottom w:val="none" w:sz="0" w:space="0" w:color="auto"/>
            <w:right w:val="none" w:sz="0" w:space="0" w:color="auto"/>
          </w:divBdr>
          <w:divsChild>
            <w:div w:id="1663393631">
              <w:marLeft w:val="0"/>
              <w:marRight w:val="0"/>
              <w:marTop w:val="0"/>
              <w:marBottom w:val="0"/>
              <w:divBdr>
                <w:top w:val="none" w:sz="0" w:space="0" w:color="auto"/>
                <w:left w:val="none" w:sz="0" w:space="0" w:color="auto"/>
                <w:bottom w:val="none" w:sz="0" w:space="0" w:color="auto"/>
                <w:right w:val="none" w:sz="0" w:space="0" w:color="auto"/>
              </w:divBdr>
              <w:divsChild>
                <w:div w:id="40981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449581">
      <w:bodyDiv w:val="1"/>
      <w:marLeft w:val="0"/>
      <w:marRight w:val="0"/>
      <w:marTop w:val="0"/>
      <w:marBottom w:val="0"/>
      <w:divBdr>
        <w:top w:val="none" w:sz="0" w:space="0" w:color="auto"/>
        <w:left w:val="none" w:sz="0" w:space="0" w:color="auto"/>
        <w:bottom w:val="none" w:sz="0" w:space="0" w:color="auto"/>
        <w:right w:val="none" w:sz="0" w:space="0" w:color="auto"/>
      </w:divBdr>
    </w:div>
    <w:div w:id="230237763">
      <w:bodyDiv w:val="1"/>
      <w:marLeft w:val="0"/>
      <w:marRight w:val="0"/>
      <w:marTop w:val="0"/>
      <w:marBottom w:val="0"/>
      <w:divBdr>
        <w:top w:val="none" w:sz="0" w:space="0" w:color="auto"/>
        <w:left w:val="none" w:sz="0" w:space="0" w:color="auto"/>
        <w:bottom w:val="none" w:sz="0" w:space="0" w:color="auto"/>
        <w:right w:val="none" w:sz="0" w:space="0" w:color="auto"/>
      </w:divBdr>
    </w:div>
    <w:div w:id="233467195">
      <w:bodyDiv w:val="1"/>
      <w:marLeft w:val="0"/>
      <w:marRight w:val="0"/>
      <w:marTop w:val="0"/>
      <w:marBottom w:val="0"/>
      <w:divBdr>
        <w:top w:val="none" w:sz="0" w:space="0" w:color="auto"/>
        <w:left w:val="none" w:sz="0" w:space="0" w:color="auto"/>
        <w:bottom w:val="none" w:sz="0" w:space="0" w:color="auto"/>
        <w:right w:val="none" w:sz="0" w:space="0" w:color="auto"/>
      </w:divBdr>
    </w:div>
    <w:div w:id="247814708">
      <w:bodyDiv w:val="1"/>
      <w:marLeft w:val="0"/>
      <w:marRight w:val="0"/>
      <w:marTop w:val="0"/>
      <w:marBottom w:val="0"/>
      <w:divBdr>
        <w:top w:val="none" w:sz="0" w:space="0" w:color="auto"/>
        <w:left w:val="none" w:sz="0" w:space="0" w:color="auto"/>
        <w:bottom w:val="none" w:sz="0" w:space="0" w:color="auto"/>
        <w:right w:val="none" w:sz="0" w:space="0" w:color="auto"/>
      </w:divBdr>
    </w:div>
    <w:div w:id="252206808">
      <w:bodyDiv w:val="1"/>
      <w:marLeft w:val="0"/>
      <w:marRight w:val="0"/>
      <w:marTop w:val="0"/>
      <w:marBottom w:val="0"/>
      <w:divBdr>
        <w:top w:val="none" w:sz="0" w:space="0" w:color="auto"/>
        <w:left w:val="none" w:sz="0" w:space="0" w:color="auto"/>
        <w:bottom w:val="none" w:sz="0" w:space="0" w:color="auto"/>
        <w:right w:val="none" w:sz="0" w:space="0" w:color="auto"/>
      </w:divBdr>
    </w:div>
    <w:div w:id="253243457">
      <w:bodyDiv w:val="1"/>
      <w:marLeft w:val="0"/>
      <w:marRight w:val="0"/>
      <w:marTop w:val="0"/>
      <w:marBottom w:val="0"/>
      <w:divBdr>
        <w:top w:val="none" w:sz="0" w:space="0" w:color="auto"/>
        <w:left w:val="none" w:sz="0" w:space="0" w:color="auto"/>
        <w:bottom w:val="none" w:sz="0" w:space="0" w:color="auto"/>
        <w:right w:val="none" w:sz="0" w:space="0" w:color="auto"/>
      </w:divBdr>
    </w:div>
    <w:div w:id="266083175">
      <w:bodyDiv w:val="1"/>
      <w:marLeft w:val="0"/>
      <w:marRight w:val="0"/>
      <w:marTop w:val="0"/>
      <w:marBottom w:val="0"/>
      <w:divBdr>
        <w:top w:val="none" w:sz="0" w:space="0" w:color="auto"/>
        <w:left w:val="none" w:sz="0" w:space="0" w:color="auto"/>
        <w:bottom w:val="none" w:sz="0" w:space="0" w:color="auto"/>
        <w:right w:val="none" w:sz="0" w:space="0" w:color="auto"/>
      </w:divBdr>
    </w:div>
    <w:div w:id="267278502">
      <w:bodyDiv w:val="1"/>
      <w:marLeft w:val="0"/>
      <w:marRight w:val="0"/>
      <w:marTop w:val="0"/>
      <w:marBottom w:val="0"/>
      <w:divBdr>
        <w:top w:val="none" w:sz="0" w:space="0" w:color="auto"/>
        <w:left w:val="none" w:sz="0" w:space="0" w:color="auto"/>
        <w:bottom w:val="none" w:sz="0" w:space="0" w:color="auto"/>
        <w:right w:val="none" w:sz="0" w:space="0" w:color="auto"/>
      </w:divBdr>
    </w:div>
    <w:div w:id="278800870">
      <w:bodyDiv w:val="1"/>
      <w:marLeft w:val="0"/>
      <w:marRight w:val="0"/>
      <w:marTop w:val="0"/>
      <w:marBottom w:val="0"/>
      <w:divBdr>
        <w:top w:val="none" w:sz="0" w:space="0" w:color="auto"/>
        <w:left w:val="none" w:sz="0" w:space="0" w:color="auto"/>
        <w:bottom w:val="none" w:sz="0" w:space="0" w:color="auto"/>
        <w:right w:val="none" w:sz="0" w:space="0" w:color="auto"/>
      </w:divBdr>
    </w:div>
    <w:div w:id="284385372">
      <w:bodyDiv w:val="1"/>
      <w:marLeft w:val="0"/>
      <w:marRight w:val="0"/>
      <w:marTop w:val="0"/>
      <w:marBottom w:val="0"/>
      <w:divBdr>
        <w:top w:val="none" w:sz="0" w:space="0" w:color="auto"/>
        <w:left w:val="none" w:sz="0" w:space="0" w:color="auto"/>
        <w:bottom w:val="none" w:sz="0" w:space="0" w:color="auto"/>
        <w:right w:val="none" w:sz="0" w:space="0" w:color="auto"/>
      </w:divBdr>
    </w:div>
    <w:div w:id="299192139">
      <w:bodyDiv w:val="1"/>
      <w:marLeft w:val="0"/>
      <w:marRight w:val="0"/>
      <w:marTop w:val="0"/>
      <w:marBottom w:val="0"/>
      <w:divBdr>
        <w:top w:val="none" w:sz="0" w:space="0" w:color="auto"/>
        <w:left w:val="none" w:sz="0" w:space="0" w:color="auto"/>
        <w:bottom w:val="none" w:sz="0" w:space="0" w:color="auto"/>
        <w:right w:val="none" w:sz="0" w:space="0" w:color="auto"/>
      </w:divBdr>
    </w:div>
    <w:div w:id="312100964">
      <w:bodyDiv w:val="1"/>
      <w:marLeft w:val="0"/>
      <w:marRight w:val="0"/>
      <w:marTop w:val="0"/>
      <w:marBottom w:val="0"/>
      <w:divBdr>
        <w:top w:val="none" w:sz="0" w:space="0" w:color="auto"/>
        <w:left w:val="none" w:sz="0" w:space="0" w:color="auto"/>
        <w:bottom w:val="none" w:sz="0" w:space="0" w:color="auto"/>
        <w:right w:val="none" w:sz="0" w:space="0" w:color="auto"/>
      </w:divBdr>
      <w:divsChild>
        <w:div w:id="880095626">
          <w:marLeft w:val="0"/>
          <w:marRight w:val="0"/>
          <w:marTop w:val="0"/>
          <w:marBottom w:val="0"/>
          <w:divBdr>
            <w:top w:val="none" w:sz="0" w:space="0" w:color="auto"/>
            <w:left w:val="none" w:sz="0" w:space="0" w:color="auto"/>
            <w:bottom w:val="none" w:sz="0" w:space="0" w:color="auto"/>
            <w:right w:val="none" w:sz="0" w:space="0" w:color="auto"/>
          </w:divBdr>
          <w:divsChild>
            <w:div w:id="39400525">
              <w:marLeft w:val="0"/>
              <w:marRight w:val="0"/>
              <w:marTop w:val="0"/>
              <w:marBottom w:val="0"/>
              <w:divBdr>
                <w:top w:val="none" w:sz="0" w:space="0" w:color="auto"/>
                <w:left w:val="none" w:sz="0" w:space="0" w:color="auto"/>
                <w:bottom w:val="none" w:sz="0" w:space="0" w:color="auto"/>
                <w:right w:val="none" w:sz="0" w:space="0" w:color="auto"/>
              </w:divBdr>
              <w:divsChild>
                <w:div w:id="1499998518">
                  <w:marLeft w:val="0"/>
                  <w:marRight w:val="0"/>
                  <w:marTop w:val="0"/>
                  <w:marBottom w:val="0"/>
                  <w:divBdr>
                    <w:top w:val="none" w:sz="0" w:space="0" w:color="auto"/>
                    <w:left w:val="none" w:sz="0" w:space="0" w:color="auto"/>
                    <w:bottom w:val="none" w:sz="0" w:space="0" w:color="auto"/>
                    <w:right w:val="none" w:sz="0" w:space="0" w:color="auto"/>
                  </w:divBdr>
                </w:div>
              </w:divsChild>
            </w:div>
            <w:div w:id="397870699">
              <w:marLeft w:val="0"/>
              <w:marRight w:val="0"/>
              <w:marTop w:val="0"/>
              <w:marBottom w:val="0"/>
              <w:divBdr>
                <w:top w:val="none" w:sz="0" w:space="0" w:color="auto"/>
                <w:left w:val="none" w:sz="0" w:space="0" w:color="auto"/>
                <w:bottom w:val="none" w:sz="0" w:space="0" w:color="auto"/>
                <w:right w:val="none" w:sz="0" w:space="0" w:color="auto"/>
              </w:divBdr>
              <w:divsChild>
                <w:div w:id="35673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215382">
      <w:bodyDiv w:val="1"/>
      <w:marLeft w:val="0"/>
      <w:marRight w:val="0"/>
      <w:marTop w:val="0"/>
      <w:marBottom w:val="0"/>
      <w:divBdr>
        <w:top w:val="none" w:sz="0" w:space="0" w:color="auto"/>
        <w:left w:val="none" w:sz="0" w:space="0" w:color="auto"/>
        <w:bottom w:val="none" w:sz="0" w:space="0" w:color="auto"/>
        <w:right w:val="none" w:sz="0" w:space="0" w:color="auto"/>
      </w:divBdr>
    </w:div>
    <w:div w:id="342436505">
      <w:bodyDiv w:val="1"/>
      <w:marLeft w:val="0"/>
      <w:marRight w:val="0"/>
      <w:marTop w:val="0"/>
      <w:marBottom w:val="0"/>
      <w:divBdr>
        <w:top w:val="none" w:sz="0" w:space="0" w:color="auto"/>
        <w:left w:val="none" w:sz="0" w:space="0" w:color="auto"/>
        <w:bottom w:val="none" w:sz="0" w:space="0" w:color="auto"/>
        <w:right w:val="none" w:sz="0" w:space="0" w:color="auto"/>
      </w:divBdr>
    </w:div>
    <w:div w:id="345980733">
      <w:bodyDiv w:val="1"/>
      <w:marLeft w:val="0"/>
      <w:marRight w:val="0"/>
      <w:marTop w:val="0"/>
      <w:marBottom w:val="0"/>
      <w:divBdr>
        <w:top w:val="none" w:sz="0" w:space="0" w:color="auto"/>
        <w:left w:val="none" w:sz="0" w:space="0" w:color="auto"/>
        <w:bottom w:val="none" w:sz="0" w:space="0" w:color="auto"/>
        <w:right w:val="none" w:sz="0" w:space="0" w:color="auto"/>
      </w:divBdr>
    </w:div>
    <w:div w:id="348801671">
      <w:bodyDiv w:val="1"/>
      <w:marLeft w:val="0"/>
      <w:marRight w:val="0"/>
      <w:marTop w:val="0"/>
      <w:marBottom w:val="0"/>
      <w:divBdr>
        <w:top w:val="none" w:sz="0" w:space="0" w:color="auto"/>
        <w:left w:val="none" w:sz="0" w:space="0" w:color="auto"/>
        <w:bottom w:val="none" w:sz="0" w:space="0" w:color="auto"/>
        <w:right w:val="none" w:sz="0" w:space="0" w:color="auto"/>
      </w:divBdr>
    </w:div>
    <w:div w:id="350650258">
      <w:bodyDiv w:val="1"/>
      <w:marLeft w:val="0"/>
      <w:marRight w:val="0"/>
      <w:marTop w:val="0"/>
      <w:marBottom w:val="0"/>
      <w:divBdr>
        <w:top w:val="none" w:sz="0" w:space="0" w:color="auto"/>
        <w:left w:val="none" w:sz="0" w:space="0" w:color="auto"/>
        <w:bottom w:val="none" w:sz="0" w:space="0" w:color="auto"/>
        <w:right w:val="none" w:sz="0" w:space="0" w:color="auto"/>
      </w:divBdr>
    </w:div>
    <w:div w:id="351495033">
      <w:bodyDiv w:val="1"/>
      <w:marLeft w:val="0"/>
      <w:marRight w:val="0"/>
      <w:marTop w:val="0"/>
      <w:marBottom w:val="0"/>
      <w:divBdr>
        <w:top w:val="none" w:sz="0" w:space="0" w:color="auto"/>
        <w:left w:val="none" w:sz="0" w:space="0" w:color="auto"/>
        <w:bottom w:val="none" w:sz="0" w:space="0" w:color="auto"/>
        <w:right w:val="none" w:sz="0" w:space="0" w:color="auto"/>
      </w:divBdr>
    </w:div>
    <w:div w:id="357892140">
      <w:bodyDiv w:val="1"/>
      <w:marLeft w:val="0"/>
      <w:marRight w:val="0"/>
      <w:marTop w:val="0"/>
      <w:marBottom w:val="0"/>
      <w:divBdr>
        <w:top w:val="none" w:sz="0" w:space="0" w:color="auto"/>
        <w:left w:val="none" w:sz="0" w:space="0" w:color="auto"/>
        <w:bottom w:val="none" w:sz="0" w:space="0" w:color="auto"/>
        <w:right w:val="none" w:sz="0" w:space="0" w:color="auto"/>
      </w:divBdr>
    </w:div>
    <w:div w:id="363481854">
      <w:bodyDiv w:val="1"/>
      <w:marLeft w:val="0"/>
      <w:marRight w:val="0"/>
      <w:marTop w:val="0"/>
      <w:marBottom w:val="0"/>
      <w:divBdr>
        <w:top w:val="none" w:sz="0" w:space="0" w:color="auto"/>
        <w:left w:val="none" w:sz="0" w:space="0" w:color="auto"/>
        <w:bottom w:val="none" w:sz="0" w:space="0" w:color="auto"/>
        <w:right w:val="none" w:sz="0" w:space="0" w:color="auto"/>
      </w:divBdr>
    </w:div>
    <w:div w:id="389307899">
      <w:bodyDiv w:val="1"/>
      <w:marLeft w:val="0"/>
      <w:marRight w:val="0"/>
      <w:marTop w:val="0"/>
      <w:marBottom w:val="0"/>
      <w:divBdr>
        <w:top w:val="none" w:sz="0" w:space="0" w:color="auto"/>
        <w:left w:val="none" w:sz="0" w:space="0" w:color="auto"/>
        <w:bottom w:val="none" w:sz="0" w:space="0" w:color="auto"/>
        <w:right w:val="none" w:sz="0" w:space="0" w:color="auto"/>
      </w:divBdr>
    </w:div>
    <w:div w:id="399792518">
      <w:bodyDiv w:val="1"/>
      <w:marLeft w:val="0"/>
      <w:marRight w:val="0"/>
      <w:marTop w:val="0"/>
      <w:marBottom w:val="0"/>
      <w:divBdr>
        <w:top w:val="none" w:sz="0" w:space="0" w:color="auto"/>
        <w:left w:val="none" w:sz="0" w:space="0" w:color="auto"/>
        <w:bottom w:val="none" w:sz="0" w:space="0" w:color="auto"/>
        <w:right w:val="none" w:sz="0" w:space="0" w:color="auto"/>
      </w:divBdr>
      <w:divsChild>
        <w:div w:id="1861891029">
          <w:marLeft w:val="0"/>
          <w:marRight w:val="0"/>
          <w:marTop w:val="0"/>
          <w:marBottom w:val="0"/>
          <w:divBdr>
            <w:top w:val="none" w:sz="0" w:space="0" w:color="auto"/>
            <w:left w:val="none" w:sz="0" w:space="0" w:color="auto"/>
            <w:bottom w:val="none" w:sz="0" w:space="0" w:color="auto"/>
            <w:right w:val="none" w:sz="0" w:space="0" w:color="auto"/>
          </w:divBdr>
          <w:divsChild>
            <w:div w:id="56982096">
              <w:marLeft w:val="0"/>
              <w:marRight w:val="0"/>
              <w:marTop w:val="0"/>
              <w:marBottom w:val="0"/>
              <w:divBdr>
                <w:top w:val="none" w:sz="0" w:space="0" w:color="auto"/>
                <w:left w:val="none" w:sz="0" w:space="0" w:color="auto"/>
                <w:bottom w:val="none" w:sz="0" w:space="0" w:color="auto"/>
                <w:right w:val="none" w:sz="0" w:space="0" w:color="auto"/>
              </w:divBdr>
              <w:divsChild>
                <w:div w:id="17604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381698">
      <w:bodyDiv w:val="1"/>
      <w:marLeft w:val="0"/>
      <w:marRight w:val="0"/>
      <w:marTop w:val="0"/>
      <w:marBottom w:val="0"/>
      <w:divBdr>
        <w:top w:val="none" w:sz="0" w:space="0" w:color="auto"/>
        <w:left w:val="none" w:sz="0" w:space="0" w:color="auto"/>
        <w:bottom w:val="none" w:sz="0" w:space="0" w:color="auto"/>
        <w:right w:val="none" w:sz="0" w:space="0" w:color="auto"/>
      </w:divBdr>
    </w:div>
    <w:div w:id="413286381">
      <w:bodyDiv w:val="1"/>
      <w:marLeft w:val="0"/>
      <w:marRight w:val="0"/>
      <w:marTop w:val="0"/>
      <w:marBottom w:val="0"/>
      <w:divBdr>
        <w:top w:val="none" w:sz="0" w:space="0" w:color="auto"/>
        <w:left w:val="none" w:sz="0" w:space="0" w:color="auto"/>
        <w:bottom w:val="none" w:sz="0" w:space="0" w:color="auto"/>
        <w:right w:val="none" w:sz="0" w:space="0" w:color="auto"/>
      </w:divBdr>
    </w:div>
    <w:div w:id="414860108">
      <w:bodyDiv w:val="1"/>
      <w:marLeft w:val="0"/>
      <w:marRight w:val="0"/>
      <w:marTop w:val="0"/>
      <w:marBottom w:val="0"/>
      <w:divBdr>
        <w:top w:val="none" w:sz="0" w:space="0" w:color="auto"/>
        <w:left w:val="none" w:sz="0" w:space="0" w:color="auto"/>
        <w:bottom w:val="none" w:sz="0" w:space="0" w:color="auto"/>
        <w:right w:val="none" w:sz="0" w:space="0" w:color="auto"/>
      </w:divBdr>
    </w:div>
    <w:div w:id="418256840">
      <w:bodyDiv w:val="1"/>
      <w:marLeft w:val="0"/>
      <w:marRight w:val="0"/>
      <w:marTop w:val="0"/>
      <w:marBottom w:val="0"/>
      <w:divBdr>
        <w:top w:val="none" w:sz="0" w:space="0" w:color="auto"/>
        <w:left w:val="none" w:sz="0" w:space="0" w:color="auto"/>
        <w:bottom w:val="none" w:sz="0" w:space="0" w:color="auto"/>
        <w:right w:val="none" w:sz="0" w:space="0" w:color="auto"/>
      </w:divBdr>
    </w:div>
    <w:div w:id="421729411">
      <w:bodyDiv w:val="1"/>
      <w:marLeft w:val="0"/>
      <w:marRight w:val="0"/>
      <w:marTop w:val="0"/>
      <w:marBottom w:val="0"/>
      <w:divBdr>
        <w:top w:val="none" w:sz="0" w:space="0" w:color="auto"/>
        <w:left w:val="none" w:sz="0" w:space="0" w:color="auto"/>
        <w:bottom w:val="none" w:sz="0" w:space="0" w:color="auto"/>
        <w:right w:val="none" w:sz="0" w:space="0" w:color="auto"/>
      </w:divBdr>
    </w:div>
    <w:div w:id="433205409">
      <w:bodyDiv w:val="1"/>
      <w:marLeft w:val="0"/>
      <w:marRight w:val="0"/>
      <w:marTop w:val="0"/>
      <w:marBottom w:val="0"/>
      <w:divBdr>
        <w:top w:val="none" w:sz="0" w:space="0" w:color="auto"/>
        <w:left w:val="none" w:sz="0" w:space="0" w:color="auto"/>
        <w:bottom w:val="none" w:sz="0" w:space="0" w:color="auto"/>
        <w:right w:val="none" w:sz="0" w:space="0" w:color="auto"/>
      </w:divBdr>
    </w:div>
    <w:div w:id="443615419">
      <w:bodyDiv w:val="1"/>
      <w:marLeft w:val="0"/>
      <w:marRight w:val="0"/>
      <w:marTop w:val="0"/>
      <w:marBottom w:val="0"/>
      <w:divBdr>
        <w:top w:val="none" w:sz="0" w:space="0" w:color="auto"/>
        <w:left w:val="none" w:sz="0" w:space="0" w:color="auto"/>
        <w:bottom w:val="none" w:sz="0" w:space="0" w:color="auto"/>
        <w:right w:val="none" w:sz="0" w:space="0" w:color="auto"/>
      </w:divBdr>
    </w:div>
    <w:div w:id="454757514">
      <w:bodyDiv w:val="1"/>
      <w:marLeft w:val="0"/>
      <w:marRight w:val="0"/>
      <w:marTop w:val="0"/>
      <w:marBottom w:val="0"/>
      <w:divBdr>
        <w:top w:val="none" w:sz="0" w:space="0" w:color="auto"/>
        <w:left w:val="none" w:sz="0" w:space="0" w:color="auto"/>
        <w:bottom w:val="none" w:sz="0" w:space="0" w:color="auto"/>
        <w:right w:val="none" w:sz="0" w:space="0" w:color="auto"/>
      </w:divBdr>
    </w:div>
    <w:div w:id="456410970">
      <w:bodyDiv w:val="1"/>
      <w:marLeft w:val="0"/>
      <w:marRight w:val="0"/>
      <w:marTop w:val="0"/>
      <w:marBottom w:val="0"/>
      <w:divBdr>
        <w:top w:val="none" w:sz="0" w:space="0" w:color="auto"/>
        <w:left w:val="none" w:sz="0" w:space="0" w:color="auto"/>
        <w:bottom w:val="none" w:sz="0" w:space="0" w:color="auto"/>
        <w:right w:val="none" w:sz="0" w:space="0" w:color="auto"/>
      </w:divBdr>
    </w:div>
    <w:div w:id="471364862">
      <w:bodyDiv w:val="1"/>
      <w:marLeft w:val="0"/>
      <w:marRight w:val="0"/>
      <w:marTop w:val="0"/>
      <w:marBottom w:val="0"/>
      <w:divBdr>
        <w:top w:val="none" w:sz="0" w:space="0" w:color="auto"/>
        <w:left w:val="none" w:sz="0" w:space="0" w:color="auto"/>
        <w:bottom w:val="none" w:sz="0" w:space="0" w:color="auto"/>
        <w:right w:val="none" w:sz="0" w:space="0" w:color="auto"/>
      </w:divBdr>
    </w:div>
    <w:div w:id="488210003">
      <w:bodyDiv w:val="1"/>
      <w:marLeft w:val="0"/>
      <w:marRight w:val="0"/>
      <w:marTop w:val="0"/>
      <w:marBottom w:val="0"/>
      <w:divBdr>
        <w:top w:val="none" w:sz="0" w:space="0" w:color="auto"/>
        <w:left w:val="none" w:sz="0" w:space="0" w:color="auto"/>
        <w:bottom w:val="none" w:sz="0" w:space="0" w:color="auto"/>
        <w:right w:val="none" w:sz="0" w:space="0" w:color="auto"/>
      </w:divBdr>
    </w:div>
    <w:div w:id="500896026">
      <w:bodyDiv w:val="1"/>
      <w:marLeft w:val="0"/>
      <w:marRight w:val="0"/>
      <w:marTop w:val="0"/>
      <w:marBottom w:val="0"/>
      <w:divBdr>
        <w:top w:val="none" w:sz="0" w:space="0" w:color="auto"/>
        <w:left w:val="none" w:sz="0" w:space="0" w:color="auto"/>
        <w:bottom w:val="none" w:sz="0" w:space="0" w:color="auto"/>
        <w:right w:val="none" w:sz="0" w:space="0" w:color="auto"/>
      </w:divBdr>
    </w:div>
    <w:div w:id="505486903">
      <w:bodyDiv w:val="1"/>
      <w:marLeft w:val="0"/>
      <w:marRight w:val="0"/>
      <w:marTop w:val="0"/>
      <w:marBottom w:val="0"/>
      <w:divBdr>
        <w:top w:val="none" w:sz="0" w:space="0" w:color="auto"/>
        <w:left w:val="none" w:sz="0" w:space="0" w:color="auto"/>
        <w:bottom w:val="none" w:sz="0" w:space="0" w:color="auto"/>
        <w:right w:val="none" w:sz="0" w:space="0" w:color="auto"/>
      </w:divBdr>
    </w:div>
    <w:div w:id="529685249">
      <w:bodyDiv w:val="1"/>
      <w:marLeft w:val="0"/>
      <w:marRight w:val="0"/>
      <w:marTop w:val="0"/>
      <w:marBottom w:val="0"/>
      <w:divBdr>
        <w:top w:val="none" w:sz="0" w:space="0" w:color="auto"/>
        <w:left w:val="none" w:sz="0" w:space="0" w:color="auto"/>
        <w:bottom w:val="none" w:sz="0" w:space="0" w:color="auto"/>
        <w:right w:val="none" w:sz="0" w:space="0" w:color="auto"/>
      </w:divBdr>
    </w:div>
    <w:div w:id="540435988">
      <w:bodyDiv w:val="1"/>
      <w:marLeft w:val="0"/>
      <w:marRight w:val="0"/>
      <w:marTop w:val="0"/>
      <w:marBottom w:val="0"/>
      <w:divBdr>
        <w:top w:val="none" w:sz="0" w:space="0" w:color="auto"/>
        <w:left w:val="none" w:sz="0" w:space="0" w:color="auto"/>
        <w:bottom w:val="none" w:sz="0" w:space="0" w:color="auto"/>
        <w:right w:val="none" w:sz="0" w:space="0" w:color="auto"/>
      </w:divBdr>
    </w:div>
    <w:div w:id="551504854">
      <w:bodyDiv w:val="1"/>
      <w:marLeft w:val="0"/>
      <w:marRight w:val="0"/>
      <w:marTop w:val="0"/>
      <w:marBottom w:val="0"/>
      <w:divBdr>
        <w:top w:val="none" w:sz="0" w:space="0" w:color="auto"/>
        <w:left w:val="none" w:sz="0" w:space="0" w:color="auto"/>
        <w:bottom w:val="none" w:sz="0" w:space="0" w:color="auto"/>
        <w:right w:val="none" w:sz="0" w:space="0" w:color="auto"/>
      </w:divBdr>
    </w:div>
    <w:div w:id="574901078">
      <w:bodyDiv w:val="1"/>
      <w:marLeft w:val="0"/>
      <w:marRight w:val="0"/>
      <w:marTop w:val="0"/>
      <w:marBottom w:val="0"/>
      <w:divBdr>
        <w:top w:val="none" w:sz="0" w:space="0" w:color="auto"/>
        <w:left w:val="none" w:sz="0" w:space="0" w:color="auto"/>
        <w:bottom w:val="none" w:sz="0" w:space="0" w:color="auto"/>
        <w:right w:val="none" w:sz="0" w:space="0" w:color="auto"/>
      </w:divBdr>
    </w:div>
    <w:div w:id="582956024">
      <w:bodyDiv w:val="1"/>
      <w:marLeft w:val="0"/>
      <w:marRight w:val="0"/>
      <w:marTop w:val="0"/>
      <w:marBottom w:val="0"/>
      <w:divBdr>
        <w:top w:val="none" w:sz="0" w:space="0" w:color="auto"/>
        <w:left w:val="none" w:sz="0" w:space="0" w:color="auto"/>
        <w:bottom w:val="none" w:sz="0" w:space="0" w:color="auto"/>
        <w:right w:val="none" w:sz="0" w:space="0" w:color="auto"/>
      </w:divBdr>
    </w:div>
    <w:div w:id="583879281">
      <w:bodyDiv w:val="1"/>
      <w:marLeft w:val="0"/>
      <w:marRight w:val="0"/>
      <w:marTop w:val="0"/>
      <w:marBottom w:val="0"/>
      <w:divBdr>
        <w:top w:val="none" w:sz="0" w:space="0" w:color="auto"/>
        <w:left w:val="none" w:sz="0" w:space="0" w:color="auto"/>
        <w:bottom w:val="none" w:sz="0" w:space="0" w:color="auto"/>
        <w:right w:val="none" w:sz="0" w:space="0" w:color="auto"/>
      </w:divBdr>
    </w:div>
    <w:div w:id="583880206">
      <w:bodyDiv w:val="1"/>
      <w:marLeft w:val="0"/>
      <w:marRight w:val="0"/>
      <w:marTop w:val="0"/>
      <w:marBottom w:val="0"/>
      <w:divBdr>
        <w:top w:val="none" w:sz="0" w:space="0" w:color="auto"/>
        <w:left w:val="none" w:sz="0" w:space="0" w:color="auto"/>
        <w:bottom w:val="none" w:sz="0" w:space="0" w:color="auto"/>
        <w:right w:val="none" w:sz="0" w:space="0" w:color="auto"/>
      </w:divBdr>
    </w:div>
    <w:div w:id="588545942">
      <w:bodyDiv w:val="1"/>
      <w:marLeft w:val="0"/>
      <w:marRight w:val="0"/>
      <w:marTop w:val="0"/>
      <w:marBottom w:val="0"/>
      <w:divBdr>
        <w:top w:val="none" w:sz="0" w:space="0" w:color="auto"/>
        <w:left w:val="none" w:sz="0" w:space="0" w:color="auto"/>
        <w:bottom w:val="none" w:sz="0" w:space="0" w:color="auto"/>
        <w:right w:val="none" w:sz="0" w:space="0" w:color="auto"/>
      </w:divBdr>
    </w:div>
    <w:div w:id="588972390">
      <w:bodyDiv w:val="1"/>
      <w:marLeft w:val="0"/>
      <w:marRight w:val="0"/>
      <w:marTop w:val="0"/>
      <w:marBottom w:val="0"/>
      <w:divBdr>
        <w:top w:val="none" w:sz="0" w:space="0" w:color="auto"/>
        <w:left w:val="none" w:sz="0" w:space="0" w:color="auto"/>
        <w:bottom w:val="none" w:sz="0" w:space="0" w:color="auto"/>
        <w:right w:val="none" w:sz="0" w:space="0" w:color="auto"/>
      </w:divBdr>
    </w:div>
    <w:div w:id="589201377">
      <w:bodyDiv w:val="1"/>
      <w:marLeft w:val="0"/>
      <w:marRight w:val="0"/>
      <w:marTop w:val="0"/>
      <w:marBottom w:val="0"/>
      <w:divBdr>
        <w:top w:val="none" w:sz="0" w:space="0" w:color="auto"/>
        <w:left w:val="none" w:sz="0" w:space="0" w:color="auto"/>
        <w:bottom w:val="none" w:sz="0" w:space="0" w:color="auto"/>
        <w:right w:val="none" w:sz="0" w:space="0" w:color="auto"/>
      </w:divBdr>
      <w:divsChild>
        <w:div w:id="1295522365">
          <w:marLeft w:val="0"/>
          <w:marRight w:val="0"/>
          <w:marTop w:val="0"/>
          <w:marBottom w:val="0"/>
          <w:divBdr>
            <w:top w:val="none" w:sz="0" w:space="0" w:color="auto"/>
            <w:left w:val="none" w:sz="0" w:space="0" w:color="auto"/>
            <w:bottom w:val="none" w:sz="0" w:space="0" w:color="auto"/>
            <w:right w:val="none" w:sz="0" w:space="0" w:color="auto"/>
          </w:divBdr>
          <w:divsChild>
            <w:div w:id="1849326192">
              <w:marLeft w:val="0"/>
              <w:marRight w:val="0"/>
              <w:marTop w:val="0"/>
              <w:marBottom w:val="0"/>
              <w:divBdr>
                <w:top w:val="none" w:sz="0" w:space="0" w:color="auto"/>
                <w:left w:val="none" w:sz="0" w:space="0" w:color="auto"/>
                <w:bottom w:val="none" w:sz="0" w:space="0" w:color="auto"/>
                <w:right w:val="none" w:sz="0" w:space="0" w:color="auto"/>
              </w:divBdr>
              <w:divsChild>
                <w:div w:id="1620409439">
                  <w:marLeft w:val="0"/>
                  <w:marRight w:val="0"/>
                  <w:marTop w:val="0"/>
                  <w:marBottom w:val="0"/>
                  <w:divBdr>
                    <w:top w:val="none" w:sz="0" w:space="0" w:color="auto"/>
                    <w:left w:val="none" w:sz="0" w:space="0" w:color="auto"/>
                    <w:bottom w:val="none" w:sz="0" w:space="0" w:color="auto"/>
                    <w:right w:val="none" w:sz="0" w:space="0" w:color="auto"/>
                  </w:divBdr>
                  <w:divsChild>
                    <w:div w:id="1551183954">
                      <w:marLeft w:val="0"/>
                      <w:marRight w:val="0"/>
                      <w:marTop w:val="0"/>
                      <w:marBottom w:val="0"/>
                      <w:divBdr>
                        <w:top w:val="none" w:sz="0" w:space="0" w:color="auto"/>
                        <w:left w:val="none" w:sz="0" w:space="0" w:color="auto"/>
                        <w:bottom w:val="none" w:sz="0" w:space="0" w:color="auto"/>
                        <w:right w:val="none" w:sz="0" w:space="0" w:color="auto"/>
                      </w:divBdr>
                    </w:div>
                    <w:div w:id="128164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276386">
      <w:bodyDiv w:val="1"/>
      <w:marLeft w:val="0"/>
      <w:marRight w:val="0"/>
      <w:marTop w:val="0"/>
      <w:marBottom w:val="0"/>
      <w:divBdr>
        <w:top w:val="none" w:sz="0" w:space="0" w:color="auto"/>
        <w:left w:val="none" w:sz="0" w:space="0" w:color="auto"/>
        <w:bottom w:val="none" w:sz="0" w:space="0" w:color="auto"/>
        <w:right w:val="none" w:sz="0" w:space="0" w:color="auto"/>
      </w:divBdr>
    </w:div>
    <w:div w:id="601958127">
      <w:bodyDiv w:val="1"/>
      <w:marLeft w:val="0"/>
      <w:marRight w:val="0"/>
      <w:marTop w:val="0"/>
      <w:marBottom w:val="0"/>
      <w:divBdr>
        <w:top w:val="none" w:sz="0" w:space="0" w:color="auto"/>
        <w:left w:val="none" w:sz="0" w:space="0" w:color="auto"/>
        <w:bottom w:val="none" w:sz="0" w:space="0" w:color="auto"/>
        <w:right w:val="none" w:sz="0" w:space="0" w:color="auto"/>
      </w:divBdr>
    </w:div>
    <w:div w:id="602764141">
      <w:bodyDiv w:val="1"/>
      <w:marLeft w:val="0"/>
      <w:marRight w:val="0"/>
      <w:marTop w:val="0"/>
      <w:marBottom w:val="0"/>
      <w:divBdr>
        <w:top w:val="none" w:sz="0" w:space="0" w:color="auto"/>
        <w:left w:val="none" w:sz="0" w:space="0" w:color="auto"/>
        <w:bottom w:val="none" w:sz="0" w:space="0" w:color="auto"/>
        <w:right w:val="none" w:sz="0" w:space="0" w:color="auto"/>
      </w:divBdr>
    </w:div>
    <w:div w:id="610164197">
      <w:bodyDiv w:val="1"/>
      <w:marLeft w:val="0"/>
      <w:marRight w:val="0"/>
      <w:marTop w:val="0"/>
      <w:marBottom w:val="0"/>
      <w:divBdr>
        <w:top w:val="none" w:sz="0" w:space="0" w:color="auto"/>
        <w:left w:val="none" w:sz="0" w:space="0" w:color="auto"/>
        <w:bottom w:val="none" w:sz="0" w:space="0" w:color="auto"/>
        <w:right w:val="none" w:sz="0" w:space="0" w:color="auto"/>
      </w:divBdr>
    </w:div>
    <w:div w:id="626620586">
      <w:bodyDiv w:val="1"/>
      <w:marLeft w:val="0"/>
      <w:marRight w:val="0"/>
      <w:marTop w:val="0"/>
      <w:marBottom w:val="0"/>
      <w:divBdr>
        <w:top w:val="none" w:sz="0" w:space="0" w:color="auto"/>
        <w:left w:val="none" w:sz="0" w:space="0" w:color="auto"/>
        <w:bottom w:val="none" w:sz="0" w:space="0" w:color="auto"/>
        <w:right w:val="none" w:sz="0" w:space="0" w:color="auto"/>
      </w:divBdr>
    </w:div>
    <w:div w:id="627316846">
      <w:bodyDiv w:val="1"/>
      <w:marLeft w:val="0"/>
      <w:marRight w:val="0"/>
      <w:marTop w:val="0"/>
      <w:marBottom w:val="0"/>
      <w:divBdr>
        <w:top w:val="none" w:sz="0" w:space="0" w:color="auto"/>
        <w:left w:val="none" w:sz="0" w:space="0" w:color="auto"/>
        <w:bottom w:val="none" w:sz="0" w:space="0" w:color="auto"/>
        <w:right w:val="none" w:sz="0" w:space="0" w:color="auto"/>
      </w:divBdr>
    </w:div>
    <w:div w:id="634064707">
      <w:bodyDiv w:val="1"/>
      <w:marLeft w:val="0"/>
      <w:marRight w:val="0"/>
      <w:marTop w:val="0"/>
      <w:marBottom w:val="0"/>
      <w:divBdr>
        <w:top w:val="none" w:sz="0" w:space="0" w:color="auto"/>
        <w:left w:val="none" w:sz="0" w:space="0" w:color="auto"/>
        <w:bottom w:val="none" w:sz="0" w:space="0" w:color="auto"/>
        <w:right w:val="none" w:sz="0" w:space="0" w:color="auto"/>
      </w:divBdr>
      <w:divsChild>
        <w:div w:id="541093384">
          <w:marLeft w:val="0"/>
          <w:marRight w:val="0"/>
          <w:marTop w:val="0"/>
          <w:marBottom w:val="0"/>
          <w:divBdr>
            <w:top w:val="none" w:sz="0" w:space="0" w:color="auto"/>
            <w:left w:val="none" w:sz="0" w:space="0" w:color="auto"/>
            <w:bottom w:val="none" w:sz="0" w:space="0" w:color="auto"/>
            <w:right w:val="none" w:sz="0" w:space="0" w:color="auto"/>
          </w:divBdr>
        </w:div>
        <w:div w:id="1175026164">
          <w:marLeft w:val="0"/>
          <w:marRight w:val="0"/>
          <w:marTop w:val="0"/>
          <w:marBottom w:val="0"/>
          <w:divBdr>
            <w:top w:val="none" w:sz="0" w:space="0" w:color="auto"/>
            <w:left w:val="none" w:sz="0" w:space="0" w:color="auto"/>
            <w:bottom w:val="none" w:sz="0" w:space="0" w:color="auto"/>
            <w:right w:val="none" w:sz="0" w:space="0" w:color="auto"/>
          </w:divBdr>
        </w:div>
      </w:divsChild>
    </w:div>
    <w:div w:id="639381998">
      <w:bodyDiv w:val="1"/>
      <w:marLeft w:val="0"/>
      <w:marRight w:val="0"/>
      <w:marTop w:val="0"/>
      <w:marBottom w:val="0"/>
      <w:divBdr>
        <w:top w:val="none" w:sz="0" w:space="0" w:color="auto"/>
        <w:left w:val="none" w:sz="0" w:space="0" w:color="auto"/>
        <w:bottom w:val="none" w:sz="0" w:space="0" w:color="auto"/>
        <w:right w:val="none" w:sz="0" w:space="0" w:color="auto"/>
      </w:divBdr>
    </w:div>
    <w:div w:id="639924097">
      <w:bodyDiv w:val="1"/>
      <w:marLeft w:val="0"/>
      <w:marRight w:val="0"/>
      <w:marTop w:val="0"/>
      <w:marBottom w:val="0"/>
      <w:divBdr>
        <w:top w:val="none" w:sz="0" w:space="0" w:color="auto"/>
        <w:left w:val="none" w:sz="0" w:space="0" w:color="auto"/>
        <w:bottom w:val="none" w:sz="0" w:space="0" w:color="auto"/>
        <w:right w:val="none" w:sz="0" w:space="0" w:color="auto"/>
      </w:divBdr>
    </w:div>
    <w:div w:id="645554369">
      <w:bodyDiv w:val="1"/>
      <w:marLeft w:val="0"/>
      <w:marRight w:val="0"/>
      <w:marTop w:val="0"/>
      <w:marBottom w:val="0"/>
      <w:divBdr>
        <w:top w:val="none" w:sz="0" w:space="0" w:color="auto"/>
        <w:left w:val="none" w:sz="0" w:space="0" w:color="auto"/>
        <w:bottom w:val="none" w:sz="0" w:space="0" w:color="auto"/>
        <w:right w:val="none" w:sz="0" w:space="0" w:color="auto"/>
      </w:divBdr>
    </w:div>
    <w:div w:id="647511965">
      <w:bodyDiv w:val="1"/>
      <w:marLeft w:val="0"/>
      <w:marRight w:val="0"/>
      <w:marTop w:val="0"/>
      <w:marBottom w:val="0"/>
      <w:divBdr>
        <w:top w:val="none" w:sz="0" w:space="0" w:color="auto"/>
        <w:left w:val="none" w:sz="0" w:space="0" w:color="auto"/>
        <w:bottom w:val="none" w:sz="0" w:space="0" w:color="auto"/>
        <w:right w:val="none" w:sz="0" w:space="0" w:color="auto"/>
      </w:divBdr>
    </w:div>
    <w:div w:id="653029467">
      <w:bodyDiv w:val="1"/>
      <w:marLeft w:val="0"/>
      <w:marRight w:val="0"/>
      <w:marTop w:val="0"/>
      <w:marBottom w:val="0"/>
      <w:divBdr>
        <w:top w:val="none" w:sz="0" w:space="0" w:color="auto"/>
        <w:left w:val="none" w:sz="0" w:space="0" w:color="auto"/>
        <w:bottom w:val="none" w:sz="0" w:space="0" w:color="auto"/>
        <w:right w:val="none" w:sz="0" w:space="0" w:color="auto"/>
      </w:divBdr>
    </w:div>
    <w:div w:id="666249214">
      <w:bodyDiv w:val="1"/>
      <w:marLeft w:val="0"/>
      <w:marRight w:val="0"/>
      <w:marTop w:val="0"/>
      <w:marBottom w:val="0"/>
      <w:divBdr>
        <w:top w:val="none" w:sz="0" w:space="0" w:color="auto"/>
        <w:left w:val="none" w:sz="0" w:space="0" w:color="auto"/>
        <w:bottom w:val="none" w:sz="0" w:space="0" w:color="auto"/>
        <w:right w:val="none" w:sz="0" w:space="0" w:color="auto"/>
      </w:divBdr>
    </w:div>
    <w:div w:id="671875281">
      <w:bodyDiv w:val="1"/>
      <w:marLeft w:val="0"/>
      <w:marRight w:val="0"/>
      <w:marTop w:val="0"/>
      <w:marBottom w:val="0"/>
      <w:divBdr>
        <w:top w:val="none" w:sz="0" w:space="0" w:color="auto"/>
        <w:left w:val="none" w:sz="0" w:space="0" w:color="auto"/>
        <w:bottom w:val="none" w:sz="0" w:space="0" w:color="auto"/>
        <w:right w:val="none" w:sz="0" w:space="0" w:color="auto"/>
      </w:divBdr>
    </w:div>
    <w:div w:id="673801393">
      <w:bodyDiv w:val="1"/>
      <w:marLeft w:val="0"/>
      <w:marRight w:val="0"/>
      <w:marTop w:val="0"/>
      <w:marBottom w:val="0"/>
      <w:divBdr>
        <w:top w:val="none" w:sz="0" w:space="0" w:color="auto"/>
        <w:left w:val="none" w:sz="0" w:space="0" w:color="auto"/>
        <w:bottom w:val="none" w:sz="0" w:space="0" w:color="auto"/>
        <w:right w:val="none" w:sz="0" w:space="0" w:color="auto"/>
      </w:divBdr>
    </w:div>
    <w:div w:id="679090997">
      <w:bodyDiv w:val="1"/>
      <w:marLeft w:val="0"/>
      <w:marRight w:val="0"/>
      <w:marTop w:val="0"/>
      <w:marBottom w:val="0"/>
      <w:divBdr>
        <w:top w:val="none" w:sz="0" w:space="0" w:color="auto"/>
        <w:left w:val="none" w:sz="0" w:space="0" w:color="auto"/>
        <w:bottom w:val="none" w:sz="0" w:space="0" w:color="auto"/>
        <w:right w:val="none" w:sz="0" w:space="0" w:color="auto"/>
      </w:divBdr>
    </w:div>
    <w:div w:id="704597894">
      <w:bodyDiv w:val="1"/>
      <w:marLeft w:val="0"/>
      <w:marRight w:val="0"/>
      <w:marTop w:val="0"/>
      <w:marBottom w:val="0"/>
      <w:divBdr>
        <w:top w:val="none" w:sz="0" w:space="0" w:color="auto"/>
        <w:left w:val="none" w:sz="0" w:space="0" w:color="auto"/>
        <w:bottom w:val="none" w:sz="0" w:space="0" w:color="auto"/>
        <w:right w:val="none" w:sz="0" w:space="0" w:color="auto"/>
      </w:divBdr>
    </w:div>
    <w:div w:id="707684825">
      <w:bodyDiv w:val="1"/>
      <w:marLeft w:val="0"/>
      <w:marRight w:val="0"/>
      <w:marTop w:val="0"/>
      <w:marBottom w:val="0"/>
      <w:divBdr>
        <w:top w:val="none" w:sz="0" w:space="0" w:color="auto"/>
        <w:left w:val="none" w:sz="0" w:space="0" w:color="auto"/>
        <w:bottom w:val="none" w:sz="0" w:space="0" w:color="auto"/>
        <w:right w:val="none" w:sz="0" w:space="0" w:color="auto"/>
      </w:divBdr>
    </w:div>
    <w:div w:id="709912621">
      <w:bodyDiv w:val="1"/>
      <w:marLeft w:val="0"/>
      <w:marRight w:val="0"/>
      <w:marTop w:val="0"/>
      <w:marBottom w:val="0"/>
      <w:divBdr>
        <w:top w:val="none" w:sz="0" w:space="0" w:color="auto"/>
        <w:left w:val="none" w:sz="0" w:space="0" w:color="auto"/>
        <w:bottom w:val="none" w:sz="0" w:space="0" w:color="auto"/>
        <w:right w:val="none" w:sz="0" w:space="0" w:color="auto"/>
      </w:divBdr>
    </w:div>
    <w:div w:id="724567475">
      <w:bodyDiv w:val="1"/>
      <w:marLeft w:val="0"/>
      <w:marRight w:val="0"/>
      <w:marTop w:val="0"/>
      <w:marBottom w:val="0"/>
      <w:divBdr>
        <w:top w:val="none" w:sz="0" w:space="0" w:color="auto"/>
        <w:left w:val="none" w:sz="0" w:space="0" w:color="auto"/>
        <w:bottom w:val="none" w:sz="0" w:space="0" w:color="auto"/>
        <w:right w:val="none" w:sz="0" w:space="0" w:color="auto"/>
      </w:divBdr>
    </w:div>
    <w:div w:id="726950936">
      <w:bodyDiv w:val="1"/>
      <w:marLeft w:val="0"/>
      <w:marRight w:val="0"/>
      <w:marTop w:val="0"/>
      <w:marBottom w:val="0"/>
      <w:divBdr>
        <w:top w:val="none" w:sz="0" w:space="0" w:color="auto"/>
        <w:left w:val="none" w:sz="0" w:space="0" w:color="auto"/>
        <w:bottom w:val="none" w:sz="0" w:space="0" w:color="auto"/>
        <w:right w:val="none" w:sz="0" w:space="0" w:color="auto"/>
      </w:divBdr>
    </w:div>
    <w:div w:id="729234175">
      <w:bodyDiv w:val="1"/>
      <w:marLeft w:val="0"/>
      <w:marRight w:val="0"/>
      <w:marTop w:val="0"/>
      <w:marBottom w:val="0"/>
      <w:divBdr>
        <w:top w:val="none" w:sz="0" w:space="0" w:color="auto"/>
        <w:left w:val="none" w:sz="0" w:space="0" w:color="auto"/>
        <w:bottom w:val="none" w:sz="0" w:space="0" w:color="auto"/>
        <w:right w:val="none" w:sz="0" w:space="0" w:color="auto"/>
      </w:divBdr>
    </w:div>
    <w:div w:id="734858600">
      <w:bodyDiv w:val="1"/>
      <w:marLeft w:val="0"/>
      <w:marRight w:val="0"/>
      <w:marTop w:val="0"/>
      <w:marBottom w:val="0"/>
      <w:divBdr>
        <w:top w:val="none" w:sz="0" w:space="0" w:color="auto"/>
        <w:left w:val="none" w:sz="0" w:space="0" w:color="auto"/>
        <w:bottom w:val="none" w:sz="0" w:space="0" w:color="auto"/>
        <w:right w:val="none" w:sz="0" w:space="0" w:color="auto"/>
      </w:divBdr>
    </w:div>
    <w:div w:id="743144205">
      <w:bodyDiv w:val="1"/>
      <w:marLeft w:val="0"/>
      <w:marRight w:val="0"/>
      <w:marTop w:val="0"/>
      <w:marBottom w:val="0"/>
      <w:divBdr>
        <w:top w:val="none" w:sz="0" w:space="0" w:color="auto"/>
        <w:left w:val="none" w:sz="0" w:space="0" w:color="auto"/>
        <w:bottom w:val="none" w:sz="0" w:space="0" w:color="auto"/>
        <w:right w:val="none" w:sz="0" w:space="0" w:color="auto"/>
      </w:divBdr>
      <w:divsChild>
        <w:div w:id="1449741972">
          <w:marLeft w:val="0"/>
          <w:marRight w:val="0"/>
          <w:marTop w:val="0"/>
          <w:marBottom w:val="0"/>
          <w:divBdr>
            <w:top w:val="none" w:sz="0" w:space="0" w:color="auto"/>
            <w:left w:val="none" w:sz="0" w:space="0" w:color="auto"/>
            <w:bottom w:val="none" w:sz="0" w:space="0" w:color="auto"/>
            <w:right w:val="none" w:sz="0" w:space="0" w:color="auto"/>
          </w:divBdr>
          <w:divsChild>
            <w:div w:id="654140532">
              <w:marLeft w:val="0"/>
              <w:marRight w:val="0"/>
              <w:marTop w:val="0"/>
              <w:marBottom w:val="0"/>
              <w:divBdr>
                <w:top w:val="none" w:sz="0" w:space="0" w:color="auto"/>
                <w:left w:val="none" w:sz="0" w:space="0" w:color="auto"/>
                <w:bottom w:val="none" w:sz="0" w:space="0" w:color="auto"/>
                <w:right w:val="none" w:sz="0" w:space="0" w:color="auto"/>
              </w:divBdr>
              <w:divsChild>
                <w:div w:id="68748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424499">
      <w:bodyDiv w:val="1"/>
      <w:marLeft w:val="0"/>
      <w:marRight w:val="0"/>
      <w:marTop w:val="0"/>
      <w:marBottom w:val="0"/>
      <w:divBdr>
        <w:top w:val="none" w:sz="0" w:space="0" w:color="auto"/>
        <w:left w:val="none" w:sz="0" w:space="0" w:color="auto"/>
        <w:bottom w:val="none" w:sz="0" w:space="0" w:color="auto"/>
        <w:right w:val="none" w:sz="0" w:space="0" w:color="auto"/>
      </w:divBdr>
    </w:div>
    <w:div w:id="760567409">
      <w:bodyDiv w:val="1"/>
      <w:marLeft w:val="0"/>
      <w:marRight w:val="0"/>
      <w:marTop w:val="0"/>
      <w:marBottom w:val="0"/>
      <w:divBdr>
        <w:top w:val="none" w:sz="0" w:space="0" w:color="auto"/>
        <w:left w:val="none" w:sz="0" w:space="0" w:color="auto"/>
        <w:bottom w:val="none" w:sz="0" w:space="0" w:color="auto"/>
        <w:right w:val="none" w:sz="0" w:space="0" w:color="auto"/>
      </w:divBdr>
    </w:div>
    <w:div w:id="761070242">
      <w:bodyDiv w:val="1"/>
      <w:marLeft w:val="0"/>
      <w:marRight w:val="0"/>
      <w:marTop w:val="0"/>
      <w:marBottom w:val="0"/>
      <w:divBdr>
        <w:top w:val="none" w:sz="0" w:space="0" w:color="auto"/>
        <w:left w:val="none" w:sz="0" w:space="0" w:color="auto"/>
        <w:bottom w:val="none" w:sz="0" w:space="0" w:color="auto"/>
        <w:right w:val="none" w:sz="0" w:space="0" w:color="auto"/>
      </w:divBdr>
    </w:div>
    <w:div w:id="761992821">
      <w:bodyDiv w:val="1"/>
      <w:marLeft w:val="0"/>
      <w:marRight w:val="0"/>
      <w:marTop w:val="0"/>
      <w:marBottom w:val="0"/>
      <w:divBdr>
        <w:top w:val="none" w:sz="0" w:space="0" w:color="auto"/>
        <w:left w:val="none" w:sz="0" w:space="0" w:color="auto"/>
        <w:bottom w:val="none" w:sz="0" w:space="0" w:color="auto"/>
        <w:right w:val="none" w:sz="0" w:space="0" w:color="auto"/>
      </w:divBdr>
    </w:div>
    <w:div w:id="762989121">
      <w:bodyDiv w:val="1"/>
      <w:marLeft w:val="0"/>
      <w:marRight w:val="0"/>
      <w:marTop w:val="0"/>
      <w:marBottom w:val="0"/>
      <w:divBdr>
        <w:top w:val="none" w:sz="0" w:space="0" w:color="auto"/>
        <w:left w:val="none" w:sz="0" w:space="0" w:color="auto"/>
        <w:bottom w:val="none" w:sz="0" w:space="0" w:color="auto"/>
        <w:right w:val="none" w:sz="0" w:space="0" w:color="auto"/>
      </w:divBdr>
    </w:div>
    <w:div w:id="763692358">
      <w:bodyDiv w:val="1"/>
      <w:marLeft w:val="0"/>
      <w:marRight w:val="0"/>
      <w:marTop w:val="0"/>
      <w:marBottom w:val="0"/>
      <w:divBdr>
        <w:top w:val="none" w:sz="0" w:space="0" w:color="auto"/>
        <w:left w:val="none" w:sz="0" w:space="0" w:color="auto"/>
        <w:bottom w:val="none" w:sz="0" w:space="0" w:color="auto"/>
        <w:right w:val="none" w:sz="0" w:space="0" w:color="auto"/>
      </w:divBdr>
    </w:div>
    <w:div w:id="775905416">
      <w:bodyDiv w:val="1"/>
      <w:marLeft w:val="0"/>
      <w:marRight w:val="0"/>
      <w:marTop w:val="0"/>
      <w:marBottom w:val="0"/>
      <w:divBdr>
        <w:top w:val="none" w:sz="0" w:space="0" w:color="auto"/>
        <w:left w:val="none" w:sz="0" w:space="0" w:color="auto"/>
        <w:bottom w:val="none" w:sz="0" w:space="0" w:color="auto"/>
        <w:right w:val="none" w:sz="0" w:space="0" w:color="auto"/>
      </w:divBdr>
    </w:div>
    <w:div w:id="794836456">
      <w:bodyDiv w:val="1"/>
      <w:marLeft w:val="0"/>
      <w:marRight w:val="0"/>
      <w:marTop w:val="0"/>
      <w:marBottom w:val="0"/>
      <w:divBdr>
        <w:top w:val="none" w:sz="0" w:space="0" w:color="auto"/>
        <w:left w:val="none" w:sz="0" w:space="0" w:color="auto"/>
        <w:bottom w:val="none" w:sz="0" w:space="0" w:color="auto"/>
        <w:right w:val="none" w:sz="0" w:space="0" w:color="auto"/>
      </w:divBdr>
    </w:div>
    <w:div w:id="797185435">
      <w:bodyDiv w:val="1"/>
      <w:marLeft w:val="0"/>
      <w:marRight w:val="0"/>
      <w:marTop w:val="0"/>
      <w:marBottom w:val="0"/>
      <w:divBdr>
        <w:top w:val="none" w:sz="0" w:space="0" w:color="auto"/>
        <w:left w:val="none" w:sz="0" w:space="0" w:color="auto"/>
        <w:bottom w:val="none" w:sz="0" w:space="0" w:color="auto"/>
        <w:right w:val="none" w:sz="0" w:space="0" w:color="auto"/>
      </w:divBdr>
    </w:div>
    <w:div w:id="808521681">
      <w:bodyDiv w:val="1"/>
      <w:marLeft w:val="0"/>
      <w:marRight w:val="0"/>
      <w:marTop w:val="0"/>
      <w:marBottom w:val="0"/>
      <w:divBdr>
        <w:top w:val="none" w:sz="0" w:space="0" w:color="auto"/>
        <w:left w:val="none" w:sz="0" w:space="0" w:color="auto"/>
        <w:bottom w:val="none" w:sz="0" w:space="0" w:color="auto"/>
        <w:right w:val="none" w:sz="0" w:space="0" w:color="auto"/>
      </w:divBdr>
    </w:div>
    <w:div w:id="809055643">
      <w:bodyDiv w:val="1"/>
      <w:marLeft w:val="0"/>
      <w:marRight w:val="0"/>
      <w:marTop w:val="0"/>
      <w:marBottom w:val="0"/>
      <w:divBdr>
        <w:top w:val="none" w:sz="0" w:space="0" w:color="auto"/>
        <w:left w:val="none" w:sz="0" w:space="0" w:color="auto"/>
        <w:bottom w:val="none" w:sz="0" w:space="0" w:color="auto"/>
        <w:right w:val="none" w:sz="0" w:space="0" w:color="auto"/>
      </w:divBdr>
      <w:divsChild>
        <w:div w:id="483546763">
          <w:marLeft w:val="0"/>
          <w:marRight w:val="0"/>
          <w:marTop w:val="0"/>
          <w:marBottom w:val="0"/>
          <w:divBdr>
            <w:top w:val="none" w:sz="0" w:space="0" w:color="auto"/>
            <w:left w:val="none" w:sz="0" w:space="0" w:color="auto"/>
            <w:bottom w:val="none" w:sz="0" w:space="0" w:color="auto"/>
            <w:right w:val="none" w:sz="0" w:space="0" w:color="auto"/>
          </w:divBdr>
          <w:divsChild>
            <w:div w:id="1880583433">
              <w:marLeft w:val="0"/>
              <w:marRight w:val="0"/>
              <w:marTop w:val="0"/>
              <w:marBottom w:val="0"/>
              <w:divBdr>
                <w:top w:val="none" w:sz="0" w:space="0" w:color="auto"/>
                <w:left w:val="none" w:sz="0" w:space="0" w:color="auto"/>
                <w:bottom w:val="none" w:sz="0" w:space="0" w:color="auto"/>
                <w:right w:val="none" w:sz="0" w:space="0" w:color="auto"/>
              </w:divBdr>
              <w:divsChild>
                <w:div w:id="645672295">
                  <w:marLeft w:val="0"/>
                  <w:marRight w:val="0"/>
                  <w:marTop w:val="0"/>
                  <w:marBottom w:val="0"/>
                  <w:divBdr>
                    <w:top w:val="none" w:sz="0" w:space="0" w:color="auto"/>
                    <w:left w:val="none" w:sz="0" w:space="0" w:color="auto"/>
                    <w:bottom w:val="none" w:sz="0" w:space="0" w:color="auto"/>
                    <w:right w:val="none" w:sz="0" w:space="0" w:color="auto"/>
                  </w:divBdr>
                  <w:divsChild>
                    <w:div w:id="160434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723160">
      <w:bodyDiv w:val="1"/>
      <w:marLeft w:val="0"/>
      <w:marRight w:val="0"/>
      <w:marTop w:val="0"/>
      <w:marBottom w:val="0"/>
      <w:divBdr>
        <w:top w:val="none" w:sz="0" w:space="0" w:color="auto"/>
        <w:left w:val="none" w:sz="0" w:space="0" w:color="auto"/>
        <w:bottom w:val="none" w:sz="0" w:space="0" w:color="auto"/>
        <w:right w:val="none" w:sz="0" w:space="0" w:color="auto"/>
      </w:divBdr>
    </w:div>
    <w:div w:id="820075093">
      <w:bodyDiv w:val="1"/>
      <w:marLeft w:val="0"/>
      <w:marRight w:val="0"/>
      <w:marTop w:val="0"/>
      <w:marBottom w:val="0"/>
      <w:divBdr>
        <w:top w:val="none" w:sz="0" w:space="0" w:color="auto"/>
        <w:left w:val="none" w:sz="0" w:space="0" w:color="auto"/>
        <w:bottom w:val="none" w:sz="0" w:space="0" w:color="auto"/>
        <w:right w:val="none" w:sz="0" w:space="0" w:color="auto"/>
      </w:divBdr>
    </w:div>
    <w:div w:id="825704243">
      <w:bodyDiv w:val="1"/>
      <w:marLeft w:val="0"/>
      <w:marRight w:val="0"/>
      <w:marTop w:val="0"/>
      <w:marBottom w:val="0"/>
      <w:divBdr>
        <w:top w:val="none" w:sz="0" w:space="0" w:color="auto"/>
        <w:left w:val="none" w:sz="0" w:space="0" w:color="auto"/>
        <w:bottom w:val="none" w:sz="0" w:space="0" w:color="auto"/>
        <w:right w:val="none" w:sz="0" w:space="0" w:color="auto"/>
      </w:divBdr>
      <w:divsChild>
        <w:div w:id="457726493">
          <w:marLeft w:val="0"/>
          <w:marRight w:val="0"/>
          <w:marTop w:val="0"/>
          <w:marBottom w:val="0"/>
          <w:divBdr>
            <w:top w:val="none" w:sz="0" w:space="0" w:color="auto"/>
            <w:left w:val="none" w:sz="0" w:space="0" w:color="auto"/>
            <w:bottom w:val="none" w:sz="0" w:space="0" w:color="auto"/>
            <w:right w:val="none" w:sz="0" w:space="0" w:color="auto"/>
          </w:divBdr>
          <w:divsChild>
            <w:div w:id="703406016">
              <w:marLeft w:val="0"/>
              <w:marRight w:val="0"/>
              <w:marTop w:val="0"/>
              <w:marBottom w:val="0"/>
              <w:divBdr>
                <w:top w:val="none" w:sz="0" w:space="0" w:color="auto"/>
                <w:left w:val="none" w:sz="0" w:space="0" w:color="auto"/>
                <w:bottom w:val="none" w:sz="0" w:space="0" w:color="auto"/>
                <w:right w:val="none" w:sz="0" w:space="0" w:color="auto"/>
              </w:divBdr>
              <w:divsChild>
                <w:div w:id="18996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980325">
      <w:bodyDiv w:val="1"/>
      <w:marLeft w:val="0"/>
      <w:marRight w:val="0"/>
      <w:marTop w:val="0"/>
      <w:marBottom w:val="0"/>
      <w:divBdr>
        <w:top w:val="none" w:sz="0" w:space="0" w:color="auto"/>
        <w:left w:val="none" w:sz="0" w:space="0" w:color="auto"/>
        <w:bottom w:val="none" w:sz="0" w:space="0" w:color="auto"/>
        <w:right w:val="none" w:sz="0" w:space="0" w:color="auto"/>
      </w:divBdr>
    </w:div>
    <w:div w:id="855465754">
      <w:bodyDiv w:val="1"/>
      <w:marLeft w:val="0"/>
      <w:marRight w:val="0"/>
      <w:marTop w:val="0"/>
      <w:marBottom w:val="0"/>
      <w:divBdr>
        <w:top w:val="none" w:sz="0" w:space="0" w:color="auto"/>
        <w:left w:val="none" w:sz="0" w:space="0" w:color="auto"/>
        <w:bottom w:val="none" w:sz="0" w:space="0" w:color="auto"/>
        <w:right w:val="none" w:sz="0" w:space="0" w:color="auto"/>
      </w:divBdr>
    </w:div>
    <w:div w:id="860973706">
      <w:bodyDiv w:val="1"/>
      <w:marLeft w:val="0"/>
      <w:marRight w:val="0"/>
      <w:marTop w:val="0"/>
      <w:marBottom w:val="0"/>
      <w:divBdr>
        <w:top w:val="none" w:sz="0" w:space="0" w:color="auto"/>
        <w:left w:val="none" w:sz="0" w:space="0" w:color="auto"/>
        <w:bottom w:val="none" w:sz="0" w:space="0" w:color="auto"/>
        <w:right w:val="none" w:sz="0" w:space="0" w:color="auto"/>
      </w:divBdr>
    </w:div>
    <w:div w:id="874150370">
      <w:bodyDiv w:val="1"/>
      <w:marLeft w:val="0"/>
      <w:marRight w:val="0"/>
      <w:marTop w:val="0"/>
      <w:marBottom w:val="0"/>
      <w:divBdr>
        <w:top w:val="none" w:sz="0" w:space="0" w:color="auto"/>
        <w:left w:val="none" w:sz="0" w:space="0" w:color="auto"/>
        <w:bottom w:val="none" w:sz="0" w:space="0" w:color="auto"/>
        <w:right w:val="none" w:sz="0" w:space="0" w:color="auto"/>
      </w:divBdr>
    </w:div>
    <w:div w:id="874653448">
      <w:bodyDiv w:val="1"/>
      <w:marLeft w:val="0"/>
      <w:marRight w:val="0"/>
      <w:marTop w:val="0"/>
      <w:marBottom w:val="0"/>
      <w:divBdr>
        <w:top w:val="none" w:sz="0" w:space="0" w:color="auto"/>
        <w:left w:val="none" w:sz="0" w:space="0" w:color="auto"/>
        <w:bottom w:val="none" w:sz="0" w:space="0" w:color="auto"/>
        <w:right w:val="none" w:sz="0" w:space="0" w:color="auto"/>
      </w:divBdr>
    </w:div>
    <w:div w:id="876700406">
      <w:bodyDiv w:val="1"/>
      <w:marLeft w:val="0"/>
      <w:marRight w:val="0"/>
      <w:marTop w:val="0"/>
      <w:marBottom w:val="0"/>
      <w:divBdr>
        <w:top w:val="none" w:sz="0" w:space="0" w:color="auto"/>
        <w:left w:val="none" w:sz="0" w:space="0" w:color="auto"/>
        <w:bottom w:val="none" w:sz="0" w:space="0" w:color="auto"/>
        <w:right w:val="none" w:sz="0" w:space="0" w:color="auto"/>
      </w:divBdr>
    </w:div>
    <w:div w:id="881601958">
      <w:bodyDiv w:val="1"/>
      <w:marLeft w:val="0"/>
      <w:marRight w:val="0"/>
      <w:marTop w:val="0"/>
      <w:marBottom w:val="0"/>
      <w:divBdr>
        <w:top w:val="none" w:sz="0" w:space="0" w:color="auto"/>
        <w:left w:val="none" w:sz="0" w:space="0" w:color="auto"/>
        <w:bottom w:val="none" w:sz="0" w:space="0" w:color="auto"/>
        <w:right w:val="none" w:sz="0" w:space="0" w:color="auto"/>
      </w:divBdr>
    </w:div>
    <w:div w:id="881750034">
      <w:bodyDiv w:val="1"/>
      <w:marLeft w:val="0"/>
      <w:marRight w:val="0"/>
      <w:marTop w:val="0"/>
      <w:marBottom w:val="0"/>
      <w:divBdr>
        <w:top w:val="none" w:sz="0" w:space="0" w:color="auto"/>
        <w:left w:val="none" w:sz="0" w:space="0" w:color="auto"/>
        <w:bottom w:val="none" w:sz="0" w:space="0" w:color="auto"/>
        <w:right w:val="none" w:sz="0" w:space="0" w:color="auto"/>
      </w:divBdr>
    </w:div>
    <w:div w:id="887571747">
      <w:bodyDiv w:val="1"/>
      <w:marLeft w:val="0"/>
      <w:marRight w:val="0"/>
      <w:marTop w:val="0"/>
      <w:marBottom w:val="0"/>
      <w:divBdr>
        <w:top w:val="none" w:sz="0" w:space="0" w:color="auto"/>
        <w:left w:val="none" w:sz="0" w:space="0" w:color="auto"/>
        <w:bottom w:val="none" w:sz="0" w:space="0" w:color="auto"/>
        <w:right w:val="none" w:sz="0" w:space="0" w:color="auto"/>
      </w:divBdr>
      <w:divsChild>
        <w:div w:id="1282153555">
          <w:marLeft w:val="0"/>
          <w:marRight w:val="0"/>
          <w:marTop w:val="0"/>
          <w:marBottom w:val="0"/>
          <w:divBdr>
            <w:top w:val="none" w:sz="0" w:space="0" w:color="auto"/>
            <w:left w:val="none" w:sz="0" w:space="0" w:color="auto"/>
            <w:bottom w:val="none" w:sz="0" w:space="0" w:color="auto"/>
            <w:right w:val="none" w:sz="0" w:space="0" w:color="auto"/>
          </w:divBdr>
          <w:divsChild>
            <w:div w:id="94518955">
              <w:marLeft w:val="0"/>
              <w:marRight w:val="0"/>
              <w:marTop w:val="0"/>
              <w:marBottom w:val="0"/>
              <w:divBdr>
                <w:top w:val="none" w:sz="0" w:space="0" w:color="auto"/>
                <w:left w:val="none" w:sz="0" w:space="0" w:color="auto"/>
                <w:bottom w:val="none" w:sz="0" w:space="0" w:color="auto"/>
                <w:right w:val="none" w:sz="0" w:space="0" w:color="auto"/>
              </w:divBdr>
              <w:divsChild>
                <w:div w:id="57254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90715">
      <w:bodyDiv w:val="1"/>
      <w:marLeft w:val="0"/>
      <w:marRight w:val="0"/>
      <w:marTop w:val="0"/>
      <w:marBottom w:val="0"/>
      <w:divBdr>
        <w:top w:val="none" w:sz="0" w:space="0" w:color="auto"/>
        <w:left w:val="none" w:sz="0" w:space="0" w:color="auto"/>
        <w:bottom w:val="none" w:sz="0" w:space="0" w:color="auto"/>
        <w:right w:val="none" w:sz="0" w:space="0" w:color="auto"/>
      </w:divBdr>
    </w:div>
    <w:div w:id="901401605">
      <w:bodyDiv w:val="1"/>
      <w:marLeft w:val="0"/>
      <w:marRight w:val="0"/>
      <w:marTop w:val="0"/>
      <w:marBottom w:val="0"/>
      <w:divBdr>
        <w:top w:val="none" w:sz="0" w:space="0" w:color="auto"/>
        <w:left w:val="none" w:sz="0" w:space="0" w:color="auto"/>
        <w:bottom w:val="none" w:sz="0" w:space="0" w:color="auto"/>
        <w:right w:val="none" w:sz="0" w:space="0" w:color="auto"/>
      </w:divBdr>
    </w:div>
    <w:div w:id="902258058">
      <w:bodyDiv w:val="1"/>
      <w:marLeft w:val="0"/>
      <w:marRight w:val="0"/>
      <w:marTop w:val="0"/>
      <w:marBottom w:val="0"/>
      <w:divBdr>
        <w:top w:val="none" w:sz="0" w:space="0" w:color="auto"/>
        <w:left w:val="none" w:sz="0" w:space="0" w:color="auto"/>
        <w:bottom w:val="none" w:sz="0" w:space="0" w:color="auto"/>
        <w:right w:val="none" w:sz="0" w:space="0" w:color="auto"/>
      </w:divBdr>
    </w:div>
    <w:div w:id="907110034">
      <w:bodyDiv w:val="1"/>
      <w:marLeft w:val="0"/>
      <w:marRight w:val="0"/>
      <w:marTop w:val="0"/>
      <w:marBottom w:val="0"/>
      <w:divBdr>
        <w:top w:val="none" w:sz="0" w:space="0" w:color="auto"/>
        <w:left w:val="none" w:sz="0" w:space="0" w:color="auto"/>
        <w:bottom w:val="none" w:sz="0" w:space="0" w:color="auto"/>
        <w:right w:val="none" w:sz="0" w:space="0" w:color="auto"/>
      </w:divBdr>
    </w:div>
    <w:div w:id="908535651">
      <w:bodyDiv w:val="1"/>
      <w:marLeft w:val="0"/>
      <w:marRight w:val="0"/>
      <w:marTop w:val="0"/>
      <w:marBottom w:val="0"/>
      <w:divBdr>
        <w:top w:val="none" w:sz="0" w:space="0" w:color="auto"/>
        <w:left w:val="none" w:sz="0" w:space="0" w:color="auto"/>
        <w:bottom w:val="none" w:sz="0" w:space="0" w:color="auto"/>
        <w:right w:val="none" w:sz="0" w:space="0" w:color="auto"/>
      </w:divBdr>
    </w:div>
    <w:div w:id="908923201">
      <w:bodyDiv w:val="1"/>
      <w:marLeft w:val="0"/>
      <w:marRight w:val="0"/>
      <w:marTop w:val="0"/>
      <w:marBottom w:val="0"/>
      <w:divBdr>
        <w:top w:val="none" w:sz="0" w:space="0" w:color="auto"/>
        <w:left w:val="none" w:sz="0" w:space="0" w:color="auto"/>
        <w:bottom w:val="none" w:sz="0" w:space="0" w:color="auto"/>
        <w:right w:val="none" w:sz="0" w:space="0" w:color="auto"/>
      </w:divBdr>
    </w:div>
    <w:div w:id="913054225">
      <w:bodyDiv w:val="1"/>
      <w:marLeft w:val="0"/>
      <w:marRight w:val="0"/>
      <w:marTop w:val="0"/>
      <w:marBottom w:val="0"/>
      <w:divBdr>
        <w:top w:val="none" w:sz="0" w:space="0" w:color="auto"/>
        <w:left w:val="none" w:sz="0" w:space="0" w:color="auto"/>
        <w:bottom w:val="none" w:sz="0" w:space="0" w:color="auto"/>
        <w:right w:val="none" w:sz="0" w:space="0" w:color="auto"/>
      </w:divBdr>
    </w:div>
    <w:div w:id="915044961">
      <w:bodyDiv w:val="1"/>
      <w:marLeft w:val="0"/>
      <w:marRight w:val="0"/>
      <w:marTop w:val="0"/>
      <w:marBottom w:val="0"/>
      <w:divBdr>
        <w:top w:val="none" w:sz="0" w:space="0" w:color="auto"/>
        <w:left w:val="none" w:sz="0" w:space="0" w:color="auto"/>
        <w:bottom w:val="none" w:sz="0" w:space="0" w:color="auto"/>
        <w:right w:val="none" w:sz="0" w:space="0" w:color="auto"/>
      </w:divBdr>
    </w:div>
    <w:div w:id="922026986">
      <w:bodyDiv w:val="1"/>
      <w:marLeft w:val="0"/>
      <w:marRight w:val="0"/>
      <w:marTop w:val="0"/>
      <w:marBottom w:val="0"/>
      <w:divBdr>
        <w:top w:val="none" w:sz="0" w:space="0" w:color="auto"/>
        <w:left w:val="none" w:sz="0" w:space="0" w:color="auto"/>
        <w:bottom w:val="none" w:sz="0" w:space="0" w:color="auto"/>
        <w:right w:val="none" w:sz="0" w:space="0" w:color="auto"/>
      </w:divBdr>
    </w:div>
    <w:div w:id="931008218">
      <w:bodyDiv w:val="1"/>
      <w:marLeft w:val="0"/>
      <w:marRight w:val="0"/>
      <w:marTop w:val="0"/>
      <w:marBottom w:val="0"/>
      <w:divBdr>
        <w:top w:val="none" w:sz="0" w:space="0" w:color="auto"/>
        <w:left w:val="none" w:sz="0" w:space="0" w:color="auto"/>
        <w:bottom w:val="none" w:sz="0" w:space="0" w:color="auto"/>
        <w:right w:val="none" w:sz="0" w:space="0" w:color="auto"/>
      </w:divBdr>
    </w:div>
    <w:div w:id="935601369">
      <w:bodyDiv w:val="1"/>
      <w:marLeft w:val="0"/>
      <w:marRight w:val="0"/>
      <w:marTop w:val="0"/>
      <w:marBottom w:val="0"/>
      <w:divBdr>
        <w:top w:val="none" w:sz="0" w:space="0" w:color="auto"/>
        <w:left w:val="none" w:sz="0" w:space="0" w:color="auto"/>
        <w:bottom w:val="none" w:sz="0" w:space="0" w:color="auto"/>
        <w:right w:val="none" w:sz="0" w:space="0" w:color="auto"/>
      </w:divBdr>
    </w:div>
    <w:div w:id="940139044">
      <w:bodyDiv w:val="1"/>
      <w:marLeft w:val="0"/>
      <w:marRight w:val="0"/>
      <w:marTop w:val="0"/>
      <w:marBottom w:val="0"/>
      <w:divBdr>
        <w:top w:val="none" w:sz="0" w:space="0" w:color="auto"/>
        <w:left w:val="none" w:sz="0" w:space="0" w:color="auto"/>
        <w:bottom w:val="none" w:sz="0" w:space="0" w:color="auto"/>
        <w:right w:val="none" w:sz="0" w:space="0" w:color="auto"/>
      </w:divBdr>
    </w:div>
    <w:div w:id="942155795">
      <w:bodyDiv w:val="1"/>
      <w:marLeft w:val="0"/>
      <w:marRight w:val="0"/>
      <w:marTop w:val="0"/>
      <w:marBottom w:val="0"/>
      <w:divBdr>
        <w:top w:val="none" w:sz="0" w:space="0" w:color="auto"/>
        <w:left w:val="none" w:sz="0" w:space="0" w:color="auto"/>
        <w:bottom w:val="none" w:sz="0" w:space="0" w:color="auto"/>
        <w:right w:val="none" w:sz="0" w:space="0" w:color="auto"/>
      </w:divBdr>
    </w:div>
    <w:div w:id="945114587">
      <w:bodyDiv w:val="1"/>
      <w:marLeft w:val="0"/>
      <w:marRight w:val="0"/>
      <w:marTop w:val="0"/>
      <w:marBottom w:val="0"/>
      <w:divBdr>
        <w:top w:val="none" w:sz="0" w:space="0" w:color="auto"/>
        <w:left w:val="none" w:sz="0" w:space="0" w:color="auto"/>
        <w:bottom w:val="none" w:sz="0" w:space="0" w:color="auto"/>
        <w:right w:val="none" w:sz="0" w:space="0" w:color="auto"/>
      </w:divBdr>
    </w:div>
    <w:div w:id="958609286">
      <w:bodyDiv w:val="1"/>
      <w:marLeft w:val="0"/>
      <w:marRight w:val="0"/>
      <w:marTop w:val="0"/>
      <w:marBottom w:val="0"/>
      <w:divBdr>
        <w:top w:val="none" w:sz="0" w:space="0" w:color="auto"/>
        <w:left w:val="none" w:sz="0" w:space="0" w:color="auto"/>
        <w:bottom w:val="none" w:sz="0" w:space="0" w:color="auto"/>
        <w:right w:val="none" w:sz="0" w:space="0" w:color="auto"/>
      </w:divBdr>
    </w:div>
    <w:div w:id="965280469">
      <w:bodyDiv w:val="1"/>
      <w:marLeft w:val="0"/>
      <w:marRight w:val="0"/>
      <w:marTop w:val="0"/>
      <w:marBottom w:val="0"/>
      <w:divBdr>
        <w:top w:val="none" w:sz="0" w:space="0" w:color="auto"/>
        <w:left w:val="none" w:sz="0" w:space="0" w:color="auto"/>
        <w:bottom w:val="none" w:sz="0" w:space="0" w:color="auto"/>
        <w:right w:val="none" w:sz="0" w:space="0" w:color="auto"/>
      </w:divBdr>
    </w:div>
    <w:div w:id="974406887">
      <w:bodyDiv w:val="1"/>
      <w:marLeft w:val="0"/>
      <w:marRight w:val="0"/>
      <w:marTop w:val="0"/>
      <w:marBottom w:val="0"/>
      <w:divBdr>
        <w:top w:val="none" w:sz="0" w:space="0" w:color="auto"/>
        <w:left w:val="none" w:sz="0" w:space="0" w:color="auto"/>
        <w:bottom w:val="none" w:sz="0" w:space="0" w:color="auto"/>
        <w:right w:val="none" w:sz="0" w:space="0" w:color="auto"/>
      </w:divBdr>
    </w:div>
    <w:div w:id="981428906">
      <w:bodyDiv w:val="1"/>
      <w:marLeft w:val="0"/>
      <w:marRight w:val="0"/>
      <w:marTop w:val="0"/>
      <w:marBottom w:val="0"/>
      <w:divBdr>
        <w:top w:val="none" w:sz="0" w:space="0" w:color="auto"/>
        <w:left w:val="none" w:sz="0" w:space="0" w:color="auto"/>
        <w:bottom w:val="none" w:sz="0" w:space="0" w:color="auto"/>
        <w:right w:val="none" w:sz="0" w:space="0" w:color="auto"/>
      </w:divBdr>
    </w:div>
    <w:div w:id="984118883">
      <w:bodyDiv w:val="1"/>
      <w:marLeft w:val="0"/>
      <w:marRight w:val="0"/>
      <w:marTop w:val="0"/>
      <w:marBottom w:val="0"/>
      <w:divBdr>
        <w:top w:val="none" w:sz="0" w:space="0" w:color="auto"/>
        <w:left w:val="none" w:sz="0" w:space="0" w:color="auto"/>
        <w:bottom w:val="none" w:sz="0" w:space="0" w:color="auto"/>
        <w:right w:val="none" w:sz="0" w:space="0" w:color="auto"/>
      </w:divBdr>
    </w:div>
    <w:div w:id="986131496">
      <w:bodyDiv w:val="1"/>
      <w:marLeft w:val="0"/>
      <w:marRight w:val="0"/>
      <w:marTop w:val="0"/>
      <w:marBottom w:val="0"/>
      <w:divBdr>
        <w:top w:val="none" w:sz="0" w:space="0" w:color="auto"/>
        <w:left w:val="none" w:sz="0" w:space="0" w:color="auto"/>
        <w:bottom w:val="none" w:sz="0" w:space="0" w:color="auto"/>
        <w:right w:val="none" w:sz="0" w:space="0" w:color="auto"/>
      </w:divBdr>
    </w:div>
    <w:div w:id="988291849">
      <w:bodyDiv w:val="1"/>
      <w:marLeft w:val="0"/>
      <w:marRight w:val="0"/>
      <w:marTop w:val="0"/>
      <w:marBottom w:val="0"/>
      <w:divBdr>
        <w:top w:val="none" w:sz="0" w:space="0" w:color="auto"/>
        <w:left w:val="none" w:sz="0" w:space="0" w:color="auto"/>
        <w:bottom w:val="none" w:sz="0" w:space="0" w:color="auto"/>
        <w:right w:val="none" w:sz="0" w:space="0" w:color="auto"/>
      </w:divBdr>
    </w:div>
    <w:div w:id="996500238">
      <w:bodyDiv w:val="1"/>
      <w:marLeft w:val="0"/>
      <w:marRight w:val="0"/>
      <w:marTop w:val="0"/>
      <w:marBottom w:val="0"/>
      <w:divBdr>
        <w:top w:val="none" w:sz="0" w:space="0" w:color="auto"/>
        <w:left w:val="none" w:sz="0" w:space="0" w:color="auto"/>
        <w:bottom w:val="none" w:sz="0" w:space="0" w:color="auto"/>
        <w:right w:val="none" w:sz="0" w:space="0" w:color="auto"/>
      </w:divBdr>
      <w:divsChild>
        <w:div w:id="977615851">
          <w:marLeft w:val="0"/>
          <w:marRight w:val="0"/>
          <w:marTop w:val="0"/>
          <w:marBottom w:val="0"/>
          <w:divBdr>
            <w:top w:val="none" w:sz="0" w:space="0" w:color="auto"/>
            <w:left w:val="none" w:sz="0" w:space="0" w:color="auto"/>
            <w:bottom w:val="none" w:sz="0" w:space="0" w:color="auto"/>
            <w:right w:val="none" w:sz="0" w:space="0" w:color="auto"/>
          </w:divBdr>
          <w:divsChild>
            <w:div w:id="873225851">
              <w:marLeft w:val="0"/>
              <w:marRight w:val="0"/>
              <w:marTop w:val="0"/>
              <w:marBottom w:val="0"/>
              <w:divBdr>
                <w:top w:val="none" w:sz="0" w:space="0" w:color="auto"/>
                <w:left w:val="none" w:sz="0" w:space="0" w:color="auto"/>
                <w:bottom w:val="none" w:sz="0" w:space="0" w:color="auto"/>
                <w:right w:val="none" w:sz="0" w:space="0" w:color="auto"/>
              </w:divBdr>
              <w:divsChild>
                <w:div w:id="112481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968745">
      <w:bodyDiv w:val="1"/>
      <w:marLeft w:val="0"/>
      <w:marRight w:val="0"/>
      <w:marTop w:val="0"/>
      <w:marBottom w:val="0"/>
      <w:divBdr>
        <w:top w:val="none" w:sz="0" w:space="0" w:color="auto"/>
        <w:left w:val="none" w:sz="0" w:space="0" w:color="auto"/>
        <w:bottom w:val="none" w:sz="0" w:space="0" w:color="auto"/>
        <w:right w:val="none" w:sz="0" w:space="0" w:color="auto"/>
      </w:divBdr>
    </w:div>
    <w:div w:id="1004748125">
      <w:bodyDiv w:val="1"/>
      <w:marLeft w:val="0"/>
      <w:marRight w:val="0"/>
      <w:marTop w:val="0"/>
      <w:marBottom w:val="0"/>
      <w:divBdr>
        <w:top w:val="none" w:sz="0" w:space="0" w:color="auto"/>
        <w:left w:val="none" w:sz="0" w:space="0" w:color="auto"/>
        <w:bottom w:val="none" w:sz="0" w:space="0" w:color="auto"/>
        <w:right w:val="none" w:sz="0" w:space="0" w:color="auto"/>
      </w:divBdr>
    </w:div>
    <w:div w:id="1006634051">
      <w:bodyDiv w:val="1"/>
      <w:marLeft w:val="0"/>
      <w:marRight w:val="0"/>
      <w:marTop w:val="0"/>
      <w:marBottom w:val="0"/>
      <w:divBdr>
        <w:top w:val="none" w:sz="0" w:space="0" w:color="auto"/>
        <w:left w:val="none" w:sz="0" w:space="0" w:color="auto"/>
        <w:bottom w:val="none" w:sz="0" w:space="0" w:color="auto"/>
        <w:right w:val="none" w:sz="0" w:space="0" w:color="auto"/>
      </w:divBdr>
    </w:div>
    <w:div w:id="1009410072">
      <w:bodyDiv w:val="1"/>
      <w:marLeft w:val="0"/>
      <w:marRight w:val="0"/>
      <w:marTop w:val="0"/>
      <w:marBottom w:val="0"/>
      <w:divBdr>
        <w:top w:val="none" w:sz="0" w:space="0" w:color="auto"/>
        <w:left w:val="none" w:sz="0" w:space="0" w:color="auto"/>
        <w:bottom w:val="none" w:sz="0" w:space="0" w:color="auto"/>
        <w:right w:val="none" w:sz="0" w:space="0" w:color="auto"/>
      </w:divBdr>
    </w:div>
    <w:div w:id="1009717550">
      <w:bodyDiv w:val="1"/>
      <w:marLeft w:val="0"/>
      <w:marRight w:val="0"/>
      <w:marTop w:val="0"/>
      <w:marBottom w:val="0"/>
      <w:divBdr>
        <w:top w:val="none" w:sz="0" w:space="0" w:color="auto"/>
        <w:left w:val="none" w:sz="0" w:space="0" w:color="auto"/>
        <w:bottom w:val="none" w:sz="0" w:space="0" w:color="auto"/>
        <w:right w:val="none" w:sz="0" w:space="0" w:color="auto"/>
      </w:divBdr>
    </w:div>
    <w:div w:id="1012877844">
      <w:bodyDiv w:val="1"/>
      <w:marLeft w:val="0"/>
      <w:marRight w:val="0"/>
      <w:marTop w:val="0"/>
      <w:marBottom w:val="0"/>
      <w:divBdr>
        <w:top w:val="none" w:sz="0" w:space="0" w:color="auto"/>
        <w:left w:val="none" w:sz="0" w:space="0" w:color="auto"/>
        <w:bottom w:val="none" w:sz="0" w:space="0" w:color="auto"/>
        <w:right w:val="none" w:sz="0" w:space="0" w:color="auto"/>
      </w:divBdr>
    </w:div>
    <w:div w:id="1022822061">
      <w:bodyDiv w:val="1"/>
      <w:marLeft w:val="0"/>
      <w:marRight w:val="0"/>
      <w:marTop w:val="0"/>
      <w:marBottom w:val="0"/>
      <w:divBdr>
        <w:top w:val="none" w:sz="0" w:space="0" w:color="auto"/>
        <w:left w:val="none" w:sz="0" w:space="0" w:color="auto"/>
        <w:bottom w:val="none" w:sz="0" w:space="0" w:color="auto"/>
        <w:right w:val="none" w:sz="0" w:space="0" w:color="auto"/>
      </w:divBdr>
    </w:div>
    <w:div w:id="1024524357">
      <w:bodyDiv w:val="1"/>
      <w:marLeft w:val="0"/>
      <w:marRight w:val="0"/>
      <w:marTop w:val="0"/>
      <w:marBottom w:val="0"/>
      <w:divBdr>
        <w:top w:val="none" w:sz="0" w:space="0" w:color="auto"/>
        <w:left w:val="none" w:sz="0" w:space="0" w:color="auto"/>
        <w:bottom w:val="none" w:sz="0" w:space="0" w:color="auto"/>
        <w:right w:val="none" w:sz="0" w:space="0" w:color="auto"/>
      </w:divBdr>
    </w:div>
    <w:div w:id="1032731237">
      <w:bodyDiv w:val="1"/>
      <w:marLeft w:val="0"/>
      <w:marRight w:val="0"/>
      <w:marTop w:val="0"/>
      <w:marBottom w:val="0"/>
      <w:divBdr>
        <w:top w:val="none" w:sz="0" w:space="0" w:color="auto"/>
        <w:left w:val="none" w:sz="0" w:space="0" w:color="auto"/>
        <w:bottom w:val="none" w:sz="0" w:space="0" w:color="auto"/>
        <w:right w:val="none" w:sz="0" w:space="0" w:color="auto"/>
      </w:divBdr>
    </w:div>
    <w:div w:id="1043866750">
      <w:bodyDiv w:val="1"/>
      <w:marLeft w:val="0"/>
      <w:marRight w:val="0"/>
      <w:marTop w:val="0"/>
      <w:marBottom w:val="0"/>
      <w:divBdr>
        <w:top w:val="none" w:sz="0" w:space="0" w:color="auto"/>
        <w:left w:val="none" w:sz="0" w:space="0" w:color="auto"/>
        <w:bottom w:val="none" w:sz="0" w:space="0" w:color="auto"/>
        <w:right w:val="none" w:sz="0" w:space="0" w:color="auto"/>
      </w:divBdr>
    </w:div>
    <w:div w:id="1047220247">
      <w:bodyDiv w:val="1"/>
      <w:marLeft w:val="0"/>
      <w:marRight w:val="0"/>
      <w:marTop w:val="0"/>
      <w:marBottom w:val="0"/>
      <w:divBdr>
        <w:top w:val="none" w:sz="0" w:space="0" w:color="auto"/>
        <w:left w:val="none" w:sz="0" w:space="0" w:color="auto"/>
        <w:bottom w:val="none" w:sz="0" w:space="0" w:color="auto"/>
        <w:right w:val="none" w:sz="0" w:space="0" w:color="auto"/>
      </w:divBdr>
    </w:div>
    <w:div w:id="1053119927">
      <w:bodyDiv w:val="1"/>
      <w:marLeft w:val="0"/>
      <w:marRight w:val="0"/>
      <w:marTop w:val="0"/>
      <w:marBottom w:val="0"/>
      <w:divBdr>
        <w:top w:val="none" w:sz="0" w:space="0" w:color="auto"/>
        <w:left w:val="none" w:sz="0" w:space="0" w:color="auto"/>
        <w:bottom w:val="none" w:sz="0" w:space="0" w:color="auto"/>
        <w:right w:val="none" w:sz="0" w:space="0" w:color="auto"/>
      </w:divBdr>
    </w:div>
    <w:div w:id="1054698490">
      <w:bodyDiv w:val="1"/>
      <w:marLeft w:val="0"/>
      <w:marRight w:val="0"/>
      <w:marTop w:val="0"/>
      <w:marBottom w:val="0"/>
      <w:divBdr>
        <w:top w:val="none" w:sz="0" w:space="0" w:color="auto"/>
        <w:left w:val="none" w:sz="0" w:space="0" w:color="auto"/>
        <w:bottom w:val="none" w:sz="0" w:space="0" w:color="auto"/>
        <w:right w:val="none" w:sz="0" w:space="0" w:color="auto"/>
      </w:divBdr>
    </w:div>
    <w:div w:id="1078669003">
      <w:bodyDiv w:val="1"/>
      <w:marLeft w:val="0"/>
      <w:marRight w:val="0"/>
      <w:marTop w:val="0"/>
      <w:marBottom w:val="0"/>
      <w:divBdr>
        <w:top w:val="none" w:sz="0" w:space="0" w:color="auto"/>
        <w:left w:val="none" w:sz="0" w:space="0" w:color="auto"/>
        <w:bottom w:val="none" w:sz="0" w:space="0" w:color="auto"/>
        <w:right w:val="none" w:sz="0" w:space="0" w:color="auto"/>
      </w:divBdr>
    </w:div>
    <w:div w:id="1082800397">
      <w:bodyDiv w:val="1"/>
      <w:marLeft w:val="0"/>
      <w:marRight w:val="0"/>
      <w:marTop w:val="0"/>
      <w:marBottom w:val="0"/>
      <w:divBdr>
        <w:top w:val="none" w:sz="0" w:space="0" w:color="auto"/>
        <w:left w:val="none" w:sz="0" w:space="0" w:color="auto"/>
        <w:bottom w:val="none" w:sz="0" w:space="0" w:color="auto"/>
        <w:right w:val="none" w:sz="0" w:space="0" w:color="auto"/>
      </w:divBdr>
    </w:div>
    <w:div w:id="1082987146">
      <w:bodyDiv w:val="1"/>
      <w:marLeft w:val="0"/>
      <w:marRight w:val="0"/>
      <w:marTop w:val="0"/>
      <w:marBottom w:val="0"/>
      <w:divBdr>
        <w:top w:val="none" w:sz="0" w:space="0" w:color="auto"/>
        <w:left w:val="none" w:sz="0" w:space="0" w:color="auto"/>
        <w:bottom w:val="none" w:sz="0" w:space="0" w:color="auto"/>
        <w:right w:val="none" w:sz="0" w:space="0" w:color="auto"/>
      </w:divBdr>
    </w:div>
    <w:div w:id="1085147125">
      <w:bodyDiv w:val="1"/>
      <w:marLeft w:val="0"/>
      <w:marRight w:val="0"/>
      <w:marTop w:val="0"/>
      <w:marBottom w:val="0"/>
      <w:divBdr>
        <w:top w:val="none" w:sz="0" w:space="0" w:color="auto"/>
        <w:left w:val="none" w:sz="0" w:space="0" w:color="auto"/>
        <w:bottom w:val="none" w:sz="0" w:space="0" w:color="auto"/>
        <w:right w:val="none" w:sz="0" w:space="0" w:color="auto"/>
      </w:divBdr>
    </w:div>
    <w:div w:id="1089740123">
      <w:bodyDiv w:val="1"/>
      <w:marLeft w:val="0"/>
      <w:marRight w:val="0"/>
      <w:marTop w:val="0"/>
      <w:marBottom w:val="0"/>
      <w:divBdr>
        <w:top w:val="none" w:sz="0" w:space="0" w:color="auto"/>
        <w:left w:val="none" w:sz="0" w:space="0" w:color="auto"/>
        <w:bottom w:val="none" w:sz="0" w:space="0" w:color="auto"/>
        <w:right w:val="none" w:sz="0" w:space="0" w:color="auto"/>
      </w:divBdr>
    </w:div>
    <w:div w:id="1090585685">
      <w:bodyDiv w:val="1"/>
      <w:marLeft w:val="0"/>
      <w:marRight w:val="0"/>
      <w:marTop w:val="0"/>
      <w:marBottom w:val="0"/>
      <w:divBdr>
        <w:top w:val="none" w:sz="0" w:space="0" w:color="auto"/>
        <w:left w:val="none" w:sz="0" w:space="0" w:color="auto"/>
        <w:bottom w:val="none" w:sz="0" w:space="0" w:color="auto"/>
        <w:right w:val="none" w:sz="0" w:space="0" w:color="auto"/>
      </w:divBdr>
    </w:div>
    <w:div w:id="1091313250">
      <w:bodyDiv w:val="1"/>
      <w:marLeft w:val="0"/>
      <w:marRight w:val="0"/>
      <w:marTop w:val="0"/>
      <w:marBottom w:val="0"/>
      <w:divBdr>
        <w:top w:val="none" w:sz="0" w:space="0" w:color="auto"/>
        <w:left w:val="none" w:sz="0" w:space="0" w:color="auto"/>
        <w:bottom w:val="none" w:sz="0" w:space="0" w:color="auto"/>
        <w:right w:val="none" w:sz="0" w:space="0" w:color="auto"/>
      </w:divBdr>
    </w:div>
    <w:div w:id="1103036716">
      <w:bodyDiv w:val="1"/>
      <w:marLeft w:val="0"/>
      <w:marRight w:val="0"/>
      <w:marTop w:val="0"/>
      <w:marBottom w:val="0"/>
      <w:divBdr>
        <w:top w:val="none" w:sz="0" w:space="0" w:color="auto"/>
        <w:left w:val="none" w:sz="0" w:space="0" w:color="auto"/>
        <w:bottom w:val="none" w:sz="0" w:space="0" w:color="auto"/>
        <w:right w:val="none" w:sz="0" w:space="0" w:color="auto"/>
      </w:divBdr>
    </w:div>
    <w:div w:id="1116099143">
      <w:bodyDiv w:val="1"/>
      <w:marLeft w:val="0"/>
      <w:marRight w:val="0"/>
      <w:marTop w:val="0"/>
      <w:marBottom w:val="0"/>
      <w:divBdr>
        <w:top w:val="none" w:sz="0" w:space="0" w:color="auto"/>
        <w:left w:val="none" w:sz="0" w:space="0" w:color="auto"/>
        <w:bottom w:val="none" w:sz="0" w:space="0" w:color="auto"/>
        <w:right w:val="none" w:sz="0" w:space="0" w:color="auto"/>
      </w:divBdr>
    </w:div>
    <w:div w:id="1120879495">
      <w:bodyDiv w:val="1"/>
      <w:marLeft w:val="0"/>
      <w:marRight w:val="0"/>
      <w:marTop w:val="0"/>
      <w:marBottom w:val="0"/>
      <w:divBdr>
        <w:top w:val="none" w:sz="0" w:space="0" w:color="auto"/>
        <w:left w:val="none" w:sz="0" w:space="0" w:color="auto"/>
        <w:bottom w:val="none" w:sz="0" w:space="0" w:color="auto"/>
        <w:right w:val="none" w:sz="0" w:space="0" w:color="auto"/>
      </w:divBdr>
    </w:div>
    <w:div w:id="1135097317">
      <w:bodyDiv w:val="1"/>
      <w:marLeft w:val="0"/>
      <w:marRight w:val="0"/>
      <w:marTop w:val="0"/>
      <w:marBottom w:val="0"/>
      <w:divBdr>
        <w:top w:val="none" w:sz="0" w:space="0" w:color="auto"/>
        <w:left w:val="none" w:sz="0" w:space="0" w:color="auto"/>
        <w:bottom w:val="none" w:sz="0" w:space="0" w:color="auto"/>
        <w:right w:val="none" w:sz="0" w:space="0" w:color="auto"/>
      </w:divBdr>
      <w:divsChild>
        <w:div w:id="301467714">
          <w:marLeft w:val="0"/>
          <w:marRight w:val="0"/>
          <w:marTop w:val="0"/>
          <w:marBottom w:val="0"/>
          <w:divBdr>
            <w:top w:val="none" w:sz="0" w:space="0" w:color="auto"/>
            <w:left w:val="none" w:sz="0" w:space="0" w:color="auto"/>
            <w:bottom w:val="none" w:sz="0" w:space="0" w:color="auto"/>
            <w:right w:val="none" w:sz="0" w:space="0" w:color="auto"/>
          </w:divBdr>
          <w:divsChild>
            <w:div w:id="1255170565">
              <w:marLeft w:val="0"/>
              <w:marRight w:val="0"/>
              <w:marTop w:val="0"/>
              <w:marBottom w:val="0"/>
              <w:divBdr>
                <w:top w:val="none" w:sz="0" w:space="0" w:color="auto"/>
                <w:left w:val="none" w:sz="0" w:space="0" w:color="auto"/>
                <w:bottom w:val="none" w:sz="0" w:space="0" w:color="auto"/>
                <w:right w:val="none" w:sz="0" w:space="0" w:color="auto"/>
              </w:divBdr>
              <w:divsChild>
                <w:div w:id="68086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00000">
      <w:bodyDiv w:val="1"/>
      <w:marLeft w:val="0"/>
      <w:marRight w:val="0"/>
      <w:marTop w:val="0"/>
      <w:marBottom w:val="0"/>
      <w:divBdr>
        <w:top w:val="none" w:sz="0" w:space="0" w:color="auto"/>
        <w:left w:val="none" w:sz="0" w:space="0" w:color="auto"/>
        <w:bottom w:val="none" w:sz="0" w:space="0" w:color="auto"/>
        <w:right w:val="none" w:sz="0" w:space="0" w:color="auto"/>
      </w:divBdr>
    </w:div>
    <w:div w:id="1169518810">
      <w:bodyDiv w:val="1"/>
      <w:marLeft w:val="0"/>
      <w:marRight w:val="0"/>
      <w:marTop w:val="0"/>
      <w:marBottom w:val="0"/>
      <w:divBdr>
        <w:top w:val="none" w:sz="0" w:space="0" w:color="auto"/>
        <w:left w:val="none" w:sz="0" w:space="0" w:color="auto"/>
        <w:bottom w:val="none" w:sz="0" w:space="0" w:color="auto"/>
        <w:right w:val="none" w:sz="0" w:space="0" w:color="auto"/>
      </w:divBdr>
    </w:div>
    <w:div w:id="1179000463">
      <w:bodyDiv w:val="1"/>
      <w:marLeft w:val="0"/>
      <w:marRight w:val="0"/>
      <w:marTop w:val="0"/>
      <w:marBottom w:val="0"/>
      <w:divBdr>
        <w:top w:val="none" w:sz="0" w:space="0" w:color="auto"/>
        <w:left w:val="none" w:sz="0" w:space="0" w:color="auto"/>
        <w:bottom w:val="none" w:sz="0" w:space="0" w:color="auto"/>
        <w:right w:val="none" w:sz="0" w:space="0" w:color="auto"/>
      </w:divBdr>
    </w:div>
    <w:div w:id="1186867852">
      <w:bodyDiv w:val="1"/>
      <w:marLeft w:val="0"/>
      <w:marRight w:val="0"/>
      <w:marTop w:val="0"/>
      <w:marBottom w:val="0"/>
      <w:divBdr>
        <w:top w:val="none" w:sz="0" w:space="0" w:color="auto"/>
        <w:left w:val="none" w:sz="0" w:space="0" w:color="auto"/>
        <w:bottom w:val="none" w:sz="0" w:space="0" w:color="auto"/>
        <w:right w:val="none" w:sz="0" w:space="0" w:color="auto"/>
      </w:divBdr>
    </w:div>
    <w:div w:id="1189216667">
      <w:bodyDiv w:val="1"/>
      <w:marLeft w:val="0"/>
      <w:marRight w:val="0"/>
      <w:marTop w:val="0"/>
      <w:marBottom w:val="0"/>
      <w:divBdr>
        <w:top w:val="none" w:sz="0" w:space="0" w:color="auto"/>
        <w:left w:val="none" w:sz="0" w:space="0" w:color="auto"/>
        <w:bottom w:val="none" w:sz="0" w:space="0" w:color="auto"/>
        <w:right w:val="none" w:sz="0" w:space="0" w:color="auto"/>
      </w:divBdr>
    </w:div>
    <w:div w:id="1192301651">
      <w:bodyDiv w:val="1"/>
      <w:marLeft w:val="0"/>
      <w:marRight w:val="0"/>
      <w:marTop w:val="0"/>
      <w:marBottom w:val="0"/>
      <w:divBdr>
        <w:top w:val="none" w:sz="0" w:space="0" w:color="auto"/>
        <w:left w:val="none" w:sz="0" w:space="0" w:color="auto"/>
        <w:bottom w:val="none" w:sz="0" w:space="0" w:color="auto"/>
        <w:right w:val="none" w:sz="0" w:space="0" w:color="auto"/>
      </w:divBdr>
    </w:div>
    <w:div w:id="1194152209">
      <w:bodyDiv w:val="1"/>
      <w:marLeft w:val="0"/>
      <w:marRight w:val="0"/>
      <w:marTop w:val="0"/>
      <w:marBottom w:val="0"/>
      <w:divBdr>
        <w:top w:val="none" w:sz="0" w:space="0" w:color="auto"/>
        <w:left w:val="none" w:sz="0" w:space="0" w:color="auto"/>
        <w:bottom w:val="none" w:sz="0" w:space="0" w:color="auto"/>
        <w:right w:val="none" w:sz="0" w:space="0" w:color="auto"/>
      </w:divBdr>
      <w:divsChild>
        <w:div w:id="1142580426">
          <w:marLeft w:val="0"/>
          <w:marRight w:val="0"/>
          <w:marTop w:val="0"/>
          <w:marBottom w:val="0"/>
          <w:divBdr>
            <w:top w:val="none" w:sz="0" w:space="0" w:color="auto"/>
            <w:left w:val="none" w:sz="0" w:space="0" w:color="auto"/>
            <w:bottom w:val="none" w:sz="0" w:space="0" w:color="auto"/>
            <w:right w:val="none" w:sz="0" w:space="0" w:color="auto"/>
          </w:divBdr>
          <w:divsChild>
            <w:div w:id="80106804">
              <w:marLeft w:val="0"/>
              <w:marRight w:val="0"/>
              <w:marTop w:val="0"/>
              <w:marBottom w:val="0"/>
              <w:divBdr>
                <w:top w:val="none" w:sz="0" w:space="0" w:color="auto"/>
                <w:left w:val="none" w:sz="0" w:space="0" w:color="auto"/>
                <w:bottom w:val="none" w:sz="0" w:space="0" w:color="auto"/>
                <w:right w:val="none" w:sz="0" w:space="0" w:color="auto"/>
              </w:divBdr>
              <w:divsChild>
                <w:div w:id="189962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884079">
      <w:bodyDiv w:val="1"/>
      <w:marLeft w:val="0"/>
      <w:marRight w:val="0"/>
      <w:marTop w:val="0"/>
      <w:marBottom w:val="0"/>
      <w:divBdr>
        <w:top w:val="none" w:sz="0" w:space="0" w:color="auto"/>
        <w:left w:val="none" w:sz="0" w:space="0" w:color="auto"/>
        <w:bottom w:val="none" w:sz="0" w:space="0" w:color="auto"/>
        <w:right w:val="none" w:sz="0" w:space="0" w:color="auto"/>
      </w:divBdr>
    </w:div>
    <w:div w:id="1195966867">
      <w:bodyDiv w:val="1"/>
      <w:marLeft w:val="0"/>
      <w:marRight w:val="0"/>
      <w:marTop w:val="0"/>
      <w:marBottom w:val="0"/>
      <w:divBdr>
        <w:top w:val="none" w:sz="0" w:space="0" w:color="auto"/>
        <w:left w:val="none" w:sz="0" w:space="0" w:color="auto"/>
        <w:bottom w:val="none" w:sz="0" w:space="0" w:color="auto"/>
        <w:right w:val="none" w:sz="0" w:space="0" w:color="auto"/>
      </w:divBdr>
    </w:div>
    <w:div w:id="1197353812">
      <w:bodyDiv w:val="1"/>
      <w:marLeft w:val="0"/>
      <w:marRight w:val="0"/>
      <w:marTop w:val="0"/>
      <w:marBottom w:val="0"/>
      <w:divBdr>
        <w:top w:val="none" w:sz="0" w:space="0" w:color="auto"/>
        <w:left w:val="none" w:sz="0" w:space="0" w:color="auto"/>
        <w:bottom w:val="none" w:sz="0" w:space="0" w:color="auto"/>
        <w:right w:val="none" w:sz="0" w:space="0" w:color="auto"/>
      </w:divBdr>
    </w:div>
    <w:div w:id="1200122562">
      <w:bodyDiv w:val="1"/>
      <w:marLeft w:val="0"/>
      <w:marRight w:val="0"/>
      <w:marTop w:val="0"/>
      <w:marBottom w:val="0"/>
      <w:divBdr>
        <w:top w:val="none" w:sz="0" w:space="0" w:color="auto"/>
        <w:left w:val="none" w:sz="0" w:space="0" w:color="auto"/>
        <w:bottom w:val="none" w:sz="0" w:space="0" w:color="auto"/>
        <w:right w:val="none" w:sz="0" w:space="0" w:color="auto"/>
      </w:divBdr>
    </w:div>
    <w:div w:id="1219320529">
      <w:bodyDiv w:val="1"/>
      <w:marLeft w:val="0"/>
      <w:marRight w:val="0"/>
      <w:marTop w:val="0"/>
      <w:marBottom w:val="0"/>
      <w:divBdr>
        <w:top w:val="none" w:sz="0" w:space="0" w:color="auto"/>
        <w:left w:val="none" w:sz="0" w:space="0" w:color="auto"/>
        <w:bottom w:val="none" w:sz="0" w:space="0" w:color="auto"/>
        <w:right w:val="none" w:sz="0" w:space="0" w:color="auto"/>
      </w:divBdr>
    </w:div>
    <w:div w:id="1220478735">
      <w:bodyDiv w:val="1"/>
      <w:marLeft w:val="0"/>
      <w:marRight w:val="0"/>
      <w:marTop w:val="0"/>
      <w:marBottom w:val="0"/>
      <w:divBdr>
        <w:top w:val="none" w:sz="0" w:space="0" w:color="auto"/>
        <w:left w:val="none" w:sz="0" w:space="0" w:color="auto"/>
        <w:bottom w:val="none" w:sz="0" w:space="0" w:color="auto"/>
        <w:right w:val="none" w:sz="0" w:space="0" w:color="auto"/>
      </w:divBdr>
    </w:div>
    <w:div w:id="1220480527">
      <w:bodyDiv w:val="1"/>
      <w:marLeft w:val="0"/>
      <w:marRight w:val="0"/>
      <w:marTop w:val="0"/>
      <w:marBottom w:val="0"/>
      <w:divBdr>
        <w:top w:val="none" w:sz="0" w:space="0" w:color="auto"/>
        <w:left w:val="none" w:sz="0" w:space="0" w:color="auto"/>
        <w:bottom w:val="none" w:sz="0" w:space="0" w:color="auto"/>
        <w:right w:val="none" w:sz="0" w:space="0" w:color="auto"/>
      </w:divBdr>
    </w:div>
    <w:div w:id="1227909644">
      <w:bodyDiv w:val="1"/>
      <w:marLeft w:val="0"/>
      <w:marRight w:val="0"/>
      <w:marTop w:val="0"/>
      <w:marBottom w:val="0"/>
      <w:divBdr>
        <w:top w:val="none" w:sz="0" w:space="0" w:color="auto"/>
        <w:left w:val="none" w:sz="0" w:space="0" w:color="auto"/>
        <w:bottom w:val="none" w:sz="0" w:space="0" w:color="auto"/>
        <w:right w:val="none" w:sz="0" w:space="0" w:color="auto"/>
      </w:divBdr>
    </w:div>
    <w:div w:id="1229731487">
      <w:bodyDiv w:val="1"/>
      <w:marLeft w:val="0"/>
      <w:marRight w:val="0"/>
      <w:marTop w:val="0"/>
      <w:marBottom w:val="0"/>
      <w:divBdr>
        <w:top w:val="none" w:sz="0" w:space="0" w:color="auto"/>
        <w:left w:val="none" w:sz="0" w:space="0" w:color="auto"/>
        <w:bottom w:val="none" w:sz="0" w:space="0" w:color="auto"/>
        <w:right w:val="none" w:sz="0" w:space="0" w:color="auto"/>
      </w:divBdr>
    </w:div>
    <w:div w:id="1231963021">
      <w:bodyDiv w:val="1"/>
      <w:marLeft w:val="0"/>
      <w:marRight w:val="0"/>
      <w:marTop w:val="0"/>
      <w:marBottom w:val="0"/>
      <w:divBdr>
        <w:top w:val="none" w:sz="0" w:space="0" w:color="auto"/>
        <w:left w:val="none" w:sz="0" w:space="0" w:color="auto"/>
        <w:bottom w:val="none" w:sz="0" w:space="0" w:color="auto"/>
        <w:right w:val="none" w:sz="0" w:space="0" w:color="auto"/>
      </w:divBdr>
    </w:div>
    <w:div w:id="1245795038">
      <w:bodyDiv w:val="1"/>
      <w:marLeft w:val="0"/>
      <w:marRight w:val="0"/>
      <w:marTop w:val="0"/>
      <w:marBottom w:val="0"/>
      <w:divBdr>
        <w:top w:val="none" w:sz="0" w:space="0" w:color="auto"/>
        <w:left w:val="none" w:sz="0" w:space="0" w:color="auto"/>
        <w:bottom w:val="none" w:sz="0" w:space="0" w:color="auto"/>
        <w:right w:val="none" w:sz="0" w:space="0" w:color="auto"/>
      </w:divBdr>
    </w:div>
    <w:div w:id="1245915237">
      <w:bodyDiv w:val="1"/>
      <w:marLeft w:val="0"/>
      <w:marRight w:val="0"/>
      <w:marTop w:val="0"/>
      <w:marBottom w:val="0"/>
      <w:divBdr>
        <w:top w:val="none" w:sz="0" w:space="0" w:color="auto"/>
        <w:left w:val="none" w:sz="0" w:space="0" w:color="auto"/>
        <w:bottom w:val="none" w:sz="0" w:space="0" w:color="auto"/>
        <w:right w:val="none" w:sz="0" w:space="0" w:color="auto"/>
      </w:divBdr>
    </w:div>
    <w:div w:id="1251352485">
      <w:bodyDiv w:val="1"/>
      <w:marLeft w:val="0"/>
      <w:marRight w:val="0"/>
      <w:marTop w:val="0"/>
      <w:marBottom w:val="0"/>
      <w:divBdr>
        <w:top w:val="none" w:sz="0" w:space="0" w:color="auto"/>
        <w:left w:val="none" w:sz="0" w:space="0" w:color="auto"/>
        <w:bottom w:val="none" w:sz="0" w:space="0" w:color="auto"/>
        <w:right w:val="none" w:sz="0" w:space="0" w:color="auto"/>
      </w:divBdr>
    </w:div>
    <w:div w:id="1255629430">
      <w:bodyDiv w:val="1"/>
      <w:marLeft w:val="0"/>
      <w:marRight w:val="0"/>
      <w:marTop w:val="0"/>
      <w:marBottom w:val="0"/>
      <w:divBdr>
        <w:top w:val="none" w:sz="0" w:space="0" w:color="auto"/>
        <w:left w:val="none" w:sz="0" w:space="0" w:color="auto"/>
        <w:bottom w:val="none" w:sz="0" w:space="0" w:color="auto"/>
        <w:right w:val="none" w:sz="0" w:space="0" w:color="auto"/>
      </w:divBdr>
    </w:div>
    <w:div w:id="1260525595">
      <w:bodyDiv w:val="1"/>
      <w:marLeft w:val="0"/>
      <w:marRight w:val="0"/>
      <w:marTop w:val="0"/>
      <w:marBottom w:val="0"/>
      <w:divBdr>
        <w:top w:val="none" w:sz="0" w:space="0" w:color="auto"/>
        <w:left w:val="none" w:sz="0" w:space="0" w:color="auto"/>
        <w:bottom w:val="none" w:sz="0" w:space="0" w:color="auto"/>
        <w:right w:val="none" w:sz="0" w:space="0" w:color="auto"/>
      </w:divBdr>
    </w:div>
    <w:div w:id="1260796219">
      <w:bodyDiv w:val="1"/>
      <w:marLeft w:val="0"/>
      <w:marRight w:val="0"/>
      <w:marTop w:val="0"/>
      <w:marBottom w:val="0"/>
      <w:divBdr>
        <w:top w:val="none" w:sz="0" w:space="0" w:color="auto"/>
        <w:left w:val="none" w:sz="0" w:space="0" w:color="auto"/>
        <w:bottom w:val="none" w:sz="0" w:space="0" w:color="auto"/>
        <w:right w:val="none" w:sz="0" w:space="0" w:color="auto"/>
      </w:divBdr>
    </w:div>
    <w:div w:id="1263609127">
      <w:bodyDiv w:val="1"/>
      <w:marLeft w:val="0"/>
      <w:marRight w:val="0"/>
      <w:marTop w:val="0"/>
      <w:marBottom w:val="0"/>
      <w:divBdr>
        <w:top w:val="none" w:sz="0" w:space="0" w:color="auto"/>
        <w:left w:val="none" w:sz="0" w:space="0" w:color="auto"/>
        <w:bottom w:val="none" w:sz="0" w:space="0" w:color="auto"/>
        <w:right w:val="none" w:sz="0" w:space="0" w:color="auto"/>
      </w:divBdr>
    </w:div>
    <w:div w:id="1287783124">
      <w:bodyDiv w:val="1"/>
      <w:marLeft w:val="0"/>
      <w:marRight w:val="0"/>
      <w:marTop w:val="0"/>
      <w:marBottom w:val="0"/>
      <w:divBdr>
        <w:top w:val="none" w:sz="0" w:space="0" w:color="auto"/>
        <w:left w:val="none" w:sz="0" w:space="0" w:color="auto"/>
        <w:bottom w:val="none" w:sz="0" w:space="0" w:color="auto"/>
        <w:right w:val="none" w:sz="0" w:space="0" w:color="auto"/>
      </w:divBdr>
    </w:div>
    <w:div w:id="1299189096">
      <w:bodyDiv w:val="1"/>
      <w:marLeft w:val="0"/>
      <w:marRight w:val="0"/>
      <w:marTop w:val="0"/>
      <w:marBottom w:val="0"/>
      <w:divBdr>
        <w:top w:val="none" w:sz="0" w:space="0" w:color="auto"/>
        <w:left w:val="none" w:sz="0" w:space="0" w:color="auto"/>
        <w:bottom w:val="none" w:sz="0" w:space="0" w:color="auto"/>
        <w:right w:val="none" w:sz="0" w:space="0" w:color="auto"/>
      </w:divBdr>
    </w:div>
    <w:div w:id="1309360142">
      <w:bodyDiv w:val="1"/>
      <w:marLeft w:val="0"/>
      <w:marRight w:val="0"/>
      <w:marTop w:val="0"/>
      <w:marBottom w:val="0"/>
      <w:divBdr>
        <w:top w:val="none" w:sz="0" w:space="0" w:color="auto"/>
        <w:left w:val="none" w:sz="0" w:space="0" w:color="auto"/>
        <w:bottom w:val="none" w:sz="0" w:space="0" w:color="auto"/>
        <w:right w:val="none" w:sz="0" w:space="0" w:color="auto"/>
      </w:divBdr>
    </w:div>
    <w:div w:id="1318996775">
      <w:bodyDiv w:val="1"/>
      <w:marLeft w:val="0"/>
      <w:marRight w:val="0"/>
      <w:marTop w:val="0"/>
      <w:marBottom w:val="0"/>
      <w:divBdr>
        <w:top w:val="none" w:sz="0" w:space="0" w:color="auto"/>
        <w:left w:val="none" w:sz="0" w:space="0" w:color="auto"/>
        <w:bottom w:val="none" w:sz="0" w:space="0" w:color="auto"/>
        <w:right w:val="none" w:sz="0" w:space="0" w:color="auto"/>
      </w:divBdr>
    </w:div>
    <w:div w:id="1320228697">
      <w:bodyDiv w:val="1"/>
      <w:marLeft w:val="0"/>
      <w:marRight w:val="0"/>
      <w:marTop w:val="0"/>
      <w:marBottom w:val="0"/>
      <w:divBdr>
        <w:top w:val="none" w:sz="0" w:space="0" w:color="auto"/>
        <w:left w:val="none" w:sz="0" w:space="0" w:color="auto"/>
        <w:bottom w:val="none" w:sz="0" w:space="0" w:color="auto"/>
        <w:right w:val="none" w:sz="0" w:space="0" w:color="auto"/>
      </w:divBdr>
    </w:div>
    <w:div w:id="1321807899">
      <w:bodyDiv w:val="1"/>
      <w:marLeft w:val="0"/>
      <w:marRight w:val="0"/>
      <w:marTop w:val="0"/>
      <w:marBottom w:val="0"/>
      <w:divBdr>
        <w:top w:val="none" w:sz="0" w:space="0" w:color="auto"/>
        <w:left w:val="none" w:sz="0" w:space="0" w:color="auto"/>
        <w:bottom w:val="none" w:sz="0" w:space="0" w:color="auto"/>
        <w:right w:val="none" w:sz="0" w:space="0" w:color="auto"/>
      </w:divBdr>
    </w:div>
    <w:div w:id="1325820439">
      <w:bodyDiv w:val="1"/>
      <w:marLeft w:val="0"/>
      <w:marRight w:val="0"/>
      <w:marTop w:val="0"/>
      <w:marBottom w:val="0"/>
      <w:divBdr>
        <w:top w:val="none" w:sz="0" w:space="0" w:color="auto"/>
        <w:left w:val="none" w:sz="0" w:space="0" w:color="auto"/>
        <w:bottom w:val="none" w:sz="0" w:space="0" w:color="auto"/>
        <w:right w:val="none" w:sz="0" w:space="0" w:color="auto"/>
      </w:divBdr>
    </w:div>
    <w:div w:id="1329671323">
      <w:bodyDiv w:val="1"/>
      <w:marLeft w:val="0"/>
      <w:marRight w:val="0"/>
      <w:marTop w:val="0"/>
      <w:marBottom w:val="0"/>
      <w:divBdr>
        <w:top w:val="none" w:sz="0" w:space="0" w:color="auto"/>
        <w:left w:val="none" w:sz="0" w:space="0" w:color="auto"/>
        <w:bottom w:val="none" w:sz="0" w:space="0" w:color="auto"/>
        <w:right w:val="none" w:sz="0" w:space="0" w:color="auto"/>
      </w:divBdr>
    </w:div>
    <w:div w:id="1361778214">
      <w:bodyDiv w:val="1"/>
      <w:marLeft w:val="0"/>
      <w:marRight w:val="0"/>
      <w:marTop w:val="0"/>
      <w:marBottom w:val="0"/>
      <w:divBdr>
        <w:top w:val="none" w:sz="0" w:space="0" w:color="auto"/>
        <w:left w:val="none" w:sz="0" w:space="0" w:color="auto"/>
        <w:bottom w:val="none" w:sz="0" w:space="0" w:color="auto"/>
        <w:right w:val="none" w:sz="0" w:space="0" w:color="auto"/>
      </w:divBdr>
    </w:div>
    <w:div w:id="1366366902">
      <w:bodyDiv w:val="1"/>
      <w:marLeft w:val="0"/>
      <w:marRight w:val="0"/>
      <w:marTop w:val="0"/>
      <w:marBottom w:val="0"/>
      <w:divBdr>
        <w:top w:val="none" w:sz="0" w:space="0" w:color="auto"/>
        <w:left w:val="none" w:sz="0" w:space="0" w:color="auto"/>
        <w:bottom w:val="none" w:sz="0" w:space="0" w:color="auto"/>
        <w:right w:val="none" w:sz="0" w:space="0" w:color="auto"/>
      </w:divBdr>
      <w:divsChild>
        <w:div w:id="1919827237">
          <w:marLeft w:val="0"/>
          <w:marRight w:val="0"/>
          <w:marTop w:val="0"/>
          <w:marBottom w:val="0"/>
          <w:divBdr>
            <w:top w:val="none" w:sz="0" w:space="0" w:color="auto"/>
            <w:left w:val="none" w:sz="0" w:space="0" w:color="auto"/>
            <w:bottom w:val="none" w:sz="0" w:space="0" w:color="auto"/>
            <w:right w:val="none" w:sz="0" w:space="0" w:color="auto"/>
          </w:divBdr>
          <w:divsChild>
            <w:div w:id="326441578">
              <w:marLeft w:val="0"/>
              <w:marRight w:val="0"/>
              <w:marTop w:val="0"/>
              <w:marBottom w:val="0"/>
              <w:divBdr>
                <w:top w:val="none" w:sz="0" w:space="0" w:color="auto"/>
                <w:left w:val="none" w:sz="0" w:space="0" w:color="auto"/>
                <w:bottom w:val="none" w:sz="0" w:space="0" w:color="auto"/>
                <w:right w:val="none" w:sz="0" w:space="0" w:color="auto"/>
              </w:divBdr>
              <w:divsChild>
                <w:div w:id="179968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759867">
      <w:bodyDiv w:val="1"/>
      <w:marLeft w:val="0"/>
      <w:marRight w:val="0"/>
      <w:marTop w:val="0"/>
      <w:marBottom w:val="0"/>
      <w:divBdr>
        <w:top w:val="none" w:sz="0" w:space="0" w:color="auto"/>
        <w:left w:val="none" w:sz="0" w:space="0" w:color="auto"/>
        <w:bottom w:val="none" w:sz="0" w:space="0" w:color="auto"/>
        <w:right w:val="none" w:sz="0" w:space="0" w:color="auto"/>
      </w:divBdr>
    </w:div>
    <w:div w:id="1394308615">
      <w:bodyDiv w:val="1"/>
      <w:marLeft w:val="0"/>
      <w:marRight w:val="0"/>
      <w:marTop w:val="0"/>
      <w:marBottom w:val="0"/>
      <w:divBdr>
        <w:top w:val="none" w:sz="0" w:space="0" w:color="auto"/>
        <w:left w:val="none" w:sz="0" w:space="0" w:color="auto"/>
        <w:bottom w:val="none" w:sz="0" w:space="0" w:color="auto"/>
        <w:right w:val="none" w:sz="0" w:space="0" w:color="auto"/>
      </w:divBdr>
    </w:div>
    <w:div w:id="1394887916">
      <w:bodyDiv w:val="1"/>
      <w:marLeft w:val="0"/>
      <w:marRight w:val="0"/>
      <w:marTop w:val="0"/>
      <w:marBottom w:val="0"/>
      <w:divBdr>
        <w:top w:val="none" w:sz="0" w:space="0" w:color="auto"/>
        <w:left w:val="none" w:sz="0" w:space="0" w:color="auto"/>
        <w:bottom w:val="none" w:sz="0" w:space="0" w:color="auto"/>
        <w:right w:val="none" w:sz="0" w:space="0" w:color="auto"/>
      </w:divBdr>
    </w:div>
    <w:div w:id="1398238018">
      <w:bodyDiv w:val="1"/>
      <w:marLeft w:val="0"/>
      <w:marRight w:val="0"/>
      <w:marTop w:val="0"/>
      <w:marBottom w:val="0"/>
      <w:divBdr>
        <w:top w:val="none" w:sz="0" w:space="0" w:color="auto"/>
        <w:left w:val="none" w:sz="0" w:space="0" w:color="auto"/>
        <w:bottom w:val="none" w:sz="0" w:space="0" w:color="auto"/>
        <w:right w:val="none" w:sz="0" w:space="0" w:color="auto"/>
      </w:divBdr>
    </w:div>
    <w:div w:id="1398363857">
      <w:bodyDiv w:val="1"/>
      <w:marLeft w:val="0"/>
      <w:marRight w:val="0"/>
      <w:marTop w:val="0"/>
      <w:marBottom w:val="0"/>
      <w:divBdr>
        <w:top w:val="none" w:sz="0" w:space="0" w:color="auto"/>
        <w:left w:val="none" w:sz="0" w:space="0" w:color="auto"/>
        <w:bottom w:val="none" w:sz="0" w:space="0" w:color="auto"/>
        <w:right w:val="none" w:sz="0" w:space="0" w:color="auto"/>
      </w:divBdr>
      <w:divsChild>
        <w:div w:id="237179027">
          <w:marLeft w:val="0"/>
          <w:marRight w:val="0"/>
          <w:marTop w:val="0"/>
          <w:marBottom w:val="0"/>
          <w:divBdr>
            <w:top w:val="none" w:sz="0" w:space="0" w:color="auto"/>
            <w:left w:val="none" w:sz="0" w:space="0" w:color="auto"/>
            <w:bottom w:val="none" w:sz="0" w:space="0" w:color="auto"/>
            <w:right w:val="none" w:sz="0" w:space="0" w:color="auto"/>
          </w:divBdr>
          <w:divsChild>
            <w:div w:id="647631213">
              <w:marLeft w:val="0"/>
              <w:marRight w:val="0"/>
              <w:marTop w:val="0"/>
              <w:marBottom w:val="0"/>
              <w:divBdr>
                <w:top w:val="none" w:sz="0" w:space="0" w:color="auto"/>
                <w:left w:val="none" w:sz="0" w:space="0" w:color="auto"/>
                <w:bottom w:val="none" w:sz="0" w:space="0" w:color="auto"/>
                <w:right w:val="none" w:sz="0" w:space="0" w:color="auto"/>
              </w:divBdr>
              <w:divsChild>
                <w:div w:id="1331063816">
                  <w:marLeft w:val="0"/>
                  <w:marRight w:val="0"/>
                  <w:marTop w:val="0"/>
                  <w:marBottom w:val="0"/>
                  <w:divBdr>
                    <w:top w:val="none" w:sz="0" w:space="0" w:color="auto"/>
                    <w:left w:val="none" w:sz="0" w:space="0" w:color="auto"/>
                    <w:bottom w:val="none" w:sz="0" w:space="0" w:color="auto"/>
                    <w:right w:val="none" w:sz="0" w:space="0" w:color="auto"/>
                  </w:divBdr>
                  <w:divsChild>
                    <w:div w:id="7673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991877">
      <w:bodyDiv w:val="1"/>
      <w:marLeft w:val="0"/>
      <w:marRight w:val="0"/>
      <w:marTop w:val="0"/>
      <w:marBottom w:val="0"/>
      <w:divBdr>
        <w:top w:val="none" w:sz="0" w:space="0" w:color="auto"/>
        <w:left w:val="none" w:sz="0" w:space="0" w:color="auto"/>
        <w:bottom w:val="none" w:sz="0" w:space="0" w:color="auto"/>
        <w:right w:val="none" w:sz="0" w:space="0" w:color="auto"/>
      </w:divBdr>
      <w:divsChild>
        <w:div w:id="777650605">
          <w:marLeft w:val="0"/>
          <w:marRight w:val="0"/>
          <w:marTop w:val="0"/>
          <w:marBottom w:val="0"/>
          <w:divBdr>
            <w:top w:val="none" w:sz="0" w:space="0" w:color="auto"/>
            <w:left w:val="none" w:sz="0" w:space="0" w:color="auto"/>
            <w:bottom w:val="none" w:sz="0" w:space="0" w:color="auto"/>
            <w:right w:val="none" w:sz="0" w:space="0" w:color="auto"/>
          </w:divBdr>
          <w:divsChild>
            <w:div w:id="873156208">
              <w:marLeft w:val="0"/>
              <w:marRight w:val="0"/>
              <w:marTop w:val="0"/>
              <w:marBottom w:val="0"/>
              <w:divBdr>
                <w:top w:val="none" w:sz="0" w:space="0" w:color="auto"/>
                <w:left w:val="none" w:sz="0" w:space="0" w:color="auto"/>
                <w:bottom w:val="none" w:sz="0" w:space="0" w:color="auto"/>
                <w:right w:val="none" w:sz="0" w:space="0" w:color="auto"/>
              </w:divBdr>
              <w:divsChild>
                <w:div w:id="179949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880946">
      <w:bodyDiv w:val="1"/>
      <w:marLeft w:val="0"/>
      <w:marRight w:val="0"/>
      <w:marTop w:val="0"/>
      <w:marBottom w:val="0"/>
      <w:divBdr>
        <w:top w:val="none" w:sz="0" w:space="0" w:color="auto"/>
        <w:left w:val="none" w:sz="0" w:space="0" w:color="auto"/>
        <w:bottom w:val="none" w:sz="0" w:space="0" w:color="auto"/>
        <w:right w:val="none" w:sz="0" w:space="0" w:color="auto"/>
      </w:divBdr>
    </w:div>
    <w:div w:id="1425373184">
      <w:bodyDiv w:val="1"/>
      <w:marLeft w:val="0"/>
      <w:marRight w:val="0"/>
      <w:marTop w:val="0"/>
      <w:marBottom w:val="0"/>
      <w:divBdr>
        <w:top w:val="none" w:sz="0" w:space="0" w:color="auto"/>
        <w:left w:val="none" w:sz="0" w:space="0" w:color="auto"/>
        <w:bottom w:val="none" w:sz="0" w:space="0" w:color="auto"/>
        <w:right w:val="none" w:sz="0" w:space="0" w:color="auto"/>
      </w:divBdr>
    </w:div>
    <w:div w:id="1434592625">
      <w:bodyDiv w:val="1"/>
      <w:marLeft w:val="0"/>
      <w:marRight w:val="0"/>
      <w:marTop w:val="0"/>
      <w:marBottom w:val="0"/>
      <w:divBdr>
        <w:top w:val="none" w:sz="0" w:space="0" w:color="auto"/>
        <w:left w:val="none" w:sz="0" w:space="0" w:color="auto"/>
        <w:bottom w:val="none" w:sz="0" w:space="0" w:color="auto"/>
        <w:right w:val="none" w:sz="0" w:space="0" w:color="auto"/>
      </w:divBdr>
    </w:div>
    <w:div w:id="1435051647">
      <w:bodyDiv w:val="1"/>
      <w:marLeft w:val="0"/>
      <w:marRight w:val="0"/>
      <w:marTop w:val="0"/>
      <w:marBottom w:val="0"/>
      <w:divBdr>
        <w:top w:val="none" w:sz="0" w:space="0" w:color="auto"/>
        <w:left w:val="none" w:sz="0" w:space="0" w:color="auto"/>
        <w:bottom w:val="none" w:sz="0" w:space="0" w:color="auto"/>
        <w:right w:val="none" w:sz="0" w:space="0" w:color="auto"/>
      </w:divBdr>
      <w:divsChild>
        <w:div w:id="1377005298">
          <w:marLeft w:val="0"/>
          <w:marRight w:val="0"/>
          <w:marTop w:val="0"/>
          <w:marBottom w:val="0"/>
          <w:divBdr>
            <w:top w:val="none" w:sz="0" w:space="0" w:color="auto"/>
            <w:left w:val="none" w:sz="0" w:space="0" w:color="auto"/>
            <w:bottom w:val="none" w:sz="0" w:space="0" w:color="auto"/>
            <w:right w:val="none" w:sz="0" w:space="0" w:color="auto"/>
          </w:divBdr>
          <w:divsChild>
            <w:div w:id="1347749554">
              <w:marLeft w:val="0"/>
              <w:marRight w:val="0"/>
              <w:marTop w:val="0"/>
              <w:marBottom w:val="0"/>
              <w:divBdr>
                <w:top w:val="none" w:sz="0" w:space="0" w:color="auto"/>
                <w:left w:val="none" w:sz="0" w:space="0" w:color="auto"/>
                <w:bottom w:val="none" w:sz="0" w:space="0" w:color="auto"/>
                <w:right w:val="none" w:sz="0" w:space="0" w:color="auto"/>
              </w:divBdr>
              <w:divsChild>
                <w:div w:id="1283882298">
                  <w:marLeft w:val="0"/>
                  <w:marRight w:val="0"/>
                  <w:marTop w:val="0"/>
                  <w:marBottom w:val="0"/>
                  <w:divBdr>
                    <w:top w:val="none" w:sz="0" w:space="0" w:color="auto"/>
                    <w:left w:val="none" w:sz="0" w:space="0" w:color="auto"/>
                    <w:bottom w:val="none" w:sz="0" w:space="0" w:color="auto"/>
                    <w:right w:val="none" w:sz="0" w:space="0" w:color="auto"/>
                  </w:divBdr>
                  <w:divsChild>
                    <w:div w:id="110153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334616">
      <w:bodyDiv w:val="1"/>
      <w:marLeft w:val="0"/>
      <w:marRight w:val="0"/>
      <w:marTop w:val="0"/>
      <w:marBottom w:val="0"/>
      <w:divBdr>
        <w:top w:val="none" w:sz="0" w:space="0" w:color="auto"/>
        <w:left w:val="none" w:sz="0" w:space="0" w:color="auto"/>
        <w:bottom w:val="none" w:sz="0" w:space="0" w:color="auto"/>
        <w:right w:val="none" w:sz="0" w:space="0" w:color="auto"/>
      </w:divBdr>
    </w:div>
    <w:div w:id="1441488763">
      <w:bodyDiv w:val="1"/>
      <w:marLeft w:val="0"/>
      <w:marRight w:val="0"/>
      <w:marTop w:val="0"/>
      <w:marBottom w:val="0"/>
      <w:divBdr>
        <w:top w:val="none" w:sz="0" w:space="0" w:color="auto"/>
        <w:left w:val="none" w:sz="0" w:space="0" w:color="auto"/>
        <w:bottom w:val="none" w:sz="0" w:space="0" w:color="auto"/>
        <w:right w:val="none" w:sz="0" w:space="0" w:color="auto"/>
      </w:divBdr>
    </w:div>
    <w:div w:id="1442725179">
      <w:bodyDiv w:val="1"/>
      <w:marLeft w:val="0"/>
      <w:marRight w:val="0"/>
      <w:marTop w:val="0"/>
      <w:marBottom w:val="0"/>
      <w:divBdr>
        <w:top w:val="none" w:sz="0" w:space="0" w:color="auto"/>
        <w:left w:val="none" w:sz="0" w:space="0" w:color="auto"/>
        <w:bottom w:val="none" w:sz="0" w:space="0" w:color="auto"/>
        <w:right w:val="none" w:sz="0" w:space="0" w:color="auto"/>
      </w:divBdr>
    </w:div>
    <w:div w:id="1445417439">
      <w:bodyDiv w:val="1"/>
      <w:marLeft w:val="0"/>
      <w:marRight w:val="0"/>
      <w:marTop w:val="0"/>
      <w:marBottom w:val="0"/>
      <w:divBdr>
        <w:top w:val="none" w:sz="0" w:space="0" w:color="auto"/>
        <w:left w:val="none" w:sz="0" w:space="0" w:color="auto"/>
        <w:bottom w:val="none" w:sz="0" w:space="0" w:color="auto"/>
        <w:right w:val="none" w:sz="0" w:space="0" w:color="auto"/>
      </w:divBdr>
    </w:div>
    <w:div w:id="1456480135">
      <w:bodyDiv w:val="1"/>
      <w:marLeft w:val="0"/>
      <w:marRight w:val="0"/>
      <w:marTop w:val="0"/>
      <w:marBottom w:val="0"/>
      <w:divBdr>
        <w:top w:val="none" w:sz="0" w:space="0" w:color="auto"/>
        <w:left w:val="none" w:sz="0" w:space="0" w:color="auto"/>
        <w:bottom w:val="none" w:sz="0" w:space="0" w:color="auto"/>
        <w:right w:val="none" w:sz="0" w:space="0" w:color="auto"/>
      </w:divBdr>
    </w:div>
    <w:div w:id="1463230841">
      <w:bodyDiv w:val="1"/>
      <w:marLeft w:val="0"/>
      <w:marRight w:val="0"/>
      <w:marTop w:val="0"/>
      <w:marBottom w:val="0"/>
      <w:divBdr>
        <w:top w:val="none" w:sz="0" w:space="0" w:color="auto"/>
        <w:left w:val="none" w:sz="0" w:space="0" w:color="auto"/>
        <w:bottom w:val="none" w:sz="0" w:space="0" w:color="auto"/>
        <w:right w:val="none" w:sz="0" w:space="0" w:color="auto"/>
      </w:divBdr>
    </w:div>
    <w:div w:id="1477338164">
      <w:bodyDiv w:val="1"/>
      <w:marLeft w:val="0"/>
      <w:marRight w:val="0"/>
      <w:marTop w:val="0"/>
      <w:marBottom w:val="0"/>
      <w:divBdr>
        <w:top w:val="none" w:sz="0" w:space="0" w:color="auto"/>
        <w:left w:val="none" w:sz="0" w:space="0" w:color="auto"/>
        <w:bottom w:val="none" w:sz="0" w:space="0" w:color="auto"/>
        <w:right w:val="none" w:sz="0" w:space="0" w:color="auto"/>
      </w:divBdr>
    </w:div>
    <w:div w:id="1485662191">
      <w:bodyDiv w:val="1"/>
      <w:marLeft w:val="0"/>
      <w:marRight w:val="0"/>
      <w:marTop w:val="0"/>
      <w:marBottom w:val="0"/>
      <w:divBdr>
        <w:top w:val="none" w:sz="0" w:space="0" w:color="auto"/>
        <w:left w:val="none" w:sz="0" w:space="0" w:color="auto"/>
        <w:bottom w:val="none" w:sz="0" w:space="0" w:color="auto"/>
        <w:right w:val="none" w:sz="0" w:space="0" w:color="auto"/>
      </w:divBdr>
    </w:div>
    <w:div w:id="1488664003">
      <w:bodyDiv w:val="1"/>
      <w:marLeft w:val="0"/>
      <w:marRight w:val="0"/>
      <w:marTop w:val="0"/>
      <w:marBottom w:val="0"/>
      <w:divBdr>
        <w:top w:val="none" w:sz="0" w:space="0" w:color="auto"/>
        <w:left w:val="none" w:sz="0" w:space="0" w:color="auto"/>
        <w:bottom w:val="none" w:sz="0" w:space="0" w:color="auto"/>
        <w:right w:val="none" w:sz="0" w:space="0" w:color="auto"/>
      </w:divBdr>
    </w:div>
    <w:div w:id="1510408341">
      <w:bodyDiv w:val="1"/>
      <w:marLeft w:val="0"/>
      <w:marRight w:val="0"/>
      <w:marTop w:val="0"/>
      <w:marBottom w:val="0"/>
      <w:divBdr>
        <w:top w:val="none" w:sz="0" w:space="0" w:color="auto"/>
        <w:left w:val="none" w:sz="0" w:space="0" w:color="auto"/>
        <w:bottom w:val="none" w:sz="0" w:space="0" w:color="auto"/>
        <w:right w:val="none" w:sz="0" w:space="0" w:color="auto"/>
      </w:divBdr>
    </w:div>
    <w:div w:id="1519664078">
      <w:bodyDiv w:val="1"/>
      <w:marLeft w:val="0"/>
      <w:marRight w:val="0"/>
      <w:marTop w:val="0"/>
      <w:marBottom w:val="0"/>
      <w:divBdr>
        <w:top w:val="none" w:sz="0" w:space="0" w:color="auto"/>
        <w:left w:val="none" w:sz="0" w:space="0" w:color="auto"/>
        <w:bottom w:val="none" w:sz="0" w:space="0" w:color="auto"/>
        <w:right w:val="none" w:sz="0" w:space="0" w:color="auto"/>
      </w:divBdr>
    </w:div>
    <w:div w:id="1523862931">
      <w:bodyDiv w:val="1"/>
      <w:marLeft w:val="0"/>
      <w:marRight w:val="0"/>
      <w:marTop w:val="0"/>
      <w:marBottom w:val="0"/>
      <w:divBdr>
        <w:top w:val="none" w:sz="0" w:space="0" w:color="auto"/>
        <w:left w:val="none" w:sz="0" w:space="0" w:color="auto"/>
        <w:bottom w:val="none" w:sz="0" w:space="0" w:color="auto"/>
        <w:right w:val="none" w:sz="0" w:space="0" w:color="auto"/>
      </w:divBdr>
    </w:div>
    <w:div w:id="1525481566">
      <w:bodyDiv w:val="1"/>
      <w:marLeft w:val="0"/>
      <w:marRight w:val="0"/>
      <w:marTop w:val="0"/>
      <w:marBottom w:val="0"/>
      <w:divBdr>
        <w:top w:val="none" w:sz="0" w:space="0" w:color="auto"/>
        <w:left w:val="none" w:sz="0" w:space="0" w:color="auto"/>
        <w:bottom w:val="none" w:sz="0" w:space="0" w:color="auto"/>
        <w:right w:val="none" w:sz="0" w:space="0" w:color="auto"/>
      </w:divBdr>
    </w:div>
    <w:div w:id="1527061876">
      <w:bodyDiv w:val="1"/>
      <w:marLeft w:val="0"/>
      <w:marRight w:val="0"/>
      <w:marTop w:val="0"/>
      <w:marBottom w:val="0"/>
      <w:divBdr>
        <w:top w:val="none" w:sz="0" w:space="0" w:color="auto"/>
        <w:left w:val="none" w:sz="0" w:space="0" w:color="auto"/>
        <w:bottom w:val="none" w:sz="0" w:space="0" w:color="auto"/>
        <w:right w:val="none" w:sz="0" w:space="0" w:color="auto"/>
      </w:divBdr>
    </w:div>
    <w:div w:id="1529642983">
      <w:bodyDiv w:val="1"/>
      <w:marLeft w:val="0"/>
      <w:marRight w:val="0"/>
      <w:marTop w:val="0"/>
      <w:marBottom w:val="0"/>
      <w:divBdr>
        <w:top w:val="none" w:sz="0" w:space="0" w:color="auto"/>
        <w:left w:val="none" w:sz="0" w:space="0" w:color="auto"/>
        <w:bottom w:val="none" w:sz="0" w:space="0" w:color="auto"/>
        <w:right w:val="none" w:sz="0" w:space="0" w:color="auto"/>
      </w:divBdr>
    </w:div>
    <w:div w:id="1530532576">
      <w:bodyDiv w:val="1"/>
      <w:marLeft w:val="0"/>
      <w:marRight w:val="0"/>
      <w:marTop w:val="0"/>
      <w:marBottom w:val="0"/>
      <w:divBdr>
        <w:top w:val="none" w:sz="0" w:space="0" w:color="auto"/>
        <w:left w:val="none" w:sz="0" w:space="0" w:color="auto"/>
        <w:bottom w:val="none" w:sz="0" w:space="0" w:color="auto"/>
        <w:right w:val="none" w:sz="0" w:space="0" w:color="auto"/>
      </w:divBdr>
    </w:div>
    <w:div w:id="1534079272">
      <w:bodyDiv w:val="1"/>
      <w:marLeft w:val="0"/>
      <w:marRight w:val="0"/>
      <w:marTop w:val="0"/>
      <w:marBottom w:val="0"/>
      <w:divBdr>
        <w:top w:val="none" w:sz="0" w:space="0" w:color="auto"/>
        <w:left w:val="none" w:sz="0" w:space="0" w:color="auto"/>
        <w:bottom w:val="none" w:sz="0" w:space="0" w:color="auto"/>
        <w:right w:val="none" w:sz="0" w:space="0" w:color="auto"/>
      </w:divBdr>
    </w:div>
    <w:div w:id="1538196261">
      <w:bodyDiv w:val="1"/>
      <w:marLeft w:val="0"/>
      <w:marRight w:val="0"/>
      <w:marTop w:val="0"/>
      <w:marBottom w:val="0"/>
      <w:divBdr>
        <w:top w:val="none" w:sz="0" w:space="0" w:color="auto"/>
        <w:left w:val="none" w:sz="0" w:space="0" w:color="auto"/>
        <w:bottom w:val="none" w:sz="0" w:space="0" w:color="auto"/>
        <w:right w:val="none" w:sz="0" w:space="0" w:color="auto"/>
      </w:divBdr>
    </w:div>
    <w:div w:id="1540970849">
      <w:bodyDiv w:val="1"/>
      <w:marLeft w:val="0"/>
      <w:marRight w:val="0"/>
      <w:marTop w:val="0"/>
      <w:marBottom w:val="0"/>
      <w:divBdr>
        <w:top w:val="none" w:sz="0" w:space="0" w:color="auto"/>
        <w:left w:val="none" w:sz="0" w:space="0" w:color="auto"/>
        <w:bottom w:val="none" w:sz="0" w:space="0" w:color="auto"/>
        <w:right w:val="none" w:sz="0" w:space="0" w:color="auto"/>
      </w:divBdr>
    </w:div>
    <w:div w:id="1553690059">
      <w:bodyDiv w:val="1"/>
      <w:marLeft w:val="0"/>
      <w:marRight w:val="0"/>
      <w:marTop w:val="0"/>
      <w:marBottom w:val="0"/>
      <w:divBdr>
        <w:top w:val="none" w:sz="0" w:space="0" w:color="auto"/>
        <w:left w:val="none" w:sz="0" w:space="0" w:color="auto"/>
        <w:bottom w:val="none" w:sz="0" w:space="0" w:color="auto"/>
        <w:right w:val="none" w:sz="0" w:space="0" w:color="auto"/>
      </w:divBdr>
    </w:div>
    <w:div w:id="1554999813">
      <w:bodyDiv w:val="1"/>
      <w:marLeft w:val="0"/>
      <w:marRight w:val="0"/>
      <w:marTop w:val="0"/>
      <w:marBottom w:val="0"/>
      <w:divBdr>
        <w:top w:val="none" w:sz="0" w:space="0" w:color="auto"/>
        <w:left w:val="none" w:sz="0" w:space="0" w:color="auto"/>
        <w:bottom w:val="none" w:sz="0" w:space="0" w:color="auto"/>
        <w:right w:val="none" w:sz="0" w:space="0" w:color="auto"/>
      </w:divBdr>
    </w:div>
    <w:div w:id="1558055523">
      <w:bodyDiv w:val="1"/>
      <w:marLeft w:val="0"/>
      <w:marRight w:val="0"/>
      <w:marTop w:val="0"/>
      <w:marBottom w:val="0"/>
      <w:divBdr>
        <w:top w:val="none" w:sz="0" w:space="0" w:color="auto"/>
        <w:left w:val="none" w:sz="0" w:space="0" w:color="auto"/>
        <w:bottom w:val="none" w:sz="0" w:space="0" w:color="auto"/>
        <w:right w:val="none" w:sz="0" w:space="0" w:color="auto"/>
      </w:divBdr>
    </w:div>
    <w:div w:id="1579099716">
      <w:bodyDiv w:val="1"/>
      <w:marLeft w:val="0"/>
      <w:marRight w:val="0"/>
      <w:marTop w:val="0"/>
      <w:marBottom w:val="0"/>
      <w:divBdr>
        <w:top w:val="none" w:sz="0" w:space="0" w:color="auto"/>
        <w:left w:val="none" w:sz="0" w:space="0" w:color="auto"/>
        <w:bottom w:val="none" w:sz="0" w:space="0" w:color="auto"/>
        <w:right w:val="none" w:sz="0" w:space="0" w:color="auto"/>
      </w:divBdr>
    </w:div>
    <w:div w:id="1579361249">
      <w:bodyDiv w:val="1"/>
      <w:marLeft w:val="0"/>
      <w:marRight w:val="0"/>
      <w:marTop w:val="0"/>
      <w:marBottom w:val="0"/>
      <w:divBdr>
        <w:top w:val="none" w:sz="0" w:space="0" w:color="auto"/>
        <w:left w:val="none" w:sz="0" w:space="0" w:color="auto"/>
        <w:bottom w:val="none" w:sz="0" w:space="0" w:color="auto"/>
        <w:right w:val="none" w:sz="0" w:space="0" w:color="auto"/>
      </w:divBdr>
    </w:div>
    <w:div w:id="1582905075">
      <w:bodyDiv w:val="1"/>
      <w:marLeft w:val="0"/>
      <w:marRight w:val="0"/>
      <w:marTop w:val="0"/>
      <w:marBottom w:val="0"/>
      <w:divBdr>
        <w:top w:val="none" w:sz="0" w:space="0" w:color="auto"/>
        <w:left w:val="none" w:sz="0" w:space="0" w:color="auto"/>
        <w:bottom w:val="none" w:sz="0" w:space="0" w:color="auto"/>
        <w:right w:val="none" w:sz="0" w:space="0" w:color="auto"/>
      </w:divBdr>
    </w:div>
    <w:div w:id="1583757997">
      <w:bodyDiv w:val="1"/>
      <w:marLeft w:val="0"/>
      <w:marRight w:val="0"/>
      <w:marTop w:val="0"/>
      <w:marBottom w:val="0"/>
      <w:divBdr>
        <w:top w:val="none" w:sz="0" w:space="0" w:color="auto"/>
        <w:left w:val="none" w:sz="0" w:space="0" w:color="auto"/>
        <w:bottom w:val="none" w:sz="0" w:space="0" w:color="auto"/>
        <w:right w:val="none" w:sz="0" w:space="0" w:color="auto"/>
      </w:divBdr>
    </w:div>
    <w:div w:id="1598831078">
      <w:bodyDiv w:val="1"/>
      <w:marLeft w:val="0"/>
      <w:marRight w:val="0"/>
      <w:marTop w:val="0"/>
      <w:marBottom w:val="0"/>
      <w:divBdr>
        <w:top w:val="none" w:sz="0" w:space="0" w:color="auto"/>
        <w:left w:val="none" w:sz="0" w:space="0" w:color="auto"/>
        <w:bottom w:val="none" w:sz="0" w:space="0" w:color="auto"/>
        <w:right w:val="none" w:sz="0" w:space="0" w:color="auto"/>
      </w:divBdr>
    </w:div>
    <w:div w:id="1612320152">
      <w:bodyDiv w:val="1"/>
      <w:marLeft w:val="0"/>
      <w:marRight w:val="0"/>
      <w:marTop w:val="0"/>
      <w:marBottom w:val="0"/>
      <w:divBdr>
        <w:top w:val="none" w:sz="0" w:space="0" w:color="auto"/>
        <w:left w:val="none" w:sz="0" w:space="0" w:color="auto"/>
        <w:bottom w:val="none" w:sz="0" w:space="0" w:color="auto"/>
        <w:right w:val="none" w:sz="0" w:space="0" w:color="auto"/>
      </w:divBdr>
    </w:div>
    <w:div w:id="1627858771">
      <w:bodyDiv w:val="1"/>
      <w:marLeft w:val="0"/>
      <w:marRight w:val="0"/>
      <w:marTop w:val="0"/>
      <w:marBottom w:val="0"/>
      <w:divBdr>
        <w:top w:val="none" w:sz="0" w:space="0" w:color="auto"/>
        <w:left w:val="none" w:sz="0" w:space="0" w:color="auto"/>
        <w:bottom w:val="none" w:sz="0" w:space="0" w:color="auto"/>
        <w:right w:val="none" w:sz="0" w:space="0" w:color="auto"/>
      </w:divBdr>
    </w:div>
    <w:div w:id="1633826270">
      <w:bodyDiv w:val="1"/>
      <w:marLeft w:val="0"/>
      <w:marRight w:val="0"/>
      <w:marTop w:val="0"/>
      <w:marBottom w:val="0"/>
      <w:divBdr>
        <w:top w:val="none" w:sz="0" w:space="0" w:color="auto"/>
        <w:left w:val="none" w:sz="0" w:space="0" w:color="auto"/>
        <w:bottom w:val="none" w:sz="0" w:space="0" w:color="auto"/>
        <w:right w:val="none" w:sz="0" w:space="0" w:color="auto"/>
      </w:divBdr>
    </w:div>
    <w:div w:id="1638335730">
      <w:bodyDiv w:val="1"/>
      <w:marLeft w:val="0"/>
      <w:marRight w:val="0"/>
      <w:marTop w:val="0"/>
      <w:marBottom w:val="0"/>
      <w:divBdr>
        <w:top w:val="none" w:sz="0" w:space="0" w:color="auto"/>
        <w:left w:val="none" w:sz="0" w:space="0" w:color="auto"/>
        <w:bottom w:val="none" w:sz="0" w:space="0" w:color="auto"/>
        <w:right w:val="none" w:sz="0" w:space="0" w:color="auto"/>
      </w:divBdr>
    </w:div>
    <w:div w:id="1643846169">
      <w:bodyDiv w:val="1"/>
      <w:marLeft w:val="0"/>
      <w:marRight w:val="0"/>
      <w:marTop w:val="0"/>
      <w:marBottom w:val="0"/>
      <w:divBdr>
        <w:top w:val="none" w:sz="0" w:space="0" w:color="auto"/>
        <w:left w:val="none" w:sz="0" w:space="0" w:color="auto"/>
        <w:bottom w:val="none" w:sz="0" w:space="0" w:color="auto"/>
        <w:right w:val="none" w:sz="0" w:space="0" w:color="auto"/>
      </w:divBdr>
    </w:div>
    <w:div w:id="1644309331">
      <w:bodyDiv w:val="1"/>
      <w:marLeft w:val="0"/>
      <w:marRight w:val="0"/>
      <w:marTop w:val="0"/>
      <w:marBottom w:val="0"/>
      <w:divBdr>
        <w:top w:val="none" w:sz="0" w:space="0" w:color="auto"/>
        <w:left w:val="none" w:sz="0" w:space="0" w:color="auto"/>
        <w:bottom w:val="none" w:sz="0" w:space="0" w:color="auto"/>
        <w:right w:val="none" w:sz="0" w:space="0" w:color="auto"/>
      </w:divBdr>
    </w:div>
    <w:div w:id="1648898158">
      <w:bodyDiv w:val="1"/>
      <w:marLeft w:val="0"/>
      <w:marRight w:val="0"/>
      <w:marTop w:val="0"/>
      <w:marBottom w:val="0"/>
      <w:divBdr>
        <w:top w:val="none" w:sz="0" w:space="0" w:color="auto"/>
        <w:left w:val="none" w:sz="0" w:space="0" w:color="auto"/>
        <w:bottom w:val="none" w:sz="0" w:space="0" w:color="auto"/>
        <w:right w:val="none" w:sz="0" w:space="0" w:color="auto"/>
      </w:divBdr>
    </w:div>
    <w:div w:id="1651864176">
      <w:bodyDiv w:val="1"/>
      <w:marLeft w:val="0"/>
      <w:marRight w:val="0"/>
      <w:marTop w:val="0"/>
      <w:marBottom w:val="0"/>
      <w:divBdr>
        <w:top w:val="none" w:sz="0" w:space="0" w:color="auto"/>
        <w:left w:val="none" w:sz="0" w:space="0" w:color="auto"/>
        <w:bottom w:val="none" w:sz="0" w:space="0" w:color="auto"/>
        <w:right w:val="none" w:sz="0" w:space="0" w:color="auto"/>
      </w:divBdr>
    </w:div>
    <w:div w:id="1654292437">
      <w:bodyDiv w:val="1"/>
      <w:marLeft w:val="0"/>
      <w:marRight w:val="0"/>
      <w:marTop w:val="0"/>
      <w:marBottom w:val="0"/>
      <w:divBdr>
        <w:top w:val="none" w:sz="0" w:space="0" w:color="auto"/>
        <w:left w:val="none" w:sz="0" w:space="0" w:color="auto"/>
        <w:bottom w:val="none" w:sz="0" w:space="0" w:color="auto"/>
        <w:right w:val="none" w:sz="0" w:space="0" w:color="auto"/>
      </w:divBdr>
    </w:div>
    <w:div w:id="1657805807">
      <w:bodyDiv w:val="1"/>
      <w:marLeft w:val="0"/>
      <w:marRight w:val="0"/>
      <w:marTop w:val="0"/>
      <w:marBottom w:val="0"/>
      <w:divBdr>
        <w:top w:val="none" w:sz="0" w:space="0" w:color="auto"/>
        <w:left w:val="none" w:sz="0" w:space="0" w:color="auto"/>
        <w:bottom w:val="none" w:sz="0" w:space="0" w:color="auto"/>
        <w:right w:val="none" w:sz="0" w:space="0" w:color="auto"/>
      </w:divBdr>
    </w:div>
    <w:div w:id="1660694005">
      <w:bodyDiv w:val="1"/>
      <w:marLeft w:val="0"/>
      <w:marRight w:val="0"/>
      <w:marTop w:val="0"/>
      <w:marBottom w:val="0"/>
      <w:divBdr>
        <w:top w:val="none" w:sz="0" w:space="0" w:color="auto"/>
        <w:left w:val="none" w:sz="0" w:space="0" w:color="auto"/>
        <w:bottom w:val="none" w:sz="0" w:space="0" w:color="auto"/>
        <w:right w:val="none" w:sz="0" w:space="0" w:color="auto"/>
      </w:divBdr>
    </w:div>
    <w:div w:id="1676761882">
      <w:bodyDiv w:val="1"/>
      <w:marLeft w:val="0"/>
      <w:marRight w:val="0"/>
      <w:marTop w:val="0"/>
      <w:marBottom w:val="0"/>
      <w:divBdr>
        <w:top w:val="none" w:sz="0" w:space="0" w:color="auto"/>
        <w:left w:val="none" w:sz="0" w:space="0" w:color="auto"/>
        <w:bottom w:val="none" w:sz="0" w:space="0" w:color="auto"/>
        <w:right w:val="none" w:sz="0" w:space="0" w:color="auto"/>
      </w:divBdr>
    </w:div>
    <w:div w:id="1682928242">
      <w:bodyDiv w:val="1"/>
      <w:marLeft w:val="0"/>
      <w:marRight w:val="0"/>
      <w:marTop w:val="0"/>
      <w:marBottom w:val="0"/>
      <w:divBdr>
        <w:top w:val="none" w:sz="0" w:space="0" w:color="auto"/>
        <w:left w:val="none" w:sz="0" w:space="0" w:color="auto"/>
        <w:bottom w:val="none" w:sz="0" w:space="0" w:color="auto"/>
        <w:right w:val="none" w:sz="0" w:space="0" w:color="auto"/>
      </w:divBdr>
    </w:div>
    <w:div w:id="1683782785">
      <w:bodyDiv w:val="1"/>
      <w:marLeft w:val="0"/>
      <w:marRight w:val="0"/>
      <w:marTop w:val="0"/>
      <w:marBottom w:val="0"/>
      <w:divBdr>
        <w:top w:val="none" w:sz="0" w:space="0" w:color="auto"/>
        <w:left w:val="none" w:sz="0" w:space="0" w:color="auto"/>
        <w:bottom w:val="none" w:sz="0" w:space="0" w:color="auto"/>
        <w:right w:val="none" w:sz="0" w:space="0" w:color="auto"/>
      </w:divBdr>
    </w:div>
    <w:div w:id="1686591881">
      <w:bodyDiv w:val="1"/>
      <w:marLeft w:val="0"/>
      <w:marRight w:val="0"/>
      <w:marTop w:val="0"/>
      <w:marBottom w:val="0"/>
      <w:divBdr>
        <w:top w:val="none" w:sz="0" w:space="0" w:color="auto"/>
        <w:left w:val="none" w:sz="0" w:space="0" w:color="auto"/>
        <w:bottom w:val="none" w:sz="0" w:space="0" w:color="auto"/>
        <w:right w:val="none" w:sz="0" w:space="0" w:color="auto"/>
      </w:divBdr>
    </w:div>
    <w:div w:id="1692879927">
      <w:bodyDiv w:val="1"/>
      <w:marLeft w:val="0"/>
      <w:marRight w:val="0"/>
      <w:marTop w:val="0"/>
      <w:marBottom w:val="0"/>
      <w:divBdr>
        <w:top w:val="none" w:sz="0" w:space="0" w:color="auto"/>
        <w:left w:val="none" w:sz="0" w:space="0" w:color="auto"/>
        <w:bottom w:val="none" w:sz="0" w:space="0" w:color="auto"/>
        <w:right w:val="none" w:sz="0" w:space="0" w:color="auto"/>
      </w:divBdr>
    </w:div>
    <w:div w:id="1699357212">
      <w:bodyDiv w:val="1"/>
      <w:marLeft w:val="0"/>
      <w:marRight w:val="0"/>
      <w:marTop w:val="0"/>
      <w:marBottom w:val="0"/>
      <w:divBdr>
        <w:top w:val="none" w:sz="0" w:space="0" w:color="auto"/>
        <w:left w:val="none" w:sz="0" w:space="0" w:color="auto"/>
        <w:bottom w:val="none" w:sz="0" w:space="0" w:color="auto"/>
        <w:right w:val="none" w:sz="0" w:space="0" w:color="auto"/>
      </w:divBdr>
    </w:div>
    <w:div w:id="1707634113">
      <w:bodyDiv w:val="1"/>
      <w:marLeft w:val="0"/>
      <w:marRight w:val="0"/>
      <w:marTop w:val="0"/>
      <w:marBottom w:val="0"/>
      <w:divBdr>
        <w:top w:val="none" w:sz="0" w:space="0" w:color="auto"/>
        <w:left w:val="none" w:sz="0" w:space="0" w:color="auto"/>
        <w:bottom w:val="none" w:sz="0" w:space="0" w:color="auto"/>
        <w:right w:val="none" w:sz="0" w:space="0" w:color="auto"/>
      </w:divBdr>
    </w:div>
    <w:div w:id="1710450574">
      <w:bodyDiv w:val="1"/>
      <w:marLeft w:val="0"/>
      <w:marRight w:val="0"/>
      <w:marTop w:val="0"/>
      <w:marBottom w:val="0"/>
      <w:divBdr>
        <w:top w:val="none" w:sz="0" w:space="0" w:color="auto"/>
        <w:left w:val="none" w:sz="0" w:space="0" w:color="auto"/>
        <w:bottom w:val="none" w:sz="0" w:space="0" w:color="auto"/>
        <w:right w:val="none" w:sz="0" w:space="0" w:color="auto"/>
      </w:divBdr>
    </w:div>
    <w:div w:id="1710835779">
      <w:bodyDiv w:val="1"/>
      <w:marLeft w:val="0"/>
      <w:marRight w:val="0"/>
      <w:marTop w:val="0"/>
      <w:marBottom w:val="0"/>
      <w:divBdr>
        <w:top w:val="none" w:sz="0" w:space="0" w:color="auto"/>
        <w:left w:val="none" w:sz="0" w:space="0" w:color="auto"/>
        <w:bottom w:val="none" w:sz="0" w:space="0" w:color="auto"/>
        <w:right w:val="none" w:sz="0" w:space="0" w:color="auto"/>
      </w:divBdr>
    </w:div>
    <w:div w:id="1715810630">
      <w:bodyDiv w:val="1"/>
      <w:marLeft w:val="0"/>
      <w:marRight w:val="0"/>
      <w:marTop w:val="0"/>
      <w:marBottom w:val="0"/>
      <w:divBdr>
        <w:top w:val="none" w:sz="0" w:space="0" w:color="auto"/>
        <w:left w:val="none" w:sz="0" w:space="0" w:color="auto"/>
        <w:bottom w:val="none" w:sz="0" w:space="0" w:color="auto"/>
        <w:right w:val="none" w:sz="0" w:space="0" w:color="auto"/>
      </w:divBdr>
    </w:div>
    <w:div w:id="1725249153">
      <w:bodyDiv w:val="1"/>
      <w:marLeft w:val="0"/>
      <w:marRight w:val="0"/>
      <w:marTop w:val="0"/>
      <w:marBottom w:val="0"/>
      <w:divBdr>
        <w:top w:val="none" w:sz="0" w:space="0" w:color="auto"/>
        <w:left w:val="none" w:sz="0" w:space="0" w:color="auto"/>
        <w:bottom w:val="none" w:sz="0" w:space="0" w:color="auto"/>
        <w:right w:val="none" w:sz="0" w:space="0" w:color="auto"/>
      </w:divBdr>
    </w:div>
    <w:div w:id="1727332518">
      <w:bodyDiv w:val="1"/>
      <w:marLeft w:val="0"/>
      <w:marRight w:val="0"/>
      <w:marTop w:val="0"/>
      <w:marBottom w:val="0"/>
      <w:divBdr>
        <w:top w:val="none" w:sz="0" w:space="0" w:color="auto"/>
        <w:left w:val="none" w:sz="0" w:space="0" w:color="auto"/>
        <w:bottom w:val="none" w:sz="0" w:space="0" w:color="auto"/>
        <w:right w:val="none" w:sz="0" w:space="0" w:color="auto"/>
      </w:divBdr>
    </w:div>
    <w:div w:id="1741950534">
      <w:bodyDiv w:val="1"/>
      <w:marLeft w:val="0"/>
      <w:marRight w:val="0"/>
      <w:marTop w:val="0"/>
      <w:marBottom w:val="0"/>
      <w:divBdr>
        <w:top w:val="none" w:sz="0" w:space="0" w:color="auto"/>
        <w:left w:val="none" w:sz="0" w:space="0" w:color="auto"/>
        <w:bottom w:val="none" w:sz="0" w:space="0" w:color="auto"/>
        <w:right w:val="none" w:sz="0" w:space="0" w:color="auto"/>
      </w:divBdr>
    </w:div>
    <w:div w:id="1750226727">
      <w:bodyDiv w:val="1"/>
      <w:marLeft w:val="0"/>
      <w:marRight w:val="0"/>
      <w:marTop w:val="0"/>
      <w:marBottom w:val="0"/>
      <w:divBdr>
        <w:top w:val="none" w:sz="0" w:space="0" w:color="auto"/>
        <w:left w:val="none" w:sz="0" w:space="0" w:color="auto"/>
        <w:bottom w:val="none" w:sz="0" w:space="0" w:color="auto"/>
        <w:right w:val="none" w:sz="0" w:space="0" w:color="auto"/>
      </w:divBdr>
    </w:div>
    <w:div w:id="1758136398">
      <w:bodyDiv w:val="1"/>
      <w:marLeft w:val="0"/>
      <w:marRight w:val="0"/>
      <w:marTop w:val="0"/>
      <w:marBottom w:val="0"/>
      <w:divBdr>
        <w:top w:val="none" w:sz="0" w:space="0" w:color="auto"/>
        <w:left w:val="none" w:sz="0" w:space="0" w:color="auto"/>
        <w:bottom w:val="none" w:sz="0" w:space="0" w:color="auto"/>
        <w:right w:val="none" w:sz="0" w:space="0" w:color="auto"/>
      </w:divBdr>
    </w:div>
    <w:div w:id="1760559231">
      <w:bodyDiv w:val="1"/>
      <w:marLeft w:val="0"/>
      <w:marRight w:val="0"/>
      <w:marTop w:val="0"/>
      <w:marBottom w:val="0"/>
      <w:divBdr>
        <w:top w:val="none" w:sz="0" w:space="0" w:color="auto"/>
        <w:left w:val="none" w:sz="0" w:space="0" w:color="auto"/>
        <w:bottom w:val="none" w:sz="0" w:space="0" w:color="auto"/>
        <w:right w:val="none" w:sz="0" w:space="0" w:color="auto"/>
      </w:divBdr>
    </w:div>
    <w:div w:id="1762604995">
      <w:bodyDiv w:val="1"/>
      <w:marLeft w:val="0"/>
      <w:marRight w:val="0"/>
      <w:marTop w:val="0"/>
      <w:marBottom w:val="0"/>
      <w:divBdr>
        <w:top w:val="none" w:sz="0" w:space="0" w:color="auto"/>
        <w:left w:val="none" w:sz="0" w:space="0" w:color="auto"/>
        <w:bottom w:val="none" w:sz="0" w:space="0" w:color="auto"/>
        <w:right w:val="none" w:sz="0" w:space="0" w:color="auto"/>
      </w:divBdr>
    </w:div>
    <w:div w:id="1768192688">
      <w:bodyDiv w:val="1"/>
      <w:marLeft w:val="0"/>
      <w:marRight w:val="0"/>
      <w:marTop w:val="0"/>
      <w:marBottom w:val="0"/>
      <w:divBdr>
        <w:top w:val="none" w:sz="0" w:space="0" w:color="auto"/>
        <w:left w:val="none" w:sz="0" w:space="0" w:color="auto"/>
        <w:bottom w:val="none" w:sz="0" w:space="0" w:color="auto"/>
        <w:right w:val="none" w:sz="0" w:space="0" w:color="auto"/>
      </w:divBdr>
    </w:div>
    <w:div w:id="1769154670">
      <w:bodyDiv w:val="1"/>
      <w:marLeft w:val="0"/>
      <w:marRight w:val="0"/>
      <w:marTop w:val="0"/>
      <w:marBottom w:val="0"/>
      <w:divBdr>
        <w:top w:val="none" w:sz="0" w:space="0" w:color="auto"/>
        <w:left w:val="none" w:sz="0" w:space="0" w:color="auto"/>
        <w:bottom w:val="none" w:sz="0" w:space="0" w:color="auto"/>
        <w:right w:val="none" w:sz="0" w:space="0" w:color="auto"/>
      </w:divBdr>
    </w:div>
    <w:div w:id="1783960810">
      <w:bodyDiv w:val="1"/>
      <w:marLeft w:val="0"/>
      <w:marRight w:val="0"/>
      <w:marTop w:val="0"/>
      <w:marBottom w:val="0"/>
      <w:divBdr>
        <w:top w:val="none" w:sz="0" w:space="0" w:color="auto"/>
        <w:left w:val="none" w:sz="0" w:space="0" w:color="auto"/>
        <w:bottom w:val="none" w:sz="0" w:space="0" w:color="auto"/>
        <w:right w:val="none" w:sz="0" w:space="0" w:color="auto"/>
      </w:divBdr>
      <w:divsChild>
        <w:div w:id="1207527901">
          <w:marLeft w:val="0"/>
          <w:marRight w:val="0"/>
          <w:marTop w:val="0"/>
          <w:marBottom w:val="0"/>
          <w:divBdr>
            <w:top w:val="none" w:sz="0" w:space="0" w:color="auto"/>
            <w:left w:val="none" w:sz="0" w:space="0" w:color="auto"/>
            <w:bottom w:val="none" w:sz="0" w:space="0" w:color="auto"/>
            <w:right w:val="none" w:sz="0" w:space="0" w:color="auto"/>
          </w:divBdr>
          <w:divsChild>
            <w:div w:id="1207836833">
              <w:marLeft w:val="0"/>
              <w:marRight w:val="0"/>
              <w:marTop w:val="0"/>
              <w:marBottom w:val="0"/>
              <w:divBdr>
                <w:top w:val="none" w:sz="0" w:space="0" w:color="auto"/>
                <w:left w:val="none" w:sz="0" w:space="0" w:color="auto"/>
                <w:bottom w:val="none" w:sz="0" w:space="0" w:color="auto"/>
                <w:right w:val="none" w:sz="0" w:space="0" w:color="auto"/>
              </w:divBdr>
              <w:divsChild>
                <w:div w:id="978916839">
                  <w:marLeft w:val="0"/>
                  <w:marRight w:val="0"/>
                  <w:marTop w:val="0"/>
                  <w:marBottom w:val="0"/>
                  <w:divBdr>
                    <w:top w:val="none" w:sz="0" w:space="0" w:color="auto"/>
                    <w:left w:val="none" w:sz="0" w:space="0" w:color="auto"/>
                    <w:bottom w:val="none" w:sz="0" w:space="0" w:color="auto"/>
                    <w:right w:val="none" w:sz="0" w:space="0" w:color="auto"/>
                  </w:divBdr>
                  <w:divsChild>
                    <w:div w:id="140838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202898">
      <w:bodyDiv w:val="1"/>
      <w:marLeft w:val="0"/>
      <w:marRight w:val="0"/>
      <w:marTop w:val="0"/>
      <w:marBottom w:val="0"/>
      <w:divBdr>
        <w:top w:val="none" w:sz="0" w:space="0" w:color="auto"/>
        <w:left w:val="none" w:sz="0" w:space="0" w:color="auto"/>
        <w:bottom w:val="none" w:sz="0" w:space="0" w:color="auto"/>
        <w:right w:val="none" w:sz="0" w:space="0" w:color="auto"/>
      </w:divBdr>
    </w:div>
    <w:div w:id="1789737728">
      <w:bodyDiv w:val="1"/>
      <w:marLeft w:val="0"/>
      <w:marRight w:val="0"/>
      <w:marTop w:val="0"/>
      <w:marBottom w:val="0"/>
      <w:divBdr>
        <w:top w:val="none" w:sz="0" w:space="0" w:color="auto"/>
        <w:left w:val="none" w:sz="0" w:space="0" w:color="auto"/>
        <w:bottom w:val="none" w:sz="0" w:space="0" w:color="auto"/>
        <w:right w:val="none" w:sz="0" w:space="0" w:color="auto"/>
      </w:divBdr>
    </w:div>
    <w:div w:id="1793669770">
      <w:bodyDiv w:val="1"/>
      <w:marLeft w:val="0"/>
      <w:marRight w:val="0"/>
      <w:marTop w:val="0"/>
      <w:marBottom w:val="0"/>
      <w:divBdr>
        <w:top w:val="none" w:sz="0" w:space="0" w:color="auto"/>
        <w:left w:val="none" w:sz="0" w:space="0" w:color="auto"/>
        <w:bottom w:val="none" w:sz="0" w:space="0" w:color="auto"/>
        <w:right w:val="none" w:sz="0" w:space="0" w:color="auto"/>
      </w:divBdr>
    </w:div>
    <w:div w:id="1803377668">
      <w:bodyDiv w:val="1"/>
      <w:marLeft w:val="0"/>
      <w:marRight w:val="0"/>
      <w:marTop w:val="0"/>
      <w:marBottom w:val="0"/>
      <w:divBdr>
        <w:top w:val="none" w:sz="0" w:space="0" w:color="auto"/>
        <w:left w:val="none" w:sz="0" w:space="0" w:color="auto"/>
        <w:bottom w:val="none" w:sz="0" w:space="0" w:color="auto"/>
        <w:right w:val="none" w:sz="0" w:space="0" w:color="auto"/>
      </w:divBdr>
    </w:div>
    <w:div w:id="1804343248">
      <w:bodyDiv w:val="1"/>
      <w:marLeft w:val="0"/>
      <w:marRight w:val="0"/>
      <w:marTop w:val="0"/>
      <w:marBottom w:val="0"/>
      <w:divBdr>
        <w:top w:val="none" w:sz="0" w:space="0" w:color="auto"/>
        <w:left w:val="none" w:sz="0" w:space="0" w:color="auto"/>
        <w:bottom w:val="none" w:sz="0" w:space="0" w:color="auto"/>
        <w:right w:val="none" w:sz="0" w:space="0" w:color="auto"/>
      </w:divBdr>
    </w:div>
    <w:div w:id="1807425865">
      <w:bodyDiv w:val="1"/>
      <w:marLeft w:val="0"/>
      <w:marRight w:val="0"/>
      <w:marTop w:val="0"/>
      <w:marBottom w:val="0"/>
      <w:divBdr>
        <w:top w:val="none" w:sz="0" w:space="0" w:color="auto"/>
        <w:left w:val="none" w:sz="0" w:space="0" w:color="auto"/>
        <w:bottom w:val="none" w:sz="0" w:space="0" w:color="auto"/>
        <w:right w:val="none" w:sz="0" w:space="0" w:color="auto"/>
      </w:divBdr>
    </w:div>
    <w:div w:id="1814904058">
      <w:bodyDiv w:val="1"/>
      <w:marLeft w:val="0"/>
      <w:marRight w:val="0"/>
      <w:marTop w:val="0"/>
      <w:marBottom w:val="0"/>
      <w:divBdr>
        <w:top w:val="none" w:sz="0" w:space="0" w:color="auto"/>
        <w:left w:val="none" w:sz="0" w:space="0" w:color="auto"/>
        <w:bottom w:val="none" w:sz="0" w:space="0" w:color="auto"/>
        <w:right w:val="none" w:sz="0" w:space="0" w:color="auto"/>
      </w:divBdr>
    </w:div>
    <w:div w:id="1817331526">
      <w:bodyDiv w:val="1"/>
      <w:marLeft w:val="0"/>
      <w:marRight w:val="0"/>
      <w:marTop w:val="0"/>
      <w:marBottom w:val="0"/>
      <w:divBdr>
        <w:top w:val="none" w:sz="0" w:space="0" w:color="auto"/>
        <w:left w:val="none" w:sz="0" w:space="0" w:color="auto"/>
        <w:bottom w:val="none" w:sz="0" w:space="0" w:color="auto"/>
        <w:right w:val="none" w:sz="0" w:space="0" w:color="auto"/>
      </w:divBdr>
    </w:div>
    <w:div w:id="1836142717">
      <w:bodyDiv w:val="1"/>
      <w:marLeft w:val="0"/>
      <w:marRight w:val="0"/>
      <w:marTop w:val="0"/>
      <w:marBottom w:val="0"/>
      <w:divBdr>
        <w:top w:val="none" w:sz="0" w:space="0" w:color="auto"/>
        <w:left w:val="none" w:sz="0" w:space="0" w:color="auto"/>
        <w:bottom w:val="none" w:sz="0" w:space="0" w:color="auto"/>
        <w:right w:val="none" w:sz="0" w:space="0" w:color="auto"/>
      </w:divBdr>
    </w:div>
    <w:div w:id="1836535471">
      <w:bodyDiv w:val="1"/>
      <w:marLeft w:val="0"/>
      <w:marRight w:val="0"/>
      <w:marTop w:val="0"/>
      <w:marBottom w:val="0"/>
      <w:divBdr>
        <w:top w:val="none" w:sz="0" w:space="0" w:color="auto"/>
        <w:left w:val="none" w:sz="0" w:space="0" w:color="auto"/>
        <w:bottom w:val="none" w:sz="0" w:space="0" w:color="auto"/>
        <w:right w:val="none" w:sz="0" w:space="0" w:color="auto"/>
      </w:divBdr>
    </w:div>
    <w:div w:id="1870996251">
      <w:bodyDiv w:val="1"/>
      <w:marLeft w:val="0"/>
      <w:marRight w:val="0"/>
      <w:marTop w:val="0"/>
      <w:marBottom w:val="0"/>
      <w:divBdr>
        <w:top w:val="none" w:sz="0" w:space="0" w:color="auto"/>
        <w:left w:val="none" w:sz="0" w:space="0" w:color="auto"/>
        <w:bottom w:val="none" w:sz="0" w:space="0" w:color="auto"/>
        <w:right w:val="none" w:sz="0" w:space="0" w:color="auto"/>
      </w:divBdr>
    </w:div>
    <w:div w:id="1871449530">
      <w:bodyDiv w:val="1"/>
      <w:marLeft w:val="0"/>
      <w:marRight w:val="0"/>
      <w:marTop w:val="0"/>
      <w:marBottom w:val="0"/>
      <w:divBdr>
        <w:top w:val="none" w:sz="0" w:space="0" w:color="auto"/>
        <w:left w:val="none" w:sz="0" w:space="0" w:color="auto"/>
        <w:bottom w:val="none" w:sz="0" w:space="0" w:color="auto"/>
        <w:right w:val="none" w:sz="0" w:space="0" w:color="auto"/>
      </w:divBdr>
    </w:div>
    <w:div w:id="1876693840">
      <w:bodyDiv w:val="1"/>
      <w:marLeft w:val="0"/>
      <w:marRight w:val="0"/>
      <w:marTop w:val="0"/>
      <w:marBottom w:val="0"/>
      <w:divBdr>
        <w:top w:val="none" w:sz="0" w:space="0" w:color="auto"/>
        <w:left w:val="none" w:sz="0" w:space="0" w:color="auto"/>
        <w:bottom w:val="none" w:sz="0" w:space="0" w:color="auto"/>
        <w:right w:val="none" w:sz="0" w:space="0" w:color="auto"/>
      </w:divBdr>
    </w:div>
    <w:div w:id="1880048228">
      <w:bodyDiv w:val="1"/>
      <w:marLeft w:val="0"/>
      <w:marRight w:val="0"/>
      <w:marTop w:val="0"/>
      <w:marBottom w:val="0"/>
      <w:divBdr>
        <w:top w:val="none" w:sz="0" w:space="0" w:color="auto"/>
        <w:left w:val="none" w:sz="0" w:space="0" w:color="auto"/>
        <w:bottom w:val="none" w:sz="0" w:space="0" w:color="auto"/>
        <w:right w:val="none" w:sz="0" w:space="0" w:color="auto"/>
      </w:divBdr>
    </w:div>
    <w:div w:id="1883903562">
      <w:bodyDiv w:val="1"/>
      <w:marLeft w:val="0"/>
      <w:marRight w:val="0"/>
      <w:marTop w:val="0"/>
      <w:marBottom w:val="0"/>
      <w:divBdr>
        <w:top w:val="none" w:sz="0" w:space="0" w:color="auto"/>
        <w:left w:val="none" w:sz="0" w:space="0" w:color="auto"/>
        <w:bottom w:val="none" w:sz="0" w:space="0" w:color="auto"/>
        <w:right w:val="none" w:sz="0" w:space="0" w:color="auto"/>
      </w:divBdr>
    </w:div>
    <w:div w:id="1889367927">
      <w:bodyDiv w:val="1"/>
      <w:marLeft w:val="0"/>
      <w:marRight w:val="0"/>
      <w:marTop w:val="0"/>
      <w:marBottom w:val="0"/>
      <w:divBdr>
        <w:top w:val="none" w:sz="0" w:space="0" w:color="auto"/>
        <w:left w:val="none" w:sz="0" w:space="0" w:color="auto"/>
        <w:bottom w:val="none" w:sz="0" w:space="0" w:color="auto"/>
        <w:right w:val="none" w:sz="0" w:space="0" w:color="auto"/>
      </w:divBdr>
    </w:div>
    <w:div w:id="1896114665">
      <w:bodyDiv w:val="1"/>
      <w:marLeft w:val="0"/>
      <w:marRight w:val="0"/>
      <w:marTop w:val="0"/>
      <w:marBottom w:val="0"/>
      <w:divBdr>
        <w:top w:val="none" w:sz="0" w:space="0" w:color="auto"/>
        <w:left w:val="none" w:sz="0" w:space="0" w:color="auto"/>
        <w:bottom w:val="none" w:sz="0" w:space="0" w:color="auto"/>
        <w:right w:val="none" w:sz="0" w:space="0" w:color="auto"/>
      </w:divBdr>
    </w:div>
    <w:div w:id="1899894474">
      <w:bodyDiv w:val="1"/>
      <w:marLeft w:val="0"/>
      <w:marRight w:val="0"/>
      <w:marTop w:val="0"/>
      <w:marBottom w:val="0"/>
      <w:divBdr>
        <w:top w:val="none" w:sz="0" w:space="0" w:color="auto"/>
        <w:left w:val="none" w:sz="0" w:space="0" w:color="auto"/>
        <w:bottom w:val="none" w:sz="0" w:space="0" w:color="auto"/>
        <w:right w:val="none" w:sz="0" w:space="0" w:color="auto"/>
      </w:divBdr>
    </w:div>
    <w:div w:id="1902784741">
      <w:bodyDiv w:val="1"/>
      <w:marLeft w:val="0"/>
      <w:marRight w:val="0"/>
      <w:marTop w:val="0"/>
      <w:marBottom w:val="0"/>
      <w:divBdr>
        <w:top w:val="none" w:sz="0" w:space="0" w:color="auto"/>
        <w:left w:val="none" w:sz="0" w:space="0" w:color="auto"/>
        <w:bottom w:val="none" w:sz="0" w:space="0" w:color="auto"/>
        <w:right w:val="none" w:sz="0" w:space="0" w:color="auto"/>
      </w:divBdr>
    </w:div>
    <w:div w:id="1904438743">
      <w:bodyDiv w:val="1"/>
      <w:marLeft w:val="0"/>
      <w:marRight w:val="0"/>
      <w:marTop w:val="0"/>
      <w:marBottom w:val="0"/>
      <w:divBdr>
        <w:top w:val="none" w:sz="0" w:space="0" w:color="auto"/>
        <w:left w:val="none" w:sz="0" w:space="0" w:color="auto"/>
        <w:bottom w:val="none" w:sz="0" w:space="0" w:color="auto"/>
        <w:right w:val="none" w:sz="0" w:space="0" w:color="auto"/>
      </w:divBdr>
    </w:div>
    <w:div w:id="1905026946">
      <w:bodyDiv w:val="1"/>
      <w:marLeft w:val="0"/>
      <w:marRight w:val="0"/>
      <w:marTop w:val="0"/>
      <w:marBottom w:val="0"/>
      <w:divBdr>
        <w:top w:val="none" w:sz="0" w:space="0" w:color="auto"/>
        <w:left w:val="none" w:sz="0" w:space="0" w:color="auto"/>
        <w:bottom w:val="none" w:sz="0" w:space="0" w:color="auto"/>
        <w:right w:val="none" w:sz="0" w:space="0" w:color="auto"/>
      </w:divBdr>
    </w:div>
    <w:div w:id="1906060372">
      <w:bodyDiv w:val="1"/>
      <w:marLeft w:val="0"/>
      <w:marRight w:val="0"/>
      <w:marTop w:val="0"/>
      <w:marBottom w:val="0"/>
      <w:divBdr>
        <w:top w:val="none" w:sz="0" w:space="0" w:color="auto"/>
        <w:left w:val="none" w:sz="0" w:space="0" w:color="auto"/>
        <w:bottom w:val="none" w:sz="0" w:space="0" w:color="auto"/>
        <w:right w:val="none" w:sz="0" w:space="0" w:color="auto"/>
      </w:divBdr>
    </w:div>
    <w:div w:id="1913269915">
      <w:bodyDiv w:val="1"/>
      <w:marLeft w:val="0"/>
      <w:marRight w:val="0"/>
      <w:marTop w:val="0"/>
      <w:marBottom w:val="0"/>
      <w:divBdr>
        <w:top w:val="none" w:sz="0" w:space="0" w:color="auto"/>
        <w:left w:val="none" w:sz="0" w:space="0" w:color="auto"/>
        <w:bottom w:val="none" w:sz="0" w:space="0" w:color="auto"/>
        <w:right w:val="none" w:sz="0" w:space="0" w:color="auto"/>
      </w:divBdr>
    </w:div>
    <w:div w:id="1914270347">
      <w:bodyDiv w:val="1"/>
      <w:marLeft w:val="0"/>
      <w:marRight w:val="0"/>
      <w:marTop w:val="0"/>
      <w:marBottom w:val="0"/>
      <w:divBdr>
        <w:top w:val="none" w:sz="0" w:space="0" w:color="auto"/>
        <w:left w:val="none" w:sz="0" w:space="0" w:color="auto"/>
        <w:bottom w:val="none" w:sz="0" w:space="0" w:color="auto"/>
        <w:right w:val="none" w:sz="0" w:space="0" w:color="auto"/>
      </w:divBdr>
      <w:divsChild>
        <w:div w:id="324942908">
          <w:marLeft w:val="0"/>
          <w:marRight w:val="0"/>
          <w:marTop w:val="0"/>
          <w:marBottom w:val="0"/>
          <w:divBdr>
            <w:top w:val="none" w:sz="0" w:space="0" w:color="auto"/>
            <w:left w:val="none" w:sz="0" w:space="0" w:color="auto"/>
            <w:bottom w:val="none" w:sz="0" w:space="0" w:color="auto"/>
            <w:right w:val="none" w:sz="0" w:space="0" w:color="auto"/>
          </w:divBdr>
          <w:divsChild>
            <w:div w:id="1120879868">
              <w:marLeft w:val="0"/>
              <w:marRight w:val="0"/>
              <w:marTop w:val="0"/>
              <w:marBottom w:val="0"/>
              <w:divBdr>
                <w:top w:val="none" w:sz="0" w:space="0" w:color="auto"/>
                <w:left w:val="none" w:sz="0" w:space="0" w:color="auto"/>
                <w:bottom w:val="none" w:sz="0" w:space="0" w:color="auto"/>
                <w:right w:val="none" w:sz="0" w:space="0" w:color="auto"/>
              </w:divBdr>
              <w:divsChild>
                <w:div w:id="295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117267">
      <w:bodyDiv w:val="1"/>
      <w:marLeft w:val="0"/>
      <w:marRight w:val="0"/>
      <w:marTop w:val="0"/>
      <w:marBottom w:val="0"/>
      <w:divBdr>
        <w:top w:val="none" w:sz="0" w:space="0" w:color="auto"/>
        <w:left w:val="none" w:sz="0" w:space="0" w:color="auto"/>
        <w:bottom w:val="none" w:sz="0" w:space="0" w:color="auto"/>
        <w:right w:val="none" w:sz="0" w:space="0" w:color="auto"/>
      </w:divBdr>
    </w:div>
    <w:div w:id="1947276255">
      <w:bodyDiv w:val="1"/>
      <w:marLeft w:val="0"/>
      <w:marRight w:val="0"/>
      <w:marTop w:val="0"/>
      <w:marBottom w:val="0"/>
      <w:divBdr>
        <w:top w:val="none" w:sz="0" w:space="0" w:color="auto"/>
        <w:left w:val="none" w:sz="0" w:space="0" w:color="auto"/>
        <w:bottom w:val="none" w:sz="0" w:space="0" w:color="auto"/>
        <w:right w:val="none" w:sz="0" w:space="0" w:color="auto"/>
      </w:divBdr>
    </w:div>
    <w:div w:id="1952008402">
      <w:bodyDiv w:val="1"/>
      <w:marLeft w:val="0"/>
      <w:marRight w:val="0"/>
      <w:marTop w:val="0"/>
      <w:marBottom w:val="0"/>
      <w:divBdr>
        <w:top w:val="none" w:sz="0" w:space="0" w:color="auto"/>
        <w:left w:val="none" w:sz="0" w:space="0" w:color="auto"/>
        <w:bottom w:val="none" w:sz="0" w:space="0" w:color="auto"/>
        <w:right w:val="none" w:sz="0" w:space="0" w:color="auto"/>
      </w:divBdr>
    </w:div>
    <w:div w:id="1953631522">
      <w:bodyDiv w:val="1"/>
      <w:marLeft w:val="0"/>
      <w:marRight w:val="0"/>
      <w:marTop w:val="0"/>
      <w:marBottom w:val="0"/>
      <w:divBdr>
        <w:top w:val="none" w:sz="0" w:space="0" w:color="auto"/>
        <w:left w:val="none" w:sz="0" w:space="0" w:color="auto"/>
        <w:bottom w:val="none" w:sz="0" w:space="0" w:color="auto"/>
        <w:right w:val="none" w:sz="0" w:space="0" w:color="auto"/>
      </w:divBdr>
    </w:div>
    <w:div w:id="1954828140">
      <w:bodyDiv w:val="1"/>
      <w:marLeft w:val="0"/>
      <w:marRight w:val="0"/>
      <w:marTop w:val="0"/>
      <w:marBottom w:val="0"/>
      <w:divBdr>
        <w:top w:val="none" w:sz="0" w:space="0" w:color="auto"/>
        <w:left w:val="none" w:sz="0" w:space="0" w:color="auto"/>
        <w:bottom w:val="none" w:sz="0" w:space="0" w:color="auto"/>
        <w:right w:val="none" w:sz="0" w:space="0" w:color="auto"/>
      </w:divBdr>
    </w:div>
    <w:div w:id="1955094157">
      <w:bodyDiv w:val="1"/>
      <w:marLeft w:val="0"/>
      <w:marRight w:val="0"/>
      <w:marTop w:val="0"/>
      <w:marBottom w:val="0"/>
      <w:divBdr>
        <w:top w:val="none" w:sz="0" w:space="0" w:color="auto"/>
        <w:left w:val="none" w:sz="0" w:space="0" w:color="auto"/>
        <w:bottom w:val="none" w:sz="0" w:space="0" w:color="auto"/>
        <w:right w:val="none" w:sz="0" w:space="0" w:color="auto"/>
      </w:divBdr>
      <w:divsChild>
        <w:div w:id="470102309">
          <w:marLeft w:val="0"/>
          <w:marRight w:val="0"/>
          <w:marTop w:val="0"/>
          <w:marBottom w:val="0"/>
          <w:divBdr>
            <w:top w:val="none" w:sz="0" w:space="0" w:color="auto"/>
            <w:left w:val="none" w:sz="0" w:space="0" w:color="auto"/>
            <w:bottom w:val="none" w:sz="0" w:space="0" w:color="auto"/>
            <w:right w:val="none" w:sz="0" w:space="0" w:color="auto"/>
          </w:divBdr>
          <w:divsChild>
            <w:div w:id="1121650436">
              <w:marLeft w:val="0"/>
              <w:marRight w:val="0"/>
              <w:marTop w:val="0"/>
              <w:marBottom w:val="0"/>
              <w:divBdr>
                <w:top w:val="none" w:sz="0" w:space="0" w:color="auto"/>
                <w:left w:val="none" w:sz="0" w:space="0" w:color="auto"/>
                <w:bottom w:val="none" w:sz="0" w:space="0" w:color="auto"/>
                <w:right w:val="none" w:sz="0" w:space="0" w:color="auto"/>
              </w:divBdr>
              <w:divsChild>
                <w:div w:id="174649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023907">
      <w:bodyDiv w:val="1"/>
      <w:marLeft w:val="0"/>
      <w:marRight w:val="0"/>
      <w:marTop w:val="0"/>
      <w:marBottom w:val="0"/>
      <w:divBdr>
        <w:top w:val="none" w:sz="0" w:space="0" w:color="auto"/>
        <w:left w:val="none" w:sz="0" w:space="0" w:color="auto"/>
        <w:bottom w:val="none" w:sz="0" w:space="0" w:color="auto"/>
        <w:right w:val="none" w:sz="0" w:space="0" w:color="auto"/>
      </w:divBdr>
    </w:div>
    <w:div w:id="1965695120">
      <w:bodyDiv w:val="1"/>
      <w:marLeft w:val="0"/>
      <w:marRight w:val="0"/>
      <w:marTop w:val="0"/>
      <w:marBottom w:val="0"/>
      <w:divBdr>
        <w:top w:val="none" w:sz="0" w:space="0" w:color="auto"/>
        <w:left w:val="none" w:sz="0" w:space="0" w:color="auto"/>
        <w:bottom w:val="none" w:sz="0" w:space="0" w:color="auto"/>
        <w:right w:val="none" w:sz="0" w:space="0" w:color="auto"/>
      </w:divBdr>
    </w:div>
    <w:div w:id="1970162234">
      <w:bodyDiv w:val="1"/>
      <w:marLeft w:val="0"/>
      <w:marRight w:val="0"/>
      <w:marTop w:val="0"/>
      <w:marBottom w:val="0"/>
      <w:divBdr>
        <w:top w:val="none" w:sz="0" w:space="0" w:color="auto"/>
        <w:left w:val="none" w:sz="0" w:space="0" w:color="auto"/>
        <w:bottom w:val="none" w:sz="0" w:space="0" w:color="auto"/>
        <w:right w:val="none" w:sz="0" w:space="0" w:color="auto"/>
      </w:divBdr>
    </w:div>
    <w:div w:id="1973904120">
      <w:bodyDiv w:val="1"/>
      <w:marLeft w:val="0"/>
      <w:marRight w:val="0"/>
      <w:marTop w:val="0"/>
      <w:marBottom w:val="0"/>
      <w:divBdr>
        <w:top w:val="none" w:sz="0" w:space="0" w:color="auto"/>
        <w:left w:val="none" w:sz="0" w:space="0" w:color="auto"/>
        <w:bottom w:val="none" w:sz="0" w:space="0" w:color="auto"/>
        <w:right w:val="none" w:sz="0" w:space="0" w:color="auto"/>
      </w:divBdr>
    </w:div>
    <w:div w:id="1975401228">
      <w:bodyDiv w:val="1"/>
      <w:marLeft w:val="0"/>
      <w:marRight w:val="0"/>
      <w:marTop w:val="0"/>
      <w:marBottom w:val="0"/>
      <w:divBdr>
        <w:top w:val="none" w:sz="0" w:space="0" w:color="auto"/>
        <w:left w:val="none" w:sz="0" w:space="0" w:color="auto"/>
        <w:bottom w:val="none" w:sz="0" w:space="0" w:color="auto"/>
        <w:right w:val="none" w:sz="0" w:space="0" w:color="auto"/>
      </w:divBdr>
    </w:div>
    <w:div w:id="1977222308">
      <w:bodyDiv w:val="1"/>
      <w:marLeft w:val="0"/>
      <w:marRight w:val="0"/>
      <w:marTop w:val="0"/>
      <w:marBottom w:val="0"/>
      <w:divBdr>
        <w:top w:val="none" w:sz="0" w:space="0" w:color="auto"/>
        <w:left w:val="none" w:sz="0" w:space="0" w:color="auto"/>
        <w:bottom w:val="none" w:sz="0" w:space="0" w:color="auto"/>
        <w:right w:val="none" w:sz="0" w:space="0" w:color="auto"/>
      </w:divBdr>
    </w:div>
    <w:div w:id="1979843933">
      <w:bodyDiv w:val="1"/>
      <w:marLeft w:val="0"/>
      <w:marRight w:val="0"/>
      <w:marTop w:val="0"/>
      <w:marBottom w:val="0"/>
      <w:divBdr>
        <w:top w:val="none" w:sz="0" w:space="0" w:color="auto"/>
        <w:left w:val="none" w:sz="0" w:space="0" w:color="auto"/>
        <w:bottom w:val="none" w:sz="0" w:space="0" w:color="auto"/>
        <w:right w:val="none" w:sz="0" w:space="0" w:color="auto"/>
      </w:divBdr>
    </w:div>
    <w:div w:id="1980913680">
      <w:bodyDiv w:val="1"/>
      <w:marLeft w:val="0"/>
      <w:marRight w:val="0"/>
      <w:marTop w:val="0"/>
      <w:marBottom w:val="0"/>
      <w:divBdr>
        <w:top w:val="none" w:sz="0" w:space="0" w:color="auto"/>
        <w:left w:val="none" w:sz="0" w:space="0" w:color="auto"/>
        <w:bottom w:val="none" w:sz="0" w:space="0" w:color="auto"/>
        <w:right w:val="none" w:sz="0" w:space="0" w:color="auto"/>
      </w:divBdr>
    </w:div>
    <w:div w:id="1991250723">
      <w:bodyDiv w:val="1"/>
      <w:marLeft w:val="0"/>
      <w:marRight w:val="0"/>
      <w:marTop w:val="0"/>
      <w:marBottom w:val="0"/>
      <w:divBdr>
        <w:top w:val="none" w:sz="0" w:space="0" w:color="auto"/>
        <w:left w:val="none" w:sz="0" w:space="0" w:color="auto"/>
        <w:bottom w:val="none" w:sz="0" w:space="0" w:color="auto"/>
        <w:right w:val="none" w:sz="0" w:space="0" w:color="auto"/>
      </w:divBdr>
    </w:div>
    <w:div w:id="1996252086">
      <w:bodyDiv w:val="1"/>
      <w:marLeft w:val="0"/>
      <w:marRight w:val="0"/>
      <w:marTop w:val="0"/>
      <w:marBottom w:val="0"/>
      <w:divBdr>
        <w:top w:val="none" w:sz="0" w:space="0" w:color="auto"/>
        <w:left w:val="none" w:sz="0" w:space="0" w:color="auto"/>
        <w:bottom w:val="none" w:sz="0" w:space="0" w:color="auto"/>
        <w:right w:val="none" w:sz="0" w:space="0" w:color="auto"/>
      </w:divBdr>
    </w:div>
    <w:div w:id="1996377330">
      <w:bodyDiv w:val="1"/>
      <w:marLeft w:val="0"/>
      <w:marRight w:val="0"/>
      <w:marTop w:val="0"/>
      <w:marBottom w:val="0"/>
      <w:divBdr>
        <w:top w:val="none" w:sz="0" w:space="0" w:color="auto"/>
        <w:left w:val="none" w:sz="0" w:space="0" w:color="auto"/>
        <w:bottom w:val="none" w:sz="0" w:space="0" w:color="auto"/>
        <w:right w:val="none" w:sz="0" w:space="0" w:color="auto"/>
      </w:divBdr>
      <w:divsChild>
        <w:div w:id="646085126">
          <w:marLeft w:val="0"/>
          <w:marRight w:val="0"/>
          <w:marTop w:val="0"/>
          <w:marBottom w:val="0"/>
          <w:divBdr>
            <w:top w:val="none" w:sz="0" w:space="0" w:color="auto"/>
            <w:left w:val="none" w:sz="0" w:space="0" w:color="auto"/>
            <w:bottom w:val="none" w:sz="0" w:space="0" w:color="auto"/>
            <w:right w:val="none" w:sz="0" w:space="0" w:color="auto"/>
          </w:divBdr>
          <w:divsChild>
            <w:div w:id="599799422">
              <w:marLeft w:val="0"/>
              <w:marRight w:val="0"/>
              <w:marTop w:val="0"/>
              <w:marBottom w:val="0"/>
              <w:divBdr>
                <w:top w:val="none" w:sz="0" w:space="0" w:color="auto"/>
                <w:left w:val="none" w:sz="0" w:space="0" w:color="auto"/>
                <w:bottom w:val="none" w:sz="0" w:space="0" w:color="auto"/>
                <w:right w:val="none" w:sz="0" w:space="0" w:color="auto"/>
              </w:divBdr>
              <w:divsChild>
                <w:div w:id="212180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689668">
      <w:bodyDiv w:val="1"/>
      <w:marLeft w:val="0"/>
      <w:marRight w:val="0"/>
      <w:marTop w:val="0"/>
      <w:marBottom w:val="0"/>
      <w:divBdr>
        <w:top w:val="none" w:sz="0" w:space="0" w:color="auto"/>
        <w:left w:val="none" w:sz="0" w:space="0" w:color="auto"/>
        <w:bottom w:val="none" w:sz="0" w:space="0" w:color="auto"/>
        <w:right w:val="none" w:sz="0" w:space="0" w:color="auto"/>
      </w:divBdr>
      <w:divsChild>
        <w:div w:id="2020815068">
          <w:marLeft w:val="0"/>
          <w:marRight w:val="0"/>
          <w:marTop w:val="0"/>
          <w:marBottom w:val="0"/>
          <w:divBdr>
            <w:top w:val="none" w:sz="0" w:space="0" w:color="auto"/>
            <w:left w:val="none" w:sz="0" w:space="0" w:color="auto"/>
            <w:bottom w:val="none" w:sz="0" w:space="0" w:color="auto"/>
            <w:right w:val="none" w:sz="0" w:space="0" w:color="auto"/>
          </w:divBdr>
          <w:divsChild>
            <w:div w:id="1780758792">
              <w:marLeft w:val="0"/>
              <w:marRight w:val="0"/>
              <w:marTop w:val="0"/>
              <w:marBottom w:val="0"/>
              <w:divBdr>
                <w:top w:val="none" w:sz="0" w:space="0" w:color="auto"/>
                <w:left w:val="none" w:sz="0" w:space="0" w:color="auto"/>
                <w:bottom w:val="none" w:sz="0" w:space="0" w:color="auto"/>
                <w:right w:val="none" w:sz="0" w:space="0" w:color="auto"/>
              </w:divBdr>
              <w:divsChild>
                <w:div w:id="111590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764474">
      <w:bodyDiv w:val="1"/>
      <w:marLeft w:val="0"/>
      <w:marRight w:val="0"/>
      <w:marTop w:val="0"/>
      <w:marBottom w:val="0"/>
      <w:divBdr>
        <w:top w:val="none" w:sz="0" w:space="0" w:color="auto"/>
        <w:left w:val="none" w:sz="0" w:space="0" w:color="auto"/>
        <w:bottom w:val="none" w:sz="0" w:space="0" w:color="auto"/>
        <w:right w:val="none" w:sz="0" w:space="0" w:color="auto"/>
      </w:divBdr>
    </w:div>
    <w:div w:id="2020043169">
      <w:bodyDiv w:val="1"/>
      <w:marLeft w:val="0"/>
      <w:marRight w:val="0"/>
      <w:marTop w:val="0"/>
      <w:marBottom w:val="0"/>
      <w:divBdr>
        <w:top w:val="none" w:sz="0" w:space="0" w:color="auto"/>
        <w:left w:val="none" w:sz="0" w:space="0" w:color="auto"/>
        <w:bottom w:val="none" w:sz="0" w:space="0" w:color="auto"/>
        <w:right w:val="none" w:sz="0" w:space="0" w:color="auto"/>
      </w:divBdr>
    </w:div>
    <w:div w:id="2027899826">
      <w:bodyDiv w:val="1"/>
      <w:marLeft w:val="0"/>
      <w:marRight w:val="0"/>
      <w:marTop w:val="0"/>
      <w:marBottom w:val="0"/>
      <w:divBdr>
        <w:top w:val="none" w:sz="0" w:space="0" w:color="auto"/>
        <w:left w:val="none" w:sz="0" w:space="0" w:color="auto"/>
        <w:bottom w:val="none" w:sz="0" w:space="0" w:color="auto"/>
        <w:right w:val="none" w:sz="0" w:space="0" w:color="auto"/>
      </w:divBdr>
    </w:div>
    <w:div w:id="2039894191">
      <w:bodyDiv w:val="1"/>
      <w:marLeft w:val="0"/>
      <w:marRight w:val="0"/>
      <w:marTop w:val="0"/>
      <w:marBottom w:val="0"/>
      <w:divBdr>
        <w:top w:val="none" w:sz="0" w:space="0" w:color="auto"/>
        <w:left w:val="none" w:sz="0" w:space="0" w:color="auto"/>
        <w:bottom w:val="none" w:sz="0" w:space="0" w:color="auto"/>
        <w:right w:val="none" w:sz="0" w:space="0" w:color="auto"/>
      </w:divBdr>
    </w:div>
    <w:div w:id="2050254036">
      <w:bodyDiv w:val="1"/>
      <w:marLeft w:val="0"/>
      <w:marRight w:val="0"/>
      <w:marTop w:val="0"/>
      <w:marBottom w:val="0"/>
      <w:divBdr>
        <w:top w:val="none" w:sz="0" w:space="0" w:color="auto"/>
        <w:left w:val="none" w:sz="0" w:space="0" w:color="auto"/>
        <w:bottom w:val="none" w:sz="0" w:space="0" w:color="auto"/>
        <w:right w:val="none" w:sz="0" w:space="0" w:color="auto"/>
      </w:divBdr>
    </w:div>
    <w:div w:id="2055739668">
      <w:bodyDiv w:val="1"/>
      <w:marLeft w:val="0"/>
      <w:marRight w:val="0"/>
      <w:marTop w:val="0"/>
      <w:marBottom w:val="0"/>
      <w:divBdr>
        <w:top w:val="none" w:sz="0" w:space="0" w:color="auto"/>
        <w:left w:val="none" w:sz="0" w:space="0" w:color="auto"/>
        <w:bottom w:val="none" w:sz="0" w:space="0" w:color="auto"/>
        <w:right w:val="none" w:sz="0" w:space="0" w:color="auto"/>
      </w:divBdr>
    </w:div>
    <w:div w:id="2080051117">
      <w:bodyDiv w:val="1"/>
      <w:marLeft w:val="0"/>
      <w:marRight w:val="0"/>
      <w:marTop w:val="0"/>
      <w:marBottom w:val="0"/>
      <w:divBdr>
        <w:top w:val="none" w:sz="0" w:space="0" w:color="auto"/>
        <w:left w:val="none" w:sz="0" w:space="0" w:color="auto"/>
        <w:bottom w:val="none" w:sz="0" w:space="0" w:color="auto"/>
        <w:right w:val="none" w:sz="0" w:space="0" w:color="auto"/>
      </w:divBdr>
    </w:div>
    <w:div w:id="2081250829">
      <w:bodyDiv w:val="1"/>
      <w:marLeft w:val="0"/>
      <w:marRight w:val="0"/>
      <w:marTop w:val="0"/>
      <w:marBottom w:val="0"/>
      <w:divBdr>
        <w:top w:val="none" w:sz="0" w:space="0" w:color="auto"/>
        <w:left w:val="none" w:sz="0" w:space="0" w:color="auto"/>
        <w:bottom w:val="none" w:sz="0" w:space="0" w:color="auto"/>
        <w:right w:val="none" w:sz="0" w:space="0" w:color="auto"/>
      </w:divBdr>
      <w:divsChild>
        <w:div w:id="44720291">
          <w:marLeft w:val="0"/>
          <w:marRight w:val="0"/>
          <w:marTop w:val="0"/>
          <w:marBottom w:val="0"/>
          <w:divBdr>
            <w:top w:val="none" w:sz="0" w:space="0" w:color="auto"/>
            <w:left w:val="none" w:sz="0" w:space="0" w:color="auto"/>
            <w:bottom w:val="none" w:sz="0" w:space="0" w:color="auto"/>
            <w:right w:val="none" w:sz="0" w:space="0" w:color="auto"/>
          </w:divBdr>
          <w:divsChild>
            <w:div w:id="29692823">
              <w:marLeft w:val="0"/>
              <w:marRight w:val="0"/>
              <w:marTop w:val="0"/>
              <w:marBottom w:val="0"/>
              <w:divBdr>
                <w:top w:val="none" w:sz="0" w:space="0" w:color="auto"/>
                <w:left w:val="none" w:sz="0" w:space="0" w:color="auto"/>
                <w:bottom w:val="none" w:sz="0" w:space="0" w:color="auto"/>
                <w:right w:val="none" w:sz="0" w:space="0" w:color="auto"/>
              </w:divBdr>
              <w:divsChild>
                <w:div w:id="127640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72791">
      <w:bodyDiv w:val="1"/>
      <w:marLeft w:val="0"/>
      <w:marRight w:val="0"/>
      <w:marTop w:val="0"/>
      <w:marBottom w:val="0"/>
      <w:divBdr>
        <w:top w:val="none" w:sz="0" w:space="0" w:color="auto"/>
        <w:left w:val="none" w:sz="0" w:space="0" w:color="auto"/>
        <w:bottom w:val="none" w:sz="0" w:space="0" w:color="auto"/>
        <w:right w:val="none" w:sz="0" w:space="0" w:color="auto"/>
      </w:divBdr>
    </w:div>
    <w:div w:id="2084521938">
      <w:bodyDiv w:val="1"/>
      <w:marLeft w:val="0"/>
      <w:marRight w:val="0"/>
      <w:marTop w:val="0"/>
      <w:marBottom w:val="0"/>
      <w:divBdr>
        <w:top w:val="none" w:sz="0" w:space="0" w:color="auto"/>
        <w:left w:val="none" w:sz="0" w:space="0" w:color="auto"/>
        <w:bottom w:val="none" w:sz="0" w:space="0" w:color="auto"/>
        <w:right w:val="none" w:sz="0" w:space="0" w:color="auto"/>
      </w:divBdr>
      <w:divsChild>
        <w:div w:id="1393043939">
          <w:marLeft w:val="0"/>
          <w:marRight w:val="0"/>
          <w:marTop w:val="0"/>
          <w:marBottom w:val="0"/>
          <w:divBdr>
            <w:top w:val="none" w:sz="0" w:space="0" w:color="auto"/>
            <w:left w:val="none" w:sz="0" w:space="0" w:color="auto"/>
            <w:bottom w:val="none" w:sz="0" w:space="0" w:color="auto"/>
            <w:right w:val="none" w:sz="0" w:space="0" w:color="auto"/>
          </w:divBdr>
          <w:divsChild>
            <w:div w:id="1634210749">
              <w:marLeft w:val="0"/>
              <w:marRight w:val="0"/>
              <w:marTop w:val="0"/>
              <w:marBottom w:val="0"/>
              <w:divBdr>
                <w:top w:val="none" w:sz="0" w:space="0" w:color="auto"/>
                <w:left w:val="none" w:sz="0" w:space="0" w:color="auto"/>
                <w:bottom w:val="none" w:sz="0" w:space="0" w:color="auto"/>
                <w:right w:val="none" w:sz="0" w:space="0" w:color="auto"/>
              </w:divBdr>
              <w:divsChild>
                <w:div w:id="178225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800415">
      <w:bodyDiv w:val="1"/>
      <w:marLeft w:val="0"/>
      <w:marRight w:val="0"/>
      <w:marTop w:val="0"/>
      <w:marBottom w:val="0"/>
      <w:divBdr>
        <w:top w:val="none" w:sz="0" w:space="0" w:color="auto"/>
        <w:left w:val="none" w:sz="0" w:space="0" w:color="auto"/>
        <w:bottom w:val="none" w:sz="0" w:space="0" w:color="auto"/>
        <w:right w:val="none" w:sz="0" w:space="0" w:color="auto"/>
      </w:divBdr>
    </w:div>
    <w:div w:id="2093697742">
      <w:bodyDiv w:val="1"/>
      <w:marLeft w:val="0"/>
      <w:marRight w:val="0"/>
      <w:marTop w:val="0"/>
      <w:marBottom w:val="0"/>
      <w:divBdr>
        <w:top w:val="none" w:sz="0" w:space="0" w:color="auto"/>
        <w:left w:val="none" w:sz="0" w:space="0" w:color="auto"/>
        <w:bottom w:val="none" w:sz="0" w:space="0" w:color="auto"/>
        <w:right w:val="none" w:sz="0" w:space="0" w:color="auto"/>
      </w:divBdr>
    </w:div>
    <w:div w:id="2117940076">
      <w:bodyDiv w:val="1"/>
      <w:marLeft w:val="0"/>
      <w:marRight w:val="0"/>
      <w:marTop w:val="0"/>
      <w:marBottom w:val="0"/>
      <w:divBdr>
        <w:top w:val="none" w:sz="0" w:space="0" w:color="auto"/>
        <w:left w:val="none" w:sz="0" w:space="0" w:color="auto"/>
        <w:bottom w:val="none" w:sz="0" w:space="0" w:color="auto"/>
        <w:right w:val="none" w:sz="0" w:space="0" w:color="auto"/>
      </w:divBdr>
    </w:div>
    <w:div w:id="2127844616">
      <w:bodyDiv w:val="1"/>
      <w:marLeft w:val="0"/>
      <w:marRight w:val="0"/>
      <w:marTop w:val="0"/>
      <w:marBottom w:val="0"/>
      <w:divBdr>
        <w:top w:val="none" w:sz="0" w:space="0" w:color="auto"/>
        <w:left w:val="none" w:sz="0" w:space="0" w:color="auto"/>
        <w:bottom w:val="none" w:sz="0" w:space="0" w:color="auto"/>
        <w:right w:val="none" w:sz="0" w:space="0" w:color="auto"/>
      </w:divBdr>
    </w:div>
    <w:div w:id="214041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Wil08</b:Tag>
    <b:SourceType>Book</b:SourceType>
    <b:Guid>{4EE6278E-A146-F24D-9CB1-B07EC835E177}</b:Guid>
    <b:Author>
      <b:Composer>
        <b:NameList>
          <b:Person>
            <b:Last>Williams</b:Last>
            <b:First> M. (2008). The</b:First>
            <b:Middle>principles of project management. Switzerland: Sitepoint.</b:Middle>
          </b:Person>
        </b:NameList>
      </b:Composer>
      <b:Author>
        <b:NameList>
          <b:Person>
            <b:Last>Williams</b:Last>
            <b:First> M</b:First>
          </b:Person>
        </b:NameList>
      </b:Author>
    </b:Author>
    <b:Title>The principles of project management</b:Title>
    <b:Year>2008</b:Year>
    <b:City>Switzerland</b:City>
    <b:Publisher>Sitepoint</b:Publisher>
    <b:RefOrder>6</b:RefOrder>
  </b:Source>
  <b:Source>
    <b:Tag>Tuc16</b:Tag>
    <b:SourceType>JournalArticle</b:SourceType>
    <b:Guid>{5AD6CA3B-222A-0A44-96F3-89542E474C46}</b:Guid>
    <b:Title>Crossrail project: the execution strategy for delivering London’s Elizabeth line</b:Title>
    <b:Year>2016</b:Year>
    <b:Author>
      <b:Author>
        <b:NameList>
          <b:Person>
            <b:Last>Tucker</b:Last>
            <b:First>William</b:First>
          </b:Person>
        </b:NameList>
      </b:Author>
    </b:Author>
    <b:JournalName>Proceedings of the Institution of Civil Engineers</b:JournalName>
    <b:Volume>170</b:Volume>
    <b:Issue>5</b:Issue>
    <b:Pages>3-14</b:Pages>
    <b:RefOrder>7</b:RefOrder>
  </b:Source>
  <b:Source>
    <b:Tag>Cro16</b:Tag>
    <b:SourceType>DocumentFromInternetSite</b:SourceType>
    <b:Guid>{117AC380-FD0F-2B49-9F0C-97C110A6A242}</b:Guid>
    <b:Title>Health and Safety Performance Index (HSPI). Crossrail Learning Legacy.</b:Title>
    <b:Year>2016</b:Year>
    <b:Author>
      <b:Author>
        <b:NameList>
          <b:Person>
            <b:Last>Crofts</b:Last>
            <b:First>Steve</b:First>
          </b:Person>
        </b:NameList>
      </b:Author>
    </b:Author>
    <b:URL>https://learninglegacy.crossrail.co.uk/documents/hspi/</b:URL>
    <b:Month>September </b:Month>
    <b:Day>27</b:Day>
    <b:YearAccessed>2021</b:YearAccessed>
    <b:MonthAccessed>May</b:MonthAccessed>
    <b:DayAccessed>04</b:DayAccessed>
    <b:RefOrder>8</b:RefOrder>
  </b:Source>
  <b:Source>
    <b:Tag>Ric16</b:Tag>
    <b:SourceType>DocumentFromInternetSite</b:SourceType>
    <b:Guid>{755135B7-816C-AC4A-8FD9-ED2657E0B83F}</b:Guid>
    <b:Author>
      <b:Author>
        <b:NameList>
          <b:Person>
            <b:Last>Wood</b:Last>
            <b:First>Richard</b:First>
          </b:Person>
        </b:NameList>
      </b:Author>
    </b:Author>
    <b:Title>Performance Assurance Framework. </b:Title>
    <b:URL>https://learninglegacy.crossrail.co.uk/documents/performance-assurance-overview/</b:URL>
    <b:Year>2016</b:Year>
    <b:Month>February </b:Month>
    <b:Day>26</b:Day>
    <b:YearAccessed>2021</b:YearAccessed>
    <b:MonthAccessed>May </b:MonthAccessed>
    <b:DayAccessed>4</b:DayAccessed>
    <b:RefOrder>5</b:RefOrder>
  </b:Source>
  <b:Source>
    <b:Tag>Don18</b:Tag>
    <b:SourceType>JournalArticle</b:SourceType>
    <b:Guid>{16209A62-5379-7649-91E7-26AFFCAE08F6}</b:Guid>
    <b:Title>Framing success: The Netherlands railways experience </b:Title>
    <b:Year>2018</b:Year>
    <b:JournalName>International Journal of System of Systems Engineering</b:JournalName>
    <b:Volume>8</b:Volume>
    <b:Issue>4</b:Issue>
    <b:Pages>312-313</b:Pages>
    <b:Author>
      <b:Author>
        <b:NameList>
          <b:Person>
            <b:Last>Dongen </b:Last>
            <b:First>Leo</b:First>
          </b:Person>
          <b:Person>
            <b:Last>Rajabalinejad</b:Last>
            <b:First>Mohammad</b:First>
          </b:Person>
        </b:NameList>
      </b:Author>
    </b:Author>
    <b:RefOrder>9</b:RefOrder>
  </b:Source>
  <b:Source>
    <b:Tag>Mar17</b:Tag>
    <b:SourceType>JournalArticle</b:SourceType>
    <b:Guid>{C31E4A75-8E74-104A-9C4C-BF4F11C2C290}</b:Guid>
    <b:Author>
      <b:Author>
        <b:NameList>
          <b:Person>
            <b:Last>Buck</b:Last>
            <b:First>Martin</b:First>
          </b:Person>
        </b:NameList>
      </b:Author>
    </b:Author>
    <b:Title>Crossrail project: finance, funding and value capture for London’s Elizabeth line</b:Title>
    <b:JournalName>Proceedings of the Institution of Civil Engineers</b:JournalName>
    <b:Year>2017</b:Year>
    <b:Pages>1-8</b:Pages>
    <b:RefOrder>10</b:RefOrder>
  </b:Source>
  <b:Source>
    <b:Tag>SNP19</b:Tag>
    <b:SourceType>JournalArticle</b:SourceType>
    <b:Guid>{D5B135A7-5920-354B-9EA8-DC7519794BEA}</b:Guid>
    <b:Author>
      <b:Author>
        <b:NameList>
          <b:Person>
            <b:Last>Pollalis</b:Last>
            <b:First>S.</b:First>
            <b:Middle>N</b:Middle>
          </b:Person>
          <b:Person>
            <b:Last>Lappas</b:Last>
            <b:First>D.</b:First>
          </b:Person>
        </b:NameList>
      </b:Author>
    </b:Author>
    <b:Title>Crossrail -Elizabeth Line London, UK</b:Title>
    <b:JournalName>The Zofnass Program at Harvard</b:JournalName>
    <b:Year>2019</b:Year>
    <b:Pages>1-16</b:Pages>
    <b:RefOrder>1</b:RefOrder>
  </b:Source>
  <b:Source>
    <b:Tag>Cha192</b:Tag>
    <b:SourceType>Book</b:SourceType>
    <b:Guid>{B1208566-1838-9440-B24B-E2EA555D2925}</b:Guid>
    <b:Author>
      <b:Author>
        <b:NameList>
          <b:Person>
            <b:Last>Chapelle</b:Last>
            <b:First> A.</b:First>
          </b:Person>
        </b:NameList>
      </b:Author>
    </b:Author>
    <b:Title>Operational Risk Management: Best Practices in the Financial Services Industry.</b:Title>
    <b:Year>2019</b:Year>
    <b:City>United Kingdom</b:City>
    <b:Publisher>Wiley</b:Publisher>
    <b:RefOrder>11</b:RefOrder>
  </b:Source>
  <b:Source>
    <b:Tag>Sta17</b:Tag>
    <b:SourceType>Book</b:SourceType>
    <b:Guid>{F8A6A1B7-BFB1-4D4B-B600-0BE74C7CEFD0}</b:Guid>
    <b:Title>Stakeholder Management</b:Title>
    <b:City>United Kingdom</b:City>
    <b:Publisher>Emerald Publishing Limited</b:Publisher>
    <b:Year>2017</b:Year>
    <b:Author>
      <b:Author>
        <b:NameList>
          <b:Person>
            <b:Last>Wasieleski</b:Last>
            <b:First>David </b:First>
          </b:Person>
          <b:Person>
            <b:Last> Weber</b:Last>
            <b:First> James</b:First>
          </b:Person>
        </b:NameList>
      </b:Author>
    </b:Author>
    <b:RefOrder>12</b:RefOrder>
  </b:Source>
  <b:Source>
    <b:Tag>Pir19</b:Tag>
    <b:SourceType>Book</b:SourceType>
    <b:Guid>{2031A317-D108-8A46-8008-EBFE7F87AF4B}</b:Guid>
    <b:Author>
      <b:Author>
        <b:NameList>
          <b:Person>
            <b:Last>Pirozzi</b:Last>
            <b:First> M.  </b:First>
          </b:Person>
        </b:NameList>
      </b:Author>
    </b:Author>
    <b:Title>The Stakeholder Perspective: Relationship Management to Increase Value and Success Rates of Projects.</b:Title>
    <b:City>United States</b:City>
    <b:Publisher>CRC Press</b:Publisher>
    <b:Year>2019</b:Year>
    <b:RefOrder>13</b:RefOrder>
  </b:Source>
  <b:Source>
    <b:Tag>Pri19</b:Tag>
    <b:SourceType>DocumentFromInternetSite</b:SourceType>
    <b:Guid>{10BD2123-28EF-C048-A304-49EEE94A28CD}</b:Guid>
    <b:Title>Reporting Framework Review </b:Title>
    <b:Year>2019</b:Year>
    <b:Author>
      <b:Author>
        <b:Corporate>Principles for Responsible Investment </b:Corporate>
      </b:Author>
    </b:Author>
    <b:Month>March </b:Month>
    <b:YearAccessed>2021</b:YearAccessed>
    <b:MonthAccessed>May </b:MonthAccessed>
    <b:DayAccessed>04</b:DayAccessed>
    <b:RefOrder>14</b:RefOrder>
  </b:Source>
  <b:Source>
    <b:Tag>Cro221</b:Tag>
    <b:SourceType>InternetSite</b:SourceType>
    <b:Guid>{322E9705-69F0-9D48-8F57-F865E8B51FC7}</b:Guid>
    <b:Author>
      <b:Author>
        <b:Corporate>Crossrail</b:Corporate>
      </b:Author>
    </b:Author>
    <b:Title>Phase Openning</b:Title>
    <b:City>London </b:City>
    <b:Year>2022</b:Year>
    <b:URL>https://www.crossrail.co.uk/project/our-plan-to-complete-the-elizabeth-line/phased-opening#</b:URL>
    <b:YearAccessed>2022</b:YearAccessed>
    <b:MonthAccessed>November</b:MonthAccessed>
    <b:DayAccessed>23</b:DayAccessed>
    <b:RefOrder>2</b:RefOrder>
  </b:Source>
  <b:Source>
    <b:Tag>Win04</b:Tag>
    <b:SourceType>BookSection</b:SourceType>
    <b:Guid>{34F8F733-8800-4643-A846-32BE0F15911B}</b:Guid>
    <b:Title>Managing Project Stakeholders </b:Title>
    <b:Year>2004</b:Year>
    <b:Author>
      <b:Author>
        <b:NameList>
          <b:Person>
            <b:Last>Winch</b:Last>
            <b:Middle>M</b:Middle>
            <b:First>Graham</b:First>
          </b:Person>
        </b:NameList>
      </b:Author>
    </b:Author>
    <b:BookTitle>Project Management </b:BookTitle>
    <b:Publisher>Jogh Wiley&amp;Sons</b:Publisher>
    <b:Pages>321-339</b:Pages>
    <b:RefOrder>4</b:RefOrder>
  </b:Source>
  <b:Source>
    <b:Tag>Ser22</b:Tag>
    <b:SourceType>InternetSite</b:SourceType>
    <b:Guid>{89889BF5-DCC0-ED40-9673-664AB14BB7DF}</b:Guid>
    <b:Title>Crossrail: Top 22 facts about the Elizabeth line </b:Title>
    <b:Year>2022</b:Year>
    <b:Author>
      <b:Author>
        <b:NameList>
          <b:Person>
            <b:Last>Morris</b:Last>
            <b:First>Seren</b:First>
          </b:Person>
        </b:NameList>
      </b:Author>
    </b:Author>
    <b:URL>https://www.standard.co.uk/news/uk/crossrail-top-22-facts-about-elizabeth-line-b1001756.html</b:URL>
    <b:YearAccessed>2022</b:YearAccessed>
    <b:MonthAccessed>November</b:MonthAccessed>
    <b:DayAccessed>23</b:DayAccessed>
    <b:RefOrder>15</b:RefOrder>
  </b:Source>
  <b:Source>
    <b:Tag>Tra17</b:Tag>
    <b:SourceType>InternetSite</b:SourceType>
    <b:Guid>{516A35D3-E2D2-D544-81C0-F8AB6C5DDBBC}</b:Guid>
    <b:Author>
      <b:Author>
        <b:Corporate>Transport for London </b:Corporate>
      </b:Author>
    </b:Author>
    <b:Title>Elisabeth line; Design Idiom </b:Title>
    <b:URL>https://content.tfl.gov.uk/elizabeth-line-design-idiom.pdf</b:URL>
    <b:Year>2017</b:Year>
    <b:YearAccessed>2022</b:YearAccessed>
    <b:MonthAccessed>November </b:MonthAccessed>
    <b:DayAccessed>23</b:DayAccessed>
    <b:RefOrder>16</b:RefOrder>
  </b:Source>
  <b:Source>
    <b:Tag>DeS15</b:Tag>
    <b:SourceType>JournalArticle</b:SourceType>
    <b:Guid>{1DF3E598-D2FD-7D42-8040-30B080FB5C2F}</b:Guid>
    <b:Title>“Delivering Crossrail, UK: A Holistic Approach to Sustainability.”</b:Title>
    <b:Year>2015</b:Year>
    <b:Author>
      <b:Author>
        <b:NameList>
          <b:Person>
            <b:Last>De Silva</b:Last>
            <b:First>Michael,</b:First>
            <b:Middle>and Robert Paris. 168, no. 4.</b:Middle>
          </b:Person>
        </b:NameList>
      </b:Author>
    </b:Author>
    <b:BookTitle>Engineering Sustainability</b:BookTitle>
    <b:JournalName>Engineering Sustainability</b:JournalName>
    <b:Volume>168</b:Volume>
    <b:Issue>4</b:Issue>
    <b:RefOrder>17</b:RefOrder>
  </b:Source>
  <b:Source>
    <b:Tag>Top221</b:Tag>
    <b:SourceType>InternetSite</b:SourceType>
    <b:Guid>{016E6023-6072-A444-B16E-CAA6C9010BB6}</b:Guid>
    <b:Title>Elizabeth line: Crossrail complete after decades of struggle – a photo essay</b:Title>
    <b:Year>2022</b:Year>
    <b:Author>
      <b:Author>
        <b:NameList>
          <b:Person>
            <b:Last>Topham</b:Last>
            <b:First>Gwyn</b:First>
          </b:Person>
        </b:NameList>
      </b:Author>
    </b:Author>
    <b:URL>https://www.theguardian.com/uk-news/2022/may/23/building-the-elizabeth-line-london-tube</b:URL>
    <b:YearAccessed>2022</b:YearAccessed>
    <b:MonthAccessed>November </b:MonthAccessed>
    <b:DayAccessed>23</b:DayAccessed>
    <b:RefOrder>3</b:RefOrder>
  </b:Source>
  <b:Source>
    <b:Tag>She17</b:Tag>
    <b:SourceType>JournalArticle</b:SourceType>
    <b:Guid>{3D64210C-113D-8446-A641-535553F346BA}</b:Guid>
    <b:Title>The Three Secrets of Megaproject Success: Clear Strategic Vision, Total Alignment, and Adapting to Complexity</b:Title>
    <b:Year>2017</b:Year>
    <b:JournalName>Project Management Journal </b:JournalName>
    <b:Volume>48</b:Volume>
    <b:Issue>6</b:Issue>
    <b:Author>
      <b:Author>
        <b:NameList>
          <b:Person>
            <b:Last>Shenhar</b:Last>
            <b:First>Aaron</b:First>
          </b:Person>
          <b:Person>
            <b:Last>Holzmann</b:Last>
            <b:First>Vered </b:First>
          </b:Person>
        </b:NameList>
      </b:Author>
    </b:Author>
    <b:RefOrder>18</b:RefOrder>
  </b:Source>
  <b:Source>
    <b:Tag>Con21</b:Tag>
    <b:SourceType>Book</b:SourceType>
    <b:Guid>{DB2F2395-A0AB-1F49-803F-7C065A9E6F78}</b:Guid>
    <b:Title>Contemporary Challenges for Agile Project Management.</b:Title>
    <b:Year>  2021.</b:Year>
    <b:City>United States</b:City>
    <b:Publisher> IGI Global</b:Publisher>
    <b:Author>
      <b:Author>
        <b:NameList>
          <b:Person>
            <b:Last>Verma</b:Last>
            <b:First>Rahul </b:First>
          </b:Person>
          <b:Person>
            <b:Last>Naidoo</b:Last>
            <b:First>Vannie </b:First>
          </b:Person>
        </b:NameList>
      </b:Author>
    </b:Author>
    <b:RefOrder>19</b:RefOrder>
  </b:Source>
  <b:Source>
    <b:Tag>Nat191</b:Tag>
    <b:SourceType>Report</b:SourceType>
    <b:Guid>{BECB4C6A-2B5E-294E-ADD8-CAB81F53EA06}</b:Guid>
    <b:Title>Completing Crossrail </b:Title>
    <b:Publisher>https://www.nao.org.uk/wp-content/uploads/2019/05/Completing-Crossrail.pdf</b:Publisher>
    <b:Year>2019</b:Year>
    <b:Author>
      <b:Author>
        <b:Corporate>National Audit Office </b:Corporate>
      </b:Author>
    </b:Author>
    <b:RefOrder>20</b:RefOrder>
  </b:Source>
  <b:Source>
    <b:Tag>Adr04</b:Tag>
    <b:SourceType>Report</b:SourceType>
    <b:Guid>{E6D48256-02D3-664B-918D-0FEFD3716DFA}</b:Guid>
    <b:Author>
      <b:Author>
        <b:NameList>
          <b:Person>
            <b:Last>Montague</b:Last>
            <b:First>Adrian</b:First>
          </b:Person>
        </b:NameList>
      </b:Author>
    </b:Author>
    <b:Title>Crossrail Review </b:Title>
    <b:Publisher>Crossrail UK</b:Publisher>
    <b:City>London</b:City>
    <b:Year>2004</b:Year>
    <b:RefOrder>21</b:RefOrder>
  </b:Source>
  <b:Source>
    <b:Tag>Chr161</b:Tag>
    <b:SourceType>Report</b:SourceType>
    <b:Guid>{90426F9F-4744-034A-BF54-896BFB818A32}</b:Guid>
    <b:Title>lessons learnt from structuring and governance arrangements: perspectives at the construction stage of crossrail</b:Title>
    <b:Publisher>Learning Legacy Crossrail </b:Publisher>
    <b:Year>2016</b:Year>
    <b:Author>
      <b:Author>
        <b:NameList>
          <b:Person>
            <b:Last>Chris Croft BEng</b:Last>
            <b:First>Martin</b:First>
            <b:Middle>Buck FICE FRICS, Simon Adams BEng CEng MICE APM</b:Middle>
          </b:Person>
        </b:NameList>
      </b:Author>
    </b:Author>
    <b:RefOrder>22</b:RefOrder>
  </b:Source>
</b:Sources>
</file>

<file path=customXml/itemProps1.xml><?xml version="1.0" encoding="utf-8"?>
<ds:datastoreItem xmlns:ds="http://schemas.openxmlformats.org/officeDocument/2006/customXml" ds:itemID="{B210EED9-8750-1D4F-9EA3-9CBE2AF0B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3970</Words>
  <Characters>22633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1 Assessment</vt:lpstr>
    </vt:vector>
  </TitlesOfParts>
  <Company/>
  <LinksUpToDate>false</LinksUpToDate>
  <CharactersWithSpaces>26550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Assessment</dc:title>
  <dc:subject/>
  <dc:creator>Microsoft Office User;Mariana Cocos</dc:creator>
  <cp:keywords/>
  <dc:description/>
  <cp:lastModifiedBy>Mariana Cocos (2024061)</cp:lastModifiedBy>
  <cp:revision>7</cp:revision>
  <dcterms:created xsi:type="dcterms:W3CDTF">2022-12-03T14:47:00Z</dcterms:created>
  <dcterms:modified xsi:type="dcterms:W3CDTF">2022-12-03T15:16:00Z</dcterms:modified>
</cp:coreProperties>
</file>