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3F123" w14:textId="77777777" w:rsidR="00EA6AB8" w:rsidRDefault="00EA6AB8" w:rsidP="00EA6AB8">
      <w:pPr>
        <w:keepNext/>
        <w:spacing w:before="240" w:after="60"/>
        <w:jc w:val="both"/>
        <w:rPr>
          <w:b/>
          <w:sz w:val="28"/>
          <w:szCs w:val="28"/>
        </w:rPr>
      </w:pPr>
      <w:r>
        <w:rPr>
          <w:b/>
          <w:sz w:val="28"/>
          <w:szCs w:val="28"/>
        </w:rPr>
        <w:t>Reference List</w:t>
      </w:r>
    </w:p>
    <w:p w14:paraId="46C69991" w14:textId="77777777" w:rsidR="00EA6AB8" w:rsidRDefault="00EA6AB8" w:rsidP="00EA6AB8">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It is important that you are aware of the importance of ensuring that the work submitted is your original work.</w:t>
      </w:r>
    </w:p>
    <w:p w14:paraId="4BFE1EF3" w14:textId="77777777" w:rsidR="00EA6AB8" w:rsidRDefault="00EA6AB8" w:rsidP="00EA6AB8">
      <w:pPr>
        <w:spacing w:before="240" w:line="360" w:lineRule="auto"/>
        <w:jc w:val="both"/>
        <w:rPr>
          <w:rFonts w:cstheme="minorHAnsi"/>
          <w:color w:val="000000" w:themeColor="text1"/>
          <w:sz w:val="24"/>
          <w:szCs w:val="24"/>
        </w:rPr>
      </w:pPr>
      <w:r>
        <w:rPr>
          <w:rFonts w:cstheme="minorHAnsi"/>
          <w:color w:val="000000" w:themeColor="text1"/>
          <w:sz w:val="24"/>
          <w:szCs w:val="24"/>
        </w:rPr>
        <w:t xml:space="preserve">Bassot, B. (2016). </w:t>
      </w:r>
      <w:r w:rsidRPr="00741415">
        <w:rPr>
          <w:rFonts w:cstheme="minorHAnsi"/>
          <w:i/>
          <w:color w:val="000000" w:themeColor="text1"/>
          <w:sz w:val="24"/>
          <w:szCs w:val="24"/>
        </w:rPr>
        <w:t>The Reflective Journal</w:t>
      </w:r>
      <w:r>
        <w:rPr>
          <w:rFonts w:cstheme="minorHAnsi"/>
          <w:color w:val="000000" w:themeColor="text1"/>
          <w:sz w:val="24"/>
          <w:szCs w:val="24"/>
        </w:rPr>
        <w:t>. (2</w:t>
      </w:r>
      <w:r w:rsidRPr="00717C5A">
        <w:rPr>
          <w:rFonts w:cstheme="minorHAnsi"/>
          <w:color w:val="000000" w:themeColor="text1"/>
          <w:sz w:val="24"/>
          <w:szCs w:val="24"/>
          <w:vertAlign w:val="superscript"/>
        </w:rPr>
        <w:t>nd</w:t>
      </w:r>
      <w:r>
        <w:rPr>
          <w:rFonts w:cstheme="minorHAnsi"/>
          <w:color w:val="000000" w:themeColor="text1"/>
          <w:sz w:val="24"/>
          <w:szCs w:val="24"/>
        </w:rPr>
        <w:t xml:space="preserve"> ed). London: Palgrave</w:t>
      </w:r>
    </w:p>
    <w:p w14:paraId="6EF630DB" w14:textId="77777777" w:rsidR="00EA6AB8" w:rsidRPr="00717C5A" w:rsidRDefault="00EA6AB8" w:rsidP="00EA6AB8">
      <w:pPr>
        <w:spacing w:before="240" w:line="360" w:lineRule="auto"/>
        <w:jc w:val="both"/>
        <w:rPr>
          <w:rFonts w:cstheme="minorHAnsi"/>
          <w:color w:val="000000" w:themeColor="text1"/>
          <w:sz w:val="24"/>
          <w:szCs w:val="24"/>
        </w:rPr>
      </w:pPr>
    </w:p>
    <w:p w14:paraId="75BD46EE" w14:textId="77777777" w:rsidR="00EA6AB8" w:rsidRDefault="00EA6AB8" w:rsidP="00EA6AB8">
      <w:pPr>
        <w:spacing w:line="360" w:lineRule="auto"/>
        <w:rPr>
          <w:rStyle w:val="Hyperlink"/>
          <w:rFonts w:cstheme="minorHAnsi"/>
          <w:sz w:val="24"/>
          <w:szCs w:val="24"/>
        </w:rPr>
      </w:pPr>
      <w:bookmarkStart w:id="0" w:name="_Hlk158150037"/>
      <w:r w:rsidRPr="00E41774">
        <w:rPr>
          <w:rFonts w:cstheme="minorHAnsi"/>
          <w:sz w:val="24"/>
          <w:szCs w:val="24"/>
        </w:rPr>
        <w:t xml:space="preserve">British Association of Social Workers. (2021). </w:t>
      </w:r>
      <w:r w:rsidRPr="00741415">
        <w:rPr>
          <w:rFonts w:cstheme="minorHAnsi"/>
          <w:i/>
          <w:sz w:val="24"/>
          <w:szCs w:val="24"/>
        </w:rPr>
        <w:t>Code of Ethics</w:t>
      </w:r>
      <w:r w:rsidRPr="00E41774">
        <w:rPr>
          <w:rFonts w:cstheme="minorHAnsi"/>
          <w:sz w:val="24"/>
          <w:szCs w:val="24"/>
        </w:rPr>
        <w:t xml:space="preserve">. Retrieved from </w:t>
      </w:r>
      <w:hyperlink r:id="rId5" w:history="1">
        <w:r w:rsidRPr="00E41774">
          <w:rPr>
            <w:rStyle w:val="Hyperlink"/>
            <w:rFonts w:cstheme="minorHAnsi"/>
            <w:sz w:val="24"/>
            <w:szCs w:val="24"/>
          </w:rPr>
          <w:t>Code of Ethics | BASW</w:t>
        </w:r>
      </w:hyperlink>
    </w:p>
    <w:p w14:paraId="7956FE96" w14:textId="77777777" w:rsidR="00EA6AB8" w:rsidRPr="00E41774" w:rsidRDefault="00EA6AB8" w:rsidP="00EA6AB8">
      <w:pPr>
        <w:spacing w:line="360" w:lineRule="auto"/>
        <w:rPr>
          <w:rFonts w:cstheme="minorHAnsi"/>
          <w:sz w:val="24"/>
          <w:szCs w:val="24"/>
        </w:rPr>
      </w:pPr>
    </w:p>
    <w:p w14:paraId="1971B083" w14:textId="77777777" w:rsidR="00EA6AB8" w:rsidRDefault="00EA6AB8" w:rsidP="00EA6AB8">
      <w:pPr>
        <w:spacing w:line="360" w:lineRule="auto"/>
        <w:ind w:left="720" w:hanging="720"/>
        <w:jc w:val="both"/>
        <w:rPr>
          <w:rFonts w:cstheme="minorHAnsi"/>
          <w:sz w:val="24"/>
          <w:szCs w:val="24"/>
        </w:rPr>
      </w:pPr>
      <w:r w:rsidRPr="00A35752">
        <w:rPr>
          <w:rFonts w:cstheme="minorHAnsi"/>
          <w:sz w:val="24"/>
          <w:szCs w:val="24"/>
          <w:shd w:val="clear" w:color="auto" w:fill="FFFFFF"/>
        </w:rPr>
        <w:t xml:space="preserve">Brown, H., </w:t>
      </w:r>
      <w:proofErr w:type="spellStart"/>
      <w:r w:rsidRPr="00A35752">
        <w:rPr>
          <w:rFonts w:cstheme="minorHAnsi"/>
          <w:sz w:val="24"/>
          <w:szCs w:val="24"/>
          <w:shd w:val="clear" w:color="auto" w:fill="FFFFFF"/>
        </w:rPr>
        <w:t>Sebba</w:t>
      </w:r>
      <w:proofErr w:type="spellEnd"/>
      <w:r w:rsidRPr="00A35752">
        <w:rPr>
          <w:rFonts w:cstheme="minorHAnsi"/>
          <w:sz w:val="24"/>
          <w:szCs w:val="24"/>
          <w:shd w:val="clear" w:color="auto" w:fill="FFFFFF"/>
        </w:rPr>
        <w:t xml:space="preserve">, J. &amp; Luke, N. (2014). </w:t>
      </w:r>
      <w:r w:rsidRPr="00A35752">
        <w:rPr>
          <w:rFonts w:cstheme="minorHAnsi"/>
          <w:i/>
          <w:iCs/>
          <w:sz w:val="24"/>
          <w:szCs w:val="24"/>
          <w:shd w:val="clear" w:color="auto" w:fill="FFFFFF"/>
        </w:rPr>
        <w:t>The role of the supervising social worker in foster care</w:t>
      </w:r>
      <w:r w:rsidRPr="00A35752">
        <w:rPr>
          <w:rFonts w:cstheme="minorHAnsi"/>
          <w:sz w:val="24"/>
          <w:szCs w:val="24"/>
          <w:shd w:val="clear" w:color="auto" w:fill="FFFFFF"/>
        </w:rPr>
        <w:t xml:space="preserve">. Retrieved from </w:t>
      </w:r>
      <w:hyperlink r:id="rId6" w:history="1">
        <w:proofErr w:type="spellStart"/>
        <w:r w:rsidRPr="00A35752">
          <w:rPr>
            <w:rStyle w:val="Hyperlink"/>
            <w:rFonts w:cstheme="minorHAnsi"/>
            <w:sz w:val="24"/>
            <w:szCs w:val="24"/>
          </w:rPr>
          <w:t>download_file</w:t>
        </w:r>
        <w:proofErr w:type="spellEnd"/>
        <w:r w:rsidRPr="00A35752">
          <w:rPr>
            <w:rStyle w:val="Hyperlink"/>
            <w:rFonts w:cstheme="minorHAnsi"/>
            <w:sz w:val="24"/>
            <w:szCs w:val="24"/>
          </w:rPr>
          <w:t xml:space="preserve"> (ox.ac.uk)</w:t>
        </w:r>
      </w:hyperlink>
      <w:r w:rsidRPr="00A35752">
        <w:rPr>
          <w:rFonts w:cstheme="minorHAnsi"/>
          <w:sz w:val="24"/>
          <w:szCs w:val="24"/>
        </w:rPr>
        <w:t xml:space="preserve"> </w:t>
      </w:r>
    </w:p>
    <w:p w14:paraId="398D5A59" w14:textId="77777777" w:rsidR="00EA6AB8" w:rsidRPr="00A35752" w:rsidRDefault="00EA6AB8" w:rsidP="00EA6AB8">
      <w:pPr>
        <w:spacing w:line="360" w:lineRule="auto"/>
        <w:ind w:left="720" w:hanging="720"/>
        <w:jc w:val="both"/>
        <w:rPr>
          <w:rFonts w:cstheme="minorHAnsi"/>
          <w:sz w:val="24"/>
          <w:szCs w:val="24"/>
        </w:rPr>
      </w:pPr>
    </w:p>
    <w:p w14:paraId="7ECFCA1E" w14:textId="77777777" w:rsidR="00EA6AB8" w:rsidRDefault="00EA6AB8" w:rsidP="00EA6AB8">
      <w:pPr>
        <w:spacing w:line="360" w:lineRule="auto"/>
        <w:ind w:left="720" w:hanging="720"/>
        <w:jc w:val="both"/>
        <w:rPr>
          <w:rStyle w:val="Hyperlink"/>
          <w:rFonts w:cstheme="minorHAnsi"/>
          <w:color w:val="333333"/>
          <w:sz w:val="24"/>
          <w:szCs w:val="24"/>
          <w:shd w:val="clear" w:color="auto" w:fill="FFFFFF"/>
        </w:rPr>
      </w:pPr>
      <w:r w:rsidRPr="00A35752">
        <w:rPr>
          <w:rFonts w:cstheme="minorHAnsi"/>
          <w:sz w:val="24"/>
          <w:szCs w:val="24"/>
        </w:rPr>
        <w:t xml:space="preserve">Chiller, P. &amp; Crisp, B. (2012). Professional Supervision: A workforce retention strategy for social work? </w:t>
      </w:r>
      <w:r w:rsidRPr="00741415">
        <w:rPr>
          <w:rStyle w:val="serialtitle"/>
          <w:rFonts w:cstheme="minorHAnsi"/>
          <w:i/>
          <w:color w:val="333333"/>
          <w:sz w:val="24"/>
          <w:szCs w:val="24"/>
          <w:shd w:val="clear" w:color="auto" w:fill="FFFFFF"/>
        </w:rPr>
        <w:t>Australian Social Work</w:t>
      </w:r>
      <w:r w:rsidRPr="00A35752">
        <w:rPr>
          <w:rStyle w:val="serialtitle"/>
          <w:rFonts w:cstheme="minorHAnsi"/>
          <w:color w:val="333333"/>
          <w:szCs w:val="24"/>
          <w:shd w:val="clear" w:color="auto" w:fill="FFFFFF"/>
        </w:rPr>
        <w:t>,</w:t>
      </w:r>
      <w:r w:rsidRPr="00A35752">
        <w:rPr>
          <w:rFonts w:cstheme="minorHAnsi"/>
          <w:color w:val="333333"/>
          <w:sz w:val="24"/>
          <w:szCs w:val="24"/>
          <w:shd w:val="clear" w:color="auto" w:fill="FFFFFF"/>
        </w:rPr>
        <w:t> </w:t>
      </w:r>
      <w:r w:rsidRPr="00A35752">
        <w:rPr>
          <w:rStyle w:val="volumeissue"/>
          <w:rFonts w:cstheme="minorHAnsi"/>
          <w:color w:val="333333"/>
          <w:sz w:val="24"/>
          <w:szCs w:val="24"/>
          <w:shd w:val="clear" w:color="auto" w:fill="FFFFFF"/>
        </w:rPr>
        <w:t>65:2,</w:t>
      </w:r>
      <w:r w:rsidRPr="00A35752">
        <w:rPr>
          <w:rFonts w:cstheme="minorHAnsi"/>
          <w:color w:val="333333"/>
          <w:sz w:val="24"/>
          <w:szCs w:val="24"/>
          <w:shd w:val="clear" w:color="auto" w:fill="FFFFFF"/>
        </w:rPr>
        <w:t> </w:t>
      </w:r>
      <w:r w:rsidRPr="00A35752">
        <w:rPr>
          <w:rStyle w:val="pagerange"/>
          <w:rFonts w:cstheme="minorHAnsi"/>
          <w:color w:val="333333"/>
          <w:sz w:val="24"/>
          <w:szCs w:val="24"/>
          <w:shd w:val="clear" w:color="auto" w:fill="FFFFFF"/>
        </w:rPr>
        <w:t>232-242,</w:t>
      </w:r>
      <w:r w:rsidRPr="00A35752">
        <w:rPr>
          <w:rFonts w:cstheme="minorHAnsi"/>
          <w:color w:val="333333"/>
          <w:sz w:val="24"/>
          <w:szCs w:val="24"/>
          <w:shd w:val="clear" w:color="auto" w:fill="FFFFFF"/>
        </w:rPr>
        <w:t> </w:t>
      </w:r>
      <w:r w:rsidRPr="00A35752">
        <w:rPr>
          <w:rStyle w:val="doilink"/>
          <w:rFonts w:cstheme="minorHAnsi"/>
          <w:color w:val="333333"/>
          <w:sz w:val="24"/>
          <w:szCs w:val="24"/>
          <w:shd w:val="clear" w:color="auto" w:fill="FFFFFF"/>
        </w:rPr>
        <w:t>DOI: </w:t>
      </w:r>
      <w:hyperlink r:id="rId7" w:history="1">
        <w:r w:rsidRPr="00A35752">
          <w:rPr>
            <w:rStyle w:val="Hyperlink"/>
            <w:rFonts w:cstheme="minorHAnsi"/>
            <w:color w:val="333333"/>
            <w:sz w:val="24"/>
            <w:szCs w:val="24"/>
            <w:shd w:val="clear" w:color="auto" w:fill="FFFFFF"/>
          </w:rPr>
          <w:t>10.1080/0312407X.2011.625036</w:t>
        </w:r>
      </w:hyperlink>
    </w:p>
    <w:p w14:paraId="0489CD2C" w14:textId="77777777" w:rsidR="00EA6AB8" w:rsidRPr="00A35752" w:rsidRDefault="00EA6AB8" w:rsidP="00EA6AB8">
      <w:pPr>
        <w:spacing w:line="360" w:lineRule="auto"/>
        <w:ind w:left="720" w:hanging="720"/>
        <w:jc w:val="both"/>
        <w:rPr>
          <w:rStyle w:val="Hyperlink"/>
          <w:rFonts w:cstheme="minorHAnsi"/>
          <w:color w:val="333333"/>
          <w:sz w:val="24"/>
          <w:szCs w:val="24"/>
          <w:shd w:val="clear" w:color="auto" w:fill="FFFFFF"/>
        </w:rPr>
      </w:pPr>
    </w:p>
    <w:p w14:paraId="3590D698" w14:textId="77777777" w:rsidR="00EA6AB8" w:rsidRDefault="00EA6AB8" w:rsidP="00EA6AB8">
      <w:pPr>
        <w:spacing w:line="360" w:lineRule="auto"/>
        <w:ind w:left="720" w:hanging="720"/>
        <w:jc w:val="both"/>
        <w:rPr>
          <w:rStyle w:val="Hyperlink"/>
          <w:rFonts w:cstheme="minorHAnsi"/>
          <w:color w:val="000000" w:themeColor="text1"/>
          <w:sz w:val="24"/>
          <w:szCs w:val="24"/>
          <w:shd w:val="clear" w:color="auto" w:fill="FFFFFF"/>
        </w:rPr>
      </w:pPr>
      <w:r w:rsidRPr="000F5BD1">
        <w:rPr>
          <w:rStyle w:val="Hyperlink"/>
          <w:rFonts w:cstheme="minorHAnsi"/>
          <w:color w:val="000000" w:themeColor="text1"/>
          <w:sz w:val="24"/>
          <w:szCs w:val="24"/>
          <w:shd w:val="clear" w:color="auto" w:fill="FFFFFF"/>
        </w:rPr>
        <w:t xml:space="preserve">Cree, V. &amp; Macaulay, C. (2000). </w:t>
      </w:r>
      <w:r w:rsidRPr="000F5BD1">
        <w:rPr>
          <w:rStyle w:val="Hyperlink"/>
          <w:rFonts w:cstheme="minorHAnsi"/>
          <w:i/>
          <w:color w:val="000000" w:themeColor="text1"/>
          <w:sz w:val="24"/>
          <w:szCs w:val="24"/>
          <w:shd w:val="clear" w:color="auto" w:fill="FFFFFF"/>
        </w:rPr>
        <w:t>Transfer of Learning in Professional and Vocational Education</w:t>
      </w:r>
      <w:r w:rsidRPr="000F5BD1">
        <w:rPr>
          <w:rStyle w:val="Hyperlink"/>
          <w:rFonts w:cstheme="minorHAnsi"/>
          <w:color w:val="000000" w:themeColor="text1"/>
          <w:sz w:val="24"/>
          <w:szCs w:val="24"/>
          <w:shd w:val="clear" w:color="auto" w:fill="FFFFFF"/>
        </w:rPr>
        <w:t>. London: Routledge</w:t>
      </w:r>
    </w:p>
    <w:p w14:paraId="1085553F" w14:textId="77777777" w:rsidR="00EA6AB8" w:rsidRPr="000F5BD1" w:rsidRDefault="00EA6AB8" w:rsidP="00EA6AB8">
      <w:pPr>
        <w:spacing w:line="360" w:lineRule="auto"/>
        <w:ind w:left="720" w:hanging="720"/>
        <w:jc w:val="both"/>
        <w:rPr>
          <w:rStyle w:val="Hyperlink"/>
          <w:rFonts w:cstheme="minorHAnsi"/>
          <w:color w:val="000000" w:themeColor="text1"/>
          <w:sz w:val="24"/>
          <w:szCs w:val="24"/>
          <w:shd w:val="clear" w:color="auto" w:fill="FFFFFF"/>
        </w:rPr>
      </w:pPr>
    </w:p>
    <w:bookmarkEnd w:id="0"/>
    <w:p w14:paraId="66240510" w14:textId="77777777" w:rsidR="00EA6AB8" w:rsidRDefault="00EA6AB8" w:rsidP="00EA6AB8">
      <w:pPr>
        <w:spacing w:line="360" w:lineRule="auto"/>
        <w:ind w:left="720" w:hanging="720"/>
        <w:jc w:val="both"/>
        <w:rPr>
          <w:rFonts w:cstheme="minorHAnsi"/>
          <w:sz w:val="24"/>
          <w:szCs w:val="24"/>
        </w:rPr>
      </w:pPr>
      <w:r w:rsidRPr="00E41774">
        <w:rPr>
          <w:rFonts w:cstheme="minorHAnsi"/>
          <w:sz w:val="24"/>
          <w:szCs w:val="24"/>
        </w:rPr>
        <w:t xml:space="preserve">Damiani-Taraba, G., Sky, I., Hegler, D., Woolridge, N., Anderson, B. </w:t>
      </w:r>
      <w:proofErr w:type="gramStart"/>
      <w:r w:rsidRPr="00E41774">
        <w:rPr>
          <w:rFonts w:cstheme="minorHAnsi"/>
          <w:sz w:val="24"/>
          <w:szCs w:val="24"/>
        </w:rPr>
        <w:t>&amp;  Koster</w:t>
      </w:r>
      <w:proofErr w:type="gramEnd"/>
      <w:r w:rsidRPr="00E41774">
        <w:rPr>
          <w:rFonts w:cstheme="minorHAnsi"/>
          <w:sz w:val="24"/>
          <w:szCs w:val="24"/>
        </w:rPr>
        <w:t xml:space="preserve">, A. (2018). The listen to me project: Creating lasting changes in voice and participation for children in care through a youth-led project. </w:t>
      </w:r>
      <w:r w:rsidRPr="00E41774">
        <w:rPr>
          <w:rFonts w:cstheme="minorHAnsi"/>
          <w:i/>
          <w:sz w:val="24"/>
          <w:szCs w:val="24"/>
        </w:rPr>
        <w:t xml:space="preserve">Child &amp; Youth studies, </w:t>
      </w:r>
      <w:r w:rsidRPr="00E41774">
        <w:rPr>
          <w:rFonts w:cstheme="minorHAnsi"/>
          <w:sz w:val="24"/>
          <w:szCs w:val="24"/>
        </w:rPr>
        <w:t xml:space="preserve">39(1), 75-95. DOI: </w:t>
      </w:r>
      <w:hyperlink r:id="rId8" w:history="1">
        <w:r w:rsidRPr="00E41774">
          <w:rPr>
            <w:rStyle w:val="Hyperlink"/>
            <w:rFonts w:cstheme="minorHAnsi"/>
            <w:sz w:val="24"/>
            <w:szCs w:val="24"/>
          </w:rPr>
          <w:t>https://doi.org/10.1080/0145935X.2018.1446825</w:t>
        </w:r>
      </w:hyperlink>
      <w:r w:rsidRPr="00E41774">
        <w:rPr>
          <w:rFonts w:cstheme="minorHAnsi"/>
          <w:sz w:val="24"/>
          <w:szCs w:val="24"/>
        </w:rPr>
        <w:t xml:space="preserve"> </w:t>
      </w:r>
    </w:p>
    <w:p w14:paraId="0EE312FA" w14:textId="77777777" w:rsidR="00EA6AB8" w:rsidRPr="00E41774" w:rsidRDefault="00EA6AB8" w:rsidP="00EA6AB8">
      <w:pPr>
        <w:spacing w:line="360" w:lineRule="auto"/>
        <w:ind w:left="720" w:hanging="720"/>
        <w:jc w:val="both"/>
        <w:rPr>
          <w:rFonts w:cstheme="minorHAnsi"/>
          <w:sz w:val="24"/>
          <w:szCs w:val="24"/>
        </w:rPr>
      </w:pPr>
    </w:p>
    <w:p w14:paraId="385BC455" w14:textId="77777777" w:rsidR="00EA6AB8" w:rsidRDefault="00EA6AB8" w:rsidP="00EA6AB8">
      <w:pPr>
        <w:spacing w:line="360" w:lineRule="auto"/>
        <w:ind w:left="720" w:hanging="720"/>
        <w:jc w:val="both"/>
        <w:rPr>
          <w:sz w:val="24"/>
          <w:szCs w:val="24"/>
        </w:rPr>
      </w:pPr>
      <w:r w:rsidRPr="00B36514">
        <w:rPr>
          <w:sz w:val="24"/>
          <w:szCs w:val="24"/>
        </w:rPr>
        <w:t xml:space="preserve">Erikson, M. &amp; Pringle, K. (2019). Children’s perspectives informing professional welfare practice: a comparative view, I Robb, M., Montgomery, H. &amp; Thomson, R. (eds) </w:t>
      </w:r>
      <w:r w:rsidRPr="00741415">
        <w:rPr>
          <w:i/>
          <w:sz w:val="24"/>
          <w:szCs w:val="24"/>
        </w:rPr>
        <w:t>Critical practice with children and young people</w:t>
      </w:r>
      <w:r w:rsidRPr="00B36514">
        <w:rPr>
          <w:sz w:val="24"/>
          <w:szCs w:val="24"/>
        </w:rPr>
        <w:t>, Bristol: Policy Press, pp. 127-142</w:t>
      </w:r>
    </w:p>
    <w:p w14:paraId="3387BD9B" w14:textId="77777777" w:rsidR="00EA6AB8" w:rsidRDefault="00EA6AB8" w:rsidP="00EA6AB8">
      <w:pPr>
        <w:spacing w:line="360" w:lineRule="auto"/>
        <w:ind w:left="720" w:hanging="720"/>
        <w:jc w:val="both"/>
        <w:rPr>
          <w:sz w:val="24"/>
          <w:szCs w:val="24"/>
        </w:rPr>
      </w:pPr>
    </w:p>
    <w:p w14:paraId="7981BD25" w14:textId="77777777" w:rsidR="00EA6AB8" w:rsidRPr="00204E0D" w:rsidRDefault="00EA6AB8" w:rsidP="00EA6AB8">
      <w:pPr>
        <w:spacing w:line="360" w:lineRule="auto"/>
        <w:ind w:left="720" w:hanging="720"/>
        <w:jc w:val="both"/>
        <w:rPr>
          <w:rFonts w:cstheme="minorHAnsi"/>
          <w:color w:val="000000" w:themeColor="text1"/>
          <w:sz w:val="24"/>
          <w:szCs w:val="24"/>
          <w:shd w:val="clear" w:color="auto" w:fill="FFFFFF"/>
        </w:rPr>
      </w:pPr>
      <w:r>
        <w:rPr>
          <w:rStyle w:val="Hyperlink"/>
          <w:rFonts w:cstheme="minorHAnsi"/>
          <w:color w:val="000000" w:themeColor="text1"/>
          <w:sz w:val="24"/>
          <w:szCs w:val="24"/>
          <w:shd w:val="clear" w:color="auto" w:fill="FFFFFF"/>
        </w:rPr>
        <w:t xml:space="preserve">Fook, J. (2007). Reflective Practice and Critical Reflection in Lishman, J (Ed). </w:t>
      </w:r>
      <w:r w:rsidRPr="00040809">
        <w:rPr>
          <w:rStyle w:val="Hyperlink"/>
          <w:rFonts w:cstheme="minorHAnsi"/>
          <w:i/>
          <w:iCs/>
          <w:color w:val="000000" w:themeColor="text1"/>
          <w:sz w:val="24"/>
          <w:szCs w:val="24"/>
          <w:shd w:val="clear" w:color="auto" w:fill="FFFFFF"/>
        </w:rPr>
        <w:t>Handbook for Practice Learning in Social Work and Social Care</w:t>
      </w:r>
      <w:r>
        <w:rPr>
          <w:rStyle w:val="Hyperlink"/>
          <w:rFonts w:cstheme="minorHAnsi"/>
          <w:color w:val="000000" w:themeColor="text1"/>
          <w:sz w:val="24"/>
          <w:szCs w:val="24"/>
          <w:shd w:val="clear" w:color="auto" w:fill="FFFFFF"/>
        </w:rPr>
        <w:t>’, 2</w:t>
      </w:r>
      <w:r w:rsidRPr="00A50ECE">
        <w:rPr>
          <w:rStyle w:val="Hyperlink"/>
          <w:rFonts w:cstheme="minorHAnsi"/>
          <w:color w:val="000000" w:themeColor="text1"/>
          <w:sz w:val="24"/>
          <w:szCs w:val="24"/>
          <w:shd w:val="clear" w:color="auto" w:fill="FFFFFF"/>
          <w:vertAlign w:val="superscript"/>
        </w:rPr>
        <w:t>nd</w:t>
      </w:r>
      <w:r>
        <w:rPr>
          <w:rStyle w:val="Hyperlink"/>
          <w:rFonts w:cstheme="minorHAnsi"/>
          <w:color w:val="000000" w:themeColor="text1"/>
          <w:sz w:val="24"/>
          <w:szCs w:val="24"/>
          <w:shd w:val="clear" w:color="auto" w:fill="FFFFFF"/>
        </w:rPr>
        <w:t xml:space="preserve"> ed. London: Jessica Kingsley Publishers. Pg 363-375</w:t>
      </w:r>
    </w:p>
    <w:p w14:paraId="01422C7B" w14:textId="77777777" w:rsidR="00EA6AB8" w:rsidRDefault="00EA6AB8" w:rsidP="00EA6AB8">
      <w:pPr>
        <w:spacing w:line="360" w:lineRule="auto"/>
        <w:ind w:left="720" w:hanging="720"/>
        <w:jc w:val="both"/>
        <w:rPr>
          <w:sz w:val="24"/>
          <w:szCs w:val="24"/>
        </w:rPr>
      </w:pPr>
    </w:p>
    <w:p w14:paraId="62B11DDC" w14:textId="77777777" w:rsidR="00EA6AB8" w:rsidRDefault="00EA6AB8" w:rsidP="00EA6AB8">
      <w:pPr>
        <w:shd w:val="clear" w:color="auto" w:fill="FFFFFF"/>
        <w:spacing w:line="360" w:lineRule="auto"/>
        <w:ind w:left="720" w:hanging="720"/>
        <w:jc w:val="both"/>
        <w:rPr>
          <w:rStyle w:val="Hyperlink"/>
          <w:rFonts w:cstheme="minorHAnsi"/>
          <w:color w:val="000000" w:themeColor="text1"/>
          <w:sz w:val="24"/>
          <w:szCs w:val="24"/>
          <w:shd w:val="clear" w:color="auto" w:fill="FFFFFF"/>
        </w:rPr>
      </w:pPr>
      <w:r w:rsidRPr="00E41774">
        <w:rPr>
          <w:rFonts w:cstheme="minorHAnsi"/>
          <w:sz w:val="24"/>
          <w:szCs w:val="24"/>
        </w:rPr>
        <w:t>Hanley, P. (2009) Communication skills in social work. in Adams, R., Dominelli, L. &amp;</w:t>
      </w:r>
      <w:r>
        <w:rPr>
          <w:rFonts w:cstheme="minorHAnsi"/>
          <w:sz w:val="24"/>
          <w:szCs w:val="24"/>
        </w:rPr>
        <w:t xml:space="preserve"> </w:t>
      </w:r>
      <w:r w:rsidRPr="000F5BD1">
        <w:rPr>
          <w:rStyle w:val="Hyperlink"/>
          <w:rFonts w:cstheme="minorHAnsi"/>
          <w:color w:val="000000" w:themeColor="text1"/>
          <w:sz w:val="24"/>
          <w:szCs w:val="24"/>
          <w:shd w:val="clear" w:color="auto" w:fill="FFFFFF"/>
        </w:rPr>
        <w:t xml:space="preserve">Payne, M. </w:t>
      </w:r>
      <w:r>
        <w:rPr>
          <w:rStyle w:val="Hyperlink"/>
          <w:rFonts w:cstheme="minorHAnsi"/>
          <w:color w:val="000000" w:themeColor="text1"/>
          <w:sz w:val="24"/>
          <w:szCs w:val="24"/>
          <w:shd w:val="clear" w:color="auto" w:fill="FFFFFF"/>
        </w:rPr>
        <w:t xml:space="preserve">(Eds) </w:t>
      </w:r>
      <w:r w:rsidRPr="00741415">
        <w:rPr>
          <w:rStyle w:val="Hyperlink"/>
          <w:rFonts w:cstheme="minorHAnsi"/>
          <w:i/>
          <w:color w:val="000000" w:themeColor="text1"/>
          <w:sz w:val="24"/>
          <w:szCs w:val="24"/>
          <w:shd w:val="clear" w:color="auto" w:fill="FFFFFF"/>
        </w:rPr>
        <w:t>Social Work Themes, Issues and Critical Debate</w:t>
      </w:r>
      <w:r w:rsidRPr="000F5BD1">
        <w:rPr>
          <w:rStyle w:val="Hyperlink"/>
          <w:rFonts w:cstheme="minorHAnsi"/>
          <w:color w:val="000000" w:themeColor="text1"/>
          <w:sz w:val="24"/>
          <w:szCs w:val="24"/>
          <w:shd w:val="clear" w:color="auto" w:fill="FFFFFF"/>
        </w:rPr>
        <w:t>, 3</w:t>
      </w:r>
      <w:r w:rsidRPr="000F5BD1">
        <w:rPr>
          <w:rStyle w:val="Hyperlink"/>
          <w:rFonts w:cstheme="minorHAnsi"/>
          <w:color w:val="000000" w:themeColor="text1"/>
          <w:sz w:val="24"/>
          <w:szCs w:val="24"/>
          <w:shd w:val="clear" w:color="auto" w:fill="FFFFFF"/>
          <w:vertAlign w:val="superscript"/>
        </w:rPr>
        <w:t>rd</w:t>
      </w:r>
      <w:r w:rsidRPr="000F5BD1">
        <w:rPr>
          <w:rStyle w:val="Hyperlink"/>
          <w:rFonts w:cstheme="minorHAnsi"/>
          <w:color w:val="000000" w:themeColor="text1"/>
          <w:sz w:val="24"/>
          <w:szCs w:val="24"/>
          <w:shd w:val="clear" w:color="auto" w:fill="FFFFFF"/>
        </w:rPr>
        <w:t xml:space="preserve"> ed. London: Palgrave Macmillan.</w:t>
      </w:r>
      <w:r>
        <w:rPr>
          <w:rStyle w:val="Hyperlink"/>
          <w:rFonts w:cstheme="minorHAnsi"/>
          <w:color w:val="000000" w:themeColor="text1"/>
          <w:sz w:val="24"/>
          <w:szCs w:val="24"/>
          <w:shd w:val="clear" w:color="auto" w:fill="FFFFFF"/>
        </w:rPr>
        <w:t xml:space="preserve"> Pg 175-192</w:t>
      </w:r>
    </w:p>
    <w:p w14:paraId="3FD35D16" w14:textId="77777777" w:rsidR="00EA6AB8" w:rsidRPr="00E41774" w:rsidRDefault="00EA6AB8" w:rsidP="00EA6AB8">
      <w:pPr>
        <w:shd w:val="clear" w:color="auto" w:fill="FFFFFF"/>
        <w:spacing w:line="360" w:lineRule="auto"/>
        <w:ind w:left="720" w:hanging="720"/>
        <w:jc w:val="both"/>
        <w:rPr>
          <w:rFonts w:cstheme="minorHAnsi"/>
          <w:sz w:val="24"/>
          <w:szCs w:val="24"/>
        </w:rPr>
      </w:pPr>
    </w:p>
    <w:p w14:paraId="2AA6E3F8" w14:textId="77777777" w:rsidR="00EA6AB8" w:rsidRDefault="00EA6AB8" w:rsidP="00EA6AB8">
      <w:pPr>
        <w:spacing w:line="360" w:lineRule="auto"/>
        <w:ind w:left="720" w:hanging="720"/>
        <w:jc w:val="both"/>
        <w:rPr>
          <w:rStyle w:val="Hyperlink"/>
          <w:rFonts w:cstheme="minorHAnsi"/>
          <w:color w:val="000000" w:themeColor="text1"/>
          <w:sz w:val="24"/>
          <w:szCs w:val="24"/>
          <w:shd w:val="clear" w:color="auto" w:fill="FFFFFF"/>
        </w:rPr>
      </w:pPr>
      <w:r w:rsidRPr="000F5BD1">
        <w:rPr>
          <w:rStyle w:val="Hyperlink"/>
          <w:rFonts w:cstheme="minorHAnsi"/>
          <w:color w:val="000000" w:themeColor="text1"/>
          <w:sz w:val="24"/>
          <w:szCs w:val="24"/>
          <w:shd w:val="clear" w:color="auto" w:fill="FFFFFF"/>
        </w:rPr>
        <w:t xml:space="preserve">Lishman, J. (2009) Personal and professional development in Adams, R., Dominelli, L. &amp; Payne, M. </w:t>
      </w:r>
      <w:r>
        <w:rPr>
          <w:rStyle w:val="Hyperlink"/>
          <w:rFonts w:cstheme="minorHAnsi"/>
          <w:color w:val="000000" w:themeColor="text1"/>
          <w:sz w:val="24"/>
          <w:szCs w:val="24"/>
          <w:shd w:val="clear" w:color="auto" w:fill="FFFFFF"/>
        </w:rPr>
        <w:t xml:space="preserve">(Eds) </w:t>
      </w:r>
      <w:r w:rsidRPr="00741415">
        <w:rPr>
          <w:rStyle w:val="Hyperlink"/>
          <w:rFonts w:cstheme="minorHAnsi"/>
          <w:i/>
          <w:color w:val="000000" w:themeColor="text1"/>
          <w:sz w:val="24"/>
          <w:szCs w:val="24"/>
          <w:shd w:val="clear" w:color="auto" w:fill="FFFFFF"/>
        </w:rPr>
        <w:t>Social Work Themes, Issues and Critical Debate</w:t>
      </w:r>
      <w:r w:rsidRPr="000F5BD1">
        <w:rPr>
          <w:rStyle w:val="Hyperlink"/>
          <w:rFonts w:cstheme="minorHAnsi"/>
          <w:color w:val="000000" w:themeColor="text1"/>
          <w:sz w:val="24"/>
          <w:szCs w:val="24"/>
          <w:shd w:val="clear" w:color="auto" w:fill="FFFFFF"/>
        </w:rPr>
        <w:t>, 3</w:t>
      </w:r>
      <w:r w:rsidRPr="000F5BD1">
        <w:rPr>
          <w:rStyle w:val="Hyperlink"/>
          <w:rFonts w:cstheme="minorHAnsi"/>
          <w:color w:val="000000" w:themeColor="text1"/>
          <w:sz w:val="24"/>
          <w:szCs w:val="24"/>
          <w:shd w:val="clear" w:color="auto" w:fill="FFFFFF"/>
          <w:vertAlign w:val="superscript"/>
        </w:rPr>
        <w:t>rd</w:t>
      </w:r>
      <w:r w:rsidRPr="000F5BD1">
        <w:rPr>
          <w:rStyle w:val="Hyperlink"/>
          <w:rFonts w:cstheme="minorHAnsi"/>
          <w:color w:val="000000" w:themeColor="text1"/>
          <w:sz w:val="24"/>
          <w:szCs w:val="24"/>
          <w:shd w:val="clear" w:color="auto" w:fill="FFFFFF"/>
        </w:rPr>
        <w:t xml:space="preserve"> ed. London: Palgrave Macmillan. Pg 370-384</w:t>
      </w:r>
    </w:p>
    <w:p w14:paraId="5F8465CD" w14:textId="77777777" w:rsidR="00EA6AB8" w:rsidRDefault="00EA6AB8" w:rsidP="00EA6AB8">
      <w:pPr>
        <w:spacing w:line="360" w:lineRule="auto"/>
        <w:ind w:left="720" w:hanging="720"/>
        <w:jc w:val="both"/>
        <w:rPr>
          <w:rStyle w:val="Hyperlink"/>
          <w:rFonts w:cstheme="minorHAnsi"/>
          <w:color w:val="000000" w:themeColor="text1"/>
          <w:sz w:val="24"/>
          <w:szCs w:val="24"/>
          <w:shd w:val="clear" w:color="auto" w:fill="FFFFFF"/>
        </w:rPr>
      </w:pPr>
    </w:p>
    <w:p w14:paraId="754258F7" w14:textId="77777777" w:rsidR="00EA6AB8" w:rsidRDefault="00EA6AB8" w:rsidP="00EA6AB8">
      <w:pPr>
        <w:spacing w:line="360" w:lineRule="auto"/>
        <w:ind w:left="720" w:hanging="720"/>
        <w:jc w:val="both"/>
        <w:rPr>
          <w:rStyle w:val="Hyperlink"/>
          <w:rFonts w:cstheme="minorHAnsi"/>
          <w:color w:val="000000" w:themeColor="text1"/>
          <w:sz w:val="24"/>
          <w:szCs w:val="24"/>
          <w:shd w:val="clear" w:color="auto" w:fill="FFFFFF"/>
        </w:rPr>
      </w:pPr>
      <w:r>
        <w:rPr>
          <w:rStyle w:val="Hyperlink"/>
          <w:rFonts w:cstheme="minorHAnsi"/>
          <w:color w:val="000000" w:themeColor="text1"/>
          <w:sz w:val="24"/>
          <w:szCs w:val="24"/>
          <w:shd w:val="clear" w:color="auto" w:fill="FFFFFF"/>
        </w:rPr>
        <w:t xml:space="preserve">Clark, A. (2007). Crisis Intervention, in </w:t>
      </w:r>
      <w:bookmarkStart w:id="1" w:name="_Hlk158235923"/>
      <w:r>
        <w:rPr>
          <w:rStyle w:val="Hyperlink"/>
          <w:rFonts w:cstheme="minorHAnsi"/>
          <w:color w:val="000000" w:themeColor="text1"/>
          <w:sz w:val="24"/>
          <w:szCs w:val="24"/>
          <w:shd w:val="clear" w:color="auto" w:fill="FFFFFF"/>
        </w:rPr>
        <w:t xml:space="preserve">Lishman, J (Ed). </w:t>
      </w:r>
      <w:r w:rsidRPr="00741415">
        <w:rPr>
          <w:rStyle w:val="Hyperlink"/>
          <w:rFonts w:cstheme="minorHAnsi"/>
          <w:i/>
          <w:color w:val="000000" w:themeColor="text1"/>
          <w:sz w:val="24"/>
          <w:szCs w:val="24"/>
          <w:shd w:val="clear" w:color="auto" w:fill="FFFFFF"/>
        </w:rPr>
        <w:t xml:space="preserve">Handbook for Practice Learning in Social Work and Social Care, </w:t>
      </w:r>
      <w:r>
        <w:rPr>
          <w:rStyle w:val="Hyperlink"/>
          <w:rFonts w:cstheme="minorHAnsi"/>
          <w:color w:val="000000" w:themeColor="text1"/>
          <w:sz w:val="24"/>
          <w:szCs w:val="24"/>
          <w:shd w:val="clear" w:color="auto" w:fill="FFFFFF"/>
        </w:rPr>
        <w:t>2</w:t>
      </w:r>
      <w:r w:rsidRPr="00A50ECE">
        <w:rPr>
          <w:rStyle w:val="Hyperlink"/>
          <w:rFonts w:cstheme="minorHAnsi"/>
          <w:color w:val="000000" w:themeColor="text1"/>
          <w:sz w:val="24"/>
          <w:szCs w:val="24"/>
          <w:shd w:val="clear" w:color="auto" w:fill="FFFFFF"/>
          <w:vertAlign w:val="superscript"/>
        </w:rPr>
        <w:t>nd</w:t>
      </w:r>
      <w:r>
        <w:rPr>
          <w:rStyle w:val="Hyperlink"/>
          <w:rFonts w:cstheme="minorHAnsi"/>
          <w:color w:val="000000" w:themeColor="text1"/>
          <w:sz w:val="24"/>
          <w:szCs w:val="24"/>
          <w:shd w:val="clear" w:color="auto" w:fill="FFFFFF"/>
        </w:rPr>
        <w:t xml:space="preserve"> ed. London: Jessica Kingsley Publishers. Pg </w:t>
      </w:r>
      <w:bookmarkEnd w:id="1"/>
      <w:r>
        <w:rPr>
          <w:rStyle w:val="Hyperlink"/>
          <w:rFonts w:cstheme="minorHAnsi"/>
          <w:color w:val="000000" w:themeColor="text1"/>
          <w:sz w:val="24"/>
          <w:szCs w:val="24"/>
          <w:shd w:val="clear" w:color="auto" w:fill="FFFFFF"/>
        </w:rPr>
        <w:t>201-215</w:t>
      </w:r>
    </w:p>
    <w:p w14:paraId="0D5BE05D" w14:textId="77777777" w:rsidR="00EA6AB8" w:rsidRDefault="00EA6AB8" w:rsidP="00EA6AB8">
      <w:pPr>
        <w:spacing w:line="360" w:lineRule="auto"/>
        <w:ind w:left="720" w:hanging="720"/>
        <w:jc w:val="both"/>
        <w:rPr>
          <w:rStyle w:val="Hyperlink"/>
          <w:rFonts w:cstheme="minorHAnsi"/>
          <w:color w:val="000000" w:themeColor="text1"/>
          <w:sz w:val="24"/>
          <w:szCs w:val="24"/>
          <w:shd w:val="clear" w:color="auto" w:fill="FFFFFF"/>
        </w:rPr>
      </w:pPr>
    </w:p>
    <w:p w14:paraId="18BB012A" w14:textId="77777777" w:rsidR="00EA6AB8" w:rsidRDefault="00EA6AB8" w:rsidP="00EA6AB8">
      <w:pPr>
        <w:spacing w:line="360" w:lineRule="auto"/>
        <w:ind w:left="720" w:hanging="720"/>
        <w:jc w:val="both"/>
        <w:rPr>
          <w:rStyle w:val="Hyperlink"/>
          <w:rFonts w:cstheme="minorHAnsi"/>
          <w:color w:val="000000" w:themeColor="text1"/>
          <w:sz w:val="24"/>
          <w:szCs w:val="24"/>
          <w:shd w:val="clear" w:color="auto" w:fill="FFFFFF"/>
        </w:rPr>
      </w:pPr>
      <w:r>
        <w:rPr>
          <w:rStyle w:val="Hyperlink"/>
          <w:rFonts w:cstheme="minorHAnsi"/>
          <w:color w:val="000000" w:themeColor="text1"/>
          <w:sz w:val="24"/>
          <w:szCs w:val="24"/>
          <w:shd w:val="clear" w:color="auto" w:fill="FFFFFF"/>
        </w:rPr>
        <w:t xml:space="preserve">Sheppard, M. (2007). Assessment: from Reflexivity to Process Knowledge in Lishman, J (Ed). </w:t>
      </w:r>
      <w:r w:rsidRPr="00040809">
        <w:rPr>
          <w:rStyle w:val="Hyperlink"/>
          <w:rFonts w:cstheme="minorHAnsi"/>
          <w:i/>
          <w:iCs/>
          <w:color w:val="000000" w:themeColor="text1"/>
          <w:sz w:val="24"/>
          <w:szCs w:val="24"/>
          <w:shd w:val="clear" w:color="auto" w:fill="FFFFFF"/>
        </w:rPr>
        <w:t>Handbook for Practice Learning in Social Work and Social Care</w:t>
      </w:r>
      <w:r>
        <w:rPr>
          <w:rStyle w:val="Hyperlink"/>
          <w:rFonts w:cstheme="minorHAnsi"/>
          <w:color w:val="000000" w:themeColor="text1"/>
          <w:sz w:val="24"/>
          <w:szCs w:val="24"/>
          <w:shd w:val="clear" w:color="auto" w:fill="FFFFFF"/>
        </w:rPr>
        <w:t>’, 2</w:t>
      </w:r>
      <w:r w:rsidRPr="00A50ECE">
        <w:rPr>
          <w:rStyle w:val="Hyperlink"/>
          <w:rFonts w:cstheme="minorHAnsi"/>
          <w:color w:val="000000" w:themeColor="text1"/>
          <w:sz w:val="24"/>
          <w:szCs w:val="24"/>
          <w:shd w:val="clear" w:color="auto" w:fill="FFFFFF"/>
          <w:vertAlign w:val="superscript"/>
        </w:rPr>
        <w:t>nd</w:t>
      </w:r>
      <w:r>
        <w:rPr>
          <w:rStyle w:val="Hyperlink"/>
          <w:rFonts w:cstheme="minorHAnsi"/>
          <w:color w:val="000000" w:themeColor="text1"/>
          <w:sz w:val="24"/>
          <w:szCs w:val="24"/>
          <w:shd w:val="clear" w:color="auto" w:fill="FFFFFF"/>
        </w:rPr>
        <w:t xml:space="preserve"> ed. London: Jessica Kingsley Publishers. Pg 128-137</w:t>
      </w:r>
    </w:p>
    <w:p w14:paraId="592876A2" w14:textId="77777777" w:rsidR="00EA6AB8" w:rsidRDefault="00EA6AB8" w:rsidP="00EA6AB8">
      <w:pPr>
        <w:spacing w:line="360" w:lineRule="auto"/>
        <w:ind w:left="720" w:hanging="720"/>
        <w:jc w:val="both"/>
        <w:rPr>
          <w:rStyle w:val="Hyperlink"/>
          <w:rFonts w:cstheme="minorHAnsi"/>
          <w:color w:val="000000" w:themeColor="text1"/>
          <w:sz w:val="24"/>
          <w:szCs w:val="24"/>
          <w:shd w:val="clear" w:color="auto" w:fill="FFFFFF"/>
        </w:rPr>
      </w:pPr>
    </w:p>
    <w:p w14:paraId="005BFE8C" w14:textId="77777777" w:rsidR="00EA6AB8" w:rsidRPr="00204E0D" w:rsidRDefault="00EA6AB8" w:rsidP="00EA6AB8">
      <w:pPr>
        <w:tabs>
          <w:tab w:val="left" w:pos="7416"/>
        </w:tabs>
        <w:rPr>
          <w:rFonts w:cstheme="minorHAnsi"/>
          <w:sz w:val="24"/>
          <w:szCs w:val="24"/>
        </w:rPr>
      </w:pPr>
      <w:r>
        <w:rPr>
          <w:rFonts w:cstheme="minorHAnsi"/>
          <w:sz w:val="24"/>
          <w:szCs w:val="24"/>
        </w:rPr>
        <w:tab/>
      </w:r>
    </w:p>
    <w:p w14:paraId="6440DE3B" w14:textId="77777777" w:rsidR="00EA6AB8" w:rsidRDefault="00EA6AB8" w:rsidP="00EA6AB8">
      <w:pPr>
        <w:shd w:val="clear" w:color="auto" w:fill="FFFFFF"/>
        <w:spacing w:line="360" w:lineRule="auto"/>
        <w:ind w:left="720" w:hanging="720"/>
        <w:jc w:val="both"/>
        <w:rPr>
          <w:rFonts w:cstheme="minorHAnsi"/>
          <w:sz w:val="24"/>
          <w:szCs w:val="24"/>
        </w:rPr>
      </w:pPr>
      <w:r w:rsidRPr="00E41774">
        <w:rPr>
          <w:rFonts w:cstheme="minorHAnsi"/>
          <w:sz w:val="24"/>
          <w:szCs w:val="24"/>
        </w:rPr>
        <w:t xml:space="preserve">Lundy, L. (2007). ‘Voice’ is not enough: conceptualising Article 12 of the United </w:t>
      </w:r>
      <w:proofErr w:type="spellStart"/>
      <w:r w:rsidRPr="00E41774">
        <w:rPr>
          <w:rFonts w:cstheme="minorHAnsi"/>
          <w:sz w:val="24"/>
          <w:szCs w:val="24"/>
        </w:rPr>
        <w:t>Nationas</w:t>
      </w:r>
      <w:proofErr w:type="spellEnd"/>
      <w:r w:rsidRPr="00E41774">
        <w:rPr>
          <w:rFonts w:cstheme="minorHAnsi"/>
          <w:sz w:val="24"/>
          <w:szCs w:val="24"/>
        </w:rPr>
        <w:t xml:space="preserve"> Convention on the Rights of the Child. </w:t>
      </w:r>
      <w:r w:rsidRPr="00E41774">
        <w:rPr>
          <w:rFonts w:cstheme="minorHAnsi"/>
          <w:i/>
          <w:sz w:val="24"/>
          <w:szCs w:val="24"/>
        </w:rPr>
        <w:t xml:space="preserve">British Educational </w:t>
      </w:r>
      <w:proofErr w:type="spellStart"/>
      <w:r w:rsidRPr="00E41774">
        <w:rPr>
          <w:rFonts w:cstheme="minorHAnsi"/>
          <w:i/>
          <w:sz w:val="24"/>
          <w:szCs w:val="24"/>
        </w:rPr>
        <w:t>Rsearch</w:t>
      </w:r>
      <w:proofErr w:type="spellEnd"/>
      <w:r w:rsidRPr="00E41774">
        <w:rPr>
          <w:rFonts w:cstheme="minorHAnsi"/>
          <w:i/>
          <w:sz w:val="24"/>
          <w:szCs w:val="24"/>
        </w:rPr>
        <w:t xml:space="preserve"> Journal, </w:t>
      </w:r>
      <w:r w:rsidRPr="00E41774">
        <w:rPr>
          <w:rFonts w:cstheme="minorHAnsi"/>
          <w:sz w:val="24"/>
          <w:szCs w:val="24"/>
        </w:rPr>
        <w:t>33(6), 927-942. DOI: 10.1080/01411920701657033</w:t>
      </w:r>
    </w:p>
    <w:p w14:paraId="279A5F12" w14:textId="77777777" w:rsidR="00EA6AB8" w:rsidRPr="00E41774" w:rsidRDefault="00EA6AB8" w:rsidP="00EA6AB8">
      <w:pPr>
        <w:shd w:val="clear" w:color="auto" w:fill="FFFFFF"/>
        <w:spacing w:line="360" w:lineRule="auto"/>
        <w:ind w:left="720" w:hanging="720"/>
        <w:jc w:val="both"/>
        <w:rPr>
          <w:rFonts w:cstheme="minorHAnsi"/>
          <w:sz w:val="24"/>
          <w:szCs w:val="24"/>
        </w:rPr>
      </w:pPr>
    </w:p>
    <w:p w14:paraId="683DEB09" w14:textId="77777777" w:rsidR="00EA6AB8" w:rsidRDefault="00EA6AB8" w:rsidP="00EA6AB8">
      <w:pPr>
        <w:spacing w:line="360" w:lineRule="auto"/>
        <w:ind w:left="720" w:hanging="720"/>
        <w:rPr>
          <w:rStyle w:val="Hyperlink"/>
          <w:rFonts w:cstheme="minorHAnsi"/>
          <w:color w:val="auto"/>
          <w:sz w:val="24"/>
          <w:szCs w:val="24"/>
          <w:shd w:val="clear" w:color="auto" w:fill="FFFFFF"/>
        </w:rPr>
      </w:pPr>
      <w:r w:rsidRPr="000F5BD1">
        <w:rPr>
          <w:sz w:val="24"/>
          <w:szCs w:val="24"/>
        </w:rPr>
        <w:t xml:space="preserve">Maschi, T., Wells, M., Slater, G., </w:t>
      </w:r>
      <w:proofErr w:type="spellStart"/>
      <w:r w:rsidRPr="000F5BD1">
        <w:rPr>
          <w:sz w:val="24"/>
          <w:szCs w:val="24"/>
        </w:rPr>
        <w:t>MacMillar</w:t>
      </w:r>
      <w:proofErr w:type="spellEnd"/>
      <w:r w:rsidRPr="000F5BD1">
        <w:rPr>
          <w:sz w:val="24"/>
          <w:szCs w:val="24"/>
        </w:rPr>
        <w:t xml:space="preserve">, T &amp; Ristow, J. (2013). </w:t>
      </w:r>
      <w:r w:rsidRPr="000F5BD1">
        <w:rPr>
          <w:rStyle w:val="arttitle"/>
          <w:rFonts w:cstheme="minorHAnsi"/>
          <w:sz w:val="24"/>
          <w:szCs w:val="24"/>
          <w:shd w:val="clear" w:color="auto" w:fill="FFFFFF"/>
        </w:rPr>
        <w:t>Social Work Students' Research-Related Anxiety and Self-Efficacy: Research Instructors' Perceptions and Teaching Innovations,</w:t>
      </w:r>
      <w:r w:rsidRPr="000F5BD1">
        <w:rPr>
          <w:rFonts w:cstheme="minorHAnsi"/>
          <w:sz w:val="24"/>
          <w:szCs w:val="24"/>
          <w:shd w:val="clear" w:color="auto" w:fill="FFFFFF"/>
        </w:rPr>
        <w:t> </w:t>
      </w:r>
      <w:r w:rsidRPr="00741415">
        <w:rPr>
          <w:rStyle w:val="serialtitle"/>
          <w:rFonts w:cstheme="minorHAnsi"/>
          <w:i/>
          <w:sz w:val="24"/>
          <w:szCs w:val="24"/>
          <w:shd w:val="clear" w:color="auto" w:fill="FFFFFF"/>
        </w:rPr>
        <w:t>Social Work Education</w:t>
      </w:r>
      <w:r w:rsidRPr="000F5BD1">
        <w:rPr>
          <w:rStyle w:val="serialtitle"/>
          <w:rFonts w:cstheme="minorHAnsi"/>
          <w:sz w:val="24"/>
          <w:szCs w:val="24"/>
          <w:shd w:val="clear" w:color="auto" w:fill="FFFFFF"/>
        </w:rPr>
        <w:t>,</w:t>
      </w:r>
      <w:r w:rsidRPr="000F5BD1">
        <w:rPr>
          <w:rFonts w:cstheme="minorHAnsi"/>
          <w:sz w:val="24"/>
          <w:szCs w:val="24"/>
          <w:shd w:val="clear" w:color="auto" w:fill="FFFFFF"/>
        </w:rPr>
        <w:t> </w:t>
      </w:r>
      <w:r w:rsidRPr="000F5BD1">
        <w:rPr>
          <w:rStyle w:val="volumeissue"/>
          <w:rFonts w:cstheme="minorHAnsi"/>
          <w:sz w:val="24"/>
          <w:szCs w:val="24"/>
          <w:shd w:val="clear" w:color="auto" w:fill="FFFFFF"/>
        </w:rPr>
        <w:t>32:6,</w:t>
      </w:r>
      <w:r w:rsidRPr="000F5BD1">
        <w:rPr>
          <w:rFonts w:cstheme="minorHAnsi"/>
          <w:sz w:val="24"/>
          <w:szCs w:val="24"/>
          <w:shd w:val="clear" w:color="auto" w:fill="FFFFFF"/>
        </w:rPr>
        <w:t> </w:t>
      </w:r>
      <w:r w:rsidRPr="000F5BD1">
        <w:rPr>
          <w:rStyle w:val="pagerange"/>
          <w:rFonts w:cstheme="minorHAnsi"/>
          <w:sz w:val="24"/>
          <w:szCs w:val="24"/>
          <w:shd w:val="clear" w:color="auto" w:fill="FFFFFF"/>
        </w:rPr>
        <w:t>800</w:t>
      </w:r>
      <w:r>
        <w:rPr>
          <w:rStyle w:val="pagerange"/>
          <w:rFonts w:cstheme="minorHAnsi"/>
          <w:sz w:val="24"/>
          <w:szCs w:val="24"/>
          <w:shd w:val="clear" w:color="auto" w:fill="FFFFFF"/>
        </w:rPr>
        <w:t>-</w:t>
      </w:r>
      <w:r w:rsidRPr="000F5BD1">
        <w:rPr>
          <w:rStyle w:val="pagerange"/>
          <w:rFonts w:cstheme="minorHAnsi"/>
          <w:sz w:val="24"/>
          <w:szCs w:val="24"/>
          <w:shd w:val="clear" w:color="auto" w:fill="FFFFFF"/>
        </w:rPr>
        <w:t>817,</w:t>
      </w:r>
      <w:r w:rsidRPr="000F5BD1">
        <w:rPr>
          <w:rFonts w:cstheme="minorHAnsi"/>
          <w:sz w:val="24"/>
          <w:szCs w:val="24"/>
          <w:shd w:val="clear" w:color="auto" w:fill="FFFFFF"/>
        </w:rPr>
        <w:t> </w:t>
      </w:r>
      <w:r w:rsidRPr="000F5BD1">
        <w:rPr>
          <w:rStyle w:val="doilink"/>
          <w:rFonts w:cstheme="minorHAnsi"/>
          <w:sz w:val="24"/>
          <w:szCs w:val="24"/>
          <w:shd w:val="clear" w:color="auto" w:fill="FFFFFF"/>
        </w:rPr>
        <w:t>DOI: </w:t>
      </w:r>
      <w:hyperlink r:id="rId9" w:history="1">
        <w:r w:rsidRPr="000F5BD1">
          <w:rPr>
            <w:rStyle w:val="Hyperlink"/>
            <w:rFonts w:cstheme="minorHAnsi"/>
            <w:color w:val="auto"/>
            <w:sz w:val="24"/>
            <w:szCs w:val="24"/>
            <w:shd w:val="clear" w:color="auto" w:fill="FFFFFF"/>
          </w:rPr>
          <w:t>10.1080/02615479.2012.695343</w:t>
        </w:r>
      </w:hyperlink>
    </w:p>
    <w:p w14:paraId="2A6EACA3" w14:textId="77777777" w:rsidR="00EA6AB8" w:rsidRDefault="00EA6AB8" w:rsidP="00EA6AB8">
      <w:pPr>
        <w:spacing w:line="360" w:lineRule="auto"/>
        <w:ind w:left="720" w:hanging="720"/>
        <w:rPr>
          <w:rStyle w:val="Hyperlink"/>
          <w:rFonts w:cstheme="minorHAnsi"/>
          <w:color w:val="auto"/>
          <w:sz w:val="24"/>
          <w:szCs w:val="24"/>
          <w:shd w:val="clear" w:color="auto" w:fill="FFFFFF"/>
        </w:rPr>
      </w:pPr>
    </w:p>
    <w:p w14:paraId="72E1A00F" w14:textId="77777777" w:rsidR="00EA6AB8" w:rsidRDefault="00EA6AB8" w:rsidP="00EA6AB8">
      <w:pPr>
        <w:spacing w:line="360" w:lineRule="auto"/>
        <w:ind w:left="720" w:hanging="720"/>
        <w:jc w:val="both"/>
        <w:rPr>
          <w:rStyle w:val="Hyperlink"/>
          <w:rFonts w:eastAsiaTheme="majorEastAsia"/>
        </w:rPr>
      </w:pPr>
      <w:proofErr w:type="spellStart"/>
      <w:r>
        <w:rPr>
          <w:sz w:val="24"/>
          <w:szCs w:val="24"/>
        </w:rPr>
        <w:t>McMasnus</w:t>
      </w:r>
      <w:proofErr w:type="spellEnd"/>
      <w:r>
        <w:rPr>
          <w:sz w:val="24"/>
          <w:szCs w:val="24"/>
        </w:rPr>
        <w:t xml:space="preserve">, M. &amp; Boulton, L. (2020). </w:t>
      </w:r>
      <w:r w:rsidRPr="00741415">
        <w:rPr>
          <w:i/>
          <w:sz w:val="24"/>
          <w:szCs w:val="24"/>
        </w:rPr>
        <w:t>Evaluation of Integrated Multi-Agency Operational Safeguarding Arrangements in Wales</w:t>
      </w:r>
      <w:r>
        <w:rPr>
          <w:sz w:val="24"/>
          <w:szCs w:val="24"/>
        </w:rPr>
        <w:t xml:space="preserve">. Retrieved from: </w:t>
      </w:r>
      <w:hyperlink r:id="rId10" w:history="1">
        <w:r>
          <w:rPr>
            <w:rStyle w:val="Hyperlink"/>
            <w:rFonts w:eastAsiaTheme="majorEastAsia"/>
          </w:rPr>
          <w:t>National Evaluation of Multi-Agency Operational Safeguarding Arrangements in Wales – Phase 1 - Safeguarding Board Wales</w:t>
        </w:r>
      </w:hyperlink>
    </w:p>
    <w:p w14:paraId="54C65E27" w14:textId="77777777" w:rsidR="00EA6AB8" w:rsidRDefault="00EA6AB8" w:rsidP="00EA6AB8">
      <w:pPr>
        <w:spacing w:line="360" w:lineRule="auto"/>
        <w:ind w:left="1440" w:hanging="720"/>
        <w:jc w:val="both"/>
        <w:rPr>
          <w:rStyle w:val="Hyperlink"/>
          <w:rFonts w:eastAsiaTheme="majorEastAsia"/>
        </w:rPr>
      </w:pPr>
    </w:p>
    <w:p w14:paraId="5916DE00" w14:textId="77777777" w:rsidR="00EA6AB8" w:rsidRPr="005D44CE" w:rsidRDefault="00EA6AB8" w:rsidP="00EA6AB8">
      <w:pPr>
        <w:ind w:left="720" w:hanging="720"/>
        <w:rPr>
          <w:rStyle w:val="Hyperlink"/>
          <w:sz w:val="24"/>
          <w:szCs w:val="24"/>
        </w:rPr>
      </w:pPr>
      <w:r w:rsidRPr="00480CD8">
        <w:rPr>
          <w:sz w:val="24"/>
          <w:szCs w:val="24"/>
        </w:rPr>
        <w:t xml:space="preserve">Molla, M. &amp; Tadros, E. (2019). Implications of Foster Care on Attachment: A literature review. </w:t>
      </w:r>
      <w:r w:rsidRPr="00480CD8">
        <w:rPr>
          <w:rFonts w:cstheme="minorHAnsi"/>
          <w:i/>
          <w:iCs/>
          <w:color w:val="333333"/>
          <w:sz w:val="24"/>
          <w:szCs w:val="24"/>
          <w:shd w:val="clear" w:color="auto" w:fill="FFFFFF"/>
        </w:rPr>
        <w:t>The Family Journal</w:t>
      </w:r>
      <w:r w:rsidRPr="00480CD8">
        <w:rPr>
          <w:rFonts w:cstheme="minorHAnsi"/>
          <w:color w:val="333333"/>
          <w:sz w:val="24"/>
          <w:szCs w:val="24"/>
          <w:shd w:val="clear" w:color="auto" w:fill="FFFFFF"/>
        </w:rPr>
        <w:t>, </w:t>
      </w:r>
      <w:r w:rsidRPr="00480CD8">
        <w:rPr>
          <w:rFonts w:cstheme="minorHAnsi"/>
          <w:i/>
          <w:iCs/>
          <w:color w:val="333333"/>
          <w:sz w:val="24"/>
          <w:szCs w:val="24"/>
          <w:shd w:val="clear" w:color="auto" w:fill="FFFFFF"/>
        </w:rPr>
        <w:t>27</w:t>
      </w:r>
      <w:r w:rsidRPr="00480CD8">
        <w:rPr>
          <w:rFonts w:cstheme="minorHAnsi"/>
          <w:color w:val="333333"/>
          <w:sz w:val="24"/>
          <w:szCs w:val="24"/>
          <w:shd w:val="clear" w:color="auto" w:fill="FFFFFF"/>
        </w:rPr>
        <w:t>(4), 394-403. </w:t>
      </w:r>
      <w:hyperlink r:id="rId11" w:history="1">
        <w:r w:rsidRPr="00480CD8">
          <w:rPr>
            <w:rStyle w:val="Hyperlink"/>
            <w:rFonts w:cstheme="minorHAnsi"/>
            <w:color w:val="006ACC"/>
            <w:sz w:val="24"/>
            <w:szCs w:val="24"/>
            <w:shd w:val="clear" w:color="auto" w:fill="FFFFFF"/>
          </w:rPr>
          <w:t>https://doi.org/10.1177/1066480719833407</w:t>
        </w:r>
      </w:hyperlink>
    </w:p>
    <w:p w14:paraId="5D4F8C0D" w14:textId="77777777" w:rsidR="00EA6AB8" w:rsidRDefault="00EA6AB8" w:rsidP="00EA6AB8">
      <w:pPr>
        <w:spacing w:line="360" w:lineRule="auto"/>
        <w:ind w:left="720" w:hanging="720"/>
        <w:jc w:val="both"/>
        <w:rPr>
          <w:rStyle w:val="Hyperlink"/>
          <w:rFonts w:eastAsiaTheme="majorEastAsia"/>
        </w:rPr>
      </w:pPr>
    </w:p>
    <w:p w14:paraId="4FBCB7B2" w14:textId="77777777" w:rsidR="00EA6AB8" w:rsidRDefault="00EA6AB8" w:rsidP="00EA6AB8">
      <w:pPr>
        <w:spacing w:line="360" w:lineRule="auto"/>
        <w:ind w:left="720" w:hanging="720"/>
        <w:jc w:val="both"/>
      </w:pPr>
    </w:p>
    <w:p w14:paraId="15E013DD" w14:textId="77777777" w:rsidR="00EA6AB8" w:rsidRDefault="00EA6AB8" w:rsidP="00EA6AB8">
      <w:pPr>
        <w:spacing w:line="360" w:lineRule="auto"/>
        <w:ind w:left="720" w:hanging="720"/>
        <w:jc w:val="both"/>
        <w:rPr>
          <w:rStyle w:val="Hyperlink"/>
          <w:rFonts w:eastAsiaTheme="majorEastAsia"/>
          <w:sz w:val="24"/>
          <w:szCs w:val="24"/>
        </w:rPr>
      </w:pPr>
      <w:r w:rsidRPr="00E00B44">
        <w:rPr>
          <w:sz w:val="24"/>
          <w:szCs w:val="24"/>
        </w:rPr>
        <w:t xml:space="preserve">Muench, K., Diaz, C. &amp; Wright, R. (2017). Children and Parent Participation in Child Protection Conferences: A Study in One English Local Authority. </w:t>
      </w:r>
      <w:proofErr w:type="gramStart"/>
      <w:r w:rsidRPr="00E00B44">
        <w:rPr>
          <w:i/>
          <w:sz w:val="24"/>
          <w:szCs w:val="24"/>
        </w:rPr>
        <w:t>Child Care</w:t>
      </w:r>
      <w:proofErr w:type="gramEnd"/>
      <w:r w:rsidRPr="00E00B44">
        <w:rPr>
          <w:i/>
          <w:sz w:val="24"/>
          <w:szCs w:val="24"/>
        </w:rPr>
        <w:t xml:space="preserve"> in Practice</w:t>
      </w:r>
      <w:r w:rsidRPr="00E00B44">
        <w:rPr>
          <w:sz w:val="24"/>
          <w:szCs w:val="24"/>
        </w:rPr>
        <w:t xml:space="preserve">, 23(1), 49-63, DOI: </w:t>
      </w:r>
      <w:hyperlink r:id="rId12" w:history="1">
        <w:r w:rsidRPr="00E00B44">
          <w:rPr>
            <w:rStyle w:val="Hyperlink"/>
            <w:rFonts w:eastAsiaTheme="majorEastAsia"/>
            <w:sz w:val="24"/>
            <w:szCs w:val="24"/>
          </w:rPr>
          <w:t>https://doi.org/10.1080/13575279.2015.1126227</w:t>
        </w:r>
      </w:hyperlink>
    </w:p>
    <w:p w14:paraId="5066C3D9" w14:textId="77777777" w:rsidR="00EA6AB8" w:rsidRDefault="00EA6AB8" w:rsidP="00EA6AB8">
      <w:pPr>
        <w:spacing w:line="360" w:lineRule="auto"/>
        <w:ind w:left="720" w:hanging="720"/>
        <w:jc w:val="both"/>
        <w:rPr>
          <w:rStyle w:val="Hyperlink"/>
          <w:rFonts w:eastAsiaTheme="majorEastAsia"/>
          <w:sz w:val="24"/>
          <w:szCs w:val="24"/>
        </w:rPr>
      </w:pPr>
    </w:p>
    <w:p w14:paraId="11744F60" w14:textId="77777777" w:rsidR="00EA6AB8" w:rsidRPr="007E519B" w:rsidRDefault="00EA6AB8" w:rsidP="00EA6AB8">
      <w:pPr>
        <w:spacing w:line="360" w:lineRule="auto"/>
        <w:ind w:left="720" w:hanging="720"/>
        <w:jc w:val="both"/>
        <w:rPr>
          <w:rStyle w:val="Hyperlink"/>
          <w:rFonts w:eastAsiaTheme="majorEastAsia"/>
          <w:sz w:val="24"/>
          <w:szCs w:val="24"/>
        </w:rPr>
      </w:pPr>
      <w:r w:rsidRPr="007E519B">
        <w:rPr>
          <w:iCs/>
          <w:sz w:val="24"/>
          <w:szCs w:val="24"/>
        </w:rPr>
        <w:t xml:space="preserve">Newton, R., </w:t>
      </w:r>
      <w:proofErr w:type="spellStart"/>
      <w:r w:rsidRPr="007E519B">
        <w:rPr>
          <w:iCs/>
          <w:sz w:val="24"/>
          <w:szCs w:val="24"/>
        </w:rPr>
        <w:t>Litrownik</w:t>
      </w:r>
      <w:proofErr w:type="spellEnd"/>
      <w:r w:rsidRPr="007E519B">
        <w:rPr>
          <w:iCs/>
          <w:sz w:val="24"/>
          <w:szCs w:val="24"/>
        </w:rPr>
        <w:t xml:space="preserve">, A. &amp; Landsverk, J. (2000). Children and youth in foster care: disentangling the relationship between problem behaviours and number of placements. </w:t>
      </w:r>
      <w:r w:rsidRPr="007E519B">
        <w:rPr>
          <w:i/>
          <w:sz w:val="24"/>
          <w:szCs w:val="24"/>
        </w:rPr>
        <w:t xml:space="preserve">Child Abuse &amp; Neglect, </w:t>
      </w:r>
      <w:r w:rsidRPr="007E519B">
        <w:rPr>
          <w:iCs/>
          <w:sz w:val="24"/>
          <w:szCs w:val="24"/>
        </w:rPr>
        <w:t>24(10), 1363-1374</w:t>
      </w:r>
    </w:p>
    <w:p w14:paraId="3615CCCC" w14:textId="77777777" w:rsidR="00EA6AB8" w:rsidRPr="00E41774" w:rsidRDefault="00EA6AB8" w:rsidP="00EA6AB8">
      <w:pPr>
        <w:shd w:val="clear" w:color="auto" w:fill="FFFFFF"/>
        <w:spacing w:line="360" w:lineRule="auto"/>
        <w:ind w:left="720" w:hanging="720"/>
        <w:jc w:val="both"/>
        <w:rPr>
          <w:rFonts w:cstheme="minorHAnsi"/>
          <w:sz w:val="24"/>
          <w:szCs w:val="24"/>
        </w:rPr>
      </w:pPr>
    </w:p>
    <w:p w14:paraId="7D5E8D6A" w14:textId="77777777" w:rsidR="00EA6AB8" w:rsidRDefault="00EA6AB8" w:rsidP="00EA6AB8">
      <w:pPr>
        <w:spacing w:line="360" w:lineRule="auto"/>
        <w:ind w:left="720" w:hanging="720"/>
        <w:jc w:val="both"/>
        <w:rPr>
          <w:rStyle w:val="Hyperlink"/>
          <w:rFonts w:eastAsiaTheme="majorEastAsia"/>
          <w:color w:val="auto"/>
          <w:sz w:val="24"/>
          <w:szCs w:val="24"/>
          <w:shd w:val="clear" w:color="auto" w:fill="FFFFFF"/>
        </w:rPr>
      </w:pPr>
      <w:r>
        <w:rPr>
          <w:sz w:val="24"/>
          <w:szCs w:val="24"/>
        </w:rPr>
        <w:t xml:space="preserve">Ratcliff, D. &amp; Chapman, M. (2016). Health and social care practitioners’ experiences of assessing mental capacity in a community learning disability team. </w:t>
      </w:r>
      <w:r w:rsidRPr="00033D6F">
        <w:rPr>
          <w:i/>
          <w:iCs/>
          <w:color w:val="auto"/>
          <w:sz w:val="24"/>
          <w:szCs w:val="24"/>
          <w:shd w:val="clear" w:color="auto" w:fill="FFFFFF"/>
        </w:rPr>
        <w:t>British Journal of Learning Disabilities</w:t>
      </w:r>
      <w:r w:rsidRPr="00033D6F">
        <w:rPr>
          <w:color w:val="auto"/>
          <w:sz w:val="24"/>
          <w:szCs w:val="24"/>
          <w:shd w:val="clear" w:color="auto" w:fill="FFFFFF"/>
        </w:rPr>
        <w:t>, </w:t>
      </w:r>
      <w:r w:rsidRPr="00033D6F">
        <w:rPr>
          <w:rStyle w:val="vol"/>
          <w:rFonts w:eastAsiaTheme="majorEastAsia"/>
          <w:color w:val="auto"/>
          <w:szCs w:val="24"/>
          <w:shd w:val="clear" w:color="auto" w:fill="FFFFFF"/>
        </w:rPr>
        <w:t>44</w:t>
      </w:r>
      <w:r w:rsidRPr="00033D6F">
        <w:rPr>
          <w:color w:val="auto"/>
          <w:sz w:val="24"/>
          <w:szCs w:val="24"/>
          <w:shd w:val="clear" w:color="auto" w:fill="FFFFFF"/>
        </w:rPr>
        <w:t>(</w:t>
      </w:r>
      <w:r w:rsidRPr="00033D6F">
        <w:rPr>
          <w:rStyle w:val="citedissue"/>
          <w:rFonts w:eastAsiaTheme="majorEastAsia"/>
          <w:color w:val="auto"/>
          <w:sz w:val="24"/>
          <w:szCs w:val="24"/>
          <w:shd w:val="clear" w:color="auto" w:fill="FFFFFF"/>
        </w:rPr>
        <w:t>4</w:t>
      </w:r>
      <w:r w:rsidRPr="00033D6F">
        <w:rPr>
          <w:color w:val="auto"/>
          <w:sz w:val="24"/>
          <w:szCs w:val="24"/>
          <w:shd w:val="clear" w:color="auto" w:fill="FFFFFF"/>
        </w:rPr>
        <w:t>), </w:t>
      </w:r>
      <w:r w:rsidRPr="00033D6F">
        <w:rPr>
          <w:rStyle w:val="pagefirst"/>
          <w:rFonts w:eastAsiaTheme="majorEastAsia"/>
          <w:color w:val="auto"/>
          <w:sz w:val="24"/>
          <w:szCs w:val="24"/>
          <w:shd w:val="clear" w:color="auto" w:fill="FFFFFF"/>
        </w:rPr>
        <w:t>329</w:t>
      </w:r>
      <w:r w:rsidRPr="00033D6F">
        <w:rPr>
          <w:color w:val="auto"/>
          <w:sz w:val="24"/>
          <w:szCs w:val="24"/>
          <w:shd w:val="clear" w:color="auto" w:fill="FFFFFF"/>
        </w:rPr>
        <w:t>–</w:t>
      </w:r>
      <w:r w:rsidRPr="00033D6F">
        <w:rPr>
          <w:rStyle w:val="pagelast"/>
          <w:rFonts w:eastAsiaTheme="majorEastAsia"/>
          <w:color w:val="auto"/>
          <w:sz w:val="24"/>
          <w:szCs w:val="24"/>
          <w:shd w:val="clear" w:color="auto" w:fill="FFFFFF"/>
        </w:rPr>
        <w:t>336</w:t>
      </w:r>
      <w:r w:rsidRPr="00033D6F">
        <w:rPr>
          <w:color w:val="auto"/>
          <w:sz w:val="24"/>
          <w:szCs w:val="24"/>
          <w:shd w:val="clear" w:color="auto" w:fill="FFFFFF"/>
        </w:rPr>
        <w:t>. </w:t>
      </w:r>
      <w:hyperlink r:id="rId13" w:history="1">
        <w:r w:rsidRPr="00033D6F">
          <w:rPr>
            <w:rStyle w:val="Hyperlink"/>
            <w:rFonts w:eastAsiaTheme="majorEastAsia"/>
            <w:color w:val="auto"/>
            <w:sz w:val="24"/>
            <w:szCs w:val="24"/>
            <w:shd w:val="clear" w:color="auto" w:fill="FFFFFF"/>
          </w:rPr>
          <w:t>https://doi.org/10.1111/bld.12172</w:t>
        </w:r>
      </w:hyperlink>
    </w:p>
    <w:p w14:paraId="2F641D82" w14:textId="77777777" w:rsidR="00EA6AB8" w:rsidRPr="00741415" w:rsidRDefault="00EA6AB8" w:rsidP="00EA6AB8">
      <w:pPr>
        <w:spacing w:line="360" w:lineRule="auto"/>
        <w:ind w:left="720" w:hanging="720"/>
        <w:jc w:val="both"/>
        <w:rPr>
          <w:rStyle w:val="Hyperlink"/>
          <w:rFonts w:eastAsiaTheme="majorEastAsia"/>
          <w:color w:val="auto"/>
          <w:sz w:val="24"/>
          <w:szCs w:val="24"/>
          <w:shd w:val="clear" w:color="auto" w:fill="FFFFFF"/>
        </w:rPr>
      </w:pPr>
    </w:p>
    <w:p w14:paraId="2ECCE3C3" w14:textId="77777777" w:rsidR="00EA6AB8" w:rsidRPr="00741415" w:rsidRDefault="00EA6AB8" w:rsidP="00EA6AB8">
      <w:pPr>
        <w:spacing w:line="360" w:lineRule="auto"/>
        <w:ind w:left="720" w:hanging="720"/>
        <w:jc w:val="both"/>
        <w:rPr>
          <w:rStyle w:val="Hyperlink"/>
          <w:rFonts w:eastAsiaTheme="majorEastAsia"/>
          <w:color w:val="auto"/>
          <w:sz w:val="24"/>
          <w:szCs w:val="24"/>
          <w:shd w:val="clear" w:color="auto" w:fill="FFFFFF"/>
        </w:rPr>
      </w:pPr>
      <w:r w:rsidRPr="00741415">
        <w:rPr>
          <w:rStyle w:val="Hyperlink"/>
          <w:rFonts w:eastAsiaTheme="majorEastAsia"/>
          <w:color w:val="auto"/>
          <w:sz w:val="24"/>
          <w:szCs w:val="24"/>
          <w:shd w:val="clear" w:color="auto" w:fill="FFFFFF"/>
        </w:rPr>
        <w:t xml:space="preserve">Roberts, A. (2005). </w:t>
      </w:r>
      <w:r w:rsidRPr="00741415">
        <w:rPr>
          <w:rStyle w:val="Hyperlink"/>
          <w:rFonts w:eastAsiaTheme="majorEastAsia"/>
          <w:i/>
          <w:color w:val="auto"/>
          <w:sz w:val="24"/>
          <w:szCs w:val="24"/>
          <w:shd w:val="clear" w:color="auto" w:fill="FFFFFF"/>
        </w:rPr>
        <w:t>Crisis Intervention handbook: Assessment, treatment and research</w:t>
      </w:r>
      <w:r w:rsidRPr="00741415">
        <w:rPr>
          <w:rStyle w:val="Hyperlink"/>
          <w:rFonts w:eastAsiaTheme="majorEastAsia"/>
          <w:color w:val="auto"/>
          <w:sz w:val="24"/>
          <w:szCs w:val="24"/>
          <w:shd w:val="clear" w:color="auto" w:fill="FFFFFF"/>
        </w:rPr>
        <w:t>, 3</w:t>
      </w:r>
      <w:r w:rsidRPr="00741415">
        <w:rPr>
          <w:rStyle w:val="Hyperlink"/>
          <w:rFonts w:eastAsiaTheme="majorEastAsia"/>
          <w:color w:val="auto"/>
          <w:sz w:val="24"/>
          <w:szCs w:val="24"/>
          <w:shd w:val="clear" w:color="auto" w:fill="FFFFFF"/>
          <w:vertAlign w:val="superscript"/>
        </w:rPr>
        <w:t>rd</w:t>
      </w:r>
      <w:r w:rsidRPr="00741415">
        <w:rPr>
          <w:rStyle w:val="Hyperlink"/>
          <w:rFonts w:eastAsiaTheme="majorEastAsia"/>
          <w:color w:val="auto"/>
          <w:sz w:val="24"/>
          <w:szCs w:val="24"/>
          <w:shd w:val="clear" w:color="auto" w:fill="FFFFFF"/>
        </w:rPr>
        <w:t xml:space="preserve"> Ed, New York: Oxford University Press</w:t>
      </w:r>
    </w:p>
    <w:p w14:paraId="054A7A06" w14:textId="77777777" w:rsidR="00EA6AB8" w:rsidRPr="000F5BD1" w:rsidRDefault="00EA6AB8" w:rsidP="00EA6AB8">
      <w:pPr>
        <w:shd w:val="clear" w:color="auto" w:fill="FFFFFF" w:themeFill="background1"/>
        <w:spacing w:line="360" w:lineRule="auto"/>
        <w:ind w:left="720" w:hanging="720"/>
        <w:rPr>
          <w:sz w:val="24"/>
          <w:szCs w:val="24"/>
        </w:rPr>
      </w:pPr>
    </w:p>
    <w:p w14:paraId="1537E4EA" w14:textId="77777777" w:rsidR="00EA6AB8" w:rsidRDefault="00EA6AB8" w:rsidP="00EA6AB8">
      <w:pPr>
        <w:spacing w:line="360" w:lineRule="auto"/>
        <w:ind w:left="720" w:hanging="720"/>
        <w:rPr>
          <w:rFonts w:cstheme="minorHAnsi"/>
          <w:sz w:val="24"/>
          <w:szCs w:val="24"/>
        </w:rPr>
      </w:pPr>
      <w:r w:rsidRPr="00E41774">
        <w:rPr>
          <w:rFonts w:cstheme="minorHAnsi"/>
          <w:sz w:val="24"/>
          <w:szCs w:val="24"/>
        </w:rPr>
        <w:t xml:space="preserve">Rosengren, D. (2018). </w:t>
      </w:r>
      <w:r w:rsidRPr="00741415">
        <w:rPr>
          <w:rFonts w:cstheme="minorHAnsi"/>
          <w:i/>
          <w:sz w:val="24"/>
          <w:szCs w:val="24"/>
        </w:rPr>
        <w:t>Building Motivational Interviewing Skills</w:t>
      </w:r>
      <w:r w:rsidRPr="00E41774">
        <w:rPr>
          <w:rFonts w:cstheme="minorHAnsi"/>
          <w:sz w:val="24"/>
          <w:szCs w:val="24"/>
        </w:rPr>
        <w:t>. 2</w:t>
      </w:r>
      <w:r w:rsidRPr="00E41774">
        <w:rPr>
          <w:rFonts w:cstheme="minorHAnsi"/>
          <w:sz w:val="24"/>
          <w:szCs w:val="24"/>
          <w:vertAlign w:val="superscript"/>
        </w:rPr>
        <w:t>nd</w:t>
      </w:r>
      <w:r w:rsidRPr="00E41774">
        <w:rPr>
          <w:rFonts w:cstheme="minorHAnsi"/>
          <w:sz w:val="24"/>
          <w:szCs w:val="24"/>
        </w:rPr>
        <w:t xml:space="preserve"> ed. The Guildford Press: London</w:t>
      </w:r>
    </w:p>
    <w:p w14:paraId="1C55A958" w14:textId="77777777" w:rsidR="00EA6AB8" w:rsidRPr="00E41774" w:rsidRDefault="00EA6AB8" w:rsidP="00EA6AB8">
      <w:pPr>
        <w:spacing w:line="360" w:lineRule="auto"/>
        <w:ind w:left="720" w:hanging="720"/>
        <w:rPr>
          <w:rFonts w:cstheme="minorHAnsi"/>
          <w:sz w:val="24"/>
          <w:szCs w:val="24"/>
        </w:rPr>
      </w:pPr>
    </w:p>
    <w:p w14:paraId="1D4E619F" w14:textId="77777777" w:rsidR="00EA6AB8" w:rsidRDefault="00EA6AB8" w:rsidP="00EA6AB8">
      <w:pPr>
        <w:spacing w:line="360" w:lineRule="auto"/>
        <w:rPr>
          <w:i/>
          <w:sz w:val="24"/>
          <w:szCs w:val="24"/>
        </w:rPr>
      </w:pPr>
      <w:r w:rsidRPr="00CE66A2">
        <w:rPr>
          <w:iCs/>
          <w:sz w:val="24"/>
          <w:szCs w:val="24"/>
        </w:rPr>
        <w:t>Ruch, G. (2004). Relationship-based practice and reﬂective practice: holistic approaches to contemporary childcare social work.</w:t>
      </w:r>
      <w:r>
        <w:rPr>
          <w:i/>
          <w:sz w:val="24"/>
          <w:szCs w:val="24"/>
        </w:rPr>
        <w:t xml:space="preserve"> Child and Family Social Work. 10, 111-123.</w:t>
      </w:r>
    </w:p>
    <w:p w14:paraId="6303E3A1" w14:textId="77777777" w:rsidR="00EA6AB8" w:rsidRDefault="00EA6AB8" w:rsidP="00EA6AB8">
      <w:pPr>
        <w:spacing w:before="240" w:line="360" w:lineRule="auto"/>
        <w:ind w:left="720" w:hanging="720"/>
        <w:jc w:val="both"/>
        <w:rPr>
          <w:rFonts w:cstheme="minorHAnsi"/>
          <w:sz w:val="24"/>
          <w:szCs w:val="24"/>
        </w:rPr>
      </w:pPr>
      <w:r w:rsidRPr="00A35752">
        <w:rPr>
          <w:rFonts w:cstheme="minorHAnsi"/>
          <w:sz w:val="24"/>
          <w:szCs w:val="24"/>
        </w:rPr>
        <w:t xml:space="preserve">Sheppard, M., Charles, M., Rees, P., Wheeler, M., &amp; Williams, R. (2018). Inter-Personal and Critical-Thinking Capabilities in Those about to Enter Qualified Social Work: A Six-Centre Study. </w:t>
      </w:r>
      <w:r w:rsidRPr="00A35752">
        <w:rPr>
          <w:rFonts w:cstheme="minorHAnsi"/>
          <w:i/>
          <w:iCs/>
          <w:sz w:val="24"/>
          <w:szCs w:val="24"/>
        </w:rPr>
        <w:t>British Journal of Social Work</w:t>
      </w:r>
      <w:r w:rsidRPr="00A35752">
        <w:rPr>
          <w:rFonts w:cstheme="minorHAnsi"/>
          <w:sz w:val="24"/>
          <w:szCs w:val="24"/>
        </w:rPr>
        <w:t xml:space="preserve">, 48, 1855-1873, </w:t>
      </w:r>
      <w:proofErr w:type="spellStart"/>
      <w:r w:rsidRPr="00A35752">
        <w:rPr>
          <w:rFonts w:cstheme="minorHAnsi"/>
          <w:sz w:val="24"/>
          <w:szCs w:val="24"/>
        </w:rPr>
        <w:t>doi</w:t>
      </w:r>
      <w:proofErr w:type="spellEnd"/>
      <w:r w:rsidRPr="00A35752">
        <w:rPr>
          <w:rFonts w:cstheme="minorHAnsi"/>
          <w:sz w:val="24"/>
          <w:szCs w:val="24"/>
        </w:rPr>
        <w:t>: 10.1093/</w:t>
      </w:r>
      <w:proofErr w:type="spellStart"/>
      <w:r w:rsidRPr="00A35752">
        <w:rPr>
          <w:rFonts w:cstheme="minorHAnsi"/>
          <w:sz w:val="24"/>
          <w:szCs w:val="24"/>
        </w:rPr>
        <w:t>bjsw</w:t>
      </w:r>
      <w:proofErr w:type="spellEnd"/>
      <w:r w:rsidRPr="00A35752">
        <w:rPr>
          <w:rFonts w:cstheme="minorHAnsi"/>
          <w:sz w:val="24"/>
          <w:szCs w:val="24"/>
        </w:rPr>
        <w:t>/bcx143</w:t>
      </w:r>
    </w:p>
    <w:p w14:paraId="274093A5" w14:textId="77777777" w:rsidR="00EA6AB8" w:rsidRDefault="00EA6AB8" w:rsidP="00EA6AB8">
      <w:pPr>
        <w:spacing w:before="240" w:line="360" w:lineRule="auto"/>
        <w:ind w:left="720" w:hanging="720"/>
        <w:jc w:val="both"/>
        <w:rPr>
          <w:rFonts w:cstheme="minorHAnsi"/>
          <w:sz w:val="24"/>
          <w:szCs w:val="24"/>
        </w:rPr>
      </w:pPr>
    </w:p>
    <w:p w14:paraId="736CF9F4" w14:textId="77777777" w:rsidR="00EA6AB8" w:rsidRDefault="00EA6AB8" w:rsidP="00EA6AB8">
      <w:pPr>
        <w:spacing w:line="360" w:lineRule="auto"/>
        <w:ind w:left="720" w:hanging="720"/>
        <w:rPr>
          <w:rStyle w:val="Hyperlink"/>
          <w:rFonts w:cstheme="minorHAnsi"/>
          <w:sz w:val="24"/>
          <w:szCs w:val="24"/>
        </w:rPr>
      </w:pPr>
      <w:r w:rsidRPr="00E41774">
        <w:rPr>
          <w:rFonts w:cstheme="minorHAnsi"/>
          <w:sz w:val="24"/>
          <w:szCs w:val="24"/>
        </w:rPr>
        <w:t xml:space="preserve">Social Care Institute of Excellence. (2024). </w:t>
      </w:r>
      <w:r w:rsidRPr="00741415">
        <w:rPr>
          <w:rFonts w:cstheme="minorHAnsi"/>
          <w:i/>
          <w:sz w:val="24"/>
          <w:szCs w:val="24"/>
        </w:rPr>
        <w:t>Person-centred Care</w:t>
      </w:r>
      <w:r w:rsidRPr="00E41774">
        <w:rPr>
          <w:rFonts w:cstheme="minorHAnsi"/>
          <w:sz w:val="24"/>
          <w:szCs w:val="24"/>
        </w:rPr>
        <w:t xml:space="preserve">. Retrieved from </w:t>
      </w:r>
      <w:hyperlink r:id="rId14" w:anchor=":~:text=Person%2Dcentred%20care%20relies%20on,support%20involving%20family%20and%20friends" w:history="1">
        <w:r w:rsidRPr="00E41774">
          <w:rPr>
            <w:rStyle w:val="Hyperlink"/>
            <w:rFonts w:cstheme="minorHAnsi"/>
            <w:sz w:val="24"/>
            <w:szCs w:val="24"/>
          </w:rPr>
          <w:t>Person-centred care: Prevention practice examples and research - SCIE</w:t>
        </w:r>
      </w:hyperlink>
    </w:p>
    <w:p w14:paraId="36BDFDC0" w14:textId="77777777" w:rsidR="00EA6AB8" w:rsidRPr="00E41774" w:rsidRDefault="00EA6AB8" w:rsidP="00EA6AB8">
      <w:pPr>
        <w:spacing w:line="360" w:lineRule="auto"/>
        <w:ind w:left="720" w:hanging="720"/>
        <w:rPr>
          <w:rFonts w:cstheme="minorHAnsi"/>
          <w:sz w:val="24"/>
          <w:szCs w:val="24"/>
        </w:rPr>
      </w:pPr>
    </w:p>
    <w:p w14:paraId="31BC8F2F" w14:textId="77777777" w:rsidR="00EA6AB8" w:rsidRDefault="00EA6AB8" w:rsidP="00EA6AB8">
      <w:pPr>
        <w:spacing w:line="360" w:lineRule="auto"/>
        <w:ind w:left="720" w:hanging="720"/>
        <w:rPr>
          <w:rFonts w:cstheme="minorHAnsi"/>
          <w:sz w:val="24"/>
          <w:szCs w:val="24"/>
        </w:rPr>
      </w:pPr>
      <w:r w:rsidRPr="00E41774">
        <w:rPr>
          <w:rFonts w:cstheme="minorHAnsi"/>
          <w:sz w:val="24"/>
          <w:szCs w:val="24"/>
        </w:rPr>
        <w:lastRenderedPageBreak/>
        <w:t xml:space="preserve">Social Care Wales. (2017). </w:t>
      </w:r>
      <w:r w:rsidRPr="00741415">
        <w:rPr>
          <w:rFonts w:cstheme="minorHAnsi"/>
          <w:i/>
          <w:sz w:val="24"/>
          <w:szCs w:val="24"/>
        </w:rPr>
        <w:t>Code of Professional Practice for Social Care</w:t>
      </w:r>
      <w:r w:rsidRPr="00E41774">
        <w:rPr>
          <w:rFonts w:cstheme="minorHAnsi"/>
          <w:sz w:val="24"/>
          <w:szCs w:val="24"/>
        </w:rPr>
        <w:t xml:space="preserve">. Social Care Wales: Cardiff </w:t>
      </w:r>
    </w:p>
    <w:p w14:paraId="29CDCF26" w14:textId="77777777" w:rsidR="00EA6AB8" w:rsidRPr="00E41774" w:rsidRDefault="00EA6AB8" w:rsidP="00EA6AB8">
      <w:pPr>
        <w:spacing w:line="360" w:lineRule="auto"/>
        <w:ind w:left="720" w:hanging="720"/>
        <w:rPr>
          <w:rFonts w:cstheme="minorHAnsi"/>
          <w:sz w:val="24"/>
          <w:szCs w:val="24"/>
        </w:rPr>
      </w:pPr>
    </w:p>
    <w:p w14:paraId="5790ACCF" w14:textId="77777777" w:rsidR="00EA6AB8" w:rsidRDefault="00EA6AB8" w:rsidP="00EA6AB8">
      <w:pPr>
        <w:spacing w:line="360" w:lineRule="auto"/>
        <w:ind w:left="720" w:hanging="720"/>
        <w:rPr>
          <w:rStyle w:val="Hyperlink"/>
          <w:sz w:val="24"/>
          <w:szCs w:val="24"/>
        </w:rPr>
      </w:pPr>
      <w:r w:rsidRPr="000F5BD1">
        <w:rPr>
          <w:rStyle w:val="doilink"/>
          <w:rFonts w:cstheme="minorHAnsi"/>
          <w:sz w:val="24"/>
          <w:szCs w:val="24"/>
          <w:shd w:val="clear" w:color="auto" w:fill="FFFFFF"/>
        </w:rPr>
        <w:t xml:space="preserve">The Fostering Network. (2024). </w:t>
      </w:r>
      <w:r w:rsidRPr="00741415">
        <w:rPr>
          <w:rStyle w:val="doilink"/>
          <w:rFonts w:cstheme="minorHAnsi"/>
          <w:i/>
          <w:sz w:val="24"/>
          <w:szCs w:val="24"/>
          <w:shd w:val="clear" w:color="auto" w:fill="FFFFFF"/>
        </w:rPr>
        <w:t>Allegations in Foster Care</w:t>
      </w:r>
      <w:r w:rsidRPr="000F5BD1">
        <w:rPr>
          <w:rStyle w:val="doilink"/>
          <w:rFonts w:cstheme="minorHAnsi"/>
          <w:sz w:val="24"/>
          <w:szCs w:val="24"/>
          <w:shd w:val="clear" w:color="auto" w:fill="FFFFFF"/>
        </w:rPr>
        <w:t>. Retrieved from:</w:t>
      </w:r>
      <w:r w:rsidRPr="000F5BD1">
        <w:rPr>
          <w:sz w:val="24"/>
          <w:szCs w:val="24"/>
        </w:rPr>
        <w:t xml:space="preserve"> </w:t>
      </w:r>
      <w:hyperlink r:id="rId15" w:anchor=":~:text=An%20allegation%20is%20an%20assertion,unsuitable%20to%20work%20with%20children." w:history="1">
        <w:r w:rsidRPr="000F5BD1">
          <w:rPr>
            <w:rStyle w:val="Hyperlink"/>
            <w:sz w:val="24"/>
            <w:szCs w:val="24"/>
          </w:rPr>
          <w:t>Allegations in foster care | The Fostering Network</w:t>
        </w:r>
      </w:hyperlink>
    </w:p>
    <w:p w14:paraId="64427064" w14:textId="77777777" w:rsidR="00EA6AB8" w:rsidRDefault="00EA6AB8" w:rsidP="00EA6AB8">
      <w:pPr>
        <w:spacing w:line="360" w:lineRule="auto"/>
        <w:ind w:left="720" w:hanging="720"/>
        <w:rPr>
          <w:rStyle w:val="Hyperlink"/>
          <w:sz w:val="24"/>
          <w:szCs w:val="24"/>
        </w:rPr>
      </w:pPr>
    </w:p>
    <w:p w14:paraId="63DE9B72" w14:textId="77777777" w:rsidR="00EA6AB8" w:rsidRDefault="00EA6AB8" w:rsidP="00EA6AB8">
      <w:pPr>
        <w:spacing w:line="360" w:lineRule="auto"/>
        <w:ind w:left="720" w:hanging="720"/>
        <w:rPr>
          <w:rFonts w:cstheme="minorHAnsi"/>
          <w:sz w:val="24"/>
          <w:szCs w:val="24"/>
        </w:rPr>
      </w:pPr>
      <w:r w:rsidRPr="00E41774">
        <w:rPr>
          <w:rFonts w:cstheme="minorHAnsi"/>
          <w:sz w:val="24"/>
          <w:szCs w:val="24"/>
        </w:rPr>
        <w:t>Thompson</w:t>
      </w:r>
      <w:r>
        <w:rPr>
          <w:rFonts w:cstheme="minorHAnsi"/>
          <w:sz w:val="24"/>
          <w:szCs w:val="24"/>
        </w:rPr>
        <w:t xml:space="preserve">, N. (2006). </w:t>
      </w:r>
      <w:r w:rsidRPr="00741415">
        <w:rPr>
          <w:rFonts w:cstheme="minorHAnsi"/>
          <w:i/>
          <w:sz w:val="24"/>
          <w:szCs w:val="24"/>
        </w:rPr>
        <w:t>Anti-discriminatory Practice</w:t>
      </w:r>
      <w:r>
        <w:rPr>
          <w:rFonts w:cstheme="minorHAnsi"/>
          <w:sz w:val="24"/>
          <w:szCs w:val="24"/>
        </w:rPr>
        <w:t>, 4</w:t>
      </w:r>
      <w:r w:rsidRPr="009C2A3A">
        <w:rPr>
          <w:rFonts w:cstheme="minorHAnsi"/>
          <w:sz w:val="24"/>
          <w:szCs w:val="24"/>
          <w:vertAlign w:val="superscript"/>
        </w:rPr>
        <w:t>th</w:t>
      </w:r>
      <w:r>
        <w:rPr>
          <w:rFonts w:cstheme="minorHAnsi"/>
          <w:sz w:val="24"/>
          <w:szCs w:val="24"/>
        </w:rPr>
        <w:t xml:space="preserve"> ed. BASW: London</w:t>
      </w:r>
    </w:p>
    <w:p w14:paraId="6DFE4C90" w14:textId="77777777" w:rsidR="00EA6AB8" w:rsidRPr="00E41774" w:rsidRDefault="00EA6AB8" w:rsidP="00EA6AB8">
      <w:pPr>
        <w:spacing w:line="360" w:lineRule="auto"/>
        <w:ind w:left="720" w:hanging="720"/>
        <w:rPr>
          <w:rFonts w:cstheme="minorHAnsi"/>
          <w:sz w:val="24"/>
          <w:szCs w:val="24"/>
        </w:rPr>
      </w:pPr>
    </w:p>
    <w:p w14:paraId="4FCC1C95" w14:textId="77777777" w:rsidR="00EA6AB8" w:rsidRDefault="00EA6AB8" w:rsidP="00EA6AB8">
      <w:pPr>
        <w:spacing w:line="360" w:lineRule="auto"/>
        <w:ind w:left="720" w:hanging="720"/>
        <w:jc w:val="both"/>
        <w:rPr>
          <w:sz w:val="24"/>
          <w:szCs w:val="24"/>
        </w:rPr>
      </w:pPr>
      <w:r w:rsidRPr="00E00B44">
        <w:rPr>
          <w:sz w:val="24"/>
          <w:szCs w:val="24"/>
        </w:rPr>
        <w:t xml:space="preserve">Toros, K. (2020). A systematic review of children’s participation in child protection decision-making: Tokenistic presence or not? </w:t>
      </w:r>
      <w:r w:rsidRPr="00E00B44">
        <w:rPr>
          <w:i/>
          <w:sz w:val="24"/>
          <w:szCs w:val="24"/>
        </w:rPr>
        <w:t xml:space="preserve">Children &amp; Society, </w:t>
      </w:r>
      <w:r w:rsidRPr="00E00B44">
        <w:rPr>
          <w:sz w:val="24"/>
          <w:szCs w:val="24"/>
        </w:rPr>
        <w:t>35, 395-411. DOI: 10.1111/chso.12418</w:t>
      </w:r>
    </w:p>
    <w:p w14:paraId="64716C19" w14:textId="77777777" w:rsidR="00EA6AB8" w:rsidRDefault="00EA6AB8" w:rsidP="00EA6AB8">
      <w:pPr>
        <w:spacing w:line="360" w:lineRule="auto"/>
        <w:ind w:left="720" w:hanging="720"/>
        <w:jc w:val="both"/>
        <w:rPr>
          <w:sz w:val="24"/>
          <w:szCs w:val="24"/>
        </w:rPr>
      </w:pPr>
    </w:p>
    <w:p w14:paraId="6E4CF177" w14:textId="77777777" w:rsidR="00EA6AB8" w:rsidRPr="00852BD7" w:rsidRDefault="00EA6AB8" w:rsidP="00EA6AB8">
      <w:pPr>
        <w:spacing w:line="360" w:lineRule="auto"/>
        <w:ind w:left="720" w:hanging="720"/>
        <w:jc w:val="both"/>
        <w:rPr>
          <w:sz w:val="24"/>
          <w:szCs w:val="24"/>
        </w:rPr>
      </w:pPr>
      <w:r w:rsidRPr="00852BD7">
        <w:rPr>
          <w:rStyle w:val="author"/>
          <w:color w:val="1C1D1E"/>
          <w:sz w:val="24"/>
          <w:szCs w:val="24"/>
          <w:shd w:val="clear" w:color="auto" w:fill="FFFFFF"/>
        </w:rPr>
        <w:t>Turnell, A.</w:t>
      </w:r>
      <w:r w:rsidRPr="00852BD7">
        <w:rPr>
          <w:color w:val="1C1D1E"/>
          <w:sz w:val="24"/>
          <w:szCs w:val="24"/>
          <w:shd w:val="clear" w:color="auto" w:fill="FFFFFF"/>
        </w:rPr>
        <w:t>, &amp; </w:t>
      </w:r>
      <w:r w:rsidRPr="00852BD7">
        <w:rPr>
          <w:rStyle w:val="author"/>
          <w:color w:val="1C1D1E"/>
          <w:sz w:val="24"/>
          <w:szCs w:val="24"/>
          <w:shd w:val="clear" w:color="auto" w:fill="FFFFFF"/>
        </w:rPr>
        <w:t>Edwards, S.</w:t>
      </w:r>
      <w:r w:rsidRPr="00852BD7">
        <w:rPr>
          <w:color w:val="1C1D1E"/>
          <w:sz w:val="24"/>
          <w:szCs w:val="24"/>
          <w:shd w:val="clear" w:color="auto" w:fill="FFFFFF"/>
        </w:rPr>
        <w:t> (</w:t>
      </w:r>
      <w:r w:rsidRPr="00852BD7">
        <w:rPr>
          <w:rStyle w:val="pubyear"/>
          <w:color w:val="1C1D1E"/>
          <w:sz w:val="24"/>
          <w:szCs w:val="24"/>
          <w:shd w:val="clear" w:color="auto" w:fill="FFFFFF"/>
        </w:rPr>
        <w:t>1999</w:t>
      </w:r>
      <w:r w:rsidRPr="00852BD7">
        <w:rPr>
          <w:color w:val="1C1D1E"/>
          <w:sz w:val="24"/>
          <w:szCs w:val="24"/>
          <w:shd w:val="clear" w:color="auto" w:fill="FFFFFF"/>
        </w:rPr>
        <w:t>). </w:t>
      </w:r>
      <w:r w:rsidRPr="00852BD7">
        <w:rPr>
          <w:rStyle w:val="booktitle"/>
          <w:i/>
          <w:iCs/>
          <w:color w:val="1C1D1E"/>
          <w:sz w:val="24"/>
          <w:szCs w:val="24"/>
          <w:shd w:val="clear" w:color="auto" w:fill="FFFFFF"/>
        </w:rPr>
        <w:t>Signs of safety</w:t>
      </w:r>
      <w:r w:rsidRPr="00852BD7">
        <w:rPr>
          <w:color w:val="1C1D1E"/>
          <w:sz w:val="24"/>
          <w:szCs w:val="24"/>
          <w:shd w:val="clear" w:color="auto" w:fill="FFFFFF"/>
        </w:rPr>
        <w:t>. </w:t>
      </w:r>
      <w:r w:rsidRPr="00852BD7">
        <w:rPr>
          <w:rStyle w:val="publisherlocation"/>
          <w:color w:val="1C1D1E"/>
          <w:sz w:val="24"/>
          <w:szCs w:val="24"/>
          <w:shd w:val="clear" w:color="auto" w:fill="FFFFFF"/>
        </w:rPr>
        <w:t>New York</w:t>
      </w:r>
      <w:r w:rsidRPr="00852BD7">
        <w:rPr>
          <w:color w:val="1C1D1E"/>
          <w:sz w:val="24"/>
          <w:szCs w:val="24"/>
          <w:shd w:val="clear" w:color="auto" w:fill="FFFFFF"/>
        </w:rPr>
        <w:t>: W. W. Norton &amp; Co.</w:t>
      </w:r>
    </w:p>
    <w:p w14:paraId="18D86223" w14:textId="77777777" w:rsidR="00EA6AB8" w:rsidRDefault="00EA6AB8" w:rsidP="00EA6AB8">
      <w:pPr>
        <w:spacing w:line="360" w:lineRule="auto"/>
        <w:ind w:left="720" w:hanging="720"/>
        <w:jc w:val="both"/>
        <w:rPr>
          <w:sz w:val="24"/>
          <w:szCs w:val="24"/>
        </w:rPr>
      </w:pPr>
    </w:p>
    <w:p w14:paraId="40398E97" w14:textId="77777777" w:rsidR="00EA6AB8" w:rsidRDefault="00EA6AB8" w:rsidP="00EA6AB8">
      <w:pPr>
        <w:spacing w:line="360" w:lineRule="auto"/>
        <w:ind w:left="720" w:hanging="720"/>
        <w:rPr>
          <w:rStyle w:val="Hyperlink"/>
          <w:rFonts w:cstheme="minorHAnsi"/>
          <w:sz w:val="24"/>
          <w:szCs w:val="24"/>
        </w:rPr>
      </w:pPr>
      <w:r w:rsidRPr="00E41774">
        <w:rPr>
          <w:rFonts w:cstheme="minorHAnsi"/>
          <w:sz w:val="24"/>
          <w:szCs w:val="24"/>
        </w:rPr>
        <w:t xml:space="preserve">UNICEF. (1989). </w:t>
      </w:r>
      <w:r w:rsidRPr="00741415">
        <w:rPr>
          <w:rFonts w:cstheme="minorHAnsi"/>
          <w:i/>
          <w:sz w:val="24"/>
          <w:szCs w:val="24"/>
        </w:rPr>
        <w:t>United Nations Convention on the Rights of the Child</w:t>
      </w:r>
      <w:r w:rsidRPr="00E41774">
        <w:rPr>
          <w:rFonts w:cstheme="minorHAnsi"/>
          <w:sz w:val="24"/>
          <w:szCs w:val="24"/>
        </w:rPr>
        <w:t xml:space="preserve">. Retrieved from: </w:t>
      </w:r>
      <w:hyperlink r:id="rId16" w:history="1">
        <w:r w:rsidRPr="00E41774">
          <w:rPr>
            <w:rStyle w:val="Hyperlink"/>
            <w:rFonts w:cstheme="minorHAnsi"/>
            <w:sz w:val="24"/>
            <w:szCs w:val="24"/>
          </w:rPr>
          <w:t>UN Convention on the Rights of the Child - UNICEF UK</w:t>
        </w:r>
      </w:hyperlink>
    </w:p>
    <w:p w14:paraId="7B200155" w14:textId="77777777" w:rsidR="00EA6AB8" w:rsidRPr="00E41774" w:rsidRDefault="00EA6AB8" w:rsidP="00EA6AB8">
      <w:pPr>
        <w:spacing w:line="360" w:lineRule="auto"/>
        <w:ind w:left="720" w:hanging="720"/>
        <w:rPr>
          <w:rFonts w:cstheme="minorHAnsi"/>
          <w:sz w:val="24"/>
          <w:szCs w:val="24"/>
        </w:rPr>
      </w:pPr>
    </w:p>
    <w:p w14:paraId="15E008DA" w14:textId="77777777" w:rsidR="00EA6AB8" w:rsidRDefault="00EA6AB8" w:rsidP="00EA6AB8">
      <w:pPr>
        <w:spacing w:line="360" w:lineRule="auto"/>
        <w:rPr>
          <w:rStyle w:val="Hyperlink"/>
          <w:iCs/>
        </w:rPr>
      </w:pPr>
      <w:r w:rsidRPr="00507FC5">
        <w:rPr>
          <w:iCs/>
          <w:sz w:val="24"/>
          <w:szCs w:val="24"/>
        </w:rPr>
        <w:t xml:space="preserve">Welsh Government. (2019). </w:t>
      </w:r>
      <w:r w:rsidRPr="00741415">
        <w:rPr>
          <w:i/>
          <w:iCs/>
          <w:sz w:val="24"/>
          <w:szCs w:val="24"/>
        </w:rPr>
        <w:t>Code of Practice for Local Authority Fostering Service</w:t>
      </w:r>
      <w:r w:rsidRPr="00507FC5">
        <w:rPr>
          <w:iCs/>
          <w:sz w:val="24"/>
          <w:szCs w:val="24"/>
        </w:rPr>
        <w:t xml:space="preserve">. Retrieved from: </w:t>
      </w:r>
      <w:hyperlink r:id="rId17" w:history="1">
        <w:r w:rsidRPr="00507FC5">
          <w:rPr>
            <w:rStyle w:val="Hyperlink"/>
            <w:iCs/>
          </w:rPr>
          <w:t>Local Authority Fostering Services (</w:t>
        </w:r>
        <w:proofErr w:type="spellStart"/>
        <w:r w:rsidRPr="00507FC5">
          <w:rPr>
            <w:rStyle w:val="Hyperlink"/>
            <w:iCs/>
          </w:rPr>
          <w:t>gov.wales</w:t>
        </w:r>
        <w:proofErr w:type="spellEnd"/>
        <w:r w:rsidRPr="00507FC5">
          <w:rPr>
            <w:rStyle w:val="Hyperlink"/>
            <w:iCs/>
          </w:rPr>
          <w:t>)</w:t>
        </w:r>
      </w:hyperlink>
    </w:p>
    <w:p w14:paraId="4EC0471F" w14:textId="77777777" w:rsidR="00EA6AB8" w:rsidRDefault="00EA6AB8" w:rsidP="00EA6AB8">
      <w:pPr>
        <w:spacing w:line="360" w:lineRule="auto"/>
        <w:rPr>
          <w:iCs/>
          <w:sz w:val="24"/>
          <w:szCs w:val="24"/>
        </w:rPr>
      </w:pPr>
    </w:p>
    <w:p w14:paraId="41754561" w14:textId="77777777" w:rsidR="00EA6AB8" w:rsidRDefault="00EA6AB8" w:rsidP="00EA6AB8">
      <w:pPr>
        <w:spacing w:line="360" w:lineRule="auto"/>
        <w:ind w:left="720" w:hanging="720"/>
        <w:rPr>
          <w:rStyle w:val="Hyperlink"/>
          <w:rFonts w:cstheme="minorHAnsi"/>
          <w:sz w:val="24"/>
          <w:szCs w:val="24"/>
        </w:rPr>
      </w:pPr>
      <w:r w:rsidRPr="00E41774">
        <w:rPr>
          <w:rFonts w:cstheme="minorHAnsi"/>
          <w:sz w:val="24"/>
          <w:szCs w:val="24"/>
        </w:rPr>
        <w:t xml:space="preserve">Welsh Government/ (2015). </w:t>
      </w:r>
      <w:r w:rsidRPr="00741415">
        <w:rPr>
          <w:rFonts w:cstheme="minorHAnsi"/>
          <w:i/>
          <w:sz w:val="24"/>
          <w:szCs w:val="24"/>
        </w:rPr>
        <w:t>More than just words</w:t>
      </w:r>
      <w:r w:rsidRPr="00E41774">
        <w:rPr>
          <w:rFonts w:cstheme="minorHAnsi"/>
          <w:sz w:val="24"/>
          <w:szCs w:val="24"/>
        </w:rPr>
        <w:t xml:space="preserve">. Retrieved from: </w:t>
      </w:r>
      <w:hyperlink r:id="rId18" w:history="1">
        <w:r w:rsidRPr="00E41774">
          <w:rPr>
            <w:rStyle w:val="Hyperlink"/>
            <w:rFonts w:cstheme="minorHAnsi"/>
            <w:sz w:val="24"/>
            <w:szCs w:val="24"/>
          </w:rPr>
          <w:t xml:space="preserve">Active offer information pack – Social Services and Social Care part 2 </w:t>
        </w:r>
        <w:proofErr w:type="spellStart"/>
        <w:r w:rsidRPr="00E41774">
          <w:rPr>
            <w:rStyle w:val="Hyperlink"/>
            <w:rFonts w:cstheme="minorHAnsi"/>
            <w:sz w:val="24"/>
            <w:szCs w:val="24"/>
          </w:rPr>
          <w:t>english</w:t>
        </w:r>
        <w:proofErr w:type="spellEnd"/>
        <w:r w:rsidRPr="00E41774">
          <w:rPr>
            <w:rStyle w:val="Hyperlink"/>
            <w:rFonts w:cstheme="minorHAnsi"/>
            <w:sz w:val="24"/>
            <w:szCs w:val="24"/>
          </w:rPr>
          <w:t xml:space="preserve"> (</w:t>
        </w:r>
        <w:proofErr w:type="spellStart"/>
        <w:r w:rsidRPr="00E41774">
          <w:rPr>
            <w:rStyle w:val="Hyperlink"/>
            <w:rFonts w:cstheme="minorHAnsi"/>
            <w:sz w:val="24"/>
            <w:szCs w:val="24"/>
          </w:rPr>
          <w:t>gov.wales</w:t>
        </w:r>
        <w:proofErr w:type="spellEnd"/>
        <w:r w:rsidRPr="00E41774">
          <w:rPr>
            <w:rStyle w:val="Hyperlink"/>
            <w:rFonts w:cstheme="minorHAnsi"/>
            <w:sz w:val="24"/>
            <w:szCs w:val="24"/>
          </w:rPr>
          <w:t>)</w:t>
        </w:r>
      </w:hyperlink>
    </w:p>
    <w:p w14:paraId="4AF38144" w14:textId="77777777" w:rsidR="00EA6AB8" w:rsidRDefault="00EA6AB8" w:rsidP="00EA6AB8">
      <w:pPr>
        <w:spacing w:line="360" w:lineRule="auto"/>
        <w:ind w:left="720" w:hanging="720"/>
        <w:rPr>
          <w:rStyle w:val="Hyperlink"/>
          <w:rFonts w:cstheme="minorHAnsi"/>
          <w:sz w:val="24"/>
          <w:szCs w:val="24"/>
        </w:rPr>
      </w:pPr>
    </w:p>
    <w:p w14:paraId="7AB2DE2C" w14:textId="77777777" w:rsidR="00EA6AB8" w:rsidRDefault="00EA6AB8" w:rsidP="00EA6AB8">
      <w:pPr>
        <w:spacing w:line="360" w:lineRule="auto"/>
        <w:ind w:left="720" w:hanging="720"/>
        <w:rPr>
          <w:rStyle w:val="pagelast"/>
          <w:rFonts w:cstheme="minorHAnsi"/>
          <w:color w:val="1C1D1E"/>
          <w:sz w:val="24"/>
          <w:szCs w:val="24"/>
          <w:shd w:val="clear" w:color="auto" w:fill="FFFFFF"/>
        </w:rPr>
      </w:pPr>
      <w:r w:rsidRPr="000F5BD1">
        <w:rPr>
          <w:rStyle w:val="doilink"/>
          <w:rFonts w:cstheme="minorHAnsi"/>
          <w:sz w:val="24"/>
          <w:szCs w:val="24"/>
          <w:shd w:val="clear" w:color="auto" w:fill="FFFFFF"/>
        </w:rPr>
        <w:t xml:space="preserve">Wilson, K., Sinclair, I. &amp; Gibbs, I. (2000). The Trouble with Foster Care: The </w:t>
      </w:r>
      <w:proofErr w:type="spellStart"/>
      <w:r w:rsidRPr="000F5BD1">
        <w:rPr>
          <w:rStyle w:val="doilink"/>
          <w:rFonts w:cstheme="minorHAnsi"/>
          <w:sz w:val="24"/>
          <w:szCs w:val="24"/>
          <w:shd w:val="clear" w:color="auto" w:fill="FFFFFF"/>
        </w:rPr>
        <w:t>Imapct</w:t>
      </w:r>
      <w:proofErr w:type="spellEnd"/>
      <w:r w:rsidRPr="000F5BD1">
        <w:rPr>
          <w:rStyle w:val="doilink"/>
          <w:rFonts w:cstheme="minorHAnsi"/>
          <w:sz w:val="24"/>
          <w:szCs w:val="24"/>
          <w:shd w:val="clear" w:color="auto" w:fill="FFFFFF"/>
        </w:rPr>
        <w:t xml:space="preserve"> of Stressful ‘Events’ on Foster Carers. </w:t>
      </w:r>
      <w:r w:rsidRPr="000F5BD1">
        <w:rPr>
          <w:rFonts w:cstheme="minorHAnsi"/>
          <w:i/>
          <w:iCs/>
          <w:color w:val="1C1D1E"/>
          <w:sz w:val="24"/>
          <w:szCs w:val="24"/>
          <w:shd w:val="clear" w:color="auto" w:fill="FFFFFF"/>
        </w:rPr>
        <w:t>British Journal of Social Work</w:t>
      </w:r>
      <w:r w:rsidRPr="000F5BD1">
        <w:rPr>
          <w:rFonts w:cstheme="minorHAnsi"/>
          <w:color w:val="1C1D1E"/>
          <w:sz w:val="24"/>
          <w:szCs w:val="24"/>
          <w:shd w:val="clear" w:color="auto" w:fill="FFFFFF"/>
        </w:rPr>
        <w:t> </w:t>
      </w:r>
      <w:r w:rsidRPr="000F5BD1">
        <w:rPr>
          <w:rStyle w:val="vol"/>
          <w:rFonts w:cstheme="minorHAnsi"/>
          <w:color w:val="1C1D1E"/>
          <w:sz w:val="24"/>
          <w:szCs w:val="24"/>
          <w:shd w:val="clear" w:color="auto" w:fill="FFFFFF"/>
        </w:rPr>
        <w:t>30</w:t>
      </w:r>
      <w:r w:rsidRPr="000F5BD1">
        <w:rPr>
          <w:rFonts w:cstheme="minorHAnsi"/>
          <w:color w:val="1C1D1E"/>
          <w:sz w:val="24"/>
          <w:szCs w:val="24"/>
          <w:shd w:val="clear" w:color="auto" w:fill="FFFFFF"/>
        </w:rPr>
        <w:t>(</w:t>
      </w:r>
      <w:r w:rsidRPr="000F5BD1">
        <w:rPr>
          <w:rStyle w:val="citedissue"/>
          <w:rFonts w:cstheme="minorHAnsi"/>
          <w:color w:val="1C1D1E"/>
          <w:sz w:val="24"/>
          <w:szCs w:val="24"/>
          <w:shd w:val="clear" w:color="auto" w:fill="FFFFFF"/>
        </w:rPr>
        <w:t>2</w:t>
      </w:r>
      <w:r w:rsidRPr="000F5BD1">
        <w:rPr>
          <w:rFonts w:cstheme="minorHAnsi"/>
          <w:color w:val="1C1D1E"/>
          <w:sz w:val="24"/>
          <w:szCs w:val="24"/>
          <w:shd w:val="clear" w:color="auto" w:fill="FFFFFF"/>
        </w:rPr>
        <w:t>): </w:t>
      </w:r>
      <w:r w:rsidRPr="000F5BD1">
        <w:rPr>
          <w:rStyle w:val="pagefirst"/>
          <w:rFonts w:cstheme="minorHAnsi"/>
          <w:color w:val="1C1D1E"/>
          <w:sz w:val="24"/>
          <w:szCs w:val="24"/>
          <w:shd w:val="clear" w:color="auto" w:fill="FFFFFF"/>
        </w:rPr>
        <w:t>193</w:t>
      </w:r>
      <w:r w:rsidRPr="000F5BD1">
        <w:rPr>
          <w:rFonts w:cstheme="minorHAnsi"/>
          <w:color w:val="1C1D1E"/>
          <w:sz w:val="24"/>
          <w:szCs w:val="24"/>
          <w:shd w:val="clear" w:color="auto" w:fill="FFFFFF"/>
        </w:rPr>
        <w:t>–</w:t>
      </w:r>
      <w:r w:rsidRPr="000F5BD1">
        <w:rPr>
          <w:rStyle w:val="pagelast"/>
          <w:rFonts w:cstheme="minorHAnsi"/>
          <w:color w:val="1C1D1E"/>
          <w:sz w:val="24"/>
          <w:szCs w:val="24"/>
          <w:shd w:val="clear" w:color="auto" w:fill="FFFFFF"/>
        </w:rPr>
        <w:t>209</w:t>
      </w:r>
    </w:p>
    <w:p w14:paraId="3B024156" w14:textId="77777777" w:rsidR="00EA6AB8" w:rsidRPr="000F5BD1" w:rsidRDefault="00EA6AB8" w:rsidP="00EA6AB8">
      <w:pPr>
        <w:spacing w:line="360" w:lineRule="auto"/>
        <w:ind w:left="720" w:hanging="720"/>
        <w:rPr>
          <w:rStyle w:val="doilink"/>
          <w:rFonts w:cstheme="minorHAnsi"/>
          <w:sz w:val="24"/>
          <w:szCs w:val="24"/>
          <w:shd w:val="clear" w:color="auto" w:fill="FFFFFF"/>
        </w:rPr>
      </w:pPr>
    </w:p>
    <w:p w14:paraId="609143C0" w14:textId="77777777" w:rsidR="00EA6AB8" w:rsidRDefault="00EA6AB8" w:rsidP="00EA6AB8">
      <w:pPr>
        <w:spacing w:line="360" w:lineRule="auto"/>
        <w:jc w:val="both"/>
        <w:rPr>
          <w:sz w:val="24"/>
          <w:szCs w:val="24"/>
        </w:rPr>
      </w:pPr>
      <w:r>
        <w:rPr>
          <w:sz w:val="24"/>
          <w:szCs w:val="24"/>
        </w:rPr>
        <w:t xml:space="preserve">X Safeguarding Board. (2024). </w:t>
      </w:r>
      <w:r w:rsidRPr="00741415">
        <w:rPr>
          <w:i/>
          <w:sz w:val="24"/>
          <w:szCs w:val="24"/>
        </w:rPr>
        <w:t>About us</w:t>
      </w:r>
      <w:r>
        <w:rPr>
          <w:sz w:val="24"/>
          <w:szCs w:val="24"/>
        </w:rPr>
        <w:t xml:space="preserve">. Accessed </w:t>
      </w:r>
      <w:proofErr w:type="gramStart"/>
      <w:r>
        <w:rPr>
          <w:sz w:val="24"/>
          <w:szCs w:val="24"/>
        </w:rPr>
        <w:t>27-01-24</w:t>
      </w:r>
      <w:proofErr w:type="gramEnd"/>
    </w:p>
    <w:p w14:paraId="3FE10FD7" w14:textId="77777777" w:rsidR="00EA6AB8" w:rsidRDefault="00EA6AB8" w:rsidP="00EA6AB8">
      <w:pPr>
        <w:ind w:left="720" w:hanging="720"/>
        <w:jc w:val="both"/>
        <w:rPr>
          <w:sz w:val="24"/>
          <w:szCs w:val="24"/>
        </w:rPr>
      </w:pPr>
    </w:p>
    <w:p w14:paraId="382984F2" w14:textId="77777777" w:rsidR="00EA6AB8" w:rsidRDefault="00EA6AB8" w:rsidP="00EA6AB8">
      <w:pPr>
        <w:jc w:val="both"/>
        <w:rPr>
          <w:sz w:val="24"/>
          <w:szCs w:val="24"/>
        </w:rPr>
      </w:pPr>
    </w:p>
    <w:p w14:paraId="2BDE0996" w14:textId="77777777" w:rsidR="00EA6AB8" w:rsidRDefault="00EA6AB8" w:rsidP="00EA6AB8">
      <w:pPr>
        <w:jc w:val="both"/>
        <w:rPr>
          <w:sz w:val="24"/>
          <w:szCs w:val="24"/>
        </w:rPr>
      </w:pPr>
    </w:p>
    <w:p w14:paraId="002298E3" w14:textId="77777777" w:rsidR="00EA6AB8" w:rsidRDefault="00EA6AB8" w:rsidP="00EA6AB8">
      <w:pPr>
        <w:jc w:val="both"/>
        <w:rPr>
          <w:sz w:val="24"/>
          <w:szCs w:val="24"/>
        </w:rPr>
      </w:pPr>
    </w:p>
    <w:p w14:paraId="4A4FE454" w14:textId="77777777" w:rsidR="00EA6AB8" w:rsidRDefault="00EA6AB8" w:rsidP="00EA6AB8">
      <w:pPr>
        <w:jc w:val="both"/>
        <w:rPr>
          <w:sz w:val="24"/>
          <w:szCs w:val="24"/>
        </w:rPr>
      </w:pPr>
    </w:p>
    <w:p w14:paraId="75F73644" w14:textId="77777777" w:rsidR="00EA6AB8" w:rsidRDefault="00EA6AB8" w:rsidP="00EA6AB8">
      <w:pPr>
        <w:jc w:val="both"/>
        <w:rPr>
          <w:sz w:val="24"/>
          <w:szCs w:val="24"/>
        </w:rPr>
      </w:pPr>
    </w:p>
    <w:p w14:paraId="27E9CF6F" w14:textId="77777777" w:rsidR="00EA6AB8" w:rsidRDefault="00EA6AB8" w:rsidP="00EA6AB8">
      <w:pPr>
        <w:jc w:val="both"/>
        <w:rPr>
          <w:sz w:val="24"/>
          <w:szCs w:val="24"/>
        </w:rPr>
      </w:pPr>
    </w:p>
    <w:p w14:paraId="4FC78B32" w14:textId="77777777" w:rsidR="00EA6AB8" w:rsidRDefault="00EA6AB8" w:rsidP="00EA6AB8">
      <w:pPr>
        <w:jc w:val="both"/>
        <w:rPr>
          <w:sz w:val="24"/>
          <w:szCs w:val="24"/>
        </w:rPr>
      </w:pPr>
    </w:p>
    <w:p w14:paraId="3533EE02" w14:textId="77777777" w:rsidR="00EA6AB8" w:rsidRDefault="00EA6AB8" w:rsidP="00EA6AB8">
      <w:pPr>
        <w:jc w:val="both"/>
        <w:rPr>
          <w:sz w:val="24"/>
          <w:szCs w:val="24"/>
        </w:rPr>
      </w:pPr>
    </w:p>
    <w:p w14:paraId="243E8B56" w14:textId="77777777" w:rsidR="00EA6AB8" w:rsidRDefault="00EA6AB8" w:rsidP="00EA6AB8">
      <w:pPr>
        <w:jc w:val="both"/>
        <w:rPr>
          <w:sz w:val="24"/>
          <w:szCs w:val="24"/>
        </w:rPr>
      </w:pPr>
    </w:p>
    <w:p w14:paraId="0E741619" w14:textId="77777777" w:rsidR="00EA6AB8" w:rsidRPr="00EE5BC3" w:rsidRDefault="00EA6AB8" w:rsidP="00EA6AB8">
      <w:pPr>
        <w:jc w:val="center"/>
        <w:rPr>
          <w:b/>
          <w:sz w:val="28"/>
          <w:szCs w:val="28"/>
        </w:rPr>
      </w:pPr>
      <w:r>
        <w:rPr>
          <w:b/>
          <w:sz w:val="28"/>
          <w:szCs w:val="28"/>
        </w:rPr>
        <w:t>D</w:t>
      </w:r>
      <w:r w:rsidRPr="00EE5BC3">
        <w:rPr>
          <w:b/>
          <w:sz w:val="28"/>
          <w:szCs w:val="28"/>
        </w:rPr>
        <w:t xml:space="preserve">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168064DF" w14:textId="77777777" w:rsidR="00EA6AB8" w:rsidRDefault="00EA6AB8" w:rsidP="00EA6AB8">
      <w:pPr>
        <w:jc w:val="both"/>
        <w:rPr>
          <w:sz w:val="24"/>
          <w:szCs w:val="24"/>
        </w:rPr>
      </w:pPr>
    </w:p>
    <w:p w14:paraId="56AA83CB" w14:textId="77777777" w:rsidR="00EA6AB8" w:rsidRPr="00B17FA0" w:rsidRDefault="00EA6AB8" w:rsidP="00EA6AB8">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668EF935" w14:textId="77777777" w:rsidR="00EA6AB8" w:rsidRPr="00B17FA0" w:rsidRDefault="00EA6AB8" w:rsidP="00EA6AB8">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7"/>
        <w:gridCol w:w="4479"/>
      </w:tblGrid>
      <w:tr w:rsidR="00EA6AB8" w:rsidRPr="00B17FA0" w14:paraId="36CE67FD" w14:textId="77777777" w:rsidTr="00C55E5C">
        <w:tc>
          <w:tcPr>
            <w:tcW w:w="5039" w:type="dxa"/>
          </w:tcPr>
          <w:p w14:paraId="15FB46C4" w14:textId="77777777" w:rsidR="00EA6AB8" w:rsidRPr="00B17FA0" w:rsidRDefault="00EA6AB8" w:rsidP="00C55E5C">
            <w:pPr>
              <w:jc w:val="both"/>
              <w:rPr>
                <w:sz w:val="24"/>
                <w:szCs w:val="24"/>
              </w:rPr>
            </w:pPr>
            <w:r>
              <w:rPr>
                <w:sz w:val="24"/>
                <w:szCs w:val="24"/>
              </w:rPr>
              <w:t>Consolidation workshop</w:t>
            </w:r>
            <w:r w:rsidRPr="00B17FA0">
              <w:rPr>
                <w:sz w:val="24"/>
                <w:szCs w:val="24"/>
              </w:rPr>
              <w:t xml:space="preserve"> </w:t>
            </w:r>
          </w:p>
        </w:tc>
        <w:tc>
          <w:tcPr>
            <w:tcW w:w="5031" w:type="dxa"/>
          </w:tcPr>
          <w:p w14:paraId="63D67EE1" w14:textId="77777777" w:rsidR="00EA6AB8" w:rsidRPr="00B17FA0" w:rsidRDefault="00EA6AB8" w:rsidP="00C55E5C">
            <w:pPr>
              <w:jc w:val="both"/>
              <w:rPr>
                <w:sz w:val="24"/>
                <w:szCs w:val="24"/>
              </w:rPr>
            </w:pPr>
            <w:r w:rsidRPr="00B17FA0">
              <w:rPr>
                <w:sz w:val="24"/>
                <w:szCs w:val="24"/>
              </w:rPr>
              <w:t xml:space="preserve">Date Attended  </w:t>
            </w:r>
          </w:p>
        </w:tc>
      </w:tr>
      <w:tr w:rsidR="00EA6AB8" w:rsidRPr="00B17FA0" w14:paraId="0DE52DE6" w14:textId="77777777" w:rsidTr="00C55E5C">
        <w:tc>
          <w:tcPr>
            <w:tcW w:w="5039" w:type="dxa"/>
          </w:tcPr>
          <w:p w14:paraId="27781E1E" w14:textId="77777777" w:rsidR="00EA6AB8" w:rsidRPr="00B17FA0" w:rsidRDefault="00EA6AB8" w:rsidP="00C55E5C">
            <w:pPr>
              <w:jc w:val="both"/>
              <w:rPr>
                <w:sz w:val="24"/>
                <w:szCs w:val="24"/>
              </w:rPr>
            </w:pPr>
            <w:r w:rsidRPr="00B17FA0">
              <w:rPr>
                <w:sz w:val="24"/>
                <w:szCs w:val="24"/>
              </w:rPr>
              <w:t>1</w:t>
            </w:r>
          </w:p>
        </w:tc>
        <w:tc>
          <w:tcPr>
            <w:tcW w:w="5031" w:type="dxa"/>
          </w:tcPr>
          <w:p w14:paraId="46282A22" w14:textId="77777777" w:rsidR="00EA6AB8" w:rsidRPr="00B17FA0" w:rsidRDefault="00EA6AB8" w:rsidP="00C55E5C">
            <w:pPr>
              <w:jc w:val="both"/>
              <w:rPr>
                <w:sz w:val="24"/>
                <w:szCs w:val="24"/>
              </w:rPr>
            </w:pPr>
            <w:r>
              <w:rPr>
                <w:sz w:val="24"/>
                <w:szCs w:val="24"/>
              </w:rPr>
              <w:t>8</w:t>
            </w:r>
            <w:r w:rsidRPr="000C3314">
              <w:rPr>
                <w:sz w:val="24"/>
                <w:szCs w:val="24"/>
                <w:vertAlign w:val="superscript"/>
              </w:rPr>
              <w:t>th</w:t>
            </w:r>
            <w:r>
              <w:rPr>
                <w:sz w:val="24"/>
                <w:szCs w:val="24"/>
              </w:rPr>
              <w:t xml:space="preserve"> November 22</w:t>
            </w:r>
          </w:p>
        </w:tc>
      </w:tr>
      <w:tr w:rsidR="00EA6AB8" w:rsidRPr="00B17FA0" w14:paraId="67C63786" w14:textId="77777777" w:rsidTr="00C55E5C">
        <w:tc>
          <w:tcPr>
            <w:tcW w:w="5039" w:type="dxa"/>
          </w:tcPr>
          <w:p w14:paraId="2C1E9856" w14:textId="77777777" w:rsidR="00EA6AB8" w:rsidRPr="00B17FA0" w:rsidRDefault="00EA6AB8" w:rsidP="00C55E5C">
            <w:pPr>
              <w:jc w:val="both"/>
              <w:rPr>
                <w:sz w:val="24"/>
                <w:szCs w:val="24"/>
              </w:rPr>
            </w:pPr>
            <w:r w:rsidRPr="00B17FA0">
              <w:rPr>
                <w:sz w:val="24"/>
                <w:szCs w:val="24"/>
              </w:rPr>
              <w:t>2</w:t>
            </w:r>
          </w:p>
        </w:tc>
        <w:tc>
          <w:tcPr>
            <w:tcW w:w="5031" w:type="dxa"/>
          </w:tcPr>
          <w:p w14:paraId="2CC6F588" w14:textId="77777777" w:rsidR="00EA6AB8" w:rsidRPr="00B17FA0" w:rsidRDefault="00EA6AB8" w:rsidP="00C55E5C">
            <w:pPr>
              <w:jc w:val="both"/>
              <w:rPr>
                <w:sz w:val="24"/>
                <w:szCs w:val="24"/>
              </w:rPr>
            </w:pPr>
            <w:r>
              <w:rPr>
                <w:sz w:val="24"/>
                <w:szCs w:val="24"/>
              </w:rPr>
              <w:t>6</w:t>
            </w:r>
            <w:r w:rsidRPr="000C3314">
              <w:rPr>
                <w:sz w:val="24"/>
                <w:szCs w:val="24"/>
                <w:vertAlign w:val="superscript"/>
              </w:rPr>
              <w:t>th</w:t>
            </w:r>
            <w:r>
              <w:rPr>
                <w:sz w:val="24"/>
                <w:szCs w:val="24"/>
              </w:rPr>
              <w:t xml:space="preserve"> February 23</w:t>
            </w:r>
          </w:p>
        </w:tc>
      </w:tr>
      <w:tr w:rsidR="00EA6AB8" w:rsidRPr="00B17FA0" w14:paraId="0842E40F" w14:textId="77777777" w:rsidTr="00C55E5C">
        <w:tc>
          <w:tcPr>
            <w:tcW w:w="5039" w:type="dxa"/>
          </w:tcPr>
          <w:p w14:paraId="3A4CF6B5" w14:textId="77777777" w:rsidR="00EA6AB8" w:rsidRPr="00B17FA0" w:rsidRDefault="00EA6AB8" w:rsidP="00C55E5C">
            <w:pPr>
              <w:jc w:val="both"/>
              <w:rPr>
                <w:sz w:val="24"/>
                <w:szCs w:val="24"/>
              </w:rPr>
            </w:pPr>
            <w:r w:rsidRPr="00B17FA0">
              <w:rPr>
                <w:sz w:val="24"/>
                <w:szCs w:val="24"/>
              </w:rPr>
              <w:t>3</w:t>
            </w:r>
          </w:p>
        </w:tc>
        <w:tc>
          <w:tcPr>
            <w:tcW w:w="5031" w:type="dxa"/>
          </w:tcPr>
          <w:p w14:paraId="35A14E3A" w14:textId="77777777" w:rsidR="00EA6AB8" w:rsidRPr="00B17FA0" w:rsidRDefault="00EA6AB8" w:rsidP="00C55E5C">
            <w:pPr>
              <w:jc w:val="both"/>
              <w:rPr>
                <w:sz w:val="24"/>
                <w:szCs w:val="24"/>
              </w:rPr>
            </w:pPr>
            <w:r>
              <w:rPr>
                <w:sz w:val="24"/>
                <w:szCs w:val="24"/>
              </w:rPr>
              <w:t>12</w:t>
            </w:r>
            <w:r w:rsidRPr="000C3314">
              <w:rPr>
                <w:sz w:val="24"/>
                <w:szCs w:val="24"/>
                <w:vertAlign w:val="superscript"/>
              </w:rPr>
              <w:t>th</w:t>
            </w:r>
            <w:r>
              <w:rPr>
                <w:sz w:val="24"/>
                <w:szCs w:val="24"/>
              </w:rPr>
              <w:t xml:space="preserve"> Jan 24</w:t>
            </w:r>
          </w:p>
        </w:tc>
      </w:tr>
      <w:tr w:rsidR="00EA6AB8" w:rsidRPr="008B28E7" w14:paraId="15C1D0AC" w14:textId="77777777" w:rsidTr="00C55E5C">
        <w:tc>
          <w:tcPr>
            <w:tcW w:w="5039" w:type="dxa"/>
          </w:tcPr>
          <w:p w14:paraId="0933D6E3" w14:textId="77777777" w:rsidR="00EA6AB8" w:rsidRPr="00B17FA0" w:rsidRDefault="00EA6AB8" w:rsidP="00C55E5C">
            <w:pPr>
              <w:jc w:val="both"/>
              <w:rPr>
                <w:sz w:val="24"/>
                <w:szCs w:val="24"/>
              </w:rPr>
            </w:pPr>
            <w:r w:rsidRPr="00B17FA0">
              <w:rPr>
                <w:sz w:val="24"/>
                <w:szCs w:val="24"/>
              </w:rPr>
              <w:t>4</w:t>
            </w:r>
          </w:p>
        </w:tc>
        <w:tc>
          <w:tcPr>
            <w:tcW w:w="5031" w:type="dxa"/>
          </w:tcPr>
          <w:p w14:paraId="24C7883A" w14:textId="77777777" w:rsidR="00EA6AB8" w:rsidRPr="00B17FA0" w:rsidRDefault="00EA6AB8" w:rsidP="00C55E5C">
            <w:pPr>
              <w:jc w:val="both"/>
              <w:rPr>
                <w:sz w:val="24"/>
                <w:szCs w:val="24"/>
              </w:rPr>
            </w:pPr>
            <w:r>
              <w:rPr>
                <w:sz w:val="24"/>
                <w:szCs w:val="24"/>
              </w:rPr>
              <w:t>16</w:t>
            </w:r>
            <w:r w:rsidRPr="000C3314">
              <w:rPr>
                <w:sz w:val="24"/>
                <w:szCs w:val="24"/>
                <w:vertAlign w:val="superscript"/>
              </w:rPr>
              <w:t>th</w:t>
            </w:r>
            <w:r>
              <w:rPr>
                <w:sz w:val="24"/>
                <w:szCs w:val="24"/>
              </w:rPr>
              <w:t xml:space="preserve"> Jan 24</w:t>
            </w:r>
          </w:p>
        </w:tc>
      </w:tr>
    </w:tbl>
    <w:p w14:paraId="476F016B" w14:textId="77777777" w:rsidR="00EA6AB8" w:rsidRPr="008B28E7" w:rsidRDefault="00EA6AB8" w:rsidP="00EA6AB8">
      <w:pPr>
        <w:jc w:val="both"/>
        <w:rPr>
          <w:sz w:val="24"/>
          <w:szCs w:val="24"/>
        </w:rPr>
      </w:pPr>
    </w:p>
    <w:p w14:paraId="089642C9" w14:textId="77777777" w:rsidR="00EA6AB8" w:rsidRDefault="00EA6AB8" w:rsidP="00EA6AB8">
      <w:pPr>
        <w:jc w:val="both"/>
        <w:rPr>
          <w:sz w:val="24"/>
          <w:szCs w:val="24"/>
        </w:rPr>
      </w:pPr>
      <w:r>
        <w:rPr>
          <w:sz w:val="24"/>
          <w:szCs w:val="24"/>
        </w:rPr>
        <w:t>Notes</w:t>
      </w:r>
      <w:r w:rsidRPr="008B28E7">
        <w:rPr>
          <w:sz w:val="24"/>
          <w:szCs w:val="24"/>
        </w:rPr>
        <w:t xml:space="preserve"> </w:t>
      </w:r>
    </w:p>
    <w:p w14:paraId="078CD57E" w14:textId="77777777" w:rsidR="00EA6AB8" w:rsidRDefault="00EA6AB8" w:rsidP="00EA6AB8">
      <w:pPr>
        <w:jc w:val="both"/>
        <w:rPr>
          <w:sz w:val="24"/>
          <w:szCs w:val="24"/>
        </w:rPr>
      </w:pPr>
    </w:p>
    <w:p w14:paraId="40E6E64A" w14:textId="77777777" w:rsidR="00EA6AB8" w:rsidRPr="00706BB5" w:rsidRDefault="00EA6AB8" w:rsidP="00EA6AB8">
      <w:pPr>
        <w:jc w:val="both"/>
        <w:rPr>
          <w:sz w:val="24"/>
          <w:szCs w:val="24"/>
        </w:rPr>
      </w:pPr>
    </w:p>
    <w:p w14:paraId="751D8277" w14:textId="77777777" w:rsidR="00EA6AB8" w:rsidRDefault="00EA6AB8" w:rsidP="00EA6AB8">
      <w:pPr>
        <w:jc w:val="both"/>
        <w:rPr>
          <w:sz w:val="24"/>
          <w:szCs w:val="24"/>
        </w:rPr>
      </w:pPr>
    </w:p>
    <w:p w14:paraId="08230A6B" w14:textId="77777777" w:rsidR="00EA6AB8" w:rsidRPr="00706BB5" w:rsidRDefault="00EA6AB8" w:rsidP="00EA6AB8">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43534FA9" w14:textId="77777777" w:rsidR="00EA6AB8" w:rsidRPr="008B28E7" w:rsidRDefault="00EA6AB8" w:rsidP="00EA6AB8">
      <w:pPr>
        <w:jc w:val="both"/>
        <w:rPr>
          <w:sz w:val="24"/>
          <w:szCs w:val="24"/>
        </w:rPr>
      </w:pPr>
      <w:bookmarkStart w:id="2"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A6AB8" w:rsidRPr="008B28E7" w14:paraId="317133AC" w14:textId="77777777" w:rsidTr="00C55E5C">
        <w:tc>
          <w:tcPr>
            <w:tcW w:w="10070" w:type="dxa"/>
          </w:tcPr>
          <w:p w14:paraId="6E23E759" w14:textId="77777777" w:rsidR="00EA6AB8" w:rsidRPr="00706BB5" w:rsidRDefault="00EA6AB8" w:rsidP="00C55E5C">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726F432E" w14:textId="77777777" w:rsidR="00EA6AB8" w:rsidRPr="008B28E7" w:rsidRDefault="00EA6AB8" w:rsidP="00C55E5C">
            <w:pPr>
              <w:jc w:val="both"/>
              <w:rPr>
                <w:sz w:val="24"/>
                <w:szCs w:val="24"/>
              </w:rPr>
            </w:pPr>
          </w:p>
        </w:tc>
      </w:tr>
      <w:tr w:rsidR="00EA6AB8" w:rsidRPr="008B28E7" w14:paraId="7AC76D89" w14:textId="77777777" w:rsidTr="00C55E5C">
        <w:tc>
          <w:tcPr>
            <w:tcW w:w="10070" w:type="dxa"/>
          </w:tcPr>
          <w:p w14:paraId="5ED81FFB" w14:textId="77777777" w:rsidR="00EA6AB8" w:rsidRDefault="00EA6AB8" w:rsidP="00C55E5C">
            <w:pPr>
              <w:jc w:val="both"/>
              <w:rPr>
                <w:color w:val="auto"/>
                <w:sz w:val="24"/>
                <w:szCs w:val="24"/>
              </w:rPr>
            </w:pPr>
          </w:p>
          <w:p w14:paraId="244FB980" w14:textId="77777777" w:rsidR="00EA6AB8" w:rsidRDefault="00EA6AB8" w:rsidP="00EA6AB8">
            <w:pPr>
              <w:pStyle w:val="ListParagraph"/>
              <w:numPr>
                <w:ilvl w:val="0"/>
                <w:numId w:val="8"/>
              </w:numPr>
              <w:jc w:val="both"/>
              <w:rPr>
                <w:color w:val="auto"/>
                <w:sz w:val="24"/>
                <w:szCs w:val="24"/>
              </w:rPr>
            </w:pPr>
            <w:r>
              <w:rPr>
                <w:color w:val="auto"/>
                <w:sz w:val="24"/>
                <w:szCs w:val="24"/>
              </w:rPr>
              <w:t>A</w:t>
            </w:r>
            <w:r w:rsidRPr="007531E2">
              <w:rPr>
                <w:color w:val="auto"/>
                <w:sz w:val="24"/>
                <w:szCs w:val="24"/>
              </w:rPr>
              <w:t>pplying analysis in assessment to inform interventions.</w:t>
            </w:r>
          </w:p>
          <w:p w14:paraId="218C2AC2" w14:textId="77777777" w:rsidR="00EA6AB8" w:rsidRPr="00932E3D" w:rsidRDefault="00EA6AB8" w:rsidP="00C55E5C">
            <w:pPr>
              <w:ind w:left="360"/>
              <w:jc w:val="both"/>
              <w:rPr>
                <w:color w:val="auto"/>
                <w:sz w:val="24"/>
                <w:szCs w:val="24"/>
              </w:rPr>
            </w:pPr>
            <w:r>
              <w:rPr>
                <w:color w:val="auto"/>
                <w:sz w:val="24"/>
                <w:szCs w:val="24"/>
              </w:rPr>
              <w:t xml:space="preserve">Andrew has successfully developed analytical skills over the duration of the CPEL programme. Initially he was most aware of his practice being more focussed upon providing information upon issues and needs to managers and supervisors who would then lead upon critical thinking and analysis. Over time Andrew has grown in his knowledge; skills; and social work practice to be able to apply analysis in assessment to inform interventions and is working independently. For example, Andrew has completed an assessment of concern about the standards of care being provided by a foster carer which included robust analysis and recommendations for development and improvement.  Even so, Andrew still relishes the opportunity to reflect critically within supervision.  </w:t>
            </w:r>
          </w:p>
          <w:p w14:paraId="1951245A" w14:textId="77777777" w:rsidR="00EA6AB8" w:rsidRDefault="00EA6AB8" w:rsidP="00EA6AB8">
            <w:pPr>
              <w:pStyle w:val="ListParagraph"/>
              <w:numPr>
                <w:ilvl w:val="0"/>
                <w:numId w:val="8"/>
              </w:numPr>
              <w:jc w:val="both"/>
              <w:rPr>
                <w:color w:val="auto"/>
                <w:sz w:val="24"/>
                <w:szCs w:val="24"/>
              </w:rPr>
            </w:pPr>
            <w:r>
              <w:rPr>
                <w:color w:val="auto"/>
                <w:sz w:val="24"/>
                <w:szCs w:val="24"/>
              </w:rPr>
              <w:t>W</w:t>
            </w:r>
            <w:r w:rsidRPr="007531E2">
              <w:rPr>
                <w:color w:val="auto"/>
                <w:sz w:val="24"/>
                <w:szCs w:val="24"/>
              </w:rPr>
              <w:t xml:space="preserve">orking collaboratively with people in need of care and support, their </w:t>
            </w:r>
            <w:proofErr w:type="spellStart"/>
            <w:r w:rsidRPr="007531E2">
              <w:rPr>
                <w:color w:val="auto"/>
                <w:sz w:val="24"/>
                <w:szCs w:val="24"/>
              </w:rPr>
              <w:t>carers</w:t>
            </w:r>
            <w:proofErr w:type="spellEnd"/>
            <w:r w:rsidRPr="007531E2">
              <w:rPr>
                <w:color w:val="auto"/>
                <w:sz w:val="24"/>
                <w:szCs w:val="24"/>
              </w:rPr>
              <w:t xml:space="preserve"> and other professionals.</w:t>
            </w:r>
          </w:p>
          <w:p w14:paraId="58EC5C4C" w14:textId="77777777" w:rsidR="00EA6AB8" w:rsidRPr="0026696B" w:rsidRDefault="00EA6AB8" w:rsidP="00C55E5C">
            <w:pPr>
              <w:ind w:left="360"/>
              <w:jc w:val="both"/>
              <w:rPr>
                <w:color w:val="auto"/>
                <w:sz w:val="24"/>
                <w:szCs w:val="24"/>
              </w:rPr>
            </w:pPr>
            <w:r>
              <w:rPr>
                <w:color w:val="auto"/>
                <w:sz w:val="24"/>
                <w:szCs w:val="24"/>
              </w:rPr>
              <w:t xml:space="preserve">Andrew has received positive feedback throughout the duration of the programme from people in need of care and support, their </w:t>
            </w:r>
            <w:proofErr w:type="spellStart"/>
            <w:r>
              <w:rPr>
                <w:color w:val="auto"/>
                <w:sz w:val="24"/>
                <w:szCs w:val="24"/>
              </w:rPr>
              <w:t>carers</w:t>
            </w:r>
            <w:proofErr w:type="spellEnd"/>
            <w:r>
              <w:rPr>
                <w:color w:val="auto"/>
                <w:sz w:val="24"/>
                <w:szCs w:val="24"/>
              </w:rPr>
              <w:t xml:space="preserve"> and other professionals in relation to his collaborative approach. </w:t>
            </w:r>
            <w:r w:rsidRPr="0026696B">
              <w:rPr>
                <w:color w:val="auto"/>
                <w:sz w:val="24"/>
                <w:szCs w:val="24"/>
              </w:rPr>
              <w:t xml:space="preserve">Andrew has consistently evidenced his team around the child approach working alongside children; foster carers and other </w:t>
            </w:r>
            <w:proofErr w:type="gramStart"/>
            <w:r w:rsidRPr="0026696B">
              <w:rPr>
                <w:color w:val="auto"/>
                <w:sz w:val="24"/>
                <w:szCs w:val="24"/>
              </w:rPr>
              <w:t>professionals .</w:t>
            </w:r>
            <w:proofErr w:type="gramEnd"/>
            <w:r w:rsidRPr="0026696B">
              <w:rPr>
                <w:color w:val="auto"/>
                <w:sz w:val="24"/>
                <w:szCs w:val="24"/>
              </w:rPr>
              <w:t xml:space="preserve"> </w:t>
            </w:r>
          </w:p>
          <w:p w14:paraId="7E9DB403" w14:textId="77777777" w:rsidR="00EA6AB8" w:rsidRDefault="00EA6AB8" w:rsidP="00C55E5C">
            <w:pPr>
              <w:ind w:left="360"/>
              <w:jc w:val="both"/>
              <w:rPr>
                <w:color w:val="auto"/>
                <w:sz w:val="24"/>
                <w:szCs w:val="24"/>
              </w:rPr>
            </w:pPr>
            <w:r w:rsidRPr="0026696B">
              <w:rPr>
                <w:color w:val="auto"/>
                <w:sz w:val="24"/>
                <w:szCs w:val="24"/>
              </w:rPr>
              <w:t xml:space="preserve">  </w:t>
            </w:r>
            <w:proofErr w:type="gramStart"/>
            <w:r>
              <w:rPr>
                <w:color w:val="auto"/>
                <w:sz w:val="24"/>
                <w:szCs w:val="24"/>
              </w:rPr>
              <w:t>Andrews</w:t>
            </w:r>
            <w:proofErr w:type="gramEnd"/>
            <w:r>
              <w:rPr>
                <w:color w:val="auto"/>
                <w:sz w:val="24"/>
                <w:szCs w:val="24"/>
              </w:rPr>
              <w:t xml:space="preserve"> collaborative approach recently received recognition from the Director of Social Services in a briefing to the whole of Social Services. This was in relation to exceptional teamwork working alongside other professionals to </w:t>
            </w:r>
            <w:r>
              <w:rPr>
                <w:color w:val="auto"/>
                <w:sz w:val="24"/>
                <w:szCs w:val="24"/>
              </w:rPr>
              <w:lastRenderedPageBreak/>
              <w:t xml:space="preserve">achieve successful outcomes in a crisis for children who were experiencing the trauma of a placement breakdown. </w:t>
            </w:r>
          </w:p>
          <w:p w14:paraId="030FC038" w14:textId="77777777" w:rsidR="00EA6AB8" w:rsidRDefault="00EA6AB8" w:rsidP="00EA6AB8">
            <w:pPr>
              <w:pStyle w:val="ListParagraph"/>
              <w:numPr>
                <w:ilvl w:val="0"/>
                <w:numId w:val="8"/>
              </w:numPr>
              <w:jc w:val="both"/>
              <w:rPr>
                <w:color w:val="auto"/>
                <w:sz w:val="24"/>
                <w:szCs w:val="24"/>
              </w:rPr>
            </w:pPr>
            <w:r w:rsidRPr="00ED46E3">
              <w:rPr>
                <w:color w:val="auto"/>
                <w:sz w:val="24"/>
                <w:szCs w:val="24"/>
              </w:rPr>
              <w:t xml:space="preserve"> Intervention and application of professional judgement in increasingly complex situations.</w:t>
            </w:r>
          </w:p>
          <w:p w14:paraId="0E4DD1D4" w14:textId="77777777" w:rsidR="00EA6AB8" w:rsidRDefault="00EA6AB8" w:rsidP="00C55E5C">
            <w:pPr>
              <w:ind w:left="360"/>
              <w:jc w:val="both"/>
              <w:rPr>
                <w:color w:val="auto"/>
                <w:sz w:val="24"/>
                <w:szCs w:val="24"/>
              </w:rPr>
            </w:pPr>
            <w:r>
              <w:rPr>
                <w:color w:val="auto"/>
                <w:sz w:val="24"/>
                <w:szCs w:val="24"/>
              </w:rPr>
              <w:t xml:space="preserve">Andrew’s workload has become more complex over the duration of the programme evidencing managerial confidence in his interventions and application of professional judgment in increasingly complex situations. </w:t>
            </w:r>
          </w:p>
          <w:p w14:paraId="5A776F4F" w14:textId="77777777" w:rsidR="00EA6AB8" w:rsidRDefault="00EA6AB8" w:rsidP="00C55E5C">
            <w:pPr>
              <w:ind w:left="360"/>
              <w:jc w:val="both"/>
              <w:rPr>
                <w:color w:val="auto"/>
                <w:sz w:val="24"/>
                <w:szCs w:val="24"/>
              </w:rPr>
            </w:pPr>
            <w:r>
              <w:rPr>
                <w:color w:val="auto"/>
                <w:sz w:val="24"/>
                <w:szCs w:val="24"/>
              </w:rPr>
              <w:t xml:space="preserve">For example, Andrew successfully investigated an issue of a foster carer using control and restraint upon a looked after child. Andrew was able to apply his knowledge of All Wales Safeguarding Procedures; Fostering Regulations and Foster Wales Swansea Policies and Procedures and demonstrated good awareness of thresholds. He was able to assess that there was no immediate safeguarding issues and no immediate risk. He consulted with other professionals and gathered all the relevant information to be able to make   decisions and work alongside the carers to devise a plan to meet their identified learning needs and ensure the child remains in a stable and loving foster </w:t>
            </w:r>
            <w:proofErr w:type="gramStart"/>
            <w:r>
              <w:rPr>
                <w:color w:val="auto"/>
                <w:sz w:val="24"/>
                <w:szCs w:val="24"/>
              </w:rPr>
              <w:t>placement</w:t>
            </w:r>
            <w:proofErr w:type="gramEnd"/>
            <w:r>
              <w:rPr>
                <w:color w:val="auto"/>
                <w:sz w:val="24"/>
                <w:szCs w:val="24"/>
              </w:rPr>
              <w:t xml:space="preserve">  </w:t>
            </w:r>
          </w:p>
          <w:p w14:paraId="32F60A82" w14:textId="77777777" w:rsidR="00EA6AB8" w:rsidRDefault="00EA6AB8" w:rsidP="00C55E5C">
            <w:pPr>
              <w:ind w:left="360"/>
              <w:jc w:val="both"/>
              <w:rPr>
                <w:color w:val="auto"/>
                <w:sz w:val="24"/>
                <w:szCs w:val="24"/>
              </w:rPr>
            </w:pPr>
          </w:p>
          <w:p w14:paraId="23FDEAC8" w14:textId="77777777" w:rsidR="00EA6AB8" w:rsidRDefault="00EA6AB8" w:rsidP="00C55E5C">
            <w:pPr>
              <w:ind w:left="360"/>
              <w:jc w:val="both"/>
              <w:rPr>
                <w:color w:val="auto"/>
                <w:sz w:val="24"/>
                <w:szCs w:val="24"/>
              </w:rPr>
            </w:pPr>
            <w:r>
              <w:rPr>
                <w:color w:val="auto"/>
                <w:sz w:val="24"/>
                <w:szCs w:val="24"/>
              </w:rPr>
              <w:t xml:space="preserve">We are excited to see Andrew’s career develop in Foster Wales Swansea. Andrew will be provided with learning in relation to conducting fostering applicant assessments (form f); DDP 2 to be able to deliver therapeutically informed interventions with foster carers and children and supervisory opportunities by supporting </w:t>
            </w:r>
            <w:proofErr w:type="gramStart"/>
            <w:r>
              <w:rPr>
                <w:color w:val="auto"/>
                <w:sz w:val="24"/>
                <w:szCs w:val="24"/>
              </w:rPr>
              <w:t>students .</w:t>
            </w:r>
            <w:proofErr w:type="gramEnd"/>
            <w:r>
              <w:rPr>
                <w:color w:val="auto"/>
                <w:sz w:val="24"/>
                <w:szCs w:val="24"/>
              </w:rPr>
              <w:t xml:space="preserve"> We hope this will support Andrew in working towards becoming senior social practitioner due to his excellent </w:t>
            </w:r>
            <w:proofErr w:type="gramStart"/>
            <w:r>
              <w:rPr>
                <w:color w:val="auto"/>
                <w:sz w:val="24"/>
                <w:szCs w:val="24"/>
              </w:rPr>
              <w:t>potential</w:t>
            </w:r>
            <w:proofErr w:type="gramEnd"/>
            <w:r>
              <w:rPr>
                <w:color w:val="auto"/>
                <w:sz w:val="24"/>
                <w:szCs w:val="24"/>
              </w:rPr>
              <w:t xml:space="preserve"> </w:t>
            </w:r>
          </w:p>
          <w:p w14:paraId="5F24AE0E" w14:textId="77777777" w:rsidR="00EA6AB8" w:rsidRDefault="00EA6AB8" w:rsidP="00C55E5C">
            <w:pPr>
              <w:jc w:val="both"/>
              <w:rPr>
                <w:color w:val="auto"/>
                <w:sz w:val="24"/>
                <w:szCs w:val="24"/>
              </w:rPr>
            </w:pPr>
          </w:p>
          <w:p w14:paraId="1D364028" w14:textId="77777777" w:rsidR="00EA6AB8" w:rsidRDefault="00EA6AB8" w:rsidP="00C55E5C">
            <w:pPr>
              <w:jc w:val="both"/>
              <w:rPr>
                <w:color w:val="auto"/>
                <w:sz w:val="24"/>
                <w:szCs w:val="24"/>
              </w:rPr>
            </w:pPr>
          </w:p>
          <w:p w14:paraId="4547F5AE" w14:textId="77777777" w:rsidR="00EA6AB8" w:rsidRDefault="00EA6AB8" w:rsidP="00C55E5C">
            <w:pPr>
              <w:jc w:val="both"/>
              <w:rPr>
                <w:color w:val="auto"/>
                <w:sz w:val="24"/>
                <w:szCs w:val="24"/>
              </w:rPr>
            </w:pPr>
          </w:p>
          <w:p w14:paraId="74A8E20F" w14:textId="77777777" w:rsidR="00EA6AB8" w:rsidRDefault="00EA6AB8" w:rsidP="00C55E5C">
            <w:pPr>
              <w:jc w:val="both"/>
              <w:rPr>
                <w:color w:val="auto"/>
                <w:sz w:val="24"/>
                <w:szCs w:val="24"/>
              </w:rPr>
            </w:pPr>
          </w:p>
          <w:p w14:paraId="0DF54F17" w14:textId="77777777" w:rsidR="00EA6AB8" w:rsidRDefault="00EA6AB8" w:rsidP="00C55E5C">
            <w:pPr>
              <w:jc w:val="both"/>
              <w:rPr>
                <w:color w:val="auto"/>
                <w:sz w:val="24"/>
                <w:szCs w:val="24"/>
              </w:rPr>
            </w:pPr>
          </w:p>
          <w:p w14:paraId="16E7DFBA" w14:textId="77777777" w:rsidR="00EA6AB8" w:rsidRDefault="00EA6AB8" w:rsidP="00C55E5C">
            <w:pPr>
              <w:jc w:val="both"/>
              <w:rPr>
                <w:color w:val="auto"/>
                <w:sz w:val="24"/>
                <w:szCs w:val="24"/>
              </w:rPr>
            </w:pPr>
          </w:p>
          <w:p w14:paraId="587EA927" w14:textId="77777777" w:rsidR="00EA6AB8" w:rsidRDefault="00EA6AB8" w:rsidP="00C55E5C">
            <w:pPr>
              <w:jc w:val="both"/>
              <w:rPr>
                <w:color w:val="auto"/>
                <w:sz w:val="24"/>
                <w:szCs w:val="24"/>
              </w:rPr>
            </w:pPr>
          </w:p>
          <w:p w14:paraId="0E2C1B0E" w14:textId="77777777" w:rsidR="00EA6AB8" w:rsidRDefault="00EA6AB8" w:rsidP="00C55E5C">
            <w:pPr>
              <w:jc w:val="both"/>
              <w:rPr>
                <w:color w:val="auto"/>
                <w:sz w:val="24"/>
                <w:szCs w:val="24"/>
              </w:rPr>
            </w:pPr>
          </w:p>
          <w:p w14:paraId="4D16B26A" w14:textId="77777777" w:rsidR="00EA6AB8" w:rsidRPr="008B28E7" w:rsidRDefault="00EA6AB8" w:rsidP="00C55E5C">
            <w:pPr>
              <w:jc w:val="both"/>
              <w:rPr>
                <w:color w:val="auto"/>
                <w:sz w:val="24"/>
                <w:szCs w:val="24"/>
              </w:rPr>
            </w:pPr>
          </w:p>
        </w:tc>
      </w:tr>
      <w:tr w:rsidR="00EA6AB8" w:rsidRPr="008B28E7" w14:paraId="66C25367" w14:textId="77777777" w:rsidTr="00C55E5C">
        <w:tc>
          <w:tcPr>
            <w:tcW w:w="10070" w:type="dxa"/>
          </w:tcPr>
          <w:p w14:paraId="4FC22997" w14:textId="77777777" w:rsidR="00EA6AB8" w:rsidRDefault="00EA6AB8" w:rsidP="00C55E5C">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2"/>
    </w:tbl>
    <w:p w14:paraId="4806968C" w14:textId="77777777" w:rsidR="00EA6AB8" w:rsidRDefault="00EA6AB8" w:rsidP="00EA6AB8">
      <w:pPr>
        <w:jc w:val="both"/>
        <w:rPr>
          <w:sz w:val="24"/>
          <w:szCs w:val="24"/>
        </w:rPr>
      </w:pPr>
    </w:p>
    <w:p w14:paraId="3FCA4390" w14:textId="77777777" w:rsidR="00EA6AB8" w:rsidRDefault="00EA6AB8" w:rsidP="00EA6AB8">
      <w:pPr>
        <w:jc w:val="both"/>
        <w:rPr>
          <w:sz w:val="24"/>
          <w:szCs w:val="24"/>
        </w:rPr>
      </w:pPr>
    </w:p>
    <w:p w14:paraId="4D8EC8D3" w14:textId="77777777" w:rsidR="00EA6AB8" w:rsidRDefault="00EA6AB8" w:rsidP="00EA6AB8">
      <w:pPr>
        <w:jc w:val="both"/>
        <w:rPr>
          <w:sz w:val="24"/>
          <w:szCs w:val="24"/>
        </w:rPr>
      </w:pPr>
    </w:p>
    <w:p w14:paraId="79BB1480" w14:textId="77777777" w:rsidR="00EA6AB8" w:rsidRDefault="00EA6AB8" w:rsidP="00EA6AB8">
      <w:pPr>
        <w:jc w:val="both"/>
        <w:rPr>
          <w:sz w:val="24"/>
          <w:szCs w:val="24"/>
        </w:rPr>
      </w:pPr>
    </w:p>
    <w:p w14:paraId="190E6824" w14:textId="77777777" w:rsidR="00EA6AB8" w:rsidRDefault="00EA6AB8" w:rsidP="00EA6AB8">
      <w:pPr>
        <w:jc w:val="both"/>
        <w:rPr>
          <w:sz w:val="24"/>
          <w:szCs w:val="24"/>
        </w:rPr>
      </w:pPr>
    </w:p>
    <w:p w14:paraId="58BDE772" w14:textId="77777777" w:rsidR="00EA6AB8" w:rsidRDefault="00EA6AB8" w:rsidP="00EA6AB8">
      <w:pPr>
        <w:jc w:val="both"/>
        <w:rPr>
          <w:sz w:val="24"/>
          <w:szCs w:val="24"/>
        </w:rPr>
      </w:pPr>
    </w:p>
    <w:p w14:paraId="0864ED5D" w14:textId="77777777" w:rsidR="00EA6AB8" w:rsidRPr="00EE5BC3" w:rsidRDefault="00EA6AB8" w:rsidP="00EA6AB8">
      <w:pPr>
        <w:keepNext/>
        <w:jc w:val="center"/>
        <w:rPr>
          <w:b/>
          <w:sz w:val="28"/>
          <w:szCs w:val="28"/>
        </w:rPr>
      </w:pPr>
      <w:r w:rsidRPr="00EE5BC3">
        <w:rPr>
          <w:b/>
          <w:sz w:val="28"/>
          <w:szCs w:val="28"/>
        </w:rPr>
        <w:t>Learner Details</w:t>
      </w:r>
    </w:p>
    <w:p w14:paraId="22F2C04F" w14:textId="77777777" w:rsidR="00EA6AB8" w:rsidRDefault="00EA6AB8" w:rsidP="00EA6AB8">
      <w:pPr>
        <w:keepNext/>
        <w:jc w:val="center"/>
        <w:rPr>
          <w:b/>
          <w:sz w:val="24"/>
          <w:szCs w:val="24"/>
        </w:rPr>
      </w:pPr>
    </w:p>
    <w:p w14:paraId="55C86107" w14:textId="77777777" w:rsidR="00EA6AB8" w:rsidRPr="000E38C3" w:rsidRDefault="00EA6AB8" w:rsidP="00EA6AB8">
      <w:pPr>
        <w:keepNext/>
        <w:rPr>
          <w:b/>
          <w:sz w:val="24"/>
          <w:szCs w:val="24"/>
        </w:rPr>
      </w:pPr>
      <w:r w:rsidRPr="000E38C3">
        <w:rPr>
          <w:b/>
          <w:color w:val="auto"/>
          <w:sz w:val="24"/>
          <w:szCs w:val="24"/>
        </w:rPr>
        <w:t>Learner details, Signatures and Line manager verification</w:t>
      </w:r>
      <w:r>
        <w:rPr>
          <w:b/>
          <w:color w:val="auto"/>
          <w:sz w:val="24"/>
          <w:szCs w:val="24"/>
        </w:rPr>
        <w:t>.</w:t>
      </w:r>
    </w:p>
    <w:p w14:paraId="033F2A94" w14:textId="77777777" w:rsidR="00EA6AB8" w:rsidRPr="008B28E7" w:rsidRDefault="00EA6AB8" w:rsidP="00EA6AB8">
      <w:pPr>
        <w:keepNext/>
        <w:jc w:val="center"/>
        <w:rPr>
          <w:b/>
          <w:sz w:val="24"/>
          <w:szCs w:val="24"/>
        </w:rPr>
      </w:pPr>
    </w:p>
    <w:p w14:paraId="29512BDC" w14:textId="77777777" w:rsidR="00EA6AB8" w:rsidRPr="00390074" w:rsidRDefault="00EA6AB8" w:rsidP="00EA6AB8">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14:paraId="2A0C6454" w14:textId="77777777" w:rsidR="00EA6AB8" w:rsidRDefault="00EA6AB8" w:rsidP="00EA6AB8">
      <w:pPr>
        <w:keepNext/>
        <w:rPr>
          <w:b/>
          <w:sz w:val="24"/>
          <w:szCs w:val="24"/>
        </w:rPr>
      </w:pPr>
    </w:p>
    <w:p w14:paraId="3871A6FC" w14:textId="77777777" w:rsidR="00EA6AB8" w:rsidRDefault="00EA6AB8" w:rsidP="00EA6AB8">
      <w:pPr>
        <w:ind w:right="180"/>
        <w:jc w:val="both"/>
        <w:rPr>
          <w:b/>
          <w:sz w:val="24"/>
          <w:szCs w:val="24"/>
        </w:rPr>
      </w:pPr>
      <w:r w:rsidRPr="008B28E7">
        <w:rPr>
          <w:b/>
          <w:sz w:val="24"/>
          <w:szCs w:val="24"/>
        </w:rPr>
        <w:t xml:space="preserve">Learner Details </w:t>
      </w:r>
    </w:p>
    <w:p w14:paraId="7B1FDB6C" w14:textId="77777777" w:rsidR="00EA6AB8" w:rsidRDefault="00EA6AB8" w:rsidP="00EA6AB8">
      <w:pPr>
        <w:ind w:right="180"/>
        <w:jc w:val="both"/>
        <w:rPr>
          <w:sz w:val="24"/>
          <w:szCs w:val="24"/>
        </w:rPr>
      </w:pPr>
      <w:r w:rsidRPr="008B28E7">
        <w:rPr>
          <w:sz w:val="24"/>
          <w:szCs w:val="24"/>
        </w:rPr>
        <w:lastRenderedPageBreak/>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1031C230" w14:textId="77777777" w:rsidR="00EA6AB8" w:rsidRPr="008B28E7" w:rsidRDefault="00EA6AB8" w:rsidP="00EA6AB8">
      <w:pPr>
        <w:ind w:right="180"/>
        <w:jc w:val="both"/>
        <w:rPr>
          <w:b/>
          <w:sz w:val="24"/>
          <w:szCs w:val="24"/>
        </w:rPr>
      </w:pPr>
    </w:p>
    <w:p w14:paraId="5FF359F7"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Andrew Norman</w:t>
      </w:r>
    </w:p>
    <w:p w14:paraId="15CF5138"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4D6B87D1"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2219670</w:t>
      </w:r>
    </w:p>
    <w:p w14:paraId="314638CA"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6DFD6B61"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2E0D6BD0"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794 </w:t>
      </w:r>
      <w:proofErr w:type="spellStart"/>
      <w:r>
        <w:rPr>
          <w:b/>
          <w:sz w:val="24"/>
          <w:szCs w:val="24"/>
        </w:rPr>
        <w:t>Llangyfelach</w:t>
      </w:r>
      <w:proofErr w:type="spellEnd"/>
      <w:r>
        <w:rPr>
          <w:b/>
          <w:sz w:val="24"/>
          <w:szCs w:val="24"/>
        </w:rPr>
        <w:t xml:space="preserve"> Road,</w:t>
      </w:r>
    </w:p>
    <w:p w14:paraId="53EDE2E7"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Treboeth</w:t>
      </w:r>
      <w:proofErr w:type="spellEnd"/>
      <w:r>
        <w:rPr>
          <w:b/>
          <w:sz w:val="24"/>
          <w:szCs w:val="24"/>
        </w:rPr>
        <w:t>,</w:t>
      </w:r>
    </w:p>
    <w:p w14:paraId="682697AD"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14:paraId="2B95A6EF"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SA59AX</w:t>
      </w:r>
    </w:p>
    <w:p w14:paraId="2731E58F"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40406468"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Number:07730479502</w:t>
      </w:r>
    </w:p>
    <w:p w14:paraId="0158D23C"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47860337"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normanandrew121@gmail.com</w:t>
      </w:r>
    </w:p>
    <w:p w14:paraId="7B363064"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68EB68B5"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30</w:t>
      </w:r>
      <w:r w:rsidRPr="00CC1653">
        <w:rPr>
          <w:b/>
          <w:sz w:val="24"/>
          <w:szCs w:val="24"/>
          <w:vertAlign w:val="superscript"/>
        </w:rPr>
        <w:t>th</w:t>
      </w:r>
      <w:r>
        <w:rPr>
          <w:b/>
          <w:sz w:val="24"/>
          <w:szCs w:val="24"/>
        </w:rPr>
        <w:t xml:space="preserve"> July 2021</w:t>
      </w:r>
    </w:p>
    <w:p w14:paraId="2A1CD5AD"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2F3E133C"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5</w:t>
      </w:r>
      <w:r w:rsidRPr="00CC1653">
        <w:rPr>
          <w:b/>
          <w:sz w:val="24"/>
          <w:szCs w:val="24"/>
          <w:vertAlign w:val="superscript"/>
        </w:rPr>
        <w:t>th</w:t>
      </w:r>
      <w:r>
        <w:rPr>
          <w:b/>
          <w:sz w:val="24"/>
          <w:szCs w:val="24"/>
        </w:rPr>
        <w:t xml:space="preserve"> August 2021</w:t>
      </w:r>
    </w:p>
    <w:p w14:paraId="7B749FE9"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4427B9E9" w14:textId="77777777" w:rsidR="00EA6AB8" w:rsidRDefault="00EA6AB8" w:rsidP="00EA6AB8">
      <w:pPr>
        <w:jc w:val="both"/>
        <w:rPr>
          <w:b/>
          <w:sz w:val="24"/>
          <w:szCs w:val="24"/>
        </w:rPr>
      </w:pPr>
    </w:p>
    <w:p w14:paraId="4313FAAF" w14:textId="77777777" w:rsidR="00EA6AB8" w:rsidRPr="008B28E7" w:rsidRDefault="00EA6AB8" w:rsidP="00EA6AB8">
      <w:pPr>
        <w:jc w:val="both"/>
        <w:rPr>
          <w:b/>
          <w:sz w:val="24"/>
          <w:szCs w:val="24"/>
        </w:rPr>
      </w:pPr>
    </w:p>
    <w:p w14:paraId="7084D9A6"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r>
        <w:rPr>
          <w:b/>
          <w:sz w:val="24"/>
          <w:szCs w:val="24"/>
        </w:rPr>
        <w:t>. Foster Wales</w:t>
      </w:r>
    </w:p>
    <w:p w14:paraId="339E997C"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6672FE57"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 Child &amp; Family services</w:t>
      </w:r>
    </w:p>
    <w:p w14:paraId="649436B4"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25039532"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Social Services Directorate</w:t>
      </w:r>
    </w:p>
    <w:p w14:paraId="157F7808"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562C8EB7"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roofErr w:type="spellStart"/>
      <w:proofErr w:type="gramStart"/>
      <w:r>
        <w:rPr>
          <w:b/>
          <w:sz w:val="24"/>
          <w:szCs w:val="24"/>
        </w:rPr>
        <w:t>Address:Guildhall</w:t>
      </w:r>
      <w:proofErr w:type="spellEnd"/>
      <w:proofErr w:type="gramEnd"/>
      <w:r>
        <w:rPr>
          <w:b/>
          <w:sz w:val="24"/>
          <w:szCs w:val="24"/>
        </w:rPr>
        <w:t>, Swansea, SA14PE</w:t>
      </w:r>
    </w:p>
    <w:p w14:paraId="066BEB16"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75264DFB"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598A8FB7"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33B8514C"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01792 635180</w:t>
      </w:r>
    </w:p>
    <w:p w14:paraId="4113A714"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29FD7545"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 Andrew.norman@swansea.gov.uk</w:t>
      </w:r>
    </w:p>
    <w:p w14:paraId="7B88AB15" w14:textId="77777777" w:rsidR="00EA6AB8" w:rsidRDefault="00EA6AB8" w:rsidP="00EA6AB8">
      <w:pPr>
        <w:jc w:val="both"/>
        <w:rPr>
          <w:b/>
          <w:sz w:val="24"/>
          <w:szCs w:val="24"/>
        </w:rPr>
      </w:pPr>
    </w:p>
    <w:p w14:paraId="45184EB9" w14:textId="77777777" w:rsidR="00EA6AB8" w:rsidRPr="008B28E7" w:rsidRDefault="00EA6AB8" w:rsidP="00EA6AB8">
      <w:pPr>
        <w:jc w:val="both"/>
        <w:rPr>
          <w:b/>
          <w:sz w:val="24"/>
          <w:szCs w:val="24"/>
        </w:rPr>
      </w:pPr>
    </w:p>
    <w:p w14:paraId="5090E00E"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60F0528C"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7E9BC06A"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Pr>
          <w:b/>
          <w:sz w:val="24"/>
          <w:szCs w:val="24"/>
        </w:rPr>
        <w:sym w:font="Wingdings" w:char="F078"/>
      </w:r>
    </w:p>
    <w:p w14:paraId="38319081" w14:textId="77777777" w:rsidR="00EA6AB8" w:rsidRDefault="00EA6AB8" w:rsidP="00EA6AB8">
      <w:pPr>
        <w:jc w:val="both"/>
        <w:rPr>
          <w:b/>
          <w:sz w:val="24"/>
          <w:szCs w:val="24"/>
        </w:rPr>
      </w:pPr>
    </w:p>
    <w:p w14:paraId="60817137" w14:textId="77777777" w:rsidR="00EA6AB8" w:rsidRDefault="00EA6AB8" w:rsidP="00EA6AB8">
      <w:pPr>
        <w:jc w:val="both"/>
        <w:rPr>
          <w:b/>
          <w:sz w:val="24"/>
          <w:szCs w:val="24"/>
        </w:rPr>
      </w:pPr>
    </w:p>
    <w:p w14:paraId="60E12857" w14:textId="77777777" w:rsidR="00EA6AB8" w:rsidRDefault="00EA6AB8" w:rsidP="00EA6AB8">
      <w:pPr>
        <w:jc w:val="both"/>
        <w:rPr>
          <w:b/>
          <w:sz w:val="24"/>
          <w:szCs w:val="24"/>
        </w:rPr>
      </w:pPr>
    </w:p>
    <w:p w14:paraId="38D577E2" w14:textId="77777777" w:rsidR="00EA6AB8" w:rsidRDefault="00EA6AB8" w:rsidP="00EA6AB8">
      <w:pPr>
        <w:jc w:val="both"/>
        <w:rPr>
          <w:b/>
          <w:sz w:val="24"/>
          <w:szCs w:val="24"/>
        </w:rPr>
      </w:pPr>
    </w:p>
    <w:p w14:paraId="7064F09D" w14:textId="77777777" w:rsidR="00EA6AB8" w:rsidRDefault="00EA6AB8" w:rsidP="00EA6AB8">
      <w:pPr>
        <w:jc w:val="both"/>
        <w:rPr>
          <w:b/>
          <w:sz w:val="24"/>
          <w:szCs w:val="24"/>
        </w:rPr>
      </w:pPr>
      <w:r>
        <w:rPr>
          <w:b/>
          <w:sz w:val="24"/>
          <w:szCs w:val="24"/>
        </w:rPr>
        <w:t>Mentor’s details</w:t>
      </w:r>
    </w:p>
    <w:p w14:paraId="6B6FBD3B" w14:textId="77777777" w:rsidR="00EA6AB8" w:rsidRPr="008B28E7" w:rsidRDefault="00EA6AB8" w:rsidP="00EA6AB8">
      <w:pPr>
        <w:jc w:val="both"/>
        <w:rPr>
          <w:b/>
          <w:sz w:val="24"/>
          <w:szCs w:val="24"/>
        </w:rPr>
      </w:pPr>
    </w:p>
    <w:p w14:paraId="38BB6690"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085A6BF9"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0FECD1C7"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Donna </w:t>
      </w:r>
      <w:proofErr w:type="spellStart"/>
      <w:r>
        <w:rPr>
          <w:b/>
          <w:sz w:val="24"/>
          <w:szCs w:val="24"/>
        </w:rPr>
        <w:t>Houlston</w:t>
      </w:r>
      <w:proofErr w:type="spellEnd"/>
      <w:r>
        <w:rPr>
          <w:b/>
          <w:sz w:val="24"/>
          <w:szCs w:val="24"/>
        </w:rPr>
        <w:t xml:space="preserve"> </w:t>
      </w:r>
    </w:p>
    <w:p w14:paraId="0B387A1D"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10B17491"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Swansea Council </w:t>
      </w:r>
    </w:p>
    <w:p w14:paraId="02D1A3D7"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Child and family Services </w:t>
      </w:r>
    </w:p>
    <w:p w14:paraId="3F871552"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Guildhall </w:t>
      </w:r>
    </w:p>
    <w:p w14:paraId="3C49B6B2"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North Road </w:t>
      </w:r>
    </w:p>
    <w:p w14:paraId="72F29537"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Swansea </w:t>
      </w:r>
    </w:p>
    <w:p w14:paraId="5F5354EB"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1AED919E"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26F81080"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159DB786"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5E964BEC"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07919626472</w:t>
      </w:r>
    </w:p>
    <w:p w14:paraId="46EB7812"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526A347D"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E-Mail </w:t>
      </w:r>
      <w:proofErr w:type="spellStart"/>
      <w:proofErr w:type="gramStart"/>
      <w:r w:rsidRPr="008B28E7">
        <w:rPr>
          <w:b/>
          <w:sz w:val="24"/>
          <w:szCs w:val="24"/>
        </w:rPr>
        <w:t>address:</w:t>
      </w:r>
      <w:r>
        <w:rPr>
          <w:b/>
          <w:sz w:val="24"/>
          <w:szCs w:val="24"/>
        </w:rPr>
        <w:t>Donna.houlston</w:t>
      </w:r>
      <w:proofErr w:type="spellEnd"/>
      <w:proofErr w:type="gramEnd"/>
      <w:r>
        <w:rPr>
          <w:b/>
          <w:sz w:val="24"/>
          <w:szCs w:val="24"/>
        </w:rPr>
        <w:t xml:space="preserve"> @swansea.gov.uk</w:t>
      </w:r>
    </w:p>
    <w:p w14:paraId="4F6C731B"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0E88A888"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i/>
          <w:sz w:val="24"/>
          <w:szCs w:val="24"/>
        </w:rPr>
      </w:pPr>
    </w:p>
    <w:p w14:paraId="2BB61517" w14:textId="77777777" w:rsidR="00EA6AB8" w:rsidRDefault="00EA6AB8" w:rsidP="00EA6AB8">
      <w:pPr>
        <w:jc w:val="both"/>
        <w:rPr>
          <w:b/>
          <w:sz w:val="24"/>
          <w:szCs w:val="24"/>
        </w:rPr>
      </w:pPr>
    </w:p>
    <w:p w14:paraId="0353E93A" w14:textId="77777777" w:rsidR="00EA6AB8" w:rsidRDefault="00EA6AB8" w:rsidP="00EA6AB8">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A6AB8" w:rsidRPr="008B28E7" w14:paraId="58781AD1" w14:textId="77777777" w:rsidTr="00C55E5C">
        <w:tc>
          <w:tcPr>
            <w:tcW w:w="10278" w:type="dxa"/>
            <w:shd w:val="clear" w:color="auto" w:fill="auto"/>
          </w:tcPr>
          <w:p w14:paraId="45270FB1" w14:textId="77777777" w:rsidR="00EA6AB8" w:rsidRPr="008B28E7" w:rsidRDefault="00EA6AB8" w:rsidP="00C55E5C">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0691C6EF" w14:textId="77777777" w:rsidR="00EA6AB8" w:rsidRPr="008B28E7" w:rsidRDefault="00EA6AB8" w:rsidP="00C55E5C">
            <w:pPr>
              <w:jc w:val="both"/>
              <w:rPr>
                <w:b/>
                <w:sz w:val="24"/>
                <w:szCs w:val="24"/>
              </w:rPr>
            </w:pPr>
          </w:p>
          <w:p w14:paraId="218969D6" w14:textId="77777777" w:rsidR="00EA6AB8" w:rsidRDefault="00EA6AB8" w:rsidP="00C55E5C">
            <w:pPr>
              <w:jc w:val="both"/>
              <w:rPr>
                <w:b/>
                <w:sz w:val="24"/>
                <w:szCs w:val="24"/>
              </w:rPr>
            </w:pPr>
            <w:r w:rsidRPr="008B28E7">
              <w:rPr>
                <w:b/>
                <w:sz w:val="24"/>
                <w:szCs w:val="24"/>
              </w:rPr>
              <w:t>Name:</w:t>
            </w:r>
            <w:r>
              <w:rPr>
                <w:b/>
                <w:sz w:val="24"/>
                <w:szCs w:val="24"/>
              </w:rPr>
              <w:t xml:space="preserve"> Donna </w:t>
            </w:r>
            <w:proofErr w:type="spellStart"/>
            <w:r>
              <w:rPr>
                <w:b/>
                <w:sz w:val="24"/>
                <w:szCs w:val="24"/>
              </w:rPr>
              <w:t>Houlston</w:t>
            </w:r>
            <w:proofErr w:type="spellEnd"/>
            <w:r>
              <w:rPr>
                <w:b/>
                <w:sz w:val="24"/>
                <w:szCs w:val="24"/>
              </w:rPr>
              <w:t xml:space="preserve"> </w:t>
            </w:r>
          </w:p>
          <w:p w14:paraId="2FADF442" w14:textId="77777777" w:rsidR="00EA6AB8" w:rsidRPr="008B28E7" w:rsidRDefault="00EA6AB8" w:rsidP="00C55E5C">
            <w:pPr>
              <w:jc w:val="both"/>
              <w:rPr>
                <w:b/>
                <w:sz w:val="24"/>
                <w:szCs w:val="24"/>
              </w:rPr>
            </w:pPr>
          </w:p>
          <w:p w14:paraId="3F8066B0" w14:textId="77777777" w:rsidR="00EA6AB8" w:rsidRDefault="00EA6AB8" w:rsidP="00C55E5C">
            <w:pPr>
              <w:jc w:val="both"/>
              <w:rPr>
                <w:b/>
                <w:sz w:val="24"/>
                <w:szCs w:val="24"/>
              </w:rPr>
            </w:pPr>
            <w:r w:rsidRPr="008B28E7">
              <w:rPr>
                <w:b/>
                <w:sz w:val="24"/>
                <w:szCs w:val="24"/>
              </w:rPr>
              <w:t xml:space="preserve">Work Address: </w:t>
            </w:r>
          </w:p>
          <w:p w14:paraId="3BF03831" w14:textId="77777777" w:rsidR="00EA6AB8" w:rsidRDefault="00EA6AB8" w:rsidP="00C55E5C">
            <w:pPr>
              <w:jc w:val="both"/>
              <w:rPr>
                <w:b/>
                <w:sz w:val="24"/>
                <w:szCs w:val="24"/>
              </w:rPr>
            </w:pPr>
          </w:p>
          <w:p w14:paraId="09A889DE" w14:textId="77777777" w:rsidR="00EA6AB8" w:rsidRPr="00CF0D8B" w:rsidRDefault="00EA6AB8" w:rsidP="00C55E5C">
            <w:pPr>
              <w:jc w:val="both"/>
              <w:rPr>
                <w:b/>
                <w:sz w:val="24"/>
                <w:szCs w:val="24"/>
              </w:rPr>
            </w:pPr>
            <w:r w:rsidRPr="00CF0D8B">
              <w:rPr>
                <w:b/>
                <w:sz w:val="24"/>
                <w:szCs w:val="24"/>
              </w:rPr>
              <w:t xml:space="preserve">Address: Swansea Council </w:t>
            </w:r>
          </w:p>
          <w:p w14:paraId="21BDC9DD" w14:textId="77777777" w:rsidR="00EA6AB8" w:rsidRPr="00CF0D8B" w:rsidRDefault="00EA6AB8" w:rsidP="00C55E5C">
            <w:pPr>
              <w:jc w:val="both"/>
              <w:rPr>
                <w:b/>
                <w:sz w:val="24"/>
                <w:szCs w:val="24"/>
              </w:rPr>
            </w:pPr>
            <w:r w:rsidRPr="00CF0D8B">
              <w:rPr>
                <w:b/>
                <w:sz w:val="24"/>
                <w:szCs w:val="24"/>
              </w:rPr>
              <w:t xml:space="preserve">Child and family Services </w:t>
            </w:r>
          </w:p>
          <w:p w14:paraId="08F5F051" w14:textId="77777777" w:rsidR="00EA6AB8" w:rsidRPr="00CF0D8B" w:rsidRDefault="00EA6AB8" w:rsidP="00C55E5C">
            <w:pPr>
              <w:jc w:val="both"/>
              <w:rPr>
                <w:b/>
                <w:sz w:val="24"/>
                <w:szCs w:val="24"/>
              </w:rPr>
            </w:pPr>
            <w:r w:rsidRPr="00CF0D8B">
              <w:rPr>
                <w:b/>
                <w:sz w:val="24"/>
                <w:szCs w:val="24"/>
              </w:rPr>
              <w:t xml:space="preserve">Guildhall </w:t>
            </w:r>
          </w:p>
          <w:p w14:paraId="5E10FC69" w14:textId="77777777" w:rsidR="00EA6AB8" w:rsidRPr="00CF0D8B" w:rsidRDefault="00EA6AB8" w:rsidP="00C55E5C">
            <w:pPr>
              <w:jc w:val="both"/>
              <w:rPr>
                <w:b/>
                <w:sz w:val="24"/>
                <w:szCs w:val="24"/>
              </w:rPr>
            </w:pPr>
            <w:r w:rsidRPr="00CF0D8B">
              <w:rPr>
                <w:b/>
                <w:sz w:val="24"/>
                <w:szCs w:val="24"/>
              </w:rPr>
              <w:t xml:space="preserve">North Road </w:t>
            </w:r>
          </w:p>
          <w:p w14:paraId="4CB02FB2" w14:textId="77777777" w:rsidR="00EA6AB8" w:rsidRDefault="00EA6AB8" w:rsidP="00C55E5C">
            <w:pPr>
              <w:jc w:val="both"/>
              <w:rPr>
                <w:b/>
                <w:sz w:val="24"/>
                <w:szCs w:val="24"/>
              </w:rPr>
            </w:pPr>
            <w:r w:rsidRPr="00CF0D8B">
              <w:rPr>
                <w:b/>
                <w:sz w:val="24"/>
                <w:szCs w:val="24"/>
              </w:rPr>
              <w:t>Swansea</w:t>
            </w:r>
          </w:p>
          <w:p w14:paraId="1E229A8E" w14:textId="77777777" w:rsidR="00EA6AB8" w:rsidRPr="008B28E7" w:rsidRDefault="00EA6AB8" w:rsidP="00C55E5C">
            <w:pPr>
              <w:jc w:val="both"/>
              <w:rPr>
                <w:b/>
                <w:sz w:val="24"/>
                <w:szCs w:val="24"/>
              </w:rPr>
            </w:pPr>
          </w:p>
          <w:p w14:paraId="308FF9BA" w14:textId="77777777" w:rsidR="00EA6AB8" w:rsidRPr="008B28E7" w:rsidRDefault="00EA6AB8" w:rsidP="00C55E5C">
            <w:pPr>
              <w:jc w:val="both"/>
              <w:rPr>
                <w:b/>
                <w:sz w:val="24"/>
                <w:szCs w:val="24"/>
              </w:rPr>
            </w:pPr>
            <w:r w:rsidRPr="008B28E7">
              <w:rPr>
                <w:b/>
                <w:sz w:val="24"/>
                <w:szCs w:val="24"/>
              </w:rPr>
              <w:t>Professional Qualification and date of qualification:</w:t>
            </w:r>
            <w:r>
              <w:rPr>
                <w:b/>
                <w:sz w:val="24"/>
                <w:szCs w:val="24"/>
              </w:rPr>
              <w:t xml:space="preserve"> DIPsw 1993</w:t>
            </w:r>
          </w:p>
          <w:p w14:paraId="1E6C1AA1" w14:textId="77777777" w:rsidR="00EA6AB8" w:rsidRDefault="00EA6AB8" w:rsidP="00C55E5C">
            <w:pPr>
              <w:jc w:val="both"/>
              <w:rPr>
                <w:b/>
                <w:sz w:val="24"/>
                <w:szCs w:val="24"/>
              </w:rPr>
            </w:pPr>
          </w:p>
          <w:p w14:paraId="344665F6" w14:textId="77777777" w:rsidR="00EA6AB8" w:rsidRPr="000B21FA" w:rsidRDefault="00EA6AB8" w:rsidP="00C55E5C">
            <w:pPr>
              <w:jc w:val="both"/>
              <w:rPr>
                <w:b/>
                <w:sz w:val="24"/>
                <w:szCs w:val="24"/>
              </w:rPr>
            </w:pPr>
            <w:r>
              <w:rPr>
                <w:b/>
                <w:sz w:val="24"/>
                <w:szCs w:val="24"/>
              </w:rPr>
              <w:t>T</w:t>
            </w:r>
            <w:r w:rsidRPr="008B28E7">
              <w:rPr>
                <w:b/>
                <w:sz w:val="24"/>
                <w:szCs w:val="24"/>
              </w:rPr>
              <w:t>elephone number:</w:t>
            </w:r>
            <w:r>
              <w:t xml:space="preserve"> </w:t>
            </w:r>
            <w:proofErr w:type="gramStart"/>
            <w:r w:rsidRPr="000B21FA">
              <w:rPr>
                <w:b/>
                <w:sz w:val="24"/>
                <w:szCs w:val="24"/>
              </w:rPr>
              <w:t>07919626472</w:t>
            </w:r>
            <w:proofErr w:type="gramEnd"/>
          </w:p>
          <w:p w14:paraId="0BC24F2F" w14:textId="77777777" w:rsidR="00EA6AB8" w:rsidRPr="000B21FA" w:rsidRDefault="00EA6AB8" w:rsidP="00C55E5C">
            <w:pPr>
              <w:jc w:val="both"/>
              <w:rPr>
                <w:b/>
                <w:sz w:val="24"/>
                <w:szCs w:val="24"/>
              </w:rPr>
            </w:pPr>
          </w:p>
          <w:p w14:paraId="3864761F" w14:textId="77777777" w:rsidR="00EA6AB8" w:rsidRPr="000B21FA" w:rsidRDefault="00EA6AB8" w:rsidP="00C55E5C">
            <w:pPr>
              <w:jc w:val="both"/>
              <w:rPr>
                <w:b/>
                <w:sz w:val="24"/>
                <w:szCs w:val="24"/>
              </w:rPr>
            </w:pPr>
            <w:r w:rsidRPr="000B21FA">
              <w:rPr>
                <w:b/>
                <w:sz w:val="24"/>
                <w:szCs w:val="24"/>
              </w:rPr>
              <w:t>E-Mail address:</w:t>
            </w:r>
            <w:r>
              <w:rPr>
                <w:b/>
                <w:sz w:val="24"/>
                <w:szCs w:val="24"/>
              </w:rPr>
              <w:t xml:space="preserve"> </w:t>
            </w:r>
            <w:r w:rsidRPr="000B21FA">
              <w:rPr>
                <w:b/>
                <w:sz w:val="24"/>
                <w:szCs w:val="24"/>
              </w:rPr>
              <w:t>Donna.houlston@swansea.gov.uk</w:t>
            </w:r>
          </w:p>
          <w:p w14:paraId="01145803" w14:textId="77777777" w:rsidR="00EA6AB8" w:rsidRDefault="00EA6AB8" w:rsidP="00C55E5C">
            <w:pPr>
              <w:jc w:val="both"/>
              <w:rPr>
                <w:b/>
                <w:sz w:val="24"/>
                <w:szCs w:val="24"/>
              </w:rPr>
            </w:pPr>
          </w:p>
          <w:p w14:paraId="048108EA" w14:textId="77777777" w:rsidR="00EA6AB8" w:rsidRDefault="00EA6AB8" w:rsidP="00C55E5C">
            <w:pPr>
              <w:jc w:val="both"/>
              <w:rPr>
                <w:b/>
                <w:sz w:val="24"/>
                <w:szCs w:val="24"/>
              </w:rPr>
            </w:pPr>
          </w:p>
          <w:p w14:paraId="653FB7B9" w14:textId="77777777" w:rsidR="00EA6AB8" w:rsidRPr="008B28E7" w:rsidRDefault="00EA6AB8" w:rsidP="00C55E5C">
            <w:pPr>
              <w:jc w:val="both"/>
              <w:rPr>
                <w:b/>
                <w:sz w:val="24"/>
                <w:szCs w:val="24"/>
              </w:rPr>
            </w:pPr>
          </w:p>
        </w:tc>
      </w:tr>
    </w:tbl>
    <w:p w14:paraId="12A9A004" w14:textId="77777777" w:rsidR="00EA6AB8" w:rsidRPr="00830DD1" w:rsidRDefault="00EA6AB8" w:rsidP="00EA6AB8"/>
    <w:p w14:paraId="106C7600" w14:textId="77777777" w:rsidR="00EA6AB8" w:rsidRPr="00830DD1" w:rsidRDefault="00EA6AB8" w:rsidP="00EA6AB8"/>
    <w:p w14:paraId="2BF7887C" w14:textId="77777777" w:rsidR="00EA6AB8" w:rsidRPr="00830DD1" w:rsidRDefault="00EA6AB8" w:rsidP="00EA6AB8"/>
    <w:p w14:paraId="523BD683" w14:textId="77777777" w:rsidR="00EA6AB8" w:rsidRPr="00830DD1" w:rsidRDefault="00EA6AB8" w:rsidP="00EA6AB8"/>
    <w:p w14:paraId="5CA134C8" w14:textId="77777777" w:rsidR="00EA6AB8" w:rsidRDefault="00EA6AB8" w:rsidP="00EA6AB8">
      <w:pPr>
        <w:rPr>
          <w:sz w:val="28"/>
          <w:szCs w:val="28"/>
        </w:rPr>
      </w:pPr>
    </w:p>
    <w:p w14:paraId="2F72CAA7" w14:textId="77777777" w:rsidR="00EA6AB8" w:rsidRDefault="00EA6AB8" w:rsidP="00EA6AB8">
      <w:pPr>
        <w:rPr>
          <w:sz w:val="28"/>
          <w:szCs w:val="28"/>
        </w:rPr>
      </w:pPr>
    </w:p>
    <w:p w14:paraId="61D53505" w14:textId="77777777" w:rsidR="00EA6AB8" w:rsidRDefault="00EA6AB8" w:rsidP="00EA6AB8">
      <w:pPr>
        <w:rPr>
          <w:sz w:val="28"/>
          <w:szCs w:val="28"/>
        </w:rPr>
      </w:pPr>
    </w:p>
    <w:p w14:paraId="4B5FDE2D" w14:textId="77777777" w:rsidR="00EA6AB8" w:rsidRPr="00EE5BC3" w:rsidRDefault="00EA6AB8" w:rsidP="00EA6AB8">
      <w:pPr>
        <w:keepNext/>
        <w:jc w:val="center"/>
        <w:rPr>
          <w:b/>
          <w:sz w:val="28"/>
          <w:szCs w:val="28"/>
        </w:rPr>
      </w:pPr>
      <w:r w:rsidRPr="00EE5BC3">
        <w:rPr>
          <w:b/>
          <w:sz w:val="28"/>
          <w:szCs w:val="28"/>
        </w:rPr>
        <w:t>Signatures and Line Manager Verification</w:t>
      </w:r>
    </w:p>
    <w:p w14:paraId="37DB4AA0" w14:textId="77777777" w:rsidR="00EA6AB8" w:rsidRDefault="00EA6AB8" w:rsidP="00EA6AB8">
      <w:pPr>
        <w:keepNext/>
        <w:jc w:val="both"/>
        <w:rPr>
          <w:b/>
          <w:sz w:val="24"/>
          <w:szCs w:val="24"/>
        </w:rPr>
      </w:pPr>
    </w:p>
    <w:p w14:paraId="72CAB3A3"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655A7A69"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5B16F445" w14:textId="77777777" w:rsidR="00EA6AB8" w:rsidRDefault="00EA6AB8" w:rsidP="00EA6AB8">
      <w:pPr>
        <w:pBdr>
          <w:top w:val="single" w:sz="6" w:space="1" w:color="auto"/>
          <w:left w:val="single" w:sz="6" w:space="1" w:color="auto"/>
          <w:bottom w:val="single" w:sz="6" w:space="1" w:color="auto"/>
          <w:right w:val="single" w:sz="6" w:space="1" w:color="auto"/>
        </w:pBdr>
        <w:jc w:val="both"/>
        <w:rPr>
          <w:sz w:val="24"/>
          <w:szCs w:val="24"/>
        </w:rPr>
      </w:pPr>
    </w:p>
    <w:p w14:paraId="1AA5EB03" w14:textId="77777777" w:rsidR="00EA6AB8" w:rsidRDefault="00EA6AB8" w:rsidP="00EA6AB8">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6A3593CD"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sz w:val="24"/>
          <w:szCs w:val="24"/>
        </w:rPr>
      </w:pPr>
    </w:p>
    <w:p w14:paraId="247404C7" w14:textId="77777777" w:rsidR="00EA6AB8" w:rsidRDefault="00EA6AB8" w:rsidP="00EA6AB8">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    _ _ _ _ _ _ _ _ _ _ _ _ _ _ _</w:t>
      </w:r>
      <w:proofErr w:type="gramStart"/>
      <w:r>
        <w:rPr>
          <w:sz w:val="24"/>
          <w:szCs w:val="24"/>
        </w:rPr>
        <w:t xml:space="preserve">   </w:t>
      </w:r>
      <w:r w:rsidRPr="008B28E7">
        <w:rPr>
          <w:sz w:val="24"/>
          <w:szCs w:val="24"/>
        </w:rPr>
        <w:t>(</w:t>
      </w:r>
      <w:proofErr w:type="gramEnd"/>
      <w:r w:rsidRPr="008B28E7">
        <w:rPr>
          <w:sz w:val="24"/>
          <w:szCs w:val="24"/>
        </w:rPr>
        <w:t>Learner</w:t>
      </w:r>
      <w:r>
        <w:rPr>
          <w:sz w:val="24"/>
          <w:szCs w:val="24"/>
        </w:rPr>
        <w:t>)</w:t>
      </w:r>
    </w:p>
    <w:p w14:paraId="11E80FF3" w14:textId="77777777" w:rsidR="00EA6AB8" w:rsidRDefault="00EA6AB8" w:rsidP="00EA6AB8">
      <w:pPr>
        <w:pBdr>
          <w:top w:val="single" w:sz="6" w:space="1" w:color="auto"/>
          <w:left w:val="single" w:sz="6" w:space="1" w:color="auto"/>
          <w:bottom w:val="single" w:sz="6" w:space="1" w:color="auto"/>
          <w:right w:val="single" w:sz="6" w:space="1" w:color="auto"/>
        </w:pBdr>
        <w:jc w:val="both"/>
        <w:rPr>
          <w:sz w:val="24"/>
          <w:szCs w:val="24"/>
        </w:rPr>
      </w:pPr>
    </w:p>
    <w:p w14:paraId="0EB8A5F6"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30/01/24</w:t>
      </w:r>
    </w:p>
    <w:p w14:paraId="5CC3892F"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sz w:val="24"/>
          <w:szCs w:val="24"/>
        </w:rPr>
      </w:pPr>
    </w:p>
    <w:p w14:paraId="5472C077" w14:textId="77777777" w:rsidR="00EA6AB8" w:rsidRDefault="00EA6AB8" w:rsidP="00EA6AB8">
      <w:pPr>
        <w:ind w:right="180"/>
        <w:jc w:val="both"/>
        <w:rPr>
          <w:b/>
          <w:sz w:val="24"/>
          <w:szCs w:val="24"/>
        </w:rPr>
      </w:pPr>
    </w:p>
    <w:p w14:paraId="514E80C0" w14:textId="77777777" w:rsidR="00EA6AB8" w:rsidRPr="008B28E7" w:rsidRDefault="00EA6AB8" w:rsidP="00EA6AB8">
      <w:pPr>
        <w:ind w:right="180"/>
        <w:jc w:val="both"/>
        <w:rPr>
          <w:b/>
          <w:sz w:val="24"/>
          <w:szCs w:val="24"/>
        </w:rPr>
      </w:pPr>
    </w:p>
    <w:p w14:paraId="4BAE38B1" w14:textId="77777777" w:rsidR="00EA6AB8" w:rsidRDefault="00EA6AB8" w:rsidP="00EA6AB8">
      <w:pPr>
        <w:pBdr>
          <w:top w:val="single" w:sz="6" w:space="1" w:color="auto"/>
          <w:left w:val="single" w:sz="6" w:space="1" w:color="auto"/>
          <w:bottom w:val="single" w:sz="6" w:space="1" w:color="auto"/>
          <w:right w:val="single" w:sz="6" w:space="1" w:color="auto"/>
        </w:pBdr>
        <w:jc w:val="both"/>
        <w:rPr>
          <w:b/>
          <w:sz w:val="24"/>
          <w:szCs w:val="24"/>
        </w:rPr>
      </w:pPr>
    </w:p>
    <w:p w14:paraId="75C1AA33"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21AB66CF" w14:textId="77777777" w:rsidR="00EA6AB8" w:rsidRDefault="00EA6AB8" w:rsidP="00EA6AB8">
      <w:pPr>
        <w:pBdr>
          <w:top w:val="single" w:sz="6" w:space="1" w:color="auto"/>
          <w:left w:val="single" w:sz="6" w:space="1" w:color="auto"/>
          <w:bottom w:val="single" w:sz="6" w:space="1" w:color="auto"/>
          <w:right w:val="single" w:sz="6" w:space="1" w:color="auto"/>
        </w:pBdr>
        <w:jc w:val="both"/>
        <w:rPr>
          <w:sz w:val="24"/>
          <w:szCs w:val="24"/>
        </w:rPr>
      </w:pPr>
    </w:p>
    <w:p w14:paraId="4793C57A" w14:textId="77777777" w:rsidR="00EA6AB8" w:rsidRDefault="00EA6AB8" w:rsidP="00EA6AB8">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467F66">
        <w:rPr>
          <w:color w:val="auto"/>
          <w:sz w:val="24"/>
          <w:szCs w:val="24"/>
        </w:rPr>
        <w:t xml:space="preserve"> </w:t>
      </w:r>
      <w:r w:rsidRPr="008B28E7">
        <w:rPr>
          <w:sz w:val="24"/>
          <w:szCs w:val="24"/>
        </w:rPr>
        <w:t>are about the same piece of practice that I observed on the date given.</w:t>
      </w:r>
    </w:p>
    <w:p w14:paraId="0B0BAE98" w14:textId="77777777" w:rsidR="00EA6AB8" w:rsidRDefault="00EA6AB8" w:rsidP="00EA6AB8">
      <w:pPr>
        <w:pBdr>
          <w:top w:val="single" w:sz="6" w:space="1" w:color="auto"/>
          <w:left w:val="single" w:sz="6" w:space="1" w:color="auto"/>
          <w:bottom w:val="single" w:sz="6" w:space="1" w:color="auto"/>
          <w:right w:val="single" w:sz="6" w:space="1" w:color="auto"/>
        </w:pBdr>
        <w:jc w:val="both"/>
        <w:rPr>
          <w:sz w:val="24"/>
          <w:szCs w:val="24"/>
        </w:rPr>
      </w:pPr>
    </w:p>
    <w:p w14:paraId="5A35A574"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60288" behindDoc="1" locked="0" layoutInCell="1" allowOverlap="1" wp14:anchorId="57EA9B7C" wp14:editId="5E5BD82F">
            <wp:simplePos x="0" y="0"/>
            <wp:positionH relativeFrom="column">
              <wp:posOffset>565150</wp:posOffset>
            </wp:positionH>
            <wp:positionV relativeFrom="paragraph">
              <wp:posOffset>29210</wp:posOffset>
            </wp:positionV>
            <wp:extent cx="2006600" cy="3111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06600" cy="311150"/>
                    </a:xfrm>
                    <a:prstGeom prst="rect">
                      <a:avLst/>
                    </a:prstGeom>
                    <a:noFill/>
                    <a:ln>
                      <a:noFill/>
                    </a:ln>
                  </pic:spPr>
                </pic:pic>
              </a:graphicData>
            </a:graphic>
          </wp:anchor>
        </w:drawing>
      </w:r>
    </w:p>
    <w:p w14:paraId="571941BC" w14:textId="77777777" w:rsidR="00EA6AB8" w:rsidRDefault="00EA6AB8" w:rsidP="00EA6AB8">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sz w:val="24"/>
          <w:szCs w:val="24"/>
        </w:rPr>
        <w:t xml:space="preserve">_ _ _ _ _ _ _ _ </w:t>
      </w:r>
      <w:proofErr w:type="gramStart"/>
      <w:r>
        <w:rPr>
          <w:sz w:val="24"/>
          <w:szCs w:val="24"/>
        </w:rPr>
        <w:t>_  _</w:t>
      </w:r>
      <w:proofErr w:type="gramEnd"/>
      <w:r>
        <w:rPr>
          <w:sz w:val="24"/>
          <w:szCs w:val="24"/>
        </w:rPr>
        <w:t xml:space="preserve"> _ _ _ _ _ _ _ _ _  </w:t>
      </w:r>
      <w:r w:rsidRPr="008B28E7">
        <w:rPr>
          <w:sz w:val="24"/>
          <w:szCs w:val="24"/>
        </w:rPr>
        <w:t>(</w:t>
      </w:r>
      <w:r>
        <w:rPr>
          <w:sz w:val="24"/>
          <w:szCs w:val="24"/>
        </w:rPr>
        <w:t>Observer</w:t>
      </w:r>
      <w:r w:rsidRPr="008B28E7">
        <w:rPr>
          <w:sz w:val="24"/>
          <w:szCs w:val="24"/>
        </w:rPr>
        <w:t>)</w:t>
      </w:r>
    </w:p>
    <w:p w14:paraId="7EFBA707" w14:textId="77777777" w:rsidR="00EA6AB8" w:rsidRDefault="00EA6AB8" w:rsidP="00EA6AB8">
      <w:pPr>
        <w:pBdr>
          <w:top w:val="single" w:sz="6" w:space="1" w:color="auto"/>
          <w:left w:val="single" w:sz="6" w:space="1" w:color="auto"/>
          <w:bottom w:val="single" w:sz="6" w:space="1" w:color="auto"/>
          <w:right w:val="single" w:sz="6" w:space="1" w:color="auto"/>
        </w:pBdr>
        <w:jc w:val="both"/>
        <w:rPr>
          <w:sz w:val="24"/>
          <w:szCs w:val="24"/>
        </w:rPr>
      </w:pPr>
    </w:p>
    <w:p w14:paraId="1743C0AA" w14:textId="77777777" w:rsidR="00EA6AB8" w:rsidRDefault="00EA6AB8" w:rsidP="00EA6AB8">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30/1/24 </w:t>
      </w:r>
    </w:p>
    <w:p w14:paraId="1D42FCD2" w14:textId="77777777" w:rsidR="00EA6AB8" w:rsidRPr="008B28E7" w:rsidRDefault="00EA6AB8" w:rsidP="00EA6AB8">
      <w:pPr>
        <w:pBdr>
          <w:top w:val="single" w:sz="6" w:space="1" w:color="auto"/>
          <w:left w:val="single" w:sz="6" w:space="1" w:color="auto"/>
          <w:bottom w:val="single" w:sz="6" w:space="1" w:color="auto"/>
          <w:right w:val="single" w:sz="6" w:space="1" w:color="auto"/>
        </w:pBdr>
        <w:jc w:val="both"/>
        <w:rPr>
          <w:sz w:val="24"/>
          <w:szCs w:val="24"/>
        </w:rPr>
      </w:pPr>
    </w:p>
    <w:p w14:paraId="2DE9CD92" w14:textId="77777777" w:rsidR="00EA6AB8" w:rsidRDefault="00EA6AB8" w:rsidP="00EA6AB8">
      <w:pPr>
        <w:ind w:right="180"/>
        <w:jc w:val="both"/>
        <w:rPr>
          <w:b/>
          <w:sz w:val="24"/>
          <w:szCs w:val="24"/>
        </w:rPr>
      </w:pPr>
    </w:p>
    <w:p w14:paraId="7D80263D" w14:textId="77777777" w:rsidR="00EA6AB8" w:rsidRDefault="00EA6AB8" w:rsidP="00EA6AB8">
      <w:pPr>
        <w:ind w:right="180"/>
        <w:jc w:val="both"/>
        <w:rPr>
          <w:b/>
          <w:sz w:val="24"/>
          <w:szCs w:val="24"/>
        </w:rPr>
      </w:pPr>
    </w:p>
    <w:p w14:paraId="3847E7F3" w14:textId="77777777" w:rsidR="00EA6AB8" w:rsidRDefault="00EA6AB8" w:rsidP="00EA6AB8">
      <w:pPr>
        <w:ind w:right="180"/>
        <w:jc w:val="both"/>
        <w:rPr>
          <w:b/>
          <w:sz w:val="24"/>
          <w:szCs w:val="24"/>
        </w:rPr>
      </w:pPr>
    </w:p>
    <w:tbl>
      <w:tblPr>
        <w:tblStyle w:val="TableGrid"/>
        <w:tblW w:w="0" w:type="auto"/>
        <w:tblLook w:val="04A0" w:firstRow="1" w:lastRow="0" w:firstColumn="1" w:lastColumn="0" w:noHBand="0" w:noVBand="1"/>
      </w:tblPr>
      <w:tblGrid>
        <w:gridCol w:w="9016"/>
      </w:tblGrid>
      <w:tr w:rsidR="00EA6AB8" w14:paraId="568AA620" w14:textId="77777777" w:rsidTr="00C55E5C">
        <w:tc>
          <w:tcPr>
            <w:tcW w:w="10070" w:type="dxa"/>
          </w:tcPr>
          <w:p w14:paraId="399A1D6F" w14:textId="77777777" w:rsidR="00EA6AB8" w:rsidRPr="00D3203C" w:rsidRDefault="00EA6AB8" w:rsidP="00C55E5C">
            <w:pPr>
              <w:ind w:right="180"/>
              <w:jc w:val="both"/>
              <w:rPr>
                <w:b/>
                <w:sz w:val="24"/>
                <w:szCs w:val="24"/>
              </w:rPr>
            </w:pPr>
            <w:r w:rsidRPr="00D3203C">
              <w:rPr>
                <w:b/>
                <w:sz w:val="24"/>
                <w:szCs w:val="24"/>
              </w:rPr>
              <w:t xml:space="preserve">Mentors Report (to be completed by the mentor) </w:t>
            </w:r>
          </w:p>
          <w:p w14:paraId="68680217" w14:textId="77777777" w:rsidR="00EA6AB8" w:rsidRPr="00D3203C" w:rsidRDefault="00EA6AB8" w:rsidP="00C55E5C">
            <w:pPr>
              <w:ind w:right="180"/>
              <w:jc w:val="both"/>
              <w:rPr>
                <w:b/>
                <w:sz w:val="24"/>
                <w:szCs w:val="24"/>
              </w:rPr>
            </w:pPr>
          </w:p>
          <w:p w14:paraId="7925133B" w14:textId="77777777" w:rsidR="00EA6AB8" w:rsidRPr="00D3203C" w:rsidRDefault="00EA6AB8" w:rsidP="00C55E5C">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1E5FA756" w14:textId="77777777" w:rsidR="00EA6AB8" w:rsidRPr="00D3203C" w:rsidRDefault="00EA6AB8" w:rsidP="00C55E5C">
            <w:pPr>
              <w:ind w:right="180"/>
              <w:jc w:val="both"/>
              <w:rPr>
                <w:sz w:val="24"/>
                <w:szCs w:val="24"/>
              </w:rPr>
            </w:pPr>
            <w:r>
              <w:rPr>
                <w:b/>
                <w:noProof/>
                <w:sz w:val="24"/>
                <w:szCs w:val="24"/>
              </w:rPr>
              <w:drawing>
                <wp:anchor distT="0" distB="0" distL="114300" distR="114300" simplePos="0" relativeHeight="251661312" behindDoc="1" locked="0" layoutInCell="1" allowOverlap="1" wp14:anchorId="048171BF" wp14:editId="74F56AB9">
                  <wp:simplePos x="0" y="0"/>
                  <wp:positionH relativeFrom="column">
                    <wp:posOffset>455295</wp:posOffset>
                  </wp:positionH>
                  <wp:positionV relativeFrom="paragraph">
                    <wp:posOffset>50165</wp:posOffset>
                  </wp:positionV>
                  <wp:extent cx="1771650" cy="279400"/>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71650" cy="279400"/>
                          </a:xfrm>
                          <a:prstGeom prst="rect">
                            <a:avLst/>
                          </a:prstGeom>
                          <a:noFill/>
                          <a:ln>
                            <a:noFill/>
                          </a:ln>
                        </pic:spPr>
                      </pic:pic>
                    </a:graphicData>
                  </a:graphic>
                </wp:anchor>
              </w:drawing>
            </w:r>
          </w:p>
          <w:p w14:paraId="56A34D1B" w14:textId="77777777" w:rsidR="00EA6AB8" w:rsidRPr="00D3203C" w:rsidRDefault="00EA6AB8" w:rsidP="00C55E5C">
            <w:pPr>
              <w:ind w:right="180"/>
              <w:jc w:val="both"/>
              <w:rPr>
                <w:sz w:val="24"/>
                <w:szCs w:val="24"/>
              </w:rPr>
            </w:pPr>
            <w:r w:rsidRPr="00D3203C">
              <w:rPr>
                <w:sz w:val="24"/>
                <w:szCs w:val="24"/>
              </w:rPr>
              <w:t>Signed________________________ (Mentor)</w:t>
            </w:r>
          </w:p>
          <w:p w14:paraId="51D1EDDB" w14:textId="77777777" w:rsidR="00EA6AB8" w:rsidRPr="00D3203C" w:rsidRDefault="00EA6AB8" w:rsidP="00C55E5C">
            <w:pPr>
              <w:ind w:right="180"/>
              <w:jc w:val="both"/>
              <w:rPr>
                <w:sz w:val="24"/>
                <w:szCs w:val="24"/>
              </w:rPr>
            </w:pPr>
          </w:p>
          <w:p w14:paraId="7D9EDDB8" w14:textId="77777777" w:rsidR="00EA6AB8" w:rsidRPr="00D3203C" w:rsidRDefault="00EA6AB8" w:rsidP="00C55E5C">
            <w:pPr>
              <w:ind w:right="180"/>
              <w:jc w:val="both"/>
              <w:rPr>
                <w:sz w:val="24"/>
                <w:szCs w:val="24"/>
              </w:rPr>
            </w:pPr>
            <w:r w:rsidRPr="00D3203C">
              <w:rPr>
                <w:sz w:val="24"/>
                <w:szCs w:val="24"/>
              </w:rPr>
              <w:t xml:space="preserve">Date </w:t>
            </w:r>
            <w:proofErr w:type="gramStart"/>
            <w:r>
              <w:rPr>
                <w:sz w:val="24"/>
                <w:szCs w:val="24"/>
              </w:rPr>
              <w:t>30/1/24</w:t>
            </w:r>
            <w:proofErr w:type="gramEnd"/>
          </w:p>
          <w:p w14:paraId="52ACE303" w14:textId="77777777" w:rsidR="00EA6AB8" w:rsidRPr="001E2EB6" w:rsidRDefault="00EA6AB8" w:rsidP="00C55E5C">
            <w:pPr>
              <w:ind w:right="180"/>
              <w:jc w:val="both"/>
              <w:rPr>
                <w:sz w:val="24"/>
                <w:szCs w:val="24"/>
                <w:highlight w:val="magenta"/>
              </w:rPr>
            </w:pPr>
          </w:p>
          <w:p w14:paraId="4D8DDE01" w14:textId="77777777" w:rsidR="00EA6AB8" w:rsidRPr="00706BB5" w:rsidRDefault="00EA6AB8" w:rsidP="00C55E5C">
            <w:pPr>
              <w:keepNext/>
              <w:jc w:val="center"/>
              <w:rPr>
                <w:b/>
                <w:sz w:val="24"/>
                <w:szCs w:val="24"/>
                <w:highlight w:val="magenta"/>
              </w:rPr>
            </w:pPr>
          </w:p>
        </w:tc>
      </w:tr>
    </w:tbl>
    <w:p w14:paraId="20140AB2" w14:textId="77777777" w:rsidR="00EA6AB8" w:rsidRDefault="00EA6AB8" w:rsidP="00EA6AB8">
      <w:pPr>
        <w:ind w:right="180"/>
        <w:jc w:val="both"/>
        <w:rPr>
          <w:b/>
          <w:sz w:val="24"/>
          <w:szCs w:val="24"/>
        </w:rPr>
      </w:pPr>
    </w:p>
    <w:p w14:paraId="3BEB05D0" w14:textId="77777777" w:rsidR="00EA6AB8" w:rsidRPr="008B28E7" w:rsidRDefault="00EA6AB8" w:rsidP="00EA6AB8">
      <w:pPr>
        <w:ind w:right="180"/>
        <w:jc w:val="both"/>
        <w:rPr>
          <w:b/>
          <w:sz w:val="24"/>
          <w:szCs w:val="24"/>
        </w:rPr>
      </w:pPr>
    </w:p>
    <w:p w14:paraId="424ACA6A" w14:textId="77777777" w:rsidR="00EA6AB8" w:rsidRDefault="00EA6AB8" w:rsidP="00EA6AB8">
      <w:pPr>
        <w:ind w:right="180"/>
        <w:jc w:val="both"/>
        <w:rPr>
          <w:b/>
          <w:bCs/>
          <w:sz w:val="24"/>
          <w:szCs w:val="24"/>
        </w:rPr>
      </w:pPr>
    </w:p>
    <w:p w14:paraId="4A4413C8" w14:textId="77777777" w:rsidR="00EA6AB8" w:rsidRPr="00706BB5" w:rsidRDefault="00EA6AB8" w:rsidP="00EA6AB8">
      <w:pPr>
        <w:ind w:right="180"/>
        <w:jc w:val="both"/>
        <w:rPr>
          <w:b/>
          <w:bCs/>
          <w:sz w:val="24"/>
          <w:szCs w:val="24"/>
        </w:rPr>
      </w:pPr>
      <w:r w:rsidRPr="00F15354">
        <w:rPr>
          <w:b/>
          <w:bCs/>
          <w:sz w:val="24"/>
          <w:szCs w:val="24"/>
        </w:rPr>
        <w:t xml:space="preserve"> Line manager verification.</w:t>
      </w:r>
    </w:p>
    <w:p w14:paraId="30B7C03D" w14:textId="77777777" w:rsidR="00EA6AB8" w:rsidRPr="00C57D24" w:rsidRDefault="00EA6AB8" w:rsidP="00EA6AB8">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 xml:space="preserve">s work and can verify that the </w:t>
      </w:r>
      <w:r w:rsidRPr="00E3288D">
        <w:rPr>
          <w:color w:val="auto"/>
          <w:sz w:val="24"/>
          <w:szCs w:val="24"/>
        </w:rPr>
        <w:lastRenderedPageBreak/>
        <w:t>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14:paraId="1456C32C" w14:textId="77777777" w:rsidR="00EA6AB8" w:rsidRPr="008B28E7" w:rsidRDefault="00EA6AB8" w:rsidP="00EA6AB8">
      <w:pPr>
        <w:overflowPunct/>
        <w:autoSpaceDE/>
        <w:autoSpaceDN/>
        <w:adjustRightInd/>
        <w:jc w:val="both"/>
        <w:textAlignment w:val="auto"/>
        <w:rPr>
          <w:color w:val="auto"/>
          <w:sz w:val="24"/>
          <w:szCs w:val="24"/>
        </w:rPr>
      </w:pPr>
    </w:p>
    <w:p w14:paraId="5F8A2EBF" w14:textId="77777777" w:rsidR="00EA6AB8" w:rsidRPr="008B28E7" w:rsidRDefault="00EA6AB8" w:rsidP="00EA6AB8">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14:paraId="53304554" w14:textId="77777777" w:rsidR="00EA6AB8" w:rsidRPr="008B28E7" w:rsidRDefault="00EA6AB8" w:rsidP="00EA6AB8">
      <w:pPr>
        <w:overflowPunct/>
        <w:autoSpaceDE/>
        <w:autoSpaceDN/>
        <w:adjustRightInd/>
        <w:jc w:val="both"/>
        <w:textAlignment w:val="auto"/>
        <w:rPr>
          <w:color w:val="auto"/>
          <w:sz w:val="24"/>
          <w:szCs w:val="24"/>
        </w:rPr>
      </w:pPr>
    </w:p>
    <w:p w14:paraId="7DE08F96" w14:textId="77777777" w:rsidR="00EA6AB8" w:rsidRPr="008B28E7" w:rsidRDefault="00EA6AB8" w:rsidP="00EA6AB8">
      <w:pPr>
        <w:numPr>
          <w:ilvl w:val="0"/>
          <w:numId w:val="1"/>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w:t>
      </w:r>
      <w:proofErr w:type="gramStart"/>
      <w:r>
        <w:rPr>
          <w:color w:val="auto"/>
          <w:sz w:val="24"/>
          <w:szCs w:val="24"/>
        </w:rPr>
        <w:t>learner;</w:t>
      </w:r>
      <w:proofErr w:type="gramEnd"/>
    </w:p>
    <w:p w14:paraId="2AF17929" w14:textId="77777777" w:rsidR="00EA6AB8" w:rsidRPr="008B28E7" w:rsidRDefault="00EA6AB8" w:rsidP="00EA6AB8">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Pr>
          <w:color w:val="auto"/>
          <w:sz w:val="24"/>
          <w:szCs w:val="24"/>
        </w:rPr>
        <w:t>;</w:t>
      </w:r>
      <w:proofErr w:type="gramEnd"/>
      <w:r w:rsidRPr="008B28E7">
        <w:rPr>
          <w:color w:val="auto"/>
          <w:sz w:val="24"/>
          <w:szCs w:val="24"/>
        </w:rPr>
        <w:t xml:space="preserve"> </w:t>
      </w:r>
    </w:p>
    <w:p w14:paraId="0CC1E38D" w14:textId="77777777" w:rsidR="00EA6AB8" w:rsidRPr="008B28E7" w:rsidRDefault="00EA6AB8" w:rsidP="00EA6AB8">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Pr>
          <w:color w:val="auto"/>
          <w:sz w:val="24"/>
          <w:szCs w:val="24"/>
        </w:rPr>
        <w:t>;</w:t>
      </w:r>
      <w:proofErr w:type="gramEnd"/>
    </w:p>
    <w:p w14:paraId="054360E8" w14:textId="77777777" w:rsidR="00EA6AB8" w:rsidRPr="008B28E7" w:rsidRDefault="00EA6AB8" w:rsidP="00EA6AB8">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Pr>
          <w:color w:val="auto"/>
          <w:sz w:val="24"/>
          <w:szCs w:val="24"/>
        </w:rPr>
        <w:t>;</w:t>
      </w:r>
      <w:proofErr w:type="gramEnd"/>
      <w:r w:rsidRPr="008B28E7">
        <w:rPr>
          <w:color w:val="auto"/>
          <w:sz w:val="24"/>
          <w:szCs w:val="24"/>
        </w:rPr>
        <w:t xml:space="preserve"> </w:t>
      </w:r>
    </w:p>
    <w:p w14:paraId="04E95F1B" w14:textId="77777777" w:rsidR="00EA6AB8" w:rsidRPr="008B28E7" w:rsidRDefault="00EA6AB8" w:rsidP="00EA6AB8">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Pr>
          <w:color w:val="auto"/>
          <w:sz w:val="24"/>
          <w:szCs w:val="24"/>
        </w:rPr>
        <w:t>;</w:t>
      </w:r>
      <w:proofErr w:type="gramEnd"/>
      <w:r w:rsidRPr="008B28E7">
        <w:rPr>
          <w:color w:val="auto"/>
          <w:sz w:val="24"/>
          <w:szCs w:val="24"/>
        </w:rPr>
        <w:t xml:space="preserve"> </w:t>
      </w:r>
    </w:p>
    <w:p w14:paraId="07F2327A" w14:textId="77777777" w:rsidR="00EA6AB8" w:rsidRPr="008B28E7" w:rsidRDefault="00EA6AB8" w:rsidP="00EA6AB8">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Pr>
          <w:color w:val="auto"/>
          <w:sz w:val="24"/>
          <w:szCs w:val="24"/>
        </w:rPr>
        <w:t>;</w:t>
      </w:r>
      <w:proofErr w:type="gramEnd"/>
      <w:r w:rsidRPr="008B28E7">
        <w:rPr>
          <w:color w:val="auto"/>
          <w:sz w:val="24"/>
          <w:szCs w:val="24"/>
        </w:rPr>
        <w:t xml:space="preserve"> </w:t>
      </w:r>
    </w:p>
    <w:p w14:paraId="7187377A" w14:textId="77777777" w:rsidR="00EA6AB8" w:rsidRDefault="00EA6AB8" w:rsidP="00EA6AB8">
      <w:pPr>
        <w:numPr>
          <w:ilvl w:val="0"/>
          <w:numId w:val="7"/>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Pr>
          <w:color w:val="auto"/>
          <w:sz w:val="24"/>
          <w:szCs w:val="24"/>
        </w:rPr>
        <w:t>;</w:t>
      </w:r>
      <w:proofErr w:type="gramEnd"/>
      <w:r w:rsidRPr="008B28E7">
        <w:rPr>
          <w:color w:val="auto"/>
          <w:sz w:val="24"/>
          <w:szCs w:val="24"/>
        </w:rPr>
        <w:t xml:space="preserve"> </w:t>
      </w:r>
    </w:p>
    <w:p w14:paraId="6B683642" w14:textId="77777777" w:rsidR="00EA6AB8" w:rsidRPr="001E2EB6" w:rsidRDefault="00EA6AB8" w:rsidP="00EA6AB8">
      <w:pPr>
        <w:numPr>
          <w:ilvl w:val="0"/>
          <w:numId w:val="1"/>
        </w:numPr>
        <w:overflowPunct/>
        <w:autoSpaceDE/>
        <w:autoSpaceDN/>
        <w:adjustRightInd/>
        <w:jc w:val="both"/>
        <w:textAlignment w:val="auto"/>
        <w:rPr>
          <w:color w:val="auto"/>
          <w:sz w:val="24"/>
          <w:szCs w:val="24"/>
        </w:rPr>
      </w:pPr>
      <w:r w:rsidRPr="001E2EB6">
        <w:rPr>
          <w:color w:val="auto"/>
          <w:sz w:val="24"/>
          <w:szCs w:val="24"/>
        </w:rPr>
        <w:t xml:space="preserve">completion of accurate, cogent, coherent and analytical recording </w:t>
      </w:r>
      <w:proofErr w:type="gramStart"/>
      <w:r w:rsidRPr="001E2EB6">
        <w:rPr>
          <w:color w:val="auto"/>
          <w:sz w:val="24"/>
          <w:szCs w:val="24"/>
        </w:rPr>
        <w:t>skills;</w:t>
      </w:r>
      <w:proofErr w:type="gramEnd"/>
    </w:p>
    <w:p w14:paraId="17F67465" w14:textId="77777777" w:rsidR="00EA6AB8" w:rsidRPr="003E54CF" w:rsidRDefault="00EA6AB8" w:rsidP="00EA6AB8">
      <w:pPr>
        <w:numPr>
          <w:ilvl w:val="0"/>
          <w:numId w:val="1"/>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14:paraId="64DC0840" w14:textId="77777777" w:rsidR="00EA6AB8" w:rsidRPr="003E54CF" w:rsidRDefault="00EA6AB8" w:rsidP="00EA6AB8">
      <w:pPr>
        <w:numPr>
          <w:ilvl w:val="0"/>
          <w:numId w:val="1"/>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68357CFA" w14:textId="77777777" w:rsidR="00EA6AB8" w:rsidRPr="003E54CF" w:rsidRDefault="00EA6AB8" w:rsidP="00EA6AB8">
      <w:pPr>
        <w:overflowPunct/>
        <w:autoSpaceDE/>
        <w:autoSpaceDN/>
        <w:adjustRightInd/>
        <w:ind w:left="720"/>
        <w:jc w:val="both"/>
        <w:textAlignment w:val="auto"/>
        <w:rPr>
          <w:color w:val="auto"/>
          <w:sz w:val="24"/>
          <w:szCs w:val="24"/>
        </w:rPr>
      </w:pPr>
    </w:p>
    <w:p w14:paraId="67087B14" w14:textId="77777777" w:rsidR="00EA6AB8" w:rsidRPr="00706BB5" w:rsidRDefault="00EA6AB8" w:rsidP="00EA6AB8">
      <w:pPr>
        <w:jc w:val="both"/>
        <w:rPr>
          <w:color w:val="auto"/>
          <w:sz w:val="24"/>
          <w:szCs w:val="24"/>
        </w:rPr>
      </w:pPr>
    </w:p>
    <w:p w14:paraId="4B669C8F" w14:textId="77777777" w:rsidR="00EA6AB8" w:rsidRDefault="00EA6AB8" w:rsidP="00EA6AB8">
      <w:pPr>
        <w:overflowPunct/>
        <w:autoSpaceDE/>
        <w:autoSpaceDN/>
        <w:adjustRightInd/>
        <w:jc w:val="both"/>
        <w:textAlignment w:val="auto"/>
        <w:rPr>
          <w:color w:val="auto"/>
          <w:sz w:val="24"/>
          <w:szCs w:val="24"/>
        </w:rPr>
      </w:pPr>
    </w:p>
    <w:p w14:paraId="3A91022D" w14:textId="77777777" w:rsidR="00EA6AB8" w:rsidRDefault="00EA6AB8" w:rsidP="00EA6AB8">
      <w:pPr>
        <w:overflowPunct/>
        <w:autoSpaceDE/>
        <w:autoSpaceDN/>
        <w:adjustRightInd/>
        <w:jc w:val="both"/>
        <w:textAlignment w:val="auto"/>
        <w:rPr>
          <w:color w:val="auto"/>
          <w:sz w:val="24"/>
          <w:szCs w:val="24"/>
        </w:rPr>
      </w:pPr>
    </w:p>
    <w:p w14:paraId="680D4539" w14:textId="77777777" w:rsidR="00EA6AB8" w:rsidRDefault="00EA6AB8" w:rsidP="00EA6AB8">
      <w:pPr>
        <w:overflowPunct/>
        <w:autoSpaceDE/>
        <w:autoSpaceDN/>
        <w:adjustRightInd/>
        <w:jc w:val="both"/>
        <w:textAlignment w:val="auto"/>
        <w:rPr>
          <w:color w:val="auto"/>
          <w:sz w:val="24"/>
          <w:szCs w:val="24"/>
        </w:rPr>
      </w:pPr>
    </w:p>
    <w:p w14:paraId="6025837B" w14:textId="77777777" w:rsidR="00EA6AB8" w:rsidRDefault="00EA6AB8" w:rsidP="00EA6AB8">
      <w:pPr>
        <w:overflowPunct/>
        <w:autoSpaceDE/>
        <w:autoSpaceDN/>
        <w:adjustRightInd/>
        <w:jc w:val="both"/>
        <w:textAlignment w:val="auto"/>
        <w:rPr>
          <w:color w:val="auto"/>
          <w:sz w:val="24"/>
          <w:szCs w:val="24"/>
        </w:rPr>
      </w:pPr>
    </w:p>
    <w:p w14:paraId="1A31F57B" w14:textId="77777777" w:rsidR="00EA6AB8" w:rsidRDefault="00EA6AB8" w:rsidP="00EA6AB8">
      <w:pPr>
        <w:overflowPunct/>
        <w:autoSpaceDE/>
        <w:autoSpaceDN/>
        <w:adjustRightInd/>
        <w:jc w:val="both"/>
        <w:textAlignment w:val="auto"/>
        <w:rPr>
          <w:color w:val="auto"/>
          <w:sz w:val="24"/>
          <w:szCs w:val="24"/>
        </w:rPr>
      </w:pPr>
    </w:p>
    <w:p w14:paraId="09A32376" w14:textId="77777777" w:rsidR="00EA6AB8" w:rsidRDefault="00EA6AB8" w:rsidP="00EA6AB8">
      <w:pPr>
        <w:overflowPunct/>
        <w:autoSpaceDE/>
        <w:autoSpaceDN/>
        <w:adjustRightInd/>
        <w:jc w:val="both"/>
        <w:textAlignment w:val="auto"/>
        <w:rPr>
          <w:color w:val="auto"/>
          <w:sz w:val="24"/>
          <w:szCs w:val="24"/>
        </w:rPr>
      </w:pPr>
    </w:p>
    <w:p w14:paraId="52942D0C" w14:textId="77777777" w:rsidR="00EA6AB8" w:rsidRDefault="00EA6AB8" w:rsidP="00EA6AB8">
      <w:pPr>
        <w:overflowPunct/>
        <w:autoSpaceDE/>
        <w:autoSpaceDN/>
        <w:adjustRightInd/>
        <w:jc w:val="both"/>
        <w:textAlignment w:val="auto"/>
        <w:rPr>
          <w:color w:val="auto"/>
          <w:sz w:val="24"/>
          <w:szCs w:val="24"/>
        </w:rPr>
      </w:pPr>
    </w:p>
    <w:p w14:paraId="199114A1" w14:textId="77777777" w:rsidR="00EA6AB8" w:rsidRDefault="00EA6AB8" w:rsidP="00EA6AB8">
      <w:pPr>
        <w:overflowPunct/>
        <w:autoSpaceDE/>
        <w:autoSpaceDN/>
        <w:adjustRightInd/>
        <w:jc w:val="both"/>
        <w:textAlignment w:val="auto"/>
        <w:rPr>
          <w:color w:val="auto"/>
          <w:sz w:val="24"/>
          <w:szCs w:val="24"/>
        </w:rPr>
      </w:pPr>
    </w:p>
    <w:p w14:paraId="6DD13436" w14:textId="77777777" w:rsidR="00EA6AB8" w:rsidRDefault="00EA6AB8" w:rsidP="00EA6AB8">
      <w:pPr>
        <w:overflowPunct/>
        <w:autoSpaceDE/>
        <w:autoSpaceDN/>
        <w:adjustRightInd/>
        <w:jc w:val="both"/>
        <w:textAlignment w:val="auto"/>
        <w:rPr>
          <w:color w:val="auto"/>
          <w:sz w:val="24"/>
          <w:szCs w:val="24"/>
        </w:rPr>
      </w:pPr>
    </w:p>
    <w:p w14:paraId="0DCCDFA6" w14:textId="77777777" w:rsidR="00EA6AB8" w:rsidRDefault="00EA6AB8" w:rsidP="00EA6AB8">
      <w:pPr>
        <w:overflowPunct/>
        <w:autoSpaceDE/>
        <w:autoSpaceDN/>
        <w:adjustRightInd/>
        <w:jc w:val="both"/>
        <w:textAlignment w:val="auto"/>
        <w:rPr>
          <w:color w:val="auto"/>
          <w:sz w:val="24"/>
          <w:szCs w:val="24"/>
        </w:rPr>
      </w:pPr>
    </w:p>
    <w:p w14:paraId="07ACA9AB" w14:textId="77777777" w:rsidR="00EA6AB8" w:rsidRDefault="00EA6AB8" w:rsidP="00EA6AB8">
      <w:pPr>
        <w:overflowPunct/>
        <w:autoSpaceDE/>
        <w:autoSpaceDN/>
        <w:adjustRightInd/>
        <w:jc w:val="both"/>
        <w:textAlignment w:val="auto"/>
        <w:rPr>
          <w:color w:val="auto"/>
          <w:sz w:val="24"/>
          <w:szCs w:val="24"/>
        </w:rPr>
      </w:pPr>
    </w:p>
    <w:p w14:paraId="05F5A7BE" w14:textId="77777777" w:rsidR="00EA6AB8" w:rsidRDefault="00EA6AB8" w:rsidP="00EA6AB8">
      <w:pPr>
        <w:overflowPunct/>
        <w:autoSpaceDE/>
        <w:autoSpaceDN/>
        <w:adjustRightInd/>
        <w:jc w:val="both"/>
        <w:textAlignment w:val="auto"/>
        <w:rPr>
          <w:color w:val="auto"/>
          <w:sz w:val="24"/>
          <w:szCs w:val="24"/>
        </w:rPr>
      </w:pPr>
    </w:p>
    <w:p w14:paraId="3C30D45A" w14:textId="77777777" w:rsidR="00EA6AB8" w:rsidRDefault="00EA6AB8" w:rsidP="00EA6AB8">
      <w:pPr>
        <w:overflowPunct/>
        <w:autoSpaceDE/>
        <w:autoSpaceDN/>
        <w:adjustRightInd/>
        <w:jc w:val="both"/>
        <w:textAlignment w:val="auto"/>
        <w:rPr>
          <w:color w:val="auto"/>
          <w:sz w:val="24"/>
          <w:szCs w:val="24"/>
        </w:rPr>
      </w:pPr>
    </w:p>
    <w:p w14:paraId="384F609B" w14:textId="77777777" w:rsidR="00EA6AB8" w:rsidRDefault="00EA6AB8" w:rsidP="00EA6AB8">
      <w:pPr>
        <w:overflowPunct/>
        <w:autoSpaceDE/>
        <w:autoSpaceDN/>
        <w:adjustRightInd/>
        <w:jc w:val="both"/>
        <w:textAlignment w:val="auto"/>
        <w:rPr>
          <w:color w:val="auto"/>
          <w:sz w:val="24"/>
          <w:szCs w:val="24"/>
        </w:rPr>
      </w:pPr>
    </w:p>
    <w:p w14:paraId="5839E0F7" w14:textId="77777777" w:rsidR="00EA6AB8" w:rsidRDefault="00EA6AB8" w:rsidP="00EA6AB8">
      <w:pPr>
        <w:overflowPunct/>
        <w:autoSpaceDE/>
        <w:autoSpaceDN/>
        <w:adjustRightInd/>
        <w:jc w:val="both"/>
        <w:textAlignment w:val="auto"/>
        <w:rPr>
          <w:color w:val="auto"/>
          <w:sz w:val="24"/>
          <w:szCs w:val="24"/>
        </w:rPr>
      </w:pPr>
    </w:p>
    <w:p w14:paraId="3F784896" w14:textId="77777777" w:rsidR="00EA6AB8" w:rsidRDefault="00EA6AB8" w:rsidP="00EA6AB8">
      <w:pPr>
        <w:overflowPunct/>
        <w:autoSpaceDE/>
        <w:autoSpaceDN/>
        <w:adjustRightInd/>
        <w:jc w:val="both"/>
        <w:textAlignment w:val="auto"/>
        <w:rPr>
          <w:color w:val="auto"/>
          <w:sz w:val="24"/>
          <w:szCs w:val="24"/>
        </w:rPr>
      </w:pPr>
    </w:p>
    <w:p w14:paraId="048568B4" w14:textId="77777777" w:rsidR="00EA6AB8" w:rsidRPr="008B28E7" w:rsidRDefault="00EA6AB8" w:rsidP="00EA6AB8">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14:paraId="0D0E7C70" w14:textId="77777777" w:rsidR="00EA6AB8" w:rsidRPr="008B28E7" w:rsidRDefault="00EA6AB8" w:rsidP="00EA6AB8">
      <w:pPr>
        <w:overflowPunct/>
        <w:autoSpaceDE/>
        <w:autoSpaceDN/>
        <w:adjustRightInd/>
        <w:jc w:val="both"/>
        <w:textAlignment w:val="auto"/>
        <w:rPr>
          <w:color w:val="auto"/>
          <w:sz w:val="24"/>
          <w:szCs w:val="24"/>
        </w:rPr>
      </w:pPr>
    </w:p>
    <w:p w14:paraId="7C0FE10A" w14:textId="6AF73365" w:rsidR="00EA6AB8" w:rsidRDefault="00EA6AB8" w:rsidP="00EA6AB8">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28ECE210" w14:textId="77777777" w:rsidR="00EA6AB8" w:rsidRDefault="00EA6AB8" w:rsidP="00EA6AB8">
      <w:pPr>
        <w:overflowPunct/>
        <w:autoSpaceDE/>
        <w:autoSpaceDN/>
        <w:adjustRightInd/>
        <w:jc w:val="both"/>
        <w:textAlignment w:val="auto"/>
        <w:rPr>
          <w:caps/>
          <w:sz w:val="24"/>
          <w:szCs w:val="24"/>
        </w:rPr>
      </w:pPr>
    </w:p>
    <w:p w14:paraId="6AD89890" w14:textId="77777777" w:rsidR="00EA6AB8" w:rsidRPr="008B28E7" w:rsidRDefault="00EA6AB8" w:rsidP="00EA6AB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lastRenderedPageBreak/>
        <w:t>name of Line manager</w:t>
      </w:r>
      <w:r>
        <w:rPr>
          <w:caps/>
          <w:sz w:val="24"/>
          <w:szCs w:val="24"/>
        </w:rPr>
        <w:t xml:space="preserve">:             Donna houlston  </w:t>
      </w:r>
    </w:p>
    <w:p w14:paraId="1261C1F4" w14:textId="77777777" w:rsidR="00EA6AB8" w:rsidRPr="008B28E7" w:rsidRDefault="00EA6AB8" w:rsidP="00EA6AB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sz w:val="24"/>
          <w:szCs w:val="24"/>
        </w:rPr>
        <w:drawing>
          <wp:anchor distT="0" distB="0" distL="114300" distR="114300" simplePos="0" relativeHeight="251659264" behindDoc="1" locked="0" layoutInCell="1" allowOverlap="1" wp14:anchorId="060C4035" wp14:editId="1F07F49E">
            <wp:simplePos x="0" y="0"/>
            <wp:positionH relativeFrom="column">
              <wp:posOffset>2501900</wp:posOffset>
            </wp:positionH>
            <wp:positionV relativeFrom="paragraph">
              <wp:posOffset>13335</wp:posOffset>
            </wp:positionV>
            <wp:extent cx="2444750" cy="3048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44750" cy="304800"/>
                    </a:xfrm>
                    <a:prstGeom prst="rect">
                      <a:avLst/>
                    </a:prstGeom>
                    <a:noFill/>
                    <a:ln>
                      <a:noFill/>
                    </a:ln>
                  </pic:spPr>
                </pic:pic>
              </a:graphicData>
            </a:graphic>
          </wp:anchor>
        </w:drawing>
      </w:r>
      <w:r w:rsidRPr="008B28E7">
        <w:rPr>
          <w:caps/>
          <w:sz w:val="24"/>
          <w:szCs w:val="24"/>
        </w:rPr>
        <w:t>Signature of LINE MANAGER</w:t>
      </w:r>
      <w:r>
        <w:rPr>
          <w:sz w:val="24"/>
          <w:szCs w:val="24"/>
        </w:rPr>
        <w:t xml:space="preserve">:  </w:t>
      </w:r>
      <w:r w:rsidRPr="00B577D3">
        <w:rPr>
          <w:sz w:val="24"/>
          <w:szCs w:val="24"/>
        </w:rPr>
        <w:t xml:space="preserve">_ </w:t>
      </w:r>
      <w:proofErr w:type="gramStart"/>
      <w:r w:rsidRPr="00B577D3">
        <w:rPr>
          <w:sz w:val="24"/>
          <w:szCs w:val="24"/>
        </w:rPr>
        <w:t xml:space="preserve">_ </w:t>
      </w:r>
      <w:r>
        <w:rPr>
          <w:sz w:val="24"/>
          <w:szCs w:val="24"/>
        </w:rPr>
        <w:t xml:space="preserve"> </w:t>
      </w:r>
      <w:r w:rsidRPr="00B577D3">
        <w:rPr>
          <w:sz w:val="24"/>
          <w:szCs w:val="24"/>
        </w:rPr>
        <w:t>_</w:t>
      </w:r>
      <w:proofErr w:type="gramEnd"/>
      <w:r w:rsidRPr="00B577D3">
        <w:rPr>
          <w:sz w:val="24"/>
          <w:szCs w:val="24"/>
        </w:rPr>
        <w:t xml:space="preserve"> _ _ _ _ _ _ _ _ _ _ _ _ _ _</w:t>
      </w:r>
      <w:r>
        <w:rPr>
          <w:sz w:val="24"/>
          <w:szCs w:val="24"/>
        </w:rPr>
        <w:t xml:space="preserve"> _ </w:t>
      </w:r>
      <w:r w:rsidRPr="00B577D3">
        <w:rPr>
          <w:sz w:val="24"/>
          <w:szCs w:val="24"/>
        </w:rPr>
        <w:t xml:space="preserve"> _ _ _ _ _ _ _ _</w:t>
      </w:r>
    </w:p>
    <w:p w14:paraId="4B5A6802" w14:textId="77777777" w:rsidR="00EA6AB8" w:rsidRPr="008B28E7" w:rsidRDefault="00EA6AB8" w:rsidP="00EA6AB8">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30/1/24</w:t>
      </w:r>
    </w:p>
    <w:p w14:paraId="665501AC" w14:textId="77777777" w:rsidR="00EA6AB8" w:rsidRPr="008B28E7" w:rsidRDefault="00EA6AB8" w:rsidP="00EA6AB8">
      <w:pPr>
        <w:overflowPunct/>
        <w:autoSpaceDE/>
        <w:autoSpaceDN/>
        <w:adjustRightInd/>
        <w:jc w:val="both"/>
        <w:textAlignment w:val="auto"/>
        <w:rPr>
          <w:color w:val="auto"/>
          <w:sz w:val="24"/>
          <w:szCs w:val="24"/>
          <w:lang w:val="en"/>
        </w:rPr>
      </w:pPr>
    </w:p>
    <w:p w14:paraId="662E015E" w14:textId="77777777" w:rsidR="00EA6AB8" w:rsidRPr="008B28E7" w:rsidRDefault="00EA6AB8" w:rsidP="00EA6AB8">
      <w:pPr>
        <w:overflowPunct/>
        <w:autoSpaceDE/>
        <w:autoSpaceDN/>
        <w:adjustRightInd/>
        <w:jc w:val="both"/>
        <w:textAlignment w:val="auto"/>
        <w:rPr>
          <w:color w:val="auto"/>
          <w:sz w:val="24"/>
          <w:szCs w:val="24"/>
          <w:lang w:val="en"/>
        </w:rPr>
      </w:pPr>
    </w:p>
    <w:p w14:paraId="0DF763D8" w14:textId="77777777" w:rsidR="00EA6AB8" w:rsidRPr="008B28E7" w:rsidRDefault="00EA6AB8" w:rsidP="00EA6AB8">
      <w:pPr>
        <w:overflowPunct/>
        <w:autoSpaceDE/>
        <w:autoSpaceDN/>
        <w:adjustRightInd/>
        <w:jc w:val="both"/>
        <w:textAlignment w:val="auto"/>
        <w:rPr>
          <w:color w:val="auto"/>
          <w:sz w:val="24"/>
          <w:szCs w:val="24"/>
        </w:rPr>
      </w:pPr>
    </w:p>
    <w:p w14:paraId="66BE1023" w14:textId="77777777" w:rsidR="00EA6AB8" w:rsidRPr="00B436BF" w:rsidRDefault="00EA6AB8" w:rsidP="00EA6AB8">
      <w:pPr>
        <w:overflowPunct/>
        <w:autoSpaceDE/>
        <w:autoSpaceDN/>
        <w:adjustRightInd/>
        <w:jc w:val="both"/>
        <w:textAlignment w:val="auto"/>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14:paraId="247DF12C" w14:textId="77777777" w:rsidR="00EA6AB8" w:rsidRPr="00EE5BC3" w:rsidRDefault="00EA6AB8" w:rsidP="00EA6AB8">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0E99F263" w14:textId="77777777" w:rsidR="00EA6AB8" w:rsidRPr="00B436BF" w:rsidRDefault="00EA6AB8" w:rsidP="00EA6AB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 _ _ _ _ _ _ _ _ _ _ _ _ _ _ _ _ _ _ _ _ _ _ _ _</w:t>
      </w:r>
    </w:p>
    <w:p w14:paraId="42F48BCB" w14:textId="77777777" w:rsidR="00EA6AB8" w:rsidRPr="00B436BF" w:rsidRDefault="00EA6AB8" w:rsidP="00EA6AB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AA3BDB1" w14:textId="77777777" w:rsidR="00EA6AB8" w:rsidRPr="00B436BF" w:rsidRDefault="00EA6AB8" w:rsidP="00EA6AB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36B10C10" w14:textId="77777777" w:rsidR="00EA6AB8" w:rsidRPr="008B28E7" w:rsidRDefault="00EA6AB8" w:rsidP="00EA6AB8">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14:paraId="412896B5" w14:textId="77777777" w:rsidR="00EA6AB8" w:rsidRPr="00C368FA" w:rsidRDefault="00EA6AB8" w:rsidP="00EA6AB8">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14:paraId="4D2A6FE0" w14:textId="77777777" w:rsidR="00EA6AB8" w:rsidRPr="00DA5682" w:rsidRDefault="00EA6AB8" w:rsidP="00EA6AB8">
      <w:pPr>
        <w:tabs>
          <w:tab w:val="left" w:pos="1590"/>
        </w:tabs>
        <w:jc w:val="both"/>
        <w:rPr>
          <w:b/>
          <w:sz w:val="24"/>
          <w:szCs w:val="24"/>
        </w:rPr>
      </w:pPr>
    </w:p>
    <w:p w14:paraId="7012C135" w14:textId="77777777" w:rsidR="00EA6AB8" w:rsidRPr="00DA5682" w:rsidRDefault="00EA6AB8" w:rsidP="00EA6AB8">
      <w:pPr>
        <w:overflowPunct/>
        <w:autoSpaceDE/>
        <w:autoSpaceDN/>
        <w:adjustRightInd/>
        <w:textAlignment w:val="auto"/>
        <w:rPr>
          <w:color w:val="auto"/>
          <w:sz w:val="24"/>
          <w:szCs w:val="24"/>
        </w:rPr>
      </w:pPr>
    </w:p>
    <w:p w14:paraId="1A8B107B" w14:textId="77777777" w:rsidR="00EA6AB8" w:rsidRPr="00DA5682" w:rsidRDefault="00EA6AB8" w:rsidP="00EA6AB8">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64040CD5" w14:textId="77777777" w:rsidR="00EA6AB8" w:rsidRPr="00DA5682" w:rsidRDefault="00EA6AB8" w:rsidP="00EA6AB8">
      <w:pPr>
        <w:ind w:right="72"/>
        <w:rPr>
          <w:b/>
          <w:bCs/>
          <w:sz w:val="24"/>
          <w:szCs w:val="24"/>
        </w:rPr>
      </w:pPr>
    </w:p>
    <w:p w14:paraId="0A6D3288" w14:textId="77777777" w:rsidR="00EA6AB8" w:rsidRPr="00DA5682" w:rsidRDefault="00EA6AB8" w:rsidP="00EA6AB8">
      <w:pPr>
        <w:ind w:right="72"/>
        <w:jc w:val="center"/>
        <w:rPr>
          <w:b/>
          <w:bCs/>
          <w:sz w:val="24"/>
          <w:szCs w:val="24"/>
        </w:rPr>
      </w:pPr>
      <w:r w:rsidRPr="00DA5682">
        <w:rPr>
          <w:b/>
          <w:bCs/>
          <w:sz w:val="24"/>
          <w:szCs w:val="24"/>
        </w:rPr>
        <w:t>GRADUATE CERTIFICATE IN CONSOLIDATION OF SOCIAL WORK PRACTICE</w:t>
      </w:r>
    </w:p>
    <w:p w14:paraId="1A383525" w14:textId="77777777" w:rsidR="00EA6AB8" w:rsidRPr="00DA5682" w:rsidRDefault="00EA6AB8" w:rsidP="00EA6AB8">
      <w:pPr>
        <w:ind w:right="72"/>
        <w:jc w:val="center"/>
        <w:rPr>
          <w:b/>
          <w:bCs/>
          <w:sz w:val="24"/>
          <w:szCs w:val="24"/>
        </w:rPr>
      </w:pPr>
    </w:p>
    <w:p w14:paraId="795B8695" w14:textId="77777777" w:rsidR="00EA6AB8" w:rsidRPr="00DA5682" w:rsidRDefault="00EA6AB8" w:rsidP="00EA6AB8">
      <w:pPr>
        <w:ind w:right="72"/>
        <w:jc w:val="center"/>
        <w:rPr>
          <w:b/>
          <w:bCs/>
          <w:sz w:val="24"/>
          <w:szCs w:val="24"/>
        </w:rPr>
      </w:pPr>
      <w:r w:rsidRPr="00DA5682">
        <w:rPr>
          <w:b/>
          <w:bCs/>
          <w:sz w:val="24"/>
          <w:szCs w:val="24"/>
        </w:rPr>
        <w:t xml:space="preserve">LEARNER AND EMPLOYER’S LEARNING AGREEMENT </w:t>
      </w:r>
    </w:p>
    <w:p w14:paraId="47470088" w14:textId="77777777" w:rsidR="00EA6AB8" w:rsidRPr="00DA5682" w:rsidRDefault="00EA6AB8" w:rsidP="00EA6AB8">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EA6AB8" w:rsidRPr="00DA5682" w14:paraId="34958871" w14:textId="77777777" w:rsidTr="00C55E5C">
        <w:tc>
          <w:tcPr>
            <w:tcW w:w="2808" w:type="dxa"/>
            <w:tcBorders>
              <w:top w:val="single" w:sz="4" w:space="0" w:color="auto"/>
              <w:left w:val="single" w:sz="4" w:space="0" w:color="auto"/>
              <w:bottom w:val="single" w:sz="4" w:space="0" w:color="auto"/>
              <w:right w:val="single" w:sz="4" w:space="0" w:color="auto"/>
            </w:tcBorders>
          </w:tcPr>
          <w:p w14:paraId="09EC4BBC" w14:textId="77777777" w:rsidR="00EA6AB8" w:rsidRPr="00DA5682" w:rsidRDefault="00EA6AB8" w:rsidP="00C55E5C">
            <w:pPr>
              <w:rPr>
                <w:sz w:val="24"/>
                <w:szCs w:val="24"/>
              </w:rPr>
            </w:pPr>
          </w:p>
          <w:p w14:paraId="4922151B" w14:textId="77777777" w:rsidR="00EA6AB8" w:rsidRPr="00DA5682" w:rsidRDefault="00EA6AB8" w:rsidP="00C55E5C">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B909449" w14:textId="77777777" w:rsidR="00EA6AB8" w:rsidRPr="00DA5682" w:rsidRDefault="00EA6AB8" w:rsidP="00C55E5C">
            <w:pPr>
              <w:rPr>
                <w:sz w:val="24"/>
                <w:szCs w:val="24"/>
              </w:rPr>
            </w:pPr>
            <w:r>
              <w:rPr>
                <w:sz w:val="24"/>
                <w:szCs w:val="24"/>
              </w:rPr>
              <w:t>Andrew Norman</w:t>
            </w:r>
          </w:p>
        </w:tc>
      </w:tr>
      <w:tr w:rsidR="00EA6AB8" w:rsidRPr="00DA5682" w14:paraId="489215A8" w14:textId="77777777" w:rsidTr="00C55E5C">
        <w:tc>
          <w:tcPr>
            <w:tcW w:w="2808" w:type="dxa"/>
            <w:tcBorders>
              <w:top w:val="single" w:sz="4" w:space="0" w:color="auto"/>
              <w:left w:val="single" w:sz="4" w:space="0" w:color="auto"/>
              <w:bottom w:val="single" w:sz="4" w:space="0" w:color="auto"/>
              <w:right w:val="single" w:sz="4" w:space="0" w:color="auto"/>
            </w:tcBorders>
          </w:tcPr>
          <w:p w14:paraId="67A01B4F" w14:textId="77777777" w:rsidR="00EA6AB8" w:rsidRPr="00DA5682" w:rsidRDefault="00EA6AB8" w:rsidP="00C55E5C">
            <w:pPr>
              <w:rPr>
                <w:sz w:val="24"/>
                <w:szCs w:val="24"/>
              </w:rPr>
            </w:pPr>
          </w:p>
          <w:p w14:paraId="044491C0" w14:textId="77777777" w:rsidR="00EA6AB8" w:rsidRPr="00DA5682" w:rsidRDefault="00EA6AB8" w:rsidP="00C55E5C">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55982361" w14:textId="77777777" w:rsidR="00EA6AB8" w:rsidRPr="00DA5682" w:rsidRDefault="00EA6AB8" w:rsidP="00C55E5C">
            <w:pPr>
              <w:rPr>
                <w:sz w:val="24"/>
                <w:szCs w:val="24"/>
              </w:rPr>
            </w:pPr>
            <w:r>
              <w:rPr>
                <w:sz w:val="24"/>
                <w:szCs w:val="24"/>
              </w:rPr>
              <w:t>Foster Wales Swansea</w:t>
            </w:r>
          </w:p>
        </w:tc>
      </w:tr>
      <w:tr w:rsidR="00EA6AB8" w:rsidRPr="00DA5682" w14:paraId="4D880241" w14:textId="77777777" w:rsidTr="00C55E5C">
        <w:tc>
          <w:tcPr>
            <w:tcW w:w="2808" w:type="dxa"/>
            <w:tcBorders>
              <w:top w:val="single" w:sz="4" w:space="0" w:color="auto"/>
              <w:left w:val="single" w:sz="4" w:space="0" w:color="auto"/>
              <w:bottom w:val="single" w:sz="4" w:space="0" w:color="auto"/>
              <w:right w:val="single" w:sz="4" w:space="0" w:color="auto"/>
            </w:tcBorders>
          </w:tcPr>
          <w:p w14:paraId="2755AA92" w14:textId="77777777" w:rsidR="00EA6AB8" w:rsidRPr="00DA5682" w:rsidRDefault="00EA6AB8" w:rsidP="00C55E5C">
            <w:pPr>
              <w:rPr>
                <w:sz w:val="24"/>
                <w:szCs w:val="24"/>
              </w:rPr>
            </w:pPr>
          </w:p>
          <w:p w14:paraId="1C7D6308" w14:textId="77777777" w:rsidR="00EA6AB8" w:rsidRPr="00DA5682" w:rsidRDefault="00EA6AB8" w:rsidP="00C55E5C">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114CE208" w14:textId="77777777" w:rsidR="00EA6AB8" w:rsidRPr="00DA5682" w:rsidRDefault="00EA6AB8" w:rsidP="00C55E5C">
            <w:pPr>
              <w:rPr>
                <w:sz w:val="24"/>
                <w:szCs w:val="24"/>
              </w:rPr>
            </w:pPr>
            <w:r>
              <w:rPr>
                <w:sz w:val="24"/>
                <w:szCs w:val="24"/>
              </w:rPr>
              <w:t xml:space="preserve">Donna </w:t>
            </w:r>
            <w:proofErr w:type="spellStart"/>
            <w:r>
              <w:rPr>
                <w:sz w:val="24"/>
                <w:szCs w:val="24"/>
              </w:rPr>
              <w:t>Houlston</w:t>
            </w:r>
            <w:proofErr w:type="spellEnd"/>
          </w:p>
        </w:tc>
      </w:tr>
      <w:tr w:rsidR="00EA6AB8" w:rsidRPr="00DA5682" w14:paraId="377ED4AC" w14:textId="77777777" w:rsidTr="00C55E5C">
        <w:tc>
          <w:tcPr>
            <w:tcW w:w="2808" w:type="dxa"/>
            <w:tcBorders>
              <w:top w:val="single" w:sz="4" w:space="0" w:color="auto"/>
              <w:left w:val="single" w:sz="4" w:space="0" w:color="auto"/>
              <w:bottom w:val="single" w:sz="4" w:space="0" w:color="auto"/>
              <w:right w:val="single" w:sz="4" w:space="0" w:color="auto"/>
            </w:tcBorders>
          </w:tcPr>
          <w:p w14:paraId="75CB5E0A" w14:textId="77777777" w:rsidR="00EA6AB8" w:rsidRPr="00DA5682" w:rsidRDefault="00EA6AB8" w:rsidP="00C55E5C">
            <w:pPr>
              <w:rPr>
                <w:sz w:val="24"/>
                <w:szCs w:val="24"/>
              </w:rPr>
            </w:pPr>
          </w:p>
          <w:p w14:paraId="15E38B17" w14:textId="77777777" w:rsidR="00EA6AB8" w:rsidRPr="00DA5682" w:rsidRDefault="00EA6AB8" w:rsidP="00C55E5C">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555BA2BB" w14:textId="77777777" w:rsidR="00EA6AB8" w:rsidRPr="00DA5682" w:rsidRDefault="00EA6AB8" w:rsidP="00C55E5C">
            <w:pPr>
              <w:rPr>
                <w:sz w:val="24"/>
                <w:szCs w:val="24"/>
              </w:rPr>
            </w:pPr>
            <w:r>
              <w:rPr>
                <w:sz w:val="24"/>
                <w:szCs w:val="24"/>
              </w:rPr>
              <w:t xml:space="preserve">Donna </w:t>
            </w:r>
            <w:proofErr w:type="spellStart"/>
            <w:r>
              <w:rPr>
                <w:sz w:val="24"/>
                <w:szCs w:val="24"/>
              </w:rPr>
              <w:t>Houlston</w:t>
            </w:r>
            <w:proofErr w:type="spellEnd"/>
          </w:p>
        </w:tc>
      </w:tr>
    </w:tbl>
    <w:p w14:paraId="17B1A42D" w14:textId="77777777" w:rsidR="00EA6AB8" w:rsidRPr="00DA5682" w:rsidRDefault="00EA6AB8" w:rsidP="00EA6AB8">
      <w:pPr>
        <w:rPr>
          <w:sz w:val="24"/>
          <w:szCs w:val="24"/>
        </w:rPr>
      </w:pPr>
    </w:p>
    <w:p w14:paraId="14F41616" w14:textId="77777777" w:rsidR="00EA6AB8" w:rsidRPr="00DA5682" w:rsidRDefault="00EA6AB8" w:rsidP="00EA6AB8">
      <w:pPr>
        <w:rPr>
          <w:sz w:val="24"/>
          <w:szCs w:val="24"/>
        </w:rPr>
      </w:pPr>
      <w:r w:rsidRPr="00DA5682">
        <w:rPr>
          <w:b/>
          <w:sz w:val="24"/>
          <w:szCs w:val="24"/>
        </w:rPr>
        <w:t>Study Duty</w:t>
      </w:r>
    </w:p>
    <w:p w14:paraId="73000542" w14:textId="77777777" w:rsidR="00EA6AB8" w:rsidRPr="00DA5682" w:rsidRDefault="00EA6AB8" w:rsidP="00EA6AB8">
      <w:pPr>
        <w:rPr>
          <w:sz w:val="24"/>
          <w:szCs w:val="24"/>
        </w:rPr>
      </w:pPr>
    </w:p>
    <w:p w14:paraId="62D6A8D0" w14:textId="77777777" w:rsidR="00EA6AB8" w:rsidRPr="00DA5682" w:rsidRDefault="00EA6AB8" w:rsidP="00EA6AB8">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0172CDF" w14:textId="77777777" w:rsidR="00EA6AB8" w:rsidRPr="00DA5682" w:rsidRDefault="00EA6AB8" w:rsidP="00EA6AB8">
      <w:pPr>
        <w:pStyle w:val="Title"/>
        <w:ind w:right="-1"/>
        <w:jc w:val="left"/>
        <w:rPr>
          <w:rFonts w:cs="Arial"/>
          <w:b w:val="0"/>
          <w:szCs w:val="24"/>
        </w:rPr>
      </w:pPr>
    </w:p>
    <w:p w14:paraId="742143C5" w14:textId="77777777" w:rsidR="00EA6AB8" w:rsidRPr="00EC3A85" w:rsidRDefault="00EA6AB8" w:rsidP="00EA6AB8">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3B31D7D3" w14:textId="77777777" w:rsidR="00EA6AB8" w:rsidRPr="00377884" w:rsidRDefault="00EA6AB8" w:rsidP="00EA6AB8">
      <w:pPr>
        <w:rPr>
          <w:sz w:val="24"/>
          <w:szCs w:val="24"/>
        </w:rPr>
      </w:pPr>
    </w:p>
    <w:p w14:paraId="02318BDA" w14:textId="77777777" w:rsidR="00EA6AB8" w:rsidRPr="00DA5682" w:rsidRDefault="00EA6AB8" w:rsidP="00EA6AB8">
      <w:pPr>
        <w:rPr>
          <w:b/>
          <w:sz w:val="24"/>
          <w:szCs w:val="24"/>
        </w:rPr>
      </w:pPr>
      <w:r w:rsidRPr="00BC4ED3">
        <w:rPr>
          <w:b/>
          <w:sz w:val="24"/>
          <w:szCs w:val="24"/>
        </w:rPr>
        <w:t>Study Leave</w:t>
      </w:r>
      <w:r w:rsidRPr="00DA5682">
        <w:rPr>
          <w:b/>
          <w:sz w:val="24"/>
          <w:szCs w:val="24"/>
        </w:rPr>
        <w:t xml:space="preserve"> </w:t>
      </w:r>
    </w:p>
    <w:p w14:paraId="41CEE7A3" w14:textId="77777777" w:rsidR="00EA6AB8" w:rsidRPr="00DA5682" w:rsidRDefault="00EA6AB8" w:rsidP="00EA6AB8">
      <w:pPr>
        <w:rPr>
          <w:sz w:val="24"/>
          <w:szCs w:val="24"/>
        </w:rPr>
      </w:pPr>
    </w:p>
    <w:p w14:paraId="39992FF5" w14:textId="77777777" w:rsidR="00EA6AB8" w:rsidRDefault="00EA6AB8" w:rsidP="00EA6AB8">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44D1AF62" w14:textId="77777777" w:rsidR="00EA6AB8" w:rsidRPr="00DA5682" w:rsidRDefault="00EA6AB8" w:rsidP="00EA6AB8">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3B42133A" w14:textId="77777777" w:rsidR="00EA6AB8" w:rsidRPr="00DA5682" w:rsidRDefault="00EA6AB8" w:rsidP="00EA6AB8">
      <w:pPr>
        <w:rPr>
          <w:sz w:val="24"/>
          <w:szCs w:val="24"/>
        </w:rPr>
      </w:pPr>
    </w:p>
    <w:p w14:paraId="70E85CA1" w14:textId="77777777" w:rsidR="00EA6AB8" w:rsidRDefault="00EA6AB8" w:rsidP="00EA6AB8">
      <w:pPr>
        <w:rPr>
          <w:b/>
          <w:sz w:val="24"/>
          <w:szCs w:val="24"/>
        </w:rPr>
      </w:pPr>
    </w:p>
    <w:p w14:paraId="1D366E0C" w14:textId="77777777" w:rsidR="00EA6AB8" w:rsidRDefault="00EA6AB8" w:rsidP="00EA6AB8">
      <w:pPr>
        <w:rPr>
          <w:b/>
          <w:sz w:val="24"/>
          <w:szCs w:val="24"/>
        </w:rPr>
      </w:pPr>
    </w:p>
    <w:p w14:paraId="4C288904" w14:textId="77777777" w:rsidR="00EA6AB8" w:rsidRDefault="00EA6AB8" w:rsidP="00EA6AB8">
      <w:pPr>
        <w:rPr>
          <w:b/>
          <w:sz w:val="24"/>
          <w:szCs w:val="24"/>
        </w:rPr>
      </w:pPr>
    </w:p>
    <w:p w14:paraId="4A1D434E" w14:textId="77777777" w:rsidR="00EA6AB8" w:rsidRDefault="00EA6AB8" w:rsidP="00EA6AB8">
      <w:pPr>
        <w:rPr>
          <w:b/>
          <w:sz w:val="24"/>
          <w:szCs w:val="24"/>
        </w:rPr>
      </w:pPr>
    </w:p>
    <w:p w14:paraId="5FABF3E8" w14:textId="77777777" w:rsidR="00EA6AB8" w:rsidRPr="00DA5682" w:rsidRDefault="00EA6AB8" w:rsidP="00EA6AB8">
      <w:pPr>
        <w:rPr>
          <w:b/>
          <w:sz w:val="24"/>
          <w:szCs w:val="24"/>
        </w:rPr>
      </w:pPr>
      <w:r w:rsidRPr="00DA5682">
        <w:rPr>
          <w:b/>
          <w:sz w:val="24"/>
          <w:szCs w:val="24"/>
        </w:rPr>
        <w:t xml:space="preserve">Resources </w:t>
      </w:r>
    </w:p>
    <w:p w14:paraId="62B8ECB0" w14:textId="77777777" w:rsidR="00EA6AB8" w:rsidRPr="00DA5682" w:rsidRDefault="00EA6AB8" w:rsidP="00EA6AB8">
      <w:pPr>
        <w:rPr>
          <w:sz w:val="24"/>
          <w:szCs w:val="24"/>
        </w:rPr>
      </w:pPr>
    </w:p>
    <w:p w14:paraId="6B5CFADF" w14:textId="77777777" w:rsidR="00EA6AB8" w:rsidRPr="00DA5682" w:rsidRDefault="00EA6AB8" w:rsidP="00EA6AB8">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9111C2B" w14:textId="77777777" w:rsidR="00EA6AB8" w:rsidRPr="00DA5682" w:rsidRDefault="00EA6AB8" w:rsidP="00EA6AB8">
      <w:pPr>
        <w:rPr>
          <w:sz w:val="24"/>
          <w:szCs w:val="24"/>
        </w:rPr>
      </w:pPr>
    </w:p>
    <w:p w14:paraId="507291D6" w14:textId="77777777" w:rsidR="00EA6AB8" w:rsidRPr="00DA5682" w:rsidRDefault="00EA6AB8" w:rsidP="00EA6AB8">
      <w:pPr>
        <w:rPr>
          <w:sz w:val="24"/>
          <w:szCs w:val="24"/>
        </w:rPr>
      </w:pPr>
    </w:p>
    <w:p w14:paraId="56518E04" w14:textId="77777777" w:rsidR="00EA6AB8" w:rsidRPr="00DA5682" w:rsidRDefault="00EA6AB8" w:rsidP="00EA6AB8">
      <w:pPr>
        <w:rPr>
          <w:b/>
          <w:sz w:val="24"/>
          <w:szCs w:val="24"/>
        </w:rPr>
      </w:pPr>
      <w:r w:rsidRPr="00DA5682">
        <w:rPr>
          <w:b/>
          <w:sz w:val="24"/>
          <w:szCs w:val="24"/>
        </w:rPr>
        <w:t xml:space="preserve">The employer’s training department agrees to: </w:t>
      </w:r>
    </w:p>
    <w:p w14:paraId="11C2100A" w14:textId="77777777" w:rsidR="00EA6AB8" w:rsidRPr="00DA5682" w:rsidRDefault="00EA6AB8" w:rsidP="00EA6AB8">
      <w:pPr>
        <w:rPr>
          <w:sz w:val="24"/>
          <w:szCs w:val="24"/>
        </w:rPr>
      </w:pPr>
      <w:r w:rsidRPr="00DA5682">
        <w:rPr>
          <w:sz w:val="24"/>
          <w:szCs w:val="24"/>
        </w:rPr>
        <w:t xml:space="preserve"> </w:t>
      </w:r>
    </w:p>
    <w:p w14:paraId="5CEE0847" w14:textId="77777777" w:rsidR="00EA6AB8" w:rsidRPr="00DA5682" w:rsidRDefault="00EA6AB8" w:rsidP="00EA6AB8">
      <w:pPr>
        <w:numPr>
          <w:ilvl w:val="0"/>
          <w:numId w:val="2"/>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32C071EC" w14:textId="77777777" w:rsidR="00EA6AB8" w:rsidRDefault="00EA6AB8" w:rsidP="00EA6AB8">
      <w:pPr>
        <w:numPr>
          <w:ilvl w:val="0"/>
          <w:numId w:val="2"/>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1BDF3451" w14:textId="77777777" w:rsidR="00EA6AB8" w:rsidRPr="002A2C54" w:rsidRDefault="00EA6AB8" w:rsidP="00EA6AB8">
      <w:pPr>
        <w:numPr>
          <w:ilvl w:val="0"/>
          <w:numId w:val="2"/>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5CE6C923" w14:textId="77777777" w:rsidR="00EA6AB8" w:rsidRPr="00DA5682" w:rsidRDefault="00EA6AB8" w:rsidP="00EA6AB8">
      <w:pPr>
        <w:numPr>
          <w:ilvl w:val="0"/>
          <w:numId w:val="5"/>
        </w:numPr>
        <w:overflowPunct/>
        <w:autoSpaceDE/>
        <w:autoSpaceDN/>
        <w:adjustRightInd/>
        <w:textAlignment w:val="auto"/>
        <w:rPr>
          <w:sz w:val="24"/>
          <w:szCs w:val="24"/>
        </w:rPr>
      </w:pPr>
      <w:r w:rsidRPr="00DA5682">
        <w:rPr>
          <w:sz w:val="24"/>
          <w:szCs w:val="24"/>
        </w:rPr>
        <w:t>provide additional guidance and support by:</w:t>
      </w:r>
    </w:p>
    <w:p w14:paraId="1CBF2905" w14:textId="77777777" w:rsidR="00EA6AB8" w:rsidRPr="00DA5682" w:rsidRDefault="00EA6AB8" w:rsidP="00EA6AB8">
      <w:pPr>
        <w:rPr>
          <w:sz w:val="24"/>
          <w:szCs w:val="24"/>
        </w:rPr>
      </w:pPr>
    </w:p>
    <w:p w14:paraId="6C956E78" w14:textId="77777777" w:rsidR="00EA6AB8" w:rsidRPr="00DA5682" w:rsidRDefault="00EA6AB8" w:rsidP="00EA6AB8">
      <w:pPr>
        <w:numPr>
          <w:ilvl w:val="1"/>
          <w:numId w:val="6"/>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BBBE0A3" w14:textId="77777777" w:rsidR="00EA6AB8" w:rsidRPr="00DA5682" w:rsidRDefault="00EA6AB8" w:rsidP="00EA6AB8">
      <w:pPr>
        <w:numPr>
          <w:ilvl w:val="1"/>
          <w:numId w:val="6"/>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1A5AE8C" w14:textId="77777777" w:rsidR="00EA6AB8" w:rsidRPr="00DA5682" w:rsidRDefault="00EA6AB8" w:rsidP="00EA6AB8">
      <w:pPr>
        <w:numPr>
          <w:ilvl w:val="1"/>
          <w:numId w:val="6"/>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C2608D3" w14:textId="77777777" w:rsidR="00EA6AB8" w:rsidRPr="00DA5682" w:rsidRDefault="00EA6AB8" w:rsidP="00EA6AB8">
      <w:pPr>
        <w:numPr>
          <w:ilvl w:val="1"/>
          <w:numId w:val="6"/>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1A2D69EF" w14:textId="77777777" w:rsidR="00EA6AB8" w:rsidRPr="00DA5682" w:rsidRDefault="00EA6AB8" w:rsidP="00EA6AB8">
      <w:pPr>
        <w:numPr>
          <w:ilvl w:val="1"/>
          <w:numId w:val="6"/>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5B45C326" w14:textId="77777777" w:rsidR="00EA6AB8" w:rsidRPr="00DA5682" w:rsidRDefault="00EA6AB8" w:rsidP="00EA6AB8">
      <w:pPr>
        <w:tabs>
          <w:tab w:val="left" w:pos="360"/>
        </w:tabs>
        <w:rPr>
          <w:sz w:val="24"/>
          <w:szCs w:val="24"/>
        </w:rPr>
      </w:pPr>
    </w:p>
    <w:p w14:paraId="1E5C7408" w14:textId="77777777" w:rsidR="00EA6AB8" w:rsidRPr="00DA5682" w:rsidRDefault="00EA6AB8" w:rsidP="00EA6AB8">
      <w:pPr>
        <w:rPr>
          <w:b/>
          <w:sz w:val="24"/>
          <w:szCs w:val="24"/>
        </w:rPr>
      </w:pPr>
      <w:r w:rsidRPr="00DA5682">
        <w:rPr>
          <w:b/>
          <w:sz w:val="24"/>
          <w:szCs w:val="24"/>
        </w:rPr>
        <w:t xml:space="preserve">The learner agrees to: </w:t>
      </w:r>
    </w:p>
    <w:p w14:paraId="5BDC079C" w14:textId="77777777" w:rsidR="00EA6AB8" w:rsidRPr="00DA5682" w:rsidRDefault="00EA6AB8" w:rsidP="00EA6AB8">
      <w:pPr>
        <w:rPr>
          <w:sz w:val="24"/>
          <w:szCs w:val="24"/>
        </w:rPr>
      </w:pPr>
    </w:p>
    <w:p w14:paraId="231CC810" w14:textId="77777777" w:rsidR="00EA6AB8" w:rsidRPr="00DA5682" w:rsidRDefault="00EA6AB8" w:rsidP="00EA6AB8">
      <w:pPr>
        <w:numPr>
          <w:ilvl w:val="0"/>
          <w:numId w:val="3"/>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2233BFDE" w14:textId="77777777" w:rsidR="00EA6AB8" w:rsidRPr="00DA5682" w:rsidRDefault="00EA6AB8" w:rsidP="00EA6AB8">
      <w:pPr>
        <w:pStyle w:val="Title"/>
        <w:numPr>
          <w:ilvl w:val="0"/>
          <w:numId w:val="3"/>
        </w:numPr>
        <w:ind w:right="-1"/>
        <w:jc w:val="left"/>
        <w:rPr>
          <w:rFonts w:cs="Arial"/>
          <w:b w:val="0"/>
          <w:szCs w:val="24"/>
        </w:rPr>
      </w:pPr>
      <w:r>
        <w:rPr>
          <w:rFonts w:cs="Arial"/>
          <w:b w:val="0"/>
          <w:szCs w:val="24"/>
        </w:rPr>
        <w:t>i</w:t>
      </w:r>
      <w:r w:rsidRPr="00DA5682">
        <w:rPr>
          <w:rFonts w:cs="Arial"/>
          <w:b w:val="0"/>
          <w:szCs w:val="24"/>
        </w:rPr>
        <w:t xml:space="preserve">dentify with manager/mentor appropriate internal training and arrange to attend these </w:t>
      </w:r>
      <w:proofErr w:type="gramStart"/>
      <w:r w:rsidRPr="00DA5682">
        <w:rPr>
          <w:rFonts w:cs="Arial"/>
          <w:b w:val="0"/>
          <w:szCs w:val="24"/>
        </w:rPr>
        <w:t>courses</w:t>
      </w:r>
      <w:r>
        <w:rPr>
          <w:rFonts w:cs="Arial"/>
          <w:b w:val="0"/>
          <w:szCs w:val="24"/>
        </w:rPr>
        <w:t>;</w:t>
      </w:r>
      <w:proofErr w:type="gramEnd"/>
    </w:p>
    <w:p w14:paraId="36546803" w14:textId="77777777" w:rsidR="00EA6AB8" w:rsidRPr="00DA5682" w:rsidRDefault="00EA6AB8" w:rsidP="00EA6AB8">
      <w:pPr>
        <w:pStyle w:val="Title"/>
        <w:numPr>
          <w:ilvl w:val="0"/>
          <w:numId w:val="3"/>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 xml:space="preserve">Manager any special requirements e.g. dyslexia and contact the University’s Student Services office directly about additional support that may be </w:t>
      </w:r>
      <w:proofErr w:type="gramStart"/>
      <w:r w:rsidRPr="00DA5682">
        <w:rPr>
          <w:rFonts w:cs="Arial"/>
          <w:b w:val="0"/>
          <w:szCs w:val="24"/>
        </w:rPr>
        <w:t>required</w:t>
      </w:r>
      <w:r>
        <w:rPr>
          <w:rFonts w:cs="Arial"/>
          <w:b w:val="0"/>
          <w:szCs w:val="24"/>
        </w:rPr>
        <w:t>;</w:t>
      </w:r>
      <w:proofErr w:type="gramEnd"/>
      <w:r w:rsidRPr="00DA5682">
        <w:rPr>
          <w:rFonts w:cs="Arial"/>
          <w:b w:val="0"/>
          <w:szCs w:val="24"/>
        </w:rPr>
        <w:t xml:space="preserve"> </w:t>
      </w:r>
    </w:p>
    <w:p w14:paraId="5F27160D" w14:textId="77777777" w:rsidR="00EA6AB8" w:rsidRPr="00DA5682" w:rsidRDefault="00EA6AB8" w:rsidP="00EA6AB8">
      <w:pPr>
        <w:numPr>
          <w:ilvl w:val="0"/>
          <w:numId w:val="3"/>
        </w:numPr>
        <w:overflowPunct/>
        <w:autoSpaceDE/>
        <w:autoSpaceDN/>
        <w:adjustRightInd/>
        <w:textAlignment w:val="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985DE31" w14:textId="77777777" w:rsidR="00EA6AB8" w:rsidRPr="00DA5682" w:rsidRDefault="00EA6AB8" w:rsidP="00EA6AB8">
      <w:pPr>
        <w:numPr>
          <w:ilvl w:val="0"/>
          <w:numId w:val="3"/>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1FA9E61A" w14:textId="77777777" w:rsidR="00EA6AB8" w:rsidRPr="00DA5682" w:rsidRDefault="00EA6AB8" w:rsidP="00EA6AB8">
      <w:pPr>
        <w:numPr>
          <w:ilvl w:val="0"/>
          <w:numId w:val="3"/>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53ED474A" w14:textId="77777777" w:rsidR="00EA6AB8" w:rsidRPr="00DA5682" w:rsidRDefault="00EA6AB8" w:rsidP="00EA6AB8">
      <w:pPr>
        <w:numPr>
          <w:ilvl w:val="0"/>
          <w:numId w:val="3"/>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50D4C589" w14:textId="77777777" w:rsidR="00EA6AB8" w:rsidRPr="002A2C54" w:rsidRDefault="00EA6AB8" w:rsidP="00EA6AB8">
      <w:pPr>
        <w:numPr>
          <w:ilvl w:val="0"/>
          <w:numId w:val="3"/>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Pr>
          <w:sz w:val="24"/>
          <w:szCs w:val="24"/>
        </w:rPr>
        <w:t>;</w:t>
      </w:r>
      <w:proofErr w:type="gramEnd"/>
    </w:p>
    <w:p w14:paraId="0DAB08F1" w14:textId="77777777" w:rsidR="00EA6AB8" w:rsidRPr="00DA5682" w:rsidRDefault="00EA6AB8" w:rsidP="00EA6AB8">
      <w:pPr>
        <w:numPr>
          <w:ilvl w:val="0"/>
          <w:numId w:val="3"/>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7582B5CD" w14:textId="77777777" w:rsidR="00EA6AB8" w:rsidRPr="00DA5682" w:rsidRDefault="00EA6AB8" w:rsidP="00EA6AB8">
      <w:pPr>
        <w:numPr>
          <w:ilvl w:val="0"/>
          <w:numId w:val="3"/>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28578C7" w14:textId="77777777" w:rsidR="00EA6AB8" w:rsidRPr="00DA5682" w:rsidRDefault="00EA6AB8" w:rsidP="00EA6AB8">
      <w:pPr>
        <w:numPr>
          <w:ilvl w:val="0"/>
          <w:numId w:val="3"/>
        </w:numPr>
        <w:overflowPunct/>
        <w:autoSpaceDE/>
        <w:autoSpaceDN/>
        <w:adjustRightInd/>
        <w:textAlignment w:val="auto"/>
        <w:rPr>
          <w:sz w:val="24"/>
          <w:szCs w:val="24"/>
        </w:rPr>
      </w:pPr>
      <w:r w:rsidRPr="00DA5682">
        <w:rPr>
          <w:sz w:val="24"/>
          <w:szCs w:val="24"/>
        </w:rPr>
        <w:lastRenderedPageBreak/>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45773525" w14:textId="77777777" w:rsidR="00EA6AB8" w:rsidRPr="00DA5682" w:rsidRDefault="00EA6AB8" w:rsidP="00EA6AB8">
      <w:pPr>
        <w:numPr>
          <w:ilvl w:val="0"/>
          <w:numId w:val="3"/>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93EB7E4" w14:textId="77777777" w:rsidR="00EA6AB8" w:rsidRPr="00DA5682" w:rsidRDefault="00EA6AB8" w:rsidP="00EA6AB8">
      <w:pPr>
        <w:rPr>
          <w:sz w:val="24"/>
          <w:szCs w:val="24"/>
        </w:rPr>
      </w:pPr>
    </w:p>
    <w:p w14:paraId="46216B70" w14:textId="77777777" w:rsidR="00EA6AB8" w:rsidRPr="00DA5682" w:rsidRDefault="00EA6AB8" w:rsidP="00EA6AB8">
      <w:pPr>
        <w:rPr>
          <w:b/>
          <w:sz w:val="24"/>
          <w:szCs w:val="24"/>
        </w:rPr>
      </w:pPr>
    </w:p>
    <w:p w14:paraId="0B2377B7" w14:textId="77777777" w:rsidR="00EA6AB8" w:rsidRPr="00DA5682" w:rsidRDefault="00EA6AB8" w:rsidP="00EA6AB8">
      <w:pPr>
        <w:rPr>
          <w:b/>
          <w:sz w:val="24"/>
          <w:szCs w:val="24"/>
        </w:rPr>
      </w:pPr>
    </w:p>
    <w:p w14:paraId="6AB45AA7" w14:textId="77777777" w:rsidR="00EA6AB8" w:rsidRDefault="00EA6AB8" w:rsidP="00EA6AB8">
      <w:pPr>
        <w:rPr>
          <w:b/>
          <w:sz w:val="24"/>
          <w:szCs w:val="24"/>
        </w:rPr>
      </w:pPr>
      <w:r w:rsidRPr="00B436BF">
        <w:rPr>
          <w:b/>
          <w:sz w:val="24"/>
          <w:szCs w:val="24"/>
        </w:rPr>
        <w:t xml:space="preserve">Line Manager/Mentor agrees to: </w:t>
      </w:r>
    </w:p>
    <w:p w14:paraId="2406BB32" w14:textId="77777777" w:rsidR="00EA6AB8" w:rsidRPr="00B436BF" w:rsidRDefault="00EA6AB8" w:rsidP="00EA6AB8">
      <w:pPr>
        <w:rPr>
          <w:b/>
          <w:sz w:val="24"/>
          <w:szCs w:val="24"/>
        </w:rPr>
      </w:pPr>
    </w:p>
    <w:p w14:paraId="314830AD" w14:textId="77777777" w:rsidR="00EA6AB8" w:rsidRPr="00EE5BC3" w:rsidRDefault="00EA6AB8" w:rsidP="00EA6AB8">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39802993" w14:textId="77777777" w:rsidR="00EA6AB8" w:rsidRPr="00DA5682" w:rsidRDefault="00EA6AB8" w:rsidP="00EA6AB8">
      <w:pPr>
        <w:rPr>
          <w:sz w:val="24"/>
          <w:szCs w:val="24"/>
        </w:rPr>
      </w:pPr>
    </w:p>
    <w:p w14:paraId="04C7C63F" w14:textId="77777777" w:rsidR="00EA6AB8" w:rsidRPr="00DA5682" w:rsidRDefault="00EA6AB8" w:rsidP="00EA6AB8">
      <w:pPr>
        <w:numPr>
          <w:ilvl w:val="0"/>
          <w:numId w:val="4"/>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7F0D0A31" w14:textId="77777777" w:rsidR="00EA6AB8" w:rsidRPr="00DA5682" w:rsidRDefault="00EA6AB8" w:rsidP="00EA6AB8">
      <w:pPr>
        <w:numPr>
          <w:ilvl w:val="0"/>
          <w:numId w:val="4"/>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324CF98E" w14:textId="77777777" w:rsidR="00EA6AB8" w:rsidRPr="00DA5682" w:rsidRDefault="00EA6AB8" w:rsidP="00EA6AB8">
      <w:pPr>
        <w:numPr>
          <w:ilvl w:val="0"/>
          <w:numId w:val="4"/>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Pr>
          <w:sz w:val="24"/>
          <w:szCs w:val="24"/>
        </w:rPr>
        <w:t>;</w:t>
      </w:r>
      <w:proofErr w:type="gramEnd"/>
    </w:p>
    <w:p w14:paraId="4E0E8AE3" w14:textId="77777777" w:rsidR="00EA6AB8" w:rsidRPr="00DA5682" w:rsidRDefault="00EA6AB8" w:rsidP="00EA6AB8">
      <w:pPr>
        <w:numPr>
          <w:ilvl w:val="0"/>
          <w:numId w:val="4"/>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1EF2F930" w14:textId="77777777" w:rsidR="00EA6AB8" w:rsidRPr="00DA5682" w:rsidRDefault="00EA6AB8" w:rsidP="00EA6AB8">
      <w:pPr>
        <w:numPr>
          <w:ilvl w:val="0"/>
          <w:numId w:val="4"/>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6A4E6E4B" w14:textId="77777777" w:rsidR="00EA6AB8" w:rsidRPr="00B436BF" w:rsidRDefault="00EA6AB8" w:rsidP="00EA6AB8">
      <w:pPr>
        <w:numPr>
          <w:ilvl w:val="0"/>
          <w:numId w:val="4"/>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5DEA1480" w14:textId="77777777" w:rsidR="00EA6AB8" w:rsidRPr="00B436BF" w:rsidRDefault="00EA6AB8" w:rsidP="00EA6AB8">
      <w:pPr>
        <w:numPr>
          <w:ilvl w:val="0"/>
          <w:numId w:val="4"/>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782169DC" w14:textId="77777777" w:rsidR="00EA6AB8" w:rsidRDefault="00EA6AB8" w:rsidP="00EA6AB8">
      <w:pPr>
        <w:rPr>
          <w:b/>
          <w:sz w:val="24"/>
          <w:szCs w:val="24"/>
        </w:rPr>
      </w:pPr>
    </w:p>
    <w:p w14:paraId="34E70453" w14:textId="77777777" w:rsidR="00EA6AB8" w:rsidRPr="00DA5682" w:rsidRDefault="00EA6AB8" w:rsidP="00EA6AB8">
      <w:pPr>
        <w:rPr>
          <w:b/>
          <w:sz w:val="24"/>
          <w:szCs w:val="24"/>
        </w:rPr>
      </w:pPr>
      <w:r w:rsidRPr="00DA5682">
        <w:rPr>
          <w:b/>
          <w:sz w:val="24"/>
          <w:szCs w:val="24"/>
        </w:rPr>
        <w:t>Completion and submission of portfolio</w:t>
      </w:r>
    </w:p>
    <w:p w14:paraId="1D9DB11B" w14:textId="77777777" w:rsidR="00EA6AB8" w:rsidRPr="00DA5682" w:rsidRDefault="00EA6AB8" w:rsidP="00EA6AB8">
      <w:pPr>
        <w:rPr>
          <w:b/>
          <w:sz w:val="24"/>
          <w:szCs w:val="24"/>
        </w:rPr>
      </w:pPr>
    </w:p>
    <w:p w14:paraId="45A02130" w14:textId="77777777" w:rsidR="00EA6AB8" w:rsidRPr="00DA5682" w:rsidRDefault="00EA6AB8" w:rsidP="00EA6AB8">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2B261A1C" w14:textId="77777777" w:rsidR="00EA6AB8" w:rsidRPr="00DA5682" w:rsidRDefault="00EA6AB8" w:rsidP="00EA6AB8">
      <w:pPr>
        <w:rPr>
          <w:sz w:val="24"/>
          <w:szCs w:val="24"/>
        </w:rPr>
      </w:pPr>
    </w:p>
    <w:p w14:paraId="6FC47EAF" w14:textId="77777777" w:rsidR="00EA6AB8" w:rsidRPr="00DA5682" w:rsidRDefault="00EA6AB8" w:rsidP="00EA6AB8">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603CE999" w14:textId="77777777" w:rsidR="00EA6AB8" w:rsidRPr="00DA5682" w:rsidRDefault="00EA6AB8" w:rsidP="00EA6AB8">
      <w:pPr>
        <w:ind w:right="72"/>
        <w:rPr>
          <w:sz w:val="24"/>
          <w:szCs w:val="24"/>
        </w:rPr>
      </w:pPr>
    </w:p>
    <w:p w14:paraId="1BDA6D53" w14:textId="77777777" w:rsidR="00EA6AB8" w:rsidRPr="00DA5682" w:rsidRDefault="00EA6AB8" w:rsidP="00EA6AB8">
      <w:pPr>
        <w:rPr>
          <w:sz w:val="24"/>
          <w:szCs w:val="24"/>
        </w:rPr>
      </w:pPr>
      <w:r w:rsidRPr="00DA5682">
        <w:rPr>
          <w:b/>
          <w:sz w:val="24"/>
          <w:szCs w:val="24"/>
        </w:rPr>
        <w:t>Pressure of work is not regarded as a reason for non-attendance at any Consolidation Workshop</w:t>
      </w:r>
      <w:r w:rsidRPr="00DA5682">
        <w:rPr>
          <w:sz w:val="24"/>
          <w:szCs w:val="24"/>
        </w:rPr>
        <w:t>.</w:t>
      </w:r>
    </w:p>
    <w:p w14:paraId="25A0BB5B" w14:textId="77777777" w:rsidR="00EA6AB8" w:rsidRPr="00DA5682" w:rsidRDefault="00EA6AB8" w:rsidP="00EA6AB8">
      <w:pPr>
        <w:rPr>
          <w:sz w:val="24"/>
          <w:szCs w:val="24"/>
        </w:rPr>
      </w:pPr>
    </w:p>
    <w:p w14:paraId="2240605C" w14:textId="77777777" w:rsidR="00EA6AB8" w:rsidRPr="00DA5682" w:rsidRDefault="00EA6AB8" w:rsidP="00EA6AB8">
      <w:pPr>
        <w:rPr>
          <w:sz w:val="24"/>
          <w:szCs w:val="24"/>
        </w:rPr>
      </w:pPr>
      <w:r w:rsidRPr="00DA5682">
        <w:rPr>
          <w:sz w:val="24"/>
          <w:szCs w:val="24"/>
        </w:rPr>
        <w:lastRenderedPageBreak/>
        <w:t>I understand and accept the terms and conditions of this learning agreement as stated above.</w:t>
      </w:r>
    </w:p>
    <w:p w14:paraId="1ABD7C25" w14:textId="77777777" w:rsidR="00EA6AB8" w:rsidRPr="00DA5682" w:rsidRDefault="00EA6AB8" w:rsidP="00EA6AB8">
      <w:pPr>
        <w:rPr>
          <w:sz w:val="24"/>
          <w:szCs w:val="24"/>
        </w:rPr>
      </w:pPr>
    </w:p>
    <w:p w14:paraId="72505F4B" w14:textId="77777777" w:rsidR="00EA6AB8" w:rsidRPr="00DA5682" w:rsidRDefault="00EA6AB8" w:rsidP="00EA6AB8">
      <w:pPr>
        <w:rPr>
          <w:sz w:val="24"/>
          <w:szCs w:val="24"/>
        </w:rPr>
      </w:pPr>
      <w:proofErr w:type="gramStart"/>
      <w:r w:rsidRPr="00DA5682">
        <w:rPr>
          <w:sz w:val="24"/>
          <w:szCs w:val="24"/>
        </w:rPr>
        <w:t>Signed:</w:t>
      </w:r>
      <w:r>
        <w:rPr>
          <w:sz w:val="24"/>
          <w:szCs w:val="24"/>
        </w:rPr>
        <w:t>_</w:t>
      </w:r>
      <w:proofErr w:type="gramEnd"/>
      <w:r>
        <w:rPr>
          <w:sz w:val="24"/>
          <w:szCs w:val="24"/>
        </w:rPr>
        <w:t>__________________</w:t>
      </w:r>
      <w:r w:rsidRPr="00DA5682">
        <w:rPr>
          <w:sz w:val="24"/>
          <w:szCs w:val="24"/>
        </w:rPr>
        <w:t xml:space="preserve"> Print Name:</w:t>
      </w:r>
      <w:r>
        <w:rPr>
          <w:sz w:val="24"/>
          <w:szCs w:val="24"/>
        </w:rPr>
        <w:t xml:space="preserve"> Andrew Norman</w:t>
      </w:r>
      <w:r>
        <w:rPr>
          <w:sz w:val="24"/>
          <w:szCs w:val="24"/>
        </w:rPr>
        <w:tab/>
      </w:r>
      <w:r w:rsidRPr="00DA5682">
        <w:rPr>
          <w:sz w:val="24"/>
          <w:szCs w:val="24"/>
        </w:rPr>
        <w:t>Date:</w:t>
      </w:r>
      <w:r>
        <w:rPr>
          <w:sz w:val="24"/>
          <w:szCs w:val="24"/>
        </w:rPr>
        <w:t>16-01-23</w:t>
      </w:r>
      <w:r w:rsidRPr="00DA5682">
        <w:rPr>
          <w:sz w:val="24"/>
          <w:szCs w:val="24"/>
        </w:rPr>
        <w:t xml:space="preserve"> </w:t>
      </w:r>
    </w:p>
    <w:p w14:paraId="1064C7DF" w14:textId="77777777" w:rsidR="00EA6AB8" w:rsidRPr="00DA5682" w:rsidRDefault="00EA6AB8" w:rsidP="00EA6AB8">
      <w:pPr>
        <w:rPr>
          <w:sz w:val="24"/>
          <w:szCs w:val="24"/>
        </w:rPr>
      </w:pPr>
      <w:r w:rsidRPr="00DA5682">
        <w:rPr>
          <w:sz w:val="24"/>
          <w:szCs w:val="24"/>
        </w:rPr>
        <w:t>(Learner)</w:t>
      </w:r>
    </w:p>
    <w:p w14:paraId="055460CD" w14:textId="77777777" w:rsidR="00EA6AB8" w:rsidRPr="00DA5682" w:rsidRDefault="00EA6AB8" w:rsidP="00EA6AB8">
      <w:pPr>
        <w:rPr>
          <w:sz w:val="24"/>
          <w:szCs w:val="24"/>
        </w:rPr>
      </w:pPr>
      <w:r>
        <w:rPr>
          <w:noProof/>
          <w:sz w:val="24"/>
          <w:szCs w:val="24"/>
        </w:rPr>
        <w:drawing>
          <wp:anchor distT="0" distB="0" distL="114300" distR="114300" simplePos="0" relativeHeight="251662336" behindDoc="1" locked="0" layoutInCell="1" allowOverlap="1" wp14:anchorId="0F401031" wp14:editId="27B9E385">
            <wp:simplePos x="0" y="0"/>
            <wp:positionH relativeFrom="column">
              <wp:posOffset>571500</wp:posOffset>
            </wp:positionH>
            <wp:positionV relativeFrom="paragraph">
              <wp:posOffset>135890</wp:posOffset>
            </wp:positionV>
            <wp:extent cx="1320800" cy="2095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20800" cy="209550"/>
                    </a:xfrm>
                    <a:prstGeom prst="rect">
                      <a:avLst/>
                    </a:prstGeom>
                    <a:noFill/>
                    <a:ln>
                      <a:noFill/>
                    </a:ln>
                  </pic:spPr>
                </pic:pic>
              </a:graphicData>
            </a:graphic>
          </wp:anchor>
        </w:drawing>
      </w:r>
    </w:p>
    <w:p w14:paraId="11124116" w14:textId="77777777" w:rsidR="00EA6AB8" w:rsidRPr="00DA5682" w:rsidRDefault="00EA6AB8" w:rsidP="00EA6AB8">
      <w:pPr>
        <w:rPr>
          <w:sz w:val="24"/>
          <w:szCs w:val="24"/>
        </w:rPr>
      </w:pPr>
      <w:proofErr w:type="gramStart"/>
      <w:r w:rsidRPr="00DA5682">
        <w:rPr>
          <w:sz w:val="24"/>
          <w:szCs w:val="24"/>
        </w:rPr>
        <w:t>Signed:</w:t>
      </w:r>
      <w:r>
        <w:rPr>
          <w:sz w:val="24"/>
          <w:szCs w:val="24"/>
        </w:rPr>
        <w:t>_</w:t>
      </w:r>
      <w:proofErr w:type="gramEnd"/>
      <w:r>
        <w:rPr>
          <w:sz w:val="24"/>
          <w:szCs w:val="24"/>
        </w:rPr>
        <w:t>__________________</w:t>
      </w:r>
      <w:r w:rsidRPr="00DA5682">
        <w:rPr>
          <w:sz w:val="24"/>
          <w:szCs w:val="24"/>
        </w:rPr>
        <w:t xml:space="preserve"> Print Name</w:t>
      </w:r>
      <w:r>
        <w:rPr>
          <w:sz w:val="24"/>
          <w:szCs w:val="24"/>
        </w:rPr>
        <w:t xml:space="preserve">: Donna </w:t>
      </w:r>
      <w:proofErr w:type="spellStart"/>
      <w:r>
        <w:rPr>
          <w:sz w:val="24"/>
          <w:szCs w:val="24"/>
        </w:rPr>
        <w:t>Houlston</w:t>
      </w:r>
      <w:proofErr w:type="spellEnd"/>
      <w:r>
        <w:rPr>
          <w:sz w:val="24"/>
          <w:szCs w:val="24"/>
        </w:rPr>
        <w:t xml:space="preserve"> </w:t>
      </w:r>
      <w:r>
        <w:rPr>
          <w:sz w:val="24"/>
          <w:szCs w:val="24"/>
        </w:rPr>
        <w:tab/>
      </w:r>
      <w:r w:rsidRPr="00DA5682">
        <w:rPr>
          <w:sz w:val="24"/>
          <w:szCs w:val="24"/>
        </w:rPr>
        <w:t>Date:</w:t>
      </w:r>
      <w:r>
        <w:rPr>
          <w:sz w:val="24"/>
          <w:szCs w:val="24"/>
        </w:rPr>
        <w:t>17/1/23</w:t>
      </w:r>
      <w:r w:rsidRPr="00DA5682">
        <w:rPr>
          <w:sz w:val="24"/>
          <w:szCs w:val="24"/>
        </w:rPr>
        <w:t xml:space="preserve"> </w:t>
      </w:r>
    </w:p>
    <w:p w14:paraId="0457ADB5" w14:textId="77777777" w:rsidR="00EA6AB8" w:rsidRPr="00DA5682" w:rsidRDefault="00EA6AB8" w:rsidP="00EA6AB8">
      <w:pPr>
        <w:rPr>
          <w:sz w:val="24"/>
          <w:szCs w:val="24"/>
        </w:rPr>
      </w:pPr>
      <w:r w:rsidRPr="00DA5682">
        <w:rPr>
          <w:sz w:val="24"/>
          <w:szCs w:val="24"/>
        </w:rPr>
        <w:t>(Line Manager/Mentor)</w:t>
      </w:r>
    </w:p>
    <w:p w14:paraId="32AF9B86" w14:textId="77777777" w:rsidR="00EA6AB8" w:rsidRPr="00DA5682" w:rsidRDefault="00EA6AB8" w:rsidP="00EA6AB8">
      <w:pPr>
        <w:rPr>
          <w:sz w:val="24"/>
          <w:szCs w:val="24"/>
        </w:rPr>
      </w:pPr>
    </w:p>
    <w:p w14:paraId="15EE21F3" w14:textId="77777777" w:rsidR="00EA6AB8" w:rsidRPr="00DA5682" w:rsidRDefault="00EA6AB8" w:rsidP="00EA6AB8">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6B991894" w14:textId="77777777" w:rsidR="00EA6AB8" w:rsidRPr="00DA5682" w:rsidRDefault="00EA6AB8" w:rsidP="00EA6AB8">
      <w:pPr>
        <w:rPr>
          <w:sz w:val="24"/>
          <w:szCs w:val="24"/>
        </w:rPr>
      </w:pPr>
      <w:r w:rsidRPr="00DA5682">
        <w:rPr>
          <w:sz w:val="24"/>
          <w:szCs w:val="24"/>
        </w:rPr>
        <w:t>(Mentor, if different to above)</w:t>
      </w:r>
    </w:p>
    <w:p w14:paraId="6B50D389" w14:textId="77777777" w:rsidR="00EA6AB8" w:rsidRPr="00DA5682" w:rsidRDefault="00EA6AB8" w:rsidP="00EA6AB8">
      <w:pPr>
        <w:rPr>
          <w:sz w:val="24"/>
          <w:szCs w:val="24"/>
        </w:rPr>
      </w:pPr>
    </w:p>
    <w:p w14:paraId="16D00CA8" w14:textId="77777777" w:rsidR="00EA6AB8" w:rsidRPr="00DA5682" w:rsidRDefault="00EA6AB8" w:rsidP="00EA6AB8">
      <w:pPr>
        <w:rPr>
          <w:sz w:val="24"/>
          <w:szCs w:val="24"/>
        </w:rPr>
      </w:pPr>
    </w:p>
    <w:p w14:paraId="4682536F" w14:textId="77777777" w:rsidR="00EA6AB8" w:rsidRPr="00DA5682" w:rsidRDefault="00EA6AB8" w:rsidP="00EA6AB8">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14:paraId="10C7B154" w14:textId="77777777" w:rsidR="00EA6AB8" w:rsidRPr="00BE10C2" w:rsidRDefault="00EA6AB8" w:rsidP="00EA6AB8">
      <w:pPr>
        <w:overflowPunct/>
        <w:autoSpaceDE/>
        <w:autoSpaceDN/>
        <w:adjustRightInd/>
        <w:textAlignment w:val="auto"/>
        <w:rPr>
          <w:color w:val="auto"/>
          <w:sz w:val="24"/>
          <w:szCs w:val="24"/>
        </w:rPr>
      </w:pPr>
    </w:p>
    <w:p w14:paraId="5B79A226" w14:textId="77777777" w:rsidR="00FF62E6" w:rsidRDefault="00FF62E6"/>
    <w:sectPr w:rsidR="00FF62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E9309B4"/>
    <w:multiLevelType w:val="hybridMultilevel"/>
    <w:tmpl w:val="61F214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3971454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2214453">
    <w:abstractNumId w:val="2"/>
  </w:num>
  <w:num w:numId="3" w16cid:durableId="1917399380">
    <w:abstractNumId w:val="1"/>
  </w:num>
  <w:num w:numId="4" w16cid:durableId="741374934">
    <w:abstractNumId w:val="6"/>
  </w:num>
  <w:num w:numId="5" w16cid:durableId="411204180">
    <w:abstractNumId w:val="7"/>
  </w:num>
  <w:num w:numId="6" w16cid:durableId="20614402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9971715">
    <w:abstractNumId w:val="5"/>
  </w:num>
  <w:num w:numId="8" w16cid:durableId="17125369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AB8"/>
    <w:rsid w:val="00946391"/>
    <w:rsid w:val="00E703E0"/>
    <w:rsid w:val="00EA6AB8"/>
    <w:rsid w:val="00FF6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53CA6"/>
  <w15:chartTrackingRefBased/>
  <w15:docId w15:val="{D3F095EA-0072-4C5F-9BDA-EEF892FAD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AB8"/>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A6AB8"/>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A6AB8"/>
    <w:rPr>
      <w:color w:val="0000FF"/>
      <w:u w:val="single"/>
    </w:rPr>
  </w:style>
  <w:style w:type="paragraph" w:styleId="Title">
    <w:name w:val="Title"/>
    <w:basedOn w:val="Normal"/>
    <w:link w:val="TitleChar"/>
    <w:qFormat/>
    <w:rsid w:val="00EA6AB8"/>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EA6AB8"/>
    <w:rPr>
      <w:rFonts w:ascii="Arial" w:eastAsia="Times New Roman" w:hAnsi="Arial" w:cs="Times New Roman"/>
      <w:b/>
      <w:kern w:val="0"/>
      <w:sz w:val="24"/>
      <w:szCs w:val="20"/>
      <w:lang w:eastAsia="en-GB"/>
      <w14:ligatures w14:val="none"/>
    </w:rPr>
  </w:style>
  <w:style w:type="paragraph" w:styleId="ListParagraph">
    <w:name w:val="List Paragraph"/>
    <w:basedOn w:val="Normal"/>
    <w:uiPriority w:val="34"/>
    <w:qFormat/>
    <w:rsid w:val="00EA6AB8"/>
    <w:pPr>
      <w:ind w:left="720"/>
      <w:contextualSpacing/>
    </w:pPr>
  </w:style>
  <w:style w:type="character" w:customStyle="1" w:styleId="serialtitle">
    <w:name w:val="serial_title"/>
    <w:basedOn w:val="DefaultParagraphFont"/>
    <w:rsid w:val="00EA6AB8"/>
  </w:style>
  <w:style w:type="character" w:customStyle="1" w:styleId="volumeissue">
    <w:name w:val="volume_issue"/>
    <w:basedOn w:val="DefaultParagraphFont"/>
    <w:rsid w:val="00EA6AB8"/>
  </w:style>
  <w:style w:type="character" w:customStyle="1" w:styleId="pagerange">
    <w:name w:val="page_range"/>
    <w:basedOn w:val="DefaultParagraphFont"/>
    <w:rsid w:val="00EA6AB8"/>
  </w:style>
  <w:style w:type="character" w:customStyle="1" w:styleId="doilink">
    <w:name w:val="doi_link"/>
    <w:basedOn w:val="DefaultParagraphFont"/>
    <w:rsid w:val="00EA6AB8"/>
  </w:style>
  <w:style w:type="character" w:customStyle="1" w:styleId="vol">
    <w:name w:val="vol"/>
    <w:basedOn w:val="DefaultParagraphFont"/>
    <w:rsid w:val="00EA6AB8"/>
  </w:style>
  <w:style w:type="character" w:customStyle="1" w:styleId="citedissue">
    <w:name w:val="citedissue"/>
    <w:basedOn w:val="DefaultParagraphFont"/>
    <w:rsid w:val="00EA6AB8"/>
  </w:style>
  <w:style w:type="character" w:customStyle="1" w:styleId="pagefirst">
    <w:name w:val="pagefirst"/>
    <w:basedOn w:val="DefaultParagraphFont"/>
    <w:rsid w:val="00EA6AB8"/>
  </w:style>
  <w:style w:type="character" w:customStyle="1" w:styleId="pagelast">
    <w:name w:val="pagelast"/>
    <w:basedOn w:val="DefaultParagraphFont"/>
    <w:rsid w:val="00EA6AB8"/>
  </w:style>
  <w:style w:type="character" w:customStyle="1" w:styleId="arttitle">
    <w:name w:val="art_title"/>
    <w:basedOn w:val="DefaultParagraphFont"/>
    <w:rsid w:val="00EA6AB8"/>
  </w:style>
  <w:style w:type="character" w:customStyle="1" w:styleId="author">
    <w:name w:val="author"/>
    <w:basedOn w:val="DefaultParagraphFont"/>
    <w:rsid w:val="00EA6AB8"/>
  </w:style>
  <w:style w:type="character" w:customStyle="1" w:styleId="pubyear">
    <w:name w:val="pubyear"/>
    <w:basedOn w:val="DefaultParagraphFont"/>
    <w:rsid w:val="00EA6AB8"/>
  </w:style>
  <w:style w:type="character" w:customStyle="1" w:styleId="booktitle">
    <w:name w:val="booktitle"/>
    <w:basedOn w:val="DefaultParagraphFont"/>
    <w:rsid w:val="00EA6AB8"/>
  </w:style>
  <w:style w:type="character" w:customStyle="1" w:styleId="publisherlocation">
    <w:name w:val="publisherlocation"/>
    <w:basedOn w:val="DefaultParagraphFont"/>
    <w:rsid w:val="00EA6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145935X.2018.1446825" TargetMode="External"/><Relationship Id="rId13" Type="http://schemas.openxmlformats.org/officeDocument/2006/relationships/hyperlink" Target="https://doi.org/10.1111/bld.12172" TargetMode="External"/><Relationship Id="rId18" Type="http://schemas.openxmlformats.org/officeDocument/2006/relationships/hyperlink" Target="https://www.gov.wales/sites/default/files/publications/2019-04/delivering-the-active-offer-information-pack-social-services-and-social-care.pdf"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s://doi.org/10.1080/0312407X.2011.625036" TargetMode="External"/><Relationship Id="rId12" Type="http://schemas.openxmlformats.org/officeDocument/2006/relationships/hyperlink" Target="https://doi.org/10.1080/13575279.2015.1126227" TargetMode="External"/><Relationship Id="rId17" Type="http://schemas.openxmlformats.org/officeDocument/2006/relationships/hyperlink" Target="https://www.gov.wales/sites/default/files/publications/2019-05/local-authority-fostering-services-code-of-practice.pdf" TargetMode="External"/><Relationship Id="rId2" Type="http://schemas.openxmlformats.org/officeDocument/2006/relationships/styles" Target="styles.xml"/><Relationship Id="rId16" Type="http://schemas.openxmlformats.org/officeDocument/2006/relationships/hyperlink" Target="https://www.unicef.org.uk/what-we-do/un-convention-child-rights/"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hyperlink" Target="https://ora.ox.ac.uk/objects/uuid:6d1fb686-125c-4c5c-8751-959c19dcebe9/download_file?file_format=pdf&amp;safe_filename=BrownetalVoR2014.pdf&amp;type_of_work=Report" TargetMode="External"/><Relationship Id="rId11" Type="http://schemas.openxmlformats.org/officeDocument/2006/relationships/hyperlink" Target="https://doi.org/10.1177/1066480719833407" TargetMode="External"/><Relationship Id="rId24" Type="http://schemas.openxmlformats.org/officeDocument/2006/relationships/theme" Target="theme/theme1.xml"/><Relationship Id="rId5" Type="http://schemas.openxmlformats.org/officeDocument/2006/relationships/hyperlink" Target="https://new.basw.co.uk/policy-practice/standards/code-ethics" TargetMode="External"/><Relationship Id="rId15" Type="http://schemas.openxmlformats.org/officeDocument/2006/relationships/hyperlink" Target="https://www.thefosteringnetwork.org.uk/advice-information/looking-after-fostered-child/allegations" TargetMode="External"/><Relationship Id="rId23" Type="http://schemas.openxmlformats.org/officeDocument/2006/relationships/fontTable" Target="fontTable.xml"/><Relationship Id="rId10" Type="http://schemas.openxmlformats.org/officeDocument/2006/relationships/hyperlink" Target="https://safeguardingboard.wales/2021/01/06/national-evaluation-of-multi-agency-operational-safeguarding-arrangements-in-wales-phase-1/"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doi.org/10.1080/02615479.2012.695343" TargetMode="External"/><Relationship Id="rId14" Type="http://schemas.openxmlformats.org/officeDocument/2006/relationships/hyperlink" Target="https://www.scie.org.uk/prevention/choice/person-centred-care"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3676</Words>
  <Characters>20956</Characters>
  <Application>Microsoft Office Word</Application>
  <DocSecurity>0</DocSecurity>
  <Lines>174</Lines>
  <Paragraphs>49</Paragraphs>
  <ScaleCrop>false</ScaleCrop>
  <Company/>
  <LinksUpToDate>false</LinksUpToDate>
  <CharactersWithSpaces>24583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cp:revision>
  <dcterms:created xsi:type="dcterms:W3CDTF">2024-02-12T16:49:00Z</dcterms:created>
  <dcterms:modified xsi:type="dcterms:W3CDTF">2024-02-12T16:51:00Z</dcterms:modified>
</cp:coreProperties>
</file>