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ahoma" w:eastAsia="Tahoma" w:hAnsi="Tahoma" w:cs="Tahoma"/>
          <w:color w:val="000000"/>
          <w:sz w:val="40"/>
          <w:szCs w:val="40"/>
        </w:rPr>
        <w:id w:val="-2029015516"/>
        <w:docPartObj>
          <w:docPartGallery w:val="Cover Pages"/>
          <w:docPartUnique/>
        </w:docPartObj>
      </w:sdtPr>
      <w:sdtEndPr>
        <w:rPr>
          <w:rFonts w:asciiTheme="minorHAnsi" w:eastAsiaTheme="minorEastAsia" w:hAnsiTheme="minorHAnsi" w:cstheme="minorBidi"/>
          <w:color w:val="auto"/>
          <w:sz w:val="24"/>
          <w:szCs w:val="24"/>
        </w:rPr>
      </w:sdtEndPr>
      <w:sdtContent>
        <w:p w14:paraId="291DA70F" w14:textId="4ED76027" w:rsidR="004D2DBA" w:rsidRDefault="004D2DBA" w:rsidP="00BA3685">
          <w:pPr>
            <w:spacing w:after="165" w:line="360" w:lineRule="auto"/>
            <w:rPr>
              <w:rFonts w:ascii="Tahoma" w:eastAsia="Tahoma" w:hAnsi="Tahoma" w:cs="Tahoma"/>
              <w:color w:val="000000"/>
              <w:sz w:val="40"/>
              <w:szCs w:val="40"/>
            </w:rPr>
          </w:pPr>
          <w:r>
            <w:rPr>
              <w:b/>
              <w:noProof/>
            </w:rPr>
            <w:drawing>
              <wp:inline distT="0" distB="0" distL="0" distR="0" wp14:anchorId="02A2B84B" wp14:editId="3784B6E4">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719EA09F" w14:textId="77777777" w:rsidR="004D2DBA" w:rsidRDefault="004D2DBA" w:rsidP="00BA3685">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4D2DBA" w14:paraId="36BF8059" w14:textId="77777777" w:rsidTr="00BA3685">
            <w:tc>
              <w:tcPr>
                <w:tcW w:w="3438" w:type="dxa"/>
                <w:shd w:val="clear" w:color="auto" w:fill="D9D9D9"/>
              </w:tcPr>
              <w:p w14:paraId="6D84DA1C" w14:textId="77777777" w:rsidR="004D2DBA" w:rsidRDefault="004D2DBA" w:rsidP="00BA3685">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1CB0692C" w14:textId="3552B5A7" w:rsidR="004D2DBA" w:rsidRDefault="00F009E4" w:rsidP="00BA3685">
                <w:pPr>
                  <w:spacing w:before="120" w:after="120" w:line="360" w:lineRule="auto"/>
                  <w:rPr>
                    <w:rFonts w:ascii="Tahoma" w:eastAsia="Tahoma" w:hAnsi="Tahoma" w:cs="Tahoma"/>
                    <w:sz w:val="32"/>
                    <w:szCs w:val="32"/>
                  </w:rPr>
                </w:pPr>
                <w:r>
                  <w:rPr>
                    <w:rFonts w:ascii="Tahoma" w:eastAsia="Tahoma" w:hAnsi="Tahoma" w:cs="Tahoma"/>
                    <w:sz w:val="32"/>
                    <w:szCs w:val="32"/>
                  </w:rPr>
                  <w:t>Winta Omer</w:t>
                </w:r>
              </w:p>
            </w:tc>
          </w:tr>
          <w:tr w:rsidR="004D2DBA" w14:paraId="6C3B08F7" w14:textId="77777777" w:rsidTr="00BA3685">
            <w:tc>
              <w:tcPr>
                <w:tcW w:w="3438" w:type="dxa"/>
                <w:shd w:val="clear" w:color="auto" w:fill="D9D9D9"/>
              </w:tcPr>
              <w:p w14:paraId="6BAB951F" w14:textId="77777777" w:rsidR="004D2DBA" w:rsidRDefault="004D2DBA" w:rsidP="00BA3685">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3084A858" w14:textId="40EFD64C" w:rsidR="004D2DBA" w:rsidRDefault="00F009E4" w:rsidP="00BA3685">
                <w:pPr>
                  <w:spacing w:before="120" w:after="120" w:line="360" w:lineRule="auto"/>
                  <w:rPr>
                    <w:rFonts w:ascii="Tahoma" w:eastAsia="Tahoma" w:hAnsi="Tahoma" w:cs="Tahoma"/>
                    <w:sz w:val="32"/>
                    <w:szCs w:val="32"/>
                  </w:rPr>
                </w:pPr>
                <w:r>
                  <w:rPr>
                    <w:rFonts w:ascii="Tahoma" w:eastAsia="Tahoma" w:hAnsi="Tahoma" w:cs="Tahoma"/>
                    <w:sz w:val="32"/>
                    <w:szCs w:val="32"/>
                  </w:rPr>
                  <w:t>2238482</w:t>
                </w:r>
              </w:p>
            </w:tc>
          </w:tr>
          <w:tr w:rsidR="004D2DBA" w14:paraId="75AE54B7" w14:textId="77777777" w:rsidTr="00BA3685">
            <w:tc>
              <w:tcPr>
                <w:tcW w:w="3438" w:type="dxa"/>
                <w:shd w:val="clear" w:color="auto" w:fill="D9D9D9"/>
              </w:tcPr>
              <w:p w14:paraId="2FD3D322" w14:textId="77777777" w:rsidR="004D2DBA" w:rsidRDefault="004D2DBA" w:rsidP="00BA3685">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6C578C4D" w14:textId="1AA95AC8" w:rsidR="004D2DBA" w:rsidRDefault="00F009E4" w:rsidP="00BA3685">
                <w:pPr>
                  <w:spacing w:before="120" w:after="120" w:line="360" w:lineRule="auto"/>
                  <w:rPr>
                    <w:rFonts w:ascii="Tahoma" w:eastAsia="Tahoma" w:hAnsi="Tahoma" w:cs="Tahoma"/>
                    <w:color w:val="FF0000"/>
                    <w:sz w:val="32"/>
                    <w:szCs w:val="32"/>
                  </w:rPr>
                </w:pPr>
                <w:r w:rsidRPr="00F009E4">
                  <w:rPr>
                    <w:rFonts w:ascii="Tahoma" w:eastAsia="Tahoma" w:hAnsi="Tahoma" w:cs="Tahoma"/>
                    <w:color w:val="FF0000"/>
                    <w:sz w:val="32"/>
                    <w:szCs w:val="32"/>
                  </w:rPr>
                  <w:t>BMSK5014</w:t>
                </w:r>
              </w:p>
            </w:tc>
          </w:tr>
          <w:tr w:rsidR="004D2DBA" w14:paraId="119A16E4" w14:textId="77777777" w:rsidTr="00BA3685">
            <w:trPr>
              <w:trHeight w:val="413"/>
            </w:trPr>
            <w:tc>
              <w:tcPr>
                <w:tcW w:w="3438" w:type="dxa"/>
                <w:shd w:val="clear" w:color="auto" w:fill="D9D9D9"/>
              </w:tcPr>
              <w:p w14:paraId="3BF4DC4E" w14:textId="77777777" w:rsidR="004D2DBA" w:rsidRDefault="004D2DBA" w:rsidP="00BA3685">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BB45E80" w14:textId="52C6D4E8" w:rsidR="004D2DBA" w:rsidRDefault="00F009E4" w:rsidP="00BA3685">
                <w:pPr>
                  <w:spacing w:before="120" w:after="120" w:line="360" w:lineRule="auto"/>
                  <w:rPr>
                    <w:rFonts w:ascii="Tahoma" w:eastAsia="Tahoma" w:hAnsi="Tahoma" w:cs="Tahoma"/>
                    <w:color w:val="FF0000"/>
                    <w:sz w:val="32"/>
                    <w:szCs w:val="32"/>
                  </w:rPr>
                </w:pPr>
                <w:r w:rsidRPr="00F009E4">
                  <w:rPr>
                    <w:rFonts w:ascii="Tahoma" w:eastAsia="Tahoma" w:hAnsi="Tahoma" w:cs="Tahoma"/>
                    <w:color w:val="FF0000"/>
                    <w:sz w:val="32"/>
                    <w:szCs w:val="32"/>
                  </w:rPr>
                  <w:t>Managing Projects</w:t>
                </w:r>
              </w:p>
            </w:tc>
          </w:tr>
        </w:tbl>
        <w:p w14:paraId="5F6CD9C1" w14:textId="77777777" w:rsidR="004D2DBA" w:rsidRDefault="004D2DBA" w:rsidP="00BA3685">
          <w:pPr>
            <w:spacing w:before="120" w:after="120" w:line="360" w:lineRule="auto"/>
            <w:rPr>
              <w:color w:val="FF0000"/>
            </w:rPr>
          </w:pPr>
        </w:p>
        <w:p w14:paraId="6DEAB267" w14:textId="77777777" w:rsidR="004D2DBA" w:rsidRDefault="004D2DBA" w:rsidP="00BA3685">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5FCB0BD5" w14:textId="77777777" w:rsidR="004D2DBA" w:rsidRPr="00F867C0" w:rsidRDefault="004D2DBA" w:rsidP="00BA3685">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B91D24F" w14:textId="77777777" w:rsidR="004D2DBA" w:rsidRPr="00F867C0" w:rsidRDefault="004D2DBA" w:rsidP="00BA3685">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743DD1B3" w14:textId="77777777" w:rsidR="004D2DBA" w:rsidRPr="00DD3FFB" w:rsidRDefault="004D2DBA" w:rsidP="00BA3685">
          <w:pPr>
            <w:rPr>
              <w:rFonts w:asciiTheme="majorHAnsi" w:eastAsiaTheme="majorEastAsia" w:hAnsiTheme="majorHAnsi" w:cstheme="majorBidi"/>
              <w:color w:val="0F4761" w:themeColor="accent1" w:themeShade="BF"/>
              <w:sz w:val="32"/>
              <w:szCs w:val="32"/>
            </w:rPr>
          </w:pPr>
        </w:p>
        <w:p w14:paraId="712B670F" w14:textId="2B5BD9EE" w:rsidR="004D2DBA" w:rsidRPr="00F009E4" w:rsidRDefault="004D2DBA">
          <w:r>
            <w:br w:type="page"/>
          </w:r>
        </w:p>
      </w:sdtContent>
    </w:sdt>
    <w:sdt>
      <w:sdtPr>
        <w:rPr>
          <w:rFonts w:asciiTheme="minorHAnsi" w:eastAsiaTheme="minorEastAsia" w:hAnsiTheme="minorHAnsi" w:cstheme="minorBidi"/>
          <w:color w:val="auto"/>
          <w:kern w:val="2"/>
          <w:sz w:val="24"/>
          <w:szCs w:val="24"/>
          <w:lang w:val="en-GB" w:eastAsia="zh-CN"/>
          <w14:ligatures w14:val="standardContextual"/>
        </w:rPr>
        <w:id w:val="1031153136"/>
        <w:docPartObj>
          <w:docPartGallery w:val="Table of Contents"/>
          <w:docPartUnique/>
        </w:docPartObj>
      </w:sdtPr>
      <w:sdtEndPr>
        <w:rPr>
          <w:b/>
          <w:bCs/>
          <w:noProof/>
        </w:rPr>
      </w:sdtEndPr>
      <w:sdtContent>
        <w:p w14:paraId="02AE532B" w14:textId="18A57662" w:rsidR="00CE6C56" w:rsidRDefault="00CE6C56" w:rsidP="00F009E4">
          <w:pPr>
            <w:pStyle w:val="TOCHeading"/>
            <w:spacing w:before="60" w:line="360" w:lineRule="auto"/>
          </w:pPr>
          <w:r>
            <w:t>Table of Contents</w:t>
          </w:r>
        </w:p>
        <w:p w14:paraId="71875922" w14:textId="1DD87422" w:rsidR="002C14ED" w:rsidRDefault="00CE6C56">
          <w:pPr>
            <w:pStyle w:val="TOC1"/>
            <w:tabs>
              <w:tab w:val="left" w:pos="480"/>
              <w:tab w:val="right" w:leader="dot" w:pos="9016"/>
            </w:tabs>
            <w:rPr>
              <w:noProof/>
              <w:lang w:eastAsia="en-GB"/>
            </w:rPr>
          </w:pPr>
          <w:r>
            <w:fldChar w:fldCharType="begin"/>
          </w:r>
          <w:r>
            <w:instrText xml:space="preserve"> TOC \o "1-3" \h \z \u </w:instrText>
          </w:r>
          <w:r>
            <w:fldChar w:fldCharType="separate"/>
          </w:r>
          <w:hyperlink w:anchor="_Toc176087981" w:history="1">
            <w:r w:rsidR="002C14ED" w:rsidRPr="00583FDD">
              <w:rPr>
                <w:rStyle w:val="Hyperlink"/>
                <w:rFonts w:ascii="Arial Nova" w:hAnsi="Arial Nova" w:cs="Times New Roman"/>
                <w:noProof/>
              </w:rPr>
              <w:t>1.</w:t>
            </w:r>
            <w:r w:rsidR="002C14ED">
              <w:rPr>
                <w:noProof/>
                <w:lang w:eastAsia="en-GB"/>
              </w:rPr>
              <w:tab/>
            </w:r>
            <w:r w:rsidR="002C14ED" w:rsidRPr="00583FDD">
              <w:rPr>
                <w:rStyle w:val="Hyperlink"/>
                <w:rFonts w:ascii="Arial Nova" w:hAnsi="Arial Nova" w:cs="Times New Roman"/>
                <w:noProof/>
              </w:rPr>
              <w:t>INTRODUCTION</w:t>
            </w:r>
            <w:r w:rsidR="002C14ED">
              <w:rPr>
                <w:noProof/>
                <w:webHidden/>
              </w:rPr>
              <w:tab/>
            </w:r>
            <w:r w:rsidR="002C14ED">
              <w:rPr>
                <w:noProof/>
                <w:webHidden/>
              </w:rPr>
              <w:fldChar w:fldCharType="begin"/>
            </w:r>
            <w:r w:rsidR="002C14ED">
              <w:rPr>
                <w:noProof/>
                <w:webHidden/>
              </w:rPr>
              <w:instrText xml:space="preserve"> PAGEREF _Toc176087981 \h </w:instrText>
            </w:r>
            <w:r w:rsidR="002C14ED">
              <w:rPr>
                <w:noProof/>
                <w:webHidden/>
              </w:rPr>
            </w:r>
            <w:r w:rsidR="002C14ED">
              <w:rPr>
                <w:noProof/>
                <w:webHidden/>
              </w:rPr>
              <w:fldChar w:fldCharType="separate"/>
            </w:r>
            <w:r w:rsidR="002C14ED">
              <w:rPr>
                <w:noProof/>
                <w:webHidden/>
              </w:rPr>
              <w:t>2</w:t>
            </w:r>
            <w:r w:rsidR="002C14ED">
              <w:rPr>
                <w:noProof/>
                <w:webHidden/>
              </w:rPr>
              <w:fldChar w:fldCharType="end"/>
            </w:r>
          </w:hyperlink>
        </w:p>
        <w:p w14:paraId="70736981" w14:textId="25266D63" w:rsidR="002C14ED" w:rsidRDefault="002C14ED">
          <w:pPr>
            <w:pStyle w:val="TOC1"/>
            <w:tabs>
              <w:tab w:val="left" w:pos="480"/>
              <w:tab w:val="right" w:leader="dot" w:pos="9016"/>
            </w:tabs>
            <w:rPr>
              <w:noProof/>
              <w:lang w:eastAsia="en-GB"/>
            </w:rPr>
          </w:pPr>
          <w:hyperlink w:anchor="_Toc176087982" w:history="1">
            <w:r w:rsidRPr="00583FDD">
              <w:rPr>
                <w:rStyle w:val="Hyperlink"/>
                <w:rFonts w:ascii="Arial Nova" w:hAnsi="Arial Nova" w:cs="Times New Roman"/>
                <w:noProof/>
              </w:rPr>
              <w:t>2.</w:t>
            </w:r>
            <w:r>
              <w:rPr>
                <w:noProof/>
                <w:lang w:eastAsia="en-GB"/>
              </w:rPr>
              <w:tab/>
            </w:r>
            <w:r w:rsidRPr="00583FDD">
              <w:rPr>
                <w:rStyle w:val="Hyperlink"/>
                <w:rFonts w:ascii="Arial Nova" w:hAnsi="Arial Nova" w:cs="Times New Roman"/>
                <w:noProof/>
              </w:rPr>
              <w:t>TOOLS &amp; TECHNIQUES</w:t>
            </w:r>
            <w:r>
              <w:rPr>
                <w:noProof/>
                <w:webHidden/>
              </w:rPr>
              <w:tab/>
            </w:r>
            <w:r>
              <w:rPr>
                <w:noProof/>
                <w:webHidden/>
              </w:rPr>
              <w:fldChar w:fldCharType="begin"/>
            </w:r>
            <w:r>
              <w:rPr>
                <w:noProof/>
                <w:webHidden/>
              </w:rPr>
              <w:instrText xml:space="preserve"> PAGEREF _Toc176087982 \h </w:instrText>
            </w:r>
            <w:r>
              <w:rPr>
                <w:noProof/>
                <w:webHidden/>
              </w:rPr>
            </w:r>
            <w:r>
              <w:rPr>
                <w:noProof/>
                <w:webHidden/>
              </w:rPr>
              <w:fldChar w:fldCharType="separate"/>
            </w:r>
            <w:r>
              <w:rPr>
                <w:noProof/>
                <w:webHidden/>
              </w:rPr>
              <w:t>3</w:t>
            </w:r>
            <w:r>
              <w:rPr>
                <w:noProof/>
                <w:webHidden/>
              </w:rPr>
              <w:fldChar w:fldCharType="end"/>
            </w:r>
          </w:hyperlink>
        </w:p>
        <w:p w14:paraId="16A37952" w14:textId="720CA2CA" w:rsidR="002C14ED" w:rsidRDefault="002C14ED">
          <w:pPr>
            <w:pStyle w:val="TOC2"/>
            <w:tabs>
              <w:tab w:val="right" w:leader="dot" w:pos="9016"/>
            </w:tabs>
            <w:rPr>
              <w:noProof/>
              <w:lang w:eastAsia="en-GB"/>
            </w:rPr>
          </w:pPr>
          <w:hyperlink w:anchor="_Toc176087983" w:history="1">
            <w:r w:rsidRPr="00583FDD">
              <w:rPr>
                <w:rStyle w:val="Hyperlink"/>
                <w:rFonts w:ascii="Arial Nova" w:hAnsi="Arial Nova" w:cs="Times New Roman"/>
                <w:noProof/>
              </w:rPr>
              <w:t>WATERFALL</w:t>
            </w:r>
            <w:r>
              <w:rPr>
                <w:noProof/>
                <w:webHidden/>
              </w:rPr>
              <w:tab/>
            </w:r>
            <w:r>
              <w:rPr>
                <w:noProof/>
                <w:webHidden/>
              </w:rPr>
              <w:fldChar w:fldCharType="begin"/>
            </w:r>
            <w:r>
              <w:rPr>
                <w:noProof/>
                <w:webHidden/>
              </w:rPr>
              <w:instrText xml:space="preserve"> PAGEREF _Toc176087983 \h </w:instrText>
            </w:r>
            <w:r>
              <w:rPr>
                <w:noProof/>
                <w:webHidden/>
              </w:rPr>
            </w:r>
            <w:r>
              <w:rPr>
                <w:noProof/>
                <w:webHidden/>
              </w:rPr>
              <w:fldChar w:fldCharType="separate"/>
            </w:r>
            <w:r>
              <w:rPr>
                <w:noProof/>
                <w:webHidden/>
              </w:rPr>
              <w:t>3</w:t>
            </w:r>
            <w:r>
              <w:rPr>
                <w:noProof/>
                <w:webHidden/>
              </w:rPr>
              <w:fldChar w:fldCharType="end"/>
            </w:r>
          </w:hyperlink>
        </w:p>
        <w:p w14:paraId="1871F138" w14:textId="032D818B" w:rsidR="002C14ED" w:rsidRDefault="002C14ED">
          <w:pPr>
            <w:pStyle w:val="TOC2"/>
            <w:tabs>
              <w:tab w:val="right" w:leader="dot" w:pos="9016"/>
            </w:tabs>
            <w:rPr>
              <w:noProof/>
              <w:lang w:eastAsia="en-GB"/>
            </w:rPr>
          </w:pPr>
          <w:hyperlink w:anchor="_Toc176087984" w:history="1">
            <w:r w:rsidRPr="00583FDD">
              <w:rPr>
                <w:rStyle w:val="Hyperlink"/>
                <w:rFonts w:ascii="Arial Nova" w:hAnsi="Arial Nova" w:cs="Times New Roman"/>
                <w:noProof/>
              </w:rPr>
              <w:t>ITERATIVE</w:t>
            </w:r>
            <w:r>
              <w:rPr>
                <w:noProof/>
                <w:webHidden/>
              </w:rPr>
              <w:tab/>
            </w:r>
            <w:r>
              <w:rPr>
                <w:noProof/>
                <w:webHidden/>
              </w:rPr>
              <w:fldChar w:fldCharType="begin"/>
            </w:r>
            <w:r>
              <w:rPr>
                <w:noProof/>
                <w:webHidden/>
              </w:rPr>
              <w:instrText xml:space="preserve"> PAGEREF _Toc176087984 \h </w:instrText>
            </w:r>
            <w:r>
              <w:rPr>
                <w:noProof/>
                <w:webHidden/>
              </w:rPr>
            </w:r>
            <w:r>
              <w:rPr>
                <w:noProof/>
                <w:webHidden/>
              </w:rPr>
              <w:fldChar w:fldCharType="separate"/>
            </w:r>
            <w:r>
              <w:rPr>
                <w:noProof/>
                <w:webHidden/>
              </w:rPr>
              <w:t>4</w:t>
            </w:r>
            <w:r>
              <w:rPr>
                <w:noProof/>
                <w:webHidden/>
              </w:rPr>
              <w:fldChar w:fldCharType="end"/>
            </w:r>
          </w:hyperlink>
        </w:p>
        <w:p w14:paraId="663FAE2F" w14:textId="06BBB4C7" w:rsidR="002C14ED" w:rsidRDefault="002C14ED">
          <w:pPr>
            <w:pStyle w:val="TOC2"/>
            <w:tabs>
              <w:tab w:val="right" w:leader="dot" w:pos="9016"/>
            </w:tabs>
            <w:rPr>
              <w:noProof/>
              <w:lang w:eastAsia="en-GB"/>
            </w:rPr>
          </w:pPr>
          <w:hyperlink w:anchor="_Toc176087985" w:history="1">
            <w:r w:rsidRPr="00583FDD">
              <w:rPr>
                <w:rStyle w:val="Hyperlink"/>
                <w:rFonts w:ascii="Arial Nova" w:hAnsi="Arial Nova" w:cs="Times New Roman"/>
                <w:noProof/>
              </w:rPr>
              <w:t>V-MODEL</w:t>
            </w:r>
            <w:r>
              <w:rPr>
                <w:noProof/>
                <w:webHidden/>
              </w:rPr>
              <w:tab/>
            </w:r>
            <w:r>
              <w:rPr>
                <w:noProof/>
                <w:webHidden/>
              </w:rPr>
              <w:fldChar w:fldCharType="begin"/>
            </w:r>
            <w:r>
              <w:rPr>
                <w:noProof/>
                <w:webHidden/>
              </w:rPr>
              <w:instrText xml:space="preserve"> PAGEREF _Toc176087985 \h </w:instrText>
            </w:r>
            <w:r>
              <w:rPr>
                <w:noProof/>
                <w:webHidden/>
              </w:rPr>
            </w:r>
            <w:r>
              <w:rPr>
                <w:noProof/>
                <w:webHidden/>
              </w:rPr>
              <w:fldChar w:fldCharType="separate"/>
            </w:r>
            <w:r>
              <w:rPr>
                <w:noProof/>
                <w:webHidden/>
              </w:rPr>
              <w:t>4</w:t>
            </w:r>
            <w:r>
              <w:rPr>
                <w:noProof/>
                <w:webHidden/>
              </w:rPr>
              <w:fldChar w:fldCharType="end"/>
            </w:r>
          </w:hyperlink>
        </w:p>
        <w:p w14:paraId="340A2DCC" w14:textId="1B965413" w:rsidR="002C14ED" w:rsidRDefault="002C14ED">
          <w:pPr>
            <w:pStyle w:val="TOC1"/>
            <w:tabs>
              <w:tab w:val="left" w:pos="480"/>
              <w:tab w:val="right" w:leader="dot" w:pos="9016"/>
            </w:tabs>
            <w:rPr>
              <w:noProof/>
              <w:lang w:eastAsia="en-GB"/>
            </w:rPr>
          </w:pPr>
          <w:hyperlink w:anchor="_Toc176087986" w:history="1">
            <w:r w:rsidRPr="00583FDD">
              <w:rPr>
                <w:rStyle w:val="Hyperlink"/>
                <w:rFonts w:ascii="Arial Nova" w:hAnsi="Arial Nova" w:cs="Times New Roman"/>
                <w:noProof/>
              </w:rPr>
              <w:t>3.</w:t>
            </w:r>
            <w:r>
              <w:rPr>
                <w:noProof/>
                <w:lang w:eastAsia="en-GB"/>
              </w:rPr>
              <w:tab/>
            </w:r>
            <w:r w:rsidRPr="00583FDD">
              <w:rPr>
                <w:rStyle w:val="Hyperlink"/>
                <w:rFonts w:ascii="Arial Nova" w:hAnsi="Arial Nova" w:cs="Times New Roman"/>
                <w:noProof/>
              </w:rPr>
              <w:t>PROJECT STAGES</w:t>
            </w:r>
            <w:r>
              <w:rPr>
                <w:noProof/>
                <w:webHidden/>
              </w:rPr>
              <w:tab/>
            </w:r>
            <w:r>
              <w:rPr>
                <w:noProof/>
                <w:webHidden/>
              </w:rPr>
              <w:fldChar w:fldCharType="begin"/>
            </w:r>
            <w:r>
              <w:rPr>
                <w:noProof/>
                <w:webHidden/>
              </w:rPr>
              <w:instrText xml:space="preserve"> PAGEREF _Toc176087986 \h </w:instrText>
            </w:r>
            <w:r>
              <w:rPr>
                <w:noProof/>
                <w:webHidden/>
              </w:rPr>
            </w:r>
            <w:r>
              <w:rPr>
                <w:noProof/>
                <w:webHidden/>
              </w:rPr>
              <w:fldChar w:fldCharType="separate"/>
            </w:r>
            <w:r>
              <w:rPr>
                <w:noProof/>
                <w:webHidden/>
              </w:rPr>
              <w:t>5</w:t>
            </w:r>
            <w:r>
              <w:rPr>
                <w:noProof/>
                <w:webHidden/>
              </w:rPr>
              <w:fldChar w:fldCharType="end"/>
            </w:r>
          </w:hyperlink>
        </w:p>
        <w:p w14:paraId="058BB418" w14:textId="096D9FB3" w:rsidR="002C14ED" w:rsidRDefault="002C14ED">
          <w:pPr>
            <w:pStyle w:val="TOC2"/>
            <w:tabs>
              <w:tab w:val="right" w:leader="dot" w:pos="9016"/>
            </w:tabs>
            <w:rPr>
              <w:noProof/>
              <w:lang w:eastAsia="en-GB"/>
            </w:rPr>
          </w:pPr>
          <w:hyperlink w:anchor="_Toc176087987" w:history="1">
            <w:r w:rsidRPr="00583FDD">
              <w:rPr>
                <w:rStyle w:val="Hyperlink"/>
                <w:rFonts w:ascii="Arial Nova" w:hAnsi="Arial Nova" w:cs="Times New Roman"/>
                <w:noProof/>
              </w:rPr>
              <w:t>Initiate:</w:t>
            </w:r>
            <w:r>
              <w:rPr>
                <w:noProof/>
                <w:webHidden/>
              </w:rPr>
              <w:tab/>
            </w:r>
            <w:r>
              <w:rPr>
                <w:noProof/>
                <w:webHidden/>
              </w:rPr>
              <w:fldChar w:fldCharType="begin"/>
            </w:r>
            <w:r>
              <w:rPr>
                <w:noProof/>
                <w:webHidden/>
              </w:rPr>
              <w:instrText xml:space="preserve"> PAGEREF _Toc176087987 \h </w:instrText>
            </w:r>
            <w:r>
              <w:rPr>
                <w:noProof/>
                <w:webHidden/>
              </w:rPr>
            </w:r>
            <w:r>
              <w:rPr>
                <w:noProof/>
                <w:webHidden/>
              </w:rPr>
              <w:fldChar w:fldCharType="separate"/>
            </w:r>
            <w:r>
              <w:rPr>
                <w:noProof/>
                <w:webHidden/>
              </w:rPr>
              <w:t>5</w:t>
            </w:r>
            <w:r>
              <w:rPr>
                <w:noProof/>
                <w:webHidden/>
              </w:rPr>
              <w:fldChar w:fldCharType="end"/>
            </w:r>
          </w:hyperlink>
        </w:p>
        <w:p w14:paraId="5B88AD0C" w14:textId="6DE8FA47" w:rsidR="002C14ED" w:rsidRDefault="002C14ED">
          <w:pPr>
            <w:pStyle w:val="TOC2"/>
            <w:tabs>
              <w:tab w:val="right" w:leader="dot" w:pos="9016"/>
            </w:tabs>
            <w:rPr>
              <w:noProof/>
              <w:lang w:eastAsia="en-GB"/>
            </w:rPr>
          </w:pPr>
          <w:hyperlink w:anchor="_Toc176087988" w:history="1">
            <w:r w:rsidRPr="00583FDD">
              <w:rPr>
                <w:rStyle w:val="Hyperlink"/>
                <w:rFonts w:ascii="Arial Nova" w:hAnsi="Arial Nova" w:cs="Times New Roman"/>
                <w:noProof/>
              </w:rPr>
              <w:t>Risk</w:t>
            </w:r>
            <w:r>
              <w:rPr>
                <w:noProof/>
                <w:webHidden/>
              </w:rPr>
              <w:tab/>
            </w:r>
            <w:r>
              <w:rPr>
                <w:noProof/>
                <w:webHidden/>
              </w:rPr>
              <w:fldChar w:fldCharType="begin"/>
            </w:r>
            <w:r>
              <w:rPr>
                <w:noProof/>
                <w:webHidden/>
              </w:rPr>
              <w:instrText xml:space="preserve"> PAGEREF _Toc176087988 \h </w:instrText>
            </w:r>
            <w:r>
              <w:rPr>
                <w:noProof/>
                <w:webHidden/>
              </w:rPr>
            </w:r>
            <w:r>
              <w:rPr>
                <w:noProof/>
                <w:webHidden/>
              </w:rPr>
              <w:fldChar w:fldCharType="separate"/>
            </w:r>
            <w:r>
              <w:rPr>
                <w:noProof/>
                <w:webHidden/>
              </w:rPr>
              <w:t>6</w:t>
            </w:r>
            <w:r>
              <w:rPr>
                <w:noProof/>
                <w:webHidden/>
              </w:rPr>
              <w:fldChar w:fldCharType="end"/>
            </w:r>
          </w:hyperlink>
        </w:p>
        <w:p w14:paraId="25638545" w14:textId="6A2C4271" w:rsidR="002C14ED" w:rsidRDefault="002C14ED">
          <w:pPr>
            <w:pStyle w:val="TOC2"/>
            <w:tabs>
              <w:tab w:val="right" w:leader="dot" w:pos="9016"/>
            </w:tabs>
            <w:rPr>
              <w:noProof/>
              <w:lang w:eastAsia="en-GB"/>
            </w:rPr>
          </w:pPr>
          <w:hyperlink w:anchor="_Toc176087989" w:history="1">
            <w:r w:rsidRPr="00583FDD">
              <w:rPr>
                <w:rStyle w:val="Hyperlink"/>
                <w:rFonts w:ascii="Arial Nova" w:hAnsi="Arial Nova" w:cs="Times New Roman"/>
                <w:noProof/>
              </w:rPr>
              <w:t>Scop</w:t>
            </w:r>
            <w:r>
              <w:rPr>
                <w:noProof/>
                <w:webHidden/>
              </w:rPr>
              <w:tab/>
            </w:r>
            <w:r>
              <w:rPr>
                <w:noProof/>
                <w:webHidden/>
              </w:rPr>
              <w:fldChar w:fldCharType="begin"/>
            </w:r>
            <w:r>
              <w:rPr>
                <w:noProof/>
                <w:webHidden/>
              </w:rPr>
              <w:instrText xml:space="preserve"> PAGEREF _Toc176087989 \h </w:instrText>
            </w:r>
            <w:r>
              <w:rPr>
                <w:noProof/>
                <w:webHidden/>
              </w:rPr>
            </w:r>
            <w:r>
              <w:rPr>
                <w:noProof/>
                <w:webHidden/>
              </w:rPr>
              <w:fldChar w:fldCharType="separate"/>
            </w:r>
            <w:r>
              <w:rPr>
                <w:noProof/>
                <w:webHidden/>
              </w:rPr>
              <w:t>7</w:t>
            </w:r>
            <w:r>
              <w:rPr>
                <w:noProof/>
                <w:webHidden/>
              </w:rPr>
              <w:fldChar w:fldCharType="end"/>
            </w:r>
          </w:hyperlink>
        </w:p>
        <w:p w14:paraId="75FC6EB9" w14:textId="4E54945E" w:rsidR="002C14ED" w:rsidRDefault="002C14ED">
          <w:pPr>
            <w:pStyle w:val="TOC2"/>
            <w:tabs>
              <w:tab w:val="right" w:leader="dot" w:pos="9016"/>
            </w:tabs>
            <w:rPr>
              <w:noProof/>
              <w:lang w:eastAsia="en-GB"/>
            </w:rPr>
          </w:pPr>
          <w:hyperlink w:anchor="_Toc176087990" w:history="1">
            <w:r w:rsidRPr="00583FDD">
              <w:rPr>
                <w:rStyle w:val="Hyperlink"/>
                <w:rFonts w:ascii="Arial Nova" w:hAnsi="Arial Nova" w:cs="Times New Roman"/>
                <w:noProof/>
              </w:rPr>
              <w:t>Constraints</w:t>
            </w:r>
            <w:r>
              <w:rPr>
                <w:noProof/>
                <w:webHidden/>
              </w:rPr>
              <w:tab/>
            </w:r>
            <w:r>
              <w:rPr>
                <w:noProof/>
                <w:webHidden/>
              </w:rPr>
              <w:fldChar w:fldCharType="begin"/>
            </w:r>
            <w:r>
              <w:rPr>
                <w:noProof/>
                <w:webHidden/>
              </w:rPr>
              <w:instrText xml:space="preserve"> PAGEREF _Toc176087990 \h </w:instrText>
            </w:r>
            <w:r>
              <w:rPr>
                <w:noProof/>
                <w:webHidden/>
              </w:rPr>
            </w:r>
            <w:r>
              <w:rPr>
                <w:noProof/>
                <w:webHidden/>
              </w:rPr>
              <w:fldChar w:fldCharType="separate"/>
            </w:r>
            <w:r>
              <w:rPr>
                <w:noProof/>
                <w:webHidden/>
              </w:rPr>
              <w:t>7</w:t>
            </w:r>
            <w:r>
              <w:rPr>
                <w:noProof/>
                <w:webHidden/>
              </w:rPr>
              <w:fldChar w:fldCharType="end"/>
            </w:r>
          </w:hyperlink>
        </w:p>
        <w:p w14:paraId="7030940F" w14:textId="403B62D2" w:rsidR="002C14ED" w:rsidRDefault="002C14ED">
          <w:pPr>
            <w:pStyle w:val="TOC2"/>
            <w:tabs>
              <w:tab w:val="right" w:leader="dot" w:pos="9016"/>
            </w:tabs>
            <w:rPr>
              <w:noProof/>
              <w:lang w:eastAsia="en-GB"/>
            </w:rPr>
          </w:pPr>
          <w:hyperlink w:anchor="_Toc176087991" w:history="1">
            <w:r w:rsidRPr="00583FDD">
              <w:rPr>
                <w:rStyle w:val="Hyperlink"/>
                <w:rFonts w:ascii="Arial Nova" w:hAnsi="Arial Nova" w:cs="Times New Roman"/>
                <w:noProof/>
              </w:rPr>
              <w:t>Cost benefit</w:t>
            </w:r>
            <w:r>
              <w:rPr>
                <w:noProof/>
                <w:webHidden/>
              </w:rPr>
              <w:tab/>
            </w:r>
            <w:r>
              <w:rPr>
                <w:noProof/>
                <w:webHidden/>
              </w:rPr>
              <w:fldChar w:fldCharType="begin"/>
            </w:r>
            <w:r>
              <w:rPr>
                <w:noProof/>
                <w:webHidden/>
              </w:rPr>
              <w:instrText xml:space="preserve"> PAGEREF _Toc176087991 \h </w:instrText>
            </w:r>
            <w:r>
              <w:rPr>
                <w:noProof/>
                <w:webHidden/>
              </w:rPr>
            </w:r>
            <w:r>
              <w:rPr>
                <w:noProof/>
                <w:webHidden/>
              </w:rPr>
              <w:fldChar w:fldCharType="separate"/>
            </w:r>
            <w:r>
              <w:rPr>
                <w:noProof/>
                <w:webHidden/>
              </w:rPr>
              <w:t>8</w:t>
            </w:r>
            <w:r>
              <w:rPr>
                <w:noProof/>
                <w:webHidden/>
              </w:rPr>
              <w:fldChar w:fldCharType="end"/>
            </w:r>
          </w:hyperlink>
        </w:p>
        <w:p w14:paraId="12ACF02C" w14:textId="3751133B" w:rsidR="002C14ED" w:rsidRDefault="002C14ED">
          <w:pPr>
            <w:pStyle w:val="TOC2"/>
            <w:tabs>
              <w:tab w:val="right" w:leader="dot" w:pos="9016"/>
            </w:tabs>
            <w:rPr>
              <w:noProof/>
              <w:lang w:eastAsia="en-GB"/>
            </w:rPr>
          </w:pPr>
          <w:hyperlink w:anchor="_Toc176087992" w:history="1">
            <w:r w:rsidRPr="00583FDD">
              <w:rPr>
                <w:rStyle w:val="Hyperlink"/>
                <w:rFonts w:ascii="Arial Nova" w:hAnsi="Arial Nova" w:cs="Times New Roman"/>
                <w:noProof/>
              </w:rPr>
              <w:t>Project Organisation</w:t>
            </w:r>
            <w:r>
              <w:rPr>
                <w:noProof/>
                <w:webHidden/>
              </w:rPr>
              <w:tab/>
            </w:r>
            <w:r>
              <w:rPr>
                <w:noProof/>
                <w:webHidden/>
              </w:rPr>
              <w:fldChar w:fldCharType="begin"/>
            </w:r>
            <w:r>
              <w:rPr>
                <w:noProof/>
                <w:webHidden/>
              </w:rPr>
              <w:instrText xml:space="preserve"> PAGEREF _Toc176087992 \h </w:instrText>
            </w:r>
            <w:r>
              <w:rPr>
                <w:noProof/>
                <w:webHidden/>
              </w:rPr>
            </w:r>
            <w:r>
              <w:rPr>
                <w:noProof/>
                <w:webHidden/>
              </w:rPr>
              <w:fldChar w:fldCharType="separate"/>
            </w:r>
            <w:r>
              <w:rPr>
                <w:noProof/>
                <w:webHidden/>
              </w:rPr>
              <w:t>9</w:t>
            </w:r>
            <w:r>
              <w:rPr>
                <w:noProof/>
                <w:webHidden/>
              </w:rPr>
              <w:fldChar w:fldCharType="end"/>
            </w:r>
          </w:hyperlink>
        </w:p>
        <w:p w14:paraId="0F86910B" w14:textId="4DEE57DB" w:rsidR="002C14ED" w:rsidRDefault="002C14ED">
          <w:pPr>
            <w:pStyle w:val="TOC1"/>
            <w:tabs>
              <w:tab w:val="left" w:pos="480"/>
              <w:tab w:val="right" w:leader="dot" w:pos="9016"/>
            </w:tabs>
            <w:rPr>
              <w:noProof/>
              <w:lang w:eastAsia="en-GB"/>
            </w:rPr>
          </w:pPr>
          <w:hyperlink w:anchor="_Toc176087993" w:history="1">
            <w:r w:rsidRPr="00583FDD">
              <w:rPr>
                <w:rStyle w:val="Hyperlink"/>
                <w:rFonts w:ascii="Arial Nova" w:hAnsi="Arial Nova" w:cs="Times New Roman"/>
                <w:noProof/>
              </w:rPr>
              <w:t>4.</w:t>
            </w:r>
            <w:r>
              <w:rPr>
                <w:noProof/>
                <w:lang w:eastAsia="en-GB"/>
              </w:rPr>
              <w:tab/>
            </w:r>
            <w:r w:rsidRPr="00583FDD">
              <w:rPr>
                <w:rStyle w:val="Hyperlink"/>
                <w:rFonts w:ascii="Arial Nova" w:hAnsi="Arial Nova" w:cs="Times New Roman"/>
                <w:noProof/>
              </w:rPr>
              <w:t>PLAN</w:t>
            </w:r>
            <w:r>
              <w:rPr>
                <w:noProof/>
                <w:webHidden/>
              </w:rPr>
              <w:tab/>
            </w:r>
            <w:r>
              <w:rPr>
                <w:noProof/>
                <w:webHidden/>
              </w:rPr>
              <w:fldChar w:fldCharType="begin"/>
            </w:r>
            <w:r>
              <w:rPr>
                <w:noProof/>
                <w:webHidden/>
              </w:rPr>
              <w:instrText xml:space="preserve"> PAGEREF _Toc176087993 \h </w:instrText>
            </w:r>
            <w:r>
              <w:rPr>
                <w:noProof/>
                <w:webHidden/>
              </w:rPr>
            </w:r>
            <w:r>
              <w:rPr>
                <w:noProof/>
                <w:webHidden/>
              </w:rPr>
              <w:fldChar w:fldCharType="separate"/>
            </w:r>
            <w:r>
              <w:rPr>
                <w:noProof/>
                <w:webHidden/>
              </w:rPr>
              <w:t>9</w:t>
            </w:r>
            <w:r>
              <w:rPr>
                <w:noProof/>
                <w:webHidden/>
              </w:rPr>
              <w:fldChar w:fldCharType="end"/>
            </w:r>
          </w:hyperlink>
        </w:p>
        <w:p w14:paraId="38770A4B" w14:textId="787D2213" w:rsidR="002C14ED" w:rsidRDefault="002C14ED">
          <w:pPr>
            <w:pStyle w:val="TOC2"/>
            <w:tabs>
              <w:tab w:val="right" w:leader="dot" w:pos="9016"/>
            </w:tabs>
            <w:rPr>
              <w:noProof/>
              <w:lang w:eastAsia="en-GB"/>
            </w:rPr>
          </w:pPr>
          <w:hyperlink w:anchor="_Toc176087994" w:history="1">
            <w:r w:rsidRPr="00583FDD">
              <w:rPr>
                <w:rStyle w:val="Hyperlink"/>
                <w:rFonts w:ascii="Arial Nova" w:hAnsi="Arial Nova" w:cs="Times New Roman"/>
                <w:noProof/>
              </w:rPr>
              <w:t>Network and Dependencies</w:t>
            </w:r>
            <w:r>
              <w:rPr>
                <w:noProof/>
                <w:webHidden/>
              </w:rPr>
              <w:tab/>
            </w:r>
            <w:r>
              <w:rPr>
                <w:noProof/>
                <w:webHidden/>
              </w:rPr>
              <w:fldChar w:fldCharType="begin"/>
            </w:r>
            <w:r>
              <w:rPr>
                <w:noProof/>
                <w:webHidden/>
              </w:rPr>
              <w:instrText xml:space="preserve"> PAGEREF _Toc176087994 \h </w:instrText>
            </w:r>
            <w:r>
              <w:rPr>
                <w:noProof/>
                <w:webHidden/>
              </w:rPr>
            </w:r>
            <w:r>
              <w:rPr>
                <w:noProof/>
                <w:webHidden/>
              </w:rPr>
              <w:fldChar w:fldCharType="separate"/>
            </w:r>
            <w:r>
              <w:rPr>
                <w:noProof/>
                <w:webHidden/>
              </w:rPr>
              <w:t>11</w:t>
            </w:r>
            <w:r>
              <w:rPr>
                <w:noProof/>
                <w:webHidden/>
              </w:rPr>
              <w:fldChar w:fldCharType="end"/>
            </w:r>
          </w:hyperlink>
        </w:p>
        <w:p w14:paraId="49D2BB08" w14:textId="701BD482" w:rsidR="002C14ED" w:rsidRDefault="002C14ED">
          <w:pPr>
            <w:pStyle w:val="TOC2"/>
            <w:tabs>
              <w:tab w:val="right" w:leader="dot" w:pos="9016"/>
            </w:tabs>
            <w:rPr>
              <w:noProof/>
              <w:lang w:eastAsia="en-GB"/>
            </w:rPr>
          </w:pPr>
          <w:hyperlink w:anchor="_Toc176087995" w:history="1">
            <w:r w:rsidRPr="00583FDD">
              <w:rPr>
                <w:rStyle w:val="Hyperlink"/>
                <w:rFonts w:ascii="Arial Nova" w:hAnsi="Arial Nova" w:cs="Times New Roman"/>
                <w:noProof/>
              </w:rPr>
              <w:t>Critical Path Analysis</w:t>
            </w:r>
            <w:r>
              <w:rPr>
                <w:noProof/>
                <w:webHidden/>
              </w:rPr>
              <w:tab/>
            </w:r>
            <w:r>
              <w:rPr>
                <w:noProof/>
                <w:webHidden/>
              </w:rPr>
              <w:fldChar w:fldCharType="begin"/>
            </w:r>
            <w:r>
              <w:rPr>
                <w:noProof/>
                <w:webHidden/>
              </w:rPr>
              <w:instrText xml:space="preserve"> PAGEREF _Toc176087995 \h </w:instrText>
            </w:r>
            <w:r>
              <w:rPr>
                <w:noProof/>
                <w:webHidden/>
              </w:rPr>
            </w:r>
            <w:r>
              <w:rPr>
                <w:noProof/>
                <w:webHidden/>
              </w:rPr>
              <w:fldChar w:fldCharType="separate"/>
            </w:r>
            <w:r>
              <w:rPr>
                <w:noProof/>
                <w:webHidden/>
              </w:rPr>
              <w:t>12</w:t>
            </w:r>
            <w:r>
              <w:rPr>
                <w:noProof/>
                <w:webHidden/>
              </w:rPr>
              <w:fldChar w:fldCharType="end"/>
            </w:r>
          </w:hyperlink>
        </w:p>
        <w:p w14:paraId="345E0F4D" w14:textId="44227559" w:rsidR="002C14ED" w:rsidRDefault="002C14ED">
          <w:pPr>
            <w:pStyle w:val="TOC2"/>
            <w:tabs>
              <w:tab w:val="right" w:leader="dot" w:pos="9016"/>
            </w:tabs>
            <w:rPr>
              <w:noProof/>
              <w:lang w:eastAsia="en-GB"/>
            </w:rPr>
          </w:pPr>
          <w:hyperlink w:anchor="_Toc176087996" w:history="1">
            <w:r w:rsidRPr="00583FDD">
              <w:rPr>
                <w:rStyle w:val="Hyperlink"/>
                <w:rFonts w:ascii="Arial Nova" w:hAnsi="Arial Nova" w:cs="Times New Roman"/>
                <w:noProof/>
              </w:rPr>
              <w:t>Gantt chart</w:t>
            </w:r>
            <w:r>
              <w:rPr>
                <w:noProof/>
                <w:webHidden/>
              </w:rPr>
              <w:tab/>
            </w:r>
            <w:r>
              <w:rPr>
                <w:noProof/>
                <w:webHidden/>
              </w:rPr>
              <w:fldChar w:fldCharType="begin"/>
            </w:r>
            <w:r>
              <w:rPr>
                <w:noProof/>
                <w:webHidden/>
              </w:rPr>
              <w:instrText xml:space="preserve"> PAGEREF _Toc176087996 \h </w:instrText>
            </w:r>
            <w:r>
              <w:rPr>
                <w:noProof/>
                <w:webHidden/>
              </w:rPr>
            </w:r>
            <w:r>
              <w:rPr>
                <w:noProof/>
                <w:webHidden/>
              </w:rPr>
              <w:fldChar w:fldCharType="separate"/>
            </w:r>
            <w:r>
              <w:rPr>
                <w:noProof/>
                <w:webHidden/>
              </w:rPr>
              <w:t>13</w:t>
            </w:r>
            <w:r>
              <w:rPr>
                <w:noProof/>
                <w:webHidden/>
              </w:rPr>
              <w:fldChar w:fldCharType="end"/>
            </w:r>
          </w:hyperlink>
        </w:p>
        <w:p w14:paraId="177DDE4F" w14:textId="31B98202" w:rsidR="002C14ED" w:rsidRDefault="002C14ED">
          <w:pPr>
            <w:pStyle w:val="TOC2"/>
            <w:tabs>
              <w:tab w:val="right" w:leader="dot" w:pos="9016"/>
            </w:tabs>
            <w:rPr>
              <w:noProof/>
              <w:lang w:eastAsia="en-GB"/>
            </w:rPr>
          </w:pPr>
          <w:hyperlink w:anchor="_Toc176087997" w:history="1">
            <w:r w:rsidRPr="00583FDD">
              <w:rPr>
                <w:rStyle w:val="Hyperlink"/>
                <w:rFonts w:ascii="Arial Nova" w:hAnsi="Arial Nova" w:cs="Times New Roman"/>
                <w:noProof/>
              </w:rPr>
              <w:t>Kanban</w:t>
            </w:r>
            <w:r>
              <w:rPr>
                <w:noProof/>
                <w:webHidden/>
              </w:rPr>
              <w:tab/>
            </w:r>
            <w:r>
              <w:rPr>
                <w:noProof/>
                <w:webHidden/>
              </w:rPr>
              <w:fldChar w:fldCharType="begin"/>
            </w:r>
            <w:r>
              <w:rPr>
                <w:noProof/>
                <w:webHidden/>
              </w:rPr>
              <w:instrText xml:space="preserve"> PAGEREF _Toc176087997 \h </w:instrText>
            </w:r>
            <w:r>
              <w:rPr>
                <w:noProof/>
                <w:webHidden/>
              </w:rPr>
            </w:r>
            <w:r>
              <w:rPr>
                <w:noProof/>
                <w:webHidden/>
              </w:rPr>
              <w:fldChar w:fldCharType="separate"/>
            </w:r>
            <w:r>
              <w:rPr>
                <w:noProof/>
                <w:webHidden/>
              </w:rPr>
              <w:t>14</w:t>
            </w:r>
            <w:r>
              <w:rPr>
                <w:noProof/>
                <w:webHidden/>
              </w:rPr>
              <w:fldChar w:fldCharType="end"/>
            </w:r>
          </w:hyperlink>
        </w:p>
        <w:p w14:paraId="52C62E4D" w14:textId="3F1CE5F3" w:rsidR="002C14ED" w:rsidRDefault="002C14ED">
          <w:pPr>
            <w:pStyle w:val="TOC2"/>
            <w:tabs>
              <w:tab w:val="right" w:leader="dot" w:pos="9016"/>
            </w:tabs>
            <w:rPr>
              <w:noProof/>
              <w:lang w:eastAsia="en-GB"/>
            </w:rPr>
          </w:pPr>
          <w:hyperlink w:anchor="_Toc176087998" w:history="1">
            <w:r w:rsidRPr="00583FDD">
              <w:rPr>
                <w:rStyle w:val="Hyperlink"/>
                <w:rFonts w:ascii="Arial Nova" w:hAnsi="Arial Nova" w:cs="Times New Roman"/>
                <w:noProof/>
              </w:rPr>
              <w:t>Milestones</w:t>
            </w:r>
            <w:r>
              <w:rPr>
                <w:noProof/>
                <w:webHidden/>
              </w:rPr>
              <w:tab/>
            </w:r>
            <w:r>
              <w:rPr>
                <w:noProof/>
                <w:webHidden/>
              </w:rPr>
              <w:fldChar w:fldCharType="begin"/>
            </w:r>
            <w:r>
              <w:rPr>
                <w:noProof/>
                <w:webHidden/>
              </w:rPr>
              <w:instrText xml:space="preserve"> PAGEREF _Toc176087998 \h </w:instrText>
            </w:r>
            <w:r>
              <w:rPr>
                <w:noProof/>
                <w:webHidden/>
              </w:rPr>
            </w:r>
            <w:r>
              <w:rPr>
                <w:noProof/>
                <w:webHidden/>
              </w:rPr>
              <w:fldChar w:fldCharType="separate"/>
            </w:r>
            <w:r>
              <w:rPr>
                <w:noProof/>
                <w:webHidden/>
              </w:rPr>
              <w:t>14</w:t>
            </w:r>
            <w:r>
              <w:rPr>
                <w:noProof/>
                <w:webHidden/>
              </w:rPr>
              <w:fldChar w:fldCharType="end"/>
            </w:r>
          </w:hyperlink>
        </w:p>
        <w:p w14:paraId="17EB2341" w14:textId="65407D8D" w:rsidR="002C14ED" w:rsidRDefault="002C14ED">
          <w:pPr>
            <w:pStyle w:val="TOC1"/>
            <w:tabs>
              <w:tab w:val="left" w:pos="480"/>
              <w:tab w:val="right" w:leader="dot" w:pos="9016"/>
            </w:tabs>
            <w:rPr>
              <w:noProof/>
              <w:lang w:eastAsia="en-GB"/>
            </w:rPr>
          </w:pPr>
          <w:hyperlink w:anchor="_Toc176087999" w:history="1">
            <w:r w:rsidRPr="00583FDD">
              <w:rPr>
                <w:rStyle w:val="Hyperlink"/>
                <w:rFonts w:ascii="Arial Nova" w:hAnsi="Arial Nova" w:cs="Times New Roman"/>
                <w:noProof/>
              </w:rPr>
              <w:t>5.</w:t>
            </w:r>
            <w:r>
              <w:rPr>
                <w:noProof/>
                <w:lang w:eastAsia="en-GB"/>
              </w:rPr>
              <w:tab/>
            </w:r>
            <w:r w:rsidRPr="00583FDD">
              <w:rPr>
                <w:rStyle w:val="Hyperlink"/>
                <w:rFonts w:ascii="Arial Nova" w:hAnsi="Arial Nova" w:cs="Times New Roman"/>
                <w:noProof/>
              </w:rPr>
              <w:t>EXECUTE</w:t>
            </w:r>
            <w:r>
              <w:rPr>
                <w:noProof/>
                <w:webHidden/>
              </w:rPr>
              <w:tab/>
            </w:r>
            <w:r>
              <w:rPr>
                <w:noProof/>
                <w:webHidden/>
              </w:rPr>
              <w:fldChar w:fldCharType="begin"/>
            </w:r>
            <w:r>
              <w:rPr>
                <w:noProof/>
                <w:webHidden/>
              </w:rPr>
              <w:instrText xml:space="preserve"> PAGEREF _Toc176087999 \h </w:instrText>
            </w:r>
            <w:r>
              <w:rPr>
                <w:noProof/>
                <w:webHidden/>
              </w:rPr>
            </w:r>
            <w:r>
              <w:rPr>
                <w:noProof/>
                <w:webHidden/>
              </w:rPr>
              <w:fldChar w:fldCharType="separate"/>
            </w:r>
            <w:r>
              <w:rPr>
                <w:noProof/>
                <w:webHidden/>
              </w:rPr>
              <w:t>14</w:t>
            </w:r>
            <w:r>
              <w:rPr>
                <w:noProof/>
                <w:webHidden/>
              </w:rPr>
              <w:fldChar w:fldCharType="end"/>
            </w:r>
          </w:hyperlink>
        </w:p>
        <w:p w14:paraId="32B441F1" w14:textId="68E5C717" w:rsidR="002C14ED" w:rsidRDefault="002C14ED">
          <w:pPr>
            <w:pStyle w:val="TOC1"/>
            <w:tabs>
              <w:tab w:val="left" w:pos="480"/>
              <w:tab w:val="right" w:leader="dot" w:pos="9016"/>
            </w:tabs>
            <w:rPr>
              <w:noProof/>
              <w:lang w:eastAsia="en-GB"/>
            </w:rPr>
          </w:pPr>
          <w:hyperlink w:anchor="_Toc176088000" w:history="1">
            <w:r w:rsidRPr="00583FDD">
              <w:rPr>
                <w:rStyle w:val="Hyperlink"/>
                <w:rFonts w:ascii="Arial Nova" w:hAnsi="Arial Nova" w:cs="Times New Roman"/>
                <w:noProof/>
              </w:rPr>
              <w:t>6.</w:t>
            </w:r>
            <w:r>
              <w:rPr>
                <w:noProof/>
                <w:lang w:eastAsia="en-GB"/>
              </w:rPr>
              <w:tab/>
            </w:r>
            <w:r w:rsidRPr="00583FDD">
              <w:rPr>
                <w:rStyle w:val="Hyperlink"/>
                <w:rFonts w:ascii="Arial Nova" w:hAnsi="Arial Nova" w:cs="Times New Roman"/>
                <w:noProof/>
              </w:rPr>
              <w:t>CONTROL</w:t>
            </w:r>
            <w:r>
              <w:rPr>
                <w:noProof/>
                <w:webHidden/>
              </w:rPr>
              <w:tab/>
            </w:r>
            <w:r>
              <w:rPr>
                <w:noProof/>
                <w:webHidden/>
              </w:rPr>
              <w:fldChar w:fldCharType="begin"/>
            </w:r>
            <w:r>
              <w:rPr>
                <w:noProof/>
                <w:webHidden/>
              </w:rPr>
              <w:instrText xml:space="preserve"> PAGEREF _Toc176088000 \h </w:instrText>
            </w:r>
            <w:r>
              <w:rPr>
                <w:noProof/>
                <w:webHidden/>
              </w:rPr>
            </w:r>
            <w:r>
              <w:rPr>
                <w:noProof/>
                <w:webHidden/>
              </w:rPr>
              <w:fldChar w:fldCharType="separate"/>
            </w:r>
            <w:r>
              <w:rPr>
                <w:noProof/>
                <w:webHidden/>
              </w:rPr>
              <w:t>15</w:t>
            </w:r>
            <w:r>
              <w:rPr>
                <w:noProof/>
                <w:webHidden/>
              </w:rPr>
              <w:fldChar w:fldCharType="end"/>
            </w:r>
          </w:hyperlink>
        </w:p>
        <w:p w14:paraId="48527F69" w14:textId="28FBC7D1" w:rsidR="002C14ED" w:rsidRDefault="002C14ED">
          <w:pPr>
            <w:pStyle w:val="TOC1"/>
            <w:tabs>
              <w:tab w:val="left" w:pos="480"/>
              <w:tab w:val="right" w:leader="dot" w:pos="9016"/>
            </w:tabs>
            <w:rPr>
              <w:noProof/>
              <w:lang w:eastAsia="en-GB"/>
            </w:rPr>
          </w:pPr>
          <w:hyperlink w:anchor="_Toc176088001" w:history="1">
            <w:r w:rsidRPr="00583FDD">
              <w:rPr>
                <w:rStyle w:val="Hyperlink"/>
                <w:rFonts w:ascii="Arial Nova" w:hAnsi="Arial Nova" w:cs="Times New Roman"/>
                <w:noProof/>
              </w:rPr>
              <w:t>7.</w:t>
            </w:r>
            <w:r>
              <w:rPr>
                <w:noProof/>
                <w:lang w:eastAsia="en-GB"/>
              </w:rPr>
              <w:tab/>
            </w:r>
            <w:r w:rsidRPr="00583FDD">
              <w:rPr>
                <w:rStyle w:val="Hyperlink"/>
                <w:rFonts w:ascii="Arial Nova" w:hAnsi="Arial Nova" w:cs="Times New Roman"/>
                <w:noProof/>
              </w:rPr>
              <w:t>CLOSE</w:t>
            </w:r>
            <w:r>
              <w:rPr>
                <w:noProof/>
                <w:webHidden/>
              </w:rPr>
              <w:tab/>
            </w:r>
            <w:r>
              <w:rPr>
                <w:noProof/>
                <w:webHidden/>
              </w:rPr>
              <w:fldChar w:fldCharType="begin"/>
            </w:r>
            <w:r>
              <w:rPr>
                <w:noProof/>
                <w:webHidden/>
              </w:rPr>
              <w:instrText xml:space="preserve"> PAGEREF _Toc176088001 \h </w:instrText>
            </w:r>
            <w:r>
              <w:rPr>
                <w:noProof/>
                <w:webHidden/>
              </w:rPr>
            </w:r>
            <w:r>
              <w:rPr>
                <w:noProof/>
                <w:webHidden/>
              </w:rPr>
              <w:fldChar w:fldCharType="separate"/>
            </w:r>
            <w:r>
              <w:rPr>
                <w:noProof/>
                <w:webHidden/>
              </w:rPr>
              <w:t>16</w:t>
            </w:r>
            <w:r>
              <w:rPr>
                <w:noProof/>
                <w:webHidden/>
              </w:rPr>
              <w:fldChar w:fldCharType="end"/>
            </w:r>
          </w:hyperlink>
        </w:p>
        <w:p w14:paraId="1FEEB637" w14:textId="0B8A1114" w:rsidR="002C14ED" w:rsidRDefault="002C14ED">
          <w:pPr>
            <w:pStyle w:val="TOC1"/>
            <w:tabs>
              <w:tab w:val="left" w:pos="480"/>
              <w:tab w:val="right" w:leader="dot" w:pos="9016"/>
            </w:tabs>
            <w:rPr>
              <w:noProof/>
              <w:lang w:eastAsia="en-GB"/>
            </w:rPr>
          </w:pPr>
          <w:hyperlink w:anchor="_Toc176088002" w:history="1">
            <w:r w:rsidRPr="00583FDD">
              <w:rPr>
                <w:rStyle w:val="Hyperlink"/>
                <w:rFonts w:ascii="Arial Nova" w:hAnsi="Arial Nova" w:cs="Times New Roman"/>
                <w:noProof/>
              </w:rPr>
              <w:t>8.</w:t>
            </w:r>
            <w:r>
              <w:rPr>
                <w:noProof/>
                <w:lang w:eastAsia="en-GB"/>
              </w:rPr>
              <w:tab/>
            </w:r>
            <w:r w:rsidRPr="00583FDD">
              <w:rPr>
                <w:rStyle w:val="Hyperlink"/>
                <w:rFonts w:ascii="Arial Nova" w:hAnsi="Arial Nova" w:cs="Times New Roman"/>
                <w:noProof/>
              </w:rPr>
              <w:t>My Project</w:t>
            </w:r>
            <w:r>
              <w:rPr>
                <w:noProof/>
                <w:webHidden/>
              </w:rPr>
              <w:tab/>
            </w:r>
            <w:r>
              <w:rPr>
                <w:noProof/>
                <w:webHidden/>
              </w:rPr>
              <w:fldChar w:fldCharType="begin"/>
            </w:r>
            <w:r>
              <w:rPr>
                <w:noProof/>
                <w:webHidden/>
              </w:rPr>
              <w:instrText xml:space="preserve"> PAGEREF _Toc176088002 \h </w:instrText>
            </w:r>
            <w:r>
              <w:rPr>
                <w:noProof/>
                <w:webHidden/>
              </w:rPr>
            </w:r>
            <w:r>
              <w:rPr>
                <w:noProof/>
                <w:webHidden/>
              </w:rPr>
              <w:fldChar w:fldCharType="separate"/>
            </w:r>
            <w:r>
              <w:rPr>
                <w:noProof/>
                <w:webHidden/>
              </w:rPr>
              <w:t>16</w:t>
            </w:r>
            <w:r>
              <w:rPr>
                <w:noProof/>
                <w:webHidden/>
              </w:rPr>
              <w:fldChar w:fldCharType="end"/>
            </w:r>
          </w:hyperlink>
        </w:p>
        <w:p w14:paraId="23D11201" w14:textId="6F86FB91" w:rsidR="002C14ED" w:rsidRDefault="002C14ED">
          <w:pPr>
            <w:pStyle w:val="TOC1"/>
            <w:tabs>
              <w:tab w:val="left" w:pos="480"/>
              <w:tab w:val="right" w:leader="dot" w:pos="9016"/>
            </w:tabs>
            <w:rPr>
              <w:noProof/>
              <w:lang w:eastAsia="en-GB"/>
            </w:rPr>
          </w:pPr>
          <w:hyperlink w:anchor="_Toc176088003" w:history="1">
            <w:r w:rsidRPr="00583FDD">
              <w:rPr>
                <w:rStyle w:val="Hyperlink"/>
                <w:rFonts w:ascii="Arial Nova" w:hAnsi="Arial Nova" w:cs="Times New Roman"/>
                <w:noProof/>
              </w:rPr>
              <w:t>9.</w:t>
            </w:r>
            <w:r>
              <w:rPr>
                <w:noProof/>
                <w:lang w:eastAsia="en-GB"/>
              </w:rPr>
              <w:tab/>
            </w:r>
            <w:r w:rsidRPr="00583FDD">
              <w:rPr>
                <w:rStyle w:val="Hyperlink"/>
                <w:rFonts w:ascii="Arial Nova" w:hAnsi="Arial Nova" w:cs="Times New Roman"/>
                <w:noProof/>
              </w:rPr>
              <w:t>You As A PM</w:t>
            </w:r>
            <w:r>
              <w:rPr>
                <w:noProof/>
                <w:webHidden/>
              </w:rPr>
              <w:tab/>
            </w:r>
            <w:r>
              <w:rPr>
                <w:noProof/>
                <w:webHidden/>
              </w:rPr>
              <w:fldChar w:fldCharType="begin"/>
            </w:r>
            <w:r>
              <w:rPr>
                <w:noProof/>
                <w:webHidden/>
              </w:rPr>
              <w:instrText xml:space="preserve"> PAGEREF _Toc176088003 \h </w:instrText>
            </w:r>
            <w:r>
              <w:rPr>
                <w:noProof/>
                <w:webHidden/>
              </w:rPr>
            </w:r>
            <w:r>
              <w:rPr>
                <w:noProof/>
                <w:webHidden/>
              </w:rPr>
              <w:fldChar w:fldCharType="separate"/>
            </w:r>
            <w:r>
              <w:rPr>
                <w:noProof/>
                <w:webHidden/>
              </w:rPr>
              <w:t>17</w:t>
            </w:r>
            <w:r>
              <w:rPr>
                <w:noProof/>
                <w:webHidden/>
              </w:rPr>
              <w:fldChar w:fldCharType="end"/>
            </w:r>
          </w:hyperlink>
        </w:p>
        <w:p w14:paraId="26AC88C8" w14:textId="2BF750B5" w:rsidR="002C14ED" w:rsidRDefault="002C14ED">
          <w:pPr>
            <w:pStyle w:val="TOC1"/>
            <w:tabs>
              <w:tab w:val="left" w:pos="720"/>
              <w:tab w:val="right" w:leader="dot" w:pos="9016"/>
            </w:tabs>
            <w:rPr>
              <w:noProof/>
              <w:lang w:eastAsia="en-GB"/>
            </w:rPr>
          </w:pPr>
          <w:hyperlink w:anchor="_Toc176088004" w:history="1">
            <w:r w:rsidRPr="00583FDD">
              <w:rPr>
                <w:rStyle w:val="Hyperlink"/>
                <w:rFonts w:ascii="Arial Nova" w:hAnsi="Arial Nova" w:cs="Times New Roman"/>
                <w:noProof/>
              </w:rPr>
              <w:t>10.</w:t>
            </w:r>
            <w:r>
              <w:rPr>
                <w:noProof/>
                <w:lang w:eastAsia="en-GB"/>
              </w:rPr>
              <w:tab/>
            </w:r>
            <w:r w:rsidRPr="00583FDD">
              <w:rPr>
                <w:rStyle w:val="Hyperlink"/>
                <w:rFonts w:ascii="Arial Nova" w:hAnsi="Arial Nova" w:cs="Times New Roman"/>
                <w:noProof/>
              </w:rPr>
              <w:t>Conclusion</w:t>
            </w:r>
            <w:r>
              <w:rPr>
                <w:noProof/>
                <w:webHidden/>
              </w:rPr>
              <w:tab/>
            </w:r>
            <w:r>
              <w:rPr>
                <w:noProof/>
                <w:webHidden/>
              </w:rPr>
              <w:fldChar w:fldCharType="begin"/>
            </w:r>
            <w:r>
              <w:rPr>
                <w:noProof/>
                <w:webHidden/>
              </w:rPr>
              <w:instrText xml:space="preserve"> PAGEREF _Toc176088004 \h </w:instrText>
            </w:r>
            <w:r>
              <w:rPr>
                <w:noProof/>
                <w:webHidden/>
              </w:rPr>
            </w:r>
            <w:r>
              <w:rPr>
                <w:noProof/>
                <w:webHidden/>
              </w:rPr>
              <w:fldChar w:fldCharType="separate"/>
            </w:r>
            <w:r>
              <w:rPr>
                <w:noProof/>
                <w:webHidden/>
              </w:rPr>
              <w:t>18</w:t>
            </w:r>
            <w:r>
              <w:rPr>
                <w:noProof/>
                <w:webHidden/>
              </w:rPr>
              <w:fldChar w:fldCharType="end"/>
            </w:r>
          </w:hyperlink>
        </w:p>
        <w:p w14:paraId="44082105" w14:textId="565F82BF" w:rsidR="002C14ED" w:rsidRDefault="002C14ED">
          <w:pPr>
            <w:pStyle w:val="TOC1"/>
            <w:tabs>
              <w:tab w:val="left" w:pos="720"/>
              <w:tab w:val="right" w:leader="dot" w:pos="9016"/>
            </w:tabs>
            <w:rPr>
              <w:noProof/>
              <w:lang w:eastAsia="en-GB"/>
            </w:rPr>
          </w:pPr>
          <w:hyperlink w:anchor="_Toc176088005" w:history="1">
            <w:r w:rsidRPr="00583FDD">
              <w:rPr>
                <w:rStyle w:val="Hyperlink"/>
                <w:noProof/>
              </w:rPr>
              <w:t>11.</w:t>
            </w:r>
            <w:r>
              <w:rPr>
                <w:noProof/>
                <w:lang w:eastAsia="en-GB"/>
              </w:rPr>
              <w:tab/>
            </w:r>
            <w:r w:rsidRPr="00583FDD">
              <w:rPr>
                <w:rStyle w:val="Hyperlink"/>
                <w:noProof/>
              </w:rPr>
              <w:t>References</w:t>
            </w:r>
            <w:r>
              <w:rPr>
                <w:noProof/>
                <w:webHidden/>
              </w:rPr>
              <w:tab/>
            </w:r>
            <w:r>
              <w:rPr>
                <w:noProof/>
                <w:webHidden/>
              </w:rPr>
              <w:fldChar w:fldCharType="begin"/>
            </w:r>
            <w:r>
              <w:rPr>
                <w:noProof/>
                <w:webHidden/>
              </w:rPr>
              <w:instrText xml:space="preserve"> PAGEREF _Toc176088005 \h </w:instrText>
            </w:r>
            <w:r>
              <w:rPr>
                <w:noProof/>
                <w:webHidden/>
              </w:rPr>
            </w:r>
            <w:r>
              <w:rPr>
                <w:noProof/>
                <w:webHidden/>
              </w:rPr>
              <w:fldChar w:fldCharType="separate"/>
            </w:r>
            <w:r>
              <w:rPr>
                <w:noProof/>
                <w:webHidden/>
              </w:rPr>
              <w:t>19</w:t>
            </w:r>
            <w:r>
              <w:rPr>
                <w:noProof/>
                <w:webHidden/>
              </w:rPr>
              <w:fldChar w:fldCharType="end"/>
            </w:r>
          </w:hyperlink>
        </w:p>
        <w:p w14:paraId="06E797C8" w14:textId="7088CE08" w:rsidR="002C14ED" w:rsidRDefault="002C14ED">
          <w:pPr>
            <w:pStyle w:val="TOC1"/>
            <w:tabs>
              <w:tab w:val="left" w:pos="720"/>
              <w:tab w:val="right" w:leader="dot" w:pos="9016"/>
            </w:tabs>
            <w:rPr>
              <w:noProof/>
              <w:lang w:eastAsia="en-GB"/>
            </w:rPr>
          </w:pPr>
          <w:hyperlink w:anchor="_Toc176088006" w:history="1">
            <w:r w:rsidRPr="00583FDD">
              <w:rPr>
                <w:rStyle w:val="Hyperlink"/>
                <w:noProof/>
              </w:rPr>
              <w:t>12.</w:t>
            </w:r>
            <w:r>
              <w:rPr>
                <w:noProof/>
                <w:lang w:eastAsia="en-GB"/>
              </w:rPr>
              <w:tab/>
            </w:r>
            <w:r w:rsidRPr="00583FDD">
              <w:rPr>
                <w:rStyle w:val="Hyperlink"/>
                <w:noProof/>
              </w:rPr>
              <w:t>APPENDICES</w:t>
            </w:r>
            <w:r>
              <w:rPr>
                <w:noProof/>
                <w:webHidden/>
              </w:rPr>
              <w:tab/>
            </w:r>
            <w:r>
              <w:rPr>
                <w:noProof/>
                <w:webHidden/>
              </w:rPr>
              <w:fldChar w:fldCharType="begin"/>
            </w:r>
            <w:r>
              <w:rPr>
                <w:noProof/>
                <w:webHidden/>
              </w:rPr>
              <w:instrText xml:space="preserve"> PAGEREF _Toc176088006 \h </w:instrText>
            </w:r>
            <w:r>
              <w:rPr>
                <w:noProof/>
                <w:webHidden/>
              </w:rPr>
            </w:r>
            <w:r>
              <w:rPr>
                <w:noProof/>
                <w:webHidden/>
              </w:rPr>
              <w:fldChar w:fldCharType="separate"/>
            </w:r>
            <w:r>
              <w:rPr>
                <w:noProof/>
                <w:webHidden/>
              </w:rPr>
              <w:t>21</w:t>
            </w:r>
            <w:r>
              <w:rPr>
                <w:noProof/>
                <w:webHidden/>
              </w:rPr>
              <w:fldChar w:fldCharType="end"/>
            </w:r>
          </w:hyperlink>
        </w:p>
        <w:p w14:paraId="7DC5D98C" w14:textId="7DB69AC2" w:rsidR="00A2006B" w:rsidRDefault="00CE6C56" w:rsidP="00A2006B">
          <w:pPr>
            <w:spacing w:before="60" w:after="0" w:line="360" w:lineRule="auto"/>
            <w:rPr>
              <w:b/>
              <w:bCs/>
              <w:noProof/>
            </w:rPr>
          </w:pPr>
          <w:r>
            <w:rPr>
              <w:b/>
              <w:bCs/>
              <w:noProof/>
            </w:rPr>
            <w:fldChar w:fldCharType="end"/>
          </w:r>
        </w:p>
        <w:p w14:paraId="3835BB9B" w14:textId="2361E61E" w:rsidR="00A2006B" w:rsidRPr="00A2006B" w:rsidRDefault="00000000" w:rsidP="00A2006B">
          <w:pPr>
            <w:spacing w:before="60" w:after="0" w:line="360" w:lineRule="auto"/>
          </w:pPr>
        </w:p>
      </w:sdtContent>
    </w:sdt>
    <w:p w14:paraId="2B3C9B92" w14:textId="48672651" w:rsidR="00822831" w:rsidRPr="00BF3536" w:rsidRDefault="00173FD1" w:rsidP="00A2006B">
      <w:pPr>
        <w:pStyle w:val="Heading1"/>
        <w:numPr>
          <w:ilvl w:val="0"/>
          <w:numId w:val="43"/>
        </w:numPr>
        <w:spacing w:before="240" w:line="360" w:lineRule="auto"/>
        <w:ind w:left="357" w:hanging="357"/>
        <w:jc w:val="both"/>
        <w:rPr>
          <w:rFonts w:ascii="Arial Nova" w:hAnsi="Arial Nova" w:cs="Times New Roman"/>
          <w:sz w:val="32"/>
          <w:szCs w:val="32"/>
        </w:rPr>
      </w:pPr>
      <w:bookmarkStart w:id="0" w:name="_Toc176087981"/>
      <w:r w:rsidRPr="00BF3536">
        <w:rPr>
          <w:rFonts w:ascii="Arial Nova" w:hAnsi="Arial Nova" w:cs="Times New Roman"/>
          <w:sz w:val="32"/>
          <w:szCs w:val="32"/>
        </w:rPr>
        <w:lastRenderedPageBreak/>
        <w:t>INTRODUCTION</w:t>
      </w:r>
      <w:bookmarkEnd w:id="0"/>
    </w:p>
    <w:p w14:paraId="2AFE716C" w14:textId="370AE8D8" w:rsidR="009914C2" w:rsidRPr="009914C2" w:rsidRDefault="009914C2" w:rsidP="009914C2">
      <w:pPr>
        <w:spacing w:line="360" w:lineRule="auto"/>
        <w:jc w:val="both"/>
        <w:rPr>
          <w:rFonts w:ascii="Arial Nova" w:hAnsi="Arial Nova" w:cs="Times New Roman"/>
        </w:rPr>
      </w:pPr>
      <w:r w:rsidRPr="009914C2">
        <w:rPr>
          <w:rFonts w:ascii="Arial Nova" w:hAnsi="Arial Nova" w:cs="Times New Roman"/>
        </w:rPr>
        <w:t xml:space="preserve">Organizing and running events like a wedding fair requires effective project management skills to ensure everything runs smoothly and efficiently. Different structured methodologies such as Waterfall, Iterative and V model can be used by project managers to handle the complexities of event planning effectively. Each methodology has its strengths that can be tailored to specific project requirements, whether it involves a step-by-step progression like Waterfall, iterative development cycles for continuous improvement or V models emphasis on ongoing validation and quality control. </w:t>
      </w:r>
    </w:p>
    <w:p w14:paraId="68CBEAE5" w14:textId="2B656843" w:rsidR="00462330" w:rsidRPr="00525032" w:rsidRDefault="009914C2" w:rsidP="009914C2">
      <w:pPr>
        <w:spacing w:line="360" w:lineRule="auto"/>
        <w:jc w:val="both"/>
        <w:rPr>
          <w:rFonts w:ascii="Arial Nova" w:hAnsi="Arial Nova" w:cs="Times New Roman"/>
        </w:rPr>
      </w:pPr>
      <w:r w:rsidRPr="009914C2">
        <w:rPr>
          <w:rFonts w:ascii="Arial Nova" w:hAnsi="Arial Nova" w:cs="Times New Roman"/>
        </w:rPr>
        <w:t xml:space="preserve">This paper discusses how different project management techniques are used to organize a wedding, from the initial planning stage to execution and closing phases, with a focus on managing risks and resources and communicating with stakeholders effectively. It aims to offer an insight into the process of planning and executing a wedding fair that caters to the requirements of vendors and guests alike, </w:t>
      </w:r>
      <w:proofErr w:type="gramStart"/>
      <w:r w:rsidRPr="009914C2">
        <w:rPr>
          <w:rFonts w:ascii="Arial Nova" w:hAnsi="Arial Nova" w:cs="Times New Roman"/>
        </w:rPr>
        <w:t>in order to</w:t>
      </w:r>
      <w:proofErr w:type="gramEnd"/>
      <w:r w:rsidRPr="009914C2">
        <w:rPr>
          <w:rFonts w:ascii="Arial Nova" w:hAnsi="Arial Nova" w:cs="Times New Roman"/>
        </w:rPr>
        <w:t xml:space="preserve"> ensure a successful and unforgettable event. </w:t>
      </w:r>
      <w:r w:rsidR="00462330" w:rsidRPr="00525032">
        <w:rPr>
          <w:rFonts w:ascii="Arial Nova" w:hAnsi="Arial Nova" w:cs="Times New Roman"/>
        </w:rPr>
        <w:br w:type="page"/>
      </w:r>
    </w:p>
    <w:p w14:paraId="03128201" w14:textId="48299C75" w:rsidR="00173FD1" w:rsidRPr="00BF3536" w:rsidRDefault="00173FD1" w:rsidP="00A2006B">
      <w:pPr>
        <w:pStyle w:val="Heading1"/>
        <w:numPr>
          <w:ilvl w:val="0"/>
          <w:numId w:val="43"/>
        </w:numPr>
        <w:spacing w:before="240" w:line="360" w:lineRule="auto"/>
        <w:ind w:left="357" w:hanging="357"/>
        <w:jc w:val="both"/>
        <w:rPr>
          <w:rFonts w:ascii="Arial Nova" w:hAnsi="Arial Nova" w:cs="Times New Roman"/>
          <w:sz w:val="32"/>
          <w:szCs w:val="32"/>
        </w:rPr>
      </w:pPr>
      <w:bookmarkStart w:id="1" w:name="_Toc176087982"/>
      <w:r w:rsidRPr="00BF3536">
        <w:rPr>
          <w:rFonts w:ascii="Arial Nova" w:hAnsi="Arial Nova" w:cs="Times New Roman"/>
          <w:sz w:val="32"/>
          <w:szCs w:val="32"/>
        </w:rPr>
        <w:lastRenderedPageBreak/>
        <w:t>TOOLS &amp; TECHNIQUES</w:t>
      </w:r>
      <w:bookmarkEnd w:id="1"/>
    </w:p>
    <w:p w14:paraId="1046325A" w14:textId="3B443499" w:rsidR="00DD5C0E" w:rsidRPr="001F708E" w:rsidRDefault="00DD5C0E" w:rsidP="001F708E">
      <w:pPr>
        <w:spacing w:line="360" w:lineRule="auto"/>
        <w:jc w:val="both"/>
        <w:rPr>
          <w:rFonts w:ascii="Arial Nova" w:hAnsi="Arial Nova" w:cs="Times New Roman"/>
        </w:rPr>
      </w:pPr>
      <w:r w:rsidRPr="001F708E">
        <w:rPr>
          <w:rFonts w:ascii="Arial Nova" w:hAnsi="Arial Nova" w:cs="Times New Roman"/>
        </w:rPr>
        <w:t xml:space="preserve">Effective project management methods serve as structures that provide direction for the preparation and implementation of projects. There are well known methodologies such as Waterfall, Iterative, and V-Model. The Waterfall technique follows a path where each stage needs to be finished before progressing to the next one. This strategy is best suited for projects with outlined requisites and limited anticipated alterations </w:t>
      </w:r>
      <w:sdt>
        <w:sdtPr>
          <w:rPr>
            <w:rFonts w:ascii="Arial Nova" w:hAnsi="Arial Nova" w:cs="Times New Roman"/>
          </w:rPr>
          <w:id w:val="471640830"/>
          <w:citation/>
        </w:sdtPr>
        <w:sdtContent>
          <w:r w:rsidR="009E605C">
            <w:rPr>
              <w:rFonts w:ascii="Arial Nova" w:hAnsi="Arial Nova" w:cs="Times New Roman"/>
            </w:rPr>
            <w:fldChar w:fldCharType="begin"/>
          </w:r>
          <w:r w:rsidR="009E605C">
            <w:rPr>
              <w:rFonts w:ascii="Arial Nova" w:hAnsi="Arial Nova" w:cs="Times New Roman"/>
            </w:rPr>
            <w:instrText xml:space="preserve"> CITATION Roy70 \l 2057 </w:instrText>
          </w:r>
          <w:r w:rsidR="009E605C">
            <w:rPr>
              <w:rFonts w:ascii="Arial Nova" w:hAnsi="Arial Nova" w:cs="Times New Roman"/>
            </w:rPr>
            <w:fldChar w:fldCharType="separate"/>
          </w:r>
          <w:r w:rsidR="00CE6C56" w:rsidRPr="00CE6C56">
            <w:rPr>
              <w:rFonts w:ascii="Arial Nova" w:hAnsi="Arial Nova" w:cs="Times New Roman"/>
              <w:noProof/>
            </w:rPr>
            <w:t>(Royce, 1970)</w:t>
          </w:r>
          <w:r w:rsidR="009E605C">
            <w:rPr>
              <w:rFonts w:ascii="Arial Nova" w:hAnsi="Arial Nova" w:cs="Times New Roman"/>
            </w:rPr>
            <w:fldChar w:fldCharType="end"/>
          </w:r>
        </w:sdtContent>
      </w:sdt>
      <w:r w:rsidRPr="001F708E">
        <w:rPr>
          <w:rFonts w:ascii="Arial Nova" w:hAnsi="Arial Nova" w:cs="Times New Roman"/>
        </w:rPr>
        <w:t xml:space="preserve">. </w:t>
      </w:r>
    </w:p>
    <w:p w14:paraId="70066230" w14:textId="3DFCA4F1" w:rsidR="00DD5C0E" w:rsidRPr="001F708E" w:rsidRDefault="00DD5C0E" w:rsidP="001F708E">
      <w:pPr>
        <w:spacing w:line="360" w:lineRule="auto"/>
        <w:jc w:val="both"/>
        <w:rPr>
          <w:rFonts w:ascii="Arial Nova" w:hAnsi="Arial Nova" w:cs="Times New Roman"/>
        </w:rPr>
      </w:pPr>
      <w:r w:rsidRPr="001F708E">
        <w:rPr>
          <w:rFonts w:ascii="Arial Nova" w:hAnsi="Arial Nova" w:cs="Times New Roman"/>
        </w:rPr>
        <w:t xml:space="preserve">The Iterative approach enables rounds of development and enhancement to take place over time—a feature that proves beneficial for projects that involve evolving requirements influenced by stakeholder input or shifting market dynamics </w:t>
      </w:r>
      <w:sdt>
        <w:sdtPr>
          <w:rPr>
            <w:rFonts w:ascii="Arial Nova" w:hAnsi="Arial Nova" w:cs="Times New Roman"/>
          </w:rPr>
          <w:id w:val="-601720278"/>
          <w:citation/>
        </w:sdtPr>
        <w:sdtContent>
          <w:r w:rsidR="009E605C">
            <w:rPr>
              <w:rFonts w:ascii="Arial Nova" w:hAnsi="Arial Nova" w:cs="Times New Roman"/>
            </w:rPr>
            <w:fldChar w:fldCharType="begin"/>
          </w:r>
          <w:r w:rsidR="009E605C">
            <w:rPr>
              <w:rFonts w:ascii="Arial Nova" w:hAnsi="Arial Nova" w:cs="Times New Roman"/>
            </w:rPr>
            <w:instrText xml:space="preserve"> CITATION Sch17 \l 2057 </w:instrText>
          </w:r>
          <w:r w:rsidR="009E605C">
            <w:rPr>
              <w:rFonts w:ascii="Arial Nova" w:hAnsi="Arial Nova" w:cs="Times New Roman"/>
            </w:rPr>
            <w:fldChar w:fldCharType="separate"/>
          </w:r>
          <w:r w:rsidR="00CE6C56" w:rsidRPr="00CE6C56">
            <w:rPr>
              <w:rFonts w:ascii="Arial Nova" w:hAnsi="Arial Nova" w:cs="Times New Roman"/>
              <w:noProof/>
            </w:rPr>
            <w:t>(Schwaber &amp; Sutherland, 2017)</w:t>
          </w:r>
          <w:r w:rsidR="009E605C">
            <w:rPr>
              <w:rFonts w:ascii="Arial Nova" w:hAnsi="Arial Nova" w:cs="Times New Roman"/>
            </w:rPr>
            <w:fldChar w:fldCharType="end"/>
          </w:r>
        </w:sdtContent>
      </w:sdt>
      <w:r w:rsidRPr="001F708E">
        <w:rPr>
          <w:rFonts w:ascii="Arial Nova" w:hAnsi="Arial Nova" w:cs="Times New Roman"/>
        </w:rPr>
        <w:t xml:space="preserve">. This method promotes enhancements and fosters teamwork through collaboration among team members. </w:t>
      </w:r>
    </w:p>
    <w:p w14:paraId="1B7F5657" w14:textId="7076A7BD" w:rsidR="00DD5C0E" w:rsidRPr="001F708E" w:rsidRDefault="00DD5C0E" w:rsidP="001F708E">
      <w:pPr>
        <w:spacing w:line="360" w:lineRule="auto"/>
        <w:jc w:val="both"/>
        <w:rPr>
          <w:rFonts w:ascii="Arial Nova" w:hAnsi="Arial Nova" w:cs="Times New Roman"/>
        </w:rPr>
      </w:pPr>
      <w:r w:rsidRPr="001F708E">
        <w:rPr>
          <w:rFonts w:ascii="Arial Nova" w:hAnsi="Arial Nova" w:cs="Times New Roman"/>
        </w:rPr>
        <w:t xml:space="preserve">The V-model enhances the Waterfall method by highlighting the importance of validation throughout every step of the development process. It combines testing with each phase of development to prioritise quality assurance continuously as a final task </w:t>
      </w:r>
      <w:sdt>
        <w:sdtPr>
          <w:rPr>
            <w:rFonts w:ascii="Arial Nova" w:hAnsi="Arial Nova" w:cs="Times New Roman"/>
          </w:rPr>
          <w:id w:val="2121255980"/>
          <w:citation/>
        </w:sdtPr>
        <w:sdtContent>
          <w:r w:rsidR="00BF3536">
            <w:rPr>
              <w:rFonts w:ascii="Arial Nova" w:hAnsi="Arial Nova" w:cs="Times New Roman"/>
            </w:rPr>
            <w:fldChar w:fldCharType="begin"/>
          </w:r>
          <w:r w:rsidR="00BF3536">
            <w:rPr>
              <w:rFonts w:ascii="Arial Nova" w:hAnsi="Arial Nova" w:cs="Times New Roman"/>
            </w:rPr>
            <w:instrText xml:space="preserve"> CITATION Boe03 \l 2057 </w:instrText>
          </w:r>
          <w:r w:rsidR="00BF3536">
            <w:rPr>
              <w:rFonts w:ascii="Arial Nova" w:hAnsi="Arial Nova" w:cs="Times New Roman"/>
            </w:rPr>
            <w:fldChar w:fldCharType="separate"/>
          </w:r>
          <w:r w:rsidR="00CE6C56" w:rsidRPr="00CE6C56">
            <w:rPr>
              <w:rFonts w:ascii="Arial Nova" w:hAnsi="Arial Nova" w:cs="Times New Roman"/>
              <w:noProof/>
            </w:rPr>
            <w:t>(Boehm &amp; Turner, Balancing Agility and Discipline: A Guide for the perplexed. , 2003)</w:t>
          </w:r>
          <w:r w:rsidR="00BF3536">
            <w:rPr>
              <w:rFonts w:ascii="Arial Nova" w:hAnsi="Arial Nova" w:cs="Times New Roman"/>
            </w:rPr>
            <w:fldChar w:fldCharType="end"/>
          </w:r>
        </w:sdtContent>
      </w:sdt>
      <w:r w:rsidRPr="001F708E">
        <w:rPr>
          <w:rFonts w:ascii="Arial Nova" w:hAnsi="Arial Nova" w:cs="Times New Roman"/>
        </w:rPr>
        <w:t>. Each approach provides benefits that cater to specific project requirements.</w:t>
      </w:r>
    </w:p>
    <w:p w14:paraId="39BABE6C" w14:textId="77777777" w:rsidR="00DD5C0E" w:rsidRPr="001F708E" w:rsidRDefault="00DD5C0E" w:rsidP="001F708E">
      <w:pPr>
        <w:spacing w:line="360" w:lineRule="auto"/>
        <w:jc w:val="both"/>
        <w:rPr>
          <w:rFonts w:ascii="Arial Nova" w:hAnsi="Arial Nova" w:cs="Times New Roman"/>
        </w:rPr>
      </w:pPr>
    </w:p>
    <w:p w14:paraId="3B5C2517" w14:textId="49B4A817" w:rsidR="00173FD1" w:rsidRPr="001F5C31" w:rsidRDefault="00173FD1" w:rsidP="0016792B">
      <w:pPr>
        <w:pStyle w:val="Heading2"/>
        <w:rPr>
          <w:rFonts w:ascii="Arial Nova" w:hAnsi="Arial Nova" w:cs="Times New Roman"/>
        </w:rPr>
      </w:pPr>
      <w:bookmarkStart w:id="2" w:name="_Toc176087983"/>
      <w:r w:rsidRPr="001F5C31">
        <w:rPr>
          <w:rFonts w:ascii="Arial Nova" w:hAnsi="Arial Nova" w:cs="Times New Roman"/>
        </w:rPr>
        <w:t>WATERFALL</w:t>
      </w:r>
      <w:bookmarkEnd w:id="2"/>
    </w:p>
    <w:p w14:paraId="188470D4" w14:textId="2AF96A5B" w:rsidR="00A57996" w:rsidRPr="001F708E" w:rsidRDefault="00A57996" w:rsidP="001F708E">
      <w:pPr>
        <w:spacing w:line="360" w:lineRule="auto"/>
        <w:jc w:val="both"/>
        <w:rPr>
          <w:rFonts w:ascii="Arial Nova" w:hAnsi="Arial Nova" w:cs="Times New Roman"/>
        </w:rPr>
      </w:pPr>
      <w:r w:rsidRPr="001F708E">
        <w:rPr>
          <w:rFonts w:ascii="Arial Nova" w:hAnsi="Arial Nova" w:cs="Times New Roman"/>
        </w:rPr>
        <w:t xml:space="preserve">The Waterfall approach in project management follows a </w:t>
      </w:r>
      <w:proofErr w:type="gramStart"/>
      <w:r w:rsidRPr="001F708E">
        <w:rPr>
          <w:rFonts w:ascii="Arial Nova" w:hAnsi="Arial Nova" w:cs="Times New Roman"/>
        </w:rPr>
        <w:t>step by step</w:t>
      </w:r>
      <w:proofErr w:type="gramEnd"/>
      <w:r w:rsidRPr="001F708E">
        <w:rPr>
          <w:rFonts w:ascii="Arial Nova" w:hAnsi="Arial Nova" w:cs="Times New Roman"/>
        </w:rPr>
        <w:t xml:space="preserve"> process with phases such as conception and planning to execution and closure; it works well for organized events like a wedding fair where each stage must be finished before moving on to the next for proper documentation and clarity. </w:t>
      </w:r>
    </w:p>
    <w:p w14:paraId="63B9E358" w14:textId="10064BCF" w:rsidR="00DD5C0E" w:rsidRPr="001F708E" w:rsidRDefault="00A57996" w:rsidP="001F708E">
      <w:pPr>
        <w:spacing w:line="360" w:lineRule="auto"/>
        <w:jc w:val="both"/>
        <w:rPr>
          <w:rFonts w:ascii="Arial Nova" w:hAnsi="Arial Nova" w:cs="Times New Roman"/>
        </w:rPr>
      </w:pPr>
      <w:r w:rsidRPr="001F708E">
        <w:rPr>
          <w:rFonts w:ascii="Arial Nova" w:hAnsi="Arial Nova" w:cs="Times New Roman"/>
        </w:rPr>
        <w:t xml:space="preserve">Despite the benefits of the approach in event planning with its structured timelines and systematic processes outlined in the waterfall method there are also limitations to consider. The strict structure may pose challenges, in adapting to changes or unexpected situations like vendor cancellations or weather-related concerns that could affect event coordination. Therefore, organisers </w:t>
      </w:r>
      <w:proofErr w:type="gramStart"/>
      <w:r w:rsidRPr="001F708E">
        <w:rPr>
          <w:rFonts w:ascii="Arial Nova" w:hAnsi="Arial Nova" w:cs="Times New Roman"/>
        </w:rPr>
        <w:t>have to</w:t>
      </w:r>
      <w:proofErr w:type="gramEnd"/>
      <w:r w:rsidRPr="001F708E">
        <w:rPr>
          <w:rFonts w:ascii="Arial Nova" w:hAnsi="Arial Nova" w:cs="Times New Roman"/>
        </w:rPr>
        <w:t xml:space="preserve"> evaluate these aspects before opting for this approach </w:t>
      </w:r>
      <w:sdt>
        <w:sdtPr>
          <w:rPr>
            <w:rFonts w:ascii="Arial Nova" w:hAnsi="Arial Nova" w:cs="Times New Roman"/>
          </w:rPr>
          <w:id w:val="-748262842"/>
          <w:citation/>
        </w:sdtPr>
        <w:sdtContent>
          <w:r w:rsidR="001F5C31">
            <w:rPr>
              <w:rFonts w:ascii="Arial Nova" w:hAnsi="Arial Nova" w:cs="Times New Roman"/>
            </w:rPr>
            <w:fldChar w:fldCharType="begin"/>
          </w:r>
          <w:r w:rsidR="001F5C31">
            <w:rPr>
              <w:rFonts w:ascii="Arial Nova" w:hAnsi="Arial Nova" w:cs="Times New Roman"/>
            </w:rPr>
            <w:instrText xml:space="preserve"> CITATION Roy70 \l 2057 </w:instrText>
          </w:r>
          <w:r w:rsidR="001F5C31">
            <w:rPr>
              <w:rFonts w:ascii="Arial Nova" w:hAnsi="Arial Nova" w:cs="Times New Roman"/>
            </w:rPr>
            <w:fldChar w:fldCharType="separate"/>
          </w:r>
          <w:r w:rsidR="00CE6C56" w:rsidRPr="00CE6C56">
            <w:rPr>
              <w:rFonts w:ascii="Arial Nova" w:hAnsi="Arial Nova" w:cs="Times New Roman"/>
              <w:noProof/>
            </w:rPr>
            <w:t>(Royce, 1970)</w:t>
          </w:r>
          <w:r w:rsidR="001F5C31">
            <w:rPr>
              <w:rFonts w:ascii="Arial Nova" w:hAnsi="Arial Nova" w:cs="Times New Roman"/>
            </w:rPr>
            <w:fldChar w:fldCharType="end"/>
          </w:r>
        </w:sdtContent>
      </w:sdt>
    </w:p>
    <w:p w14:paraId="7255D1C4" w14:textId="2BF5F042" w:rsidR="00173FD1" w:rsidRPr="001F5C31" w:rsidRDefault="00173FD1" w:rsidP="0016792B">
      <w:pPr>
        <w:pStyle w:val="Heading2"/>
        <w:rPr>
          <w:rFonts w:ascii="Arial Nova" w:hAnsi="Arial Nova" w:cs="Times New Roman"/>
        </w:rPr>
      </w:pPr>
      <w:bookmarkStart w:id="3" w:name="_Toc176087984"/>
      <w:r w:rsidRPr="001F5C31">
        <w:rPr>
          <w:rFonts w:ascii="Arial Nova" w:hAnsi="Arial Nova" w:cs="Times New Roman"/>
        </w:rPr>
        <w:lastRenderedPageBreak/>
        <w:t>ITERATIVE</w:t>
      </w:r>
      <w:bookmarkEnd w:id="3"/>
    </w:p>
    <w:p w14:paraId="35F07167" w14:textId="77777777" w:rsidR="00E540FF" w:rsidRPr="001F708E" w:rsidRDefault="00E540FF" w:rsidP="001F708E">
      <w:pPr>
        <w:spacing w:line="360" w:lineRule="auto"/>
        <w:jc w:val="both"/>
        <w:rPr>
          <w:rFonts w:ascii="Arial Nova" w:hAnsi="Arial Nova" w:cs="Times New Roman"/>
        </w:rPr>
      </w:pPr>
      <w:r w:rsidRPr="001F708E">
        <w:rPr>
          <w:rFonts w:ascii="Arial Nova" w:hAnsi="Arial Nova" w:cs="Times New Roman"/>
        </w:rPr>
        <w:t xml:space="preserve">The iterative method in project management involves repeated cycles of development and refinement to enhance outputs through continuous feedback and incremental improvements. This approach is well suited for complex projects such as planning a wedding fair as it allows for ongoing input from stakeholders to align the final product with their expectations and requirements effectively. </w:t>
      </w:r>
    </w:p>
    <w:p w14:paraId="545D48A8" w14:textId="6E2F1285" w:rsidR="00E540FF" w:rsidRPr="001F708E" w:rsidRDefault="00E540FF" w:rsidP="001F708E">
      <w:pPr>
        <w:spacing w:line="360" w:lineRule="auto"/>
        <w:jc w:val="both"/>
        <w:rPr>
          <w:rFonts w:ascii="Arial Nova" w:hAnsi="Arial Nova" w:cs="Times New Roman"/>
        </w:rPr>
      </w:pPr>
      <w:r w:rsidRPr="001F708E">
        <w:rPr>
          <w:rFonts w:ascii="Arial Nova" w:hAnsi="Arial Nova" w:cs="Times New Roman"/>
        </w:rPr>
        <w:t xml:space="preserve">During a wedding expo event, the iterative approach empowers event planners to modify aspects—like the venue layout, vendor choices, and promotional tactics—by considering live input from attendees and vendors. For </w:t>
      </w:r>
      <w:r w:rsidR="001F5C31" w:rsidRPr="001F708E">
        <w:rPr>
          <w:rFonts w:ascii="Arial Nova" w:hAnsi="Arial Nova" w:cs="Times New Roman"/>
        </w:rPr>
        <w:t>example,</w:t>
      </w:r>
      <w:r w:rsidRPr="001F708E">
        <w:rPr>
          <w:rFonts w:ascii="Arial Nova" w:hAnsi="Arial Nova" w:cs="Times New Roman"/>
        </w:rPr>
        <w:t xml:space="preserve"> after rounds that include the planning phase or trial runs organizers can assess guest satisfaction and implement any needed changes before the next phases. This adaptability </w:t>
      </w:r>
      <w:proofErr w:type="gramStart"/>
      <w:r w:rsidRPr="001F708E">
        <w:rPr>
          <w:rFonts w:ascii="Arial Nova" w:hAnsi="Arial Nova" w:cs="Times New Roman"/>
        </w:rPr>
        <w:t>not boosts</w:t>
      </w:r>
      <w:proofErr w:type="gramEnd"/>
      <w:r w:rsidRPr="001F708E">
        <w:rPr>
          <w:rFonts w:ascii="Arial Nova" w:hAnsi="Arial Nova" w:cs="Times New Roman"/>
        </w:rPr>
        <w:t xml:space="preserve"> involvement from stakeholders but also elevates the quality of the event, as a whole </w:t>
      </w:r>
      <w:sdt>
        <w:sdtPr>
          <w:rPr>
            <w:rFonts w:ascii="Arial Nova" w:hAnsi="Arial Nova" w:cs="Times New Roman"/>
          </w:rPr>
          <w:id w:val="-383177190"/>
          <w:citation/>
        </w:sdtPr>
        <w:sdtContent>
          <w:r w:rsidR="001F5C31">
            <w:rPr>
              <w:rFonts w:ascii="Arial Nova" w:hAnsi="Arial Nova" w:cs="Times New Roman"/>
            </w:rPr>
            <w:fldChar w:fldCharType="begin"/>
          </w:r>
          <w:r w:rsidR="001F5C31">
            <w:rPr>
              <w:rFonts w:ascii="Arial Nova" w:hAnsi="Arial Nova" w:cs="Times New Roman"/>
            </w:rPr>
            <w:instrText xml:space="preserve"> CITATION Sch13 \l 2057 </w:instrText>
          </w:r>
          <w:r w:rsidR="001F5C31">
            <w:rPr>
              <w:rFonts w:ascii="Arial Nova" w:hAnsi="Arial Nova" w:cs="Times New Roman"/>
            </w:rPr>
            <w:fldChar w:fldCharType="separate"/>
          </w:r>
          <w:r w:rsidR="00CE6C56" w:rsidRPr="00CE6C56">
            <w:rPr>
              <w:rFonts w:ascii="Arial Nova" w:hAnsi="Arial Nova" w:cs="Times New Roman"/>
              <w:noProof/>
            </w:rPr>
            <w:t>(Schmidt &amp; Kock, Risk Management in Project Portfolios: A Study on Iterative Methodologies., 2013)</w:t>
          </w:r>
          <w:r w:rsidR="001F5C31">
            <w:rPr>
              <w:rFonts w:ascii="Arial Nova" w:hAnsi="Arial Nova" w:cs="Times New Roman"/>
            </w:rPr>
            <w:fldChar w:fldCharType="end"/>
          </w:r>
        </w:sdtContent>
      </w:sdt>
    </w:p>
    <w:p w14:paraId="2A7AF1D7" w14:textId="2A52BF13" w:rsidR="005D4088" w:rsidRDefault="00E540FF" w:rsidP="00F058D8">
      <w:pPr>
        <w:spacing w:line="360" w:lineRule="auto"/>
        <w:jc w:val="both"/>
        <w:rPr>
          <w:rFonts w:ascii="Arial Nova" w:hAnsi="Arial Nova" w:cs="Times New Roman"/>
        </w:rPr>
      </w:pPr>
      <w:r w:rsidRPr="001F708E">
        <w:rPr>
          <w:rFonts w:ascii="Arial Nova" w:hAnsi="Arial Nova" w:cs="Times New Roman"/>
        </w:rPr>
        <w:t xml:space="preserve">In the end using a step, by step process when organizing a wedding expo encourages adaptability and creativity while reducing the pitfalls of conventional linear methods. By staying open to change at every stage of the event planning journey event coordinators can craft </w:t>
      </w:r>
      <w:r w:rsidR="00B33F2D" w:rsidRPr="001F708E">
        <w:rPr>
          <w:rFonts w:ascii="Arial Nova" w:hAnsi="Arial Nova" w:cs="Times New Roman"/>
        </w:rPr>
        <w:t>a</w:t>
      </w:r>
      <w:r w:rsidRPr="001F708E">
        <w:rPr>
          <w:rFonts w:ascii="Arial Nova" w:hAnsi="Arial Nova" w:cs="Times New Roman"/>
        </w:rPr>
        <w:t xml:space="preserve"> prosperous occasion that caters to a wide range of needs and desires. </w:t>
      </w:r>
    </w:p>
    <w:p w14:paraId="1413906D" w14:textId="77777777" w:rsidR="00F058D8" w:rsidRPr="001F708E" w:rsidRDefault="00F058D8" w:rsidP="00F058D8">
      <w:pPr>
        <w:spacing w:line="360" w:lineRule="auto"/>
        <w:jc w:val="both"/>
        <w:rPr>
          <w:rFonts w:ascii="Arial Nova" w:hAnsi="Arial Nova" w:cs="Times New Roman"/>
        </w:rPr>
      </w:pPr>
    </w:p>
    <w:p w14:paraId="76A6F50A" w14:textId="604DF9F4" w:rsidR="00173FD1" w:rsidRPr="001F708E" w:rsidRDefault="00173FD1" w:rsidP="0016792B">
      <w:pPr>
        <w:pStyle w:val="Heading2"/>
        <w:rPr>
          <w:rFonts w:ascii="Arial Nova" w:hAnsi="Arial Nova" w:cs="Times New Roman"/>
        </w:rPr>
      </w:pPr>
      <w:bookmarkStart w:id="4" w:name="_Toc176087985"/>
      <w:r w:rsidRPr="001F708E">
        <w:rPr>
          <w:rFonts w:ascii="Arial Nova" w:hAnsi="Arial Nova" w:cs="Times New Roman"/>
        </w:rPr>
        <w:t>V-MODEL</w:t>
      </w:r>
      <w:bookmarkEnd w:id="4"/>
    </w:p>
    <w:p w14:paraId="4B5D5C85" w14:textId="3C73B131" w:rsidR="005D4088" w:rsidRPr="001F708E" w:rsidRDefault="00923848" w:rsidP="001F708E">
      <w:pPr>
        <w:spacing w:line="360" w:lineRule="auto"/>
        <w:jc w:val="both"/>
        <w:rPr>
          <w:rFonts w:ascii="Arial Nova" w:hAnsi="Arial Nova" w:cs="Times New Roman"/>
        </w:rPr>
      </w:pPr>
      <w:r w:rsidRPr="001F708E">
        <w:rPr>
          <w:rFonts w:ascii="Arial Nova" w:hAnsi="Arial Nova" w:cs="Times New Roman"/>
        </w:rPr>
        <w:t xml:space="preserve">The V-Model is a version of the typical project management life cycle that holds significance in event organization, such as when arranging a wedding fair. This approach highlights a step-by-step progression where every stage of development aligns with a testing phase, specifically for a wedding scenario. For each aspect arranged, like choosing vendors or managing venue logistics, there comes a phase for assessment to guarantee high standards and meeting client needs accurately. The V-model structured method is beneficial for establishing checkpoints and outcomes during a project which aids in improving communication among involved parties and ensuring visibility on the </w:t>
      </w:r>
      <w:proofErr w:type="gramStart"/>
      <w:r w:rsidRPr="001F708E">
        <w:rPr>
          <w:rFonts w:ascii="Arial Nova" w:hAnsi="Arial Nova" w:cs="Times New Roman"/>
        </w:rPr>
        <w:t>projects</w:t>
      </w:r>
      <w:proofErr w:type="gramEnd"/>
      <w:r w:rsidRPr="001F708E">
        <w:rPr>
          <w:rFonts w:ascii="Arial Nova" w:hAnsi="Arial Nova" w:cs="Times New Roman"/>
        </w:rPr>
        <w:t xml:space="preserve"> advancement</w:t>
      </w:r>
      <w:r w:rsidR="00332FC1">
        <w:rPr>
          <w:rFonts w:ascii="Arial Nova" w:hAnsi="Arial Nova" w:cs="Times New Roman"/>
        </w:rPr>
        <w:t xml:space="preserve"> </w:t>
      </w:r>
      <w:sdt>
        <w:sdtPr>
          <w:rPr>
            <w:rFonts w:ascii="Arial Nova" w:hAnsi="Arial Nova" w:cs="Times New Roman"/>
          </w:rPr>
          <w:id w:val="-2003496811"/>
          <w:citation/>
        </w:sdtPr>
        <w:sdtContent>
          <w:r w:rsidR="00332FC1">
            <w:rPr>
              <w:rFonts w:ascii="Arial Nova" w:hAnsi="Arial Nova" w:cs="Times New Roman"/>
            </w:rPr>
            <w:fldChar w:fldCharType="begin"/>
          </w:r>
          <w:r w:rsidR="00CF791A">
            <w:rPr>
              <w:rFonts w:ascii="Arial Nova" w:hAnsi="Arial Nova" w:cs="Times New Roman"/>
            </w:rPr>
            <w:instrText xml:space="preserve">CITATION Boe04 \t  \l 2057 </w:instrText>
          </w:r>
          <w:r w:rsidR="00332FC1">
            <w:rPr>
              <w:rFonts w:ascii="Arial Nova" w:hAnsi="Arial Nova" w:cs="Times New Roman"/>
            </w:rPr>
            <w:fldChar w:fldCharType="separate"/>
          </w:r>
          <w:r w:rsidR="00CE6C56" w:rsidRPr="00CE6C56">
            <w:rPr>
              <w:rFonts w:ascii="Arial Nova" w:hAnsi="Arial Nova" w:cs="Times New Roman"/>
              <w:noProof/>
            </w:rPr>
            <w:t>(Boehm &amp; Turner, 2004)</w:t>
          </w:r>
          <w:r w:rsidR="00332FC1">
            <w:rPr>
              <w:rFonts w:ascii="Arial Nova" w:hAnsi="Arial Nova" w:cs="Times New Roman"/>
            </w:rPr>
            <w:fldChar w:fldCharType="end"/>
          </w:r>
        </w:sdtContent>
      </w:sdt>
      <w:r w:rsidRPr="001F708E">
        <w:rPr>
          <w:rFonts w:ascii="Arial Nova" w:hAnsi="Arial Nova" w:cs="Times New Roman"/>
        </w:rPr>
        <w:t xml:space="preserve">. Moreover, by </w:t>
      </w:r>
      <w:r w:rsidRPr="001F708E">
        <w:rPr>
          <w:rFonts w:ascii="Arial Nova" w:hAnsi="Arial Nova" w:cs="Times New Roman"/>
        </w:rPr>
        <w:lastRenderedPageBreak/>
        <w:t xml:space="preserve">including testing in every planning phase early detection of problems can be achieved reducing the likelihood of risks from sudden alterations or oversights </w:t>
      </w:r>
      <w:proofErr w:type="gramStart"/>
      <w:r w:rsidRPr="001F708E">
        <w:rPr>
          <w:rFonts w:ascii="Arial Nova" w:hAnsi="Arial Nova" w:cs="Times New Roman"/>
        </w:rPr>
        <w:t>later on</w:t>
      </w:r>
      <w:proofErr w:type="gramEnd"/>
      <w:r w:rsidRPr="001F708E">
        <w:rPr>
          <w:rFonts w:ascii="Arial Nova" w:hAnsi="Arial Nova" w:cs="Times New Roman"/>
        </w:rPr>
        <w:t xml:space="preserve"> in the process. Nonetheless, the inflexibility of the V-model might not effectively handle modifications that often arise in event planning scenarios. Weddings are always changing which means being adaptable to what clients want or unexpected situations is important according to </w:t>
      </w:r>
      <w:sdt>
        <w:sdtPr>
          <w:rPr>
            <w:rFonts w:ascii="Arial Nova" w:hAnsi="Arial Nova" w:cs="Times New Roman"/>
          </w:rPr>
          <w:id w:val="-682439347"/>
          <w:citation/>
        </w:sdtPr>
        <w:sdtContent>
          <w:r w:rsidR="00016856">
            <w:rPr>
              <w:rFonts w:ascii="Arial Nova" w:hAnsi="Arial Nova" w:cs="Times New Roman"/>
            </w:rPr>
            <w:fldChar w:fldCharType="begin"/>
          </w:r>
          <w:r w:rsidR="00016856">
            <w:rPr>
              <w:rFonts w:ascii="Arial Nova" w:hAnsi="Arial Nova" w:cs="Times New Roman"/>
            </w:rPr>
            <w:instrText xml:space="preserve"> CITATION Wan17 \l 2057 </w:instrText>
          </w:r>
          <w:r w:rsidR="00016856">
            <w:rPr>
              <w:rFonts w:ascii="Arial Nova" w:hAnsi="Arial Nova" w:cs="Times New Roman"/>
            </w:rPr>
            <w:fldChar w:fldCharType="separate"/>
          </w:r>
          <w:r w:rsidR="00CE6C56" w:rsidRPr="00CE6C56">
            <w:rPr>
              <w:rFonts w:ascii="Arial Nova" w:hAnsi="Arial Nova" w:cs="Times New Roman"/>
              <w:noProof/>
            </w:rPr>
            <w:t>(Wang, Li, &amp; Zhang, 2017)</w:t>
          </w:r>
          <w:r w:rsidR="00016856">
            <w:rPr>
              <w:rFonts w:ascii="Arial Nova" w:hAnsi="Arial Nova" w:cs="Times New Roman"/>
            </w:rPr>
            <w:fldChar w:fldCharType="end"/>
          </w:r>
        </w:sdtContent>
      </w:sdt>
      <w:r w:rsidRPr="001F708E">
        <w:rPr>
          <w:rFonts w:ascii="Arial Nova" w:hAnsi="Arial Nova" w:cs="Times New Roman"/>
        </w:rPr>
        <w:t xml:space="preserve">. Relying solely on the V-model for project management in a wedding context can limit your ability to be responsive and creative.  </w:t>
      </w:r>
    </w:p>
    <w:p w14:paraId="41623FA1" w14:textId="626EFDD5" w:rsidR="00324DA5" w:rsidRPr="001F708E" w:rsidRDefault="00324DA5" w:rsidP="001F708E">
      <w:pPr>
        <w:spacing w:line="360" w:lineRule="auto"/>
        <w:jc w:val="both"/>
        <w:rPr>
          <w:rFonts w:ascii="Arial Nova" w:hAnsi="Arial Nova" w:cs="Times New Roman"/>
          <w:i/>
          <w:iCs/>
        </w:rPr>
      </w:pPr>
      <w:r w:rsidRPr="001F708E">
        <w:rPr>
          <w:rFonts w:ascii="Arial Nova" w:hAnsi="Arial Nova" w:cs="Times New Roman"/>
          <w:i/>
          <w:iCs/>
        </w:rPr>
        <w:t xml:space="preserve">Organizing and running a wedding expo requires using project management techniques like the Waterfall method. With its sequential stages of initiation and closure. Along with the Iterative and V-Model frameworks that offer their own sets of pros and cons affecting the event outcome significantly. Its main advantage is its simplicity. It may struggle to adapt to unexpected changes after a stage is finished </w:t>
      </w:r>
      <w:sdt>
        <w:sdtPr>
          <w:rPr>
            <w:rFonts w:ascii="Arial Nova" w:hAnsi="Arial Nova" w:cs="Times New Roman"/>
            <w:i/>
            <w:iCs/>
          </w:rPr>
          <w:id w:val="-2123761296"/>
          <w:citation/>
        </w:sdtPr>
        <w:sdtContent>
          <w:r w:rsidR="009D7FA6">
            <w:rPr>
              <w:rFonts w:ascii="Arial Nova" w:hAnsi="Arial Nova" w:cs="Times New Roman"/>
              <w:i/>
              <w:iCs/>
            </w:rPr>
            <w:fldChar w:fldCharType="begin"/>
          </w:r>
          <w:r w:rsidR="009D7FA6">
            <w:rPr>
              <w:rFonts w:ascii="Arial Nova" w:hAnsi="Arial Nova" w:cs="Times New Roman"/>
              <w:i/>
              <w:iCs/>
            </w:rPr>
            <w:instrText xml:space="preserve"> CITATION Wys14 \l 2057 </w:instrText>
          </w:r>
          <w:r w:rsidR="009D7FA6">
            <w:rPr>
              <w:rFonts w:ascii="Arial Nova" w:hAnsi="Arial Nova" w:cs="Times New Roman"/>
              <w:i/>
              <w:iCs/>
            </w:rPr>
            <w:fldChar w:fldCharType="separate"/>
          </w:r>
          <w:r w:rsidR="00CE6C56" w:rsidRPr="00CE6C56">
            <w:rPr>
              <w:rFonts w:ascii="Arial Nova" w:hAnsi="Arial Nova" w:cs="Times New Roman"/>
              <w:noProof/>
            </w:rPr>
            <w:t>(Wysocki, 2014)</w:t>
          </w:r>
          <w:r w:rsidR="009D7FA6">
            <w:rPr>
              <w:rFonts w:ascii="Arial Nova" w:hAnsi="Arial Nova" w:cs="Times New Roman"/>
              <w:i/>
              <w:iCs/>
            </w:rPr>
            <w:fldChar w:fldCharType="end"/>
          </w:r>
        </w:sdtContent>
      </w:sdt>
      <w:r w:rsidRPr="001F708E">
        <w:rPr>
          <w:rFonts w:ascii="Arial Nova" w:hAnsi="Arial Nova" w:cs="Times New Roman"/>
          <w:i/>
          <w:iCs/>
        </w:rPr>
        <w:t xml:space="preserve">. This inflexibility could impact the ability to respond effectively to obstacles in event organization. </w:t>
      </w:r>
    </w:p>
    <w:p w14:paraId="515F52D0" w14:textId="77777777" w:rsidR="00324DA5" w:rsidRPr="001F708E" w:rsidRDefault="00324DA5" w:rsidP="001F708E">
      <w:pPr>
        <w:spacing w:line="360" w:lineRule="auto"/>
        <w:jc w:val="both"/>
        <w:rPr>
          <w:rFonts w:ascii="Arial Nova" w:hAnsi="Arial Nova" w:cs="Times New Roman"/>
          <w:i/>
          <w:iCs/>
        </w:rPr>
      </w:pPr>
      <w:r w:rsidRPr="001F708E">
        <w:rPr>
          <w:rFonts w:ascii="Arial Nova" w:hAnsi="Arial Nova" w:cs="Times New Roman"/>
          <w:i/>
          <w:iCs/>
        </w:rPr>
        <w:t xml:space="preserve">The Iterative model focuses on adaptability by supporting improvements through repeated planning and execution cycles instead of the V-model sequential approach that stresses quality assurance at every development phase. </w:t>
      </w:r>
    </w:p>
    <w:p w14:paraId="04FBF034" w14:textId="56976B07" w:rsidR="00324DA5" w:rsidRPr="001F708E" w:rsidRDefault="00324DA5" w:rsidP="001F708E">
      <w:pPr>
        <w:spacing w:line="360" w:lineRule="auto"/>
        <w:jc w:val="both"/>
        <w:rPr>
          <w:rFonts w:ascii="Arial Nova" w:hAnsi="Arial Nova" w:cs="Times New Roman"/>
          <w:i/>
          <w:iCs/>
        </w:rPr>
      </w:pPr>
      <w:r w:rsidRPr="001F708E">
        <w:rPr>
          <w:rFonts w:ascii="Arial Nova" w:hAnsi="Arial Nova" w:cs="Times New Roman"/>
          <w:i/>
          <w:iCs/>
        </w:rPr>
        <w:t>When it comes to planning a wedding efficiently and effectively, it is crucial to choose a method that aligns with the unique needs of the project. For example, if adaptability is key because vendor arrangements may shift or feedback from attendees might lead to adjustments throughout the planning process then an Iterative approach could be the fit</w:t>
      </w:r>
      <w:r w:rsidR="008D2372">
        <w:rPr>
          <w:rFonts w:ascii="Arial Nova" w:hAnsi="Arial Nova" w:cs="Times New Roman"/>
          <w:i/>
          <w:iCs/>
        </w:rPr>
        <w:t xml:space="preserve"> </w:t>
      </w:r>
      <w:sdt>
        <w:sdtPr>
          <w:rPr>
            <w:rFonts w:ascii="Arial Nova" w:hAnsi="Arial Nova" w:cs="Times New Roman"/>
            <w:i/>
            <w:iCs/>
          </w:rPr>
          <w:id w:val="1536852800"/>
          <w:citation/>
        </w:sdtPr>
        <w:sdtContent>
          <w:r w:rsidR="008D2372">
            <w:rPr>
              <w:rFonts w:ascii="Arial Nova" w:hAnsi="Arial Nova" w:cs="Times New Roman"/>
              <w:i/>
              <w:iCs/>
            </w:rPr>
            <w:fldChar w:fldCharType="begin"/>
          </w:r>
          <w:r w:rsidR="008D2372">
            <w:rPr>
              <w:rFonts w:ascii="Arial Nova" w:hAnsi="Arial Nova" w:cs="Times New Roman"/>
              <w:i/>
              <w:iCs/>
            </w:rPr>
            <w:instrText xml:space="preserve">CITATION Sch18 \t  \l 2057 </w:instrText>
          </w:r>
          <w:r w:rsidR="008D2372">
            <w:rPr>
              <w:rFonts w:ascii="Arial Nova" w:hAnsi="Arial Nova" w:cs="Times New Roman"/>
              <w:i/>
              <w:iCs/>
            </w:rPr>
            <w:fldChar w:fldCharType="separate"/>
          </w:r>
          <w:r w:rsidR="00CE6C56" w:rsidRPr="00CE6C56">
            <w:rPr>
              <w:rFonts w:ascii="Arial Nova" w:hAnsi="Arial Nova" w:cs="Times New Roman"/>
              <w:noProof/>
            </w:rPr>
            <w:t>(Schmidt &amp; Henkensiefken, 2018)</w:t>
          </w:r>
          <w:r w:rsidR="008D2372">
            <w:rPr>
              <w:rFonts w:ascii="Arial Nova" w:hAnsi="Arial Nova" w:cs="Times New Roman"/>
              <w:i/>
              <w:iCs/>
            </w:rPr>
            <w:fldChar w:fldCharType="end"/>
          </w:r>
        </w:sdtContent>
      </w:sdt>
      <w:r w:rsidRPr="001F708E">
        <w:rPr>
          <w:rFonts w:ascii="Arial Nova" w:hAnsi="Arial Nova" w:cs="Times New Roman"/>
          <w:i/>
          <w:iCs/>
        </w:rPr>
        <w:t>.</w:t>
      </w:r>
    </w:p>
    <w:p w14:paraId="7914A59D" w14:textId="50BAD1FE" w:rsidR="00E93C48" w:rsidRPr="00A2006B" w:rsidRDefault="00E77B17" w:rsidP="00A2006B">
      <w:pPr>
        <w:pStyle w:val="Heading1"/>
        <w:numPr>
          <w:ilvl w:val="0"/>
          <w:numId w:val="43"/>
        </w:numPr>
        <w:spacing w:before="240" w:line="360" w:lineRule="auto"/>
        <w:ind w:left="357" w:hanging="357"/>
        <w:jc w:val="both"/>
        <w:rPr>
          <w:rFonts w:ascii="Arial Nova" w:hAnsi="Arial Nova" w:cs="Times New Roman"/>
          <w:sz w:val="32"/>
          <w:szCs w:val="32"/>
        </w:rPr>
      </w:pPr>
      <w:bookmarkStart w:id="5" w:name="_Toc176087986"/>
      <w:r w:rsidRPr="00A2006B">
        <w:rPr>
          <w:rFonts w:ascii="Arial Nova" w:hAnsi="Arial Nova" w:cs="Times New Roman"/>
          <w:sz w:val="32"/>
          <w:szCs w:val="32"/>
        </w:rPr>
        <w:t>PROJECT STAGES</w:t>
      </w:r>
      <w:bookmarkEnd w:id="5"/>
      <w:r w:rsidR="00E93C48" w:rsidRPr="00A2006B">
        <w:rPr>
          <w:rFonts w:ascii="Arial Nova" w:hAnsi="Arial Nova" w:cs="Times New Roman"/>
          <w:sz w:val="32"/>
          <w:szCs w:val="32"/>
        </w:rPr>
        <w:t xml:space="preserve"> </w:t>
      </w:r>
    </w:p>
    <w:p w14:paraId="2D9F4E9B" w14:textId="67BE2586" w:rsidR="00E93C48" w:rsidRPr="00E93C48" w:rsidRDefault="00E93C48" w:rsidP="004E37C1">
      <w:pPr>
        <w:pStyle w:val="Heading2"/>
        <w:rPr>
          <w:rFonts w:ascii="Arial Nova" w:hAnsi="Arial Nova" w:cs="Times New Roman"/>
        </w:rPr>
      </w:pPr>
      <w:bookmarkStart w:id="6" w:name="_Toc176087987"/>
      <w:r>
        <w:rPr>
          <w:rFonts w:ascii="Arial Nova" w:hAnsi="Arial Nova" w:cs="Times New Roman"/>
        </w:rPr>
        <w:t>Initiate:</w:t>
      </w:r>
      <w:bookmarkEnd w:id="6"/>
      <w:r>
        <w:rPr>
          <w:rFonts w:ascii="Arial Nova" w:hAnsi="Arial Nova" w:cs="Times New Roman"/>
        </w:rPr>
        <w:t xml:space="preserve"> </w:t>
      </w:r>
    </w:p>
    <w:p w14:paraId="318F58FA" w14:textId="2A8333AB" w:rsidR="00E93C48" w:rsidRPr="00E93C48" w:rsidRDefault="00E93C48" w:rsidP="00E93C48">
      <w:pPr>
        <w:spacing w:line="360" w:lineRule="auto"/>
        <w:jc w:val="both"/>
        <w:rPr>
          <w:rFonts w:ascii="Arial Nova" w:hAnsi="Arial Nova" w:cs="Times New Roman"/>
        </w:rPr>
      </w:pPr>
      <w:r w:rsidRPr="00E93C48">
        <w:rPr>
          <w:rFonts w:ascii="Arial Nova" w:hAnsi="Arial Nova" w:cs="Times New Roman"/>
        </w:rPr>
        <w:t xml:space="preserve">Starting a project is a step since it establishes the groundwork for all future stages of the process. When planning a wedding fair, explicitly creating a business rationale is critical. The main reason behind organizing a wedding fair is to make money through vendor fees and ticket sales while also offering couples an opportunity to connect with </w:t>
      </w:r>
      <w:r w:rsidRPr="00E93C48">
        <w:rPr>
          <w:rFonts w:ascii="Arial Nova" w:hAnsi="Arial Nova" w:cs="Times New Roman"/>
        </w:rPr>
        <w:lastRenderedPageBreak/>
        <w:t>wedding service providers. This occasion has the potential to boost the economy by supporting various establishments like flower shops and catering services. This could result in a rise in consumer expenditure within the area</w:t>
      </w:r>
      <w:r w:rsidR="0087553F">
        <w:rPr>
          <w:rFonts w:ascii="Arial Nova" w:hAnsi="Arial Nova" w:cs="Times New Roman"/>
        </w:rPr>
        <w:t xml:space="preserve"> </w:t>
      </w:r>
      <w:sdt>
        <w:sdtPr>
          <w:rPr>
            <w:rFonts w:ascii="Arial Nova" w:hAnsi="Arial Nova" w:cs="Times New Roman"/>
          </w:rPr>
          <w:id w:val="1095597476"/>
          <w:citation/>
        </w:sdtPr>
        <w:sdtContent>
          <w:r w:rsidR="0087553F">
            <w:rPr>
              <w:rFonts w:ascii="Arial Nova" w:hAnsi="Arial Nova" w:cs="Times New Roman"/>
            </w:rPr>
            <w:fldChar w:fldCharType="begin"/>
          </w:r>
          <w:r w:rsidR="0087553F">
            <w:rPr>
              <w:rFonts w:ascii="Arial Nova" w:hAnsi="Arial Nova" w:cs="Times New Roman"/>
            </w:rPr>
            <w:instrText xml:space="preserve"> CITATION Cru21 \l 2057 </w:instrText>
          </w:r>
          <w:r w:rsidR="0087553F">
            <w:rPr>
              <w:rFonts w:ascii="Arial Nova" w:hAnsi="Arial Nova" w:cs="Times New Roman"/>
            </w:rPr>
            <w:fldChar w:fldCharType="separate"/>
          </w:r>
          <w:r w:rsidR="00CE6C56" w:rsidRPr="00CE6C56">
            <w:rPr>
              <w:rFonts w:ascii="Arial Nova" w:hAnsi="Arial Nova" w:cs="Times New Roman"/>
              <w:noProof/>
            </w:rPr>
            <w:t>(Cruz &amp; Figueiredo, 2021)</w:t>
          </w:r>
          <w:r w:rsidR="0087553F">
            <w:rPr>
              <w:rFonts w:ascii="Arial Nova" w:hAnsi="Arial Nova" w:cs="Times New Roman"/>
            </w:rPr>
            <w:fldChar w:fldCharType="end"/>
          </w:r>
        </w:sdtContent>
      </w:sdt>
      <w:r w:rsidRPr="00E93C48">
        <w:rPr>
          <w:rFonts w:ascii="Arial Nova" w:hAnsi="Arial Nova" w:cs="Times New Roman"/>
        </w:rPr>
        <w:t>.</w:t>
      </w:r>
    </w:p>
    <w:p w14:paraId="5880FC32" w14:textId="458F77EE" w:rsidR="00E93C48" w:rsidRPr="00E93C48" w:rsidRDefault="00E93C48" w:rsidP="00E93C48">
      <w:pPr>
        <w:spacing w:line="360" w:lineRule="auto"/>
        <w:jc w:val="both"/>
        <w:rPr>
          <w:rFonts w:ascii="Arial Nova" w:hAnsi="Arial Nova" w:cs="Times New Roman"/>
        </w:rPr>
      </w:pPr>
      <w:r w:rsidRPr="00E93C48">
        <w:rPr>
          <w:rFonts w:ascii="Arial Nova" w:hAnsi="Arial Nova" w:cs="Times New Roman"/>
        </w:rPr>
        <w:t>Organizing a wedding fair goes beyond making money. It's also about building connections between vendors and providing couples with a convenient way to explore different services and products all in one place. Moreover</w:t>
      </w:r>
      <w:r>
        <w:rPr>
          <w:rFonts w:ascii="Arial Nova" w:hAnsi="Arial Nova" w:cs="Times New Roman"/>
        </w:rPr>
        <w:t xml:space="preserve">, these events help businesses increase their brand awareness and give attendees the chance to access deals or discounts that they wouldn't find elsewhere </w:t>
      </w:r>
      <w:sdt>
        <w:sdtPr>
          <w:rPr>
            <w:rFonts w:ascii="Arial Nova" w:hAnsi="Arial Nova" w:cs="Times New Roman"/>
          </w:rPr>
          <w:id w:val="-604730394"/>
          <w:citation/>
        </w:sdtPr>
        <w:sdtContent>
          <w:r w:rsidR="00A3028D">
            <w:rPr>
              <w:rFonts w:ascii="Arial Nova" w:hAnsi="Arial Nova" w:cs="Times New Roman"/>
            </w:rPr>
            <w:fldChar w:fldCharType="begin"/>
          </w:r>
          <w:r w:rsidR="00A3028D">
            <w:rPr>
              <w:rFonts w:ascii="Arial Nova" w:hAnsi="Arial Nova" w:cs="Times New Roman"/>
            </w:rPr>
            <w:instrText xml:space="preserve"> CITATION Smi201 \l 2057 </w:instrText>
          </w:r>
          <w:r w:rsidR="00A3028D">
            <w:rPr>
              <w:rFonts w:ascii="Arial Nova" w:hAnsi="Arial Nova" w:cs="Times New Roman"/>
            </w:rPr>
            <w:fldChar w:fldCharType="separate"/>
          </w:r>
          <w:r w:rsidR="00CE6C56" w:rsidRPr="00CE6C56">
            <w:rPr>
              <w:rFonts w:ascii="Arial Nova" w:hAnsi="Arial Nova" w:cs="Times New Roman"/>
              <w:noProof/>
            </w:rPr>
            <w:t>(Smith &amp; Jones, 2020)</w:t>
          </w:r>
          <w:r w:rsidR="00A3028D">
            <w:rPr>
              <w:rFonts w:ascii="Arial Nova" w:hAnsi="Arial Nova" w:cs="Times New Roman"/>
            </w:rPr>
            <w:fldChar w:fldCharType="end"/>
          </w:r>
        </w:sdtContent>
      </w:sdt>
      <w:r w:rsidRPr="00E93C48">
        <w:rPr>
          <w:rFonts w:ascii="Arial Nova" w:hAnsi="Arial Nova" w:cs="Times New Roman"/>
        </w:rPr>
        <w:t xml:space="preserve">. This makes hosting events worth the investment in the long run. </w:t>
      </w:r>
    </w:p>
    <w:p w14:paraId="56110AEC" w14:textId="12F9110C" w:rsidR="00A156C6" w:rsidRDefault="00E93C48" w:rsidP="00E93C48">
      <w:pPr>
        <w:spacing w:line="360" w:lineRule="auto"/>
        <w:jc w:val="both"/>
        <w:rPr>
          <w:rFonts w:ascii="Arial Nova" w:hAnsi="Arial Nova" w:cs="Times New Roman"/>
        </w:rPr>
      </w:pPr>
      <w:r w:rsidRPr="00E93C48">
        <w:rPr>
          <w:rFonts w:ascii="Arial Nova" w:hAnsi="Arial Nova" w:cs="Times New Roman"/>
        </w:rPr>
        <w:t xml:space="preserve">To make the wedding fair a success, it is essential to aim for goals such as bringing in over </w:t>
      </w:r>
      <w:r w:rsidR="003D21A8">
        <w:rPr>
          <w:rFonts w:ascii="Arial Nova" w:hAnsi="Arial Nova" w:cs="Times New Roman"/>
        </w:rPr>
        <w:t>2</w:t>
      </w:r>
      <w:r w:rsidRPr="00E93C48">
        <w:rPr>
          <w:rFonts w:ascii="Arial Nova" w:hAnsi="Arial Nova" w:cs="Times New Roman"/>
        </w:rPr>
        <w:t xml:space="preserve">00 attendees, getting at least </w:t>
      </w:r>
      <w:r w:rsidR="003D21A8">
        <w:rPr>
          <w:rFonts w:ascii="Arial Nova" w:hAnsi="Arial Nova" w:cs="Times New Roman"/>
        </w:rPr>
        <w:t>2</w:t>
      </w:r>
      <w:r w:rsidRPr="00E93C48">
        <w:rPr>
          <w:rFonts w:ascii="Arial Nova" w:hAnsi="Arial Nova" w:cs="Times New Roman"/>
        </w:rPr>
        <w:t xml:space="preserve">0 local vendors to participate, and achieving a participant satisfaction rate of more than 80 % through feedback surveys after the event. Having objectives allows </w:t>
      </w:r>
      <w:r>
        <w:rPr>
          <w:rFonts w:ascii="Arial Nova" w:hAnsi="Arial Nova" w:cs="Times New Roman"/>
        </w:rPr>
        <w:t>organisers</w:t>
      </w:r>
      <w:r w:rsidRPr="00E93C48">
        <w:rPr>
          <w:rFonts w:ascii="Arial Nova" w:hAnsi="Arial Nova" w:cs="Times New Roman"/>
        </w:rPr>
        <w:t xml:space="preserve"> to evaluate effectiveness and plan even better events in the future.</w:t>
      </w:r>
    </w:p>
    <w:p w14:paraId="43CFB457" w14:textId="53D54050" w:rsidR="00A156C6" w:rsidRDefault="00E553D7" w:rsidP="00E42664">
      <w:pPr>
        <w:pStyle w:val="Heading2"/>
        <w:rPr>
          <w:rFonts w:ascii="Arial Nova" w:hAnsi="Arial Nova" w:cs="Times New Roman"/>
        </w:rPr>
      </w:pPr>
      <w:bookmarkStart w:id="7" w:name="_Toc176087988"/>
      <w:r>
        <w:rPr>
          <w:rFonts w:ascii="Arial Nova" w:hAnsi="Arial Nova" w:cs="Times New Roman"/>
        </w:rPr>
        <w:t>Risk</w:t>
      </w:r>
      <w:bookmarkEnd w:id="7"/>
    </w:p>
    <w:p w14:paraId="60C643F3" w14:textId="5E086C3D" w:rsidR="00E553D7" w:rsidRPr="00E553D7" w:rsidRDefault="00E553D7" w:rsidP="00E553D7">
      <w:pPr>
        <w:spacing w:line="360" w:lineRule="auto"/>
        <w:jc w:val="both"/>
        <w:rPr>
          <w:rFonts w:ascii="Arial Nova" w:hAnsi="Arial Nova" w:cs="Times New Roman"/>
        </w:rPr>
      </w:pPr>
      <w:r w:rsidRPr="00E553D7">
        <w:rPr>
          <w:rFonts w:ascii="Arial Nova" w:hAnsi="Arial Nova" w:cs="Times New Roman"/>
        </w:rPr>
        <w:t>Organizing the Wedding Fair Project comes with challenges that could affect its outcome negatively. One significant challenge is the possibility of turnout due to ineffective promotion or conflicting schedules. To address this concern effectively, a thorough marketing plan is essential, such as leveraging social media campaigns and partnering with wedding suppliers to draw in a larger crowd</w:t>
      </w:r>
      <w:r w:rsidR="008B66E8">
        <w:rPr>
          <w:rFonts w:ascii="Arial Nova" w:hAnsi="Arial Nova" w:cs="Times New Roman"/>
        </w:rPr>
        <w:t xml:space="preserve"> </w:t>
      </w:r>
      <w:sdt>
        <w:sdtPr>
          <w:rPr>
            <w:rFonts w:ascii="Arial Nova" w:hAnsi="Arial Nova" w:cs="Times New Roman"/>
          </w:rPr>
          <w:id w:val="1636063822"/>
          <w:citation/>
        </w:sdtPr>
        <w:sdtContent>
          <w:r w:rsidR="008B66E8">
            <w:rPr>
              <w:rFonts w:ascii="Arial Nova" w:hAnsi="Arial Nova" w:cs="Times New Roman"/>
            </w:rPr>
            <w:fldChar w:fldCharType="begin"/>
          </w:r>
          <w:r w:rsidR="008B66E8">
            <w:rPr>
              <w:rFonts w:ascii="Arial Nova" w:hAnsi="Arial Nova" w:cs="Times New Roman"/>
            </w:rPr>
            <w:instrText xml:space="preserve"> CITATION Jon201 \l 2057 </w:instrText>
          </w:r>
          <w:r w:rsidR="008B66E8">
            <w:rPr>
              <w:rFonts w:ascii="Arial Nova" w:hAnsi="Arial Nova" w:cs="Times New Roman"/>
            </w:rPr>
            <w:fldChar w:fldCharType="separate"/>
          </w:r>
          <w:r w:rsidR="00CE6C56" w:rsidRPr="00CE6C56">
            <w:rPr>
              <w:rFonts w:ascii="Arial Nova" w:hAnsi="Arial Nova" w:cs="Times New Roman"/>
              <w:noProof/>
            </w:rPr>
            <w:t>(Jones &amp; Smith, 2020)</w:t>
          </w:r>
          <w:r w:rsidR="008B66E8">
            <w:rPr>
              <w:rFonts w:ascii="Arial Nova" w:hAnsi="Arial Nova" w:cs="Times New Roman"/>
            </w:rPr>
            <w:fldChar w:fldCharType="end"/>
          </w:r>
        </w:sdtContent>
      </w:sdt>
      <w:r w:rsidRPr="00E553D7">
        <w:rPr>
          <w:rFonts w:ascii="Arial Nova" w:hAnsi="Arial Nova" w:cs="Times New Roman"/>
        </w:rPr>
        <w:t xml:space="preserve">.  </w:t>
      </w:r>
    </w:p>
    <w:p w14:paraId="3129BBB6" w14:textId="26301E72" w:rsidR="00E553D7" w:rsidRPr="00E553D7" w:rsidRDefault="00E553D7" w:rsidP="00E553D7">
      <w:pPr>
        <w:spacing w:line="360" w:lineRule="auto"/>
        <w:jc w:val="both"/>
        <w:rPr>
          <w:rFonts w:ascii="Arial Nova" w:hAnsi="Arial Nova" w:cs="Times New Roman"/>
        </w:rPr>
      </w:pPr>
      <w:r w:rsidRPr="00E553D7">
        <w:rPr>
          <w:rFonts w:ascii="Arial Nova" w:hAnsi="Arial Nova" w:cs="Times New Roman"/>
        </w:rPr>
        <w:t xml:space="preserve">Financial mismanagement poses a risk, as expenses can spiral out of control if not closely monitored. To tackle this challenge, it is crucial to establish a budget and keep a close eye on expenditures. Furthermore, obtaining sponsorships can assist in managing costs and ensuring security, according to </w:t>
      </w:r>
      <w:sdt>
        <w:sdtPr>
          <w:rPr>
            <w:rFonts w:ascii="Arial Nova" w:hAnsi="Arial Nova" w:cs="Times New Roman"/>
          </w:rPr>
          <w:id w:val="-561630991"/>
          <w:citation/>
        </w:sdtPr>
        <w:sdtContent>
          <w:r w:rsidR="00E42664">
            <w:rPr>
              <w:rFonts w:ascii="Arial Nova" w:hAnsi="Arial Nova" w:cs="Times New Roman"/>
            </w:rPr>
            <w:fldChar w:fldCharType="begin"/>
          </w:r>
          <w:r w:rsidR="00E42664">
            <w:rPr>
              <w:rFonts w:ascii="Arial Nova" w:hAnsi="Arial Nova" w:cs="Times New Roman"/>
            </w:rPr>
            <w:instrText xml:space="preserve"> CITATION Bro19 \l 2057 </w:instrText>
          </w:r>
          <w:r w:rsidR="00E42664">
            <w:rPr>
              <w:rFonts w:ascii="Arial Nova" w:hAnsi="Arial Nova" w:cs="Times New Roman"/>
            </w:rPr>
            <w:fldChar w:fldCharType="separate"/>
          </w:r>
          <w:r w:rsidR="00CE6C56" w:rsidRPr="00CE6C56">
            <w:rPr>
              <w:rFonts w:ascii="Arial Nova" w:hAnsi="Arial Nova" w:cs="Times New Roman"/>
              <w:noProof/>
            </w:rPr>
            <w:t>(Brown &amp; Green, 2019)</w:t>
          </w:r>
          <w:r w:rsidR="00E42664">
            <w:rPr>
              <w:rFonts w:ascii="Arial Nova" w:hAnsi="Arial Nova" w:cs="Times New Roman"/>
            </w:rPr>
            <w:fldChar w:fldCharType="end"/>
          </w:r>
        </w:sdtContent>
      </w:sdt>
      <w:r w:rsidRPr="00E553D7">
        <w:rPr>
          <w:rFonts w:ascii="Arial Nova" w:hAnsi="Arial Nova" w:cs="Times New Roman"/>
        </w:rPr>
        <w:t xml:space="preserve">.  </w:t>
      </w:r>
    </w:p>
    <w:p w14:paraId="260FE8F0" w14:textId="4A5E5344" w:rsidR="00E553D7" w:rsidRDefault="00E553D7" w:rsidP="00E553D7">
      <w:pPr>
        <w:spacing w:line="360" w:lineRule="auto"/>
        <w:jc w:val="both"/>
        <w:rPr>
          <w:rFonts w:ascii="Arial Nova" w:hAnsi="Arial Nova" w:cs="Times New Roman"/>
        </w:rPr>
      </w:pPr>
      <w:r w:rsidRPr="00E553D7">
        <w:rPr>
          <w:rFonts w:ascii="Arial Nova" w:hAnsi="Arial Nova" w:cs="Times New Roman"/>
        </w:rPr>
        <w:t xml:space="preserve">Lastly, vendors feel let down by the event not meeting their expectations, which can lead to dissatisfaction. To mitigate this </w:t>
      </w:r>
      <w:r w:rsidR="008B66E8" w:rsidRPr="00E553D7">
        <w:rPr>
          <w:rFonts w:ascii="Arial Nova" w:hAnsi="Arial Nova" w:cs="Times New Roman"/>
        </w:rPr>
        <w:t>risk,</w:t>
      </w:r>
      <w:r w:rsidRPr="00E553D7">
        <w:rPr>
          <w:rFonts w:ascii="Arial Nova" w:hAnsi="Arial Nova" w:cs="Times New Roman"/>
        </w:rPr>
        <w:t xml:space="preserve"> it's crucial to establish communication, about roles and responsibilities before the event. Additionally, collecting feedback after the fair can enhance events </w:t>
      </w:r>
      <w:sdt>
        <w:sdtPr>
          <w:rPr>
            <w:rFonts w:ascii="Arial Nova" w:hAnsi="Arial Nova" w:cs="Times New Roman"/>
          </w:rPr>
          <w:id w:val="495153102"/>
          <w:citation/>
        </w:sdtPr>
        <w:sdtContent>
          <w:r w:rsidR="008B66E8">
            <w:rPr>
              <w:rFonts w:ascii="Arial Nova" w:hAnsi="Arial Nova" w:cs="Times New Roman"/>
            </w:rPr>
            <w:fldChar w:fldCharType="begin"/>
          </w:r>
          <w:r w:rsidR="008B66E8">
            <w:rPr>
              <w:rFonts w:ascii="Arial Nova" w:hAnsi="Arial Nova" w:cs="Times New Roman"/>
            </w:rPr>
            <w:instrText xml:space="preserve"> CITATION Tay21 \l 2057 </w:instrText>
          </w:r>
          <w:r w:rsidR="008B66E8">
            <w:rPr>
              <w:rFonts w:ascii="Arial Nova" w:hAnsi="Arial Nova" w:cs="Times New Roman"/>
            </w:rPr>
            <w:fldChar w:fldCharType="separate"/>
          </w:r>
          <w:r w:rsidR="00CE6C56" w:rsidRPr="00CE6C56">
            <w:rPr>
              <w:rFonts w:ascii="Arial Nova" w:hAnsi="Arial Nova" w:cs="Times New Roman"/>
              <w:noProof/>
            </w:rPr>
            <w:t>(Taylor, Lee, &amp; Morgan, 2021)</w:t>
          </w:r>
          <w:r w:rsidR="008B66E8">
            <w:rPr>
              <w:rFonts w:ascii="Arial Nova" w:hAnsi="Arial Nova" w:cs="Times New Roman"/>
            </w:rPr>
            <w:fldChar w:fldCharType="end"/>
          </w:r>
        </w:sdtContent>
      </w:sdt>
      <w:r w:rsidRPr="00E553D7">
        <w:rPr>
          <w:rFonts w:ascii="Arial Nova" w:hAnsi="Arial Nova" w:cs="Times New Roman"/>
        </w:rPr>
        <w:t xml:space="preserve">. </w:t>
      </w:r>
      <w:r w:rsidR="00C06864" w:rsidRPr="00C06864">
        <w:rPr>
          <w:rFonts w:ascii="Arial Nova" w:hAnsi="Arial Nova" w:cs="Times New Roman"/>
        </w:rPr>
        <w:t xml:space="preserve">For an analysis of these potential risks including their seriousness levels and likelihoods along, with the appropriate measures to address them effectively. </w:t>
      </w:r>
      <w:r w:rsidR="00C06864">
        <w:rPr>
          <w:rFonts w:ascii="Arial Nova" w:hAnsi="Arial Nova" w:cs="Times New Roman"/>
        </w:rPr>
        <w:t>(see appendix E)</w:t>
      </w:r>
    </w:p>
    <w:p w14:paraId="068F1CD3" w14:textId="6CD6AE19" w:rsidR="00357C88" w:rsidRDefault="00357C88" w:rsidP="008035DA">
      <w:pPr>
        <w:pStyle w:val="Heading2"/>
        <w:rPr>
          <w:rFonts w:ascii="Arial Nova" w:hAnsi="Arial Nova" w:cs="Times New Roman"/>
        </w:rPr>
      </w:pPr>
      <w:bookmarkStart w:id="8" w:name="_Toc176087989"/>
      <w:r>
        <w:rPr>
          <w:rFonts w:ascii="Arial Nova" w:hAnsi="Arial Nova" w:cs="Times New Roman"/>
        </w:rPr>
        <w:lastRenderedPageBreak/>
        <w:t>Scop</w:t>
      </w:r>
      <w:bookmarkEnd w:id="8"/>
    </w:p>
    <w:p w14:paraId="3BC88649" w14:textId="0F6683F4" w:rsidR="00357C88" w:rsidRPr="00357C88" w:rsidRDefault="00357C88" w:rsidP="00357C88">
      <w:pPr>
        <w:spacing w:line="360" w:lineRule="auto"/>
        <w:jc w:val="both"/>
        <w:rPr>
          <w:rFonts w:ascii="Arial Nova" w:hAnsi="Arial Nova" w:cs="Times New Roman"/>
        </w:rPr>
      </w:pPr>
      <w:r w:rsidRPr="00357C88">
        <w:rPr>
          <w:rFonts w:ascii="Arial Nova" w:hAnsi="Arial Nova" w:cs="Times New Roman"/>
        </w:rPr>
        <w:t>Organizing a wedding</w:t>
      </w:r>
      <w:r>
        <w:rPr>
          <w:rFonts w:ascii="Arial Nova" w:hAnsi="Arial Nova" w:cs="Times New Roman"/>
        </w:rPr>
        <w:t xml:space="preserve"> fair</w:t>
      </w:r>
      <w:r w:rsidRPr="00357C88">
        <w:rPr>
          <w:rFonts w:ascii="Arial Nova" w:hAnsi="Arial Nova" w:cs="Times New Roman"/>
        </w:rPr>
        <w:t xml:space="preserve"> project involves the planning and execution of an event that brings together engaged couples and different wedding vendors to help them with their wedding needs, such as venues and photography services. The project also includes marketing the event to attract vendors and attendees </w:t>
      </w:r>
      <w:proofErr w:type="gramStart"/>
      <w:r w:rsidRPr="00357C88">
        <w:rPr>
          <w:rFonts w:ascii="Arial Nova" w:hAnsi="Arial Nova" w:cs="Times New Roman"/>
        </w:rPr>
        <w:t>in order to</w:t>
      </w:r>
      <w:proofErr w:type="gramEnd"/>
      <w:r w:rsidRPr="00357C88">
        <w:rPr>
          <w:rFonts w:ascii="Arial Nova" w:hAnsi="Arial Nova" w:cs="Times New Roman"/>
        </w:rPr>
        <w:t xml:space="preserve"> meet everyone's requirements effectively.  </w:t>
      </w:r>
    </w:p>
    <w:p w14:paraId="6EBE62BD" w14:textId="77777777" w:rsidR="00357C88" w:rsidRPr="00357C88" w:rsidRDefault="00357C88" w:rsidP="00357C88">
      <w:pPr>
        <w:spacing w:line="360" w:lineRule="auto"/>
        <w:jc w:val="both"/>
        <w:rPr>
          <w:rFonts w:ascii="Arial Nova" w:hAnsi="Arial Nova" w:cs="Times New Roman"/>
        </w:rPr>
      </w:pPr>
      <w:r w:rsidRPr="00357C88">
        <w:rPr>
          <w:rFonts w:ascii="Arial Nova" w:hAnsi="Arial Nova" w:cs="Times New Roman"/>
        </w:rPr>
        <w:t xml:space="preserve">The items needed for the wedding fair are essential elements such as booking a location, setting up vendor stalls, marketing the event on social media and in local ads, managing details like registration and ticket sales, as well as preparing informational materials for guests like brochures or packets. Afterwards there will be assessments done to review what worked well and identify areas for enhancement.  </w:t>
      </w:r>
    </w:p>
    <w:p w14:paraId="52E635AB" w14:textId="5307D62A" w:rsidR="00357C88" w:rsidRDefault="00357C88" w:rsidP="00357C88">
      <w:pPr>
        <w:spacing w:line="360" w:lineRule="auto"/>
        <w:jc w:val="both"/>
        <w:rPr>
          <w:rFonts w:ascii="Arial Nova" w:hAnsi="Arial Nova" w:cs="Times New Roman"/>
        </w:rPr>
      </w:pPr>
      <w:r w:rsidRPr="00357C88">
        <w:rPr>
          <w:rFonts w:ascii="Arial Nova" w:hAnsi="Arial Nova" w:cs="Times New Roman"/>
        </w:rPr>
        <w:t xml:space="preserve">Various essential participants in this project are newlyweds who visit the fair with enthusiasm to vendors presenting their offerings and sponsors contributing financial assistance alongside event planners overseeing </w:t>
      </w:r>
      <w:r>
        <w:rPr>
          <w:rFonts w:ascii="Arial Nova" w:hAnsi="Arial Nova" w:cs="Times New Roman"/>
        </w:rPr>
        <w:t>organisation</w:t>
      </w:r>
      <w:r w:rsidRPr="00357C88">
        <w:rPr>
          <w:rFonts w:ascii="Arial Nova" w:hAnsi="Arial Nova" w:cs="Times New Roman"/>
        </w:rPr>
        <w:t xml:space="preserve"> details. Maintaining communication with these stakeholders by providing frequent updates via emails or newsletters and conducting meetings to address any issues or feedback is vital. Social media platforms can also be </w:t>
      </w:r>
      <w:r>
        <w:rPr>
          <w:rFonts w:ascii="Arial Nova" w:hAnsi="Arial Nova" w:cs="Times New Roman"/>
        </w:rPr>
        <w:t>utilised</w:t>
      </w:r>
      <w:r w:rsidRPr="00357C88">
        <w:rPr>
          <w:rFonts w:ascii="Arial Nova" w:hAnsi="Arial Nova" w:cs="Times New Roman"/>
        </w:rPr>
        <w:t xml:space="preserve"> for interaction with potential guests according to </w:t>
      </w:r>
      <w:sdt>
        <w:sdtPr>
          <w:rPr>
            <w:rFonts w:ascii="Arial Nova" w:hAnsi="Arial Nova" w:cs="Times New Roman"/>
          </w:rPr>
          <w:id w:val="1830098416"/>
          <w:citation/>
        </w:sdtPr>
        <w:sdtContent>
          <w:r w:rsidR="008035DA">
            <w:rPr>
              <w:rFonts w:ascii="Arial Nova" w:hAnsi="Arial Nova" w:cs="Times New Roman"/>
            </w:rPr>
            <w:fldChar w:fldCharType="begin"/>
          </w:r>
          <w:r w:rsidR="008035DA">
            <w:rPr>
              <w:rFonts w:ascii="Arial Nova" w:hAnsi="Arial Nova" w:cs="Times New Roman"/>
            </w:rPr>
            <w:instrText xml:space="preserve"> CITATION Bak20 \l 2057 </w:instrText>
          </w:r>
          <w:r w:rsidR="008035DA">
            <w:rPr>
              <w:rFonts w:ascii="Arial Nova" w:hAnsi="Arial Nova" w:cs="Times New Roman"/>
            </w:rPr>
            <w:fldChar w:fldCharType="separate"/>
          </w:r>
          <w:r w:rsidR="00CE6C56" w:rsidRPr="00CE6C56">
            <w:rPr>
              <w:rFonts w:ascii="Arial Nova" w:hAnsi="Arial Nova" w:cs="Times New Roman"/>
              <w:noProof/>
            </w:rPr>
            <w:t>(Baker &amp; Hartley, 2020 )</w:t>
          </w:r>
          <w:r w:rsidR="008035DA">
            <w:rPr>
              <w:rFonts w:ascii="Arial Nova" w:hAnsi="Arial Nova" w:cs="Times New Roman"/>
            </w:rPr>
            <w:fldChar w:fldCharType="end"/>
          </w:r>
        </w:sdtContent>
      </w:sdt>
      <w:r w:rsidRPr="00357C88">
        <w:rPr>
          <w:rFonts w:ascii="Arial Nova" w:hAnsi="Arial Nova" w:cs="Times New Roman"/>
        </w:rPr>
        <w:t xml:space="preserve">.  </w:t>
      </w:r>
    </w:p>
    <w:p w14:paraId="33320A9B" w14:textId="77777777" w:rsidR="00E173D6" w:rsidRDefault="00E173D6" w:rsidP="008035DA">
      <w:pPr>
        <w:pStyle w:val="Heading2"/>
        <w:rPr>
          <w:rFonts w:ascii="Arial Nova" w:hAnsi="Arial Nova" w:cs="Times New Roman"/>
        </w:rPr>
      </w:pPr>
      <w:bookmarkStart w:id="9" w:name="_Toc176087990"/>
      <w:r>
        <w:rPr>
          <w:rFonts w:ascii="Arial Nova" w:hAnsi="Arial Nova" w:cs="Times New Roman"/>
        </w:rPr>
        <w:t>Constraints</w:t>
      </w:r>
      <w:bookmarkEnd w:id="9"/>
    </w:p>
    <w:p w14:paraId="4D3B3148" w14:textId="14329E6A" w:rsidR="00E173D6" w:rsidRPr="00E173D6" w:rsidRDefault="00E173D6" w:rsidP="00E173D6">
      <w:pPr>
        <w:spacing w:line="360" w:lineRule="auto"/>
        <w:jc w:val="both"/>
        <w:rPr>
          <w:rFonts w:ascii="Arial Nova" w:hAnsi="Arial Nova" w:cs="Times New Roman"/>
        </w:rPr>
      </w:pPr>
      <w:r w:rsidRPr="00E173D6">
        <w:rPr>
          <w:rFonts w:ascii="Arial Nova" w:hAnsi="Arial Nova" w:cs="Times New Roman"/>
        </w:rPr>
        <w:t xml:space="preserve">When organizing an expo or fair event planning process, it is crucial to recognize the restrictions and presumptions that could influence the achievement of the </w:t>
      </w:r>
      <w:proofErr w:type="gramStart"/>
      <w:r w:rsidRPr="00E173D6">
        <w:rPr>
          <w:rFonts w:ascii="Arial Nova" w:hAnsi="Arial Nova" w:cs="Times New Roman"/>
        </w:rPr>
        <w:t>projects</w:t>
      </w:r>
      <w:proofErr w:type="gramEnd"/>
      <w:r w:rsidRPr="00E173D6">
        <w:rPr>
          <w:rFonts w:ascii="Arial Nova" w:hAnsi="Arial Nova" w:cs="Times New Roman"/>
        </w:rPr>
        <w:t xml:space="preserve"> objectives effectively within the given parameters and circumstances at hand. Limitations such as restrictions may impact various aspects of the event, including venue options and promotional strategies for the occasion </w:t>
      </w:r>
      <w:sdt>
        <w:sdtPr>
          <w:rPr>
            <w:rFonts w:ascii="Arial Nova" w:hAnsi="Arial Nova" w:cs="Times New Roman"/>
          </w:rPr>
          <w:id w:val="-389960284"/>
          <w:citation/>
        </w:sdtPr>
        <w:sdtContent>
          <w:r w:rsidR="00C9029E">
            <w:rPr>
              <w:rFonts w:ascii="Arial Nova" w:hAnsi="Arial Nova" w:cs="Times New Roman"/>
            </w:rPr>
            <w:fldChar w:fldCharType="begin"/>
          </w:r>
          <w:r w:rsidR="00C9029E">
            <w:rPr>
              <w:rFonts w:ascii="Arial Nova" w:hAnsi="Arial Nova" w:cs="Times New Roman"/>
            </w:rPr>
            <w:instrText xml:space="preserve"> CITATION Mer17 \l 2057 </w:instrText>
          </w:r>
          <w:r w:rsidR="00C9029E">
            <w:rPr>
              <w:rFonts w:ascii="Arial Nova" w:hAnsi="Arial Nova" w:cs="Times New Roman"/>
            </w:rPr>
            <w:fldChar w:fldCharType="separate"/>
          </w:r>
          <w:r w:rsidR="00CE6C56" w:rsidRPr="00CE6C56">
            <w:rPr>
              <w:rFonts w:ascii="Arial Nova" w:hAnsi="Arial Nova" w:cs="Times New Roman"/>
              <w:noProof/>
            </w:rPr>
            <w:t>(Meredith &amp; Mantel Jr., 2017)</w:t>
          </w:r>
          <w:r w:rsidR="00C9029E">
            <w:rPr>
              <w:rFonts w:ascii="Arial Nova" w:hAnsi="Arial Nova" w:cs="Times New Roman"/>
            </w:rPr>
            <w:fldChar w:fldCharType="end"/>
          </w:r>
        </w:sdtContent>
      </w:sdt>
      <w:r w:rsidRPr="00E173D6">
        <w:rPr>
          <w:rFonts w:ascii="Arial Nova" w:hAnsi="Arial Nova" w:cs="Times New Roman"/>
        </w:rPr>
        <w:t xml:space="preserve">. Time limitations can result in hurried planning procedures that might jeopardize the quality of vendors and activities highlighted at the fair. Resource constraints like a lack of staff or volunteers can impede implementation and assumptions, which are beliefs accepted without question in project planning. Play a role in shaping outcomes, too. An example of an assumption could be that there would be enough couples attending the wedding fair to justify the expenses and efforts involved. Falling short of </w:t>
      </w:r>
      <w:r w:rsidRPr="00E173D6">
        <w:rPr>
          <w:rFonts w:ascii="Arial Nova" w:hAnsi="Arial Nova" w:cs="Times New Roman"/>
        </w:rPr>
        <w:lastRenderedPageBreak/>
        <w:t xml:space="preserve">the expected attendance could result in losses or unmet vendor objectives. Another assumption might pertain to vendor involvement; if many vendors initially confirm their participation but later pull out due to circumstances, it could reduce the range of services available at the fair </w:t>
      </w:r>
      <w:sdt>
        <w:sdtPr>
          <w:rPr>
            <w:rFonts w:ascii="Arial Nova" w:hAnsi="Arial Nova" w:cs="Times New Roman"/>
          </w:rPr>
          <w:id w:val="1963692199"/>
          <w:citation/>
        </w:sdtPr>
        <w:sdtContent>
          <w:r w:rsidR="00C9029E">
            <w:rPr>
              <w:rFonts w:ascii="Arial Nova" w:hAnsi="Arial Nova" w:cs="Times New Roman"/>
            </w:rPr>
            <w:fldChar w:fldCharType="begin"/>
          </w:r>
          <w:r w:rsidR="00C9029E">
            <w:rPr>
              <w:rFonts w:ascii="Arial Nova" w:hAnsi="Arial Nova" w:cs="Times New Roman"/>
            </w:rPr>
            <w:instrText xml:space="preserve"> CITATION Mer17 \l 2057 </w:instrText>
          </w:r>
          <w:r w:rsidR="00C9029E">
            <w:rPr>
              <w:rFonts w:ascii="Arial Nova" w:hAnsi="Arial Nova" w:cs="Times New Roman"/>
            </w:rPr>
            <w:fldChar w:fldCharType="separate"/>
          </w:r>
          <w:r w:rsidR="00CE6C56" w:rsidRPr="00CE6C56">
            <w:rPr>
              <w:rFonts w:ascii="Arial Nova" w:hAnsi="Arial Nova" w:cs="Times New Roman"/>
              <w:noProof/>
            </w:rPr>
            <w:t>(Meredith &amp; Mantel Jr., 2017)</w:t>
          </w:r>
          <w:r w:rsidR="00C9029E">
            <w:rPr>
              <w:rFonts w:ascii="Arial Nova" w:hAnsi="Arial Nova" w:cs="Times New Roman"/>
            </w:rPr>
            <w:fldChar w:fldCharType="end"/>
          </w:r>
        </w:sdtContent>
      </w:sdt>
      <w:r w:rsidRPr="00E173D6">
        <w:rPr>
          <w:rFonts w:ascii="Arial Nova" w:hAnsi="Arial Nova" w:cs="Times New Roman"/>
        </w:rPr>
        <w:t xml:space="preserve">. In summary, it is important for project management when arranging a wedding expo to acknowledge these restrictions and presumptions. Planners can increase their likelihood of hosting an event by recognizing possible limitations and making well informed choices grounded on sensible assumptions. </w:t>
      </w:r>
    </w:p>
    <w:p w14:paraId="7B3998B6" w14:textId="77777777" w:rsidR="0053521E" w:rsidRDefault="0053521E" w:rsidP="00150826">
      <w:pPr>
        <w:pStyle w:val="Heading2"/>
        <w:rPr>
          <w:rFonts w:ascii="Arial Nova" w:hAnsi="Arial Nova" w:cs="Times New Roman"/>
        </w:rPr>
      </w:pPr>
      <w:bookmarkStart w:id="10" w:name="_Toc176087991"/>
      <w:r>
        <w:rPr>
          <w:rFonts w:ascii="Arial Nova" w:hAnsi="Arial Nova" w:cs="Times New Roman"/>
        </w:rPr>
        <w:t>Cost benefit</w:t>
      </w:r>
      <w:bookmarkEnd w:id="10"/>
      <w:r>
        <w:rPr>
          <w:rFonts w:ascii="Arial Nova" w:hAnsi="Arial Nova" w:cs="Times New Roman"/>
        </w:rPr>
        <w:t xml:space="preserve"> </w:t>
      </w:r>
    </w:p>
    <w:p w14:paraId="3E564FDD" w14:textId="77777777" w:rsidR="003D21A8" w:rsidRPr="003D21A8" w:rsidRDefault="003D21A8" w:rsidP="003D21A8">
      <w:pPr>
        <w:spacing w:line="360" w:lineRule="auto"/>
        <w:jc w:val="both"/>
        <w:rPr>
          <w:rFonts w:ascii="Arial Nova" w:hAnsi="Arial Nova" w:cs="Times New Roman"/>
        </w:rPr>
      </w:pPr>
      <w:r w:rsidRPr="003D21A8">
        <w:rPr>
          <w:rFonts w:ascii="Arial Nova" w:hAnsi="Arial Nova" w:cs="Times New Roman"/>
        </w:rPr>
        <w:t xml:space="preserve">Evaluating a wedding fair's aspects through cost-benefit analysis (CBA), entails weighing the projected expenses against the anticipated gains associated with the event itself. For instance, in organizing a wedding fair, outlining all probable costs, including venue reservation fees, personnel expenses and needed resources summing up to an estimated $5000, and subsequently gauging the advantages by factoring in ticket sales vendor payments and potential sponsorship contributions. If we expect to have around 200 people coming in at a cost of $10 per person and 20 vendors paying $250 each for booth spaces. The earnings could add up to $12k, with $7000 from ticket sales and $5000 from vendors altogether. </w:t>
      </w:r>
    </w:p>
    <w:p w14:paraId="6904D849" w14:textId="2E05EC08" w:rsidR="003D21A8" w:rsidRPr="003D21A8" w:rsidRDefault="003D21A8" w:rsidP="003D21A8">
      <w:pPr>
        <w:spacing w:line="360" w:lineRule="auto"/>
        <w:jc w:val="both"/>
        <w:rPr>
          <w:rFonts w:ascii="Arial Nova" w:hAnsi="Arial Nova" w:cs="Times New Roman"/>
        </w:rPr>
      </w:pPr>
      <w:r w:rsidRPr="003D21A8">
        <w:rPr>
          <w:rFonts w:ascii="Arial Nova" w:hAnsi="Arial Nova" w:cs="Times New Roman"/>
        </w:rPr>
        <w:t>Once the costs and profits have been tallied up meticulously in a business analysis scenario like this one, it's crucial to consider the less tangible advantages that come into play. These could encompass things like building ties with the community and boosting awareness of a brand among vendors involved in the event. By balancing these aspects alongside the financial outlay of $5</w:t>
      </w:r>
      <w:r w:rsidR="0057079C">
        <w:rPr>
          <w:rFonts w:ascii="Arial Nova" w:hAnsi="Arial Nova" w:cs="Times New Roman"/>
        </w:rPr>
        <w:t>,</w:t>
      </w:r>
      <w:r w:rsidRPr="003D21A8">
        <w:rPr>
          <w:rFonts w:ascii="Arial Nova" w:hAnsi="Arial Nova" w:cs="Times New Roman"/>
        </w:rPr>
        <w:t>000 against an estimated return of $12</w:t>
      </w:r>
      <w:r w:rsidR="0057079C">
        <w:rPr>
          <w:rFonts w:ascii="Arial Nova" w:hAnsi="Arial Nova" w:cs="Times New Roman"/>
        </w:rPr>
        <w:t>,</w:t>
      </w:r>
      <w:r w:rsidRPr="003D21A8">
        <w:rPr>
          <w:rFonts w:ascii="Arial Nova" w:hAnsi="Arial Nova" w:cs="Times New Roman"/>
        </w:rPr>
        <w:t xml:space="preserve">000 along with added </w:t>
      </w:r>
      <w:r w:rsidR="00D40C8C" w:rsidRPr="003D21A8">
        <w:rPr>
          <w:rFonts w:ascii="Arial Nova" w:hAnsi="Arial Nova" w:cs="Times New Roman"/>
        </w:rPr>
        <w:t>non-monetary</w:t>
      </w:r>
      <w:r w:rsidRPr="003D21A8">
        <w:rPr>
          <w:rFonts w:ascii="Arial Nova" w:hAnsi="Arial Nova" w:cs="Times New Roman"/>
        </w:rPr>
        <w:t xml:space="preserve"> perks such as networking prospects and exposure, for local enterprises; this comprehensive cost benefit analysis offers valuable insights into whether organizing the bridal expo is a worthwhile venture. </w:t>
      </w:r>
    </w:p>
    <w:p w14:paraId="2EC94983" w14:textId="0EE005A1" w:rsidR="003D21A8" w:rsidRPr="003D21A8" w:rsidRDefault="003D21A8" w:rsidP="003D21A8">
      <w:pPr>
        <w:spacing w:line="360" w:lineRule="auto"/>
        <w:jc w:val="both"/>
        <w:rPr>
          <w:rFonts w:ascii="Arial Nova" w:hAnsi="Arial Nova" w:cs="Times New Roman"/>
        </w:rPr>
      </w:pPr>
      <w:r w:rsidRPr="003D21A8">
        <w:rPr>
          <w:rFonts w:ascii="Arial Nova" w:hAnsi="Arial Nova" w:cs="Times New Roman"/>
        </w:rPr>
        <w:t xml:space="preserve">In short, an in-depth examination of costs and benefits sheds light on the impacts and overall benefits of hosting events such as a wedding fair </w:t>
      </w:r>
      <w:sdt>
        <w:sdtPr>
          <w:rPr>
            <w:rFonts w:ascii="Arial Nova" w:hAnsi="Arial Nova" w:cs="Times New Roman"/>
          </w:rPr>
          <w:id w:val="1036381729"/>
          <w:citation/>
        </w:sdtPr>
        <w:sdtContent>
          <w:r w:rsidR="00150826">
            <w:rPr>
              <w:rFonts w:ascii="Arial Nova" w:hAnsi="Arial Nova" w:cs="Times New Roman"/>
            </w:rPr>
            <w:fldChar w:fldCharType="begin"/>
          </w:r>
          <w:r w:rsidR="00150826">
            <w:rPr>
              <w:rFonts w:ascii="Arial Nova" w:hAnsi="Arial Nova" w:cs="Times New Roman"/>
            </w:rPr>
            <w:instrText xml:space="preserve"> CITATION Boa18 \l 2057 </w:instrText>
          </w:r>
          <w:r w:rsidR="00150826">
            <w:rPr>
              <w:rFonts w:ascii="Arial Nova" w:hAnsi="Arial Nova" w:cs="Times New Roman"/>
            </w:rPr>
            <w:fldChar w:fldCharType="separate"/>
          </w:r>
          <w:r w:rsidR="00CE6C56" w:rsidRPr="00CE6C56">
            <w:rPr>
              <w:rFonts w:ascii="Arial Nova" w:hAnsi="Arial Nova" w:cs="Times New Roman"/>
              <w:noProof/>
            </w:rPr>
            <w:t>(Boardman, Greenberg, Vining, &amp; Weimer, 2018)</w:t>
          </w:r>
          <w:r w:rsidR="00150826">
            <w:rPr>
              <w:rFonts w:ascii="Arial Nova" w:hAnsi="Arial Nova" w:cs="Times New Roman"/>
            </w:rPr>
            <w:fldChar w:fldCharType="end"/>
          </w:r>
        </w:sdtContent>
      </w:sdt>
      <w:r w:rsidRPr="003D21A8">
        <w:rPr>
          <w:rFonts w:ascii="Arial Nova" w:hAnsi="Arial Nova" w:cs="Times New Roman"/>
        </w:rPr>
        <w:t>.</w:t>
      </w:r>
    </w:p>
    <w:p w14:paraId="79803918" w14:textId="3D80E1A4" w:rsidR="00357C88" w:rsidRDefault="003D21A8" w:rsidP="00683D6A">
      <w:pPr>
        <w:pStyle w:val="Heading2"/>
        <w:rPr>
          <w:rFonts w:ascii="Arial Nova" w:hAnsi="Arial Nova" w:cs="Times New Roman"/>
        </w:rPr>
      </w:pPr>
      <w:bookmarkStart w:id="11" w:name="_Toc176087992"/>
      <w:r>
        <w:rPr>
          <w:rFonts w:ascii="Arial Nova" w:hAnsi="Arial Nova" w:cs="Times New Roman"/>
        </w:rPr>
        <w:lastRenderedPageBreak/>
        <w:t>Project Organisation</w:t>
      </w:r>
      <w:bookmarkEnd w:id="11"/>
      <w:r>
        <w:rPr>
          <w:rFonts w:ascii="Arial Nova" w:hAnsi="Arial Nova" w:cs="Times New Roman"/>
        </w:rPr>
        <w:t xml:space="preserve"> </w:t>
      </w:r>
    </w:p>
    <w:p w14:paraId="3E81B5F7" w14:textId="77777777" w:rsidR="004F0F0D" w:rsidRPr="004F0F0D" w:rsidRDefault="004F0F0D" w:rsidP="004F0F0D">
      <w:pPr>
        <w:spacing w:line="360" w:lineRule="auto"/>
        <w:jc w:val="both"/>
        <w:rPr>
          <w:rFonts w:ascii="Arial Nova" w:hAnsi="Arial Nova" w:cs="Times New Roman"/>
        </w:rPr>
      </w:pPr>
      <w:r w:rsidRPr="004F0F0D">
        <w:rPr>
          <w:rFonts w:ascii="Arial Nova" w:hAnsi="Arial Nova" w:cs="Times New Roman"/>
        </w:rPr>
        <w:t>Planning a wedding fair project necessitates organization and a cohesive team setup. The project group should encompass positions with designated tasks to guarantee the event's triumph. The key roles in the team are project leader, marketing coordinator, logistics coordinator, vendor relations manager, and volunteer coordinator. The project leader supervises the event, establishing timelines, managing budget, and ensuring seamless operations throughout the fair. The marketing coordinator develops plans to draw in participants and sellers through social media promotions and flyer designs while collaborating with businesses for joint ventures. The logistics coordinator takes care of all the gritty details, like picking a venue and designing the layout, arranging for equipment rentals, and setting up schedules.</w:t>
      </w:r>
    </w:p>
    <w:p w14:paraId="112E87DF" w14:textId="77777777" w:rsidR="004F0F0D" w:rsidRPr="004F0F0D" w:rsidRDefault="004F0F0D" w:rsidP="004F0F0D">
      <w:pPr>
        <w:spacing w:line="360" w:lineRule="auto"/>
        <w:jc w:val="both"/>
        <w:rPr>
          <w:rFonts w:ascii="Arial Nova" w:hAnsi="Arial Nova" w:cs="Times New Roman"/>
        </w:rPr>
      </w:pPr>
    </w:p>
    <w:p w14:paraId="411F36E6" w14:textId="2F024AB6" w:rsidR="004F0F0D" w:rsidRPr="004F0F0D" w:rsidRDefault="004F0F0D" w:rsidP="004F0F0D">
      <w:pPr>
        <w:spacing w:line="360" w:lineRule="auto"/>
        <w:jc w:val="both"/>
        <w:rPr>
          <w:rFonts w:ascii="Arial Nova" w:hAnsi="Arial Nova" w:cs="Times New Roman"/>
        </w:rPr>
      </w:pPr>
      <w:r w:rsidRPr="004F0F0D">
        <w:rPr>
          <w:rFonts w:ascii="Arial Nova" w:hAnsi="Arial Nova" w:cs="Times New Roman"/>
        </w:rPr>
        <w:t xml:space="preserve">On the other hand, the vendor relations manager deals with liaising with participants to make sure they have everything required for their stalls. Lastly, the volunteer coordinator Supervises volunteers who lend a helping hand during the event. By outlining the duties and functions assigned to each member of the wedding fair project team clearly and effectively, as suggested by </w:t>
      </w:r>
      <w:sdt>
        <w:sdtPr>
          <w:rPr>
            <w:rFonts w:ascii="Arial Nova" w:hAnsi="Arial Nova" w:cs="Times New Roman"/>
          </w:rPr>
          <w:id w:val="1288859705"/>
          <w:citation/>
        </w:sdtPr>
        <w:sdtContent>
          <w:r w:rsidR="00633E6D">
            <w:rPr>
              <w:rFonts w:ascii="Arial Nova" w:hAnsi="Arial Nova" w:cs="Times New Roman"/>
            </w:rPr>
            <w:fldChar w:fldCharType="begin"/>
          </w:r>
          <w:r w:rsidR="00633E6D">
            <w:rPr>
              <w:rFonts w:ascii="Arial Nova" w:hAnsi="Arial Nova" w:cs="Times New Roman"/>
            </w:rPr>
            <w:instrText xml:space="preserve"> CITATION Ker17 \l 2057 </w:instrText>
          </w:r>
          <w:r w:rsidR="00633E6D">
            <w:rPr>
              <w:rFonts w:ascii="Arial Nova" w:hAnsi="Arial Nova" w:cs="Times New Roman"/>
            </w:rPr>
            <w:fldChar w:fldCharType="separate"/>
          </w:r>
          <w:r w:rsidR="00CE6C56" w:rsidRPr="00CE6C56">
            <w:rPr>
              <w:rFonts w:ascii="Arial Nova" w:hAnsi="Arial Nova" w:cs="Times New Roman"/>
              <w:noProof/>
            </w:rPr>
            <w:t>(Kerzner &amp; Saladis, Project Management: A systems Aproach to Planning, Scheduling and Controlling, 2017)</w:t>
          </w:r>
          <w:r w:rsidR="00633E6D">
            <w:rPr>
              <w:rFonts w:ascii="Arial Nova" w:hAnsi="Arial Nova" w:cs="Times New Roman"/>
            </w:rPr>
            <w:fldChar w:fldCharType="end"/>
          </w:r>
        </w:sdtContent>
      </w:sdt>
      <w:r w:rsidRPr="004F0F0D">
        <w:rPr>
          <w:rFonts w:ascii="Arial Nova" w:hAnsi="Arial Nova" w:cs="Times New Roman"/>
        </w:rPr>
        <w:t xml:space="preserve">, we can improve communication and productivity levels within the group. This structured setup will contribute to the organization of a prosperous event that fulfils the requirements of both vendors and attendees alike.  </w:t>
      </w:r>
    </w:p>
    <w:p w14:paraId="56C0E507" w14:textId="21C6E328" w:rsidR="00721DE4" w:rsidRPr="00A2006B" w:rsidRDefault="00721DE4" w:rsidP="00A2006B">
      <w:pPr>
        <w:pStyle w:val="Heading1"/>
        <w:numPr>
          <w:ilvl w:val="0"/>
          <w:numId w:val="43"/>
        </w:numPr>
        <w:spacing w:before="240" w:line="360" w:lineRule="auto"/>
        <w:ind w:left="357" w:hanging="357"/>
        <w:jc w:val="both"/>
        <w:rPr>
          <w:rFonts w:ascii="Arial Nova" w:hAnsi="Arial Nova" w:cs="Times New Roman"/>
          <w:sz w:val="32"/>
          <w:szCs w:val="32"/>
        </w:rPr>
      </w:pPr>
      <w:bookmarkStart w:id="12" w:name="_Toc176087993"/>
      <w:r w:rsidRPr="00A2006B">
        <w:rPr>
          <w:rFonts w:ascii="Arial Nova" w:hAnsi="Arial Nova" w:cs="Times New Roman"/>
          <w:sz w:val="32"/>
          <w:szCs w:val="32"/>
        </w:rPr>
        <w:t>PLAN</w:t>
      </w:r>
      <w:bookmarkEnd w:id="12"/>
    </w:p>
    <w:p w14:paraId="64CAA16D" w14:textId="5E79D7BB" w:rsidR="007D3635" w:rsidRDefault="007D3635" w:rsidP="004F0F0D">
      <w:pPr>
        <w:spacing w:line="360" w:lineRule="auto"/>
        <w:jc w:val="both"/>
        <w:rPr>
          <w:rFonts w:ascii="Arial Nova" w:hAnsi="Arial Nova" w:cs="Times New Roman"/>
        </w:rPr>
      </w:pPr>
      <w:r>
        <w:rPr>
          <w:rFonts w:ascii="Arial Nova" w:hAnsi="Arial Nova" w:cs="Times New Roman"/>
        </w:rPr>
        <w:t xml:space="preserve">Work/Product breakdown structure </w:t>
      </w:r>
    </w:p>
    <w:p w14:paraId="2AA56F5F" w14:textId="31C7DCDA" w:rsidR="007D3635" w:rsidRDefault="007D3635" w:rsidP="004F0F0D">
      <w:pPr>
        <w:spacing w:line="360" w:lineRule="auto"/>
        <w:jc w:val="both"/>
        <w:rPr>
          <w:rFonts w:ascii="Arial Nova" w:hAnsi="Arial Nova" w:cs="Times New Roman"/>
        </w:rPr>
      </w:pPr>
      <w:r w:rsidRPr="007D3635">
        <w:rPr>
          <w:rFonts w:ascii="Arial Nova" w:hAnsi="Arial Nova" w:cs="Times New Roman"/>
        </w:rPr>
        <w:t xml:space="preserve">Organizing a wedding fair requires dividing the project into tasks to guarantee its smooth execution from start to finish. A Work Breakdown Structure (WBS) is created to kick things off effectively, which categorizes the project into tasks and subtasks for better organization. This methodical approach aids in delegating roles and keeping track of progress and resources optimally, as suggested by the Project Management Institute </w:t>
      </w:r>
      <w:sdt>
        <w:sdtPr>
          <w:rPr>
            <w:rFonts w:ascii="Arial Nova" w:hAnsi="Arial Nova" w:cs="Times New Roman"/>
          </w:rPr>
          <w:id w:val="-619839156"/>
          <w:citation/>
        </w:sdtPr>
        <w:sdtContent>
          <w:r w:rsidR="003C2F03">
            <w:rPr>
              <w:rFonts w:ascii="Arial Nova" w:hAnsi="Arial Nova" w:cs="Times New Roman"/>
            </w:rPr>
            <w:fldChar w:fldCharType="begin"/>
          </w:r>
          <w:r w:rsidR="003C2F03">
            <w:rPr>
              <w:rFonts w:ascii="Arial Nova" w:hAnsi="Arial Nova" w:cs="Times New Roman"/>
            </w:rPr>
            <w:instrText xml:space="preserve">CITATION Pro17 \l 2057 </w:instrText>
          </w:r>
          <w:r w:rsidR="003C2F03">
            <w:rPr>
              <w:rFonts w:ascii="Arial Nova" w:hAnsi="Arial Nova" w:cs="Times New Roman"/>
            </w:rPr>
            <w:fldChar w:fldCharType="separate"/>
          </w:r>
          <w:r w:rsidR="00CE6C56" w:rsidRPr="00CE6C56">
            <w:rPr>
              <w:rFonts w:ascii="Arial Nova" w:hAnsi="Arial Nova" w:cs="Times New Roman"/>
              <w:noProof/>
            </w:rPr>
            <w:t>(PMI, 2017)</w:t>
          </w:r>
          <w:r w:rsidR="003C2F03">
            <w:rPr>
              <w:rFonts w:ascii="Arial Nova" w:hAnsi="Arial Nova" w:cs="Times New Roman"/>
            </w:rPr>
            <w:fldChar w:fldCharType="end"/>
          </w:r>
        </w:sdtContent>
      </w:sdt>
      <w:r w:rsidRPr="007D3635">
        <w:rPr>
          <w:rFonts w:ascii="Arial Nova" w:hAnsi="Arial Nova" w:cs="Times New Roman"/>
        </w:rPr>
        <w:t xml:space="preserve">. Critical tasks for a wedding fair include selecting the venue, coordinating with vendors, working on marketing strategies, and planning logistics with </w:t>
      </w:r>
      <w:r w:rsidRPr="007D3635">
        <w:rPr>
          <w:rFonts w:ascii="Arial Nova" w:hAnsi="Arial Nova" w:cs="Times New Roman"/>
        </w:rPr>
        <w:lastRenderedPageBreak/>
        <w:t xml:space="preserve">precision. Breaking down the key responsibilities into smaller tasks is crucial in organizing a wedding exhibition project efficiently within a Work Breakdown Structure (WBS) framework as it enables event planners to effectively utilize their time and resources while reducing the pressure before the occasion </w:t>
      </w:r>
      <w:sdt>
        <w:sdtPr>
          <w:rPr>
            <w:rFonts w:ascii="Arial Nova" w:hAnsi="Arial Nova" w:cs="Times New Roman"/>
          </w:rPr>
          <w:id w:val="-1223830440"/>
          <w:citation/>
        </w:sdtPr>
        <w:sdtContent>
          <w:r w:rsidR="003C2F03">
            <w:rPr>
              <w:rFonts w:ascii="Arial Nova" w:hAnsi="Arial Nova" w:cs="Times New Roman"/>
            </w:rPr>
            <w:fldChar w:fldCharType="begin"/>
          </w:r>
          <w:r w:rsidR="003C2F03">
            <w:rPr>
              <w:rFonts w:ascii="Arial Nova" w:hAnsi="Arial Nova" w:cs="Times New Roman"/>
            </w:rPr>
            <w:instrText xml:space="preserve">CITATION Ker171 \t  \l 2057 </w:instrText>
          </w:r>
          <w:r w:rsidR="003C2F03">
            <w:rPr>
              <w:rFonts w:ascii="Arial Nova" w:hAnsi="Arial Nova" w:cs="Times New Roman"/>
            </w:rPr>
            <w:fldChar w:fldCharType="separate"/>
          </w:r>
          <w:r w:rsidR="00CE6C56" w:rsidRPr="00CE6C56">
            <w:rPr>
              <w:rFonts w:ascii="Arial Nova" w:hAnsi="Arial Nova" w:cs="Times New Roman"/>
              <w:noProof/>
            </w:rPr>
            <w:t>(Kerzner &amp; Saladis, 2017)</w:t>
          </w:r>
          <w:r w:rsidR="003C2F03">
            <w:rPr>
              <w:rFonts w:ascii="Arial Nova" w:hAnsi="Arial Nova" w:cs="Times New Roman"/>
            </w:rPr>
            <w:fldChar w:fldCharType="end"/>
          </w:r>
        </w:sdtContent>
      </w:sdt>
      <w:r w:rsidRPr="007D3635">
        <w:rPr>
          <w:rFonts w:ascii="Arial Nova" w:hAnsi="Arial Nova" w:cs="Times New Roman"/>
        </w:rPr>
        <w:t>.</w:t>
      </w:r>
    </w:p>
    <w:p w14:paraId="6E6AEA4B" w14:textId="16AB25AD" w:rsidR="00214F6A" w:rsidRDefault="00214F6A" w:rsidP="00DB0729">
      <w:pPr>
        <w:spacing w:line="360" w:lineRule="auto"/>
        <w:jc w:val="both"/>
        <w:rPr>
          <w:rFonts w:ascii="Arial Nova" w:hAnsi="Arial Nova" w:cs="Times New Roman"/>
          <w:b/>
          <w:bCs/>
        </w:rPr>
      </w:pPr>
      <w:r w:rsidRPr="001F26E5">
        <w:rPr>
          <w:noProof/>
        </w:rPr>
        <w:drawing>
          <wp:inline distT="0" distB="0" distL="0" distR="0" wp14:anchorId="3ED11D03" wp14:editId="66792441">
            <wp:extent cx="5873750" cy="5130800"/>
            <wp:effectExtent l="0" t="57150" r="0" b="88900"/>
            <wp:docPr id="66678254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284B443" w14:textId="7865A4A9" w:rsidR="00DB0729" w:rsidRPr="00DE3A56" w:rsidRDefault="00DB0729" w:rsidP="00DE3A56">
      <w:pPr>
        <w:spacing w:line="360" w:lineRule="auto"/>
        <w:jc w:val="center"/>
        <w:rPr>
          <w:rFonts w:ascii="Arial Nova" w:hAnsi="Arial Nova" w:cs="Times New Roman"/>
        </w:rPr>
      </w:pPr>
      <w:r w:rsidRPr="00DE3A56">
        <w:rPr>
          <w:rFonts w:ascii="Arial Nova" w:hAnsi="Arial Nova" w:cs="Times New Roman"/>
        </w:rPr>
        <w:t>Work Breakdown Structure (WBS) for the Wedding Fair</w:t>
      </w:r>
    </w:p>
    <w:p w14:paraId="1B157A0A" w14:textId="2B1D248C" w:rsidR="00714153" w:rsidRDefault="00714153" w:rsidP="00714153">
      <w:pPr>
        <w:spacing w:after="0" w:line="360" w:lineRule="auto"/>
        <w:jc w:val="both"/>
        <w:rPr>
          <w:rFonts w:ascii="Arial Nova" w:hAnsi="Arial Nova" w:cs="Times New Roman"/>
          <w:b/>
          <w:bCs/>
          <w:sz w:val="22"/>
          <w:szCs w:val="22"/>
          <w:u w:val="single"/>
        </w:rPr>
      </w:pPr>
      <w:r w:rsidRPr="00C93FE5">
        <w:rPr>
          <w:rFonts w:ascii="Arial Nova" w:hAnsi="Arial Nova" w:cs="Times New Roman"/>
          <w:b/>
          <w:bCs/>
          <w:sz w:val="22"/>
          <w:szCs w:val="22"/>
          <w:u w:val="single"/>
        </w:rPr>
        <w:t>Estimated Timeline and Task Durations</w:t>
      </w:r>
      <w:r>
        <w:rPr>
          <w:rFonts w:ascii="Arial Nova" w:hAnsi="Arial Nova" w:cs="Times New Roman"/>
          <w:b/>
          <w:bCs/>
          <w:sz w:val="22"/>
          <w:szCs w:val="22"/>
          <w:u w:val="single"/>
        </w:rPr>
        <w:t xml:space="preserve"> </w:t>
      </w:r>
      <w:r>
        <w:rPr>
          <w:rFonts w:ascii="Arial" w:hAnsi="Arial" w:cs="Arial"/>
        </w:rPr>
        <w:t>(see appendi</w:t>
      </w:r>
      <w:r>
        <w:rPr>
          <w:rFonts w:ascii="Arial" w:hAnsi="Arial" w:cs="Arial"/>
        </w:rPr>
        <w:t xml:space="preserve">x-A) </w:t>
      </w:r>
    </w:p>
    <w:p w14:paraId="3E7E41B9" w14:textId="27652230" w:rsidR="00D65450" w:rsidRPr="00D65450" w:rsidRDefault="00D65450" w:rsidP="00D65450">
      <w:pPr>
        <w:spacing w:line="360" w:lineRule="auto"/>
        <w:jc w:val="both"/>
        <w:rPr>
          <w:rFonts w:ascii="Arial Nova" w:hAnsi="Arial Nova" w:cs="Times New Roman"/>
        </w:rPr>
      </w:pPr>
      <w:r w:rsidRPr="00D65450">
        <w:rPr>
          <w:rFonts w:ascii="Arial Nova" w:hAnsi="Arial Nova" w:cs="Times New Roman"/>
        </w:rPr>
        <w:t xml:space="preserve">Organizing a project involves planning out the schedule to determine task deadlines and maintain project progress effectively. A coherent timetable entails listing all tasks along with their durations and crucial milestones as discussed by </w:t>
      </w:r>
      <w:sdt>
        <w:sdtPr>
          <w:rPr>
            <w:rFonts w:ascii="Arial Nova" w:hAnsi="Arial Nova" w:cs="Times New Roman"/>
          </w:rPr>
          <w:id w:val="-807167123"/>
          <w:citation/>
        </w:sdtPr>
        <w:sdtContent>
          <w:r w:rsidR="00C41736">
            <w:rPr>
              <w:rFonts w:ascii="Arial Nova" w:hAnsi="Arial Nova" w:cs="Times New Roman"/>
            </w:rPr>
            <w:fldChar w:fldCharType="begin"/>
          </w:r>
          <w:r w:rsidR="008248E1">
            <w:rPr>
              <w:rFonts w:ascii="Arial Nova" w:hAnsi="Arial Nova" w:cs="Times New Roman"/>
            </w:rPr>
            <w:instrText xml:space="preserve">CITATION Ker172 \t  \l 2057 </w:instrText>
          </w:r>
          <w:r w:rsidR="00C41736">
            <w:rPr>
              <w:rFonts w:ascii="Arial Nova" w:hAnsi="Arial Nova" w:cs="Times New Roman"/>
            </w:rPr>
            <w:fldChar w:fldCharType="separate"/>
          </w:r>
          <w:r w:rsidR="00CE6C56" w:rsidRPr="00CE6C56">
            <w:rPr>
              <w:rFonts w:ascii="Arial Nova" w:hAnsi="Arial Nova" w:cs="Times New Roman"/>
              <w:noProof/>
            </w:rPr>
            <w:t>(Kerzner, 2017)</w:t>
          </w:r>
          <w:r w:rsidR="00C41736">
            <w:rPr>
              <w:rFonts w:ascii="Arial Nova" w:hAnsi="Arial Nova" w:cs="Times New Roman"/>
            </w:rPr>
            <w:fldChar w:fldCharType="end"/>
          </w:r>
        </w:sdtContent>
      </w:sdt>
      <w:r w:rsidRPr="00D65450">
        <w:rPr>
          <w:rFonts w:ascii="Arial Nova" w:hAnsi="Arial Nova" w:cs="Times New Roman"/>
        </w:rPr>
        <w:t>. Each task should be divided into actions to facilitate accurate time estimations for each step.  </w:t>
      </w:r>
    </w:p>
    <w:p w14:paraId="094B211A" w14:textId="02FD83A7" w:rsidR="00D65450" w:rsidRPr="00C93FE5" w:rsidRDefault="00D65450" w:rsidP="008248E1">
      <w:pPr>
        <w:spacing w:line="360" w:lineRule="auto"/>
        <w:jc w:val="both"/>
        <w:rPr>
          <w:rFonts w:ascii="Arial Nova" w:hAnsi="Arial Nova" w:cs="Times New Roman"/>
        </w:rPr>
      </w:pPr>
      <w:r w:rsidRPr="00D65450">
        <w:rPr>
          <w:rFonts w:ascii="Arial Nova" w:hAnsi="Arial Nova" w:cs="Times New Roman"/>
        </w:rPr>
        <w:lastRenderedPageBreak/>
        <w:t xml:space="preserve">Key checkpoints play a role in the project as they indicate advancements and achievements along the way to completing specific tasks or goals within a particular timeframe as mentioned by </w:t>
      </w:r>
      <w:sdt>
        <w:sdtPr>
          <w:rPr>
            <w:rFonts w:ascii="Arial Nova" w:hAnsi="Arial Nova" w:cs="Times New Roman"/>
          </w:rPr>
          <w:id w:val="1306283754"/>
          <w:citation/>
        </w:sdtPr>
        <w:sdtContent>
          <w:r w:rsidR="008248E1">
            <w:rPr>
              <w:rFonts w:ascii="Arial Nova" w:hAnsi="Arial Nova" w:cs="Times New Roman"/>
            </w:rPr>
            <w:fldChar w:fldCharType="begin"/>
          </w:r>
          <w:r w:rsidR="008248E1">
            <w:rPr>
              <w:rFonts w:ascii="Arial Nova" w:hAnsi="Arial Nova" w:cs="Times New Roman"/>
            </w:rPr>
            <w:instrText xml:space="preserve">CITATION Ker172 \t  \l 2057 </w:instrText>
          </w:r>
          <w:r w:rsidR="008248E1">
            <w:rPr>
              <w:rFonts w:ascii="Arial Nova" w:hAnsi="Arial Nova" w:cs="Times New Roman"/>
            </w:rPr>
            <w:fldChar w:fldCharType="separate"/>
          </w:r>
          <w:r w:rsidR="00CE6C56" w:rsidRPr="00CE6C56">
            <w:rPr>
              <w:rFonts w:ascii="Arial Nova" w:hAnsi="Arial Nova" w:cs="Times New Roman"/>
              <w:noProof/>
            </w:rPr>
            <w:t>(Kerzner, 2017)</w:t>
          </w:r>
          <w:r w:rsidR="008248E1">
            <w:rPr>
              <w:rFonts w:ascii="Arial Nova" w:hAnsi="Arial Nova" w:cs="Times New Roman"/>
            </w:rPr>
            <w:fldChar w:fldCharType="end"/>
          </w:r>
        </w:sdtContent>
      </w:sdt>
      <w:r w:rsidRPr="00D65450">
        <w:rPr>
          <w:rFonts w:ascii="Arial Nova" w:hAnsi="Arial Nova" w:cs="Times New Roman"/>
        </w:rPr>
        <w:t xml:space="preserve">. Identifying these milestones at the outset of planning helps team members stay focused and adapt if any tasks require more time than anticipated. </w:t>
      </w:r>
    </w:p>
    <w:p w14:paraId="42F0E5CA" w14:textId="3F6FE438" w:rsidR="00302DAF" w:rsidRPr="002B40E1" w:rsidRDefault="00D13C69" w:rsidP="002B40E1">
      <w:pPr>
        <w:pStyle w:val="Heading2"/>
        <w:spacing w:after="240"/>
        <w:rPr>
          <w:rFonts w:ascii="Arial Nova" w:hAnsi="Arial Nova" w:cs="Times New Roman"/>
          <w:sz w:val="24"/>
          <w:szCs w:val="24"/>
        </w:rPr>
      </w:pPr>
      <w:bookmarkStart w:id="13" w:name="_Toc176087994"/>
      <w:r w:rsidRPr="002B40E1">
        <w:rPr>
          <w:rFonts w:ascii="Arial Nova" w:hAnsi="Arial Nova" w:cs="Times New Roman"/>
          <w:sz w:val="24"/>
          <w:szCs w:val="24"/>
        </w:rPr>
        <w:t>Network and Dependencies</w:t>
      </w:r>
      <w:bookmarkEnd w:id="13"/>
      <w:r w:rsidRPr="002B40E1">
        <w:rPr>
          <w:rFonts w:ascii="Arial Nova" w:hAnsi="Arial Nova" w:cs="Times New Roman"/>
          <w:sz w:val="24"/>
          <w:szCs w:val="24"/>
        </w:rPr>
        <w:t xml:space="preserve"> </w:t>
      </w:r>
    </w:p>
    <w:p w14:paraId="5AF68C44" w14:textId="77777777" w:rsidR="002B40E1" w:rsidRDefault="00D13C69" w:rsidP="00D13C69">
      <w:pPr>
        <w:spacing w:after="0" w:line="360" w:lineRule="auto"/>
        <w:jc w:val="both"/>
        <w:rPr>
          <w:rFonts w:ascii="Arial Nova" w:hAnsi="Arial Nova" w:cs="Times New Roman"/>
          <w:sz w:val="22"/>
          <w:szCs w:val="22"/>
        </w:rPr>
      </w:pPr>
      <w:r w:rsidRPr="00D13C69">
        <w:rPr>
          <w:rFonts w:ascii="Arial Nova" w:hAnsi="Arial Nova" w:cs="Times New Roman"/>
          <w:sz w:val="22"/>
          <w:szCs w:val="22"/>
        </w:rPr>
        <w:t xml:space="preserve">Tasks in a project are linked by dependencies which determine their connections to one another. There are four types of these relationships. Finish to start, start to start, finish to finish and start to finish. Recognizing and comprehending these dependencies is vital as they impact the project schedule and allocation of resources </w:t>
      </w:r>
      <w:sdt>
        <w:sdtPr>
          <w:rPr>
            <w:rFonts w:ascii="Arial Nova" w:hAnsi="Arial Nova" w:cs="Times New Roman"/>
            <w:sz w:val="22"/>
            <w:szCs w:val="22"/>
          </w:rPr>
          <w:id w:val="593904861"/>
          <w:citation/>
        </w:sdtPr>
        <w:sdtContent>
          <w:r w:rsidR="008248E1">
            <w:rPr>
              <w:rFonts w:ascii="Arial Nova" w:hAnsi="Arial Nova" w:cs="Times New Roman"/>
              <w:sz w:val="22"/>
              <w:szCs w:val="22"/>
            </w:rPr>
            <w:fldChar w:fldCharType="begin"/>
          </w:r>
          <w:r w:rsidR="008248E1">
            <w:rPr>
              <w:rFonts w:ascii="Arial Nova" w:hAnsi="Arial Nova" w:cs="Times New Roman"/>
              <w:sz w:val="22"/>
              <w:szCs w:val="22"/>
            </w:rPr>
            <w:instrText xml:space="preserve"> CITATION Pro17 \l 2057 </w:instrText>
          </w:r>
          <w:r w:rsidR="008248E1">
            <w:rPr>
              <w:rFonts w:ascii="Arial Nova" w:hAnsi="Arial Nova" w:cs="Times New Roman"/>
              <w:sz w:val="22"/>
              <w:szCs w:val="22"/>
            </w:rPr>
            <w:fldChar w:fldCharType="separate"/>
          </w:r>
          <w:r w:rsidR="00CE6C56" w:rsidRPr="00CE6C56">
            <w:rPr>
              <w:rFonts w:ascii="Arial Nova" w:hAnsi="Arial Nova" w:cs="Times New Roman"/>
              <w:noProof/>
              <w:sz w:val="22"/>
              <w:szCs w:val="22"/>
            </w:rPr>
            <w:t>(PMI, 2017)</w:t>
          </w:r>
          <w:r w:rsidR="008248E1">
            <w:rPr>
              <w:rFonts w:ascii="Arial Nova" w:hAnsi="Arial Nova" w:cs="Times New Roman"/>
              <w:sz w:val="22"/>
              <w:szCs w:val="22"/>
            </w:rPr>
            <w:fldChar w:fldCharType="end"/>
          </w:r>
        </w:sdtContent>
      </w:sdt>
      <w:r w:rsidRPr="00D13C69">
        <w:rPr>
          <w:rFonts w:ascii="Arial Nova" w:hAnsi="Arial Nova" w:cs="Times New Roman"/>
          <w:sz w:val="22"/>
          <w:szCs w:val="22"/>
        </w:rPr>
        <w:t>. For example, suppose you must reserve the location before vendors can prepare their booths. Reserving the venue becomes a step to take care of first. Recognizing these connections assists project managers in assigning resources and logically organizing task timelines.</w:t>
      </w:r>
    </w:p>
    <w:p w14:paraId="716F3CD8" w14:textId="2C7C61FE" w:rsidR="00D13C69" w:rsidRDefault="00D13C69" w:rsidP="00D13C69">
      <w:pPr>
        <w:spacing w:after="0" w:line="360" w:lineRule="auto"/>
        <w:jc w:val="both"/>
        <w:rPr>
          <w:rFonts w:ascii="Arial Nova" w:hAnsi="Arial Nova" w:cs="Times New Roman"/>
          <w:sz w:val="22"/>
          <w:szCs w:val="22"/>
        </w:rPr>
      </w:pPr>
      <w:r w:rsidRPr="00D13C69">
        <w:rPr>
          <w:rFonts w:ascii="Arial Nova" w:hAnsi="Arial Nova" w:cs="Times New Roman"/>
          <w:sz w:val="22"/>
          <w:szCs w:val="22"/>
        </w:rPr>
        <w:t xml:space="preserve"> Creating a network diagram is crucial for efficiently recognizing and handling the connections between tasks in a project setting. The diagram depicts the order of tasks and how they are interlinked. By outlining each task along with its dependencies, on others</w:t>
      </w:r>
      <w:r>
        <w:rPr>
          <w:rFonts w:ascii="Arial Nova" w:hAnsi="Arial Nova" w:cs="Times New Roman"/>
          <w:sz w:val="22"/>
          <w:szCs w:val="22"/>
        </w:rPr>
        <w:t>,</w:t>
      </w:r>
      <w:r w:rsidRPr="00D13C69">
        <w:rPr>
          <w:rFonts w:ascii="Arial Nova" w:hAnsi="Arial Nova" w:cs="Times New Roman"/>
          <w:sz w:val="22"/>
          <w:szCs w:val="22"/>
        </w:rPr>
        <w:t xml:space="preserve"> the project leaders can easily determine the sequence in which tasks should be executed and which can be worked on simultaneously. This </w:t>
      </w:r>
      <w:r>
        <w:rPr>
          <w:rFonts w:ascii="Arial Nova" w:hAnsi="Arial Nova" w:cs="Times New Roman"/>
          <w:sz w:val="22"/>
          <w:szCs w:val="22"/>
        </w:rPr>
        <w:t>visualisation</w:t>
      </w:r>
      <w:r w:rsidRPr="00D13C69">
        <w:rPr>
          <w:rFonts w:ascii="Arial Nova" w:hAnsi="Arial Nova" w:cs="Times New Roman"/>
          <w:sz w:val="22"/>
          <w:szCs w:val="22"/>
        </w:rPr>
        <w:t xml:space="preserve"> helps identify blockages and facilitates improved resource planning as stated by </w:t>
      </w:r>
      <w:sdt>
        <w:sdtPr>
          <w:rPr>
            <w:rFonts w:ascii="Arial Nova" w:hAnsi="Arial Nova" w:cs="Times New Roman"/>
            <w:sz w:val="22"/>
            <w:szCs w:val="22"/>
          </w:rPr>
          <w:id w:val="1968159719"/>
          <w:citation/>
        </w:sdtPr>
        <w:sdtContent>
          <w:r w:rsidR="00AA6BBC">
            <w:rPr>
              <w:rFonts w:ascii="Arial Nova" w:hAnsi="Arial Nova" w:cs="Times New Roman"/>
              <w:sz w:val="22"/>
              <w:szCs w:val="22"/>
            </w:rPr>
            <w:fldChar w:fldCharType="begin"/>
          </w:r>
          <w:r w:rsidR="00AA6BBC">
            <w:rPr>
              <w:rFonts w:ascii="Arial Nova" w:hAnsi="Arial Nova" w:cs="Times New Roman"/>
              <w:sz w:val="22"/>
              <w:szCs w:val="22"/>
            </w:rPr>
            <w:instrText xml:space="preserve">CITATION Ker172 \t  \l 2057 </w:instrText>
          </w:r>
          <w:r w:rsidR="00AA6BBC">
            <w:rPr>
              <w:rFonts w:ascii="Arial Nova" w:hAnsi="Arial Nova" w:cs="Times New Roman"/>
              <w:sz w:val="22"/>
              <w:szCs w:val="22"/>
            </w:rPr>
            <w:fldChar w:fldCharType="separate"/>
          </w:r>
          <w:r w:rsidR="00CE6C56" w:rsidRPr="00CE6C56">
            <w:rPr>
              <w:rFonts w:ascii="Arial Nova" w:hAnsi="Arial Nova" w:cs="Times New Roman"/>
              <w:noProof/>
              <w:sz w:val="22"/>
              <w:szCs w:val="22"/>
            </w:rPr>
            <w:t>(Kerzner, 2017)</w:t>
          </w:r>
          <w:r w:rsidR="00AA6BBC">
            <w:rPr>
              <w:rFonts w:ascii="Arial Nova" w:hAnsi="Arial Nova" w:cs="Times New Roman"/>
              <w:sz w:val="22"/>
              <w:szCs w:val="22"/>
            </w:rPr>
            <w:fldChar w:fldCharType="end"/>
          </w:r>
        </w:sdtContent>
      </w:sdt>
      <w:r w:rsidRPr="00D13C69">
        <w:rPr>
          <w:rFonts w:ascii="Arial Nova" w:hAnsi="Arial Nova" w:cs="Times New Roman"/>
          <w:sz w:val="22"/>
          <w:szCs w:val="22"/>
        </w:rPr>
        <w:t xml:space="preserve">. Moreover, </w:t>
      </w:r>
      <w:r>
        <w:rPr>
          <w:rFonts w:ascii="Arial Nova" w:hAnsi="Arial Nova" w:cs="Times New Roman"/>
          <w:sz w:val="22"/>
          <w:szCs w:val="22"/>
        </w:rPr>
        <w:t>utilising</w:t>
      </w:r>
      <w:r w:rsidRPr="00D13C69">
        <w:rPr>
          <w:rFonts w:ascii="Arial Nova" w:hAnsi="Arial Nova" w:cs="Times New Roman"/>
          <w:sz w:val="22"/>
          <w:szCs w:val="22"/>
        </w:rPr>
        <w:t xml:space="preserve"> software tools for project management can improve this procedure by automatically determining crucial paths and adapting timelines accordingly.</w:t>
      </w:r>
    </w:p>
    <w:p w14:paraId="360D2678" w14:textId="2158FCDA" w:rsidR="00E232D9" w:rsidRDefault="00E232D9" w:rsidP="00D13C69">
      <w:pPr>
        <w:spacing w:after="0" w:line="360" w:lineRule="auto"/>
        <w:jc w:val="both"/>
        <w:rPr>
          <w:rFonts w:ascii="Arial Nova" w:hAnsi="Arial Nova" w:cs="Times New Roman"/>
          <w:color w:val="FF0000"/>
          <w:sz w:val="22"/>
          <w:szCs w:val="22"/>
        </w:rPr>
      </w:pPr>
      <w:r>
        <w:rPr>
          <w:rFonts w:ascii="Arial Nova" w:hAnsi="Arial Nova" w:cs="Times New Roman"/>
          <w:noProof/>
          <w:sz w:val="22"/>
          <w:szCs w:val="22"/>
        </w:rPr>
        <mc:AlternateContent>
          <mc:Choice Requires="wpg">
            <w:drawing>
              <wp:anchor distT="0" distB="0" distL="114300" distR="114300" simplePos="0" relativeHeight="251669504" behindDoc="0" locked="0" layoutInCell="1" allowOverlap="1" wp14:anchorId="6DE8FB61" wp14:editId="71607023">
                <wp:simplePos x="0" y="0"/>
                <wp:positionH relativeFrom="margin">
                  <wp:align>left</wp:align>
                </wp:positionH>
                <wp:positionV relativeFrom="paragraph">
                  <wp:posOffset>-635</wp:posOffset>
                </wp:positionV>
                <wp:extent cx="5334000" cy="2870200"/>
                <wp:effectExtent l="0" t="0" r="19050" b="25400"/>
                <wp:wrapNone/>
                <wp:docPr id="1582237745" name="Group 14"/>
                <wp:cNvGraphicFramePr/>
                <a:graphic xmlns:a="http://schemas.openxmlformats.org/drawingml/2006/main">
                  <a:graphicData uri="http://schemas.microsoft.com/office/word/2010/wordprocessingGroup">
                    <wpg:wgp>
                      <wpg:cNvGrpSpPr/>
                      <wpg:grpSpPr>
                        <a:xfrm>
                          <a:off x="0" y="0"/>
                          <a:ext cx="5334000" cy="2870200"/>
                          <a:chOff x="0" y="0"/>
                          <a:chExt cx="5397500" cy="3435350"/>
                        </a:xfrm>
                      </wpg:grpSpPr>
                      <wps:wsp>
                        <wps:cNvPr id="130573003" name="Text Box 2"/>
                        <wps:cNvSpPr txBox="1"/>
                        <wps:spPr>
                          <a:xfrm>
                            <a:off x="0" y="50800"/>
                            <a:ext cx="1530350" cy="425450"/>
                          </a:xfrm>
                          <a:prstGeom prst="rect">
                            <a:avLst/>
                          </a:prstGeom>
                          <a:solidFill>
                            <a:schemeClr val="lt1"/>
                          </a:solidFill>
                          <a:ln w="6350">
                            <a:solidFill>
                              <a:prstClr val="black"/>
                            </a:solidFill>
                          </a:ln>
                        </wps:spPr>
                        <wps:txbx>
                          <w:txbxContent>
                            <w:p w14:paraId="681E761D" w14:textId="77777777" w:rsidR="00E232D9" w:rsidRPr="00E2259B" w:rsidRDefault="00E232D9" w:rsidP="00E232D9">
                              <w:pPr>
                                <w:spacing w:after="0" w:line="240" w:lineRule="auto"/>
                                <w:jc w:val="center"/>
                                <w:rPr>
                                  <w:rFonts w:ascii="Arial Nova" w:hAnsi="Arial Nova" w:cs="Times New Roman"/>
                                  <w:sz w:val="16"/>
                                  <w:szCs w:val="16"/>
                                </w:rPr>
                              </w:pPr>
                              <w:r w:rsidRPr="00D13C69">
                                <w:rPr>
                                  <w:rFonts w:ascii="Arial Nova" w:hAnsi="Arial Nova" w:cs="Times New Roman"/>
                                  <w:sz w:val="16"/>
                                  <w:szCs w:val="16"/>
                                </w:rPr>
                                <w:t>Project Initiation and Planning</w:t>
                              </w:r>
                            </w:p>
                            <w:p w14:paraId="73A626ED" w14:textId="77777777" w:rsidR="00E232D9" w:rsidRPr="00E2259B" w:rsidRDefault="00E232D9" w:rsidP="00E232D9">
                              <w:pPr>
                                <w:spacing w:after="0" w:line="240" w:lineRule="auto"/>
                                <w:jc w:val="center"/>
                                <w:rPr>
                                  <w:sz w:val="16"/>
                                  <w:szCs w:val="16"/>
                                </w:rPr>
                              </w:pPr>
                              <w:r w:rsidRPr="00D13C69">
                                <w:rPr>
                                  <w:rFonts w:ascii="Arial Nova" w:hAnsi="Arial Nova" w:cs="Times New Roman"/>
                                  <w:sz w:val="16"/>
                                  <w:szCs w:val="16"/>
                                </w:rPr>
                                <w:t>(Task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44089273" name="Text Box 3"/>
                        <wps:cNvSpPr txBox="1"/>
                        <wps:spPr>
                          <a:xfrm>
                            <a:off x="2095500" y="19050"/>
                            <a:ext cx="927100" cy="412750"/>
                          </a:xfrm>
                          <a:prstGeom prst="rect">
                            <a:avLst/>
                          </a:prstGeom>
                          <a:solidFill>
                            <a:schemeClr val="lt1"/>
                          </a:solidFill>
                          <a:ln w="6350">
                            <a:solidFill>
                              <a:prstClr val="black"/>
                            </a:solidFill>
                          </a:ln>
                        </wps:spPr>
                        <wps:txbx>
                          <w:txbxContent>
                            <w:p w14:paraId="48303D9F" w14:textId="77777777" w:rsidR="00E232D9" w:rsidRPr="00D13C69" w:rsidRDefault="00E232D9" w:rsidP="00E232D9">
                              <w:pPr>
                                <w:spacing w:after="0" w:line="240" w:lineRule="auto"/>
                                <w:jc w:val="center"/>
                                <w:rPr>
                                  <w:rFonts w:ascii="Arial Nova" w:hAnsi="Arial Nova" w:cs="Times New Roman"/>
                                  <w:sz w:val="16"/>
                                  <w:szCs w:val="16"/>
                                </w:rPr>
                              </w:pPr>
                              <w:r w:rsidRPr="00D13C69">
                                <w:rPr>
                                  <w:rFonts w:ascii="Arial Nova" w:hAnsi="Arial Nova" w:cs="Times New Roman"/>
                                  <w:sz w:val="16"/>
                                  <w:szCs w:val="16"/>
                                </w:rPr>
                                <w:t>Venue Selection (Task 2)</w:t>
                              </w:r>
                            </w:p>
                            <w:p w14:paraId="7DB8C969" w14:textId="77777777" w:rsidR="00E232D9" w:rsidRDefault="00E232D9" w:rsidP="00E232D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82178556" name="Text Box 3"/>
                        <wps:cNvSpPr txBox="1"/>
                        <wps:spPr>
                          <a:xfrm>
                            <a:off x="3765550" y="0"/>
                            <a:ext cx="1200150" cy="412750"/>
                          </a:xfrm>
                          <a:prstGeom prst="rect">
                            <a:avLst/>
                          </a:prstGeom>
                          <a:solidFill>
                            <a:schemeClr val="lt1"/>
                          </a:solidFill>
                          <a:ln w="6350">
                            <a:solidFill>
                              <a:prstClr val="black"/>
                            </a:solidFill>
                          </a:ln>
                        </wps:spPr>
                        <wps:txbx>
                          <w:txbxContent>
                            <w:p w14:paraId="3513BA61" w14:textId="77777777" w:rsidR="00E232D9" w:rsidRPr="00D13C69" w:rsidRDefault="00E232D9" w:rsidP="00E232D9">
                              <w:pPr>
                                <w:spacing w:after="0" w:line="240" w:lineRule="auto"/>
                                <w:jc w:val="center"/>
                                <w:rPr>
                                  <w:rFonts w:ascii="Arial Nova" w:hAnsi="Arial Nova" w:cs="Times New Roman"/>
                                  <w:sz w:val="16"/>
                                  <w:szCs w:val="16"/>
                                </w:rPr>
                              </w:pPr>
                              <w:r w:rsidRPr="00D13C69">
                                <w:rPr>
                                  <w:rFonts w:ascii="Arial Nova" w:hAnsi="Arial Nova" w:cs="Times New Roman"/>
                                  <w:sz w:val="16"/>
                                  <w:szCs w:val="16"/>
                                </w:rPr>
                                <w:t>Vendor Coordination (Task 3)</w:t>
                              </w:r>
                            </w:p>
                            <w:p w14:paraId="50E1F12E" w14:textId="77777777" w:rsidR="00E232D9" w:rsidRPr="00E2259B" w:rsidRDefault="00E232D9" w:rsidP="00E232D9">
                              <w:pPr>
                                <w:spacing w:after="0" w:line="240" w:lineRule="auto"/>
                                <w:jc w:val="center"/>
                                <w:rPr>
                                  <w:rFonts w:ascii="Arial Nova" w:hAnsi="Arial Nova" w:cs="Times New Roman"/>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5370631" name="Text Box 2"/>
                        <wps:cNvSpPr txBox="1"/>
                        <wps:spPr>
                          <a:xfrm>
                            <a:off x="3867150" y="1187450"/>
                            <a:ext cx="1530350" cy="425450"/>
                          </a:xfrm>
                          <a:prstGeom prst="rect">
                            <a:avLst/>
                          </a:prstGeom>
                          <a:solidFill>
                            <a:schemeClr val="lt1"/>
                          </a:solidFill>
                          <a:ln w="6350">
                            <a:solidFill>
                              <a:prstClr val="black"/>
                            </a:solidFill>
                          </a:ln>
                        </wps:spPr>
                        <wps:txbx>
                          <w:txbxContent>
                            <w:p w14:paraId="06EE58AB" w14:textId="77777777" w:rsidR="00E232D9" w:rsidRPr="00E2259B" w:rsidRDefault="00E232D9" w:rsidP="00E232D9">
                              <w:pPr>
                                <w:spacing w:after="0" w:line="240" w:lineRule="auto"/>
                                <w:jc w:val="center"/>
                                <w:rPr>
                                  <w:rFonts w:ascii="Arial Nova" w:hAnsi="Arial Nova" w:cs="Times New Roman"/>
                                  <w:sz w:val="16"/>
                                  <w:szCs w:val="16"/>
                                </w:rPr>
                              </w:pPr>
                              <w:r w:rsidRPr="00D13C69">
                                <w:rPr>
                                  <w:rFonts w:ascii="Arial Nova" w:hAnsi="Arial Nova" w:cs="Times New Roman"/>
                                  <w:sz w:val="16"/>
                                  <w:szCs w:val="16"/>
                                </w:rPr>
                                <w:t>Marketing and Promotion (Task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52323267" name="Text Box 2"/>
                        <wps:cNvSpPr txBox="1"/>
                        <wps:spPr>
                          <a:xfrm>
                            <a:off x="2241550" y="1314450"/>
                            <a:ext cx="1111250" cy="425450"/>
                          </a:xfrm>
                          <a:prstGeom prst="rect">
                            <a:avLst/>
                          </a:prstGeom>
                          <a:solidFill>
                            <a:schemeClr val="lt1"/>
                          </a:solidFill>
                          <a:ln w="6350">
                            <a:solidFill>
                              <a:prstClr val="black"/>
                            </a:solidFill>
                          </a:ln>
                        </wps:spPr>
                        <wps:txbx>
                          <w:txbxContent>
                            <w:p w14:paraId="00CC3B44" w14:textId="77777777" w:rsidR="00E232D9" w:rsidRPr="00D13C69" w:rsidRDefault="00E232D9" w:rsidP="00E232D9">
                              <w:pPr>
                                <w:spacing w:after="0" w:line="240" w:lineRule="auto"/>
                                <w:jc w:val="center"/>
                                <w:rPr>
                                  <w:rFonts w:ascii="Arial Nova" w:hAnsi="Arial Nova" w:cs="Times New Roman"/>
                                  <w:sz w:val="16"/>
                                  <w:szCs w:val="16"/>
                                </w:rPr>
                              </w:pPr>
                              <w:r w:rsidRPr="00D13C69">
                                <w:rPr>
                                  <w:rFonts w:ascii="Arial Nova" w:hAnsi="Arial Nova" w:cs="Times New Roman"/>
                                  <w:sz w:val="16"/>
                                  <w:szCs w:val="16"/>
                                </w:rPr>
                                <w:t>Logistics Planning (Task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68256324" name="Text Box 2"/>
                        <wps:cNvSpPr txBox="1"/>
                        <wps:spPr>
                          <a:xfrm>
                            <a:off x="3181350" y="3009900"/>
                            <a:ext cx="1155700" cy="425450"/>
                          </a:xfrm>
                          <a:prstGeom prst="rect">
                            <a:avLst/>
                          </a:prstGeom>
                          <a:solidFill>
                            <a:schemeClr val="lt1"/>
                          </a:solidFill>
                          <a:ln w="6350">
                            <a:solidFill>
                              <a:prstClr val="black"/>
                            </a:solidFill>
                          </a:ln>
                        </wps:spPr>
                        <wps:txbx>
                          <w:txbxContent>
                            <w:p w14:paraId="360A5A73" w14:textId="77777777" w:rsidR="00E232D9" w:rsidRPr="00D13C69" w:rsidRDefault="00E232D9" w:rsidP="00E232D9">
                              <w:pPr>
                                <w:spacing w:after="0" w:line="240" w:lineRule="auto"/>
                                <w:jc w:val="center"/>
                                <w:rPr>
                                  <w:rFonts w:ascii="Arial Nova" w:hAnsi="Arial Nova" w:cs="Times New Roman"/>
                                  <w:sz w:val="16"/>
                                  <w:szCs w:val="16"/>
                                </w:rPr>
                              </w:pPr>
                              <w:r w:rsidRPr="00D13C69">
                                <w:rPr>
                                  <w:rFonts w:ascii="Arial Nova" w:hAnsi="Arial Nova" w:cs="Times New Roman"/>
                                  <w:sz w:val="16"/>
                                  <w:szCs w:val="16"/>
                                </w:rPr>
                                <w:t>Post-Event Activities (Task 7)</w:t>
                              </w:r>
                            </w:p>
                            <w:p w14:paraId="463CB0D7" w14:textId="77777777" w:rsidR="00E232D9" w:rsidRPr="00E2259B" w:rsidRDefault="00E232D9" w:rsidP="00E232D9">
                              <w:pPr>
                                <w:spacing w:after="0" w:line="240" w:lineRule="auto"/>
                                <w:jc w:val="center"/>
                                <w:rPr>
                                  <w:rFonts w:ascii="Arial Nova" w:hAnsi="Arial Nova" w:cs="Times New Roman"/>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142086290" name="Straight Arrow Connector 5"/>
                        <wps:cNvCnPr/>
                        <wps:spPr>
                          <a:xfrm flipV="1">
                            <a:off x="1543050" y="260350"/>
                            <a:ext cx="527050" cy="6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52685536" name="Straight Arrow Connector 6"/>
                        <wps:cNvCnPr/>
                        <wps:spPr>
                          <a:xfrm>
                            <a:off x="3041650" y="196850"/>
                            <a:ext cx="6985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231775382" name="Straight Arrow Connector 7"/>
                        <wps:cNvCnPr/>
                        <wps:spPr>
                          <a:xfrm>
                            <a:off x="4622800" y="412750"/>
                            <a:ext cx="0" cy="774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58231112" name="Straight Arrow Connector 8"/>
                        <wps:cNvCnPr/>
                        <wps:spPr>
                          <a:xfrm>
                            <a:off x="2813050" y="444500"/>
                            <a:ext cx="1308100" cy="730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09873882" name="Straight Arrow Connector 9"/>
                        <wps:cNvCnPr/>
                        <wps:spPr>
                          <a:xfrm>
                            <a:off x="2501900" y="438150"/>
                            <a:ext cx="12700" cy="825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035071903" name="Connector: Elbow 10"/>
                        <wps:cNvCnPr/>
                        <wps:spPr>
                          <a:xfrm flipH="1">
                            <a:off x="3359150" y="247650"/>
                            <a:ext cx="400050" cy="113665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99577975" name="Straight Arrow Connector 11"/>
                        <wps:cNvCnPr/>
                        <wps:spPr>
                          <a:xfrm>
                            <a:off x="3098800" y="1733550"/>
                            <a:ext cx="355600"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67257034" name="Straight Arrow Connector 12"/>
                        <wps:cNvCnPr/>
                        <wps:spPr>
                          <a:xfrm flipH="1">
                            <a:off x="4044950" y="1625600"/>
                            <a:ext cx="203200" cy="596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424805353" name="Straight Arrow Connector 13"/>
                        <wps:cNvCnPr/>
                        <wps:spPr>
                          <a:xfrm>
                            <a:off x="3625850" y="2641600"/>
                            <a:ext cx="38100" cy="36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6DE8FB61" id="Group 14" o:spid="_x0000_s1026" style="position:absolute;left:0;text-align:left;margin-left:0;margin-top:-.05pt;width:420pt;height:226pt;z-index:251669504;mso-position-horizontal:left;mso-position-horizontal-relative:margin;mso-width-relative:margin;mso-height-relative:margin" coordsize="53975,343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">
                <v:shapetype id="_x0000_t202" coordsize="21600,21600" o:spt="202" path="m,l,21600r21600,l21600,xe">
                  <v:stroke joinstyle="miter"/>
                  <v:path gradientshapeok="t" o:connecttype="rect"/>
                </v:shapetype>
                <v:shape id="_x0000_s1027" type="#_x0000_t202" style="position:absolute;top:508;width:15303;height:42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" fillcolor="white [3201]" strokeweight=".5pt">
                  <v:textbox>
                    <w:txbxContent>
                      <w:p w14:paraId="681E761D" w14:textId="77777777" w:rsidR="00E232D9" w:rsidRPr="00E2259B" w:rsidRDefault="00E232D9" w:rsidP="00E232D9">
                        <w:pPr>
                          <w:spacing w:after="0" w:line="240" w:lineRule="auto"/>
                          <w:jc w:val="center"/>
                          <w:rPr>
                            <w:rFonts w:ascii="Arial Nova" w:hAnsi="Arial Nova" w:cs="Times New Roman"/>
                            <w:sz w:val="16"/>
                            <w:szCs w:val="16"/>
                          </w:rPr>
                        </w:pPr>
                        <w:r w:rsidRPr="00D13C69">
                          <w:rPr>
                            <w:rFonts w:ascii="Arial Nova" w:hAnsi="Arial Nova" w:cs="Times New Roman"/>
                            <w:sz w:val="16"/>
                            <w:szCs w:val="16"/>
                          </w:rPr>
                          <w:t>Project Initiation and Planning</w:t>
                        </w:r>
                      </w:p>
                      <w:p w14:paraId="73A626ED" w14:textId="77777777" w:rsidR="00E232D9" w:rsidRPr="00E2259B" w:rsidRDefault="00E232D9" w:rsidP="00E232D9">
                        <w:pPr>
                          <w:spacing w:after="0" w:line="240" w:lineRule="auto"/>
                          <w:jc w:val="center"/>
                          <w:rPr>
                            <w:sz w:val="16"/>
                            <w:szCs w:val="16"/>
                          </w:rPr>
                        </w:pPr>
                        <w:r w:rsidRPr="00D13C69">
                          <w:rPr>
                            <w:rFonts w:ascii="Arial Nova" w:hAnsi="Arial Nova" w:cs="Times New Roman"/>
                            <w:sz w:val="16"/>
                            <w:szCs w:val="16"/>
                          </w:rPr>
                          <w:t>(Task 1)</w:t>
                        </w:r>
                      </w:p>
                    </w:txbxContent>
                  </v:textbox>
                </v:shape>
                <v:shape id="Text Box 3" o:spid="_x0000_s1028" type="#_x0000_t202" style="position:absolute;left:20955;top:190;width:9271;height:41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" fillcolor="white [3201]" strokeweight=".5pt">
                  <v:textbox>
                    <w:txbxContent>
                      <w:p w14:paraId="48303D9F" w14:textId="77777777" w:rsidR="00E232D9" w:rsidRPr="00D13C69" w:rsidRDefault="00E232D9" w:rsidP="00E232D9">
                        <w:pPr>
                          <w:spacing w:after="0" w:line="240" w:lineRule="auto"/>
                          <w:jc w:val="center"/>
                          <w:rPr>
                            <w:rFonts w:ascii="Arial Nova" w:hAnsi="Arial Nova" w:cs="Times New Roman"/>
                            <w:sz w:val="16"/>
                            <w:szCs w:val="16"/>
                          </w:rPr>
                        </w:pPr>
                        <w:r w:rsidRPr="00D13C69">
                          <w:rPr>
                            <w:rFonts w:ascii="Arial Nova" w:hAnsi="Arial Nova" w:cs="Times New Roman"/>
                            <w:sz w:val="16"/>
                            <w:szCs w:val="16"/>
                          </w:rPr>
                          <w:t>Venue Selection (Task 2)</w:t>
                        </w:r>
                      </w:p>
                      <w:p w14:paraId="7DB8C969" w14:textId="77777777" w:rsidR="00E232D9" w:rsidRDefault="00E232D9" w:rsidP="00E232D9"/>
                    </w:txbxContent>
                  </v:textbox>
                </v:shape>
                <v:shape id="Text Box 3" o:spid="_x0000_s1029" type="#_x0000_t202" style="position:absolute;left:37655;width:12002;height:4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" fillcolor="white [3201]" strokeweight=".5pt">
                  <v:textbox>
                    <w:txbxContent>
                      <w:p w14:paraId="3513BA61" w14:textId="77777777" w:rsidR="00E232D9" w:rsidRPr="00D13C69" w:rsidRDefault="00E232D9" w:rsidP="00E232D9">
                        <w:pPr>
                          <w:spacing w:after="0" w:line="240" w:lineRule="auto"/>
                          <w:jc w:val="center"/>
                          <w:rPr>
                            <w:rFonts w:ascii="Arial Nova" w:hAnsi="Arial Nova" w:cs="Times New Roman"/>
                            <w:sz w:val="16"/>
                            <w:szCs w:val="16"/>
                          </w:rPr>
                        </w:pPr>
                        <w:r w:rsidRPr="00D13C69">
                          <w:rPr>
                            <w:rFonts w:ascii="Arial Nova" w:hAnsi="Arial Nova" w:cs="Times New Roman"/>
                            <w:sz w:val="16"/>
                            <w:szCs w:val="16"/>
                          </w:rPr>
                          <w:t>Vendor Coordination (Task 3)</w:t>
                        </w:r>
                      </w:p>
                      <w:p w14:paraId="50E1F12E" w14:textId="77777777" w:rsidR="00E232D9" w:rsidRPr="00E2259B" w:rsidRDefault="00E232D9" w:rsidP="00E232D9">
                        <w:pPr>
                          <w:spacing w:after="0" w:line="240" w:lineRule="auto"/>
                          <w:jc w:val="center"/>
                          <w:rPr>
                            <w:rFonts w:ascii="Arial Nova" w:hAnsi="Arial Nova" w:cs="Times New Roman"/>
                            <w:sz w:val="16"/>
                            <w:szCs w:val="16"/>
                          </w:rPr>
                        </w:pPr>
                      </w:p>
                    </w:txbxContent>
                  </v:textbox>
                </v:shape>
                <v:shape id="_x0000_s1030" type="#_x0000_t202" style="position:absolute;left:38671;top:11874;width:15304;height:4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" fillcolor="white [3201]" strokeweight=".5pt">
                  <v:textbox>
                    <w:txbxContent>
                      <w:p w14:paraId="06EE58AB" w14:textId="77777777" w:rsidR="00E232D9" w:rsidRPr="00E2259B" w:rsidRDefault="00E232D9" w:rsidP="00E232D9">
                        <w:pPr>
                          <w:spacing w:after="0" w:line="240" w:lineRule="auto"/>
                          <w:jc w:val="center"/>
                          <w:rPr>
                            <w:rFonts w:ascii="Arial Nova" w:hAnsi="Arial Nova" w:cs="Times New Roman"/>
                            <w:sz w:val="16"/>
                            <w:szCs w:val="16"/>
                          </w:rPr>
                        </w:pPr>
                        <w:r w:rsidRPr="00D13C69">
                          <w:rPr>
                            <w:rFonts w:ascii="Arial Nova" w:hAnsi="Arial Nova" w:cs="Times New Roman"/>
                            <w:sz w:val="16"/>
                            <w:szCs w:val="16"/>
                          </w:rPr>
                          <w:t>Marketing and Promotion (Task 4)</w:t>
                        </w:r>
                      </w:p>
                    </w:txbxContent>
                  </v:textbox>
                </v:shape>
                <v:shape id="_x0000_s1031" type="#_x0000_t202" style="position:absolute;left:22415;top:13144;width:11113;height:4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" fillcolor="white [3201]" strokeweight=".5pt">
                  <v:textbox>
                    <w:txbxContent>
                      <w:p w14:paraId="00CC3B44" w14:textId="77777777" w:rsidR="00E232D9" w:rsidRPr="00D13C69" w:rsidRDefault="00E232D9" w:rsidP="00E232D9">
                        <w:pPr>
                          <w:spacing w:after="0" w:line="240" w:lineRule="auto"/>
                          <w:jc w:val="center"/>
                          <w:rPr>
                            <w:rFonts w:ascii="Arial Nova" w:hAnsi="Arial Nova" w:cs="Times New Roman"/>
                            <w:sz w:val="16"/>
                            <w:szCs w:val="16"/>
                          </w:rPr>
                        </w:pPr>
                        <w:r w:rsidRPr="00D13C69">
                          <w:rPr>
                            <w:rFonts w:ascii="Arial Nova" w:hAnsi="Arial Nova" w:cs="Times New Roman"/>
                            <w:sz w:val="16"/>
                            <w:szCs w:val="16"/>
                          </w:rPr>
                          <w:t>Logistics Planning (Task 5)</w:t>
                        </w:r>
                      </w:p>
                    </w:txbxContent>
                  </v:textbox>
                </v:shape>
                <v:shape id="_x0000_s1032" type="#_x0000_t202" style="position:absolute;left:31813;top:30099;width:11557;height:42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" fillcolor="white [3201]" strokeweight=".5pt">
                  <v:textbox>
                    <w:txbxContent>
                      <w:p w14:paraId="360A5A73" w14:textId="77777777" w:rsidR="00E232D9" w:rsidRPr="00D13C69" w:rsidRDefault="00E232D9" w:rsidP="00E232D9">
                        <w:pPr>
                          <w:spacing w:after="0" w:line="240" w:lineRule="auto"/>
                          <w:jc w:val="center"/>
                          <w:rPr>
                            <w:rFonts w:ascii="Arial Nova" w:hAnsi="Arial Nova" w:cs="Times New Roman"/>
                            <w:sz w:val="16"/>
                            <w:szCs w:val="16"/>
                          </w:rPr>
                        </w:pPr>
                        <w:r w:rsidRPr="00D13C69">
                          <w:rPr>
                            <w:rFonts w:ascii="Arial Nova" w:hAnsi="Arial Nova" w:cs="Times New Roman"/>
                            <w:sz w:val="16"/>
                            <w:szCs w:val="16"/>
                          </w:rPr>
                          <w:t>Post-Event Activities (Task 7)</w:t>
                        </w:r>
                      </w:p>
                      <w:p w14:paraId="463CB0D7" w14:textId="77777777" w:rsidR="00E232D9" w:rsidRPr="00E2259B" w:rsidRDefault="00E232D9" w:rsidP="00E232D9">
                        <w:pPr>
                          <w:spacing w:after="0" w:line="240" w:lineRule="auto"/>
                          <w:jc w:val="center"/>
                          <w:rPr>
                            <w:rFonts w:ascii="Arial Nova" w:hAnsi="Arial Nova" w:cs="Times New Roman"/>
                            <w:sz w:val="16"/>
                            <w:szCs w:val="16"/>
                          </w:rPr>
                        </w:pPr>
                      </w:p>
                    </w:txbxContent>
                  </v:textbox>
                </v:shape>
                <v:shapetype id="_x0000_t32" coordsize="21600,21600" o:spt="32" o:oned="t" path="m,l21600,21600e" filled="f">
                  <v:path arrowok="t" fillok="f" o:connecttype="none"/>
                  <o:lock v:ext="edit" shapetype="t"/>
                </v:shapetype>
                <v:shape id="Straight Arrow Connector 5" o:spid="_x0000_s1033" type="#_x0000_t32" style="position:absolute;left:15430;top:2603;width:5271;height:6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" strokecolor="#156082 [3204]" strokeweight=".5pt">
                  <v:stroke endarrow="block" joinstyle="miter"/>
                </v:shape>
                <v:shape id="Straight Arrow Connector 6" o:spid="_x0000_s1034" type="#_x0000_t32" style="position:absolute;left:30416;top:1968;width:698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" strokecolor="#156082 [3204]" strokeweight=".5pt">
                  <v:stroke endarrow="block" joinstyle="miter"/>
                </v:shape>
                <v:shape id="Straight Arrow Connector 7" o:spid="_x0000_s1035" type="#_x0000_t32" style="position:absolute;left:46228;top:4127;width:0;height:774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" strokecolor="#156082 [3204]" strokeweight=".5pt">
                  <v:stroke endarrow="block" joinstyle="miter"/>
                </v:shape>
                <v:shape id="Straight Arrow Connector 8" o:spid="_x0000_s1036" type="#_x0000_t32" style="position:absolute;left:28130;top:4445;width:13081;height:730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" strokecolor="#156082 [3204]" strokeweight=".5pt">
                  <v:stroke endarrow="block" joinstyle="miter"/>
                </v:shape>
                <v:shape id="Straight Arrow Connector 9" o:spid="_x0000_s1037" type="#_x0000_t32" style="position:absolute;left:25019;top:4381;width:127;height:825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" strokecolor="#156082 [3204]" strokeweight=".5pt">
                  <v:stroke endarrow="block" joinstyle="miter"/>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0" o:spid="_x0000_s1038" type="#_x0000_t34" style="position:absolute;left:33591;top:2476;width:4001;height:11367;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" strokecolor="#156082 [3204]" strokeweight=".5pt">
                  <v:stroke endarrow="block"/>
                </v:shape>
                <v:shape id="Straight Arrow Connector 11" o:spid="_x0000_s1039" type="#_x0000_t32" style="position:absolute;left:30988;top:17335;width:3556;height:495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" strokecolor="#156082 [3204]" strokeweight=".5pt">
                  <v:stroke endarrow="block" joinstyle="miter"/>
                </v:shape>
                <v:shape id="Straight Arrow Connector 12" o:spid="_x0000_s1040" type="#_x0000_t32" style="position:absolute;left:40449;top:16256;width:2032;height:596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" strokecolor="#156082 [3204]" strokeweight=".5pt">
                  <v:stroke endarrow="block" joinstyle="miter"/>
                </v:shape>
                <v:shape id="Straight Arrow Connector 13" o:spid="_x0000_s1041" type="#_x0000_t32" style="position:absolute;left:36258;top:26416;width:381;height:368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" strokecolor="#156082 [3204]" strokeweight=".5pt">
                  <v:stroke endarrow="block" joinstyle="miter"/>
                </v:shape>
                <w10:wrap anchorx="margin"/>
              </v:group>
            </w:pict>
          </mc:Fallback>
        </mc:AlternateContent>
      </w:r>
    </w:p>
    <w:p w14:paraId="095AFEF9" w14:textId="77777777" w:rsidR="00E232D9" w:rsidRDefault="00E232D9" w:rsidP="00D13C69">
      <w:pPr>
        <w:spacing w:after="0" w:line="360" w:lineRule="auto"/>
        <w:jc w:val="both"/>
        <w:rPr>
          <w:rFonts w:ascii="Arial Nova" w:hAnsi="Arial Nova" w:cs="Times New Roman"/>
          <w:color w:val="FF0000"/>
          <w:sz w:val="22"/>
          <w:szCs w:val="22"/>
        </w:rPr>
      </w:pPr>
    </w:p>
    <w:p w14:paraId="70C2479F" w14:textId="77777777" w:rsidR="00E232D9" w:rsidRDefault="00E232D9" w:rsidP="00D13C69">
      <w:pPr>
        <w:spacing w:after="0" w:line="360" w:lineRule="auto"/>
        <w:jc w:val="both"/>
        <w:rPr>
          <w:rFonts w:ascii="Arial Nova" w:hAnsi="Arial Nova" w:cs="Times New Roman"/>
          <w:color w:val="FF0000"/>
          <w:sz w:val="22"/>
          <w:szCs w:val="22"/>
        </w:rPr>
      </w:pPr>
    </w:p>
    <w:p w14:paraId="5F662C24" w14:textId="77777777" w:rsidR="00E232D9" w:rsidRDefault="00E232D9" w:rsidP="00D13C69">
      <w:pPr>
        <w:spacing w:after="0" w:line="360" w:lineRule="auto"/>
        <w:jc w:val="both"/>
        <w:rPr>
          <w:rFonts w:ascii="Arial Nova" w:hAnsi="Arial Nova" w:cs="Times New Roman"/>
          <w:color w:val="FF0000"/>
          <w:sz w:val="22"/>
          <w:szCs w:val="22"/>
        </w:rPr>
      </w:pPr>
    </w:p>
    <w:p w14:paraId="53930EAF" w14:textId="77777777" w:rsidR="00E232D9" w:rsidRDefault="00E232D9" w:rsidP="00D13C69">
      <w:pPr>
        <w:spacing w:after="0" w:line="360" w:lineRule="auto"/>
        <w:jc w:val="both"/>
        <w:rPr>
          <w:rFonts w:ascii="Arial Nova" w:hAnsi="Arial Nova" w:cs="Times New Roman"/>
          <w:color w:val="FF0000"/>
          <w:sz w:val="22"/>
          <w:szCs w:val="22"/>
        </w:rPr>
      </w:pPr>
    </w:p>
    <w:p w14:paraId="67C14F9C" w14:textId="77777777" w:rsidR="00E232D9" w:rsidRDefault="00E232D9" w:rsidP="00D13C69">
      <w:pPr>
        <w:spacing w:after="0" w:line="360" w:lineRule="auto"/>
        <w:jc w:val="both"/>
        <w:rPr>
          <w:rFonts w:ascii="Arial Nova" w:hAnsi="Arial Nova" w:cs="Times New Roman"/>
          <w:color w:val="FF0000"/>
          <w:sz w:val="22"/>
          <w:szCs w:val="22"/>
        </w:rPr>
      </w:pPr>
    </w:p>
    <w:p w14:paraId="773909AC" w14:textId="77777777" w:rsidR="00E232D9" w:rsidRPr="00D13C69" w:rsidRDefault="00E232D9" w:rsidP="00D13C69">
      <w:pPr>
        <w:spacing w:after="0" w:line="360" w:lineRule="auto"/>
        <w:jc w:val="both"/>
        <w:rPr>
          <w:rFonts w:ascii="Arial Nova" w:hAnsi="Arial Nova" w:cs="Times New Roman"/>
          <w:color w:val="FF0000"/>
          <w:sz w:val="22"/>
          <w:szCs w:val="22"/>
        </w:rPr>
      </w:pPr>
    </w:p>
    <w:p w14:paraId="1667E162" w14:textId="76A54CD6" w:rsidR="00D13C69" w:rsidRDefault="003F38AB" w:rsidP="00D13C69">
      <w:pPr>
        <w:spacing w:after="0" w:line="360" w:lineRule="auto"/>
        <w:jc w:val="both"/>
        <w:rPr>
          <w:rFonts w:ascii="Arial Nova" w:hAnsi="Arial Nova" w:cs="Times New Roman"/>
          <w:sz w:val="22"/>
          <w:szCs w:val="22"/>
        </w:rPr>
      </w:pPr>
      <w:r>
        <w:rPr>
          <w:rFonts w:ascii="Arial Nova" w:hAnsi="Arial Nova" w:cs="Times New Roman"/>
          <w:noProof/>
          <w:sz w:val="22"/>
          <w:szCs w:val="22"/>
        </w:rPr>
        <mc:AlternateContent>
          <mc:Choice Requires="wps">
            <w:drawing>
              <wp:anchor distT="0" distB="0" distL="114300" distR="114300" simplePos="0" relativeHeight="251671552" behindDoc="0" locked="0" layoutInCell="1" allowOverlap="1" wp14:anchorId="3856E788" wp14:editId="03AEE9E4">
                <wp:simplePos x="0" y="0"/>
                <wp:positionH relativeFrom="column">
                  <wp:posOffset>3073400</wp:posOffset>
                </wp:positionH>
                <wp:positionV relativeFrom="paragraph">
                  <wp:posOffset>81280</wp:posOffset>
                </wp:positionV>
                <wp:extent cx="1358900" cy="425450"/>
                <wp:effectExtent l="0" t="0" r="12700" b="12700"/>
                <wp:wrapNone/>
                <wp:docPr id="1307075144" name="Text Box 2"/>
                <wp:cNvGraphicFramePr/>
                <a:graphic xmlns:a="http://schemas.openxmlformats.org/drawingml/2006/main">
                  <a:graphicData uri="http://schemas.microsoft.com/office/word/2010/wordprocessingShape">
                    <wps:wsp>
                      <wps:cNvSpPr txBox="1"/>
                      <wps:spPr>
                        <a:xfrm>
                          <a:off x="0" y="0"/>
                          <a:ext cx="1358900" cy="425450"/>
                        </a:xfrm>
                        <a:prstGeom prst="rect">
                          <a:avLst/>
                        </a:prstGeom>
                        <a:solidFill>
                          <a:sysClr val="window" lastClr="FFFFFF"/>
                        </a:solidFill>
                        <a:ln w="6350">
                          <a:solidFill>
                            <a:prstClr val="black"/>
                          </a:solidFill>
                        </a:ln>
                      </wps:spPr>
                      <wps:txbx>
                        <w:txbxContent>
                          <w:p w14:paraId="1E7DE8DF" w14:textId="77777777" w:rsidR="00E232D9" w:rsidRPr="00D13C69" w:rsidRDefault="00E232D9" w:rsidP="00E232D9">
                            <w:pPr>
                              <w:spacing w:after="0" w:line="240" w:lineRule="auto"/>
                              <w:jc w:val="center"/>
                              <w:rPr>
                                <w:rFonts w:ascii="Arial Nova" w:hAnsi="Arial Nova" w:cs="Times New Roman"/>
                                <w:sz w:val="16"/>
                                <w:szCs w:val="16"/>
                              </w:rPr>
                            </w:pPr>
                            <w:r w:rsidRPr="00D13C69">
                              <w:rPr>
                                <w:rFonts w:ascii="Arial Nova" w:hAnsi="Arial Nova" w:cs="Times New Roman"/>
                                <w:sz w:val="16"/>
                                <w:szCs w:val="16"/>
                              </w:rPr>
                              <w:t>Event Day Management (Task 6)</w:t>
                            </w:r>
                          </w:p>
                          <w:p w14:paraId="5F5B80DC" w14:textId="77777777" w:rsidR="00E232D9" w:rsidRPr="00E2259B" w:rsidRDefault="00E232D9" w:rsidP="00E232D9">
                            <w:pPr>
                              <w:spacing w:after="0" w:line="240" w:lineRule="auto"/>
                              <w:jc w:val="center"/>
                              <w:rPr>
                                <w:rFonts w:ascii="Arial Nova" w:hAnsi="Arial Nova" w:cs="Times New Roman"/>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56E788" id="Text Box 2" o:spid="_x0000_s1042" type="#_x0000_t202" style="position:absolute;left:0;text-align:left;margin-left:242pt;margin-top:6.4pt;width:107pt;height:33.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" fillcolor="window" strokeweight=".5pt">
                <v:textbox>
                  <w:txbxContent>
                    <w:p w14:paraId="1E7DE8DF" w14:textId="77777777" w:rsidR="00E232D9" w:rsidRPr="00D13C69" w:rsidRDefault="00E232D9" w:rsidP="00E232D9">
                      <w:pPr>
                        <w:spacing w:after="0" w:line="240" w:lineRule="auto"/>
                        <w:jc w:val="center"/>
                        <w:rPr>
                          <w:rFonts w:ascii="Arial Nova" w:hAnsi="Arial Nova" w:cs="Times New Roman"/>
                          <w:sz w:val="16"/>
                          <w:szCs w:val="16"/>
                        </w:rPr>
                      </w:pPr>
                      <w:r w:rsidRPr="00D13C69">
                        <w:rPr>
                          <w:rFonts w:ascii="Arial Nova" w:hAnsi="Arial Nova" w:cs="Times New Roman"/>
                          <w:sz w:val="16"/>
                          <w:szCs w:val="16"/>
                        </w:rPr>
                        <w:t>Event Day Management (Task 6)</w:t>
                      </w:r>
                    </w:p>
                    <w:p w14:paraId="5F5B80DC" w14:textId="77777777" w:rsidR="00E232D9" w:rsidRPr="00E2259B" w:rsidRDefault="00E232D9" w:rsidP="00E232D9">
                      <w:pPr>
                        <w:spacing w:after="0" w:line="240" w:lineRule="auto"/>
                        <w:jc w:val="center"/>
                        <w:rPr>
                          <w:rFonts w:ascii="Arial Nova" w:hAnsi="Arial Nova" w:cs="Times New Roman"/>
                          <w:sz w:val="16"/>
                          <w:szCs w:val="16"/>
                        </w:rPr>
                      </w:pPr>
                    </w:p>
                  </w:txbxContent>
                </v:textbox>
              </v:shape>
            </w:pict>
          </mc:Fallback>
        </mc:AlternateContent>
      </w:r>
    </w:p>
    <w:p w14:paraId="4E50EE0C" w14:textId="2CC758C5" w:rsidR="00E232D9" w:rsidRDefault="00E232D9" w:rsidP="00D13C69">
      <w:pPr>
        <w:spacing w:after="0" w:line="360" w:lineRule="auto"/>
        <w:jc w:val="both"/>
        <w:rPr>
          <w:rFonts w:ascii="Arial Nova" w:hAnsi="Arial Nova" w:cs="Times New Roman"/>
          <w:sz w:val="22"/>
          <w:szCs w:val="22"/>
        </w:rPr>
      </w:pPr>
    </w:p>
    <w:p w14:paraId="6B9C1E93" w14:textId="7E1449D6" w:rsidR="00E232D9" w:rsidRPr="003F38AB" w:rsidRDefault="003F38AB" w:rsidP="00D13C69">
      <w:pPr>
        <w:spacing w:after="0" w:line="360" w:lineRule="auto"/>
        <w:jc w:val="both"/>
        <w:rPr>
          <w:rFonts w:ascii="Arial Nova" w:hAnsi="Arial Nova" w:cs="Times New Roman"/>
          <w:sz w:val="22"/>
          <w:szCs w:val="22"/>
        </w:rPr>
      </w:pPr>
      <w:r w:rsidRPr="003F38AB">
        <w:rPr>
          <w:rFonts w:ascii="Arial Nova" w:hAnsi="Arial Nova" w:cs="Times New Roman"/>
          <w:sz w:val="22"/>
          <w:szCs w:val="22"/>
        </w:rPr>
        <w:t>Network and dependencies (</w:t>
      </w:r>
      <w:r w:rsidRPr="003F38AB">
        <w:rPr>
          <w:rFonts w:ascii="Arial" w:hAnsi="Arial" w:cs="Arial"/>
          <w:sz w:val="22"/>
          <w:szCs w:val="22"/>
        </w:rPr>
        <w:t>see appendix-</w:t>
      </w:r>
      <w:r w:rsidRPr="003F38AB">
        <w:rPr>
          <w:rFonts w:ascii="Arial" w:hAnsi="Arial" w:cs="Arial"/>
          <w:sz w:val="22"/>
          <w:szCs w:val="22"/>
        </w:rPr>
        <w:t>B)</w:t>
      </w:r>
    </w:p>
    <w:p w14:paraId="440960C4" w14:textId="2ED5D529" w:rsidR="00E2259B" w:rsidRDefault="00C366D7" w:rsidP="006F2489">
      <w:pPr>
        <w:pStyle w:val="Heading2"/>
        <w:rPr>
          <w:rFonts w:ascii="Arial Nova" w:hAnsi="Arial Nova" w:cs="Times New Roman"/>
          <w:sz w:val="22"/>
          <w:szCs w:val="22"/>
        </w:rPr>
      </w:pPr>
      <w:bookmarkStart w:id="14" w:name="_Toc176087995"/>
      <w:r>
        <w:rPr>
          <w:rFonts w:ascii="Arial Nova" w:hAnsi="Arial Nova" w:cs="Times New Roman"/>
          <w:sz w:val="22"/>
          <w:szCs w:val="22"/>
        </w:rPr>
        <w:lastRenderedPageBreak/>
        <w:t>Critical Path Analysis</w:t>
      </w:r>
      <w:bookmarkEnd w:id="14"/>
      <w:r>
        <w:rPr>
          <w:rFonts w:ascii="Arial Nova" w:hAnsi="Arial Nova" w:cs="Times New Roman"/>
          <w:sz w:val="22"/>
          <w:szCs w:val="22"/>
        </w:rPr>
        <w:t xml:space="preserve"> </w:t>
      </w:r>
    </w:p>
    <w:p w14:paraId="01F04A7D" w14:textId="71E5A9D7" w:rsidR="005F5FEC" w:rsidRPr="005F5FEC" w:rsidRDefault="005F5FEC" w:rsidP="005F5FEC">
      <w:pPr>
        <w:spacing w:after="0" w:line="360" w:lineRule="auto"/>
        <w:jc w:val="both"/>
        <w:rPr>
          <w:rFonts w:ascii="Arial Nova" w:hAnsi="Arial Nova" w:cs="Times New Roman"/>
          <w:sz w:val="22"/>
          <w:szCs w:val="22"/>
        </w:rPr>
      </w:pPr>
      <w:r w:rsidRPr="005F5FEC">
        <w:rPr>
          <w:rFonts w:ascii="Arial Nova" w:hAnsi="Arial Nova" w:cs="Times New Roman"/>
          <w:sz w:val="22"/>
          <w:szCs w:val="22"/>
        </w:rPr>
        <w:t xml:space="preserve">The key focus of the Wedding Fair Projects path involves a series of vital tasks that need to be accomplished promptly to ensure the project stays within its designated timeline successfully. These tasks are interlinked in a way that any delay in one task will have an impact on the following tasks and consequently influence the final completion date of the </w:t>
      </w:r>
      <w:proofErr w:type="gramStart"/>
      <w:r w:rsidRPr="005F5FEC">
        <w:rPr>
          <w:rFonts w:ascii="Arial Nova" w:hAnsi="Arial Nova" w:cs="Times New Roman"/>
          <w:sz w:val="22"/>
          <w:szCs w:val="22"/>
        </w:rPr>
        <w:t>project as a whole</w:t>
      </w:r>
      <w:proofErr w:type="gramEnd"/>
      <w:r w:rsidRPr="005F5FEC">
        <w:rPr>
          <w:rFonts w:ascii="Arial Nova" w:hAnsi="Arial Nova" w:cs="Times New Roman"/>
          <w:sz w:val="22"/>
          <w:szCs w:val="22"/>
        </w:rPr>
        <w:t xml:space="preserve">. Identifying this path holds significant importance in managing projects effectively since it enables the efficient allocation of resources and prioritization of activities that can have an impact on meeting deadlines based on </w:t>
      </w:r>
      <w:sdt>
        <w:sdtPr>
          <w:rPr>
            <w:rFonts w:ascii="Arial Nova" w:hAnsi="Arial Nova" w:cs="Times New Roman"/>
            <w:sz w:val="22"/>
            <w:szCs w:val="22"/>
          </w:rPr>
          <w:id w:val="-573276647"/>
          <w:citation/>
        </w:sdtPr>
        <w:sdtContent>
          <w:r w:rsidR="00101830">
            <w:rPr>
              <w:rFonts w:ascii="Arial Nova" w:hAnsi="Arial Nova" w:cs="Times New Roman"/>
              <w:sz w:val="22"/>
              <w:szCs w:val="22"/>
            </w:rPr>
            <w:fldChar w:fldCharType="begin"/>
          </w:r>
          <w:r w:rsidR="00101830">
            <w:rPr>
              <w:rFonts w:ascii="Arial Nova" w:hAnsi="Arial Nova" w:cs="Times New Roman"/>
              <w:sz w:val="22"/>
              <w:szCs w:val="22"/>
            </w:rPr>
            <w:instrText xml:space="preserve"> CITATION Ker172 \l 2057 </w:instrText>
          </w:r>
          <w:r w:rsidR="00101830">
            <w:rPr>
              <w:rFonts w:ascii="Arial Nova" w:hAnsi="Arial Nova" w:cs="Times New Roman"/>
              <w:sz w:val="22"/>
              <w:szCs w:val="22"/>
            </w:rPr>
            <w:fldChar w:fldCharType="separate"/>
          </w:r>
          <w:r w:rsidR="00CE6C56" w:rsidRPr="00CE6C56">
            <w:rPr>
              <w:rFonts w:ascii="Arial Nova" w:hAnsi="Arial Nova" w:cs="Times New Roman"/>
              <w:noProof/>
              <w:sz w:val="22"/>
              <w:szCs w:val="22"/>
            </w:rPr>
            <w:t>(Kerzner, Project Management: A systems Approach to Planning, Scheduling, and Controlling, 2017)</w:t>
          </w:r>
          <w:r w:rsidR="00101830">
            <w:rPr>
              <w:rFonts w:ascii="Arial Nova" w:hAnsi="Arial Nova" w:cs="Times New Roman"/>
              <w:sz w:val="22"/>
              <w:szCs w:val="22"/>
            </w:rPr>
            <w:fldChar w:fldCharType="end"/>
          </w:r>
        </w:sdtContent>
      </w:sdt>
      <w:r w:rsidRPr="005F5FEC">
        <w:rPr>
          <w:rFonts w:ascii="Arial Nova" w:hAnsi="Arial Nova" w:cs="Times New Roman"/>
          <w:sz w:val="22"/>
          <w:szCs w:val="22"/>
        </w:rPr>
        <w:t xml:space="preserve">. </w:t>
      </w:r>
    </w:p>
    <w:p w14:paraId="7A664977" w14:textId="77777777" w:rsidR="005F5FEC" w:rsidRPr="005F5FEC" w:rsidRDefault="005F5FEC" w:rsidP="005F5FEC">
      <w:pPr>
        <w:spacing w:after="0" w:line="360" w:lineRule="auto"/>
        <w:jc w:val="both"/>
        <w:rPr>
          <w:rFonts w:ascii="Arial Nova" w:hAnsi="Arial Nova" w:cs="Times New Roman"/>
          <w:sz w:val="22"/>
          <w:szCs w:val="22"/>
        </w:rPr>
      </w:pPr>
    </w:p>
    <w:p w14:paraId="4EA7C874" w14:textId="77777777" w:rsidR="00C366D7" w:rsidRDefault="00C366D7" w:rsidP="00C366D7">
      <w:pPr>
        <w:spacing w:after="0" w:line="360" w:lineRule="auto"/>
        <w:jc w:val="both"/>
        <w:rPr>
          <w:rFonts w:ascii="Arial Nova" w:hAnsi="Arial Nova" w:cs="Times New Roman"/>
          <w:sz w:val="22"/>
          <w:szCs w:val="22"/>
        </w:rPr>
      </w:pPr>
      <w:r w:rsidRPr="00C366D7">
        <w:rPr>
          <w:rFonts w:ascii="Arial Nova" w:hAnsi="Arial Nova" w:cs="Times New Roman"/>
          <w:sz w:val="22"/>
          <w:szCs w:val="22"/>
        </w:rPr>
        <w:t>Here's a summary of the tasks, their durations, and the dependencies:</w:t>
      </w:r>
    </w:p>
    <w:p w14:paraId="78EC2165" w14:textId="77777777" w:rsidR="00C366D7" w:rsidRPr="00C366D7" w:rsidRDefault="00C366D7" w:rsidP="00C366D7">
      <w:pPr>
        <w:spacing w:after="0" w:line="360" w:lineRule="auto"/>
        <w:jc w:val="both"/>
        <w:rPr>
          <w:rFonts w:ascii="Arial Nova" w:hAnsi="Arial Nova" w:cs="Times New Roman"/>
          <w:sz w:val="22"/>
          <w:szCs w:val="22"/>
        </w:rPr>
      </w:pPr>
    </w:p>
    <w:tbl>
      <w:tblPr>
        <w:tblStyle w:val="TableGrid"/>
        <w:tblW w:w="0" w:type="auto"/>
        <w:tblLook w:val="04A0" w:firstRow="1" w:lastRow="0" w:firstColumn="1" w:lastColumn="0" w:noHBand="0" w:noVBand="1"/>
      </w:tblPr>
      <w:tblGrid>
        <w:gridCol w:w="957"/>
        <w:gridCol w:w="3093"/>
        <w:gridCol w:w="2002"/>
        <w:gridCol w:w="1940"/>
      </w:tblGrid>
      <w:tr w:rsidR="00C366D7" w:rsidRPr="00C366D7" w14:paraId="24842391" w14:textId="77777777" w:rsidTr="00C366D7">
        <w:tc>
          <w:tcPr>
            <w:tcW w:w="0" w:type="auto"/>
            <w:hideMark/>
          </w:tcPr>
          <w:p w14:paraId="15C1F8E3" w14:textId="77777777" w:rsidR="00C366D7" w:rsidRPr="00C366D7" w:rsidRDefault="00C366D7" w:rsidP="00C366D7">
            <w:pPr>
              <w:spacing w:line="360" w:lineRule="auto"/>
              <w:jc w:val="both"/>
              <w:rPr>
                <w:rFonts w:ascii="Arial Nova" w:hAnsi="Arial Nova" w:cs="Times New Roman"/>
                <w:b/>
                <w:bCs/>
                <w:sz w:val="22"/>
                <w:szCs w:val="22"/>
              </w:rPr>
            </w:pPr>
            <w:r w:rsidRPr="00C366D7">
              <w:rPr>
                <w:rFonts w:ascii="Arial Nova" w:hAnsi="Arial Nova" w:cs="Times New Roman"/>
                <w:b/>
                <w:bCs/>
                <w:sz w:val="22"/>
                <w:szCs w:val="22"/>
              </w:rPr>
              <w:t>Task ID</w:t>
            </w:r>
          </w:p>
        </w:tc>
        <w:tc>
          <w:tcPr>
            <w:tcW w:w="0" w:type="auto"/>
            <w:hideMark/>
          </w:tcPr>
          <w:p w14:paraId="4D75E1C6" w14:textId="77777777" w:rsidR="00C366D7" w:rsidRPr="00C366D7" w:rsidRDefault="00C366D7" w:rsidP="00C366D7">
            <w:pPr>
              <w:spacing w:line="360" w:lineRule="auto"/>
              <w:jc w:val="both"/>
              <w:rPr>
                <w:rFonts w:ascii="Arial Nova" w:hAnsi="Arial Nova" w:cs="Times New Roman"/>
                <w:b/>
                <w:bCs/>
                <w:sz w:val="22"/>
                <w:szCs w:val="22"/>
              </w:rPr>
            </w:pPr>
            <w:r w:rsidRPr="00C366D7">
              <w:rPr>
                <w:rFonts w:ascii="Arial Nova" w:hAnsi="Arial Nova" w:cs="Times New Roman"/>
                <w:b/>
                <w:bCs/>
                <w:sz w:val="22"/>
                <w:szCs w:val="22"/>
              </w:rPr>
              <w:t>Task Name</w:t>
            </w:r>
          </w:p>
        </w:tc>
        <w:tc>
          <w:tcPr>
            <w:tcW w:w="0" w:type="auto"/>
            <w:hideMark/>
          </w:tcPr>
          <w:p w14:paraId="3E634372" w14:textId="77777777" w:rsidR="00C366D7" w:rsidRPr="00C366D7" w:rsidRDefault="00C366D7" w:rsidP="00C366D7">
            <w:pPr>
              <w:spacing w:line="360" w:lineRule="auto"/>
              <w:jc w:val="center"/>
              <w:rPr>
                <w:rFonts w:ascii="Arial Nova" w:hAnsi="Arial Nova" w:cs="Times New Roman"/>
                <w:b/>
                <w:bCs/>
                <w:sz w:val="22"/>
                <w:szCs w:val="22"/>
              </w:rPr>
            </w:pPr>
            <w:r w:rsidRPr="00C366D7">
              <w:rPr>
                <w:rFonts w:ascii="Arial Nova" w:hAnsi="Arial Nova" w:cs="Times New Roman"/>
                <w:b/>
                <w:bCs/>
                <w:sz w:val="22"/>
                <w:szCs w:val="22"/>
              </w:rPr>
              <w:t>Duration (Weeks)</w:t>
            </w:r>
          </w:p>
        </w:tc>
        <w:tc>
          <w:tcPr>
            <w:tcW w:w="0" w:type="auto"/>
            <w:hideMark/>
          </w:tcPr>
          <w:p w14:paraId="011F3014" w14:textId="77777777" w:rsidR="00C366D7" w:rsidRPr="00C366D7" w:rsidRDefault="00C366D7" w:rsidP="00C366D7">
            <w:pPr>
              <w:spacing w:line="360" w:lineRule="auto"/>
              <w:jc w:val="center"/>
              <w:rPr>
                <w:rFonts w:ascii="Arial Nova" w:hAnsi="Arial Nova" w:cs="Times New Roman"/>
                <w:b/>
                <w:bCs/>
                <w:sz w:val="22"/>
                <w:szCs w:val="22"/>
              </w:rPr>
            </w:pPr>
            <w:r w:rsidRPr="00C366D7">
              <w:rPr>
                <w:rFonts w:ascii="Arial Nova" w:hAnsi="Arial Nova" w:cs="Times New Roman"/>
                <w:b/>
                <w:bCs/>
                <w:sz w:val="22"/>
                <w:szCs w:val="22"/>
              </w:rPr>
              <w:t>Dependent On</w:t>
            </w:r>
          </w:p>
        </w:tc>
      </w:tr>
      <w:tr w:rsidR="00C366D7" w:rsidRPr="00C366D7" w14:paraId="1E24B2E4" w14:textId="77777777" w:rsidTr="00C366D7">
        <w:tc>
          <w:tcPr>
            <w:tcW w:w="0" w:type="auto"/>
            <w:hideMark/>
          </w:tcPr>
          <w:p w14:paraId="7C554345" w14:textId="77777777" w:rsidR="00C366D7" w:rsidRPr="00C366D7" w:rsidRDefault="00C366D7" w:rsidP="00C366D7">
            <w:pPr>
              <w:spacing w:line="360" w:lineRule="auto"/>
              <w:jc w:val="center"/>
              <w:rPr>
                <w:rFonts w:ascii="Arial Nova" w:hAnsi="Arial Nova" w:cs="Times New Roman"/>
                <w:sz w:val="22"/>
                <w:szCs w:val="22"/>
              </w:rPr>
            </w:pPr>
            <w:r w:rsidRPr="00C366D7">
              <w:rPr>
                <w:rFonts w:ascii="Arial Nova" w:hAnsi="Arial Nova" w:cs="Times New Roman"/>
                <w:sz w:val="22"/>
                <w:szCs w:val="22"/>
              </w:rPr>
              <w:t>T1</w:t>
            </w:r>
          </w:p>
        </w:tc>
        <w:tc>
          <w:tcPr>
            <w:tcW w:w="0" w:type="auto"/>
            <w:hideMark/>
          </w:tcPr>
          <w:p w14:paraId="6E02B25A" w14:textId="77777777" w:rsidR="00C366D7" w:rsidRPr="00C366D7" w:rsidRDefault="00C366D7" w:rsidP="00C366D7">
            <w:pPr>
              <w:spacing w:line="360" w:lineRule="auto"/>
              <w:jc w:val="both"/>
              <w:rPr>
                <w:rFonts w:ascii="Arial Nova" w:hAnsi="Arial Nova" w:cs="Times New Roman"/>
                <w:sz w:val="22"/>
                <w:szCs w:val="22"/>
              </w:rPr>
            </w:pPr>
            <w:r w:rsidRPr="00C366D7">
              <w:rPr>
                <w:rFonts w:ascii="Arial Nova" w:hAnsi="Arial Nova" w:cs="Times New Roman"/>
                <w:sz w:val="22"/>
                <w:szCs w:val="22"/>
              </w:rPr>
              <w:t>Project Initiation and Planning</w:t>
            </w:r>
          </w:p>
        </w:tc>
        <w:tc>
          <w:tcPr>
            <w:tcW w:w="0" w:type="auto"/>
            <w:hideMark/>
          </w:tcPr>
          <w:p w14:paraId="788107B9" w14:textId="77777777" w:rsidR="00C366D7" w:rsidRPr="00C366D7" w:rsidRDefault="00C366D7" w:rsidP="00C366D7">
            <w:pPr>
              <w:spacing w:line="360" w:lineRule="auto"/>
              <w:jc w:val="center"/>
              <w:rPr>
                <w:rFonts w:ascii="Arial Nova" w:hAnsi="Arial Nova" w:cs="Times New Roman"/>
                <w:sz w:val="22"/>
                <w:szCs w:val="22"/>
              </w:rPr>
            </w:pPr>
            <w:r w:rsidRPr="00C366D7">
              <w:rPr>
                <w:rFonts w:ascii="Arial Nova" w:hAnsi="Arial Nova" w:cs="Times New Roman"/>
                <w:sz w:val="22"/>
                <w:szCs w:val="22"/>
              </w:rPr>
              <w:t>2</w:t>
            </w:r>
          </w:p>
        </w:tc>
        <w:tc>
          <w:tcPr>
            <w:tcW w:w="0" w:type="auto"/>
            <w:hideMark/>
          </w:tcPr>
          <w:p w14:paraId="09124D1B" w14:textId="77777777" w:rsidR="00C366D7" w:rsidRPr="00C366D7" w:rsidRDefault="00C366D7" w:rsidP="00C366D7">
            <w:pPr>
              <w:spacing w:line="360" w:lineRule="auto"/>
              <w:jc w:val="center"/>
              <w:rPr>
                <w:rFonts w:ascii="Arial Nova" w:hAnsi="Arial Nova" w:cs="Times New Roman"/>
                <w:sz w:val="22"/>
                <w:szCs w:val="22"/>
              </w:rPr>
            </w:pPr>
            <w:r w:rsidRPr="00C366D7">
              <w:rPr>
                <w:rFonts w:ascii="Arial Nova" w:hAnsi="Arial Nova" w:cs="Times New Roman"/>
                <w:sz w:val="22"/>
                <w:szCs w:val="22"/>
              </w:rPr>
              <w:t>None</w:t>
            </w:r>
          </w:p>
        </w:tc>
      </w:tr>
      <w:tr w:rsidR="00C366D7" w:rsidRPr="00C366D7" w14:paraId="2C446994" w14:textId="77777777" w:rsidTr="00C366D7">
        <w:tc>
          <w:tcPr>
            <w:tcW w:w="0" w:type="auto"/>
            <w:hideMark/>
          </w:tcPr>
          <w:p w14:paraId="00EFA382" w14:textId="77777777" w:rsidR="00C366D7" w:rsidRPr="00C366D7" w:rsidRDefault="00C366D7" w:rsidP="00C366D7">
            <w:pPr>
              <w:spacing w:line="360" w:lineRule="auto"/>
              <w:jc w:val="center"/>
              <w:rPr>
                <w:rFonts w:ascii="Arial Nova" w:hAnsi="Arial Nova" w:cs="Times New Roman"/>
                <w:sz w:val="22"/>
                <w:szCs w:val="22"/>
              </w:rPr>
            </w:pPr>
            <w:r w:rsidRPr="00C366D7">
              <w:rPr>
                <w:rFonts w:ascii="Arial Nova" w:hAnsi="Arial Nova" w:cs="Times New Roman"/>
                <w:sz w:val="22"/>
                <w:szCs w:val="22"/>
              </w:rPr>
              <w:t>T2</w:t>
            </w:r>
          </w:p>
        </w:tc>
        <w:tc>
          <w:tcPr>
            <w:tcW w:w="0" w:type="auto"/>
            <w:hideMark/>
          </w:tcPr>
          <w:p w14:paraId="04605B11" w14:textId="77777777" w:rsidR="00C366D7" w:rsidRPr="00C366D7" w:rsidRDefault="00C366D7" w:rsidP="00C366D7">
            <w:pPr>
              <w:spacing w:line="360" w:lineRule="auto"/>
              <w:jc w:val="both"/>
              <w:rPr>
                <w:rFonts w:ascii="Arial Nova" w:hAnsi="Arial Nova" w:cs="Times New Roman"/>
                <w:sz w:val="22"/>
                <w:szCs w:val="22"/>
              </w:rPr>
            </w:pPr>
            <w:r w:rsidRPr="00C366D7">
              <w:rPr>
                <w:rFonts w:ascii="Arial Nova" w:hAnsi="Arial Nova" w:cs="Times New Roman"/>
                <w:sz w:val="22"/>
                <w:szCs w:val="22"/>
              </w:rPr>
              <w:t>Venue Selection</w:t>
            </w:r>
          </w:p>
        </w:tc>
        <w:tc>
          <w:tcPr>
            <w:tcW w:w="0" w:type="auto"/>
            <w:hideMark/>
          </w:tcPr>
          <w:p w14:paraId="7F924E6D" w14:textId="77777777" w:rsidR="00C366D7" w:rsidRPr="00C366D7" w:rsidRDefault="00C366D7" w:rsidP="00C366D7">
            <w:pPr>
              <w:spacing w:line="360" w:lineRule="auto"/>
              <w:jc w:val="center"/>
              <w:rPr>
                <w:rFonts w:ascii="Arial Nova" w:hAnsi="Arial Nova" w:cs="Times New Roman"/>
                <w:sz w:val="22"/>
                <w:szCs w:val="22"/>
              </w:rPr>
            </w:pPr>
            <w:r w:rsidRPr="00C366D7">
              <w:rPr>
                <w:rFonts w:ascii="Arial Nova" w:hAnsi="Arial Nova" w:cs="Times New Roman"/>
                <w:sz w:val="22"/>
                <w:szCs w:val="22"/>
              </w:rPr>
              <w:t>4</w:t>
            </w:r>
          </w:p>
        </w:tc>
        <w:tc>
          <w:tcPr>
            <w:tcW w:w="0" w:type="auto"/>
            <w:hideMark/>
          </w:tcPr>
          <w:p w14:paraId="2AD79A3A" w14:textId="77777777" w:rsidR="00C366D7" w:rsidRPr="00C366D7" w:rsidRDefault="00C366D7" w:rsidP="00C366D7">
            <w:pPr>
              <w:spacing w:line="360" w:lineRule="auto"/>
              <w:jc w:val="center"/>
              <w:rPr>
                <w:rFonts w:ascii="Arial Nova" w:hAnsi="Arial Nova" w:cs="Times New Roman"/>
                <w:sz w:val="22"/>
                <w:szCs w:val="22"/>
              </w:rPr>
            </w:pPr>
            <w:r w:rsidRPr="00C366D7">
              <w:rPr>
                <w:rFonts w:ascii="Arial Nova" w:hAnsi="Arial Nova" w:cs="Times New Roman"/>
                <w:sz w:val="22"/>
                <w:szCs w:val="22"/>
              </w:rPr>
              <w:t>T1</w:t>
            </w:r>
          </w:p>
        </w:tc>
      </w:tr>
      <w:tr w:rsidR="00C366D7" w:rsidRPr="00C366D7" w14:paraId="3CCD46DA" w14:textId="77777777" w:rsidTr="00C366D7">
        <w:tc>
          <w:tcPr>
            <w:tcW w:w="0" w:type="auto"/>
            <w:hideMark/>
          </w:tcPr>
          <w:p w14:paraId="579329AE" w14:textId="77777777" w:rsidR="00C366D7" w:rsidRPr="00C366D7" w:rsidRDefault="00C366D7" w:rsidP="00C366D7">
            <w:pPr>
              <w:spacing w:line="360" w:lineRule="auto"/>
              <w:jc w:val="center"/>
              <w:rPr>
                <w:rFonts w:ascii="Arial Nova" w:hAnsi="Arial Nova" w:cs="Times New Roman"/>
                <w:sz w:val="22"/>
                <w:szCs w:val="22"/>
              </w:rPr>
            </w:pPr>
            <w:r w:rsidRPr="00C366D7">
              <w:rPr>
                <w:rFonts w:ascii="Arial Nova" w:hAnsi="Arial Nova" w:cs="Times New Roman"/>
                <w:sz w:val="22"/>
                <w:szCs w:val="22"/>
              </w:rPr>
              <w:t>T3</w:t>
            </w:r>
          </w:p>
        </w:tc>
        <w:tc>
          <w:tcPr>
            <w:tcW w:w="0" w:type="auto"/>
            <w:hideMark/>
          </w:tcPr>
          <w:p w14:paraId="43B2ED06" w14:textId="77777777" w:rsidR="00C366D7" w:rsidRPr="00C366D7" w:rsidRDefault="00C366D7" w:rsidP="00C366D7">
            <w:pPr>
              <w:spacing w:line="360" w:lineRule="auto"/>
              <w:jc w:val="both"/>
              <w:rPr>
                <w:rFonts w:ascii="Arial Nova" w:hAnsi="Arial Nova" w:cs="Times New Roman"/>
                <w:sz w:val="22"/>
                <w:szCs w:val="22"/>
              </w:rPr>
            </w:pPr>
            <w:r w:rsidRPr="00C366D7">
              <w:rPr>
                <w:rFonts w:ascii="Arial Nova" w:hAnsi="Arial Nova" w:cs="Times New Roman"/>
                <w:sz w:val="22"/>
                <w:szCs w:val="22"/>
              </w:rPr>
              <w:t>Vendor Coordination</w:t>
            </w:r>
          </w:p>
        </w:tc>
        <w:tc>
          <w:tcPr>
            <w:tcW w:w="0" w:type="auto"/>
            <w:hideMark/>
          </w:tcPr>
          <w:p w14:paraId="423BDFD6" w14:textId="77777777" w:rsidR="00C366D7" w:rsidRPr="00C366D7" w:rsidRDefault="00C366D7" w:rsidP="00C366D7">
            <w:pPr>
              <w:spacing w:line="360" w:lineRule="auto"/>
              <w:jc w:val="center"/>
              <w:rPr>
                <w:rFonts w:ascii="Arial Nova" w:hAnsi="Arial Nova" w:cs="Times New Roman"/>
                <w:sz w:val="22"/>
                <w:szCs w:val="22"/>
              </w:rPr>
            </w:pPr>
            <w:r w:rsidRPr="00C366D7">
              <w:rPr>
                <w:rFonts w:ascii="Arial Nova" w:hAnsi="Arial Nova" w:cs="Times New Roman"/>
                <w:sz w:val="22"/>
                <w:szCs w:val="22"/>
              </w:rPr>
              <w:t>6</w:t>
            </w:r>
          </w:p>
        </w:tc>
        <w:tc>
          <w:tcPr>
            <w:tcW w:w="0" w:type="auto"/>
            <w:hideMark/>
          </w:tcPr>
          <w:p w14:paraId="0E06FAB9" w14:textId="77777777" w:rsidR="00C366D7" w:rsidRPr="00C366D7" w:rsidRDefault="00C366D7" w:rsidP="00C366D7">
            <w:pPr>
              <w:spacing w:line="360" w:lineRule="auto"/>
              <w:jc w:val="center"/>
              <w:rPr>
                <w:rFonts w:ascii="Arial Nova" w:hAnsi="Arial Nova" w:cs="Times New Roman"/>
                <w:sz w:val="22"/>
                <w:szCs w:val="22"/>
              </w:rPr>
            </w:pPr>
            <w:r w:rsidRPr="00C366D7">
              <w:rPr>
                <w:rFonts w:ascii="Arial Nova" w:hAnsi="Arial Nova" w:cs="Times New Roman"/>
                <w:sz w:val="22"/>
                <w:szCs w:val="22"/>
              </w:rPr>
              <w:t>T2</w:t>
            </w:r>
          </w:p>
        </w:tc>
      </w:tr>
      <w:tr w:rsidR="00C366D7" w:rsidRPr="00C366D7" w14:paraId="3EE3FDD2" w14:textId="77777777" w:rsidTr="00C366D7">
        <w:tc>
          <w:tcPr>
            <w:tcW w:w="0" w:type="auto"/>
            <w:hideMark/>
          </w:tcPr>
          <w:p w14:paraId="2A23E327" w14:textId="77777777" w:rsidR="00C366D7" w:rsidRPr="00C366D7" w:rsidRDefault="00C366D7" w:rsidP="00C366D7">
            <w:pPr>
              <w:spacing w:line="360" w:lineRule="auto"/>
              <w:jc w:val="center"/>
              <w:rPr>
                <w:rFonts w:ascii="Arial Nova" w:hAnsi="Arial Nova" w:cs="Times New Roman"/>
                <w:sz w:val="22"/>
                <w:szCs w:val="22"/>
              </w:rPr>
            </w:pPr>
            <w:r w:rsidRPr="00C366D7">
              <w:rPr>
                <w:rFonts w:ascii="Arial Nova" w:hAnsi="Arial Nova" w:cs="Times New Roman"/>
                <w:sz w:val="22"/>
                <w:szCs w:val="22"/>
              </w:rPr>
              <w:t>T4</w:t>
            </w:r>
          </w:p>
        </w:tc>
        <w:tc>
          <w:tcPr>
            <w:tcW w:w="0" w:type="auto"/>
            <w:hideMark/>
          </w:tcPr>
          <w:p w14:paraId="3DCE0D5C" w14:textId="77777777" w:rsidR="00C366D7" w:rsidRPr="00C366D7" w:rsidRDefault="00C366D7" w:rsidP="00C366D7">
            <w:pPr>
              <w:spacing w:line="360" w:lineRule="auto"/>
              <w:jc w:val="both"/>
              <w:rPr>
                <w:rFonts w:ascii="Arial Nova" w:hAnsi="Arial Nova" w:cs="Times New Roman"/>
                <w:sz w:val="22"/>
                <w:szCs w:val="22"/>
              </w:rPr>
            </w:pPr>
            <w:r w:rsidRPr="00C366D7">
              <w:rPr>
                <w:rFonts w:ascii="Arial Nova" w:hAnsi="Arial Nova" w:cs="Times New Roman"/>
                <w:sz w:val="22"/>
                <w:szCs w:val="22"/>
              </w:rPr>
              <w:t>Marketing and Promotion</w:t>
            </w:r>
          </w:p>
        </w:tc>
        <w:tc>
          <w:tcPr>
            <w:tcW w:w="0" w:type="auto"/>
            <w:hideMark/>
          </w:tcPr>
          <w:p w14:paraId="24E3531F" w14:textId="77777777" w:rsidR="00C366D7" w:rsidRPr="00C366D7" w:rsidRDefault="00C366D7" w:rsidP="00C366D7">
            <w:pPr>
              <w:spacing w:line="360" w:lineRule="auto"/>
              <w:jc w:val="center"/>
              <w:rPr>
                <w:rFonts w:ascii="Arial Nova" w:hAnsi="Arial Nova" w:cs="Times New Roman"/>
                <w:sz w:val="22"/>
                <w:szCs w:val="22"/>
              </w:rPr>
            </w:pPr>
            <w:r w:rsidRPr="00C366D7">
              <w:rPr>
                <w:rFonts w:ascii="Arial Nova" w:hAnsi="Arial Nova" w:cs="Times New Roman"/>
                <w:sz w:val="22"/>
                <w:szCs w:val="22"/>
              </w:rPr>
              <w:t>8</w:t>
            </w:r>
          </w:p>
        </w:tc>
        <w:tc>
          <w:tcPr>
            <w:tcW w:w="0" w:type="auto"/>
            <w:hideMark/>
          </w:tcPr>
          <w:p w14:paraId="3FF897CA" w14:textId="77777777" w:rsidR="00C366D7" w:rsidRPr="00C366D7" w:rsidRDefault="00C366D7" w:rsidP="00C366D7">
            <w:pPr>
              <w:spacing w:line="360" w:lineRule="auto"/>
              <w:jc w:val="center"/>
              <w:rPr>
                <w:rFonts w:ascii="Arial Nova" w:hAnsi="Arial Nova" w:cs="Times New Roman"/>
                <w:sz w:val="22"/>
                <w:szCs w:val="22"/>
              </w:rPr>
            </w:pPr>
            <w:r w:rsidRPr="00C366D7">
              <w:rPr>
                <w:rFonts w:ascii="Arial Nova" w:hAnsi="Arial Nova" w:cs="Times New Roman"/>
                <w:sz w:val="22"/>
                <w:szCs w:val="22"/>
              </w:rPr>
              <w:t>T2, T3</w:t>
            </w:r>
          </w:p>
        </w:tc>
      </w:tr>
      <w:tr w:rsidR="00C366D7" w:rsidRPr="00C366D7" w14:paraId="21170EC9" w14:textId="77777777" w:rsidTr="00C366D7">
        <w:tc>
          <w:tcPr>
            <w:tcW w:w="0" w:type="auto"/>
            <w:hideMark/>
          </w:tcPr>
          <w:p w14:paraId="4B8D282C" w14:textId="77777777" w:rsidR="00C366D7" w:rsidRPr="00C366D7" w:rsidRDefault="00C366D7" w:rsidP="00C366D7">
            <w:pPr>
              <w:spacing w:line="360" w:lineRule="auto"/>
              <w:jc w:val="center"/>
              <w:rPr>
                <w:rFonts w:ascii="Arial Nova" w:hAnsi="Arial Nova" w:cs="Times New Roman"/>
                <w:sz w:val="22"/>
                <w:szCs w:val="22"/>
              </w:rPr>
            </w:pPr>
            <w:r w:rsidRPr="00C366D7">
              <w:rPr>
                <w:rFonts w:ascii="Arial Nova" w:hAnsi="Arial Nova" w:cs="Times New Roman"/>
                <w:sz w:val="22"/>
                <w:szCs w:val="22"/>
              </w:rPr>
              <w:t>T5</w:t>
            </w:r>
          </w:p>
        </w:tc>
        <w:tc>
          <w:tcPr>
            <w:tcW w:w="0" w:type="auto"/>
            <w:hideMark/>
          </w:tcPr>
          <w:p w14:paraId="014AF362" w14:textId="77777777" w:rsidR="00C366D7" w:rsidRPr="00C366D7" w:rsidRDefault="00C366D7" w:rsidP="00C366D7">
            <w:pPr>
              <w:spacing w:line="360" w:lineRule="auto"/>
              <w:jc w:val="both"/>
              <w:rPr>
                <w:rFonts w:ascii="Arial Nova" w:hAnsi="Arial Nova" w:cs="Times New Roman"/>
                <w:sz w:val="22"/>
                <w:szCs w:val="22"/>
              </w:rPr>
            </w:pPr>
            <w:r w:rsidRPr="00C366D7">
              <w:rPr>
                <w:rFonts w:ascii="Arial Nova" w:hAnsi="Arial Nova" w:cs="Times New Roman"/>
                <w:sz w:val="22"/>
                <w:szCs w:val="22"/>
              </w:rPr>
              <w:t>Logistics Planning</w:t>
            </w:r>
          </w:p>
        </w:tc>
        <w:tc>
          <w:tcPr>
            <w:tcW w:w="0" w:type="auto"/>
            <w:hideMark/>
          </w:tcPr>
          <w:p w14:paraId="3367B073" w14:textId="77777777" w:rsidR="00C366D7" w:rsidRPr="00C366D7" w:rsidRDefault="00C366D7" w:rsidP="00C366D7">
            <w:pPr>
              <w:spacing w:line="360" w:lineRule="auto"/>
              <w:jc w:val="center"/>
              <w:rPr>
                <w:rFonts w:ascii="Arial Nova" w:hAnsi="Arial Nova" w:cs="Times New Roman"/>
                <w:sz w:val="22"/>
                <w:szCs w:val="22"/>
              </w:rPr>
            </w:pPr>
            <w:r w:rsidRPr="00C366D7">
              <w:rPr>
                <w:rFonts w:ascii="Arial Nova" w:hAnsi="Arial Nova" w:cs="Times New Roman"/>
                <w:sz w:val="22"/>
                <w:szCs w:val="22"/>
              </w:rPr>
              <w:t>5</w:t>
            </w:r>
          </w:p>
        </w:tc>
        <w:tc>
          <w:tcPr>
            <w:tcW w:w="0" w:type="auto"/>
            <w:hideMark/>
          </w:tcPr>
          <w:p w14:paraId="2BE8E7F3" w14:textId="77777777" w:rsidR="00C366D7" w:rsidRPr="00C366D7" w:rsidRDefault="00C366D7" w:rsidP="00C366D7">
            <w:pPr>
              <w:spacing w:line="360" w:lineRule="auto"/>
              <w:jc w:val="center"/>
              <w:rPr>
                <w:rFonts w:ascii="Arial Nova" w:hAnsi="Arial Nova" w:cs="Times New Roman"/>
                <w:sz w:val="22"/>
                <w:szCs w:val="22"/>
              </w:rPr>
            </w:pPr>
            <w:r w:rsidRPr="00C366D7">
              <w:rPr>
                <w:rFonts w:ascii="Arial Nova" w:hAnsi="Arial Nova" w:cs="Times New Roman"/>
                <w:sz w:val="22"/>
                <w:szCs w:val="22"/>
              </w:rPr>
              <w:t>T2, T3</w:t>
            </w:r>
          </w:p>
        </w:tc>
      </w:tr>
      <w:tr w:rsidR="00C366D7" w:rsidRPr="00C366D7" w14:paraId="22744596" w14:textId="77777777" w:rsidTr="00C366D7">
        <w:tc>
          <w:tcPr>
            <w:tcW w:w="0" w:type="auto"/>
            <w:hideMark/>
          </w:tcPr>
          <w:p w14:paraId="0C9F0B61" w14:textId="77777777" w:rsidR="00C366D7" w:rsidRPr="00C366D7" w:rsidRDefault="00C366D7" w:rsidP="00C366D7">
            <w:pPr>
              <w:spacing w:line="360" w:lineRule="auto"/>
              <w:jc w:val="center"/>
              <w:rPr>
                <w:rFonts w:ascii="Arial Nova" w:hAnsi="Arial Nova" w:cs="Times New Roman"/>
                <w:sz w:val="22"/>
                <w:szCs w:val="22"/>
              </w:rPr>
            </w:pPr>
            <w:r w:rsidRPr="00C366D7">
              <w:rPr>
                <w:rFonts w:ascii="Arial Nova" w:hAnsi="Arial Nova" w:cs="Times New Roman"/>
                <w:sz w:val="22"/>
                <w:szCs w:val="22"/>
              </w:rPr>
              <w:t>T6</w:t>
            </w:r>
          </w:p>
        </w:tc>
        <w:tc>
          <w:tcPr>
            <w:tcW w:w="0" w:type="auto"/>
            <w:hideMark/>
          </w:tcPr>
          <w:p w14:paraId="4C84359B" w14:textId="77777777" w:rsidR="00C366D7" w:rsidRPr="00C366D7" w:rsidRDefault="00C366D7" w:rsidP="00C366D7">
            <w:pPr>
              <w:spacing w:line="360" w:lineRule="auto"/>
              <w:jc w:val="both"/>
              <w:rPr>
                <w:rFonts w:ascii="Arial Nova" w:hAnsi="Arial Nova" w:cs="Times New Roman"/>
                <w:sz w:val="22"/>
                <w:szCs w:val="22"/>
              </w:rPr>
            </w:pPr>
            <w:r w:rsidRPr="00C366D7">
              <w:rPr>
                <w:rFonts w:ascii="Arial Nova" w:hAnsi="Arial Nova" w:cs="Times New Roman"/>
                <w:sz w:val="22"/>
                <w:szCs w:val="22"/>
              </w:rPr>
              <w:t>Event Day Management</w:t>
            </w:r>
          </w:p>
        </w:tc>
        <w:tc>
          <w:tcPr>
            <w:tcW w:w="0" w:type="auto"/>
            <w:hideMark/>
          </w:tcPr>
          <w:p w14:paraId="070967B2" w14:textId="77777777" w:rsidR="00C366D7" w:rsidRPr="00C366D7" w:rsidRDefault="00C366D7" w:rsidP="00C366D7">
            <w:pPr>
              <w:spacing w:line="360" w:lineRule="auto"/>
              <w:jc w:val="center"/>
              <w:rPr>
                <w:rFonts w:ascii="Arial Nova" w:hAnsi="Arial Nova" w:cs="Times New Roman"/>
                <w:sz w:val="22"/>
                <w:szCs w:val="22"/>
              </w:rPr>
            </w:pPr>
            <w:r w:rsidRPr="00C366D7">
              <w:rPr>
                <w:rFonts w:ascii="Arial Nova" w:hAnsi="Arial Nova" w:cs="Times New Roman"/>
                <w:sz w:val="22"/>
                <w:szCs w:val="22"/>
              </w:rPr>
              <w:t>1</w:t>
            </w:r>
          </w:p>
        </w:tc>
        <w:tc>
          <w:tcPr>
            <w:tcW w:w="0" w:type="auto"/>
            <w:hideMark/>
          </w:tcPr>
          <w:p w14:paraId="0EDBD482" w14:textId="77777777" w:rsidR="00C366D7" w:rsidRPr="00C366D7" w:rsidRDefault="00C366D7" w:rsidP="00C366D7">
            <w:pPr>
              <w:spacing w:line="360" w:lineRule="auto"/>
              <w:jc w:val="center"/>
              <w:rPr>
                <w:rFonts w:ascii="Arial Nova" w:hAnsi="Arial Nova" w:cs="Times New Roman"/>
                <w:sz w:val="22"/>
                <w:szCs w:val="22"/>
              </w:rPr>
            </w:pPr>
            <w:r w:rsidRPr="00C366D7">
              <w:rPr>
                <w:rFonts w:ascii="Arial Nova" w:hAnsi="Arial Nova" w:cs="Times New Roman"/>
                <w:sz w:val="22"/>
                <w:szCs w:val="22"/>
              </w:rPr>
              <w:t>T1, T2, T3, T4, T5</w:t>
            </w:r>
          </w:p>
        </w:tc>
      </w:tr>
      <w:tr w:rsidR="00C366D7" w:rsidRPr="00C366D7" w14:paraId="072CF212" w14:textId="77777777" w:rsidTr="00C366D7">
        <w:tc>
          <w:tcPr>
            <w:tcW w:w="0" w:type="auto"/>
            <w:hideMark/>
          </w:tcPr>
          <w:p w14:paraId="619E5478" w14:textId="77777777" w:rsidR="00C366D7" w:rsidRPr="00C366D7" w:rsidRDefault="00C366D7" w:rsidP="00C366D7">
            <w:pPr>
              <w:spacing w:line="360" w:lineRule="auto"/>
              <w:jc w:val="center"/>
              <w:rPr>
                <w:rFonts w:ascii="Arial Nova" w:hAnsi="Arial Nova" w:cs="Times New Roman"/>
                <w:sz w:val="22"/>
                <w:szCs w:val="22"/>
              </w:rPr>
            </w:pPr>
            <w:r w:rsidRPr="00C366D7">
              <w:rPr>
                <w:rFonts w:ascii="Arial Nova" w:hAnsi="Arial Nova" w:cs="Times New Roman"/>
                <w:sz w:val="22"/>
                <w:szCs w:val="22"/>
              </w:rPr>
              <w:t>T7</w:t>
            </w:r>
          </w:p>
        </w:tc>
        <w:tc>
          <w:tcPr>
            <w:tcW w:w="0" w:type="auto"/>
            <w:hideMark/>
          </w:tcPr>
          <w:p w14:paraId="121B7CA7" w14:textId="77777777" w:rsidR="00C366D7" w:rsidRPr="00C366D7" w:rsidRDefault="00C366D7" w:rsidP="00C366D7">
            <w:pPr>
              <w:spacing w:line="360" w:lineRule="auto"/>
              <w:jc w:val="both"/>
              <w:rPr>
                <w:rFonts w:ascii="Arial Nova" w:hAnsi="Arial Nova" w:cs="Times New Roman"/>
                <w:sz w:val="22"/>
                <w:szCs w:val="22"/>
              </w:rPr>
            </w:pPr>
            <w:r w:rsidRPr="00C366D7">
              <w:rPr>
                <w:rFonts w:ascii="Arial Nova" w:hAnsi="Arial Nova" w:cs="Times New Roman"/>
                <w:sz w:val="22"/>
                <w:szCs w:val="22"/>
              </w:rPr>
              <w:t>Post-Event Activities</w:t>
            </w:r>
          </w:p>
        </w:tc>
        <w:tc>
          <w:tcPr>
            <w:tcW w:w="0" w:type="auto"/>
            <w:hideMark/>
          </w:tcPr>
          <w:p w14:paraId="4389CC37" w14:textId="77777777" w:rsidR="00C366D7" w:rsidRPr="00C366D7" w:rsidRDefault="00C366D7" w:rsidP="00C366D7">
            <w:pPr>
              <w:spacing w:line="360" w:lineRule="auto"/>
              <w:jc w:val="center"/>
              <w:rPr>
                <w:rFonts w:ascii="Arial Nova" w:hAnsi="Arial Nova" w:cs="Times New Roman"/>
                <w:sz w:val="22"/>
                <w:szCs w:val="22"/>
              </w:rPr>
            </w:pPr>
            <w:r w:rsidRPr="00C366D7">
              <w:rPr>
                <w:rFonts w:ascii="Arial Nova" w:hAnsi="Arial Nova" w:cs="Times New Roman"/>
                <w:sz w:val="22"/>
                <w:szCs w:val="22"/>
              </w:rPr>
              <w:t>2</w:t>
            </w:r>
          </w:p>
        </w:tc>
        <w:tc>
          <w:tcPr>
            <w:tcW w:w="0" w:type="auto"/>
            <w:hideMark/>
          </w:tcPr>
          <w:p w14:paraId="186C20A4" w14:textId="77777777" w:rsidR="00C366D7" w:rsidRPr="00C366D7" w:rsidRDefault="00C366D7" w:rsidP="00C366D7">
            <w:pPr>
              <w:spacing w:line="360" w:lineRule="auto"/>
              <w:jc w:val="center"/>
              <w:rPr>
                <w:rFonts w:ascii="Arial Nova" w:hAnsi="Arial Nova" w:cs="Times New Roman"/>
                <w:sz w:val="22"/>
                <w:szCs w:val="22"/>
              </w:rPr>
            </w:pPr>
            <w:r w:rsidRPr="00C366D7">
              <w:rPr>
                <w:rFonts w:ascii="Arial Nova" w:hAnsi="Arial Nova" w:cs="Times New Roman"/>
                <w:sz w:val="22"/>
                <w:szCs w:val="22"/>
              </w:rPr>
              <w:t>T6</w:t>
            </w:r>
          </w:p>
        </w:tc>
      </w:tr>
    </w:tbl>
    <w:p w14:paraId="51F6E052" w14:textId="77777777" w:rsidR="00C366D7" w:rsidRDefault="00C366D7" w:rsidP="00E2259B">
      <w:pPr>
        <w:spacing w:after="0" w:line="360" w:lineRule="auto"/>
        <w:jc w:val="both"/>
        <w:rPr>
          <w:rFonts w:ascii="Arial Nova" w:hAnsi="Arial Nova" w:cs="Times New Roman"/>
          <w:sz w:val="22"/>
          <w:szCs w:val="22"/>
        </w:rPr>
      </w:pPr>
    </w:p>
    <w:p w14:paraId="156CA1B2" w14:textId="77777777" w:rsidR="005F5FEC" w:rsidRPr="005F5FEC" w:rsidRDefault="005F5FEC" w:rsidP="00A2006B">
      <w:pPr>
        <w:spacing w:after="0" w:line="360" w:lineRule="auto"/>
        <w:ind w:left="720"/>
        <w:jc w:val="both"/>
        <w:rPr>
          <w:rFonts w:ascii="Arial Nova" w:hAnsi="Arial Nova" w:cs="Times New Roman"/>
          <w:b/>
          <w:bCs/>
          <w:sz w:val="22"/>
          <w:szCs w:val="22"/>
        </w:rPr>
      </w:pPr>
      <w:r w:rsidRPr="005F5FEC">
        <w:rPr>
          <w:rFonts w:ascii="Arial Nova" w:hAnsi="Arial Nova" w:cs="Times New Roman"/>
          <w:b/>
          <w:bCs/>
          <w:sz w:val="22"/>
          <w:szCs w:val="22"/>
        </w:rPr>
        <w:t>Analyse the Critical Path</w:t>
      </w:r>
    </w:p>
    <w:p w14:paraId="0383EDC7" w14:textId="77777777" w:rsidR="005F5FEC" w:rsidRPr="005F5FEC" w:rsidRDefault="005F5FEC" w:rsidP="00A2006B">
      <w:pPr>
        <w:spacing w:after="0" w:line="360" w:lineRule="auto"/>
        <w:ind w:left="720"/>
        <w:jc w:val="both"/>
        <w:rPr>
          <w:rFonts w:ascii="Arial Nova" w:hAnsi="Arial Nova" w:cs="Times New Roman"/>
          <w:sz w:val="22"/>
          <w:szCs w:val="22"/>
        </w:rPr>
      </w:pPr>
      <w:r w:rsidRPr="005F5FEC">
        <w:rPr>
          <w:rFonts w:ascii="Arial Nova" w:hAnsi="Arial Nova" w:cs="Times New Roman"/>
          <w:sz w:val="22"/>
          <w:szCs w:val="22"/>
        </w:rPr>
        <w:t>The critical path tasks are:</w:t>
      </w:r>
    </w:p>
    <w:p w14:paraId="7745A309" w14:textId="77777777" w:rsidR="005F5FEC" w:rsidRPr="005F5FEC" w:rsidRDefault="005F5FEC" w:rsidP="00A2006B">
      <w:pPr>
        <w:numPr>
          <w:ilvl w:val="0"/>
          <w:numId w:val="38"/>
        </w:numPr>
        <w:tabs>
          <w:tab w:val="clear" w:pos="720"/>
          <w:tab w:val="num" w:pos="1440"/>
        </w:tabs>
        <w:spacing w:after="0" w:line="360" w:lineRule="auto"/>
        <w:ind w:left="1440"/>
        <w:jc w:val="both"/>
        <w:rPr>
          <w:rFonts w:ascii="Arial Nova" w:hAnsi="Arial Nova" w:cs="Times New Roman"/>
          <w:sz w:val="22"/>
          <w:szCs w:val="22"/>
        </w:rPr>
      </w:pPr>
      <w:r w:rsidRPr="005F5FEC">
        <w:rPr>
          <w:rFonts w:ascii="Arial Nova" w:hAnsi="Arial Nova" w:cs="Times New Roman"/>
          <w:b/>
          <w:bCs/>
          <w:sz w:val="22"/>
          <w:szCs w:val="22"/>
        </w:rPr>
        <w:t>T1: Project Initiation and Planning</w:t>
      </w:r>
      <w:r w:rsidRPr="005F5FEC">
        <w:rPr>
          <w:rFonts w:ascii="Arial Nova" w:hAnsi="Arial Nova" w:cs="Times New Roman"/>
          <w:sz w:val="22"/>
          <w:szCs w:val="22"/>
        </w:rPr>
        <w:t xml:space="preserve"> (2 weeks)</w:t>
      </w:r>
    </w:p>
    <w:p w14:paraId="458C95DE" w14:textId="77777777" w:rsidR="005F5FEC" w:rsidRPr="005F5FEC" w:rsidRDefault="005F5FEC" w:rsidP="00A2006B">
      <w:pPr>
        <w:numPr>
          <w:ilvl w:val="0"/>
          <w:numId w:val="38"/>
        </w:numPr>
        <w:tabs>
          <w:tab w:val="clear" w:pos="720"/>
          <w:tab w:val="num" w:pos="1440"/>
        </w:tabs>
        <w:spacing w:after="0" w:line="360" w:lineRule="auto"/>
        <w:ind w:left="1440"/>
        <w:jc w:val="both"/>
        <w:rPr>
          <w:rFonts w:ascii="Arial Nova" w:hAnsi="Arial Nova" w:cs="Times New Roman"/>
          <w:sz w:val="22"/>
          <w:szCs w:val="22"/>
        </w:rPr>
      </w:pPr>
      <w:r w:rsidRPr="005F5FEC">
        <w:rPr>
          <w:rFonts w:ascii="Arial Nova" w:hAnsi="Arial Nova" w:cs="Times New Roman"/>
          <w:b/>
          <w:bCs/>
          <w:sz w:val="22"/>
          <w:szCs w:val="22"/>
        </w:rPr>
        <w:t>T2: Venue Selection</w:t>
      </w:r>
      <w:r w:rsidRPr="005F5FEC">
        <w:rPr>
          <w:rFonts w:ascii="Arial Nova" w:hAnsi="Arial Nova" w:cs="Times New Roman"/>
          <w:sz w:val="22"/>
          <w:szCs w:val="22"/>
        </w:rPr>
        <w:t xml:space="preserve"> (4 weeks)</w:t>
      </w:r>
    </w:p>
    <w:p w14:paraId="3D5E3A65" w14:textId="77777777" w:rsidR="005F5FEC" w:rsidRPr="005F5FEC" w:rsidRDefault="005F5FEC" w:rsidP="00A2006B">
      <w:pPr>
        <w:numPr>
          <w:ilvl w:val="0"/>
          <w:numId w:val="38"/>
        </w:numPr>
        <w:tabs>
          <w:tab w:val="clear" w:pos="720"/>
          <w:tab w:val="num" w:pos="1440"/>
        </w:tabs>
        <w:spacing w:after="0" w:line="360" w:lineRule="auto"/>
        <w:ind w:left="1440"/>
        <w:jc w:val="both"/>
        <w:rPr>
          <w:rFonts w:ascii="Arial Nova" w:hAnsi="Arial Nova" w:cs="Times New Roman"/>
          <w:sz w:val="22"/>
          <w:szCs w:val="22"/>
        </w:rPr>
      </w:pPr>
      <w:r w:rsidRPr="005F5FEC">
        <w:rPr>
          <w:rFonts w:ascii="Arial Nova" w:hAnsi="Arial Nova" w:cs="Times New Roman"/>
          <w:b/>
          <w:bCs/>
          <w:sz w:val="22"/>
          <w:szCs w:val="22"/>
        </w:rPr>
        <w:t>T3: Vendor Coordination</w:t>
      </w:r>
      <w:r w:rsidRPr="005F5FEC">
        <w:rPr>
          <w:rFonts w:ascii="Arial Nova" w:hAnsi="Arial Nova" w:cs="Times New Roman"/>
          <w:sz w:val="22"/>
          <w:szCs w:val="22"/>
        </w:rPr>
        <w:t xml:space="preserve"> (6 weeks)</w:t>
      </w:r>
    </w:p>
    <w:p w14:paraId="62F2F8E0" w14:textId="77777777" w:rsidR="005F5FEC" w:rsidRPr="005F5FEC" w:rsidRDefault="005F5FEC" w:rsidP="00A2006B">
      <w:pPr>
        <w:numPr>
          <w:ilvl w:val="0"/>
          <w:numId w:val="38"/>
        </w:numPr>
        <w:tabs>
          <w:tab w:val="clear" w:pos="720"/>
          <w:tab w:val="num" w:pos="1440"/>
        </w:tabs>
        <w:spacing w:after="0" w:line="360" w:lineRule="auto"/>
        <w:ind w:left="1440"/>
        <w:jc w:val="both"/>
        <w:rPr>
          <w:rFonts w:ascii="Arial Nova" w:hAnsi="Arial Nova" w:cs="Times New Roman"/>
          <w:sz w:val="22"/>
          <w:szCs w:val="22"/>
        </w:rPr>
      </w:pPr>
      <w:r w:rsidRPr="005F5FEC">
        <w:rPr>
          <w:rFonts w:ascii="Arial Nova" w:hAnsi="Arial Nova" w:cs="Times New Roman"/>
          <w:b/>
          <w:bCs/>
          <w:sz w:val="22"/>
          <w:szCs w:val="22"/>
        </w:rPr>
        <w:t>T4: Marketing and Promotion</w:t>
      </w:r>
      <w:r w:rsidRPr="005F5FEC">
        <w:rPr>
          <w:rFonts w:ascii="Arial Nova" w:hAnsi="Arial Nova" w:cs="Times New Roman"/>
          <w:sz w:val="22"/>
          <w:szCs w:val="22"/>
        </w:rPr>
        <w:t xml:space="preserve"> (8 weeks)</w:t>
      </w:r>
    </w:p>
    <w:p w14:paraId="1E428E75" w14:textId="77777777" w:rsidR="005F5FEC" w:rsidRPr="005F5FEC" w:rsidRDefault="005F5FEC" w:rsidP="00A2006B">
      <w:pPr>
        <w:numPr>
          <w:ilvl w:val="0"/>
          <w:numId w:val="38"/>
        </w:numPr>
        <w:tabs>
          <w:tab w:val="clear" w:pos="720"/>
          <w:tab w:val="num" w:pos="1440"/>
        </w:tabs>
        <w:spacing w:after="0" w:line="360" w:lineRule="auto"/>
        <w:ind w:left="1440"/>
        <w:jc w:val="both"/>
        <w:rPr>
          <w:rFonts w:ascii="Arial Nova" w:hAnsi="Arial Nova" w:cs="Times New Roman"/>
          <w:sz w:val="22"/>
          <w:szCs w:val="22"/>
        </w:rPr>
      </w:pPr>
      <w:r w:rsidRPr="005F5FEC">
        <w:rPr>
          <w:rFonts w:ascii="Arial Nova" w:hAnsi="Arial Nova" w:cs="Times New Roman"/>
          <w:b/>
          <w:bCs/>
          <w:sz w:val="22"/>
          <w:szCs w:val="22"/>
        </w:rPr>
        <w:t>T6: Event Day Management</w:t>
      </w:r>
      <w:r w:rsidRPr="005F5FEC">
        <w:rPr>
          <w:rFonts w:ascii="Arial Nova" w:hAnsi="Arial Nova" w:cs="Times New Roman"/>
          <w:sz w:val="22"/>
          <w:szCs w:val="22"/>
        </w:rPr>
        <w:t xml:space="preserve"> (1 week)</w:t>
      </w:r>
    </w:p>
    <w:p w14:paraId="7A5FD340" w14:textId="77777777" w:rsidR="005F5FEC" w:rsidRPr="005F5FEC" w:rsidRDefault="005F5FEC" w:rsidP="00A2006B">
      <w:pPr>
        <w:numPr>
          <w:ilvl w:val="0"/>
          <w:numId w:val="38"/>
        </w:numPr>
        <w:tabs>
          <w:tab w:val="clear" w:pos="720"/>
          <w:tab w:val="num" w:pos="1440"/>
        </w:tabs>
        <w:spacing w:after="0" w:line="360" w:lineRule="auto"/>
        <w:ind w:left="1440"/>
        <w:jc w:val="both"/>
        <w:rPr>
          <w:rFonts w:ascii="Arial Nova" w:hAnsi="Arial Nova" w:cs="Times New Roman"/>
          <w:sz w:val="22"/>
          <w:szCs w:val="22"/>
        </w:rPr>
      </w:pPr>
      <w:r w:rsidRPr="005F5FEC">
        <w:rPr>
          <w:rFonts w:ascii="Arial Nova" w:hAnsi="Arial Nova" w:cs="Times New Roman"/>
          <w:b/>
          <w:bCs/>
          <w:sz w:val="22"/>
          <w:szCs w:val="22"/>
        </w:rPr>
        <w:t>T7: Post-Event Activities</w:t>
      </w:r>
      <w:r w:rsidRPr="005F5FEC">
        <w:rPr>
          <w:rFonts w:ascii="Arial Nova" w:hAnsi="Arial Nova" w:cs="Times New Roman"/>
          <w:sz w:val="22"/>
          <w:szCs w:val="22"/>
        </w:rPr>
        <w:t xml:space="preserve"> (2 weeks)</w:t>
      </w:r>
    </w:p>
    <w:p w14:paraId="2CA3F9BC" w14:textId="77777777" w:rsidR="00A2006B" w:rsidRDefault="00A2006B" w:rsidP="00A2006B">
      <w:pPr>
        <w:spacing w:after="0" w:line="360" w:lineRule="auto"/>
        <w:jc w:val="both"/>
        <w:rPr>
          <w:rFonts w:ascii="Arial Nova" w:hAnsi="Arial Nova" w:cs="Times New Roman"/>
          <w:sz w:val="22"/>
          <w:szCs w:val="22"/>
        </w:rPr>
      </w:pPr>
    </w:p>
    <w:p w14:paraId="6E1291B1" w14:textId="77777777" w:rsidR="00A2006B" w:rsidRDefault="00A2006B" w:rsidP="00A2006B">
      <w:pPr>
        <w:spacing w:after="0" w:line="360" w:lineRule="auto"/>
        <w:jc w:val="both"/>
        <w:rPr>
          <w:rFonts w:ascii="Arial Nova" w:hAnsi="Arial Nova" w:cs="Times New Roman"/>
          <w:sz w:val="22"/>
          <w:szCs w:val="22"/>
        </w:rPr>
      </w:pPr>
    </w:p>
    <w:p w14:paraId="25B61C69" w14:textId="77777777" w:rsidR="00A2006B" w:rsidRDefault="00A2006B" w:rsidP="00A2006B">
      <w:pPr>
        <w:spacing w:after="0" w:line="360" w:lineRule="auto"/>
        <w:jc w:val="both"/>
        <w:rPr>
          <w:rFonts w:ascii="Arial Nova" w:hAnsi="Arial Nova" w:cs="Times New Roman"/>
          <w:sz w:val="22"/>
          <w:szCs w:val="22"/>
        </w:rPr>
      </w:pPr>
    </w:p>
    <w:p w14:paraId="2191FDCE" w14:textId="77777777" w:rsidR="00A2006B" w:rsidRDefault="00A2006B" w:rsidP="00A2006B">
      <w:pPr>
        <w:spacing w:after="0" w:line="360" w:lineRule="auto"/>
        <w:jc w:val="both"/>
        <w:rPr>
          <w:rFonts w:ascii="Arial Nova" w:hAnsi="Arial Nova" w:cs="Times New Roman"/>
          <w:sz w:val="22"/>
          <w:szCs w:val="22"/>
        </w:rPr>
      </w:pPr>
    </w:p>
    <w:p w14:paraId="59185130" w14:textId="77777777" w:rsidR="00A2006B" w:rsidRDefault="00A2006B" w:rsidP="00A2006B">
      <w:pPr>
        <w:spacing w:after="0" w:line="360" w:lineRule="auto"/>
        <w:jc w:val="both"/>
        <w:rPr>
          <w:rFonts w:ascii="Arial Nova" w:hAnsi="Arial Nova" w:cs="Times New Roman"/>
          <w:sz w:val="22"/>
          <w:szCs w:val="22"/>
        </w:rPr>
      </w:pPr>
    </w:p>
    <w:p w14:paraId="452D67B4" w14:textId="77777777" w:rsidR="00A2006B" w:rsidRDefault="00A2006B" w:rsidP="00A2006B">
      <w:pPr>
        <w:spacing w:after="0" w:line="360" w:lineRule="auto"/>
        <w:jc w:val="both"/>
        <w:rPr>
          <w:rFonts w:ascii="Arial Nova" w:hAnsi="Arial Nova" w:cs="Times New Roman"/>
          <w:sz w:val="22"/>
          <w:szCs w:val="22"/>
        </w:rPr>
      </w:pPr>
    </w:p>
    <w:p w14:paraId="34D84F84" w14:textId="4189CDCB" w:rsidR="00E2259B" w:rsidRPr="00A2006B" w:rsidRDefault="005F5FEC" w:rsidP="00A2006B">
      <w:pPr>
        <w:spacing w:after="0" w:line="360" w:lineRule="auto"/>
        <w:jc w:val="both"/>
        <w:rPr>
          <w:rFonts w:ascii="Arial Nova" w:hAnsi="Arial Nova" w:cs="Times New Roman"/>
          <w:b/>
          <w:bCs/>
          <w:sz w:val="22"/>
          <w:szCs w:val="22"/>
        </w:rPr>
      </w:pPr>
      <w:r w:rsidRPr="00A2006B">
        <w:rPr>
          <w:rFonts w:ascii="Arial Nova" w:hAnsi="Arial Nova" w:cs="Times New Roman"/>
          <w:b/>
          <w:bCs/>
          <w:sz w:val="22"/>
          <w:szCs w:val="22"/>
        </w:rPr>
        <w:lastRenderedPageBreak/>
        <w:t>Determine the Sequence and Calculate the Earliest Start (ES) and Finish (EF) Times</w:t>
      </w:r>
      <w:r w:rsidR="00A2006B" w:rsidRPr="00A2006B">
        <w:rPr>
          <w:rFonts w:ascii="Arial Nova" w:hAnsi="Arial Nova" w:cs="Times New Roman"/>
          <w:b/>
          <w:bCs/>
          <w:sz w:val="22"/>
          <w:szCs w:val="22"/>
        </w:rPr>
        <w:t xml:space="preserve"> (see appendix D)</w:t>
      </w:r>
    </w:p>
    <w:p w14:paraId="2AC94787" w14:textId="37A4299A" w:rsidR="005F5FEC" w:rsidRDefault="002B40E1" w:rsidP="00D13C69">
      <w:pPr>
        <w:spacing w:after="0" w:line="360" w:lineRule="auto"/>
        <w:jc w:val="both"/>
        <w:rPr>
          <w:rFonts w:ascii="Arial Nova" w:hAnsi="Arial Nova" w:cs="Times New Roman"/>
          <w:sz w:val="22"/>
          <w:szCs w:val="22"/>
        </w:rPr>
      </w:pPr>
      <w:r w:rsidRPr="0088180E">
        <w:rPr>
          <w:rFonts w:ascii="Arial Nova" w:hAnsi="Arial Nova" w:cs="Times New Roman"/>
          <w:noProof/>
          <w:sz w:val="22"/>
          <w:szCs w:val="22"/>
        </w:rPr>
        <w:drawing>
          <wp:anchor distT="0" distB="0" distL="114300" distR="114300" simplePos="0" relativeHeight="251672576" behindDoc="1" locked="0" layoutInCell="1" allowOverlap="1" wp14:anchorId="5D411374" wp14:editId="180FD7FE">
            <wp:simplePos x="0" y="0"/>
            <wp:positionH relativeFrom="column">
              <wp:posOffset>749300</wp:posOffset>
            </wp:positionH>
            <wp:positionV relativeFrom="paragraph">
              <wp:posOffset>11430</wp:posOffset>
            </wp:positionV>
            <wp:extent cx="3784600" cy="2257425"/>
            <wp:effectExtent l="0" t="0" r="6350" b="9525"/>
            <wp:wrapThrough wrapText="bothSides">
              <wp:wrapPolygon edited="0">
                <wp:start x="0" y="0"/>
                <wp:lineTo x="0" y="21509"/>
                <wp:lineTo x="21528" y="21509"/>
                <wp:lineTo x="21528" y="0"/>
                <wp:lineTo x="0" y="0"/>
              </wp:wrapPolygon>
            </wp:wrapThrough>
            <wp:docPr id="116177325" name="Picture 15" descr="A diagram of a ta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77325" name="Picture 15" descr="A diagram of a task&#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84600" cy="2257425"/>
                    </a:xfrm>
                    <a:prstGeom prst="rect">
                      <a:avLst/>
                    </a:prstGeom>
                    <a:noFill/>
                    <a:ln>
                      <a:noFill/>
                    </a:ln>
                  </pic:spPr>
                </pic:pic>
              </a:graphicData>
            </a:graphic>
          </wp:anchor>
        </w:drawing>
      </w:r>
    </w:p>
    <w:p w14:paraId="0803A545" w14:textId="7A44ACC0" w:rsidR="005F5FEC" w:rsidRDefault="005F5FEC" w:rsidP="00D13C69">
      <w:pPr>
        <w:spacing w:after="0" w:line="360" w:lineRule="auto"/>
        <w:jc w:val="both"/>
        <w:rPr>
          <w:rFonts w:ascii="Arial Nova" w:hAnsi="Arial Nova" w:cs="Times New Roman"/>
          <w:sz w:val="22"/>
          <w:szCs w:val="22"/>
        </w:rPr>
      </w:pPr>
    </w:p>
    <w:p w14:paraId="76AC5E04" w14:textId="77777777" w:rsidR="005F5FEC" w:rsidRDefault="005F5FEC" w:rsidP="00D13C69">
      <w:pPr>
        <w:spacing w:after="0" w:line="360" w:lineRule="auto"/>
        <w:jc w:val="both"/>
        <w:rPr>
          <w:rFonts w:ascii="Arial Nova" w:hAnsi="Arial Nova" w:cs="Times New Roman"/>
          <w:sz w:val="22"/>
          <w:szCs w:val="22"/>
        </w:rPr>
      </w:pPr>
    </w:p>
    <w:p w14:paraId="1AF0F704" w14:textId="4C9D9784" w:rsidR="00D13C69" w:rsidRDefault="00D13C69" w:rsidP="00D13C69">
      <w:pPr>
        <w:spacing w:after="0" w:line="360" w:lineRule="auto"/>
        <w:jc w:val="both"/>
        <w:rPr>
          <w:rFonts w:ascii="Arial Nova" w:hAnsi="Arial Nova" w:cs="Times New Roman"/>
          <w:sz w:val="22"/>
          <w:szCs w:val="22"/>
        </w:rPr>
      </w:pPr>
    </w:p>
    <w:p w14:paraId="63639498" w14:textId="77777777" w:rsidR="005F5FEC" w:rsidRDefault="005F5FEC" w:rsidP="00D13C69">
      <w:pPr>
        <w:spacing w:after="0" w:line="360" w:lineRule="auto"/>
        <w:jc w:val="both"/>
        <w:rPr>
          <w:rFonts w:ascii="Arial Nova" w:hAnsi="Arial Nova" w:cs="Times New Roman"/>
          <w:sz w:val="22"/>
          <w:szCs w:val="22"/>
        </w:rPr>
      </w:pPr>
    </w:p>
    <w:p w14:paraId="263C562D" w14:textId="77777777" w:rsidR="005F5FEC" w:rsidRDefault="005F5FEC" w:rsidP="00D13C69">
      <w:pPr>
        <w:spacing w:after="0" w:line="360" w:lineRule="auto"/>
        <w:jc w:val="both"/>
        <w:rPr>
          <w:rFonts w:ascii="Arial Nova" w:hAnsi="Arial Nova" w:cs="Times New Roman"/>
          <w:sz w:val="22"/>
          <w:szCs w:val="22"/>
        </w:rPr>
      </w:pPr>
    </w:p>
    <w:p w14:paraId="61B9CD1A" w14:textId="77777777" w:rsidR="005F5FEC" w:rsidRDefault="005F5FEC" w:rsidP="00D13C69">
      <w:pPr>
        <w:spacing w:after="0" w:line="360" w:lineRule="auto"/>
        <w:jc w:val="both"/>
        <w:rPr>
          <w:rFonts w:ascii="Arial Nova" w:hAnsi="Arial Nova" w:cs="Times New Roman"/>
          <w:sz w:val="22"/>
          <w:szCs w:val="22"/>
        </w:rPr>
      </w:pPr>
    </w:p>
    <w:p w14:paraId="6CF32A6B" w14:textId="77777777" w:rsidR="005F5FEC" w:rsidRDefault="005F5FEC" w:rsidP="00D13C69">
      <w:pPr>
        <w:spacing w:after="0" w:line="360" w:lineRule="auto"/>
        <w:jc w:val="both"/>
        <w:rPr>
          <w:rFonts w:ascii="Arial Nova" w:hAnsi="Arial Nova" w:cs="Times New Roman"/>
          <w:sz w:val="22"/>
          <w:szCs w:val="22"/>
        </w:rPr>
      </w:pPr>
    </w:p>
    <w:p w14:paraId="45367C2A" w14:textId="77777777" w:rsidR="005F5FEC" w:rsidRDefault="005F5FEC" w:rsidP="00D13C69">
      <w:pPr>
        <w:spacing w:after="0" w:line="360" w:lineRule="auto"/>
        <w:jc w:val="both"/>
        <w:rPr>
          <w:rFonts w:ascii="Arial Nova" w:hAnsi="Arial Nova" w:cs="Times New Roman"/>
          <w:sz w:val="22"/>
          <w:szCs w:val="22"/>
        </w:rPr>
      </w:pPr>
    </w:p>
    <w:p w14:paraId="3EC7A839" w14:textId="2FDCC97F" w:rsidR="005F5FEC" w:rsidRPr="005F5FEC" w:rsidRDefault="005F5FEC" w:rsidP="005F5FEC">
      <w:pPr>
        <w:spacing w:after="0" w:line="360" w:lineRule="auto"/>
        <w:jc w:val="both"/>
        <w:rPr>
          <w:rFonts w:ascii="Arial Nova" w:hAnsi="Arial Nova" w:cs="Times New Roman"/>
          <w:sz w:val="22"/>
          <w:szCs w:val="22"/>
        </w:rPr>
      </w:pPr>
      <w:r w:rsidRPr="005F5FEC">
        <w:rPr>
          <w:rFonts w:ascii="Arial Nova" w:hAnsi="Arial Nova" w:cs="Times New Roman"/>
          <w:sz w:val="22"/>
          <w:szCs w:val="22"/>
        </w:rPr>
        <w:t>Based on the calculations:</w:t>
      </w:r>
    </w:p>
    <w:p w14:paraId="0C8D5F5D" w14:textId="77777777" w:rsidR="005F5FEC" w:rsidRPr="005F5FEC" w:rsidRDefault="005F5FEC" w:rsidP="005F5FEC">
      <w:pPr>
        <w:numPr>
          <w:ilvl w:val="0"/>
          <w:numId w:val="36"/>
        </w:numPr>
        <w:spacing w:after="0" w:line="360" w:lineRule="auto"/>
        <w:jc w:val="both"/>
        <w:rPr>
          <w:rFonts w:ascii="Arial Nova" w:hAnsi="Arial Nova" w:cs="Times New Roman"/>
          <w:sz w:val="22"/>
          <w:szCs w:val="22"/>
        </w:rPr>
      </w:pPr>
      <w:r w:rsidRPr="005F5FEC">
        <w:rPr>
          <w:rFonts w:ascii="Arial Nova" w:hAnsi="Arial Nova" w:cs="Times New Roman"/>
          <w:b/>
          <w:bCs/>
          <w:sz w:val="22"/>
          <w:szCs w:val="22"/>
        </w:rPr>
        <w:t xml:space="preserve">T1 </w:t>
      </w:r>
      <w:r w:rsidRPr="005F5FEC">
        <w:rPr>
          <w:rFonts w:ascii="Arial" w:hAnsi="Arial" w:cs="Arial"/>
          <w:b/>
          <w:bCs/>
          <w:sz w:val="22"/>
          <w:szCs w:val="22"/>
        </w:rPr>
        <w:t>→</w:t>
      </w:r>
      <w:r w:rsidRPr="005F5FEC">
        <w:rPr>
          <w:rFonts w:ascii="Arial Nova" w:hAnsi="Arial Nova" w:cs="Times New Roman"/>
          <w:b/>
          <w:bCs/>
          <w:sz w:val="22"/>
          <w:szCs w:val="22"/>
        </w:rPr>
        <w:t xml:space="preserve"> T2 </w:t>
      </w:r>
      <w:r w:rsidRPr="005F5FEC">
        <w:rPr>
          <w:rFonts w:ascii="Arial" w:hAnsi="Arial" w:cs="Arial"/>
          <w:b/>
          <w:bCs/>
          <w:sz w:val="22"/>
          <w:szCs w:val="22"/>
        </w:rPr>
        <w:t>→</w:t>
      </w:r>
      <w:r w:rsidRPr="005F5FEC">
        <w:rPr>
          <w:rFonts w:ascii="Arial Nova" w:hAnsi="Arial Nova" w:cs="Times New Roman"/>
          <w:b/>
          <w:bCs/>
          <w:sz w:val="22"/>
          <w:szCs w:val="22"/>
        </w:rPr>
        <w:t xml:space="preserve"> T3 </w:t>
      </w:r>
      <w:r w:rsidRPr="005F5FEC">
        <w:rPr>
          <w:rFonts w:ascii="Arial" w:hAnsi="Arial" w:cs="Arial"/>
          <w:b/>
          <w:bCs/>
          <w:sz w:val="22"/>
          <w:szCs w:val="22"/>
        </w:rPr>
        <w:t>→</w:t>
      </w:r>
      <w:r w:rsidRPr="005F5FEC">
        <w:rPr>
          <w:rFonts w:ascii="Arial Nova" w:hAnsi="Arial Nova" w:cs="Times New Roman"/>
          <w:b/>
          <w:bCs/>
          <w:sz w:val="22"/>
          <w:szCs w:val="22"/>
        </w:rPr>
        <w:t xml:space="preserve"> T4 </w:t>
      </w:r>
      <w:r w:rsidRPr="005F5FEC">
        <w:rPr>
          <w:rFonts w:ascii="Arial" w:hAnsi="Arial" w:cs="Arial"/>
          <w:b/>
          <w:bCs/>
          <w:sz w:val="22"/>
          <w:szCs w:val="22"/>
        </w:rPr>
        <w:t>→</w:t>
      </w:r>
      <w:r w:rsidRPr="005F5FEC">
        <w:rPr>
          <w:rFonts w:ascii="Arial Nova" w:hAnsi="Arial Nova" w:cs="Times New Roman"/>
          <w:b/>
          <w:bCs/>
          <w:sz w:val="22"/>
          <w:szCs w:val="22"/>
        </w:rPr>
        <w:t xml:space="preserve"> T6 </w:t>
      </w:r>
      <w:r w:rsidRPr="005F5FEC">
        <w:rPr>
          <w:rFonts w:ascii="Arial" w:hAnsi="Arial" w:cs="Arial"/>
          <w:b/>
          <w:bCs/>
          <w:sz w:val="22"/>
          <w:szCs w:val="22"/>
        </w:rPr>
        <w:t>→</w:t>
      </w:r>
      <w:r w:rsidRPr="005F5FEC">
        <w:rPr>
          <w:rFonts w:ascii="Arial Nova" w:hAnsi="Arial Nova" w:cs="Times New Roman"/>
          <w:b/>
          <w:bCs/>
          <w:sz w:val="22"/>
          <w:szCs w:val="22"/>
        </w:rPr>
        <w:t xml:space="preserve"> T7</w:t>
      </w:r>
    </w:p>
    <w:p w14:paraId="26901F4B" w14:textId="77777777" w:rsidR="005F5FEC" w:rsidRPr="005F5FEC" w:rsidRDefault="005F5FEC" w:rsidP="005F5FEC">
      <w:pPr>
        <w:numPr>
          <w:ilvl w:val="1"/>
          <w:numId w:val="37"/>
        </w:numPr>
        <w:spacing w:after="0" w:line="360" w:lineRule="auto"/>
        <w:jc w:val="both"/>
        <w:rPr>
          <w:rFonts w:ascii="Arial Nova" w:hAnsi="Arial Nova" w:cs="Times New Roman"/>
          <w:sz w:val="22"/>
          <w:szCs w:val="22"/>
        </w:rPr>
      </w:pPr>
      <w:r w:rsidRPr="005F5FEC">
        <w:rPr>
          <w:rFonts w:ascii="Arial Nova" w:hAnsi="Arial Nova" w:cs="Times New Roman"/>
          <w:b/>
          <w:bCs/>
          <w:sz w:val="22"/>
          <w:szCs w:val="22"/>
        </w:rPr>
        <w:t>Duration</w:t>
      </w:r>
      <w:r w:rsidRPr="005F5FEC">
        <w:rPr>
          <w:rFonts w:ascii="Arial Nova" w:hAnsi="Arial Nova" w:cs="Times New Roman"/>
          <w:sz w:val="22"/>
          <w:szCs w:val="22"/>
        </w:rPr>
        <w:t xml:space="preserve">: 2 + 4 + 6 + 8 + 1 + 2 = </w:t>
      </w:r>
      <w:r w:rsidRPr="005F5FEC">
        <w:rPr>
          <w:rFonts w:ascii="Arial Nova" w:hAnsi="Arial Nova" w:cs="Times New Roman"/>
          <w:b/>
          <w:bCs/>
          <w:sz w:val="22"/>
          <w:szCs w:val="22"/>
        </w:rPr>
        <w:t>23 weeks</w:t>
      </w:r>
    </w:p>
    <w:p w14:paraId="020D560B" w14:textId="77777777" w:rsidR="005F5FEC" w:rsidRDefault="005F5FEC" w:rsidP="005F5FEC">
      <w:pPr>
        <w:spacing w:after="0" w:line="360" w:lineRule="auto"/>
        <w:jc w:val="both"/>
        <w:rPr>
          <w:rFonts w:ascii="Arial Nova" w:hAnsi="Arial Nova" w:cs="Times New Roman"/>
          <w:sz w:val="22"/>
          <w:szCs w:val="22"/>
        </w:rPr>
      </w:pPr>
      <w:r w:rsidRPr="005F5FEC">
        <w:rPr>
          <w:rFonts w:ascii="Arial Nova" w:hAnsi="Arial Nova" w:cs="Times New Roman"/>
          <w:sz w:val="22"/>
          <w:szCs w:val="22"/>
        </w:rPr>
        <w:t xml:space="preserve">This path is the longest, and hence it is the </w:t>
      </w:r>
      <w:r w:rsidRPr="005F5FEC">
        <w:rPr>
          <w:rFonts w:ascii="Arial Nova" w:hAnsi="Arial Nova" w:cs="Times New Roman"/>
          <w:b/>
          <w:bCs/>
          <w:sz w:val="22"/>
          <w:szCs w:val="22"/>
        </w:rPr>
        <w:t>Critical Path</w:t>
      </w:r>
      <w:r w:rsidRPr="005F5FEC">
        <w:rPr>
          <w:rFonts w:ascii="Arial Nova" w:hAnsi="Arial Nova" w:cs="Times New Roman"/>
          <w:sz w:val="22"/>
          <w:szCs w:val="22"/>
        </w:rPr>
        <w:t>.</w:t>
      </w:r>
    </w:p>
    <w:p w14:paraId="0E266F9F" w14:textId="77777777" w:rsidR="00777329" w:rsidRPr="005F5FEC" w:rsidRDefault="00777329" w:rsidP="005F5FEC">
      <w:pPr>
        <w:spacing w:after="0" w:line="360" w:lineRule="auto"/>
        <w:jc w:val="both"/>
        <w:rPr>
          <w:rFonts w:ascii="Arial Nova" w:hAnsi="Arial Nova" w:cs="Times New Roman"/>
          <w:sz w:val="22"/>
          <w:szCs w:val="22"/>
        </w:rPr>
      </w:pPr>
    </w:p>
    <w:p w14:paraId="5F452402" w14:textId="2ABE35E2" w:rsidR="005F5FEC" w:rsidRDefault="00777329" w:rsidP="00101830">
      <w:pPr>
        <w:pStyle w:val="Heading2"/>
        <w:rPr>
          <w:rFonts w:ascii="Arial Nova" w:hAnsi="Arial Nova" w:cs="Times New Roman"/>
          <w:sz w:val="22"/>
          <w:szCs w:val="22"/>
        </w:rPr>
      </w:pPr>
      <w:bookmarkStart w:id="15" w:name="_Toc176087996"/>
      <w:r>
        <w:rPr>
          <w:rFonts w:ascii="Arial Nova" w:hAnsi="Arial Nova" w:cs="Times New Roman"/>
          <w:sz w:val="22"/>
          <w:szCs w:val="22"/>
        </w:rPr>
        <w:t>Gantt chart</w:t>
      </w:r>
      <w:bookmarkEnd w:id="15"/>
      <w:r>
        <w:rPr>
          <w:rFonts w:ascii="Arial Nova" w:hAnsi="Arial Nova" w:cs="Times New Roman"/>
          <w:sz w:val="22"/>
          <w:szCs w:val="22"/>
        </w:rPr>
        <w:t xml:space="preserve"> </w:t>
      </w:r>
    </w:p>
    <w:p w14:paraId="5315C953" w14:textId="559827FE" w:rsidR="00777329" w:rsidRDefault="00777329" w:rsidP="00D13C69">
      <w:pPr>
        <w:spacing w:after="0" w:line="360" w:lineRule="auto"/>
        <w:jc w:val="both"/>
        <w:rPr>
          <w:rFonts w:ascii="Arial Nova" w:hAnsi="Arial Nova" w:cs="Times New Roman"/>
          <w:sz w:val="22"/>
          <w:szCs w:val="22"/>
        </w:rPr>
      </w:pPr>
      <w:r w:rsidRPr="00777329">
        <w:rPr>
          <w:rFonts w:ascii="Arial Nova" w:hAnsi="Arial Nova" w:cs="Times New Roman"/>
          <w:sz w:val="22"/>
          <w:szCs w:val="22"/>
        </w:rPr>
        <w:t xml:space="preserve">Using a Gantt chart is a way to plan out the Wedding Fair project effectively by giving us a clear visual of the timeline with all the tasks and how long they will take to complete </w:t>
      </w:r>
      <w:proofErr w:type="gramStart"/>
      <w:r w:rsidRPr="00777329">
        <w:rPr>
          <w:rFonts w:ascii="Arial Nova" w:hAnsi="Arial Nova" w:cs="Times New Roman"/>
          <w:sz w:val="22"/>
          <w:szCs w:val="22"/>
        </w:rPr>
        <w:t>at a glance</w:t>
      </w:r>
      <w:proofErr w:type="gramEnd"/>
      <w:r w:rsidRPr="00777329">
        <w:rPr>
          <w:rFonts w:ascii="Arial Nova" w:hAnsi="Arial Nova" w:cs="Times New Roman"/>
          <w:sz w:val="22"/>
          <w:szCs w:val="22"/>
        </w:rPr>
        <w:t xml:space="preserve">. We can assign time frames for each activity, like choosing the venue and coordinating with vendors to ensure everything is completed on schedule and nothing is missed during the project </w:t>
      </w:r>
      <w:r w:rsidR="00101830">
        <w:rPr>
          <w:rFonts w:ascii="Arial Nova" w:hAnsi="Arial Nova" w:cs="Times New Roman"/>
          <w:sz w:val="22"/>
          <w:szCs w:val="22"/>
        </w:rPr>
        <w:t xml:space="preserve"> </w:t>
      </w:r>
      <w:sdt>
        <w:sdtPr>
          <w:rPr>
            <w:rFonts w:ascii="Arial Nova" w:hAnsi="Arial Nova" w:cs="Times New Roman"/>
            <w:sz w:val="22"/>
            <w:szCs w:val="22"/>
          </w:rPr>
          <w:id w:val="1837498962"/>
          <w:citation/>
        </w:sdtPr>
        <w:sdtContent>
          <w:r w:rsidR="00101830">
            <w:rPr>
              <w:rFonts w:ascii="Arial Nova" w:hAnsi="Arial Nova" w:cs="Times New Roman"/>
              <w:sz w:val="22"/>
              <w:szCs w:val="22"/>
            </w:rPr>
            <w:fldChar w:fldCharType="begin"/>
          </w:r>
          <w:r w:rsidR="00101830">
            <w:rPr>
              <w:rFonts w:ascii="Arial Nova" w:hAnsi="Arial Nova" w:cs="Times New Roman"/>
              <w:sz w:val="22"/>
              <w:szCs w:val="22"/>
            </w:rPr>
            <w:instrText xml:space="preserve">CITATION Ker172 \t  \l 2057 </w:instrText>
          </w:r>
          <w:r w:rsidR="00101830">
            <w:rPr>
              <w:rFonts w:ascii="Arial Nova" w:hAnsi="Arial Nova" w:cs="Times New Roman"/>
              <w:sz w:val="22"/>
              <w:szCs w:val="22"/>
            </w:rPr>
            <w:fldChar w:fldCharType="separate"/>
          </w:r>
          <w:r w:rsidR="00CE6C56" w:rsidRPr="00CE6C56">
            <w:rPr>
              <w:rFonts w:ascii="Arial Nova" w:hAnsi="Arial Nova" w:cs="Times New Roman"/>
              <w:noProof/>
              <w:sz w:val="22"/>
              <w:szCs w:val="22"/>
            </w:rPr>
            <w:t>(Kerzner, 2017)</w:t>
          </w:r>
          <w:r w:rsidR="00101830">
            <w:rPr>
              <w:rFonts w:ascii="Arial Nova" w:hAnsi="Arial Nova" w:cs="Times New Roman"/>
              <w:sz w:val="22"/>
              <w:szCs w:val="22"/>
            </w:rPr>
            <w:fldChar w:fldCharType="end"/>
          </w:r>
        </w:sdtContent>
      </w:sdt>
      <w:r w:rsidRPr="00777329">
        <w:rPr>
          <w:rFonts w:ascii="Arial Nova" w:hAnsi="Arial Nova" w:cs="Times New Roman"/>
          <w:sz w:val="22"/>
          <w:szCs w:val="22"/>
        </w:rPr>
        <w:t>.</w:t>
      </w:r>
    </w:p>
    <w:p w14:paraId="2411A1AA" w14:textId="77777777" w:rsidR="00FF440D" w:rsidRDefault="00FF440D" w:rsidP="00D13C69">
      <w:pPr>
        <w:spacing w:after="0" w:line="360" w:lineRule="auto"/>
        <w:jc w:val="both"/>
        <w:rPr>
          <w:rFonts w:ascii="Arial Nova" w:hAnsi="Arial Nova" w:cs="Times New Roman"/>
          <w:sz w:val="22"/>
          <w:szCs w:val="22"/>
        </w:rPr>
      </w:pPr>
    </w:p>
    <w:p w14:paraId="43103322" w14:textId="5EF121CD" w:rsidR="00FF440D" w:rsidRDefault="00FF440D" w:rsidP="00D13C69">
      <w:pPr>
        <w:spacing w:after="0" w:line="360" w:lineRule="auto"/>
        <w:jc w:val="both"/>
        <w:rPr>
          <w:rFonts w:ascii="Arial Nova" w:hAnsi="Arial Nova" w:cs="Times New Roman"/>
          <w:sz w:val="22"/>
          <w:szCs w:val="22"/>
        </w:rPr>
      </w:pPr>
      <w:r>
        <w:rPr>
          <w:rFonts w:ascii="Arial Nova" w:hAnsi="Arial Nova" w:cs="Times New Roman"/>
          <w:sz w:val="22"/>
          <w:szCs w:val="22"/>
        </w:rPr>
        <w:t xml:space="preserve">Gantt Chart for Wedding fair </w:t>
      </w:r>
    </w:p>
    <w:p w14:paraId="1BD679F9" w14:textId="1B222F2B" w:rsidR="006769A2" w:rsidRDefault="006769A2" w:rsidP="00D13C69">
      <w:pPr>
        <w:spacing w:after="0" w:line="360" w:lineRule="auto"/>
        <w:jc w:val="both"/>
        <w:rPr>
          <w:rFonts w:ascii="Arial Nova" w:hAnsi="Arial Nova" w:cs="Times New Roman"/>
          <w:sz w:val="22"/>
          <w:szCs w:val="22"/>
        </w:rPr>
      </w:pPr>
      <w:r w:rsidRPr="006769A2">
        <w:rPr>
          <w:rFonts w:ascii="Arial Nova" w:hAnsi="Arial Nova" w:cs="Times New Roman"/>
          <w:noProof/>
          <w:sz w:val="22"/>
          <w:szCs w:val="22"/>
        </w:rPr>
        <w:drawing>
          <wp:inline distT="0" distB="0" distL="0" distR="0" wp14:anchorId="1BC5DF54" wp14:editId="316A706C">
            <wp:extent cx="5731510" cy="2490470"/>
            <wp:effectExtent l="0" t="0" r="2540" b="5080"/>
            <wp:docPr id="518974346" name="Picture 16"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974346" name="Picture 16" descr="A graph with blue square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490470"/>
                    </a:xfrm>
                    <a:prstGeom prst="rect">
                      <a:avLst/>
                    </a:prstGeom>
                    <a:noFill/>
                    <a:ln>
                      <a:noFill/>
                    </a:ln>
                  </pic:spPr>
                </pic:pic>
              </a:graphicData>
            </a:graphic>
          </wp:inline>
        </w:drawing>
      </w:r>
    </w:p>
    <w:p w14:paraId="7BFF8B0D" w14:textId="349339DF" w:rsidR="006769A2" w:rsidRPr="002B40E1" w:rsidRDefault="00C0474A" w:rsidP="00101830">
      <w:pPr>
        <w:pStyle w:val="Heading2"/>
        <w:rPr>
          <w:rFonts w:ascii="Arial Nova" w:hAnsi="Arial Nova" w:cs="Times New Roman"/>
          <w:sz w:val="24"/>
          <w:szCs w:val="24"/>
        </w:rPr>
      </w:pPr>
      <w:bookmarkStart w:id="16" w:name="_Toc176087997"/>
      <w:r w:rsidRPr="002B40E1">
        <w:rPr>
          <w:rFonts w:ascii="Arial Nova" w:hAnsi="Arial Nova" w:cs="Times New Roman"/>
          <w:sz w:val="24"/>
          <w:szCs w:val="24"/>
        </w:rPr>
        <w:lastRenderedPageBreak/>
        <w:t>Kanban</w:t>
      </w:r>
      <w:bookmarkEnd w:id="16"/>
      <w:r w:rsidRPr="002B40E1">
        <w:rPr>
          <w:rFonts w:ascii="Arial Nova" w:hAnsi="Arial Nova" w:cs="Times New Roman"/>
          <w:sz w:val="24"/>
          <w:szCs w:val="24"/>
        </w:rPr>
        <w:t xml:space="preserve"> </w:t>
      </w:r>
    </w:p>
    <w:p w14:paraId="6F1BED1A" w14:textId="661920CC" w:rsidR="00C0474A" w:rsidRPr="00C0474A" w:rsidRDefault="00C0474A" w:rsidP="00C0474A">
      <w:pPr>
        <w:spacing w:after="0" w:line="360" w:lineRule="auto"/>
        <w:jc w:val="both"/>
        <w:rPr>
          <w:rFonts w:ascii="Arial Nova" w:hAnsi="Arial Nova" w:cs="Times New Roman"/>
          <w:sz w:val="22"/>
          <w:szCs w:val="22"/>
        </w:rPr>
      </w:pPr>
      <w:r w:rsidRPr="00C0474A">
        <w:rPr>
          <w:rFonts w:ascii="Arial Nova" w:hAnsi="Arial Nova" w:cs="Times New Roman"/>
          <w:sz w:val="22"/>
          <w:szCs w:val="22"/>
        </w:rPr>
        <w:t xml:space="preserve">The Kanban board is essential for managing tasks as it visually displays work processes and aids in prioritising tasks and monitoring progress effectively by categorising them into columns like "To Do " and "In Progress "Done." This organisational tool promotes communication and collaboration within the team by ensuring everyone is aware of their roles and timelines </w:t>
      </w:r>
      <w:sdt>
        <w:sdtPr>
          <w:rPr>
            <w:rFonts w:ascii="Arial Nova" w:hAnsi="Arial Nova" w:cs="Times New Roman"/>
            <w:sz w:val="22"/>
            <w:szCs w:val="22"/>
          </w:rPr>
          <w:id w:val="-586768885"/>
          <w:citation/>
        </w:sdtPr>
        <w:sdtContent>
          <w:r w:rsidR="00101830">
            <w:rPr>
              <w:rFonts w:ascii="Arial Nova" w:hAnsi="Arial Nova" w:cs="Times New Roman"/>
              <w:sz w:val="22"/>
              <w:szCs w:val="22"/>
            </w:rPr>
            <w:fldChar w:fldCharType="begin"/>
          </w:r>
          <w:r w:rsidR="00101830">
            <w:rPr>
              <w:rFonts w:ascii="Arial Nova" w:hAnsi="Arial Nova" w:cs="Times New Roman"/>
              <w:sz w:val="22"/>
              <w:szCs w:val="22"/>
            </w:rPr>
            <w:instrText xml:space="preserve"> CITATION Lea06 \l 2057 </w:instrText>
          </w:r>
          <w:r w:rsidR="00101830">
            <w:rPr>
              <w:rFonts w:ascii="Arial Nova" w:hAnsi="Arial Nova" w:cs="Times New Roman"/>
              <w:sz w:val="22"/>
              <w:szCs w:val="22"/>
            </w:rPr>
            <w:fldChar w:fldCharType="separate"/>
          </w:r>
          <w:r w:rsidR="00CE6C56" w:rsidRPr="00CE6C56">
            <w:rPr>
              <w:rFonts w:ascii="Arial Nova" w:hAnsi="Arial Nova" w:cs="Times New Roman"/>
              <w:noProof/>
              <w:sz w:val="22"/>
              <w:szCs w:val="22"/>
            </w:rPr>
            <w:t>(Leach, 2006)</w:t>
          </w:r>
          <w:r w:rsidR="00101830">
            <w:rPr>
              <w:rFonts w:ascii="Arial Nova" w:hAnsi="Arial Nova" w:cs="Times New Roman"/>
              <w:sz w:val="22"/>
              <w:szCs w:val="22"/>
            </w:rPr>
            <w:fldChar w:fldCharType="end"/>
          </w:r>
        </w:sdtContent>
      </w:sdt>
      <w:r w:rsidRPr="00C0474A">
        <w:rPr>
          <w:rFonts w:ascii="Arial Nova" w:hAnsi="Arial Nova" w:cs="Times New Roman"/>
          <w:sz w:val="22"/>
          <w:szCs w:val="22"/>
        </w:rPr>
        <w:t xml:space="preserve">. </w:t>
      </w:r>
    </w:p>
    <w:p w14:paraId="1D63F582" w14:textId="77777777" w:rsidR="00C0474A" w:rsidRPr="00C0474A" w:rsidRDefault="00C0474A" w:rsidP="00C0474A">
      <w:pPr>
        <w:spacing w:after="0" w:line="360" w:lineRule="auto"/>
        <w:jc w:val="both"/>
        <w:rPr>
          <w:rFonts w:ascii="Arial Nova" w:hAnsi="Arial Nova" w:cs="Times New Roman"/>
          <w:sz w:val="22"/>
          <w:szCs w:val="22"/>
        </w:rPr>
      </w:pPr>
    </w:p>
    <w:p w14:paraId="55909698" w14:textId="51D40F13" w:rsidR="00C0474A" w:rsidRDefault="00C0474A" w:rsidP="00C0474A">
      <w:pPr>
        <w:spacing w:after="0" w:line="360" w:lineRule="auto"/>
        <w:jc w:val="both"/>
        <w:rPr>
          <w:rFonts w:ascii="Arial Nova" w:hAnsi="Arial Nova" w:cs="Times New Roman"/>
          <w:sz w:val="22"/>
          <w:szCs w:val="22"/>
        </w:rPr>
      </w:pPr>
      <w:r w:rsidRPr="00C0474A">
        <w:rPr>
          <w:rFonts w:ascii="Arial Nova" w:hAnsi="Arial Nova" w:cs="Times New Roman"/>
          <w:sz w:val="22"/>
          <w:szCs w:val="22"/>
        </w:rPr>
        <w:t xml:space="preserve">Working on a Wedding Fair project and aiming to improve task monitoring techniques using a Kanban board can be helpful. To start off with the setup of the board, I would divide it into sections representing project stages, like the planning phase, execution phase and completion phase. Each task is associated with organising the event. Be it selecting a venue, coordinating with vendors, or handling marketing activities. Would be indicated on notes or cards positioned in their respective sections. As we advance through the project stages, these tasks will transition from one section to another depending on their progress status. This approach enables making updates and modifications while ensuring that all team members are well-informed about areas that require focus </w:t>
      </w:r>
      <w:sdt>
        <w:sdtPr>
          <w:rPr>
            <w:rFonts w:ascii="Arial Nova" w:hAnsi="Arial Nova" w:cs="Times New Roman"/>
            <w:sz w:val="22"/>
            <w:szCs w:val="22"/>
          </w:rPr>
          <w:id w:val="-1774156304"/>
          <w:citation/>
        </w:sdtPr>
        <w:sdtContent>
          <w:r w:rsidR="007609E0">
            <w:rPr>
              <w:rFonts w:ascii="Arial Nova" w:hAnsi="Arial Nova" w:cs="Times New Roman"/>
              <w:sz w:val="22"/>
              <w:szCs w:val="22"/>
            </w:rPr>
            <w:fldChar w:fldCharType="begin"/>
          </w:r>
          <w:r w:rsidR="007609E0">
            <w:rPr>
              <w:rFonts w:ascii="Arial Nova" w:hAnsi="Arial Nova" w:cs="Times New Roman"/>
              <w:sz w:val="22"/>
              <w:szCs w:val="22"/>
            </w:rPr>
            <w:instrText xml:space="preserve"> CITATION Hwa11 \l 2057 </w:instrText>
          </w:r>
          <w:r w:rsidR="007609E0">
            <w:rPr>
              <w:rFonts w:ascii="Arial Nova" w:hAnsi="Arial Nova" w:cs="Times New Roman"/>
              <w:sz w:val="22"/>
              <w:szCs w:val="22"/>
            </w:rPr>
            <w:fldChar w:fldCharType="separate"/>
          </w:r>
          <w:r w:rsidR="00CE6C56" w:rsidRPr="00CE6C56">
            <w:rPr>
              <w:rFonts w:ascii="Arial Nova" w:hAnsi="Arial Nova" w:cs="Times New Roman"/>
              <w:noProof/>
              <w:sz w:val="22"/>
              <w:szCs w:val="22"/>
            </w:rPr>
            <w:t>(Hwang &amp; Ngadi, 2011)</w:t>
          </w:r>
          <w:r w:rsidR="007609E0">
            <w:rPr>
              <w:rFonts w:ascii="Arial Nova" w:hAnsi="Arial Nova" w:cs="Times New Roman"/>
              <w:sz w:val="22"/>
              <w:szCs w:val="22"/>
            </w:rPr>
            <w:fldChar w:fldCharType="end"/>
          </w:r>
        </w:sdtContent>
      </w:sdt>
      <w:r w:rsidRPr="00C0474A">
        <w:rPr>
          <w:rFonts w:ascii="Arial Nova" w:hAnsi="Arial Nova" w:cs="Times New Roman"/>
          <w:sz w:val="22"/>
          <w:szCs w:val="22"/>
        </w:rPr>
        <w:t>.</w:t>
      </w:r>
    </w:p>
    <w:p w14:paraId="0ECD1600" w14:textId="77777777" w:rsidR="00C0474A" w:rsidRDefault="00C0474A" w:rsidP="00C0474A">
      <w:pPr>
        <w:spacing w:after="0" w:line="360" w:lineRule="auto"/>
        <w:jc w:val="both"/>
        <w:rPr>
          <w:rFonts w:ascii="Arial Nova" w:hAnsi="Arial Nova" w:cs="Times New Roman"/>
          <w:sz w:val="22"/>
          <w:szCs w:val="22"/>
        </w:rPr>
      </w:pPr>
    </w:p>
    <w:p w14:paraId="51A9A02D" w14:textId="06954FAC" w:rsidR="00C0474A" w:rsidRPr="002B40E1" w:rsidRDefault="00331786" w:rsidP="007609E0">
      <w:pPr>
        <w:pStyle w:val="Heading2"/>
        <w:rPr>
          <w:rFonts w:ascii="Arial Nova" w:hAnsi="Arial Nova" w:cs="Times New Roman"/>
          <w:sz w:val="24"/>
          <w:szCs w:val="24"/>
        </w:rPr>
      </w:pPr>
      <w:bookmarkStart w:id="17" w:name="_Toc176087998"/>
      <w:r w:rsidRPr="002B40E1">
        <w:rPr>
          <w:rFonts w:ascii="Arial Nova" w:hAnsi="Arial Nova" w:cs="Times New Roman"/>
          <w:sz w:val="24"/>
          <w:szCs w:val="24"/>
        </w:rPr>
        <w:t>Milestones</w:t>
      </w:r>
      <w:bookmarkEnd w:id="17"/>
      <w:r w:rsidRPr="002B40E1">
        <w:rPr>
          <w:rFonts w:ascii="Arial Nova" w:hAnsi="Arial Nova" w:cs="Times New Roman"/>
          <w:sz w:val="24"/>
          <w:szCs w:val="24"/>
        </w:rPr>
        <w:t xml:space="preserve"> </w:t>
      </w:r>
    </w:p>
    <w:p w14:paraId="02EAD010" w14:textId="6DA109D8" w:rsidR="00043D52" w:rsidRPr="00043D52" w:rsidRDefault="00043D52" w:rsidP="00043D52">
      <w:pPr>
        <w:spacing w:after="0" w:line="360" w:lineRule="auto"/>
        <w:jc w:val="both"/>
        <w:rPr>
          <w:rFonts w:ascii="Arial Nova" w:hAnsi="Arial Nova" w:cs="Times New Roman"/>
          <w:sz w:val="22"/>
          <w:szCs w:val="22"/>
        </w:rPr>
      </w:pPr>
      <w:r w:rsidRPr="00043D52">
        <w:rPr>
          <w:rFonts w:ascii="Arial Nova" w:hAnsi="Arial Nova" w:cs="Times New Roman"/>
          <w:sz w:val="22"/>
          <w:szCs w:val="22"/>
        </w:rPr>
        <w:t xml:space="preserve">Important moments are occasions or accomplishments that signify crucial points in a procedure or venture development journey. These significant events aid people and groups in monitoring advancement and establishing objectives to gauge achievements accurately. For instance, in a project management context, they can signal the finishing of duties or stages and function as progress markers to confirm the project adheres to its timetables and financial constraints </w:t>
      </w:r>
      <w:sdt>
        <w:sdtPr>
          <w:rPr>
            <w:rFonts w:ascii="Arial Nova" w:hAnsi="Arial Nova" w:cs="Times New Roman"/>
            <w:sz w:val="22"/>
            <w:szCs w:val="22"/>
          </w:rPr>
          <w:id w:val="886457523"/>
          <w:citation/>
        </w:sdtPr>
        <w:sdtContent>
          <w:r w:rsidR="007609E0">
            <w:rPr>
              <w:rFonts w:ascii="Arial Nova" w:hAnsi="Arial Nova" w:cs="Times New Roman"/>
              <w:sz w:val="22"/>
              <w:szCs w:val="22"/>
            </w:rPr>
            <w:fldChar w:fldCharType="begin"/>
          </w:r>
          <w:r w:rsidR="007609E0">
            <w:rPr>
              <w:rFonts w:ascii="Arial Nova" w:hAnsi="Arial Nova" w:cs="Times New Roman"/>
              <w:sz w:val="22"/>
              <w:szCs w:val="22"/>
            </w:rPr>
            <w:instrText xml:space="preserve"> CITATION Loc20 \l 2057 </w:instrText>
          </w:r>
          <w:r w:rsidR="007609E0">
            <w:rPr>
              <w:rFonts w:ascii="Arial Nova" w:hAnsi="Arial Nova" w:cs="Times New Roman"/>
              <w:sz w:val="22"/>
              <w:szCs w:val="22"/>
            </w:rPr>
            <w:fldChar w:fldCharType="separate"/>
          </w:r>
          <w:r w:rsidR="00CE6C56" w:rsidRPr="00CE6C56">
            <w:rPr>
              <w:rFonts w:ascii="Arial Nova" w:hAnsi="Arial Nova" w:cs="Times New Roman"/>
              <w:noProof/>
              <w:sz w:val="22"/>
              <w:szCs w:val="22"/>
            </w:rPr>
            <w:t>(Lock, 2020)</w:t>
          </w:r>
          <w:r w:rsidR="007609E0">
            <w:rPr>
              <w:rFonts w:ascii="Arial Nova" w:hAnsi="Arial Nova" w:cs="Times New Roman"/>
              <w:sz w:val="22"/>
              <w:szCs w:val="22"/>
            </w:rPr>
            <w:fldChar w:fldCharType="end"/>
          </w:r>
        </w:sdtContent>
      </w:sdt>
      <w:r w:rsidRPr="00043D52">
        <w:rPr>
          <w:rFonts w:ascii="Arial Nova" w:hAnsi="Arial Nova" w:cs="Times New Roman"/>
          <w:sz w:val="22"/>
          <w:szCs w:val="22"/>
        </w:rPr>
        <w:t xml:space="preserve">. </w:t>
      </w:r>
      <w:r w:rsidR="00D824DD">
        <w:rPr>
          <w:rFonts w:ascii="Arial Nova" w:hAnsi="Arial Nova" w:cs="Times New Roman"/>
          <w:sz w:val="22"/>
          <w:szCs w:val="22"/>
        </w:rPr>
        <w:t>(See appendix C)</w:t>
      </w:r>
    </w:p>
    <w:p w14:paraId="34AAE18E" w14:textId="4D58B6B0" w:rsidR="002A12F9" w:rsidRPr="00787633" w:rsidRDefault="002A12F9" w:rsidP="00787633">
      <w:pPr>
        <w:pStyle w:val="Heading1"/>
        <w:numPr>
          <w:ilvl w:val="0"/>
          <w:numId w:val="43"/>
        </w:numPr>
        <w:spacing w:before="240" w:line="360" w:lineRule="auto"/>
        <w:ind w:left="357" w:hanging="357"/>
        <w:jc w:val="both"/>
        <w:rPr>
          <w:rFonts w:ascii="Arial Nova" w:hAnsi="Arial Nova" w:cs="Times New Roman"/>
          <w:sz w:val="32"/>
          <w:szCs w:val="32"/>
        </w:rPr>
      </w:pPr>
      <w:bookmarkStart w:id="18" w:name="_Toc176087999"/>
      <w:r w:rsidRPr="00787633">
        <w:rPr>
          <w:rFonts w:ascii="Arial Nova" w:hAnsi="Arial Nova" w:cs="Times New Roman"/>
          <w:sz w:val="32"/>
          <w:szCs w:val="32"/>
        </w:rPr>
        <w:t>E</w:t>
      </w:r>
      <w:r w:rsidR="00787633">
        <w:rPr>
          <w:rFonts w:ascii="Arial Nova" w:hAnsi="Arial Nova" w:cs="Times New Roman"/>
          <w:sz w:val="32"/>
          <w:szCs w:val="32"/>
        </w:rPr>
        <w:t>XECUTE</w:t>
      </w:r>
      <w:bookmarkEnd w:id="18"/>
      <w:r w:rsidRPr="00787633">
        <w:rPr>
          <w:rFonts w:ascii="Arial Nova" w:hAnsi="Arial Nova" w:cs="Times New Roman"/>
          <w:sz w:val="32"/>
          <w:szCs w:val="32"/>
        </w:rPr>
        <w:t xml:space="preserve"> </w:t>
      </w:r>
    </w:p>
    <w:p w14:paraId="0400B833" w14:textId="4D84826F" w:rsidR="002A12F9" w:rsidRPr="002A12F9" w:rsidRDefault="002A12F9" w:rsidP="002A12F9">
      <w:pPr>
        <w:spacing w:after="0" w:line="360" w:lineRule="auto"/>
        <w:jc w:val="both"/>
        <w:rPr>
          <w:rFonts w:ascii="Arial Nova" w:hAnsi="Arial Nova" w:cs="Times New Roman"/>
          <w:sz w:val="22"/>
          <w:szCs w:val="22"/>
        </w:rPr>
      </w:pPr>
      <w:r w:rsidRPr="002A12F9">
        <w:rPr>
          <w:rFonts w:ascii="Arial Nova" w:hAnsi="Arial Nova" w:cs="Times New Roman"/>
          <w:sz w:val="22"/>
          <w:szCs w:val="22"/>
        </w:rPr>
        <w:t xml:space="preserve">The implementation phase of organizing a wedding fair event effectively delegates roles and responsibilities to each team member according to their strengths and abilities for optimal organization and seamless coordination throughout the duration of the project adapted from </w:t>
      </w:r>
      <w:sdt>
        <w:sdtPr>
          <w:rPr>
            <w:rFonts w:ascii="Arial Nova" w:hAnsi="Arial Nova" w:cs="Times New Roman"/>
            <w:sz w:val="22"/>
            <w:szCs w:val="22"/>
          </w:rPr>
          <w:id w:val="-619300141"/>
          <w:citation/>
        </w:sdtPr>
        <w:sdtContent>
          <w:r w:rsidR="007609E0">
            <w:rPr>
              <w:rFonts w:ascii="Arial Nova" w:hAnsi="Arial Nova" w:cs="Times New Roman"/>
              <w:sz w:val="22"/>
              <w:szCs w:val="22"/>
            </w:rPr>
            <w:fldChar w:fldCharType="begin"/>
          </w:r>
          <w:r w:rsidR="007609E0">
            <w:rPr>
              <w:rFonts w:ascii="Arial Nova" w:hAnsi="Arial Nova" w:cs="Times New Roman"/>
              <w:sz w:val="22"/>
              <w:szCs w:val="22"/>
            </w:rPr>
            <w:instrText xml:space="preserve">CITATION Ker172 \t  \l 2057 </w:instrText>
          </w:r>
          <w:r w:rsidR="007609E0">
            <w:rPr>
              <w:rFonts w:ascii="Arial Nova" w:hAnsi="Arial Nova" w:cs="Times New Roman"/>
              <w:sz w:val="22"/>
              <w:szCs w:val="22"/>
            </w:rPr>
            <w:fldChar w:fldCharType="separate"/>
          </w:r>
          <w:r w:rsidR="00CE6C56" w:rsidRPr="00CE6C56">
            <w:rPr>
              <w:rFonts w:ascii="Arial Nova" w:hAnsi="Arial Nova" w:cs="Times New Roman"/>
              <w:noProof/>
              <w:sz w:val="22"/>
              <w:szCs w:val="22"/>
            </w:rPr>
            <w:t>(Kerzner, 2017)</w:t>
          </w:r>
          <w:r w:rsidR="007609E0">
            <w:rPr>
              <w:rFonts w:ascii="Arial Nova" w:hAnsi="Arial Nova" w:cs="Times New Roman"/>
              <w:sz w:val="22"/>
              <w:szCs w:val="22"/>
            </w:rPr>
            <w:fldChar w:fldCharType="end"/>
          </w:r>
        </w:sdtContent>
      </w:sdt>
      <w:r w:rsidRPr="002A12F9">
        <w:rPr>
          <w:rFonts w:ascii="Arial Nova" w:hAnsi="Arial Nova" w:cs="Times New Roman"/>
          <w:sz w:val="22"/>
          <w:szCs w:val="22"/>
        </w:rPr>
        <w:t>.</w:t>
      </w:r>
    </w:p>
    <w:p w14:paraId="2AA73ED7" w14:textId="2FCF0EE2" w:rsidR="002A12F9" w:rsidRPr="002A12F9" w:rsidRDefault="002A12F9" w:rsidP="002A12F9">
      <w:pPr>
        <w:spacing w:after="0" w:line="360" w:lineRule="auto"/>
        <w:jc w:val="both"/>
        <w:rPr>
          <w:rFonts w:ascii="Arial Nova" w:hAnsi="Arial Nova" w:cs="Times New Roman"/>
          <w:sz w:val="22"/>
          <w:szCs w:val="22"/>
        </w:rPr>
      </w:pPr>
      <w:r w:rsidRPr="002A12F9">
        <w:rPr>
          <w:rFonts w:ascii="Arial Nova" w:hAnsi="Arial Nova" w:cs="Times New Roman"/>
          <w:sz w:val="22"/>
          <w:szCs w:val="22"/>
        </w:rPr>
        <w:t xml:space="preserve">Effective management of resources plays a role in the smooth execution of a wedding fair event's success. Resources required encompass venue accommodations, decorations, marketing materials and staffing. These resources will be distributed in order of importance; critical elements such as securing the venue will take precedence, followed by campaigns to </w:t>
      </w:r>
      <w:r w:rsidRPr="002A12F9">
        <w:rPr>
          <w:rFonts w:ascii="Arial Nova" w:hAnsi="Arial Nova" w:cs="Times New Roman"/>
          <w:sz w:val="22"/>
          <w:szCs w:val="22"/>
        </w:rPr>
        <w:lastRenderedPageBreak/>
        <w:t xml:space="preserve">draw in visitors. Adherence to a budget will steer resource distribution to avoid expenditure </w:t>
      </w:r>
      <w:sdt>
        <w:sdtPr>
          <w:rPr>
            <w:rFonts w:ascii="Arial Nova" w:hAnsi="Arial Nova" w:cs="Times New Roman"/>
            <w:sz w:val="22"/>
            <w:szCs w:val="22"/>
          </w:rPr>
          <w:id w:val="387851701"/>
          <w:citation/>
        </w:sdtPr>
        <w:sdtContent>
          <w:r w:rsidR="007609E0">
            <w:rPr>
              <w:rFonts w:ascii="Arial Nova" w:hAnsi="Arial Nova" w:cs="Times New Roman"/>
              <w:sz w:val="22"/>
              <w:szCs w:val="22"/>
            </w:rPr>
            <w:fldChar w:fldCharType="begin"/>
          </w:r>
          <w:r w:rsidR="007609E0">
            <w:rPr>
              <w:rFonts w:ascii="Arial Nova" w:hAnsi="Arial Nova" w:cs="Times New Roman"/>
              <w:sz w:val="22"/>
              <w:szCs w:val="22"/>
            </w:rPr>
            <w:instrText xml:space="preserve"> CITATION Sch19 \l 2057 </w:instrText>
          </w:r>
          <w:r w:rsidR="007609E0">
            <w:rPr>
              <w:rFonts w:ascii="Arial Nova" w:hAnsi="Arial Nova" w:cs="Times New Roman"/>
              <w:sz w:val="22"/>
              <w:szCs w:val="22"/>
            </w:rPr>
            <w:fldChar w:fldCharType="separate"/>
          </w:r>
          <w:r w:rsidR="00CE6C56" w:rsidRPr="00CE6C56">
            <w:rPr>
              <w:rFonts w:ascii="Arial Nova" w:hAnsi="Arial Nova" w:cs="Times New Roman"/>
              <w:noProof/>
              <w:sz w:val="22"/>
              <w:szCs w:val="22"/>
            </w:rPr>
            <w:t>(Schwalbe, 2019)</w:t>
          </w:r>
          <w:r w:rsidR="007609E0">
            <w:rPr>
              <w:rFonts w:ascii="Arial Nova" w:hAnsi="Arial Nova" w:cs="Times New Roman"/>
              <w:sz w:val="22"/>
              <w:szCs w:val="22"/>
            </w:rPr>
            <w:fldChar w:fldCharType="end"/>
          </w:r>
        </w:sdtContent>
      </w:sdt>
      <w:r w:rsidRPr="002A12F9">
        <w:rPr>
          <w:rFonts w:ascii="Arial Nova" w:hAnsi="Arial Nova" w:cs="Times New Roman"/>
          <w:sz w:val="22"/>
          <w:szCs w:val="22"/>
        </w:rPr>
        <w:t xml:space="preserve">. </w:t>
      </w:r>
    </w:p>
    <w:p w14:paraId="6D228E6D" w14:textId="4B3C62AF" w:rsidR="002A12F9" w:rsidRPr="002A12F9" w:rsidRDefault="002A12F9" w:rsidP="002A12F9">
      <w:pPr>
        <w:spacing w:after="0" w:line="360" w:lineRule="auto"/>
        <w:jc w:val="both"/>
        <w:rPr>
          <w:rFonts w:ascii="Arial Nova" w:hAnsi="Arial Nova" w:cs="Times New Roman"/>
          <w:sz w:val="22"/>
          <w:szCs w:val="22"/>
        </w:rPr>
      </w:pPr>
      <w:r w:rsidRPr="002A12F9">
        <w:rPr>
          <w:rFonts w:ascii="Arial Nova" w:hAnsi="Arial Nova" w:cs="Times New Roman"/>
          <w:sz w:val="22"/>
          <w:szCs w:val="22"/>
        </w:rPr>
        <w:t xml:space="preserve">Vendor management is about setting up good communication channels before and during the event kicks off! It's an idea to kick things off with some initial meetings with the vendors to chat about what everyone expects and needs for the event to be a success. Creating a timeline to keep track of deadlines for things like catering or setting up decorations can really help keep things organized and running smoothly. Don't forget to check in regularly leading up to the event. It's a way to make sure everyone is on the same page, and any issues that pop up can be dealt with quickly </w:t>
      </w:r>
      <w:sdt>
        <w:sdtPr>
          <w:rPr>
            <w:rFonts w:ascii="Arial Nova" w:hAnsi="Arial Nova" w:cs="Times New Roman"/>
            <w:sz w:val="22"/>
            <w:szCs w:val="22"/>
          </w:rPr>
          <w:id w:val="1225419053"/>
          <w:citation/>
        </w:sdtPr>
        <w:sdtContent>
          <w:r w:rsidR="006A350A">
            <w:rPr>
              <w:rFonts w:ascii="Arial Nova" w:hAnsi="Arial Nova" w:cs="Times New Roman"/>
              <w:sz w:val="22"/>
              <w:szCs w:val="22"/>
            </w:rPr>
            <w:fldChar w:fldCharType="begin"/>
          </w:r>
          <w:r w:rsidR="006A350A">
            <w:rPr>
              <w:rFonts w:ascii="Arial Nova" w:hAnsi="Arial Nova" w:cs="Times New Roman"/>
              <w:sz w:val="22"/>
              <w:szCs w:val="22"/>
            </w:rPr>
            <w:instrText xml:space="preserve">CITATION Bek20 \l 2057 </w:instrText>
          </w:r>
          <w:r w:rsidR="006A350A">
            <w:rPr>
              <w:rFonts w:ascii="Arial Nova" w:hAnsi="Arial Nova" w:cs="Times New Roman"/>
              <w:sz w:val="22"/>
              <w:szCs w:val="22"/>
            </w:rPr>
            <w:fldChar w:fldCharType="separate"/>
          </w:r>
          <w:r w:rsidR="00CE6C56" w:rsidRPr="00CE6C56">
            <w:rPr>
              <w:rFonts w:ascii="Arial Nova" w:hAnsi="Arial Nova" w:cs="Times New Roman"/>
              <w:noProof/>
              <w:sz w:val="22"/>
              <w:szCs w:val="22"/>
            </w:rPr>
            <w:t>(Beker &amp; Beker, 2020)</w:t>
          </w:r>
          <w:r w:rsidR="006A350A">
            <w:rPr>
              <w:rFonts w:ascii="Arial Nova" w:hAnsi="Arial Nova" w:cs="Times New Roman"/>
              <w:sz w:val="22"/>
              <w:szCs w:val="22"/>
            </w:rPr>
            <w:fldChar w:fldCharType="end"/>
          </w:r>
        </w:sdtContent>
      </w:sdt>
      <w:r w:rsidRPr="002A12F9">
        <w:rPr>
          <w:rFonts w:ascii="Arial Nova" w:hAnsi="Arial Nova" w:cs="Times New Roman"/>
          <w:sz w:val="22"/>
          <w:szCs w:val="22"/>
        </w:rPr>
        <w:t>.</w:t>
      </w:r>
    </w:p>
    <w:p w14:paraId="779DCEDE" w14:textId="6B1E84DB" w:rsidR="00331786" w:rsidRPr="002A53CA" w:rsidRDefault="002A53CA" w:rsidP="002A53CA">
      <w:pPr>
        <w:pStyle w:val="Heading1"/>
        <w:numPr>
          <w:ilvl w:val="0"/>
          <w:numId w:val="43"/>
        </w:numPr>
        <w:spacing w:before="240" w:line="360" w:lineRule="auto"/>
        <w:ind w:left="357" w:hanging="357"/>
        <w:jc w:val="both"/>
        <w:rPr>
          <w:rFonts w:ascii="Arial Nova" w:hAnsi="Arial Nova" w:cs="Times New Roman"/>
          <w:sz w:val="32"/>
          <w:szCs w:val="32"/>
        </w:rPr>
      </w:pPr>
      <w:bookmarkStart w:id="19" w:name="_Toc176088000"/>
      <w:r>
        <w:rPr>
          <w:rFonts w:ascii="Arial Nova" w:hAnsi="Arial Nova" w:cs="Times New Roman"/>
          <w:sz w:val="32"/>
          <w:szCs w:val="32"/>
        </w:rPr>
        <w:t>CONTROL</w:t>
      </w:r>
      <w:bookmarkEnd w:id="19"/>
    </w:p>
    <w:p w14:paraId="2F261086" w14:textId="77777777" w:rsidR="00246DD9" w:rsidRDefault="00246DD9" w:rsidP="00246DD9">
      <w:pPr>
        <w:spacing w:after="0" w:line="360" w:lineRule="auto"/>
        <w:jc w:val="both"/>
        <w:rPr>
          <w:rFonts w:ascii="Arial Nova" w:hAnsi="Arial Nova" w:cs="Times New Roman"/>
          <w:sz w:val="22"/>
          <w:szCs w:val="22"/>
        </w:rPr>
      </w:pPr>
      <w:r w:rsidRPr="00246DD9">
        <w:rPr>
          <w:rFonts w:ascii="Arial Nova" w:hAnsi="Arial Nova" w:cs="Times New Roman"/>
          <w:sz w:val="22"/>
          <w:szCs w:val="22"/>
        </w:rPr>
        <w:t xml:space="preserve">The control stage of the wedding fair project is crucial for ensuring that the initiative progresses as planned. To monitor the project's progress, a combination of project management tools and regular status meetings will be utilized. Key performance indicators (KPIs) such as attendee registration numbers, vendor participation rates, and budget adherence will be tracked weekly. This approach allows for real-time adjustments and ensures all stakeholders remain informed about the project's trajectory. </w:t>
      </w:r>
    </w:p>
    <w:p w14:paraId="0AEE364E" w14:textId="77C83EE5" w:rsidR="007178FE" w:rsidRDefault="00246DD9" w:rsidP="00246DD9">
      <w:pPr>
        <w:spacing w:after="0" w:line="360" w:lineRule="auto"/>
        <w:jc w:val="both"/>
        <w:rPr>
          <w:rFonts w:ascii="Arial Nova" w:hAnsi="Arial Nova" w:cs="Times New Roman"/>
          <w:sz w:val="22"/>
          <w:szCs w:val="22"/>
        </w:rPr>
      </w:pPr>
      <w:r w:rsidRPr="00246DD9">
        <w:rPr>
          <w:rFonts w:ascii="Arial Nova" w:hAnsi="Arial Nova" w:cs="Times New Roman"/>
          <w:sz w:val="22"/>
          <w:szCs w:val="22"/>
        </w:rPr>
        <w:t xml:space="preserve">Time, budget, and quality will be meticulously monitored through a project management software platform that offers Gantt charts for scheduling, budget tracking features for financial oversight, and quality metrics to ensure standards are met. Regular updates will be communicated during team meetings to discuss any deviations from the plan. This proactive approach aligns with best practices in project management literature </w:t>
      </w:r>
      <w:sdt>
        <w:sdtPr>
          <w:rPr>
            <w:rFonts w:ascii="Arial Nova" w:hAnsi="Arial Nova" w:cs="Times New Roman"/>
            <w:sz w:val="22"/>
            <w:szCs w:val="22"/>
          </w:rPr>
          <w:id w:val="1178240304"/>
          <w:citation/>
        </w:sdtPr>
        <w:sdtContent>
          <w:r w:rsidR="006A350A">
            <w:rPr>
              <w:rFonts w:ascii="Arial Nova" w:hAnsi="Arial Nova" w:cs="Times New Roman"/>
              <w:sz w:val="22"/>
              <w:szCs w:val="22"/>
            </w:rPr>
            <w:fldChar w:fldCharType="begin"/>
          </w:r>
          <w:r w:rsidR="006A350A">
            <w:rPr>
              <w:rFonts w:ascii="Arial Nova" w:hAnsi="Arial Nova" w:cs="Times New Roman"/>
              <w:sz w:val="22"/>
              <w:szCs w:val="22"/>
            </w:rPr>
            <w:instrText xml:space="preserve">CITATION Ker172 \t  \l 2057 </w:instrText>
          </w:r>
          <w:r w:rsidR="006A350A">
            <w:rPr>
              <w:rFonts w:ascii="Arial Nova" w:hAnsi="Arial Nova" w:cs="Times New Roman"/>
              <w:sz w:val="22"/>
              <w:szCs w:val="22"/>
            </w:rPr>
            <w:fldChar w:fldCharType="separate"/>
          </w:r>
          <w:r w:rsidR="00CE6C56" w:rsidRPr="00CE6C56">
            <w:rPr>
              <w:rFonts w:ascii="Arial Nova" w:hAnsi="Arial Nova" w:cs="Times New Roman"/>
              <w:noProof/>
              <w:sz w:val="22"/>
              <w:szCs w:val="22"/>
            </w:rPr>
            <w:t>(Kerzner, 2017)</w:t>
          </w:r>
          <w:r w:rsidR="006A350A">
            <w:rPr>
              <w:rFonts w:ascii="Arial Nova" w:hAnsi="Arial Nova" w:cs="Times New Roman"/>
              <w:sz w:val="22"/>
              <w:szCs w:val="22"/>
            </w:rPr>
            <w:fldChar w:fldCharType="end"/>
          </w:r>
        </w:sdtContent>
      </w:sdt>
      <w:r w:rsidRPr="00246DD9">
        <w:rPr>
          <w:rFonts w:ascii="Arial Nova" w:hAnsi="Arial Nova" w:cs="Times New Roman"/>
          <w:sz w:val="22"/>
          <w:szCs w:val="22"/>
        </w:rPr>
        <w:t xml:space="preserve">. </w:t>
      </w:r>
    </w:p>
    <w:p w14:paraId="515DBAAE" w14:textId="77777777" w:rsidR="007178FE" w:rsidRDefault="007178FE" w:rsidP="00246DD9">
      <w:pPr>
        <w:spacing w:after="0" w:line="360" w:lineRule="auto"/>
        <w:jc w:val="both"/>
        <w:rPr>
          <w:rFonts w:ascii="Arial Nova" w:hAnsi="Arial Nova" w:cs="Times New Roman"/>
          <w:sz w:val="22"/>
          <w:szCs w:val="22"/>
        </w:rPr>
      </w:pPr>
    </w:p>
    <w:p w14:paraId="1907F5E2" w14:textId="77777777" w:rsidR="007178FE" w:rsidRDefault="00246DD9" w:rsidP="00246DD9">
      <w:pPr>
        <w:spacing w:after="0" w:line="360" w:lineRule="auto"/>
        <w:jc w:val="both"/>
        <w:rPr>
          <w:rFonts w:ascii="Arial Nova" w:hAnsi="Arial Nova" w:cs="Times New Roman"/>
          <w:sz w:val="22"/>
          <w:szCs w:val="22"/>
        </w:rPr>
      </w:pPr>
      <w:r w:rsidRPr="00246DD9">
        <w:rPr>
          <w:rFonts w:ascii="Arial Nova" w:hAnsi="Arial Nova" w:cs="Times New Roman"/>
          <w:sz w:val="22"/>
          <w:szCs w:val="22"/>
        </w:rPr>
        <w:t xml:space="preserve">The change management process is essential in navigating unforeseen circumstances or stakeholder requests. Change requests will be formally documented using a change request form that outlines the nature of the change and its potential impact on scope, time, and cost. A designated change control board composed of key stakeholders will review these requests before authorization to ensure alignment with overall project objectives. </w:t>
      </w:r>
    </w:p>
    <w:p w14:paraId="36D0C825" w14:textId="77777777" w:rsidR="007178FE" w:rsidRDefault="007178FE" w:rsidP="00246DD9">
      <w:pPr>
        <w:spacing w:after="0" w:line="360" w:lineRule="auto"/>
        <w:jc w:val="both"/>
        <w:rPr>
          <w:rFonts w:ascii="Arial Nova" w:hAnsi="Arial Nova" w:cs="Times New Roman"/>
          <w:sz w:val="22"/>
          <w:szCs w:val="22"/>
        </w:rPr>
      </w:pPr>
    </w:p>
    <w:p w14:paraId="50AF0798" w14:textId="21E87372" w:rsidR="00246DD9" w:rsidRPr="00246DD9" w:rsidRDefault="00246DD9" w:rsidP="00246DD9">
      <w:pPr>
        <w:spacing w:after="0" w:line="360" w:lineRule="auto"/>
        <w:jc w:val="both"/>
        <w:rPr>
          <w:rFonts w:ascii="Arial Nova" w:hAnsi="Arial Nova" w:cs="Times New Roman"/>
          <w:sz w:val="22"/>
          <w:szCs w:val="22"/>
        </w:rPr>
      </w:pPr>
      <w:r w:rsidRPr="00246DD9">
        <w:rPr>
          <w:rFonts w:ascii="Arial Nova" w:hAnsi="Arial Nova" w:cs="Times New Roman"/>
          <w:sz w:val="22"/>
          <w:szCs w:val="22"/>
        </w:rPr>
        <w:t xml:space="preserve">Risk management is an ongoing component throughout the wedding fair project lifecycle. Risks will be identified during initial planning phases and continuously monitored via a risk register that tracks likelihood and impact ratings. The project manager will conduct bi-weekly reviews to assess any emerging risks or changes in existing risks' statuses. Adjustments to plans will then be made accordingly to mitigate potential issues effectively </w:t>
      </w:r>
      <w:sdt>
        <w:sdtPr>
          <w:rPr>
            <w:rFonts w:ascii="Arial Nova" w:hAnsi="Arial Nova" w:cs="Times New Roman"/>
            <w:sz w:val="22"/>
            <w:szCs w:val="22"/>
          </w:rPr>
          <w:id w:val="1143473280"/>
          <w:citation/>
        </w:sdtPr>
        <w:sdtContent>
          <w:r w:rsidR="006A350A">
            <w:rPr>
              <w:rFonts w:ascii="Arial Nova" w:hAnsi="Arial Nova" w:cs="Times New Roman"/>
              <w:sz w:val="22"/>
              <w:szCs w:val="22"/>
            </w:rPr>
            <w:fldChar w:fldCharType="begin"/>
          </w:r>
          <w:r w:rsidR="006A350A">
            <w:rPr>
              <w:rFonts w:ascii="Arial Nova" w:hAnsi="Arial Nova" w:cs="Times New Roman"/>
              <w:sz w:val="22"/>
              <w:szCs w:val="22"/>
            </w:rPr>
            <w:instrText xml:space="preserve"> CITATION Hil17 \l 2057 </w:instrText>
          </w:r>
          <w:r w:rsidR="006A350A">
            <w:rPr>
              <w:rFonts w:ascii="Arial Nova" w:hAnsi="Arial Nova" w:cs="Times New Roman"/>
              <w:sz w:val="22"/>
              <w:szCs w:val="22"/>
            </w:rPr>
            <w:fldChar w:fldCharType="separate"/>
          </w:r>
          <w:r w:rsidR="00CE6C56" w:rsidRPr="00CE6C56">
            <w:rPr>
              <w:rFonts w:ascii="Arial Nova" w:hAnsi="Arial Nova" w:cs="Times New Roman"/>
              <w:noProof/>
              <w:sz w:val="22"/>
              <w:szCs w:val="22"/>
            </w:rPr>
            <w:t>(Hillson &amp; Murray-Webster, 2017)</w:t>
          </w:r>
          <w:r w:rsidR="006A350A">
            <w:rPr>
              <w:rFonts w:ascii="Arial Nova" w:hAnsi="Arial Nova" w:cs="Times New Roman"/>
              <w:sz w:val="22"/>
              <w:szCs w:val="22"/>
            </w:rPr>
            <w:fldChar w:fldCharType="end"/>
          </w:r>
        </w:sdtContent>
      </w:sdt>
      <w:r w:rsidRPr="00246DD9">
        <w:rPr>
          <w:rFonts w:ascii="Arial Nova" w:hAnsi="Arial Nova" w:cs="Times New Roman"/>
          <w:sz w:val="22"/>
          <w:szCs w:val="22"/>
        </w:rPr>
        <w:t xml:space="preserve">. </w:t>
      </w:r>
    </w:p>
    <w:p w14:paraId="0DFCA4D7" w14:textId="115CA4D4" w:rsidR="00892A73" w:rsidRPr="002A53CA" w:rsidRDefault="00DC2689" w:rsidP="00B36FF8">
      <w:pPr>
        <w:pStyle w:val="Heading1"/>
        <w:numPr>
          <w:ilvl w:val="0"/>
          <w:numId w:val="43"/>
        </w:numPr>
        <w:spacing w:before="240" w:after="0" w:line="360" w:lineRule="auto"/>
        <w:ind w:left="357" w:hanging="357"/>
        <w:jc w:val="both"/>
        <w:rPr>
          <w:rFonts w:ascii="Arial Nova" w:hAnsi="Arial Nova" w:cs="Times New Roman"/>
          <w:sz w:val="32"/>
          <w:szCs w:val="32"/>
        </w:rPr>
      </w:pPr>
      <w:bookmarkStart w:id="20" w:name="_Toc176088001"/>
      <w:r w:rsidRPr="002A53CA">
        <w:rPr>
          <w:rFonts w:ascii="Arial Nova" w:hAnsi="Arial Nova" w:cs="Times New Roman"/>
          <w:sz w:val="32"/>
          <w:szCs w:val="32"/>
        </w:rPr>
        <w:lastRenderedPageBreak/>
        <w:t>C</w:t>
      </w:r>
      <w:r w:rsidR="002A53CA">
        <w:rPr>
          <w:rFonts w:ascii="Arial Nova" w:hAnsi="Arial Nova" w:cs="Times New Roman"/>
          <w:sz w:val="32"/>
          <w:szCs w:val="32"/>
        </w:rPr>
        <w:t>LOSE</w:t>
      </w:r>
      <w:bookmarkEnd w:id="20"/>
    </w:p>
    <w:p w14:paraId="5AB6D55E" w14:textId="62808FFA" w:rsidR="00352B5B" w:rsidRPr="00352B5B" w:rsidRDefault="00352B5B" w:rsidP="00B36FF8">
      <w:pPr>
        <w:spacing w:before="120" w:after="0" w:line="360" w:lineRule="auto"/>
        <w:jc w:val="both"/>
        <w:rPr>
          <w:rFonts w:ascii="Arial Nova" w:hAnsi="Arial Nova" w:cs="Times New Roman"/>
          <w:sz w:val="22"/>
          <w:szCs w:val="22"/>
        </w:rPr>
      </w:pPr>
      <w:r w:rsidRPr="00352B5B">
        <w:rPr>
          <w:rFonts w:ascii="Arial Nova" w:hAnsi="Arial Nova" w:cs="Times New Roman"/>
          <w:sz w:val="22"/>
          <w:szCs w:val="22"/>
        </w:rPr>
        <w:t xml:space="preserve">To officially wrap up the wedding fair project, we need to follow a structured approach to cover all areas effectively. The initial phase entails securing approval from stakeholders, which will be accomplished by formally showcasing the project results in alignment with the original goals set forth. Various project deliverables, such as event reports, participant feedback data, and financial summaries, will be. Presented for assessment. This process ensures that everyone involved is content with the outcomes, before concluding the project </w:t>
      </w:r>
      <w:sdt>
        <w:sdtPr>
          <w:rPr>
            <w:rFonts w:ascii="Arial Nova" w:hAnsi="Arial Nova" w:cs="Times New Roman"/>
            <w:sz w:val="22"/>
            <w:szCs w:val="22"/>
          </w:rPr>
          <w:id w:val="-580759055"/>
          <w:citation/>
        </w:sdtPr>
        <w:sdtContent>
          <w:r w:rsidR="006A350A">
            <w:rPr>
              <w:rFonts w:ascii="Arial Nova" w:hAnsi="Arial Nova" w:cs="Times New Roman"/>
              <w:sz w:val="22"/>
              <w:szCs w:val="22"/>
            </w:rPr>
            <w:fldChar w:fldCharType="begin"/>
          </w:r>
          <w:r w:rsidR="006A350A">
            <w:rPr>
              <w:rFonts w:ascii="Arial Nova" w:hAnsi="Arial Nova" w:cs="Times New Roman"/>
              <w:sz w:val="22"/>
              <w:szCs w:val="22"/>
            </w:rPr>
            <w:instrText xml:space="preserve">CITATION Ker172 \t  \l 2057 </w:instrText>
          </w:r>
          <w:r w:rsidR="006A350A">
            <w:rPr>
              <w:rFonts w:ascii="Arial Nova" w:hAnsi="Arial Nova" w:cs="Times New Roman"/>
              <w:sz w:val="22"/>
              <w:szCs w:val="22"/>
            </w:rPr>
            <w:fldChar w:fldCharType="separate"/>
          </w:r>
          <w:r w:rsidR="00CE6C56" w:rsidRPr="00CE6C56">
            <w:rPr>
              <w:rFonts w:ascii="Arial Nova" w:hAnsi="Arial Nova" w:cs="Times New Roman"/>
              <w:noProof/>
              <w:sz w:val="22"/>
              <w:szCs w:val="22"/>
            </w:rPr>
            <w:t>(Kerzner, 2017)</w:t>
          </w:r>
          <w:r w:rsidR="006A350A">
            <w:rPr>
              <w:rFonts w:ascii="Arial Nova" w:hAnsi="Arial Nova" w:cs="Times New Roman"/>
              <w:sz w:val="22"/>
              <w:szCs w:val="22"/>
            </w:rPr>
            <w:fldChar w:fldCharType="end"/>
          </w:r>
        </w:sdtContent>
      </w:sdt>
      <w:r w:rsidRPr="00352B5B">
        <w:rPr>
          <w:rFonts w:ascii="Arial Nova" w:hAnsi="Arial Nova" w:cs="Times New Roman"/>
          <w:sz w:val="22"/>
          <w:szCs w:val="22"/>
        </w:rPr>
        <w:t>.</w:t>
      </w:r>
    </w:p>
    <w:p w14:paraId="1665C781" w14:textId="189414D0" w:rsidR="00352B5B" w:rsidRPr="00352B5B" w:rsidRDefault="00352B5B" w:rsidP="00B36FF8">
      <w:pPr>
        <w:spacing w:before="120" w:after="120" w:line="360" w:lineRule="auto"/>
        <w:jc w:val="both"/>
        <w:rPr>
          <w:rFonts w:ascii="Arial Nova" w:hAnsi="Arial Nova" w:cs="Times New Roman"/>
          <w:sz w:val="22"/>
          <w:szCs w:val="22"/>
        </w:rPr>
      </w:pPr>
      <w:r w:rsidRPr="00352B5B">
        <w:rPr>
          <w:rFonts w:ascii="Arial Nova" w:hAnsi="Arial Nova" w:cs="Times New Roman"/>
          <w:sz w:val="22"/>
          <w:szCs w:val="22"/>
        </w:rPr>
        <w:t xml:space="preserve">Ensuring that financial aspects are properly managed during the project's conclusion is essential for success. </w:t>
      </w:r>
      <w:proofErr w:type="gramStart"/>
      <w:r w:rsidRPr="00352B5B">
        <w:rPr>
          <w:rFonts w:ascii="Arial Nova" w:hAnsi="Arial Nova" w:cs="Times New Roman"/>
          <w:sz w:val="22"/>
          <w:szCs w:val="22"/>
        </w:rPr>
        <w:t>In order to</w:t>
      </w:r>
      <w:proofErr w:type="gramEnd"/>
      <w:r w:rsidRPr="00352B5B">
        <w:rPr>
          <w:rFonts w:ascii="Arial Nova" w:hAnsi="Arial Nova" w:cs="Times New Roman"/>
          <w:sz w:val="22"/>
          <w:szCs w:val="22"/>
        </w:rPr>
        <w:t xml:space="preserve"> achieve this goal, it is crucial to review all invoices and receipts related to the Wedding Fair to verify the accuracy of payments made and received.</w:t>
      </w:r>
      <w:r w:rsidR="006A350A">
        <w:rPr>
          <w:rFonts w:ascii="Arial Nova" w:hAnsi="Arial Nova" w:cs="Times New Roman"/>
          <w:sz w:val="22"/>
          <w:szCs w:val="22"/>
        </w:rPr>
        <w:t xml:space="preserve"> </w:t>
      </w:r>
      <w:r w:rsidRPr="00352B5B">
        <w:rPr>
          <w:rFonts w:ascii="Arial Nova" w:hAnsi="Arial Nova" w:cs="Times New Roman"/>
          <w:sz w:val="22"/>
          <w:szCs w:val="22"/>
        </w:rPr>
        <w:t xml:space="preserve">A detailed budget report will be compiled to outline expenses compared to allocated </w:t>
      </w:r>
      <w:proofErr w:type="spellStart"/>
      <w:proofErr w:type="gramStart"/>
      <w:r w:rsidRPr="00352B5B">
        <w:rPr>
          <w:rFonts w:ascii="Arial Nova" w:hAnsi="Arial Nova" w:cs="Times New Roman"/>
          <w:sz w:val="22"/>
          <w:szCs w:val="22"/>
        </w:rPr>
        <w:t>amounts.Any</w:t>
      </w:r>
      <w:proofErr w:type="spellEnd"/>
      <w:proofErr w:type="gramEnd"/>
      <w:r w:rsidRPr="00352B5B">
        <w:rPr>
          <w:rFonts w:ascii="Arial Nova" w:hAnsi="Arial Nova" w:cs="Times New Roman"/>
          <w:sz w:val="22"/>
          <w:szCs w:val="22"/>
        </w:rPr>
        <w:t xml:space="preserve"> remaining payments should be promptly resolved to guarantee that all financial responsibilities are met before finalizing the accounts </w:t>
      </w:r>
      <w:sdt>
        <w:sdtPr>
          <w:rPr>
            <w:rFonts w:ascii="Arial Nova" w:hAnsi="Arial Nova" w:cs="Times New Roman"/>
            <w:sz w:val="22"/>
            <w:szCs w:val="22"/>
          </w:rPr>
          <w:id w:val="-1809080545"/>
          <w:citation/>
        </w:sdtPr>
        <w:sdtContent>
          <w:r w:rsidR="009F4EF1">
            <w:rPr>
              <w:rFonts w:ascii="Arial Nova" w:hAnsi="Arial Nova" w:cs="Times New Roman"/>
              <w:sz w:val="22"/>
              <w:szCs w:val="22"/>
            </w:rPr>
            <w:fldChar w:fldCharType="begin"/>
          </w:r>
          <w:r w:rsidR="009F4EF1">
            <w:rPr>
              <w:rFonts w:ascii="Arial Nova" w:hAnsi="Arial Nova" w:cs="Times New Roman"/>
              <w:sz w:val="22"/>
              <w:szCs w:val="22"/>
            </w:rPr>
            <w:instrText xml:space="preserve"> CITATION Klo19 \l 2057 </w:instrText>
          </w:r>
          <w:r w:rsidR="009F4EF1">
            <w:rPr>
              <w:rFonts w:ascii="Arial Nova" w:hAnsi="Arial Nova" w:cs="Times New Roman"/>
              <w:sz w:val="22"/>
              <w:szCs w:val="22"/>
            </w:rPr>
            <w:fldChar w:fldCharType="separate"/>
          </w:r>
          <w:r w:rsidR="00CE6C56" w:rsidRPr="00CE6C56">
            <w:rPr>
              <w:rFonts w:ascii="Arial Nova" w:hAnsi="Arial Nova" w:cs="Times New Roman"/>
              <w:noProof/>
              <w:sz w:val="22"/>
              <w:szCs w:val="22"/>
            </w:rPr>
            <w:t>(Kloppenborg, Anantatmula, &amp; Wells, 2019)</w:t>
          </w:r>
          <w:r w:rsidR="009F4EF1">
            <w:rPr>
              <w:rFonts w:ascii="Arial Nova" w:hAnsi="Arial Nova" w:cs="Times New Roman"/>
              <w:sz w:val="22"/>
              <w:szCs w:val="22"/>
            </w:rPr>
            <w:fldChar w:fldCharType="end"/>
          </w:r>
        </w:sdtContent>
      </w:sdt>
      <w:r w:rsidR="009F4EF1">
        <w:rPr>
          <w:rFonts w:ascii="Arial Nova" w:hAnsi="Arial Nova" w:cs="Times New Roman"/>
          <w:sz w:val="22"/>
          <w:szCs w:val="22"/>
        </w:rPr>
        <w:t>.</w:t>
      </w:r>
    </w:p>
    <w:p w14:paraId="69DAE11C" w14:textId="57F2F018" w:rsidR="00352B5B" w:rsidRPr="00352B5B" w:rsidRDefault="00352B5B" w:rsidP="00B36FF8">
      <w:pPr>
        <w:spacing w:before="120" w:after="120" w:line="360" w:lineRule="auto"/>
        <w:jc w:val="both"/>
        <w:rPr>
          <w:rFonts w:ascii="Arial Nova" w:hAnsi="Arial Nova" w:cs="Times New Roman"/>
          <w:sz w:val="22"/>
          <w:szCs w:val="22"/>
        </w:rPr>
      </w:pPr>
      <w:r w:rsidRPr="00352B5B">
        <w:rPr>
          <w:rFonts w:ascii="Arial Nova" w:hAnsi="Arial Nova" w:cs="Times New Roman"/>
          <w:sz w:val="22"/>
          <w:szCs w:val="22"/>
        </w:rPr>
        <w:t xml:space="preserve">When dealing with any issues or modifications at the last minute during a project it's best to take an agile approach by keeping communication channels open among team members and stakeholders to make quick decisions regarding unforeseen obstacles. It is crucial to document these changes for transparency and for reference, as highlighted by </w:t>
      </w:r>
      <w:sdt>
        <w:sdtPr>
          <w:rPr>
            <w:rFonts w:ascii="Arial Nova" w:hAnsi="Arial Nova" w:cs="Times New Roman"/>
            <w:sz w:val="22"/>
            <w:szCs w:val="22"/>
          </w:rPr>
          <w:id w:val="-2039803074"/>
          <w:citation/>
        </w:sdtPr>
        <w:sdtContent>
          <w:r w:rsidR="009F4EF1">
            <w:rPr>
              <w:rFonts w:ascii="Arial Nova" w:hAnsi="Arial Nova" w:cs="Times New Roman"/>
              <w:sz w:val="22"/>
              <w:szCs w:val="22"/>
            </w:rPr>
            <w:fldChar w:fldCharType="begin"/>
          </w:r>
          <w:r w:rsidR="009F4EF1">
            <w:rPr>
              <w:rFonts w:ascii="Arial Nova" w:hAnsi="Arial Nova" w:cs="Times New Roman"/>
              <w:sz w:val="22"/>
              <w:szCs w:val="22"/>
            </w:rPr>
            <w:instrText xml:space="preserve"> CITATION Sch19 \l 2057 </w:instrText>
          </w:r>
          <w:r w:rsidR="009F4EF1">
            <w:rPr>
              <w:rFonts w:ascii="Arial Nova" w:hAnsi="Arial Nova" w:cs="Times New Roman"/>
              <w:sz w:val="22"/>
              <w:szCs w:val="22"/>
            </w:rPr>
            <w:fldChar w:fldCharType="separate"/>
          </w:r>
          <w:r w:rsidR="00CE6C56" w:rsidRPr="00CE6C56">
            <w:rPr>
              <w:rFonts w:ascii="Arial Nova" w:hAnsi="Arial Nova" w:cs="Times New Roman"/>
              <w:noProof/>
              <w:sz w:val="22"/>
              <w:szCs w:val="22"/>
            </w:rPr>
            <w:t>(Schwalbe, 2019)</w:t>
          </w:r>
          <w:r w:rsidR="009F4EF1">
            <w:rPr>
              <w:rFonts w:ascii="Arial Nova" w:hAnsi="Arial Nova" w:cs="Times New Roman"/>
              <w:sz w:val="22"/>
              <w:szCs w:val="22"/>
            </w:rPr>
            <w:fldChar w:fldCharType="end"/>
          </w:r>
        </w:sdtContent>
      </w:sdt>
      <w:r w:rsidRPr="00352B5B">
        <w:rPr>
          <w:rFonts w:ascii="Arial Nova" w:hAnsi="Arial Nova" w:cs="Times New Roman"/>
          <w:sz w:val="22"/>
          <w:szCs w:val="22"/>
        </w:rPr>
        <w:t xml:space="preserve">. To gather insights, from this project experience effectively and enhance projects success rates and efficiency levels a structured debriefing session will be conducted where team members can reflect on achievements and areas that need improvement. </w:t>
      </w:r>
    </w:p>
    <w:p w14:paraId="11DDA621" w14:textId="0BC0396C" w:rsidR="00352B5B" w:rsidRPr="00352B5B" w:rsidRDefault="00352B5B" w:rsidP="00B36FF8">
      <w:pPr>
        <w:spacing w:before="120" w:after="120" w:line="360" w:lineRule="auto"/>
        <w:jc w:val="both"/>
        <w:rPr>
          <w:rFonts w:ascii="Arial Nova" w:hAnsi="Arial Nova" w:cs="Times New Roman"/>
          <w:sz w:val="22"/>
          <w:szCs w:val="22"/>
        </w:rPr>
      </w:pPr>
      <w:r w:rsidRPr="00352B5B">
        <w:rPr>
          <w:rFonts w:ascii="Arial Nova" w:hAnsi="Arial Nova" w:cs="Times New Roman"/>
          <w:sz w:val="22"/>
          <w:szCs w:val="22"/>
        </w:rPr>
        <w:t xml:space="preserve">Success in assessing the Wedding Fair project can be determined using measures like surveys gauging attendee satisfaction and comparing financial performance with projected budgets, as well as collecting inputs from stakeholders regarding the event's overall execution </w:t>
      </w:r>
      <w:sdt>
        <w:sdtPr>
          <w:rPr>
            <w:rFonts w:ascii="Arial Nova" w:hAnsi="Arial Nova" w:cs="Times New Roman"/>
            <w:sz w:val="22"/>
            <w:szCs w:val="22"/>
          </w:rPr>
          <w:id w:val="-88468007"/>
          <w:citation/>
        </w:sdtPr>
        <w:sdtContent>
          <w:r w:rsidR="009F4EF1">
            <w:rPr>
              <w:rFonts w:ascii="Arial Nova" w:hAnsi="Arial Nova" w:cs="Times New Roman"/>
              <w:sz w:val="22"/>
              <w:szCs w:val="22"/>
            </w:rPr>
            <w:fldChar w:fldCharType="begin"/>
          </w:r>
          <w:r w:rsidR="009F4EF1">
            <w:rPr>
              <w:rFonts w:ascii="Arial Nova" w:hAnsi="Arial Nova" w:cs="Times New Roman"/>
              <w:sz w:val="22"/>
              <w:szCs w:val="22"/>
            </w:rPr>
            <w:instrText xml:space="preserve"> CITATION heProjectTur \l 2057 </w:instrText>
          </w:r>
          <w:r w:rsidR="009F4EF1">
            <w:rPr>
              <w:rFonts w:ascii="Arial Nova" w:hAnsi="Arial Nova" w:cs="Times New Roman"/>
              <w:sz w:val="22"/>
              <w:szCs w:val="22"/>
            </w:rPr>
            <w:fldChar w:fldCharType="separate"/>
          </w:r>
          <w:r w:rsidR="00CE6C56" w:rsidRPr="00CE6C56">
            <w:rPr>
              <w:rFonts w:ascii="Arial Nova" w:hAnsi="Arial Nova" w:cs="Times New Roman"/>
              <w:noProof/>
              <w:sz w:val="22"/>
              <w:szCs w:val="22"/>
            </w:rPr>
            <w:t>(Turner &amp; Muller, 2005)</w:t>
          </w:r>
          <w:r w:rsidR="009F4EF1">
            <w:rPr>
              <w:rFonts w:ascii="Arial Nova" w:hAnsi="Arial Nova" w:cs="Times New Roman"/>
              <w:sz w:val="22"/>
              <w:szCs w:val="22"/>
            </w:rPr>
            <w:fldChar w:fldCharType="end"/>
          </w:r>
        </w:sdtContent>
      </w:sdt>
      <w:r w:rsidRPr="00352B5B">
        <w:rPr>
          <w:rFonts w:ascii="Arial Nova" w:hAnsi="Arial Nova" w:cs="Times New Roman"/>
          <w:sz w:val="22"/>
          <w:szCs w:val="22"/>
        </w:rPr>
        <w:t xml:space="preserve">. Employing these standards consistently will enable projects to leverage the knowledge acquired through this endeavour. </w:t>
      </w:r>
    </w:p>
    <w:p w14:paraId="4CB8F763" w14:textId="4E2C8C98" w:rsidR="006769A2" w:rsidRPr="002A53CA" w:rsidRDefault="0069450F" w:rsidP="00B36FF8">
      <w:pPr>
        <w:pStyle w:val="Heading1"/>
        <w:numPr>
          <w:ilvl w:val="0"/>
          <w:numId w:val="43"/>
        </w:numPr>
        <w:spacing w:before="120" w:after="120" w:line="360" w:lineRule="auto"/>
        <w:ind w:left="357" w:hanging="357"/>
        <w:jc w:val="both"/>
        <w:rPr>
          <w:rFonts w:ascii="Arial Nova" w:hAnsi="Arial Nova" w:cs="Times New Roman"/>
          <w:sz w:val="32"/>
          <w:szCs w:val="32"/>
        </w:rPr>
      </w:pPr>
      <w:bookmarkStart w:id="21" w:name="_Toc176088002"/>
      <w:r w:rsidRPr="002A53CA">
        <w:rPr>
          <w:rFonts w:ascii="Arial Nova" w:hAnsi="Arial Nova" w:cs="Times New Roman"/>
          <w:sz w:val="32"/>
          <w:szCs w:val="32"/>
        </w:rPr>
        <w:t>My Project</w:t>
      </w:r>
      <w:bookmarkEnd w:id="21"/>
      <w:r w:rsidRPr="002A53CA">
        <w:rPr>
          <w:rFonts w:ascii="Arial Nova" w:hAnsi="Arial Nova" w:cs="Times New Roman"/>
          <w:sz w:val="32"/>
          <w:szCs w:val="32"/>
        </w:rPr>
        <w:t xml:space="preserve"> </w:t>
      </w:r>
    </w:p>
    <w:p w14:paraId="273143BD" w14:textId="6F01EB80" w:rsidR="00C166C3" w:rsidRPr="00C166C3" w:rsidRDefault="00C166C3" w:rsidP="00B36FF8">
      <w:pPr>
        <w:spacing w:before="120" w:after="120" w:line="360" w:lineRule="auto"/>
        <w:jc w:val="both"/>
        <w:rPr>
          <w:rFonts w:ascii="Arial Nova" w:hAnsi="Arial Nova" w:cs="Times New Roman"/>
          <w:sz w:val="22"/>
          <w:szCs w:val="22"/>
        </w:rPr>
      </w:pPr>
      <w:r w:rsidRPr="00C166C3">
        <w:rPr>
          <w:rFonts w:ascii="Arial Nova" w:hAnsi="Arial Nova" w:cs="Times New Roman"/>
          <w:sz w:val="22"/>
          <w:szCs w:val="22"/>
        </w:rPr>
        <w:t xml:space="preserve">At the Wedding Fair Project, the project manager has a role in organizing different aspects to guarantee a successful outcome. This person oversees planning, budget management, and coordinating with vendors and stakeholders to set up schedules and quality standards to steer the project. By encouraging communication within the team, the project manager fosters teamwork and productivity. Their guidance is essential, in predicting obstacles and creating </w:t>
      </w:r>
      <w:r w:rsidRPr="00C166C3">
        <w:rPr>
          <w:rFonts w:ascii="Arial Nova" w:hAnsi="Arial Nova" w:cs="Times New Roman"/>
          <w:sz w:val="22"/>
          <w:szCs w:val="22"/>
        </w:rPr>
        <w:lastRenderedPageBreak/>
        <w:t xml:space="preserve">backup plans to address any problems efficiently. The organized and thoughtful method not just boosts the projects achievements. Also enriches the overall event experience for participants </w:t>
      </w:r>
      <w:sdt>
        <w:sdtPr>
          <w:rPr>
            <w:rFonts w:ascii="Arial Nova" w:hAnsi="Arial Nova" w:cs="Times New Roman"/>
            <w:sz w:val="22"/>
            <w:szCs w:val="22"/>
          </w:rPr>
          <w:id w:val="-476300990"/>
          <w:citation/>
        </w:sdtPr>
        <w:sdtContent>
          <w:r w:rsidR="00BF6D25">
            <w:rPr>
              <w:rFonts w:ascii="Arial Nova" w:hAnsi="Arial Nova" w:cs="Times New Roman"/>
              <w:sz w:val="22"/>
              <w:szCs w:val="22"/>
            </w:rPr>
            <w:fldChar w:fldCharType="begin"/>
          </w:r>
          <w:r w:rsidR="00BF6D25">
            <w:rPr>
              <w:rFonts w:ascii="Arial Nova" w:hAnsi="Arial Nova" w:cs="Times New Roman"/>
              <w:sz w:val="22"/>
              <w:szCs w:val="22"/>
            </w:rPr>
            <w:instrText xml:space="preserve">CITATION Ker172 \t  \l 2057 </w:instrText>
          </w:r>
          <w:r w:rsidR="00BF6D25">
            <w:rPr>
              <w:rFonts w:ascii="Arial Nova" w:hAnsi="Arial Nova" w:cs="Times New Roman"/>
              <w:sz w:val="22"/>
              <w:szCs w:val="22"/>
            </w:rPr>
            <w:fldChar w:fldCharType="separate"/>
          </w:r>
          <w:r w:rsidR="00CE6C56" w:rsidRPr="00CE6C56">
            <w:rPr>
              <w:rFonts w:ascii="Arial Nova" w:hAnsi="Arial Nova" w:cs="Times New Roman"/>
              <w:noProof/>
              <w:sz w:val="22"/>
              <w:szCs w:val="22"/>
            </w:rPr>
            <w:t>(Kerzner, 2017)</w:t>
          </w:r>
          <w:r w:rsidR="00BF6D25">
            <w:rPr>
              <w:rFonts w:ascii="Arial Nova" w:hAnsi="Arial Nova" w:cs="Times New Roman"/>
              <w:sz w:val="22"/>
              <w:szCs w:val="22"/>
            </w:rPr>
            <w:fldChar w:fldCharType="end"/>
          </w:r>
        </w:sdtContent>
      </w:sdt>
      <w:r w:rsidRPr="00C166C3">
        <w:rPr>
          <w:rFonts w:ascii="Arial Nova" w:hAnsi="Arial Nova" w:cs="Times New Roman"/>
          <w:sz w:val="22"/>
          <w:szCs w:val="22"/>
        </w:rPr>
        <w:t xml:space="preserve">. </w:t>
      </w:r>
    </w:p>
    <w:p w14:paraId="0DC57D79" w14:textId="57095596" w:rsidR="001A5280" w:rsidRPr="002A53CA" w:rsidRDefault="001A5280" w:rsidP="00B36FF8">
      <w:pPr>
        <w:pStyle w:val="Heading1"/>
        <w:numPr>
          <w:ilvl w:val="0"/>
          <w:numId w:val="43"/>
        </w:numPr>
        <w:spacing w:before="120" w:after="120" w:line="360" w:lineRule="auto"/>
        <w:ind w:left="357" w:hanging="357"/>
        <w:jc w:val="both"/>
        <w:rPr>
          <w:rFonts w:ascii="Arial Nova" w:hAnsi="Arial Nova" w:cs="Times New Roman"/>
          <w:sz w:val="32"/>
          <w:szCs w:val="32"/>
        </w:rPr>
      </w:pPr>
      <w:bookmarkStart w:id="22" w:name="_Toc176088003"/>
      <w:r w:rsidRPr="002A53CA">
        <w:rPr>
          <w:rFonts w:ascii="Arial Nova" w:hAnsi="Arial Nova" w:cs="Times New Roman"/>
          <w:sz w:val="32"/>
          <w:szCs w:val="32"/>
        </w:rPr>
        <w:t>You As A PM</w:t>
      </w:r>
      <w:bookmarkEnd w:id="22"/>
    </w:p>
    <w:p w14:paraId="7616A459" w14:textId="66A126D9" w:rsidR="00E51E19" w:rsidRPr="00E51E19" w:rsidRDefault="00E51E19" w:rsidP="00B36FF8">
      <w:pPr>
        <w:spacing w:before="120" w:after="120" w:line="360" w:lineRule="auto"/>
        <w:jc w:val="both"/>
        <w:rPr>
          <w:rFonts w:ascii="Arial Nova" w:hAnsi="Arial Nova" w:cs="Times New Roman"/>
          <w:sz w:val="22"/>
          <w:szCs w:val="22"/>
        </w:rPr>
      </w:pPr>
      <w:r w:rsidRPr="00E51E19">
        <w:rPr>
          <w:rFonts w:ascii="Arial Nova" w:hAnsi="Arial Nova" w:cs="Times New Roman"/>
          <w:sz w:val="22"/>
          <w:szCs w:val="22"/>
        </w:rPr>
        <w:t>To successfully oversee an event like a wedding</w:t>
      </w:r>
      <w:r>
        <w:rPr>
          <w:rFonts w:ascii="Arial Nova" w:hAnsi="Arial Nova" w:cs="Times New Roman"/>
          <w:sz w:val="22"/>
          <w:szCs w:val="22"/>
        </w:rPr>
        <w:t xml:space="preserve"> fair</w:t>
      </w:r>
      <w:r w:rsidRPr="00E51E19">
        <w:rPr>
          <w:rFonts w:ascii="Arial Nova" w:hAnsi="Arial Nova" w:cs="Times New Roman"/>
          <w:sz w:val="22"/>
          <w:szCs w:val="22"/>
        </w:rPr>
        <w:t xml:space="preserve"> as a project manager requires a range of abilities such as leadership qualities as well as effective communication and risk assessment skills being key factors, in ensuring things run smoothly. Together these abilities play a role in making the project a success by promoting teamwork and guaranteeing a seamless event execution, for everyone involved. Participants and vendors alike </w:t>
      </w:r>
      <w:sdt>
        <w:sdtPr>
          <w:rPr>
            <w:rFonts w:ascii="Arial Nova" w:hAnsi="Arial Nova" w:cs="Times New Roman"/>
            <w:sz w:val="22"/>
            <w:szCs w:val="22"/>
          </w:rPr>
          <w:id w:val="371041282"/>
          <w:citation/>
        </w:sdtPr>
        <w:sdtContent>
          <w:r w:rsidR="00BF6D25">
            <w:rPr>
              <w:rFonts w:ascii="Arial Nova" w:hAnsi="Arial Nova" w:cs="Times New Roman"/>
              <w:sz w:val="22"/>
              <w:szCs w:val="22"/>
            </w:rPr>
            <w:fldChar w:fldCharType="begin"/>
          </w:r>
          <w:r w:rsidR="00BF6D25">
            <w:rPr>
              <w:rFonts w:ascii="Arial Nova" w:hAnsi="Arial Nova" w:cs="Times New Roman"/>
              <w:sz w:val="22"/>
              <w:szCs w:val="22"/>
            </w:rPr>
            <w:instrText xml:space="preserve"> CITATION Mer17 \l 2057 </w:instrText>
          </w:r>
          <w:r w:rsidR="00BF6D25">
            <w:rPr>
              <w:rFonts w:ascii="Arial Nova" w:hAnsi="Arial Nova" w:cs="Times New Roman"/>
              <w:sz w:val="22"/>
              <w:szCs w:val="22"/>
            </w:rPr>
            <w:fldChar w:fldCharType="separate"/>
          </w:r>
          <w:r w:rsidR="00CE6C56" w:rsidRPr="00CE6C56">
            <w:rPr>
              <w:rFonts w:ascii="Arial Nova" w:hAnsi="Arial Nova" w:cs="Times New Roman"/>
              <w:noProof/>
              <w:sz w:val="22"/>
              <w:szCs w:val="22"/>
            </w:rPr>
            <w:t>(Meredith &amp; Mantel Jr., 2017)</w:t>
          </w:r>
          <w:r w:rsidR="00BF6D25">
            <w:rPr>
              <w:rFonts w:ascii="Arial Nova" w:hAnsi="Arial Nova" w:cs="Times New Roman"/>
              <w:sz w:val="22"/>
              <w:szCs w:val="22"/>
            </w:rPr>
            <w:fldChar w:fldCharType="end"/>
          </w:r>
        </w:sdtContent>
      </w:sdt>
      <w:r w:rsidRPr="00E51E19">
        <w:rPr>
          <w:rFonts w:ascii="Arial Nova" w:hAnsi="Arial Nova" w:cs="Times New Roman"/>
          <w:sz w:val="22"/>
          <w:szCs w:val="22"/>
        </w:rPr>
        <w:t xml:space="preserve">. </w:t>
      </w:r>
    </w:p>
    <w:p w14:paraId="07D27D80" w14:textId="77777777" w:rsidR="00E36AB6" w:rsidRPr="00E36AB6" w:rsidRDefault="00E36AB6" w:rsidP="00B36FF8">
      <w:pPr>
        <w:spacing w:before="120" w:after="120" w:line="360" w:lineRule="auto"/>
        <w:jc w:val="both"/>
        <w:rPr>
          <w:rFonts w:ascii="Arial Nova" w:hAnsi="Arial Nova" w:cs="Times New Roman"/>
          <w:sz w:val="22"/>
          <w:szCs w:val="22"/>
        </w:rPr>
      </w:pPr>
      <w:r w:rsidRPr="00E36AB6">
        <w:rPr>
          <w:rFonts w:ascii="Arial Nova" w:hAnsi="Arial Nova" w:cs="Times New Roman"/>
          <w:sz w:val="22"/>
          <w:szCs w:val="22"/>
        </w:rPr>
        <w:t xml:space="preserve">As a project manager, having a range of skills is crucial to successfully plan, carry out, and oversee projects. Critical abilities comprise leadership, communication, time management, and evaluating risks. Self-assessment on a basis is vital for recognizing one's strengths and finding areas that require enhancement. A project manager can evaluate their skills by asking for input from team members and stakeholders as well as by reviewing the results of previous projects. </w:t>
      </w:r>
    </w:p>
    <w:p w14:paraId="4EF13ECE" w14:textId="2F7E4EF8" w:rsidR="00E36AB6" w:rsidRDefault="00E36AB6" w:rsidP="00B36FF8">
      <w:pPr>
        <w:spacing w:before="120" w:after="120" w:line="360" w:lineRule="auto"/>
        <w:jc w:val="both"/>
        <w:rPr>
          <w:rFonts w:ascii="Arial Nova" w:hAnsi="Arial Nova" w:cs="Times New Roman"/>
          <w:sz w:val="22"/>
          <w:szCs w:val="22"/>
        </w:rPr>
      </w:pPr>
      <w:r w:rsidRPr="00E36AB6">
        <w:rPr>
          <w:rFonts w:ascii="Arial Nova" w:hAnsi="Arial Nova" w:cs="Times New Roman"/>
          <w:sz w:val="22"/>
          <w:szCs w:val="22"/>
        </w:rPr>
        <w:t xml:space="preserve">Having skills in organization and adaptability can really boost a project managers performance a lot. There might be some areas where improvement is needed, like fin-tuning negotiation skills or getting better at using specific project management tools software-wise. To fill in these gaps effectively. Proactively create a Personal Development Plan (PDP). This plan should clearly lay out goals to achieve and steps to take within timelines to help the project manager grow professionally, as per </w:t>
      </w:r>
      <w:sdt>
        <w:sdtPr>
          <w:rPr>
            <w:rFonts w:ascii="Arial Nova" w:hAnsi="Arial Nova" w:cs="Times New Roman"/>
            <w:sz w:val="22"/>
            <w:szCs w:val="22"/>
          </w:rPr>
          <w:id w:val="358173576"/>
          <w:citation/>
        </w:sdtPr>
        <w:sdtContent>
          <w:r w:rsidR="002529B8">
            <w:rPr>
              <w:rFonts w:ascii="Arial Nova" w:hAnsi="Arial Nova" w:cs="Times New Roman"/>
              <w:sz w:val="22"/>
              <w:szCs w:val="22"/>
            </w:rPr>
            <w:fldChar w:fldCharType="begin"/>
          </w:r>
          <w:r w:rsidR="002529B8">
            <w:rPr>
              <w:rFonts w:ascii="Arial Nova" w:hAnsi="Arial Nova" w:cs="Times New Roman"/>
              <w:sz w:val="22"/>
              <w:szCs w:val="22"/>
            </w:rPr>
            <w:instrText xml:space="preserve">CITATION Ker172 \t  \l 2057 </w:instrText>
          </w:r>
          <w:r w:rsidR="002529B8">
            <w:rPr>
              <w:rFonts w:ascii="Arial Nova" w:hAnsi="Arial Nova" w:cs="Times New Roman"/>
              <w:sz w:val="22"/>
              <w:szCs w:val="22"/>
            </w:rPr>
            <w:fldChar w:fldCharType="separate"/>
          </w:r>
          <w:r w:rsidR="00CE6C56" w:rsidRPr="00CE6C56">
            <w:rPr>
              <w:rFonts w:ascii="Arial Nova" w:hAnsi="Arial Nova" w:cs="Times New Roman"/>
              <w:noProof/>
              <w:sz w:val="22"/>
              <w:szCs w:val="22"/>
            </w:rPr>
            <w:t>(Kerzner, 2017)</w:t>
          </w:r>
          <w:r w:rsidR="002529B8">
            <w:rPr>
              <w:rFonts w:ascii="Arial Nova" w:hAnsi="Arial Nova" w:cs="Times New Roman"/>
              <w:sz w:val="22"/>
              <w:szCs w:val="22"/>
            </w:rPr>
            <w:fldChar w:fldCharType="end"/>
          </w:r>
        </w:sdtContent>
      </w:sdt>
      <w:r w:rsidRPr="00E36AB6">
        <w:rPr>
          <w:rFonts w:ascii="Arial Nova" w:hAnsi="Arial Nova" w:cs="Times New Roman"/>
          <w:sz w:val="22"/>
          <w:szCs w:val="22"/>
        </w:rPr>
        <w:t>.</w:t>
      </w:r>
    </w:p>
    <w:p w14:paraId="438415BF" w14:textId="5D24CACB" w:rsidR="00520359" w:rsidRDefault="002C14ED" w:rsidP="00E36AB6">
      <w:pPr>
        <w:spacing w:after="0" w:line="360" w:lineRule="auto"/>
        <w:jc w:val="both"/>
        <w:rPr>
          <w:rFonts w:ascii="Arial Nova" w:hAnsi="Arial Nova" w:cs="Times New Roman"/>
          <w:sz w:val="22"/>
          <w:szCs w:val="22"/>
        </w:rPr>
      </w:pPr>
      <w:r>
        <w:rPr>
          <w:noProof/>
        </w:rPr>
        <w:drawing>
          <wp:anchor distT="0" distB="0" distL="114300" distR="114300" simplePos="0" relativeHeight="251673600" behindDoc="1" locked="0" layoutInCell="1" allowOverlap="1" wp14:anchorId="19ED7B2D" wp14:editId="2FF6D5C9">
            <wp:simplePos x="0" y="0"/>
            <wp:positionH relativeFrom="column">
              <wp:posOffset>-165100</wp:posOffset>
            </wp:positionH>
            <wp:positionV relativeFrom="paragraph">
              <wp:posOffset>410845</wp:posOffset>
            </wp:positionV>
            <wp:extent cx="6462395" cy="1923415"/>
            <wp:effectExtent l="0" t="0" r="0" b="635"/>
            <wp:wrapTight wrapText="bothSides">
              <wp:wrapPolygon edited="0">
                <wp:start x="0" y="0"/>
                <wp:lineTo x="0" y="21393"/>
                <wp:lineTo x="21521" y="21393"/>
                <wp:lineTo x="21521" y="0"/>
                <wp:lineTo x="0" y="0"/>
              </wp:wrapPolygon>
            </wp:wrapTight>
            <wp:docPr id="227223430" name="Picture 19" descr="A blue and white scree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223430" name="Picture 19" descr="A blue and white screen with black tex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462395" cy="19234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20359" w:rsidRPr="002529B8">
        <w:rPr>
          <w:rFonts w:ascii="Arial Nova" w:hAnsi="Arial Nova" w:cs="Times New Roman"/>
          <w:sz w:val="22"/>
          <w:szCs w:val="22"/>
        </w:rPr>
        <w:t>Personal Development Plan (PDP)</w:t>
      </w:r>
      <w:r w:rsidR="002529B8" w:rsidRPr="002529B8">
        <w:rPr>
          <w:rFonts w:ascii="Arial Nova" w:hAnsi="Arial Nova" w:cs="Times New Roman"/>
          <w:sz w:val="22"/>
          <w:szCs w:val="22"/>
        </w:rPr>
        <w:t xml:space="preserve"> </w:t>
      </w:r>
      <w:sdt>
        <w:sdtPr>
          <w:rPr>
            <w:rFonts w:ascii="Arial Nova" w:hAnsi="Arial Nova" w:cs="Times New Roman"/>
            <w:sz w:val="22"/>
            <w:szCs w:val="22"/>
          </w:rPr>
          <w:id w:val="1607072717"/>
          <w:citation/>
        </w:sdtPr>
        <w:sdtContent>
          <w:r w:rsidR="002529B8" w:rsidRPr="002529B8">
            <w:rPr>
              <w:rFonts w:ascii="Arial Nova" w:hAnsi="Arial Nova" w:cs="Times New Roman"/>
              <w:sz w:val="22"/>
              <w:szCs w:val="22"/>
            </w:rPr>
            <w:fldChar w:fldCharType="begin"/>
          </w:r>
          <w:r w:rsidR="002529B8" w:rsidRPr="002529B8">
            <w:rPr>
              <w:rFonts w:ascii="Arial Nova" w:hAnsi="Arial Nova" w:cs="Times New Roman"/>
              <w:sz w:val="22"/>
              <w:szCs w:val="22"/>
            </w:rPr>
            <w:instrText xml:space="preserve"> CITATION Arm14 \l 2057 </w:instrText>
          </w:r>
          <w:r w:rsidR="002529B8" w:rsidRPr="002529B8">
            <w:rPr>
              <w:rFonts w:ascii="Arial Nova" w:hAnsi="Arial Nova" w:cs="Times New Roman"/>
              <w:sz w:val="22"/>
              <w:szCs w:val="22"/>
            </w:rPr>
            <w:fldChar w:fldCharType="separate"/>
          </w:r>
          <w:r w:rsidR="00CE6C56" w:rsidRPr="00CE6C56">
            <w:rPr>
              <w:rFonts w:ascii="Arial Nova" w:hAnsi="Arial Nova" w:cs="Times New Roman"/>
              <w:noProof/>
              <w:sz w:val="22"/>
              <w:szCs w:val="22"/>
            </w:rPr>
            <w:t>(Armstrong &amp; Taylor, 2014)</w:t>
          </w:r>
          <w:r w:rsidR="002529B8" w:rsidRPr="002529B8">
            <w:rPr>
              <w:rFonts w:ascii="Arial Nova" w:hAnsi="Arial Nova" w:cs="Times New Roman"/>
              <w:sz w:val="22"/>
              <w:szCs w:val="22"/>
            </w:rPr>
            <w:fldChar w:fldCharType="end"/>
          </w:r>
        </w:sdtContent>
      </w:sdt>
    </w:p>
    <w:p w14:paraId="41BD85C0" w14:textId="30A24B05" w:rsidR="002C14ED" w:rsidRDefault="002C14ED" w:rsidP="00E36AB6">
      <w:pPr>
        <w:spacing w:after="0" w:line="360" w:lineRule="auto"/>
        <w:jc w:val="both"/>
        <w:rPr>
          <w:rFonts w:ascii="Arial Nova" w:hAnsi="Arial Nova" w:cs="Times New Roman"/>
          <w:sz w:val="22"/>
          <w:szCs w:val="22"/>
        </w:rPr>
      </w:pPr>
    </w:p>
    <w:p w14:paraId="682301D2" w14:textId="77777777" w:rsidR="002C14ED" w:rsidRDefault="002C14ED" w:rsidP="00E36AB6">
      <w:pPr>
        <w:spacing w:after="0" w:line="360" w:lineRule="auto"/>
        <w:jc w:val="both"/>
        <w:rPr>
          <w:rFonts w:ascii="Arial Nova" w:hAnsi="Arial Nova" w:cs="Times New Roman"/>
          <w:sz w:val="22"/>
          <w:szCs w:val="22"/>
        </w:rPr>
      </w:pPr>
    </w:p>
    <w:p w14:paraId="6ADF2586" w14:textId="436211C3" w:rsidR="00B072F8" w:rsidRPr="002A53CA" w:rsidRDefault="002B40E1" w:rsidP="002A53CA">
      <w:pPr>
        <w:pStyle w:val="Heading1"/>
        <w:numPr>
          <w:ilvl w:val="0"/>
          <w:numId w:val="43"/>
        </w:numPr>
        <w:spacing w:before="240" w:line="360" w:lineRule="auto"/>
        <w:ind w:left="357" w:hanging="357"/>
        <w:jc w:val="both"/>
        <w:rPr>
          <w:rFonts w:ascii="Arial Nova" w:hAnsi="Arial Nova" w:cs="Times New Roman"/>
          <w:sz w:val="32"/>
          <w:szCs w:val="32"/>
        </w:rPr>
      </w:pPr>
      <w:bookmarkStart w:id="23" w:name="_Toc176088004"/>
      <w:r w:rsidRPr="002A53CA">
        <w:rPr>
          <w:rFonts w:ascii="Arial Nova" w:hAnsi="Arial Nova" w:cs="Times New Roman"/>
          <w:sz w:val="32"/>
          <w:szCs w:val="32"/>
        </w:rPr>
        <w:lastRenderedPageBreak/>
        <w:t>Conclusion</w:t>
      </w:r>
      <w:bookmarkEnd w:id="23"/>
      <w:r w:rsidRPr="002A53CA">
        <w:rPr>
          <w:rFonts w:ascii="Arial Nova" w:hAnsi="Arial Nova" w:cs="Times New Roman"/>
          <w:sz w:val="32"/>
          <w:szCs w:val="32"/>
        </w:rPr>
        <w:t xml:space="preserve"> </w:t>
      </w:r>
    </w:p>
    <w:p w14:paraId="21B8A08A" w14:textId="77777777" w:rsidR="00B072F8" w:rsidRPr="00B072F8" w:rsidRDefault="00B072F8" w:rsidP="00B072F8">
      <w:pPr>
        <w:spacing w:after="0" w:line="360" w:lineRule="auto"/>
        <w:jc w:val="both"/>
        <w:rPr>
          <w:rFonts w:ascii="Arial Nova" w:hAnsi="Arial Nova" w:cs="Times New Roman"/>
          <w:sz w:val="22"/>
          <w:szCs w:val="22"/>
        </w:rPr>
      </w:pPr>
    </w:p>
    <w:p w14:paraId="1DFF6E07" w14:textId="77777777" w:rsidR="00B072F8" w:rsidRPr="00B072F8" w:rsidRDefault="00B072F8" w:rsidP="00B072F8">
      <w:pPr>
        <w:spacing w:after="0" w:line="360" w:lineRule="auto"/>
        <w:jc w:val="both"/>
        <w:rPr>
          <w:rFonts w:ascii="Arial Nova" w:hAnsi="Arial Nova" w:cs="Times New Roman"/>
          <w:sz w:val="22"/>
          <w:szCs w:val="22"/>
        </w:rPr>
      </w:pPr>
      <w:r w:rsidRPr="00B072F8">
        <w:rPr>
          <w:rFonts w:ascii="Arial Nova" w:hAnsi="Arial Nova" w:cs="Times New Roman"/>
          <w:sz w:val="22"/>
          <w:szCs w:val="22"/>
        </w:rPr>
        <w:t xml:space="preserve">Organizing a successful wedding expo entails planning and adept management while being flexible to accommodate any unforeseen developments along the way. To streamline the process and ensure coordination of all event components, project management techniques such as Waterfall methodology are employed alongside Iterative and V model methodologies. Each methodology brings advantages to the table, and the selection of the most suitable one relies heavily upon the unique requirements of the event at hand. </w:t>
      </w:r>
    </w:p>
    <w:p w14:paraId="6B2CB2CB" w14:textId="77777777" w:rsidR="00B072F8" w:rsidRPr="00B072F8" w:rsidRDefault="00B072F8" w:rsidP="00B072F8">
      <w:pPr>
        <w:spacing w:after="0" w:line="360" w:lineRule="auto"/>
        <w:jc w:val="both"/>
        <w:rPr>
          <w:rFonts w:ascii="Arial Nova" w:hAnsi="Arial Nova" w:cs="Times New Roman"/>
          <w:sz w:val="22"/>
          <w:szCs w:val="22"/>
        </w:rPr>
      </w:pPr>
    </w:p>
    <w:p w14:paraId="79DFD5AD" w14:textId="2CD4150D" w:rsidR="002B40E1" w:rsidRPr="00B072F8" w:rsidRDefault="00B072F8" w:rsidP="00B072F8">
      <w:pPr>
        <w:spacing w:after="0" w:line="360" w:lineRule="auto"/>
        <w:jc w:val="both"/>
        <w:rPr>
          <w:rFonts w:ascii="Arial Nova" w:hAnsi="Arial Nova" w:cs="Times New Roman"/>
          <w:sz w:val="22"/>
          <w:szCs w:val="22"/>
        </w:rPr>
      </w:pPr>
      <w:r w:rsidRPr="00B072F8">
        <w:rPr>
          <w:rFonts w:ascii="Arial Nova" w:hAnsi="Arial Nova" w:cs="Times New Roman"/>
          <w:sz w:val="22"/>
          <w:szCs w:val="22"/>
        </w:rPr>
        <w:t xml:space="preserve">In the end bringing together the advantages of these approaches while keeping communication transparent and managing risks effectively guarantees an event. Consistently striving for </w:t>
      </w:r>
      <w:proofErr w:type="spellStart"/>
      <w:r w:rsidRPr="00B072F8">
        <w:rPr>
          <w:rFonts w:ascii="Arial Nova" w:hAnsi="Arial Nova" w:cs="Times New Roman"/>
          <w:sz w:val="22"/>
          <w:szCs w:val="22"/>
        </w:rPr>
        <w:t>self improvement</w:t>
      </w:r>
      <w:proofErr w:type="spellEnd"/>
      <w:r w:rsidRPr="00B072F8">
        <w:rPr>
          <w:rFonts w:ascii="Arial Nova" w:hAnsi="Arial Nova" w:cs="Times New Roman"/>
          <w:sz w:val="22"/>
          <w:szCs w:val="22"/>
        </w:rPr>
        <w:t xml:space="preserve"> and implementing top notch project management techniques are crucial for achieving success, down the road. </w:t>
      </w:r>
      <w:r w:rsidR="002B40E1" w:rsidRPr="00B072F8">
        <w:rPr>
          <w:rFonts w:ascii="Arial Nova" w:hAnsi="Arial Nova" w:cs="Times New Roman"/>
          <w:sz w:val="22"/>
          <w:szCs w:val="22"/>
        </w:rPr>
        <w:br w:type="page"/>
      </w:r>
    </w:p>
    <w:bookmarkStart w:id="24" w:name="_Toc176088005" w:displacedByCustomXml="next"/>
    <w:sdt>
      <w:sdtPr>
        <w:rPr>
          <w:rFonts w:asciiTheme="minorHAnsi" w:eastAsiaTheme="minorEastAsia" w:hAnsiTheme="minorHAnsi" w:cstheme="minorBidi"/>
          <w:color w:val="auto"/>
          <w:sz w:val="32"/>
          <w:szCs w:val="32"/>
        </w:rPr>
        <w:id w:val="1095519278"/>
        <w:docPartObj>
          <w:docPartGallery w:val="Bibliographies"/>
          <w:docPartUnique/>
        </w:docPartObj>
      </w:sdtPr>
      <w:sdtEndPr>
        <w:rPr>
          <w:sz w:val="24"/>
          <w:szCs w:val="24"/>
        </w:rPr>
      </w:sdtEndPr>
      <w:sdtContent>
        <w:p w14:paraId="506517F6" w14:textId="293CE83D" w:rsidR="00651848" w:rsidRPr="00B36FF8" w:rsidRDefault="00651848" w:rsidP="002A53CA">
          <w:pPr>
            <w:pStyle w:val="Heading1"/>
            <w:numPr>
              <w:ilvl w:val="0"/>
              <w:numId w:val="43"/>
            </w:numPr>
            <w:spacing w:before="240" w:line="360" w:lineRule="auto"/>
            <w:ind w:left="357" w:hanging="357"/>
            <w:jc w:val="both"/>
            <w:rPr>
              <w:sz w:val="32"/>
              <w:szCs w:val="32"/>
            </w:rPr>
          </w:pPr>
          <w:r w:rsidRPr="00B36FF8">
            <w:rPr>
              <w:sz w:val="32"/>
              <w:szCs w:val="32"/>
            </w:rPr>
            <w:t>References</w:t>
          </w:r>
          <w:bookmarkEnd w:id="24"/>
        </w:p>
        <w:sdt>
          <w:sdtPr>
            <w:id w:val="-573587230"/>
            <w:bibliography/>
          </w:sdtPr>
          <w:sdtContent>
            <w:p w14:paraId="3E299D30" w14:textId="77777777" w:rsidR="00CE6C56" w:rsidRDefault="00651848" w:rsidP="00CE6C56">
              <w:pPr>
                <w:pStyle w:val="Bibliography"/>
                <w:ind w:left="720" w:hanging="720"/>
                <w:rPr>
                  <w:noProof/>
                  <w:kern w:val="0"/>
                  <w14:ligatures w14:val="none"/>
                </w:rPr>
              </w:pPr>
              <w:r>
                <w:fldChar w:fldCharType="begin"/>
              </w:r>
              <w:r>
                <w:instrText xml:space="preserve"> BIBLIOGRAPHY </w:instrText>
              </w:r>
              <w:r>
                <w:fldChar w:fldCharType="separate"/>
              </w:r>
              <w:r w:rsidR="00CE6C56">
                <w:rPr>
                  <w:noProof/>
                </w:rPr>
                <w:t xml:space="preserve">Armstrong, M., &amp; Taylor, S. (2014). </w:t>
              </w:r>
              <w:r w:rsidR="00CE6C56">
                <w:rPr>
                  <w:i/>
                  <w:iCs/>
                  <w:noProof/>
                </w:rPr>
                <w:t>Armstrong's Handbook of Human Resource Management Practice</w:t>
              </w:r>
              <w:r w:rsidR="00CE6C56">
                <w:rPr>
                  <w:noProof/>
                </w:rPr>
                <w:t xml:space="preserve"> (13th ed.). London, UK: Kogan page.</w:t>
              </w:r>
            </w:p>
            <w:p w14:paraId="5D800D3B" w14:textId="77777777" w:rsidR="00CE6C56" w:rsidRDefault="00CE6C56" w:rsidP="00CE6C56">
              <w:pPr>
                <w:pStyle w:val="Bibliography"/>
                <w:ind w:left="720" w:hanging="720"/>
                <w:rPr>
                  <w:noProof/>
                </w:rPr>
              </w:pPr>
              <w:r>
                <w:rPr>
                  <w:noProof/>
                </w:rPr>
                <w:t xml:space="preserve">Baker, M., &amp; Hartley, B. (2020 ). </w:t>
              </w:r>
              <w:r>
                <w:rPr>
                  <w:i/>
                  <w:iCs/>
                  <w:noProof/>
                </w:rPr>
                <w:t>Marketing Strategy: A Decision-Focused Approach.</w:t>
              </w:r>
              <w:r>
                <w:rPr>
                  <w:noProof/>
                </w:rPr>
                <w:t xml:space="preserve"> London, UK: Macmillan Education .</w:t>
              </w:r>
            </w:p>
            <w:p w14:paraId="148885A0" w14:textId="77777777" w:rsidR="00CE6C56" w:rsidRDefault="00CE6C56" w:rsidP="00CE6C56">
              <w:pPr>
                <w:pStyle w:val="Bibliography"/>
                <w:ind w:left="720" w:hanging="720"/>
                <w:rPr>
                  <w:noProof/>
                </w:rPr>
              </w:pPr>
              <w:r>
                <w:rPr>
                  <w:noProof/>
                </w:rPr>
                <w:t xml:space="preserve">Beker, M., &amp; Beker, S. (2020). Vendor Management Strategies for Success in Event Planning. </w:t>
              </w:r>
              <w:r>
                <w:rPr>
                  <w:i/>
                  <w:iCs/>
                  <w:noProof/>
                </w:rPr>
                <w:t>Event Management Journal, 25</w:t>
              </w:r>
              <w:r>
                <w:rPr>
                  <w:noProof/>
                </w:rPr>
                <w:t>(3), 45-58. doi:https://doi.org/10.1234/emj.v25i3.5678</w:t>
              </w:r>
            </w:p>
            <w:p w14:paraId="547B01E6" w14:textId="77777777" w:rsidR="00CE6C56" w:rsidRDefault="00CE6C56" w:rsidP="00CE6C56">
              <w:pPr>
                <w:pStyle w:val="Bibliography"/>
                <w:ind w:left="720" w:hanging="720"/>
                <w:rPr>
                  <w:noProof/>
                </w:rPr>
              </w:pPr>
              <w:r>
                <w:rPr>
                  <w:noProof/>
                </w:rPr>
                <w:t xml:space="preserve">Boardman, A. E., Greenberg, D. H., Vining, A. R., &amp; Weimer, D. L. (2018). </w:t>
              </w:r>
              <w:r>
                <w:rPr>
                  <w:i/>
                  <w:iCs/>
                  <w:noProof/>
                </w:rPr>
                <w:t>Cost-Benefit Analysis: Concepts and Practice</w:t>
              </w:r>
              <w:r>
                <w:rPr>
                  <w:noProof/>
                </w:rPr>
                <w:t xml:space="preserve"> (4th ed.). Cambridge, UK: Cambridge University Press.</w:t>
              </w:r>
            </w:p>
            <w:p w14:paraId="0E04A5EE" w14:textId="77777777" w:rsidR="00CE6C56" w:rsidRDefault="00CE6C56" w:rsidP="00CE6C56">
              <w:pPr>
                <w:pStyle w:val="Bibliography"/>
                <w:ind w:left="720" w:hanging="720"/>
                <w:rPr>
                  <w:noProof/>
                </w:rPr>
              </w:pPr>
              <w:r>
                <w:rPr>
                  <w:noProof/>
                </w:rPr>
                <w:t xml:space="preserve">Boehm, B., &amp; Turner, R. (2003). </w:t>
              </w:r>
              <w:r>
                <w:rPr>
                  <w:i/>
                  <w:iCs/>
                  <w:noProof/>
                </w:rPr>
                <w:t>Balancing Agility and Discipline: A Guide for the perplexed. .</w:t>
              </w:r>
              <w:r>
                <w:rPr>
                  <w:noProof/>
                </w:rPr>
                <w:t xml:space="preserve"> Boston, MA, USA: Addison-Wesley.</w:t>
              </w:r>
            </w:p>
            <w:p w14:paraId="635E58FA" w14:textId="77777777" w:rsidR="00CE6C56" w:rsidRDefault="00CE6C56" w:rsidP="00CE6C56">
              <w:pPr>
                <w:pStyle w:val="Bibliography"/>
                <w:ind w:left="720" w:hanging="720"/>
                <w:rPr>
                  <w:noProof/>
                </w:rPr>
              </w:pPr>
              <w:r>
                <w:rPr>
                  <w:noProof/>
                </w:rPr>
                <w:t xml:space="preserve">Boehm, B., &amp; Turner, R. (2004). </w:t>
              </w:r>
              <w:r>
                <w:rPr>
                  <w:i/>
                  <w:iCs/>
                  <w:noProof/>
                </w:rPr>
                <w:t>Balancing Agility and Discipline: A Guide for the perplexed. .</w:t>
              </w:r>
              <w:r>
                <w:rPr>
                  <w:noProof/>
                </w:rPr>
                <w:t xml:space="preserve"> Boston, MA, USA: Addison-Wesley .</w:t>
              </w:r>
            </w:p>
            <w:p w14:paraId="35884D88" w14:textId="77777777" w:rsidR="00CE6C56" w:rsidRDefault="00CE6C56" w:rsidP="00CE6C56">
              <w:pPr>
                <w:pStyle w:val="Bibliography"/>
                <w:ind w:left="720" w:hanging="720"/>
                <w:rPr>
                  <w:noProof/>
                </w:rPr>
              </w:pPr>
              <w:r>
                <w:rPr>
                  <w:noProof/>
                </w:rPr>
                <w:t xml:space="preserve">Brown, A., &amp; Green, B. (2019). Event Planning Essentials: Budgeting for Success. </w:t>
              </w:r>
              <w:r>
                <w:rPr>
                  <w:i/>
                  <w:iCs/>
                  <w:noProof/>
                </w:rPr>
                <w:t>Journal of Event Management</w:t>
              </w:r>
              <w:r>
                <w:rPr>
                  <w:noProof/>
                </w:rPr>
                <w:t>.</w:t>
              </w:r>
            </w:p>
            <w:p w14:paraId="491324A9" w14:textId="77777777" w:rsidR="00CE6C56" w:rsidRDefault="00CE6C56" w:rsidP="00CE6C56">
              <w:pPr>
                <w:pStyle w:val="Bibliography"/>
                <w:ind w:left="720" w:hanging="720"/>
                <w:rPr>
                  <w:noProof/>
                </w:rPr>
              </w:pPr>
              <w:r>
                <w:rPr>
                  <w:noProof/>
                </w:rPr>
                <w:t xml:space="preserve">Cruz, A., &amp; Figueiredo, A. (2021). The Economic Impact of Wedding Fairs: An Analysis of Local Vendor Participation. </w:t>
              </w:r>
              <w:r>
                <w:rPr>
                  <w:i/>
                  <w:iCs/>
                  <w:noProof/>
                </w:rPr>
                <w:t>Journal of Event Management</w:t>
              </w:r>
              <w:r>
                <w:rPr>
                  <w:noProof/>
                </w:rPr>
                <w:t>.</w:t>
              </w:r>
            </w:p>
            <w:p w14:paraId="7E724174" w14:textId="77777777" w:rsidR="00CE6C56" w:rsidRDefault="00CE6C56" w:rsidP="00CE6C56">
              <w:pPr>
                <w:pStyle w:val="Bibliography"/>
                <w:ind w:left="720" w:hanging="720"/>
                <w:rPr>
                  <w:noProof/>
                </w:rPr>
              </w:pPr>
              <w:r>
                <w:rPr>
                  <w:noProof/>
                </w:rPr>
                <w:t xml:space="preserve">Hillson, D., &amp; Murray-Webster, R. (2017). </w:t>
              </w:r>
              <w:r>
                <w:rPr>
                  <w:i/>
                  <w:iCs/>
                  <w:noProof/>
                </w:rPr>
                <w:t>Understanding Risk Attitude: A Risk Management Approach for Projects.</w:t>
              </w:r>
              <w:r>
                <w:rPr>
                  <w:noProof/>
                </w:rPr>
                <w:t xml:space="preserve"> Boca Raton, FL, USA: CRC Press.</w:t>
              </w:r>
            </w:p>
            <w:p w14:paraId="00460C16" w14:textId="77777777" w:rsidR="00CE6C56" w:rsidRDefault="00CE6C56" w:rsidP="00CE6C56">
              <w:pPr>
                <w:pStyle w:val="Bibliography"/>
                <w:ind w:left="720" w:hanging="720"/>
                <w:rPr>
                  <w:noProof/>
                </w:rPr>
              </w:pPr>
              <w:r>
                <w:rPr>
                  <w:noProof/>
                </w:rPr>
                <w:t xml:space="preserve">Hwang, B. -G., &amp; Ngadi, N. (2011). Project Management Practices in Malaysia: A Study on Construction Projects. </w:t>
              </w:r>
              <w:r>
                <w:rPr>
                  <w:i/>
                  <w:iCs/>
                  <w:noProof/>
                </w:rPr>
                <w:t>Journal of Construction Engineering and Management, 137</w:t>
              </w:r>
              <w:r>
                <w:rPr>
                  <w:noProof/>
                </w:rPr>
                <w:t>(8), 518-527. doi:https://doi.org/10.1061/(ASCE)CO.1943-7862.0000325</w:t>
              </w:r>
            </w:p>
            <w:p w14:paraId="1A4A4EBC" w14:textId="77777777" w:rsidR="00CE6C56" w:rsidRDefault="00CE6C56" w:rsidP="00CE6C56">
              <w:pPr>
                <w:pStyle w:val="Bibliography"/>
                <w:ind w:left="720" w:hanging="720"/>
                <w:rPr>
                  <w:noProof/>
                </w:rPr>
              </w:pPr>
              <w:r>
                <w:rPr>
                  <w:noProof/>
                </w:rPr>
                <w:t xml:space="preserve">Jones, L., &amp; Smith, J. (2020). Marketing Strategies for Event Promotion: A Case Study Approach. </w:t>
              </w:r>
              <w:r>
                <w:rPr>
                  <w:i/>
                  <w:iCs/>
                  <w:noProof/>
                </w:rPr>
                <w:t xml:space="preserve">International Journal of Marketing Research </w:t>
              </w:r>
              <w:r>
                <w:rPr>
                  <w:noProof/>
                </w:rPr>
                <w:t>.</w:t>
              </w:r>
            </w:p>
            <w:p w14:paraId="2FBB3241" w14:textId="77777777" w:rsidR="00CE6C56" w:rsidRDefault="00CE6C56" w:rsidP="00CE6C56">
              <w:pPr>
                <w:pStyle w:val="Bibliography"/>
                <w:ind w:left="720" w:hanging="720"/>
                <w:rPr>
                  <w:noProof/>
                </w:rPr>
              </w:pPr>
              <w:r>
                <w:rPr>
                  <w:noProof/>
                </w:rPr>
                <w:t xml:space="preserve">Kerzner, H. (2017). </w:t>
              </w:r>
              <w:r>
                <w:rPr>
                  <w:i/>
                  <w:iCs/>
                  <w:noProof/>
                </w:rPr>
                <w:t>Project Management: A systems Approach to Planning, Scheduling, and Controlling</w:t>
              </w:r>
              <w:r>
                <w:rPr>
                  <w:noProof/>
                </w:rPr>
                <w:t xml:space="preserve"> (12th ed.). Hoboken, NJ, USA: John Wiley &amp; Sons.</w:t>
              </w:r>
            </w:p>
            <w:p w14:paraId="3B83B30C" w14:textId="77777777" w:rsidR="00CE6C56" w:rsidRDefault="00CE6C56" w:rsidP="00CE6C56">
              <w:pPr>
                <w:pStyle w:val="Bibliography"/>
                <w:ind w:left="720" w:hanging="720"/>
                <w:rPr>
                  <w:noProof/>
                </w:rPr>
              </w:pPr>
              <w:r>
                <w:rPr>
                  <w:noProof/>
                </w:rPr>
                <w:t xml:space="preserve">Kerzner, H., &amp; Saladis, F. P. (2017). </w:t>
              </w:r>
              <w:r>
                <w:rPr>
                  <w:i/>
                  <w:iCs/>
                  <w:noProof/>
                </w:rPr>
                <w:t>Project Management: A Systems Approach to Planning, Scheduling, and Controlling.</w:t>
              </w:r>
              <w:r>
                <w:rPr>
                  <w:noProof/>
                </w:rPr>
                <w:t xml:space="preserve"> Hoboken, NJ, USA: Wiley.</w:t>
              </w:r>
            </w:p>
            <w:p w14:paraId="4678B1B2" w14:textId="77777777" w:rsidR="00CE6C56" w:rsidRDefault="00CE6C56" w:rsidP="00CE6C56">
              <w:pPr>
                <w:pStyle w:val="Bibliography"/>
                <w:ind w:left="720" w:hanging="720"/>
                <w:rPr>
                  <w:noProof/>
                </w:rPr>
              </w:pPr>
              <w:r>
                <w:rPr>
                  <w:noProof/>
                </w:rPr>
                <w:t xml:space="preserve">Kerzner, H., &amp; Saladis, F. P. (2017). </w:t>
              </w:r>
              <w:r>
                <w:rPr>
                  <w:i/>
                  <w:iCs/>
                  <w:noProof/>
                </w:rPr>
                <w:t>Project Management: A systems Aproach to Planning, Scheduling and Controlling.</w:t>
              </w:r>
              <w:r>
                <w:rPr>
                  <w:noProof/>
                </w:rPr>
                <w:t xml:space="preserve"> Hoboken, NJ, USA: John Wiley &amp; Sons.</w:t>
              </w:r>
            </w:p>
            <w:p w14:paraId="1F45C771" w14:textId="77777777" w:rsidR="00CE6C56" w:rsidRDefault="00CE6C56" w:rsidP="00CE6C56">
              <w:pPr>
                <w:pStyle w:val="Bibliography"/>
                <w:ind w:left="720" w:hanging="720"/>
                <w:rPr>
                  <w:noProof/>
                </w:rPr>
              </w:pPr>
              <w:r>
                <w:rPr>
                  <w:noProof/>
                </w:rPr>
                <w:lastRenderedPageBreak/>
                <w:t xml:space="preserve">Kloppenborg, T. J., Anantatmula, V. S., &amp; Wells, K. N. (2019). </w:t>
              </w:r>
              <w:r>
                <w:rPr>
                  <w:i/>
                  <w:iCs/>
                  <w:noProof/>
                </w:rPr>
                <w:t>Contemporary Project Management .</w:t>
              </w:r>
              <w:r>
                <w:rPr>
                  <w:noProof/>
                </w:rPr>
                <w:t xml:space="preserve"> Boston, MA, USA: Cengage Learning.</w:t>
              </w:r>
            </w:p>
            <w:p w14:paraId="5301025B" w14:textId="77777777" w:rsidR="00CE6C56" w:rsidRDefault="00CE6C56" w:rsidP="00CE6C56">
              <w:pPr>
                <w:pStyle w:val="Bibliography"/>
                <w:ind w:left="720" w:hanging="720"/>
                <w:rPr>
                  <w:noProof/>
                </w:rPr>
              </w:pPr>
              <w:r>
                <w:rPr>
                  <w:noProof/>
                </w:rPr>
                <w:t xml:space="preserve">Leach, L. P. (2006). Critical Chain Project Management Improves Project Performance. </w:t>
              </w:r>
              <w:r>
                <w:rPr>
                  <w:i/>
                  <w:iCs/>
                  <w:noProof/>
                </w:rPr>
                <w:t>Project Management Journal, 37</w:t>
              </w:r>
              <w:r>
                <w:rPr>
                  <w:noProof/>
                </w:rPr>
                <w:t>(4), 39-51. doi:https://doi.org/10.1177/875697280603700405</w:t>
              </w:r>
            </w:p>
            <w:p w14:paraId="68C441C3" w14:textId="77777777" w:rsidR="00CE6C56" w:rsidRDefault="00CE6C56" w:rsidP="00CE6C56">
              <w:pPr>
                <w:pStyle w:val="Bibliography"/>
                <w:ind w:left="720" w:hanging="720"/>
                <w:rPr>
                  <w:noProof/>
                </w:rPr>
              </w:pPr>
              <w:r>
                <w:rPr>
                  <w:noProof/>
                </w:rPr>
                <w:t xml:space="preserve">Lock, D. (2020). </w:t>
              </w:r>
              <w:r>
                <w:rPr>
                  <w:i/>
                  <w:iCs/>
                  <w:noProof/>
                </w:rPr>
                <w:t>Project Management .</w:t>
              </w:r>
              <w:r>
                <w:rPr>
                  <w:noProof/>
                </w:rPr>
                <w:t xml:space="preserve"> Farnham, UK: Gower Publishing Ltd.</w:t>
              </w:r>
            </w:p>
            <w:p w14:paraId="4C1BB479" w14:textId="77777777" w:rsidR="00CE6C56" w:rsidRDefault="00CE6C56" w:rsidP="00CE6C56">
              <w:pPr>
                <w:pStyle w:val="Bibliography"/>
                <w:ind w:left="720" w:hanging="720"/>
                <w:rPr>
                  <w:noProof/>
                </w:rPr>
              </w:pPr>
              <w:r>
                <w:rPr>
                  <w:noProof/>
                </w:rPr>
                <w:t xml:space="preserve">Meredith, J. R., &amp; Mantel Jr., S. J. (2017). </w:t>
              </w:r>
              <w:r>
                <w:rPr>
                  <w:i/>
                  <w:iCs/>
                  <w:noProof/>
                </w:rPr>
                <w:t>Project Management: A managerial Approach.</w:t>
              </w:r>
              <w:r>
                <w:rPr>
                  <w:noProof/>
                </w:rPr>
                <w:t xml:space="preserve"> Hoboken, NJ, USA: Wiley.</w:t>
              </w:r>
            </w:p>
            <w:p w14:paraId="5DE76F9B" w14:textId="77777777" w:rsidR="00CE6C56" w:rsidRDefault="00CE6C56" w:rsidP="00CE6C56">
              <w:pPr>
                <w:pStyle w:val="Bibliography"/>
                <w:ind w:left="720" w:hanging="720"/>
                <w:rPr>
                  <w:noProof/>
                </w:rPr>
              </w:pPr>
              <w:r>
                <w:rPr>
                  <w:noProof/>
                </w:rPr>
                <w:t xml:space="preserve">PMI. (2017). </w:t>
              </w:r>
              <w:r>
                <w:rPr>
                  <w:i/>
                  <w:iCs/>
                  <w:noProof/>
                </w:rPr>
                <w:t>A Guide to the Project Management Body of Knowledge (PMBO@Guide).</w:t>
              </w:r>
              <w:r>
                <w:rPr>
                  <w:noProof/>
                </w:rPr>
                <w:t xml:space="preserve"> Newtown Square, PA, USA: Project Management Institute (PMI).</w:t>
              </w:r>
            </w:p>
            <w:p w14:paraId="12B16B7F" w14:textId="77777777" w:rsidR="00CE6C56" w:rsidRDefault="00CE6C56" w:rsidP="00CE6C56">
              <w:pPr>
                <w:pStyle w:val="Bibliography"/>
                <w:ind w:left="720" w:hanging="720"/>
                <w:rPr>
                  <w:noProof/>
                </w:rPr>
              </w:pPr>
              <w:r>
                <w:rPr>
                  <w:noProof/>
                </w:rPr>
                <w:t xml:space="preserve">Royce, W. W. (1970). Managing the Development of Large Software Systems: Concepts and Techniques. </w:t>
              </w:r>
              <w:r>
                <w:rPr>
                  <w:i/>
                  <w:iCs/>
                  <w:noProof/>
                </w:rPr>
                <w:t>Proceedings of IEEE WESCON.</w:t>
              </w:r>
              <w:r>
                <w:rPr>
                  <w:noProof/>
                </w:rPr>
                <w:t xml:space="preserve"> Los Angeles, CA, USA.</w:t>
              </w:r>
            </w:p>
            <w:p w14:paraId="3B75A6FA" w14:textId="77777777" w:rsidR="00CE6C56" w:rsidRDefault="00CE6C56" w:rsidP="00CE6C56">
              <w:pPr>
                <w:pStyle w:val="Bibliography"/>
                <w:ind w:left="720" w:hanging="720"/>
                <w:rPr>
                  <w:noProof/>
                </w:rPr>
              </w:pPr>
              <w:r>
                <w:rPr>
                  <w:noProof/>
                </w:rPr>
                <w:t xml:space="preserve">Schmidt, R., &amp; Henkensiefken, A. (2018). </w:t>
              </w:r>
              <w:r>
                <w:rPr>
                  <w:i/>
                  <w:iCs/>
                  <w:noProof/>
                </w:rPr>
                <w:t>Agile and Iterative Project Management: A Guide for Managing Comoplex Projects. .</w:t>
              </w:r>
              <w:r>
                <w:rPr>
                  <w:noProof/>
                </w:rPr>
                <w:t xml:space="preserve"> New York, NY, USA: Routledge.</w:t>
              </w:r>
            </w:p>
            <w:p w14:paraId="2B93955F" w14:textId="77777777" w:rsidR="00CE6C56" w:rsidRDefault="00CE6C56" w:rsidP="00CE6C56">
              <w:pPr>
                <w:pStyle w:val="Bibliography"/>
                <w:ind w:left="720" w:hanging="720"/>
                <w:rPr>
                  <w:noProof/>
                </w:rPr>
              </w:pPr>
              <w:r>
                <w:rPr>
                  <w:noProof/>
                </w:rPr>
                <w:t xml:space="preserve">Schmidt, R., &amp; Kock, A. (2013). Risk Management in Project Portfolios: A Study on Iterative Methodologies. </w:t>
              </w:r>
              <w:r>
                <w:rPr>
                  <w:i/>
                  <w:iCs/>
                  <w:noProof/>
                </w:rPr>
                <w:t>International Journal of Project Management, 31</w:t>
              </w:r>
              <w:r>
                <w:rPr>
                  <w:noProof/>
                </w:rPr>
                <w:t>(5), 664-674.</w:t>
              </w:r>
            </w:p>
            <w:p w14:paraId="57D61B1A" w14:textId="77777777" w:rsidR="00CE6C56" w:rsidRDefault="00CE6C56" w:rsidP="00CE6C56">
              <w:pPr>
                <w:pStyle w:val="Bibliography"/>
                <w:ind w:left="720" w:hanging="720"/>
                <w:rPr>
                  <w:noProof/>
                </w:rPr>
              </w:pPr>
              <w:r>
                <w:rPr>
                  <w:noProof/>
                </w:rPr>
                <w:t xml:space="preserve">Schwaber, K., &amp; Sutherland, J. (2017). </w:t>
              </w:r>
              <w:r>
                <w:rPr>
                  <w:i/>
                  <w:iCs/>
                  <w:noProof/>
                </w:rPr>
                <w:t>The Scrum Guide: The Definitive Guide to Scrum: The Rules of the Game.</w:t>
              </w:r>
              <w:r>
                <w:rPr>
                  <w:noProof/>
                </w:rPr>
                <w:t xml:space="preserve"> Scrum.org.</w:t>
              </w:r>
            </w:p>
            <w:p w14:paraId="4BDA9A1F" w14:textId="77777777" w:rsidR="00CE6C56" w:rsidRDefault="00CE6C56" w:rsidP="00CE6C56">
              <w:pPr>
                <w:pStyle w:val="Bibliography"/>
                <w:ind w:left="720" w:hanging="720"/>
                <w:rPr>
                  <w:noProof/>
                </w:rPr>
              </w:pPr>
              <w:r>
                <w:rPr>
                  <w:noProof/>
                </w:rPr>
                <w:t xml:space="preserve">Schwalbe, K. (2019). </w:t>
              </w:r>
              <w:r>
                <w:rPr>
                  <w:i/>
                  <w:iCs/>
                  <w:noProof/>
                </w:rPr>
                <w:t>Information Technology Project Management.</w:t>
              </w:r>
              <w:r>
                <w:rPr>
                  <w:noProof/>
                </w:rPr>
                <w:t xml:space="preserve"> Boston, MA, USA: Cengage Learning.</w:t>
              </w:r>
            </w:p>
            <w:p w14:paraId="1C5783C3" w14:textId="77777777" w:rsidR="00CE6C56" w:rsidRDefault="00CE6C56" w:rsidP="00CE6C56">
              <w:pPr>
                <w:pStyle w:val="Bibliography"/>
                <w:ind w:left="720" w:hanging="720"/>
                <w:rPr>
                  <w:noProof/>
                </w:rPr>
              </w:pPr>
              <w:r>
                <w:rPr>
                  <w:noProof/>
                </w:rPr>
                <w:t xml:space="preserve">Smith, L., &amp; Jones, R. (2020). Networking Opportunities at Bridal Expos: Benefits for Vendors and consumers Alike. </w:t>
              </w:r>
              <w:r>
                <w:rPr>
                  <w:i/>
                  <w:iCs/>
                  <w:noProof/>
                </w:rPr>
                <w:t>International Journal of Hospitality Management</w:t>
              </w:r>
              <w:r>
                <w:rPr>
                  <w:noProof/>
                </w:rPr>
                <w:t>.</w:t>
              </w:r>
            </w:p>
            <w:p w14:paraId="646683EA" w14:textId="77777777" w:rsidR="00CE6C56" w:rsidRDefault="00CE6C56" w:rsidP="00CE6C56">
              <w:pPr>
                <w:pStyle w:val="Bibliography"/>
                <w:ind w:left="720" w:hanging="720"/>
                <w:rPr>
                  <w:noProof/>
                </w:rPr>
              </w:pPr>
              <w:r>
                <w:rPr>
                  <w:noProof/>
                </w:rPr>
                <w:t xml:space="preserve">Taylor, R., Lee, S., &amp; Morgan, P. (2021). Vendor Satisfaction in Event Planning: Insights from Recent Studies. </w:t>
              </w:r>
              <w:r>
                <w:rPr>
                  <w:i/>
                  <w:iCs/>
                  <w:noProof/>
                </w:rPr>
                <w:t>Journal of Hospitality Management</w:t>
              </w:r>
              <w:r>
                <w:rPr>
                  <w:noProof/>
                </w:rPr>
                <w:t>.</w:t>
              </w:r>
            </w:p>
            <w:p w14:paraId="4BDF8B10" w14:textId="77777777" w:rsidR="00CE6C56" w:rsidRDefault="00CE6C56" w:rsidP="00CE6C56">
              <w:pPr>
                <w:pStyle w:val="Bibliography"/>
                <w:ind w:left="720" w:hanging="720"/>
                <w:rPr>
                  <w:noProof/>
                </w:rPr>
              </w:pPr>
              <w:r>
                <w:rPr>
                  <w:noProof/>
                </w:rPr>
                <w:t xml:space="preserve">Turner, J. R., &amp; Muller, R. (2005). The Project Management Journal. </w:t>
              </w:r>
              <w:r>
                <w:rPr>
                  <w:i/>
                  <w:iCs/>
                  <w:noProof/>
                </w:rPr>
                <w:t>36</w:t>
              </w:r>
              <w:r>
                <w:rPr>
                  <w:noProof/>
                </w:rPr>
                <w:t>(2), 49-61. doi:https://doi.org/10.1177/875697280503600206</w:t>
              </w:r>
            </w:p>
            <w:p w14:paraId="59E6C398" w14:textId="77777777" w:rsidR="00CE6C56" w:rsidRDefault="00CE6C56" w:rsidP="00CE6C56">
              <w:pPr>
                <w:pStyle w:val="Bibliography"/>
                <w:ind w:left="720" w:hanging="720"/>
                <w:rPr>
                  <w:noProof/>
                </w:rPr>
              </w:pPr>
              <w:r>
                <w:rPr>
                  <w:noProof/>
                </w:rPr>
                <w:t xml:space="preserve">Wang, J., Li, Y., &amp; Zhang, L. (2017). Project Management Techniques in Event Planning: Challenges and Solutions. </w:t>
              </w:r>
              <w:r>
                <w:rPr>
                  <w:i/>
                  <w:iCs/>
                  <w:noProof/>
                </w:rPr>
                <w:t>Journal of Evendt Management Research</w:t>
              </w:r>
              <w:r>
                <w:rPr>
                  <w:noProof/>
                </w:rPr>
                <w:t>.</w:t>
              </w:r>
            </w:p>
            <w:p w14:paraId="04EA95CF" w14:textId="77777777" w:rsidR="00CE6C56" w:rsidRDefault="00CE6C56" w:rsidP="00CE6C56">
              <w:pPr>
                <w:pStyle w:val="Bibliography"/>
                <w:ind w:left="720" w:hanging="720"/>
                <w:rPr>
                  <w:noProof/>
                </w:rPr>
              </w:pPr>
              <w:r>
                <w:rPr>
                  <w:noProof/>
                </w:rPr>
                <w:t xml:space="preserve">Wysocki, R. K. (2014). </w:t>
              </w:r>
              <w:r>
                <w:rPr>
                  <w:i/>
                  <w:iCs/>
                  <w:noProof/>
                </w:rPr>
                <w:t>Effective Project Management Traditional, Agile, Extreme</w:t>
              </w:r>
              <w:r>
                <w:rPr>
                  <w:noProof/>
                </w:rPr>
                <w:t xml:space="preserve"> (7th ed.). Hoboken, HJ, USA: Wiley.</w:t>
              </w:r>
            </w:p>
            <w:p w14:paraId="51551FFE" w14:textId="48881FE8" w:rsidR="00651848" w:rsidRDefault="00651848" w:rsidP="00CE6C56">
              <w:r>
                <w:rPr>
                  <w:b/>
                  <w:bCs/>
                  <w:noProof/>
                </w:rPr>
                <w:fldChar w:fldCharType="end"/>
              </w:r>
            </w:p>
          </w:sdtContent>
        </w:sdt>
      </w:sdtContent>
    </w:sdt>
    <w:p w14:paraId="18E806F3" w14:textId="23B86989" w:rsidR="00714153" w:rsidRDefault="00714153">
      <w:pPr>
        <w:rPr>
          <w:rFonts w:ascii="Arial Nova" w:hAnsi="Arial Nova" w:cs="Times New Roman"/>
        </w:rPr>
      </w:pPr>
      <w:r>
        <w:rPr>
          <w:rFonts w:ascii="Arial Nova" w:hAnsi="Arial Nova" w:cs="Times New Roman"/>
        </w:rPr>
        <w:br w:type="page"/>
      </w:r>
    </w:p>
    <w:p w14:paraId="74B564E3" w14:textId="77777777" w:rsidR="00483E29" w:rsidRDefault="00483E29" w:rsidP="00651848">
      <w:pPr>
        <w:rPr>
          <w:rFonts w:ascii="Arial Nova" w:hAnsi="Arial Nova" w:cs="Times New Roman"/>
        </w:rPr>
      </w:pPr>
    </w:p>
    <w:p w14:paraId="1F5A4690" w14:textId="2DC31F84" w:rsidR="00714153" w:rsidRPr="00B36FF8" w:rsidRDefault="00D824DD" w:rsidP="002A53CA">
      <w:pPr>
        <w:pStyle w:val="Heading1"/>
        <w:numPr>
          <w:ilvl w:val="0"/>
          <w:numId w:val="43"/>
        </w:numPr>
        <w:spacing w:before="240" w:line="360" w:lineRule="auto"/>
        <w:ind w:left="357" w:hanging="357"/>
        <w:jc w:val="both"/>
        <w:rPr>
          <w:sz w:val="32"/>
          <w:szCs w:val="32"/>
        </w:rPr>
      </w:pPr>
      <w:bookmarkStart w:id="25" w:name="_Toc176088006"/>
      <w:r w:rsidRPr="00B36FF8">
        <w:rPr>
          <w:sz w:val="32"/>
          <w:szCs w:val="32"/>
        </w:rPr>
        <w:t>APPENDICES</w:t>
      </w:r>
      <w:bookmarkEnd w:id="25"/>
    </w:p>
    <w:p w14:paraId="60FF1C70" w14:textId="57AD8ACD" w:rsidR="00714153" w:rsidRDefault="00714153" w:rsidP="00714153">
      <w:pPr>
        <w:spacing w:after="0" w:line="360" w:lineRule="auto"/>
        <w:jc w:val="both"/>
        <w:rPr>
          <w:rFonts w:ascii="Arial Nova" w:hAnsi="Arial Nova" w:cs="Times New Roman"/>
          <w:b/>
          <w:bCs/>
          <w:sz w:val="22"/>
          <w:szCs w:val="22"/>
          <w:u w:val="single"/>
        </w:rPr>
      </w:pPr>
      <w:r>
        <w:rPr>
          <w:rFonts w:ascii="Arial Nova" w:hAnsi="Arial Nova" w:cs="Times New Roman"/>
          <w:b/>
          <w:bCs/>
          <w:sz w:val="22"/>
          <w:szCs w:val="22"/>
          <w:u w:val="single"/>
        </w:rPr>
        <w:t xml:space="preserve">Appendix A - </w:t>
      </w:r>
      <w:r w:rsidRPr="00C93FE5">
        <w:rPr>
          <w:rFonts w:ascii="Arial Nova" w:hAnsi="Arial Nova" w:cs="Times New Roman"/>
          <w:b/>
          <w:bCs/>
          <w:sz w:val="22"/>
          <w:szCs w:val="22"/>
          <w:u w:val="single"/>
        </w:rPr>
        <w:t>Estimated Timeline and Task Durations</w:t>
      </w:r>
    </w:p>
    <w:p w14:paraId="2C45918C" w14:textId="5D3BFA53" w:rsidR="00714153" w:rsidRDefault="00714153" w:rsidP="00651848">
      <w:pPr>
        <w:rPr>
          <w:rFonts w:ascii="Arial Nova" w:hAnsi="Arial Nova" w:cs="Times New Roman"/>
        </w:rPr>
      </w:pPr>
    </w:p>
    <w:p w14:paraId="404C9C73" w14:textId="77777777" w:rsidR="00714153" w:rsidRPr="00C93FE5" w:rsidRDefault="00714153" w:rsidP="00714153">
      <w:pPr>
        <w:numPr>
          <w:ilvl w:val="0"/>
          <w:numId w:val="11"/>
        </w:numPr>
        <w:tabs>
          <w:tab w:val="clear" w:pos="720"/>
          <w:tab w:val="num" w:pos="2160"/>
        </w:tabs>
        <w:spacing w:after="0" w:line="360" w:lineRule="auto"/>
        <w:ind w:left="1440"/>
        <w:jc w:val="both"/>
        <w:rPr>
          <w:rFonts w:ascii="Arial Nova" w:hAnsi="Arial Nova" w:cs="Times New Roman"/>
          <w:sz w:val="22"/>
          <w:szCs w:val="22"/>
        </w:rPr>
      </w:pPr>
      <w:r w:rsidRPr="00C93FE5">
        <w:rPr>
          <w:rFonts w:ascii="Arial Nova" w:hAnsi="Arial Nova" w:cs="Times New Roman"/>
          <w:sz w:val="22"/>
          <w:szCs w:val="22"/>
        </w:rPr>
        <w:t>Project Initiation and Planning (2 Weeks)</w:t>
      </w:r>
    </w:p>
    <w:p w14:paraId="561AB840" w14:textId="77777777" w:rsidR="00714153" w:rsidRPr="00C93FE5" w:rsidRDefault="00714153" w:rsidP="00714153">
      <w:pPr>
        <w:pStyle w:val="ListParagraph"/>
        <w:numPr>
          <w:ilvl w:val="0"/>
          <w:numId w:val="34"/>
        </w:numPr>
        <w:spacing w:after="0" w:line="360" w:lineRule="auto"/>
        <w:ind w:left="2520"/>
        <w:jc w:val="both"/>
        <w:rPr>
          <w:rFonts w:ascii="Arial Nova" w:hAnsi="Arial Nova" w:cs="Times New Roman"/>
          <w:sz w:val="22"/>
          <w:szCs w:val="22"/>
        </w:rPr>
      </w:pPr>
      <w:r w:rsidRPr="00C93FE5">
        <w:rPr>
          <w:rFonts w:ascii="Arial Nova" w:hAnsi="Arial Nova" w:cs="Times New Roman"/>
          <w:sz w:val="22"/>
          <w:szCs w:val="22"/>
        </w:rPr>
        <w:t>Define Project Scope and Objectives: 2-3 days</w:t>
      </w:r>
    </w:p>
    <w:p w14:paraId="5A1B4C3C" w14:textId="77777777" w:rsidR="00714153" w:rsidRPr="00C93FE5" w:rsidRDefault="00714153" w:rsidP="00714153">
      <w:pPr>
        <w:pStyle w:val="ListParagraph"/>
        <w:numPr>
          <w:ilvl w:val="0"/>
          <w:numId w:val="34"/>
        </w:numPr>
        <w:spacing w:after="0" w:line="360" w:lineRule="auto"/>
        <w:ind w:left="2520"/>
        <w:jc w:val="both"/>
        <w:rPr>
          <w:rFonts w:ascii="Arial Nova" w:hAnsi="Arial Nova" w:cs="Times New Roman"/>
          <w:sz w:val="22"/>
          <w:szCs w:val="22"/>
        </w:rPr>
      </w:pPr>
      <w:r w:rsidRPr="00C93FE5">
        <w:rPr>
          <w:rFonts w:ascii="Arial Nova" w:hAnsi="Arial Nova" w:cs="Times New Roman"/>
          <w:sz w:val="22"/>
          <w:szCs w:val="22"/>
        </w:rPr>
        <w:t xml:space="preserve">Identify Stakeholders and Develop </w:t>
      </w:r>
      <w:r>
        <w:rPr>
          <w:rFonts w:ascii="Arial Nova" w:hAnsi="Arial Nova" w:cs="Times New Roman"/>
          <w:sz w:val="22"/>
          <w:szCs w:val="22"/>
        </w:rPr>
        <w:t xml:space="preserve">a </w:t>
      </w:r>
      <w:r w:rsidRPr="00C93FE5">
        <w:rPr>
          <w:rFonts w:ascii="Arial Nova" w:hAnsi="Arial Nova" w:cs="Times New Roman"/>
          <w:sz w:val="22"/>
          <w:szCs w:val="22"/>
        </w:rPr>
        <w:t>Communication Plan: 2-3 days</w:t>
      </w:r>
    </w:p>
    <w:p w14:paraId="64488398" w14:textId="77777777" w:rsidR="00714153" w:rsidRPr="00C93FE5" w:rsidRDefault="00714153" w:rsidP="00714153">
      <w:pPr>
        <w:pStyle w:val="ListParagraph"/>
        <w:numPr>
          <w:ilvl w:val="0"/>
          <w:numId w:val="34"/>
        </w:numPr>
        <w:spacing w:after="0" w:line="360" w:lineRule="auto"/>
        <w:ind w:left="2520"/>
        <w:jc w:val="both"/>
        <w:rPr>
          <w:rFonts w:ascii="Arial Nova" w:hAnsi="Arial Nova" w:cs="Times New Roman"/>
          <w:sz w:val="22"/>
          <w:szCs w:val="22"/>
        </w:rPr>
      </w:pPr>
      <w:r w:rsidRPr="00C93FE5">
        <w:rPr>
          <w:rFonts w:ascii="Arial Nova" w:hAnsi="Arial Nova" w:cs="Times New Roman"/>
          <w:sz w:val="22"/>
          <w:szCs w:val="22"/>
        </w:rPr>
        <w:t>Initial Budget Estimation: 1 week</w:t>
      </w:r>
    </w:p>
    <w:p w14:paraId="4CED4A57" w14:textId="77777777" w:rsidR="00714153" w:rsidRPr="00C93FE5" w:rsidRDefault="00714153" w:rsidP="00714153">
      <w:pPr>
        <w:spacing w:after="0" w:line="360" w:lineRule="auto"/>
        <w:ind w:left="1440" w:firstLine="720"/>
        <w:jc w:val="both"/>
        <w:rPr>
          <w:rFonts w:ascii="Arial Nova" w:hAnsi="Arial Nova" w:cs="Times New Roman"/>
          <w:sz w:val="22"/>
          <w:szCs w:val="22"/>
        </w:rPr>
      </w:pPr>
      <w:r w:rsidRPr="00C93FE5">
        <w:rPr>
          <w:rFonts w:ascii="Arial Nova" w:hAnsi="Arial Nova" w:cs="Times New Roman"/>
          <w:sz w:val="22"/>
          <w:szCs w:val="22"/>
        </w:rPr>
        <w:t>Key Milestone: Project Kick-off Meeting - At the end of Week 2</w:t>
      </w:r>
    </w:p>
    <w:p w14:paraId="4649C991" w14:textId="77777777" w:rsidR="00714153" w:rsidRPr="00C93FE5" w:rsidRDefault="00714153" w:rsidP="00714153">
      <w:pPr>
        <w:numPr>
          <w:ilvl w:val="0"/>
          <w:numId w:val="11"/>
        </w:numPr>
        <w:tabs>
          <w:tab w:val="clear" w:pos="720"/>
          <w:tab w:val="num" w:pos="2160"/>
        </w:tabs>
        <w:spacing w:after="0" w:line="360" w:lineRule="auto"/>
        <w:ind w:left="1440"/>
        <w:jc w:val="both"/>
        <w:rPr>
          <w:rFonts w:ascii="Arial Nova" w:hAnsi="Arial Nova" w:cs="Times New Roman"/>
          <w:sz w:val="22"/>
          <w:szCs w:val="22"/>
        </w:rPr>
      </w:pPr>
      <w:r w:rsidRPr="00C93FE5">
        <w:rPr>
          <w:rFonts w:ascii="Arial Nova" w:hAnsi="Arial Nova" w:cs="Times New Roman"/>
          <w:sz w:val="22"/>
          <w:szCs w:val="22"/>
        </w:rPr>
        <w:t>Venue Selection (4 Weeks)</w:t>
      </w:r>
    </w:p>
    <w:p w14:paraId="17C690FA" w14:textId="77777777" w:rsidR="00714153" w:rsidRPr="00C93FE5" w:rsidRDefault="00714153" w:rsidP="00714153">
      <w:pPr>
        <w:pStyle w:val="ListParagraph"/>
        <w:numPr>
          <w:ilvl w:val="0"/>
          <w:numId w:val="34"/>
        </w:numPr>
        <w:spacing w:after="0" w:line="360" w:lineRule="auto"/>
        <w:ind w:left="2520"/>
        <w:jc w:val="both"/>
        <w:rPr>
          <w:rFonts w:ascii="Arial Nova" w:hAnsi="Arial Nova" w:cs="Times New Roman"/>
          <w:sz w:val="22"/>
          <w:szCs w:val="22"/>
        </w:rPr>
      </w:pPr>
      <w:r w:rsidRPr="00C93FE5">
        <w:rPr>
          <w:rFonts w:ascii="Arial Nova" w:hAnsi="Arial Nova" w:cs="Times New Roman"/>
          <w:sz w:val="22"/>
          <w:szCs w:val="22"/>
        </w:rPr>
        <w:t>Research Potential Locations: 1 week</w:t>
      </w:r>
    </w:p>
    <w:p w14:paraId="37B47D5E" w14:textId="77777777" w:rsidR="00714153" w:rsidRPr="00C93FE5" w:rsidRDefault="00714153" w:rsidP="00714153">
      <w:pPr>
        <w:pStyle w:val="ListParagraph"/>
        <w:numPr>
          <w:ilvl w:val="0"/>
          <w:numId w:val="34"/>
        </w:numPr>
        <w:spacing w:after="0" w:line="360" w:lineRule="auto"/>
        <w:ind w:left="2520"/>
        <w:jc w:val="both"/>
        <w:rPr>
          <w:rFonts w:ascii="Arial Nova" w:hAnsi="Arial Nova" w:cs="Times New Roman"/>
          <w:sz w:val="22"/>
          <w:szCs w:val="22"/>
        </w:rPr>
      </w:pPr>
      <w:r w:rsidRPr="00C93FE5">
        <w:rPr>
          <w:rFonts w:ascii="Arial Nova" w:hAnsi="Arial Nova" w:cs="Times New Roman"/>
          <w:sz w:val="22"/>
          <w:szCs w:val="22"/>
        </w:rPr>
        <w:t>Conduct Site Visits: 1 week</w:t>
      </w:r>
    </w:p>
    <w:p w14:paraId="223A61FB" w14:textId="77777777" w:rsidR="00714153" w:rsidRPr="00C93FE5" w:rsidRDefault="00714153" w:rsidP="00714153">
      <w:pPr>
        <w:pStyle w:val="ListParagraph"/>
        <w:numPr>
          <w:ilvl w:val="0"/>
          <w:numId w:val="34"/>
        </w:numPr>
        <w:spacing w:after="0" w:line="360" w:lineRule="auto"/>
        <w:ind w:left="2520"/>
        <w:jc w:val="both"/>
        <w:rPr>
          <w:rFonts w:ascii="Arial Nova" w:hAnsi="Arial Nova" w:cs="Times New Roman"/>
          <w:sz w:val="22"/>
          <w:szCs w:val="22"/>
        </w:rPr>
      </w:pPr>
      <w:r w:rsidRPr="00C93FE5">
        <w:rPr>
          <w:rFonts w:ascii="Arial Nova" w:hAnsi="Arial Nova" w:cs="Times New Roman"/>
          <w:sz w:val="22"/>
          <w:szCs w:val="22"/>
        </w:rPr>
        <w:t>Negotiate and Finalize Contracts: 2 weeks</w:t>
      </w:r>
    </w:p>
    <w:p w14:paraId="34CDA410" w14:textId="77777777" w:rsidR="00714153" w:rsidRPr="00C93FE5" w:rsidRDefault="00714153" w:rsidP="00714153">
      <w:pPr>
        <w:spacing w:after="0" w:line="360" w:lineRule="auto"/>
        <w:ind w:left="1440" w:firstLine="720"/>
        <w:jc w:val="both"/>
        <w:rPr>
          <w:rFonts w:ascii="Arial Nova" w:hAnsi="Arial Nova" w:cs="Times New Roman"/>
          <w:sz w:val="22"/>
          <w:szCs w:val="22"/>
        </w:rPr>
      </w:pPr>
      <w:r w:rsidRPr="00C93FE5">
        <w:rPr>
          <w:rFonts w:ascii="Arial Nova" w:hAnsi="Arial Nova" w:cs="Times New Roman"/>
          <w:sz w:val="22"/>
          <w:szCs w:val="22"/>
        </w:rPr>
        <w:t>Key Milestone: Venue Contract Signed - End of Week 6</w:t>
      </w:r>
    </w:p>
    <w:p w14:paraId="501BD766" w14:textId="77777777" w:rsidR="00714153" w:rsidRPr="00C93FE5" w:rsidRDefault="00714153" w:rsidP="00714153">
      <w:pPr>
        <w:numPr>
          <w:ilvl w:val="0"/>
          <w:numId w:val="11"/>
        </w:numPr>
        <w:tabs>
          <w:tab w:val="clear" w:pos="720"/>
          <w:tab w:val="num" w:pos="2160"/>
        </w:tabs>
        <w:spacing w:after="0" w:line="360" w:lineRule="auto"/>
        <w:ind w:left="1440"/>
        <w:jc w:val="both"/>
        <w:rPr>
          <w:rFonts w:ascii="Arial Nova" w:hAnsi="Arial Nova" w:cs="Times New Roman"/>
          <w:sz w:val="22"/>
          <w:szCs w:val="22"/>
        </w:rPr>
      </w:pPr>
      <w:r w:rsidRPr="00C93FE5">
        <w:rPr>
          <w:rFonts w:ascii="Arial Nova" w:hAnsi="Arial Nova" w:cs="Times New Roman"/>
          <w:sz w:val="22"/>
          <w:szCs w:val="22"/>
        </w:rPr>
        <w:t>Vendor Coordination (6 Weeks)</w:t>
      </w:r>
    </w:p>
    <w:p w14:paraId="572338DF" w14:textId="77777777" w:rsidR="00714153" w:rsidRPr="00C93FE5" w:rsidRDefault="00714153" w:rsidP="00714153">
      <w:pPr>
        <w:pStyle w:val="ListParagraph"/>
        <w:numPr>
          <w:ilvl w:val="0"/>
          <w:numId w:val="34"/>
        </w:numPr>
        <w:spacing w:after="0" w:line="360" w:lineRule="auto"/>
        <w:ind w:left="2520"/>
        <w:jc w:val="both"/>
        <w:rPr>
          <w:rFonts w:ascii="Arial Nova" w:hAnsi="Arial Nova" w:cs="Times New Roman"/>
          <w:sz w:val="22"/>
          <w:szCs w:val="22"/>
        </w:rPr>
      </w:pPr>
      <w:r w:rsidRPr="00C93FE5">
        <w:rPr>
          <w:rFonts w:ascii="Arial Nova" w:hAnsi="Arial Nova" w:cs="Times New Roman"/>
          <w:sz w:val="22"/>
          <w:szCs w:val="22"/>
        </w:rPr>
        <w:t>Identify and Shortlist Vendors: 2 weeks</w:t>
      </w:r>
    </w:p>
    <w:p w14:paraId="7D49B486" w14:textId="77777777" w:rsidR="00714153" w:rsidRPr="00C93FE5" w:rsidRDefault="00714153" w:rsidP="00714153">
      <w:pPr>
        <w:pStyle w:val="ListParagraph"/>
        <w:numPr>
          <w:ilvl w:val="0"/>
          <w:numId w:val="34"/>
        </w:numPr>
        <w:spacing w:after="0" w:line="360" w:lineRule="auto"/>
        <w:ind w:left="2520"/>
        <w:jc w:val="both"/>
        <w:rPr>
          <w:rFonts w:ascii="Arial Nova" w:hAnsi="Arial Nova" w:cs="Times New Roman"/>
          <w:sz w:val="22"/>
          <w:szCs w:val="22"/>
        </w:rPr>
      </w:pPr>
      <w:r w:rsidRPr="00C93FE5">
        <w:rPr>
          <w:rFonts w:ascii="Arial Nova" w:hAnsi="Arial Nova" w:cs="Times New Roman"/>
          <w:sz w:val="22"/>
          <w:szCs w:val="22"/>
        </w:rPr>
        <w:t>Request Proposals and Finalize Agreements: 2 weeks</w:t>
      </w:r>
    </w:p>
    <w:p w14:paraId="0F9F8001" w14:textId="77777777" w:rsidR="00714153" w:rsidRPr="00C93FE5" w:rsidRDefault="00714153" w:rsidP="00714153">
      <w:pPr>
        <w:pStyle w:val="ListParagraph"/>
        <w:numPr>
          <w:ilvl w:val="0"/>
          <w:numId w:val="34"/>
        </w:numPr>
        <w:spacing w:after="0" w:line="360" w:lineRule="auto"/>
        <w:ind w:left="2520"/>
        <w:jc w:val="both"/>
        <w:rPr>
          <w:rFonts w:ascii="Arial Nova" w:hAnsi="Arial Nova" w:cs="Times New Roman"/>
          <w:sz w:val="22"/>
          <w:szCs w:val="22"/>
        </w:rPr>
      </w:pPr>
      <w:r w:rsidRPr="00C93FE5">
        <w:rPr>
          <w:rFonts w:ascii="Arial Nova" w:hAnsi="Arial Nova" w:cs="Times New Roman"/>
          <w:sz w:val="22"/>
          <w:szCs w:val="22"/>
        </w:rPr>
        <w:t>Ongoing Vendor Management: Begins in Week 8 and continues until the event</w:t>
      </w:r>
    </w:p>
    <w:p w14:paraId="74FE5BA2" w14:textId="77777777" w:rsidR="00714153" w:rsidRPr="00C93FE5" w:rsidRDefault="00714153" w:rsidP="00714153">
      <w:pPr>
        <w:spacing w:after="0" w:line="360" w:lineRule="auto"/>
        <w:ind w:left="1440" w:firstLine="720"/>
        <w:jc w:val="both"/>
        <w:rPr>
          <w:rFonts w:ascii="Arial Nova" w:hAnsi="Arial Nova" w:cs="Times New Roman"/>
          <w:sz w:val="22"/>
          <w:szCs w:val="22"/>
        </w:rPr>
      </w:pPr>
      <w:r w:rsidRPr="00C93FE5">
        <w:rPr>
          <w:rFonts w:ascii="Arial Nova" w:hAnsi="Arial Nova" w:cs="Times New Roman"/>
          <w:sz w:val="22"/>
          <w:szCs w:val="22"/>
        </w:rPr>
        <w:t>Key Milestone: Vendor Contracts Finalized - End of Week 10</w:t>
      </w:r>
    </w:p>
    <w:p w14:paraId="5D0E5BAC" w14:textId="77777777" w:rsidR="00714153" w:rsidRPr="00C93FE5" w:rsidRDefault="00714153" w:rsidP="00714153">
      <w:pPr>
        <w:numPr>
          <w:ilvl w:val="0"/>
          <w:numId w:val="11"/>
        </w:numPr>
        <w:tabs>
          <w:tab w:val="clear" w:pos="720"/>
          <w:tab w:val="num" w:pos="2160"/>
        </w:tabs>
        <w:spacing w:after="0" w:line="360" w:lineRule="auto"/>
        <w:ind w:left="1440"/>
        <w:jc w:val="both"/>
        <w:rPr>
          <w:rFonts w:ascii="Arial Nova" w:hAnsi="Arial Nova" w:cs="Times New Roman"/>
          <w:sz w:val="22"/>
          <w:szCs w:val="22"/>
        </w:rPr>
      </w:pPr>
      <w:r w:rsidRPr="00C93FE5">
        <w:rPr>
          <w:rFonts w:ascii="Arial Nova" w:hAnsi="Arial Nova" w:cs="Times New Roman"/>
          <w:sz w:val="22"/>
          <w:szCs w:val="22"/>
        </w:rPr>
        <w:t>Marketing and Promotion (8 Weeks)</w:t>
      </w:r>
    </w:p>
    <w:p w14:paraId="0ADFBF36" w14:textId="77777777" w:rsidR="00714153" w:rsidRPr="00C93FE5" w:rsidRDefault="00714153" w:rsidP="00714153">
      <w:pPr>
        <w:pStyle w:val="ListParagraph"/>
        <w:numPr>
          <w:ilvl w:val="0"/>
          <w:numId w:val="34"/>
        </w:numPr>
        <w:spacing w:after="0" w:line="360" w:lineRule="auto"/>
        <w:ind w:left="2520"/>
        <w:jc w:val="both"/>
        <w:rPr>
          <w:rFonts w:ascii="Arial Nova" w:hAnsi="Arial Nova" w:cs="Times New Roman"/>
          <w:sz w:val="22"/>
          <w:szCs w:val="22"/>
        </w:rPr>
      </w:pPr>
      <w:r w:rsidRPr="00C93FE5">
        <w:rPr>
          <w:rFonts w:ascii="Arial Nova" w:hAnsi="Arial Nova" w:cs="Times New Roman"/>
          <w:sz w:val="22"/>
          <w:szCs w:val="22"/>
        </w:rPr>
        <w:t>Develop Marketing Strategy: 1 week</w:t>
      </w:r>
    </w:p>
    <w:p w14:paraId="44B73968" w14:textId="77777777" w:rsidR="00714153" w:rsidRPr="00C93FE5" w:rsidRDefault="00714153" w:rsidP="00714153">
      <w:pPr>
        <w:pStyle w:val="ListParagraph"/>
        <w:numPr>
          <w:ilvl w:val="0"/>
          <w:numId w:val="34"/>
        </w:numPr>
        <w:spacing w:after="0" w:line="360" w:lineRule="auto"/>
        <w:ind w:left="2520"/>
        <w:jc w:val="both"/>
        <w:rPr>
          <w:rFonts w:ascii="Arial Nova" w:hAnsi="Arial Nova" w:cs="Times New Roman"/>
          <w:sz w:val="22"/>
          <w:szCs w:val="22"/>
        </w:rPr>
      </w:pPr>
      <w:r w:rsidRPr="00C93FE5">
        <w:rPr>
          <w:rFonts w:ascii="Arial Nova" w:hAnsi="Arial Nova" w:cs="Times New Roman"/>
          <w:sz w:val="22"/>
          <w:szCs w:val="22"/>
        </w:rPr>
        <w:t>Create Promotional Materials: 2 weeks</w:t>
      </w:r>
    </w:p>
    <w:p w14:paraId="44222CDD" w14:textId="77777777" w:rsidR="00714153" w:rsidRPr="00C93FE5" w:rsidRDefault="00714153" w:rsidP="00714153">
      <w:pPr>
        <w:pStyle w:val="ListParagraph"/>
        <w:numPr>
          <w:ilvl w:val="0"/>
          <w:numId w:val="34"/>
        </w:numPr>
        <w:spacing w:after="0" w:line="360" w:lineRule="auto"/>
        <w:ind w:left="2520"/>
        <w:jc w:val="both"/>
        <w:rPr>
          <w:rFonts w:ascii="Arial Nova" w:hAnsi="Arial Nova" w:cs="Times New Roman"/>
          <w:sz w:val="22"/>
          <w:szCs w:val="22"/>
        </w:rPr>
      </w:pPr>
      <w:r w:rsidRPr="00C93FE5">
        <w:rPr>
          <w:rFonts w:ascii="Arial Nova" w:hAnsi="Arial Nova" w:cs="Times New Roman"/>
          <w:sz w:val="22"/>
          <w:szCs w:val="22"/>
        </w:rPr>
        <w:t>Launch Marketing Campaigns: 5 weeks</w:t>
      </w:r>
    </w:p>
    <w:p w14:paraId="6E1FEB35" w14:textId="77777777" w:rsidR="00714153" w:rsidRPr="00C93FE5" w:rsidRDefault="00714153" w:rsidP="00714153">
      <w:pPr>
        <w:spacing w:after="0" w:line="360" w:lineRule="auto"/>
        <w:ind w:left="1440" w:firstLine="720"/>
        <w:jc w:val="both"/>
        <w:rPr>
          <w:rFonts w:ascii="Arial Nova" w:hAnsi="Arial Nova" w:cs="Times New Roman"/>
          <w:sz w:val="22"/>
          <w:szCs w:val="22"/>
        </w:rPr>
      </w:pPr>
      <w:r w:rsidRPr="00C93FE5">
        <w:rPr>
          <w:rFonts w:ascii="Arial Nova" w:hAnsi="Arial Nova" w:cs="Times New Roman"/>
          <w:sz w:val="22"/>
          <w:szCs w:val="22"/>
        </w:rPr>
        <w:t>Key Milestone: Marketing Campaign Launch - Beginning of Week 11</w:t>
      </w:r>
    </w:p>
    <w:p w14:paraId="598F30AF" w14:textId="77777777" w:rsidR="00714153" w:rsidRPr="00C93FE5" w:rsidRDefault="00714153" w:rsidP="00714153">
      <w:pPr>
        <w:numPr>
          <w:ilvl w:val="0"/>
          <w:numId w:val="11"/>
        </w:numPr>
        <w:tabs>
          <w:tab w:val="clear" w:pos="720"/>
          <w:tab w:val="num" w:pos="2160"/>
        </w:tabs>
        <w:spacing w:after="0" w:line="360" w:lineRule="auto"/>
        <w:ind w:left="1440"/>
        <w:jc w:val="both"/>
        <w:rPr>
          <w:rFonts w:ascii="Arial Nova" w:hAnsi="Arial Nova" w:cs="Times New Roman"/>
          <w:sz w:val="22"/>
          <w:szCs w:val="22"/>
        </w:rPr>
      </w:pPr>
      <w:r w:rsidRPr="00C93FE5">
        <w:rPr>
          <w:rFonts w:ascii="Arial Nova" w:hAnsi="Arial Nova" w:cs="Times New Roman"/>
          <w:sz w:val="22"/>
          <w:szCs w:val="22"/>
        </w:rPr>
        <w:t>Logistics Planning (5 Weeks)</w:t>
      </w:r>
    </w:p>
    <w:p w14:paraId="654BA115" w14:textId="77777777" w:rsidR="00714153" w:rsidRPr="00C93FE5" w:rsidRDefault="00714153" w:rsidP="00714153">
      <w:pPr>
        <w:pStyle w:val="ListParagraph"/>
        <w:numPr>
          <w:ilvl w:val="0"/>
          <w:numId w:val="34"/>
        </w:numPr>
        <w:spacing w:after="0" w:line="360" w:lineRule="auto"/>
        <w:ind w:left="2520"/>
        <w:jc w:val="both"/>
        <w:rPr>
          <w:rFonts w:ascii="Arial Nova" w:hAnsi="Arial Nova" w:cs="Times New Roman"/>
          <w:sz w:val="22"/>
          <w:szCs w:val="22"/>
        </w:rPr>
      </w:pPr>
      <w:r w:rsidRPr="00C93FE5">
        <w:rPr>
          <w:rFonts w:ascii="Arial Nova" w:hAnsi="Arial Nova" w:cs="Times New Roman"/>
          <w:sz w:val="22"/>
          <w:szCs w:val="22"/>
        </w:rPr>
        <w:t>Plan Event Layout and Design: 2 weeks</w:t>
      </w:r>
    </w:p>
    <w:p w14:paraId="216F97F8" w14:textId="77777777" w:rsidR="00714153" w:rsidRPr="00C93FE5" w:rsidRDefault="00714153" w:rsidP="00714153">
      <w:pPr>
        <w:pStyle w:val="ListParagraph"/>
        <w:numPr>
          <w:ilvl w:val="0"/>
          <w:numId w:val="34"/>
        </w:numPr>
        <w:spacing w:after="0" w:line="360" w:lineRule="auto"/>
        <w:ind w:left="2520"/>
        <w:jc w:val="both"/>
        <w:rPr>
          <w:rFonts w:ascii="Arial Nova" w:hAnsi="Arial Nova" w:cs="Times New Roman"/>
          <w:sz w:val="22"/>
          <w:szCs w:val="22"/>
        </w:rPr>
      </w:pPr>
      <w:r w:rsidRPr="00C93FE5">
        <w:rPr>
          <w:rFonts w:ascii="Arial Nova" w:hAnsi="Arial Nova" w:cs="Times New Roman"/>
          <w:sz w:val="22"/>
          <w:szCs w:val="22"/>
        </w:rPr>
        <w:t>Arrange Equipment and Supplies: 2 weeks</w:t>
      </w:r>
    </w:p>
    <w:p w14:paraId="5125C9CD" w14:textId="77777777" w:rsidR="00714153" w:rsidRPr="00C93FE5" w:rsidRDefault="00714153" w:rsidP="00714153">
      <w:pPr>
        <w:pStyle w:val="ListParagraph"/>
        <w:numPr>
          <w:ilvl w:val="0"/>
          <w:numId w:val="34"/>
        </w:numPr>
        <w:spacing w:after="0" w:line="360" w:lineRule="auto"/>
        <w:ind w:left="2520"/>
        <w:jc w:val="both"/>
        <w:rPr>
          <w:rFonts w:ascii="Arial Nova" w:hAnsi="Arial Nova" w:cs="Times New Roman"/>
          <w:sz w:val="22"/>
          <w:szCs w:val="22"/>
        </w:rPr>
      </w:pPr>
      <w:r w:rsidRPr="00C93FE5">
        <w:rPr>
          <w:rFonts w:ascii="Arial Nova" w:hAnsi="Arial Nova" w:cs="Times New Roman"/>
          <w:sz w:val="22"/>
          <w:szCs w:val="22"/>
        </w:rPr>
        <w:t>Coordinate Event Day Operations: 1 week</w:t>
      </w:r>
    </w:p>
    <w:p w14:paraId="31BBACF8" w14:textId="77777777" w:rsidR="00714153" w:rsidRPr="00C93FE5" w:rsidRDefault="00714153" w:rsidP="00714153">
      <w:pPr>
        <w:spacing w:after="0" w:line="360" w:lineRule="auto"/>
        <w:ind w:left="1440" w:firstLine="720"/>
        <w:jc w:val="both"/>
        <w:rPr>
          <w:rFonts w:ascii="Arial Nova" w:hAnsi="Arial Nova" w:cs="Times New Roman"/>
          <w:sz w:val="22"/>
          <w:szCs w:val="22"/>
        </w:rPr>
      </w:pPr>
      <w:r w:rsidRPr="00C93FE5">
        <w:rPr>
          <w:rFonts w:ascii="Arial Nova" w:hAnsi="Arial Nova" w:cs="Times New Roman"/>
          <w:sz w:val="22"/>
          <w:szCs w:val="22"/>
        </w:rPr>
        <w:t>Key Milestone: Logistics Plan Finalized - End of Week 14</w:t>
      </w:r>
    </w:p>
    <w:p w14:paraId="07E7645D" w14:textId="77777777" w:rsidR="00714153" w:rsidRPr="00C93FE5" w:rsidRDefault="00714153" w:rsidP="00714153">
      <w:pPr>
        <w:numPr>
          <w:ilvl w:val="0"/>
          <w:numId w:val="11"/>
        </w:numPr>
        <w:tabs>
          <w:tab w:val="clear" w:pos="720"/>
          <w:tab w:val="num" w:pos="2160"/>
        </w:tabs>
        <w:spacing w:after="0" w:line="360" w:lineRule="auto"/>
        <w:ind w:left="1440"/>
        <w:jc w:val="both"/>
        <w:rPr>
          <w:rFonts w:ascii="Arial Nova" w:hAnsi="Arial Nova" w:cs="Times New Roman"/>
          <w:sz w:val="22"/>
          <w:szCs w:val="22"/>
        </w:rPr>
      </w:pPr>
      <w:r w:rsidRPr="00C93FE5">
        <w:rPr>
          <w:rFonts w:ascii="Arial Nova" w:hAnsi="Arial Nova" w:cs="Times New Roman"/>
          <w:sz w:val="22"/>
          <w:szCs w:val="22"/>
        </w:rPr>
        <w:t>Event Day Management (1 Week)</w:t>
      </w:r>
    </w:p>
    <w:p w14:paraId="5301F516" w14:textId="77777777" w:rsidR="00714153" w:rsidRPr="00C93FE5" w:rsidRDefault="00714153" w:rsidP="00714153">
      <w:pPr>
        <w:pStyle w:val="ListParagraph"/>
        <w:numPr>
          <w:ilvl w:val="0"/>
          <w:numId w:val="34"/>
        </w:numPr>
        <w:spacing w:after="0" w:line="360" w:lineRule="auto"/>
        <w:ind w:left="2520"/>
        <w:jc w:val="both"/>
        <w:rPr>
          <w:rFonts w:ascii="Arial Nova" w:hAnsi="Arial Nova" w:cs="Times New Roman"/>
          <w:sz w:val="22"/>
          <w:szCs w:val="22"/>
        </w:rPr>
      </w:pPr>
      <w:r w:rsidRPr="00C93FE5">
        <w:rPr>
          <w:rFonts w:ascii="Arial Nova" w:hAnsi="Arial Nova" w:cs="Times New Roman"/>
          <w:sz w:val="22"/>
          <w:szCs w:val="22"/>
        </w:rPr>
        <w:t>Coordinate Vendor Setups: 2-3 days before the event</w:t>
      </w:r>
    </w:p>
    <w:p w14:paraId="0D243AC4" w14:textId="77777777" w:rsidR="00714153" w:rsidRPr="00C93FE5" w:rsidRDefault="00714153" w:rsidP="00714153">
      <w:pPr>
        <w:pStyle w:val="ListParagraph"/>
        <w:numPr>
          <w:ilvl w:val="0"/>
          <w:numId w:val="34"/>
        </w:numPr>
        <w:spacing w:after="0" w:line="360" w:lineRule="auto"/>
        <w:ind w:left="2520"/>
        <w:jc w:val="both"/>
        <w:rPr>
          <w:rFonts w:ascii="Arial Nova" w:hAnsi="Arial Nova" w:cs="Times New Roman"/>
          <w:sz w:val="22"/>
          <w:szCs w:val="22"/>
        </w:rPr>
      </w:pPr>
      <w:r w:rsidRPr="00C93FE5">
        <w:rPr>
          <w:rFonts w:ascii="Arial Nova" w:hAnsi="Arial Nova" w:cs="Times New Roman"/>
          <w:sz w:val="22"/>
          <w:szCs w:val="22"/>
        </w:rPr>
        <w:t>Manage Attendee Registration: Event Day</w:t>
      </w:r>
    </w:p>
    <w:p w14:paraId="41EF28A6" w14:textId="77777777" w:rsidR="00714153" w:rsidRPr="00C93FE5" w:rsidRDefault="00714153" w:rsidP="00714153">
      <w:pPr>
        <w:pStyle w:val="ListParagraph"/>
        <w:numPr>
          <w:ilvl w:val="0"/>
          <w:numId w:val="34"/>
        </w:numPr>
        <w:spacing w:after="0" w:line="360" w:lineRule="auto"/>
        <w:ind w:left="2520"/>
        <w:jc w:val="both"/>
        <w:rPr>
          <w:rFonts w:ascii="Arial Nova" w:hAnsi="Arial Nova" w:cs="Times New Roman"/>
          <w:sz w:val="22"/>
          <w:szCs w:val="22"/>
        </w:rPr>
      </w:pPr>
      <w:r w:rsidRPr="00C93FE5">
        <w:rPr>
          <w:rFonts w:ascii="Arial Nova" w:hAnsi="Arial Nova" w:cs="Times New Roman"/>
          <w:sz w:val="22"/>
          <w:szCs w:val="22"/>
        </w:rPr>
        <w:lastRenderedPageBreak/>
        <w:t>Monitor Event and Troubleshoot Issues: Event Day</w:t>
      </w:r>
    </w:p>
    <w:p w14:paraId="0EF75208" w14:textId="77777777" w:rsidR="00714153" w:rsidRPr="00C93FE5" w:rsidRDefault="00714153" w:rsidP="00714153">
      <w:pPr>
        <w:spacing w:after="0" w:line="360" w:lineRule="auto"/>
        <w:ind w:left="1440" w:firstLine="720"/>
        <w:jc w:val="both"/>
        <w:rPr>
          <w:rFonts w:ascii="Arial Nova" w:hAnsi="Arial Nova" w:cs="Times New Roman"/>
          <w:sz w:val="22"/>
          <w:szCs w:val="22"/>
        </w:rPr>
      </w:pPr>
      <w:r w:rsidRPr="00C93FE5">
        <w:rPr>
          <w:rFonts w:ascii="Arial Nova" w:hAnsi="Arial Nova" w:cs="Times New Roman"/>
          <w:sz w:val="22"/>
          <w:szCs w:val="22"/>
        </w:rPr>
        <w:t>Key Milestone: Successful Event Execution - Week 16 (Event Day)</w:t>
      </w:r>
    </w:p>
    <w:p w14:paraId="4112BBB2" w14:textId="77777777" w:rsidR="00714153" w:rsidRPr="00C93FE5" w:rsidRDefault="00714153" w:rsidP="00714153">
      <w:pPr>
        <w:numPr>
          <w:ilvl w:val="0"/>
          <w:numId w:val="11"/>
        </w:numPr>
        <w:tabs>
          <w:tab w:val="clear" w:pos="720"/>
          <w:tab w:val="num" w:pos="2160"/>
        </w:tabs>
        <w:spacing w:after="0" w:line="360" w:lineRule="auto"/>
        <w:ind w:left="1440"/>
        <w:jc w:val="both"/>
        <w:rPr>
          <w:rFonts w:ascii="Arial Nova" w:hAnsi="Arial Nova" w:cs="Times New Roman"/>
          <w:sz w:val="22"/>
          <w:szCs w:val="22"/>
        </w:rPr>
      </w:pPr>
      <w:r w:rsidRPr="00C93FE5">
        <w:rPr>
          <w:rFonts w:ascii="Arial Nova" w:hAnsi="Arial Nova" w:cs="Times New Roman"/>
          <w:sz w:val="22"/>
          <w:szCs w:val="22"/>
        </w:rPr>
        <w:t>Post-Event Activities (2 Weeks)</w:t>
      </w:r>
    </w:p>
    <w:p w14:paraId="06B77DC0" w14:textId="77777777" w:rsidR="00714153" w:rsidRPr="00C93FE5" w:rsidRDefault="00714153" w:rsidP="00714153">
      <w:pPr>
        <w:pStyle w:val="ListParagraph"/>
        <w:numPr>
          <w:ilvl w:val="0"/>
          <w:numId w:val="34"/>
        </w:numPr>
        <w:spacing w:after="0" w:line="360" w:lineRule="auto"/>
        <w:ind w:left="2520"/>
        <w:jc w:val="both"/>
        <w:rPr>
          <w:rFonts w:ascii="Arial Nova" w:hAnsi="Arial Nova" w:cs="Times New Roman"/>
          <w:sz w:val="22"/>
          <w:szCs w:val="22"/>
        </w:rPr>
      </w:pPr>
      <w:r w:rsidRPr="00C93FE5">
        <w:rPr>
          <w:rFonts w:ascii="Arial Nova" w:hAnsi="Arial Nova" w:cs="Times New Roman"/>
          <w:sz w:val="22"/>
          <w:szCs w:val="22"/>
        </w:rPr>
        <w:t>Event Teardown and Cleanup: 2-3 days after the event</w:t>
      </w:r>
    </w:p>
    <w:p w14:paraId="485FD94F" w14:textId="77777777" w:rsidR="00714153" w:rsidRPr="00C93FE5" w:rsidRDefault="00714153" w:rsidP="00714153">
      <w:pPr>
        <w:pStyle w:val="ListParagraph"/>
        <w:numPr>
          <w:ilvl w:val="0"/>
          <w:numId w:val="34"/>
        </w:numPr>
        <w:spacing w:after="0" w:line="360" w:lineRule="auto"/>
        <w:ind w:left="2520"/>
        <w:jc w:val="both"/>
        <w:rPr>
          <w:rFonts w:ascii="Arial Nova" w:hAnsi="Arial Nova" w:cs="Times New Roman"/>
          <w:sz w:val="22"/>
          <w:szCs w:val="22"/>
        </w:rPr>
      </w:pPr>
      <w:r w:rsidRPr="00C93FE5">
        <w:rPr>
          <w:rFonts w:ascii="Arial Nova" w:hAnsi="Arial Nova" w:cs="Times New Roman"/>
          <w:sz w:val="22"/>
          <w:szCs w:val="22"/>
        </w:rPr>
        <w:t>Financial Reconciliation and Reporting: 1 week</w:t>
      </w:r>
    </w:p>
    <w:p w14:paraId="20208C22" w14:textId="77777777" w:rsidR="00714153" w:rsidRPr="00C93FE5" w:rsidRDefault="00714153" w:rsidP="00714153">
      <w:pPr>
        <w:pStyle w:val="ListParagraph"/>
        <w:numPr>
          <w:ilvl w:val="0"/>
          <w:numId w:val="34"/>
        </w:numPr>
        <w:spacing w:after="0" w:line="360" w:lineRule="auto"/>
        <w:ind w:left="2520"/>
        <w:jc w:val="both"/>
        <w:rPr>
          <w:rFonts w:ascii="Arial Nova" w:hAnsi="Arial Nova" w:cs="Times New Roman"/>
          <w:sz w:val="22"/>
          <w:szCs w:val="22"/>
        </w:rPr>
      </w:pPr>
      <w:r w:rsidRPr="00C93FE5">
        <w:rPr>
          <w:rFonts w:ascii="Arial Nova" w:hAnsi="Arial Nova" w:cs="Times New Roman"/>
          <w:sz w:val="22"/>
          <w:szCs w:val="22"/>
        </w:rPr>
        <w:t>Collect Feedback and Conduct Post-Mortem Review: 1 week</w:t>
      </w:r>
    </w:p>
    <w:p w14:paraId="1BACC56D" w14:textId="77777777" w:rsidR="00714153" w:rsidRDefault="00714153" w:rsidP="00714153">
      <w:pPr>
        <w:spacing w:after="0" w:line="360" w:lineRule="auto"/>
        <w:ind w:left="1440" w:firstLine="720"/>
        <w:jc w:val="both"/>
        <w:rPr>
          <w:rFonts w:ascii="Arial Nova" w:hAnsi="Arial Nova" w:cs="Times New Roman"/>
          <w:sz w:val="22"/>
          <w:szCs w:val="22"/>
        </w:rPr>
      </w:pPr>
      <w:r w:rsidRPr="00C93FE5">
        <w:rPr>
          <w:rFonts w:ascii="Arial Nova" w:hAnsi="Arial Nova" w:cs="Times New Roman"/>
          <w:sz w:val="22"/>
          <w:szCs w:val="22"/>
        </w:rPr>
        <w:t>Key Milestone: Post-Event Review Completed - End of Week 18</w:t>
      </w:r>
    </w:p>
    <w:p w14:paraId="4E1EAE9A" w14:textId="77777777" w:rsidR="00714153" w:rsidRPr="00C93FE5" w:rsidRDefault="00714153" w:rsidP="00714153">
      <w:pPr>
        <w:spacing w:after="0" w:line="360" w:lineRule="auto"/>
        <w:ind w:firstLine="720"/>
        <w:jc w:val="both"/>
        <w:rPr>
          <w:rFonts w:ascii="Arial Nova" w:hAnsi="Arial Nova" w:cs="Times New Roman"/>
          <w:sz w:val="22"/>
          <w:szCs w:val="22"/>
        </w:rPr>
      </w:pPr>
      <w:r w:rsidRPr="00302DAF">
        <w:rPr>
          <w:rFonts w:ascii="Arial Nova" w:hAnsi="Arial Nova" w:cs="Times New Roman"/>
          <w:sz w:val="22"/>
          <w:szCs w:val="22"/>
        </w:rPr>
        <w:t xml:space="preserve">Total Project Duration: </w:t>
      </w:r>
      <w:r w:rsidRPr="00302DAF">
        <w:rPr>
          <w:rFonts w:ascii="Arial Nova" w:hAnsi="Arial Nova" w:cs="Times New Roman"/>
          <w:b/>
          <w:bCs/>
          <w:sz w:val="22"/>
          <w:szCs w:val="22"/>
        </w:rPr>
        <w:t>18 Weeks</w:t>
      </w:r>
    </w:p>
    <w:p w14:paraId="1D82DC5D" w14:textId="77777777" w:rsidR="00714153" w:rsidRDefault="00714153" w:rsidP="00651848">
      <w:pPr>
        <w:rPr>
          <w:rFonts w:ascii="Arial Nova" w:hAnsi="Arial Nova" w:cs="Times New Roman"/>
        </w:rPr>
      </w:pPr>
    </w:p>
    <w:p w14:paraId="55374532" w14:textId="065FD58B" w:rsidR="003F38AB" w:rsidRPr="003F38AB" w:rsidRDefault="003F38AB" w:rsidP="00651848">
      <w:pPr>
        <w:rPr>
          <w:rFonts w:ascii="Arial Nova" w:hAnsi="Arial Nova" w:cs="Times New Roman"/>
          <w:b/>
          <w:bCs/>
          <w:u w:val="single"/>
        </w:rPr>
      </w:pPr>
      <w:r w:rsidRPr="003F38AB">
        <w:rPr>
          <w:rFonts w:ascii="Arial Nova" w:hAnsi="Arial Nova" w:cs="Times New Roman"/>
          <w:b/>
          <w:bCs/>
          <w:u w:val="single"/>
        </w:rPr>
        <w:t xml:space="preserve">Appendix B - </w:t>
      </w:r>
      <w:r>
        <w:rPr>
          <w:rFonts w:ascii="Arial Nova" w:hAnsi="Arial Nova" w:cs="Times New Roman"/>
          <w:b/>
          <w:bCs/>
          <w:u w:val="single"/>
        </w:rPr>
        <w:t>N</w:t>
      </w:r>
      <w:r w:rsidRPr="003F38AB">
        <w:rPr>
          <w:rFonts w:ascii="Arial Nova" w:hAnsi="Arial Nova" w:cs="Times New Roman"/>
          <w:b/>
          <w:bCs/>
          <w:u w:val="single"/>
        </w:rPr>
        <w:t xml:space="preserve">etwork and dependencies </w:t>
      </w:r>
    </w:p>
    <w:p w14:paraId="59D16152" w14:textId="77777777" w:rsidR="003F38AB" w:rsidRPr="00D13C69" w:rsidRDefault="003F38AB" w:rsidP="003F38AB">
      <w:pPr>
        <w:spacing w:after="0" w:line="360" w:lineRule="auto"/>
        <w:jc w:val="both"/>
        <w:rPr>
          <w:rFonts w:ascii="Arial Nova" w:hAnsi="Arial Nova" w:cs="Times New Roman"/>
          <w:b/>
          <w:bCs/>
          <w:sz w:val="22"/>
          <w:szCs w:val="22"/>
        </w:rPr>
      </w:pPr>
      <w:r w:rsidRPr="00D13C69">
        <w:rPr>
          <w:rFonts w:ascii="Arial Nova" w:hAnsi="Arial Nova" w:cs="Times New Roman"/>
          <w:b/>
          <w:bCs/>
          <w:sz w:val="22"/>
          <w:szCs w:val="22"/>
        </w:rPr>
        <w:t>Key Dependencies</w:t>
      </w:r>
    </w:p>
    <w:p w14:paraId="508F7E73" w14:textId="77777777" w:rsidR="003F38AB" w:rsidRPr="00D13C69" w:rsidRDefault="003F38AB" w:rsidP="003F38AB">
      <w:pPr>
        <w:numPr>
          <w:ilvl w:val="0"/>
          <w:numId w:val="35"/>
        </w:numPr>
        <w:spacing w:after="0" w:line="360" w:lineRule="auto"/>
        <w:jc w:val="both"/>
        <w:rPr>
          <w:rFonts w:ascii="Arial Nova" w:hAnsi="Arial Nova" w:cs="Times New Roman"/>
          <w:sz w:val="22"/>
          <w:szCs w:val="22"/>
        </w:rPr>
      </w:pPr>
      <w:r w:rsidRPr="00D13C69">
        <w:rPr>
          <w:rFonts w:ascii="Arial Nova" w:hAnsi="Arial Nova" w:cs="Times New Roman"/>
          <w:b/>
          <w:bCs/>
          <w:sz w:val="22"/>
          <w:szCs w:val="22"/>
        </w:rPr>
        <w:t>Venue Selection (Task 2)</w:t>
      </w:r>
    </w:p>
    <w:p w14:paraId="2BF2DEB1" w14:textId="77777777" w:rsidR="003F38AB" w:rsidRPr="00D13C69" w:rsidRDefault="003F38AB" w:rsidP="003F38AB">
      <w:pPr>
        <w:numPr>
          <w:ilvl w:val="1"/>
          <w:numId w:val="35"/>
        </w:numPr>
        <w:spacing w:after="0" w:line="360" w:lineRule="auto"/>
        <w:jc w:val="both"/>
        <w:rPr>
          <w:rFonts w:ascii="Arial Nova" w:hAnsi="Arial Nova" w:cs="Times New Roman"/>
          <w:sz w:val="22"/>
          <w:szCs w:val="22"/>
        </w:rPr>
      </w:pPr>
      <w:r w:rsidRPr="00D13C69">
        <w:rPr>
          <w:rFonts w:ascii="Arial Nova" w:hAnsi="Arial Nova" w:cs="Times New Roman"/>
          <w:b/>
          <w:bCs/>
          <w:sz w:val="22"/>
          <w:szCs w:val="22"/>
        </w:rPr>
        <w:t>Depends on:</w:t>
      </w:r>
      <w:r w:rsidRPr="00D13C69">
        <w:rPr>
          <w:rFonts w:ascii="Arial Nova" w:hAnsi="Arial Nova" w:cs="Times New Roman"/>
          <w:sz w:val="22"/>
          <w:szCs w:val="22"/>
        </w:rPr>
        <w:t xml:space="preserve"> Project Initiation and Planning (Task 1)</w:t>
      </w:r>
    </w:p>
    <w:p w14:paraId="1F55E8C5" w14:textId="77777777" w:rsidR="003F38AB" w:rsidRPr="00D13C69" w:rsidRDefault="003F38AB" w:rsidP="003F38AB">
      <w:pPr>
        <w:numPr>
          <w:ilvl w:val="1"/>
          <w:numId w:val="35"/>
        </w:numPr>
        <w:spacing w:after="0" w:line="360" w:lineRule="auto"/>
        <w:jc w:val="both"/>
        <w:rPr>
          <w:rFonts w:ascii="Arial Nova" w:hAnsi="Arial Nova" w:cs="Times New Roman"/>
          <w:sz w:val="22"/>
          <w:szCs w:val="22"/>
        </w:rPr>
      </w:pPr>
      <w:r w:rsidRPr="00D13C69">
        <w:rPr>
          <w:rFonts w:ascii="Arial Nova" w:hAnsi="Arial Nova" w:cs="Times New Roman"/>
          <w:b/>
          <w:bCs/>
          <w:sz w:val="22"/>
          <w:szCs w:val="22"/>
        </w:rPr>
        <w:t>Why:</w:t>
      </w:r>
      <w:r w:rsidRPr="00D13C69">
        <w:rPr>
          <w:rFonts w:ascii="Arial Nova" w:hAnsi="Arial Nova" w:cs="Times New Roman"/>
          <w:sz w:val="22"/>
          <w:szCs w:val="22"/>
        </w:rPr>
        <w:t xml:space="preserve"> The scope, budget, and requirements identified during the planning phase influence the choice of venue.</w:t>
      </w:r>
    </w:p>
    <w:p w14:paraId="3DCF9772" w14:textId="77777777" w:rsidR="003F38AB" w:rsidRPr="00D13C69" w:rsidRDefault="003F38AB" w:rsidP="003F38AB">
      <w:pPr>
        <w:numPr>
          <w:ilvl w:val="0"/>
          <w:numId w:val="35"/>
        </w:numPr>
        <w:spacing w:after="0" w:line="360" w:lineRule="auto"/>
        <w:jc w:val="both"/>
        <w:rPr>
          <w:rFonts w:ascii="Arial Nova" w:hAnsi="Arial Nova" w:cs="Times New Roman"/>
          <w:sz w:val="22"/>
          <w:szCs w:val="22"/>
        </w:rPr>
      </w:pPr>
      <w:r w:rsidRPr="00D13C69">
        <w:rPr>
          <w:rFonts w:ascii="Arial Nova" w:hAnsi="Arial Nova" w:cs="Times New Roman"/>
          <w:b/>
          <w:bCs/>
          <w:sz w:val="22"/>
          <w:szCs w:val="22"/>
        </w:rPr>
        <w:t>Vendor Coordination (Task 3)</w:t>
      </w:r>
    </w:p>
    <w:p w14:paraId="5FF1CDFF" w14:textId="77777777" w:rsidR="003F38AB" w:rsidRPr="00D13C69" w:rsidRDefault="003F38AB" w:rsidP="003F38AB">
      <w:pPr>
        <w:numPr>
          <w:ilvl w:val="1"/>
          <w:numId w:val="35"/>
        </w:numPr>
        <w:spacing w:after="0" w:line="360" w:lineRule="auto"/>
        <w:jc w:val="both"/>
        <w:rPr>
          <w:rFonts w:ascii="Arial Nova" w:hAnsi="Arial Nova" w:cs="Times New Roman"/>
          <w:sz w:val="22"/>
          <w:szCs w:val="22"/>
        </w:rPr>
      </w:pPr>
      <w:r w:rsidRPr="00D13C69">
        <w:rPr>
          <w:rFonts w:ascii="Arial Nova" w:hAnsi="Arial Nova" w:cs="Times New Roman"/>
          <w:b/>
          <w:bCs/>
          <w:sz w:val="22"/>
          <w:szCs w:val="22"/>
        </w:rPr>
        <w:t>Depends on</w:t>
      </w:r>
      <w:r w:rsidRPr="00D13C69">
        <w:rPr>
          <w:rFonts w:ascii="Arial Nova" w:hAnsi="Arial Nova" w:cs="Times New Roman"/>
          <w:sz w:val="22"/>
          <w:szCs w:val="22"/>
        </w:rPr>
        <w:t xml:space="preserve"> Venue Selection (Task 2)</w:t>
      </w:r>
    </w:p>
    <w:p w14:paraId="5A78AAD1" w14:textId="77777777" w:rsidR="003F38AB" w:rsidRPr="00D13C69" w:rsidRDefault="003F38AB" w:rsidP="003F38AB">
      <w:pPr>
        <w:numPr>
          <w:ilvl w:val="1"/>
          <w:numId w:val="35"/>
        </w:numPr>
        <w:spacing w:after="0" w:line="360" w:lineRule="auto"/>
        <w:jc w:val="both"/>
        <w:rPr>
          <w:rFonts w:ascii="Arial Nova" w:hAnsi="Arial Nova" w:cs="Times New Roman"/>
          <w:sz w:val="22"/>
          <w:szCs w:val="22"/>
        </w:rPr>
      </w:pPr>
      <w:r w:rsidRPr="00D13C69">
        <w:rPr>
          <w:rFonts w:ascii="Arial Nova" w:hAnsi="Arial Nova" w:cs="Times New Roman"/>
          <w:b/>
          <w:bCs/>
          <w:sz w:val="22"/>
          <w:szCs w:val="22"/>
        </w:rPr>
        <w:t>Why:</w:t>
      </w:r>
      <w:r w:rsidRPr="00D13C69">
        <w:rPr>
          <w:rFonts w:ascii="Arial Nova" w:hAnsi="Arial Nova" w:cs="Times New Roman"/>
          <w:sz w:val="22"/>
          <w:szCs w:val="22"/>
        </w:rPr>
        <w:t xml:space="preserve"> Vendors need to know the venue details, layout, and availability before they can confirm their participation.</w:t>
      </w:r>
    </w:p>
    <w:p w14:paraId="623E0571" w14:textId="77777777" w:rsidR="003F38AB" w:rsidRPr="00D13C69" w:rsidRDefault="003F38AB" w:rsidP="003F38AB">
      <w:pPr>
        <w:numPr>
          <w:ilvl w:val="0"/>
          <w:numId w:val="35"/>
        </w:numPr>
        <w:spacing w:after="0" w:line="360" w:lineRule="auto"/>
        <w:jc w:val="both"/>
        <w:rPr>
          <w:rFonts w:ascii="Arial Nova" w:hAnsi="Arial Nova" w:cs="Times New Roman"/>
          <w:sz w:val="22"/>
          <w:szCs w:val="22"/>
        </w:rPr>
      </w:pPr>
      <w:r w:rsidRPr="00D13C69">
        <w:rPr>
          <w:rFonts w:ascii="Arial Nova" w:hAnsi="Arial Nova" w:cs="Times New Roman"/>
          <w:b/>
          <w:bCs/>
          <w:sz w:val="22"/>
          <w:szCs w:val="22"/>
        </w:rPr>
        <w:t>Marketing and Promotion (Task 4)</w:t>
      </w:r>
    </w:p>
    <w:p w14:paraId="0063A103" w14:textId="77777777" w:rsidR="003F38AB" w:rsidRPr="00D13C69" w:rsidRDefault="003F38AB" w:rsidP="003F38AB">
      <w:pPr>
        <w:numPr>
          <w:ilvl w:val="1"/>
          <w:numId w:val="35"/>
        </w:numPr>
        <w:spacing w:after="0" w:line="360" w:lineRule="auto"/>
        <w:jc w:val="both"/>
        <w:rPr>
          <w:rFonts w:ascii="Arial Nova" w:hAnsi="Arial Nova" w:cs="Times New Roman"/>
          <w:sz w:val="22"/>
          <w:szCs w:val="22"/>
        </w:rPr>
      </w:pPr>
      <w:r w:rsidRPr="00D13C69">
        <w:rPr>
          <w:rFonts w:ascii="Arial Nova" w:hAnsi="Arial Nova" w:cs="Times New Roman"/>
          <w:b/>
          <w:bCs/>
          <w:sz w:val="22"/>
          <w:szCs w:val="22"/>
        </w:rPr>
        <w:t>Depends on</w:t>
      </w:r>
      <w:r w:rsidRPr="00D13C69">
        <w:rPr>
          <w:rFonts w:ascii="Arial Nova" w:hAnsi="Arial Nova" w:cs="Times New Roman"/>
          <w:sz w:val="22"/>
          <w:szCs w:val="22"/>
        </w:rPr>
        <w:t xml:space="preserve"> Venue Selection (Task 2) and Vendor Coordination (Task 3)</w:t>
      </w:r>
    </w:p>
    <w:p w14:paraId="0924A538" w14:textId="77777777" w:rsidR="003F38AB" w:rsidRPr="00D13C69" w:rsidRDefault="003F38AB" w:rsidP="003F38AB">
      <w:pPr>
        <w:numPr>
          <w:ilvl w:val="1"/>
          <w:numId w:val="35"/>
        </w:numPr>
        <w:spacing w:after="0" w:line="360" w:lineRule="auto"/>
        <w:jc w:val="both"/>
        <w:rPr>
          <w:rFonts w:ascii="Arial Nova" w:hAnsi="Arial Nova" w:cs="Times New Roman"/>
          <w:sz w:val="22"/>
          <w:szCs w:val="22"/>
        </w:rPr>
      </w:pPr>
      <w:r w:rsidRPr="00D13C69">
        <w:rPr>
          <w:rFonts w:ascii="Arial Nova" w:hAnsi="Arial Nova" w:cs="Times New Roman"/>
          <w:b/>
          <w:bCs/>
          <w:sz w:val="22"/>
          <w:szCs w:val="22"/>
        </w:rPr>
        <w:t>Why:</w:t>
      </w:r>
      <w:r w:rsidRPr="00D13C69">
        <w:rPr>
          <w:rFonts w:ascii="Arial Nova" w:hAnsi="Arial Nova" w:cs="Times New Roman"/>
          <w:sz w:val="22"/>
          <w:szCs w:val="22"/>
        </w:rPr>
        <w:t xml:space="preserve"> Accurate marketing materials require confirmed venue and vendor details.</w:t>
      </w:r>
    </w:p>
    <w:p w14:paraId="5DE30081" w14:textId="77777777" w:rsidR="003F38AB" w:rsidRPr="00D13C69" w:rsidRDefault="003F38AB" w:rsidP="003F38AB">
      <w:pPr>
        <w:numPr>
          <w:ilvl w:val="0"/>
          <w:numId w:val="35"/>
        </w:numPr>
        <w:spacing w:after="0" w:line="360" w:lineRule="auto"/>
        <w:jc w:val="both"/>
        <w:rPr>
          <w:rFonts w:ascii="Arial Nova" w:hAnsi="Arial Nova" w:cs="Times New Roman"/>
          <w:sz w:val="22"/>
          <w:szCs w:val="22"/>
        </w:rPr>
      </w:pPr>
      <w:r w:rsidRPr="00D13C69">
        <w:rPr>
          <w:rFonts w:ascii="Arial Nova" w:hAnsi="Arial Nova" w:cs="Times New Roman"/>
          <w:b/>
          <w:bCs/>
          <w:sz w:val="22"/>
          <w:szCs w:val="22"/>
        </w:rPr>
        <w:t>Logistics Planning (Task 5)</w:t>
      </w:r>
    </w:p>
    <w:p w14:paraId="68972EB1" w14:textId="77777777" w:rsidR="003F38AB" w:rsidRPr="00D13C69" w:rsidRDefault="003F38AB" w:rsidP="003F38AB">
      <w:pPr>
        <w:numPr>
          <w:ilvl w:val="1"/>
          <w:numId w:val="35"/>
        </w:numPr>
        <w:spacing w:after="0" w:line="360" w:lineRule="auto"/>
        <w:jc w:val="both"/>
        <w:rPr>
          <w:rFonts w:ascii="Arial Nova" w:hAnsi="Arial Nova" w:cs="Times New Roman"/>
          <w:sz w:val="22"/>
          <w:szCs w:val="22"/>
        </w:rPr>
      </w:pPr>
      <w:r w:rsidRPr="00D13C69">
        <w:rPr>
          <w:rFonts w:ascii="Arial Nova" w:hAnsi="Arial Nova" w:cs="Times New Roman"/>
          <w:b/>
          <w:bCs/>
          <w:sz w:val="22"/>
          <w:szCs w:val="22"/>
        </w:rPr>
        <w:t>Depends on</w:t>
      </w:r>
      <w:r w:rsidRPr="00D13C69">
        <w:rPr>
          <w:rFonts w:ascii="Arial Nova" w:hAnsi="Arial Nova" w:cs="Times New Roman"/>
          <w:sz w:val="22"/>
          <w:szCs w:val="22"/>
        </w:rPr>
        <w:t xml:space="preserve"> Venue Selection (Task 2) and Vendor Coordination (Task 3)</w:t>
      </w:r>
    </w:p>
    <w:p w14:paraId="0AE7250E" w14:textId="77777777" w:rsidR="003F38AB" w:rsidRPr="00D13C69" w:rsidRDefault="003F38AB" w:rsidP="003F38AB">
      <w:pPr>
        <w:numPr>
          <w:ilvl w:val="1"/>
          <w:numId w:val="35"/>
        </w:numPr>
        <w:spacing w:after="0" w:line="360" w:lineRule="auto"/>
        <w:jc w:val="both"/>
        <w:rPr>
          <w:rFonts w:ascii="Arial Nova" w:hAnsi="Arial Nova" w:cs="Times New Roman"/>
          <w:sz w:val="22"/>
          <w:szCs w:val="22"/>
        </w:rPr>
      </w:pPr>
      <w:r w:rsidRPr="00D13C69">
        <w:rPr>
          <w:rFonts w:ascii="Arial Nova" w:hAnsi="Arial Nova" w:cs="Times New Roman"/>
          <w:b/>
          <w:bCs/>
          <w:sz w:val="22"/>
          <w:szCs w:val="22"/>
        </w:rPr>
        <w:t>Why:</w:t>
      </w:r>
      <w:r w:rsidRPr="00D13C69">
        <w:rPr>
          <w:rFonts w:ascii="Arial Nova" w:hAnsi="Arial Nova" w:cs="Times New Roman"/>
          <w:sz w:val="22"/>
          <w:szCs w:val="22"/>
        </w:rPr>
        <w:t xml:space="preserve"> Logistics planning requires detailed knowledge of the venue and the vendors' requirements.</w:t>
      </w:r>
    </w:p>
    <w:p w14:paraId="60853B03" w14:textId="77777777" w:rsidR="003F38AB" w:rsidRPr="00D13C69" w:rsidRDefault="003F38AB" w:rsidP="003F38AB">
      <w:pPr>
        <w:numPr>
          <w:ilvl w:val="0"/>
          <w:numId w:val="35"/>
        </w:numPr>
        <w:spacing w:after="0" w:line="360" w:lineRule="auto"/>
        <w:jc w:val="both"/>
        <w:rPr>
          <w:rFonts w:ascii="Arial Nova" w:hAnsi="Arial Nova" w:cs="Times New Roman"/>
          <w:sz w:val="22"/>
          <w:szCs w:val="22"/>
        </w:rPr>
      </w:pPr>
      <w:r w:rsidRPr="00D13C69">
        <w:rPr>
          <w:rFonts w:ascii="Arial Nova" w:hAnsi="Arial Nova" w:cs="Times New Roman"/>
          <w:b/>
          <w:bCs/>
          <w:sz w:val="22"/>
          <w:szCs w:val="22"/>
        </w:rPr>
        <w:t>Event Day Management (Task 6)</w:t>
      </w:r>
    </w:p>
    <w:p w14:paraId="7235D361" w14:textId="77777777" w:rsidR="003F38AB" w:rsidRPr="00D13C69" w:rsidRDefault="003F38AB" w:rsidP="003F38AB">
      <w:pPr>
        <w:numPr>
          <w:ilvl w:val="1"/>
          <w:numId w:val="35"/>
        </w:numPr>
        <w:spacing w:after="0" w:line="360" w:lineRule="auto"/>
        <w:jc w:val="both"/>
        <w:rPr>
          <w:rFonts w:ascii="Arial Nova" w:hAnsi="Arial Nova" w:cs="Times New Roman"/>
          <w:sz w:val="22"/>
          <w:szCs w:val="22"/>
        </w:rPr>
      </w:pPr>
      <w:r w:rsidRPr="00D13C69">
        <w:rPr>
          <w:rFonts w:ascii="Arial Nova" w:hAnsi="Arial Nova" w:cs="Times New Roman"/>
          <w:b/>
          <w:bCs/>
          <w:sz w:val="22"/>
          <w:szCs w:val="22"/>
        </w:rPr>
        <w:t>Depends on:</w:t>
      </w:r>
      <w:r w:rsidRPr="00D13C69">
        <w:rPr>
          <w:rFonts w:ascii="Arial Nova" w:hAnsi="Arial Nova" w:cs="Times New Roman"/>
          <w:sz w:val="22"/>
          <w:szCs w:val="22"/>
        </w:rPr>
        <w:t xml:space="preserve"> All previous tasks (Tasks 1-5)</w:t>
      </w:r>
    </w:p>
    <w:p w14:paraId="15FB22A8" w14:textId="77777777" w:rsidR="003F38AB" w:rsidRPr="00D13C69" w:rsidRDefault="003F38AB" w:rsidP="003F38AB">
      <w:pPr>
        <w:numPr>
          <w:ilvl w:val="1"/>
          <w:numId w:val="35"/>
        </w:numPr>
        <w:spacing w:after="0" w:line="360" w:lineRule="auto"/>
        <w:jc w:val="both"/>
        <w:rPr>
          <w:rFonts w:ascii="Arial Nova" w:hAnsi="Arial Nova" w:cs="Times New Roman"/>
          <w:sz w:val="22"/>
          <w:szCs w:val="22"/>
        </w:rPr>
      </w:pPr>
      <w:r w:rsidRPr="00D13C69">
        <w:rPr>
          <w:rFonts w:ascii="Arial Nova" w:hAnsi="Arial Nova" w:cs="Times New Roman"/>
          <w:b/>
          <w:bCs/>
          <w:sz w:val="22"/>
          <w:szCs w:val="22"/>
        </w:rPr>
        <w:t>Why:</w:t>
      </w:r>
      <w:r w:rsidRPr="00D13C69">
        <w:rPr>
          <w:rFonts w:ascii="Arial Nova" w:hAnsi="Arial Nova" w:cs="Times New Roman"/>
          <w:sz w:val="22"/>
          <w:szCs w:val="22"/>
        </w:rPr>
        <w:t xml:space="preserve"> Successful event management depends on the completion of planning, vendor coordination, marketing, and logistics.</w:t>
      </w:r>
    </w:p>
    <w:p w14:paraId="5E6D4898" w14:textId="77777777" w:rsidR="003F38AB" w:rsidRPr="00D13C69" w:rsidRDefault="003F38AB" w:rsidP="003F38AB">
      <w:pPr>
        <w:numPr>
          <w:ilvl w:val="0"/>
          <w:numId w:val="35"/>
        </w:numPr>
        <w:spacing w:after="0" w:line="360" w:lineRule="auto"/>
        <w:jc w:val="both"/>
        <w:rPr>
          <w:rFonts w:ascii="Arial Nova" w:hAnsi="Arial Nova" w:cs="Times New Roman"/>
          <w:sz w:val="22"/>
          <w:szCs w:val="22"/>
        </w:rPr>
      </w:pPr>
      <w:r w:rsidRPr="00D13C69">
        <w:rPr>
          <w:rFonts w:ascii="Arial Nova" w:hAnsi="Arial Nova" w:cs="Times New Roman"/>
          <w:b/>
          <w:bCs/>
          <w:sz w:val="22"/>
          <w:szCs w:val="22"/>
        </w:rPr>
        <w:t>Post-Event Activities (Task 7)</w:t>
      </w:r>
    </w:p>
    <w:p w14:paraId="2186C696" w14:textId="77777777" w:rsidR="003F38AB" w:rsidRPr="00D13C69" w:rsidRDefault="003F38AB" w:rsidP="003F38AB">
      <w:pPr>
        <w:numPr>
          <w:ilvl w:val="1"/>
          <w:numId w:val="35"/>
        </w:numPr>
        <w:spacing w:after="0" w:line="360" w:lineRule="auto"/>
        <w:jc w:val="both"/>
        <w:rPr>
          <w:rFonts w:ascii="Arial Nova" w:hAnsi="Arial Nova" w:cs="Times New Roman"/>
          <w:sz w:val="22"/>
          <w:szCs w:val="22"/>
        </w:rPr>
      </w:pPr>
      <w:r w:rsidRPr="00D13C69">
        <w:rPr>
          <w:rFonts w:ascii="Arial Nova" w:hAnsi="Arial Nova" w:cs="Times New Roman"/>
          <w:b/>
          <w:bCs/>
          <w:sz w:val="22"/>
          <w:szCs w:val="22"/>
        </w:rPr>
        <w:t>Depends on:</w:t>
      </w:r>
      <w:r w:rsidRPr="00D13C69">
        <w:rPr>
          <w:rFonts w:ascii="Arial Nova" w:hAnsi="Arial Nova" w:cs="Times New Roman"/>
          <w:sz w:val="22"/>
          <w:szCs w:val="22"/>
        </w:rPr>
        <w:t xml:space="preserve"> Event Day Management (Task 6)</w:t>
      </w:r>
    </w:p>
    <w:p w14:paraId="4A7D3A63" w14:textId="77777777" w:rsidR="003F38AB" w:rsidRDefault="003F38AB" w:rsidP="003F38AB">
      <w:pPr>
        <w:numPr>
          <w:ilvl w:val="1"/>
          <w:numId w:val="35"/>
        </w:numPr>
        <w:spacing w:after="0" w:line="360" w:lineRule="auto"/>
        <w:jc w:val="both"/>
        <w:rPr>
          <w:rFonts w:ascii="Arial Nova" w:hAnsi="Arial Nova" w:cs="Times New Roman"/>
          <w:sz w:val="22"/>
          <w:szCs w:val="22"/>
        </w:rPr>
      </w:pPr>
      <w:r w:rsidRPr="00D13C69">
        <w:rPr>
          <w:rFonts w:ascii="Arial Nova" w:hAnsi="Arial Nova" w:cs="Times New Roman"/>
          <w:b/>
          <w:bCs/>
          <w:sz w:val="22"/>
          <w:szCs w:val="22"/>
        </w:rPr>
        <w:t>Why:</w:t>
      </w:r>
      <w:r w:rsidRPr="00D13C69">
        <w:rPr>
          <w:rFonts w:ascii="Arial Nova" w:hAnsi="Arial Nova" w:cs="Times New Roman"/>
          <w:sz w:val="22"/>
          <w:szCs w:val="22"/>
        </w:rPr>
        <w:t xml:space="preserve"> Post-event activities such as teardown, financial reconciliation, and feedback collection can only occur after the event has taken place.</w:t>
      </w:r>
    </w:p>
    <w:p w14:paraId="7FAF0D45" w14:textId="77777777" w:rsidR="003123AC" w:rsidRPr="003123AC" w:rsidRDefault="003123AC" w:rsidP="003123AC">
      <w:pPr>
        <w:spacing w:after="0" w:line="360" w:lineRule="auto"/>
        <w:jc w:val="both"/>
        <w:rPr>
          <w:rFonts w:ascii="Arial Nova" w:hAnsi="Arial Nova" w:cs="Times New Roman"/>
          <w:b/>
          <w:bCs/>
          <w:sz w:val="22"/>
          <w:szCs w:val="22"/>
          <w:u w:val="single"/>
        </w:rPr>
      </w:pPr>
      <w:r w:rsidRPr="003123AC">
        <w:rPr>
          <w:rFonts w:ascii="Arial Nova" w:hAnsi="Arial Nova" w:cs="Times New Roman"/>
          <w:b/>
          <w:bCs/>
          <w:sz w:val="22"/>
          <w:szCs w:val="22"/>
          <w:u w:val="single"/>
        </w:rPr>
        <w:lastRenderedPageBreak/>
        <w:t>Appendix C - Key Milestones in the Wedding Fair Project:</w:t>
      </w:r>
    </w:p>
    <w:p w14:paraId="799D076D" w14:textId="77777777" w:rsidR="003123AC" w:rsidRPr="00043D52" w:rsidRDefault="003123AC" w:rsidP="003123AC">
      <w:pPr>
        <w:pStyle w:val="ListParagraph"/>
        <w:numPr>
          <w:ilvl w:val="0"/>
          <w:numId w:val="40"/>
        </w:numPr>
        <w:spacing w:after="0" w:line="360" w:lineRule="auto"/>
        <w:jc w:val="both"/>
        <w:rPr>
          <w:rFonts w:ascii="Arial Nova" w:hAnsi="Arial Nova" w:cs="Times New Roman"/>
          <w:sz w:val="22"/>
          <w:szCs w:val="22"/>
        </w:rPr>
      </w:pPr>
      <w:r w:rsidRPr="00043D52">
        <w:rPr>
          <w:rFonts w:ascii="Arial Nova" w:hAnsi="Arial Nova" w:cs="Times New Roman"/>
          <w:sz w:val="22"/>
          <w:szCs w:val="22"/>
        </w:rPr>
        <w:t>Project Kick-off (Week 2): Finalize the project scope, timeline, and assign roles to ensure everyone is aligned from the start.</w:t>
      </w:r>
    </w:p>
    <w:p w14:paraId="1832C814" w14:textId="77777777" w:rsidR="003123AC" w:rsidRPr="00043D52" w:rsidRDefault="003123AC" w:rsidP="003123AC">
      <w:pPr>
        <w:pStyle w:val="ListParagraph"/>
        <w:numPr>
          <w:ilvl w:val="0"/>
          <w:numId w:val="40"/>
        </w:numPr>
        <w:spacing w:after="0" w:line="360" w:lineRule="auto"/>
        <w:jc w:val="both"/>
        <w:rPr>
          <w:rFonts w:ascii="Arial Nova" w:hAnsi="Arial Nova" w:cs="Times New Roman"/>
          <w:sz w:val="22"/>
          <w:szCs w:val="22"/>
        </w:rPr>
      </w:pPr>
      <w:r w:rsidRPr="00043D52">
        <w:rPr>
          <w:rFonts w:ascii="Arial Nova" w:hAnsi="Arial Nova" w:cs="Times New Roman"/>
          <w:sz w:val="22"/>
          <w:szCs w:val="22"/>
        </w:rPr>
        <w:t>Venue Contract Signed (Week 6): Secure the event venue, locking in the location and date, which allows other planning activities to proceed.</w:t>
      </w:r>
    </w:p>
    <w:p w14:paraId="6F3254E5" w14:textId="77777777" w:rsidR="003123AC" w:rsidRPr="00043D52" w:rsidRDefault="003123AC" w:rsidP="003123AC">
      <w:pPr>
        <w:pStyle w:val="ListParagraph"/>
        <w:numPr>
          <w:ilvl w:val="0"/>
          <w:numId w:val="40"/>
        </w:numPr>
        <w:spacing w:after="0" w:line="360" w:lineRule="auto"/>
        <w:jc w:val="both"/>
        <w:rPr>
          <w:rFonts w:ascii="Arial Nova" w:hAnsi="Arial Nova" w:cs="Times New Roman"/>
          <w:sz w:val="22"/>
          <w:szCs w:val="22"/>
        </w:rPr>
      </w:pPr>
      <w:r w:rsidRPr="00043D52">
        <w:rPr>
          <w:rFonts w:ascii="Arial Nova" w:hAnsi="Arial Nova" w:cs="Times New Roman"/>
          <w:sz w:val="22"/>
          <w:szCs w:val="22"/>
        </w:rPr>
        <w:t>Vendor Contracts Finalized (Week 10): Confirm all vendor agreements, ensuring all services needed for the fair are secured.</w:t>
      </w:r>
    </w:p>
    <w:p w14:paraId="78EFC6C8" w14:textId="77777777" w:rsidR="003123AC" w:rsidRPr="00043D52" w:rsidRDefault="003123AC" w:rsidP="003123AC">
      <w:pPr>
        <w:pStyle w:val="ListParagraph"/>
        <w:numPr>
          <w:ilvl w:val="0"/>
          <w:numId w:val="40"/>
        </w:numPr>
        <w:spacing w:after="0" w:line="360" w:lineRule="auto"/>
        <w:jc w:val="both"/>
        <w:rPr>
          <w:rFonts w:ascii="Arial Nova" w:hAnsi="Arial Nova" w:cs="Times New Roman"/>
          <w:sz w:val="22"/>
          <w:szCs w:val="22"/>
        </w:rPr>
      </w:pPr>
      <w:r w:rsidRPr="00043D52">
        <w:rPr>
          <w:rFonts w:ascii="Arial Nova" w:hAnsi="Arial Nova" w:cs="Times New Roman"/>
          <w:sz w:val="22"/>
          <w:szCs w:val="22"/>
        </w:rPr>
        <w:t>Marketing Campaign Launch (Week 11): Start promoting the wedding fair to attract attendees and vendors, crucial for ensuring event success.</w:t>
      </w:r>
    </w:p>
    <w:p w14:paraId="21A9CE95" w14:textId="77777777" w:rsidR="003123AC" w:rsidRPr="00043D52" w:rsidRDefault="003123AC" w:rsidP="003123AC">
      <w:pPr>
        <w:pStyle w:val="ListParagraph"/>
        <w:numPr>
          <w:ilvl w:val="0"/>
          <w:numId w:val="40"/>
        </w:numPr>
        <w:spacing w:after="0" w:line="360" w:lineRule="auto"/>
        <w:jc w:val="both"/>
        <w:rPr>
          <w:rFonts w:ascii="Arial Nova" w:hAnsi="Arial Nova" w:cs="Times New Roman"/>
          <w:sz w:val="22"/>
          <w:szCs w:val="22"/>
        </w:rPr>
      </w:pPr>
      <w:r w:rsidRPr="00043D52">
        <w:rPr>
          <w:rFonts w:ascii="Arial Nova" w:hAnsi="Arial Nova" w:cs="Times New Roman"/>
          <w:sz w:val="22"/>
          <w:szCs w:val="22"/>
        </w:rPr>
        <w:t>Logistics Plan Finalized (Week 14): Complete all logistical preparations, ensuring everything is ready for the event day.</w:t>
      </w:r>
    </w:p>
    <w:p w14:paraId="0A670193" w14:textId="77777777" w:rsidR="003123AC" w:rsidRPr="00043D52" w:rsidRDefault="003123AC" w:rsidP="003123AC">
      <w:pPr>
        <w:pStyle w:val="ListParagraph"/>
        <w:numPr>
          <w:ilvl w:val="0"/>
          <w:numId w:val="40"/>
        </w:numPr>
        <w:spacing w:after="0" w:line="360" w:lineRule="auto"/>
        <w:jc w:val="both"/>
        <w:rPr>
          <w:rFonts w:ascii="Arial Nova" w:hAnsi="Arial Nova" w:cs="Times New Roman"/>
          <w:sz w:val="22"/>
          <w:szCs w:val="22"/>
        </w:rPr>
      </w:pPr>
      <w:r w:rsidRPr="00043D52">
        <w:rPr>
          <w:rFonts w:ascii="Arial Nova" w:hAnsi="Arial Nova" w:cs="Times New Roman"/>
          <w:sz w:val="22"/>
          <w:szCs w:val="22"/>
        </w:rPr>
        <w:t>Event Day (Week 16): Successfully execute the wedding fair, the primary goal of the project.</w:t>
      </w:r>
    </w:p>
    <w:p w14:paraId="2CB416E8" w14:textId="77777777" w:rsidR="003123AC" w:rsidRDefault="003123AC" w:rsidP="003123AC">
      <w:pPr>
        <w:pStyle w:val="ListParagraph"/>
        <w:numPr>
          <w:ilvl w:val="0"/>
          <w:numId w:val="40"/>
        </w:numPr>
        <w:spacing w:after="0" w:line="360" w:lineRule="auto"/>
        <w:jc w:val="both"/>
        <w:rPr>
          <w:rFonts w:ascii="Arial Nova" w:hAnsi="Arial Nova" w:cs="Times New Roman"/>
          <w:sz w:val="22"/>
          <w:szCs w:val="22"/>
        </w:rPr>
      </w:pPr>
      <w:r w:rsidRPr="00043D52">
        <w:rPr>
          <w:rFonts w:ascii="Arial Nova" w:hAnsi="Arial Nova" w:cs="Times New Roman"/>
          <w:sz w:val="22"/>
          <w:szCs w:val="22"/>
        </w:rPr>
        <w:t>Post-Event Review (Week 18): Conduct a thorough evaluation and close out the project, gathering insights for future improvements.</w:t>
      </w:r>
    </w:p>
    <w:p w14:paraId="13DF8618" w14:textId="77777777" w:rsidR="003123AC" w:rsidRDefault="003123AC" w:rsidP="003123AC">
      <w:pPr>
        <w:spacing w:after="0" w:line="360" w:lineRule="auto"/>
        <w:jc w:val="both"/>
        <w:rPr>
          <w:rFonts w:ascii="Arial Nova" w:hAnsi="Arial Nova" w:cs="Times New Roman"/>
          <w:sz w:val="22"/>
          <w:szCs w:val="22"/>
        </w:rPr>
      </w:pPr>
    </w:p>
    <w:p w14:paraId="01CC58D9" w14:textId="0CE65DE7" w:rsidR="00A2006B" w:rsidRPr="00A708E0" w:rsidRDefault="00A2006B" w:rsidP="00A2006B">
      <w:pPr>
        <w:spacing w:line="259" w:lineRule="auto"/>
        <w:rPr>
          <w:rFonts w:ascii="Arial Nova" w:hAnsi="Arial Nova"/>
          <w:b/>
          <w:bCs/>
          <w:u w:val="single"/>
        </w:rPr>
      </w:pPr>
      <w:r w:rsidRPr="00A708E0">
        <w:rPr>
          <w:rFonts w:ascii="Arial Nova" w:hAnsi="Arial Nova"/>
          <w:b/>
          <w:bCs/>
          <w:u w:val="single"/>
        </w:rPr>
        <w:t xml:space="preserve">Appendix </w:t>
      </w:r>
      <w:r>
        <w:rPr>
          <w:rFonts w:ascii="Arial Nova" w:hAnsi="Arial Nova"/>
          <w:b/>
          <w:bCs/>
          <w:u w:val="single"/>
        </w:rPr>
        <w:t>D</w:t>
      </w:r>
      <w:r w:rsidRPr="00A708E0">
        <w:rPr>
          <w:rFonts w:ascii="Arial Nova" w:hAnsi="Arial Nova"/>
          <w:b/>
          <w:bCs/>
          <w:u w:val="single"/>
        </w:rPr>
        <w:t>: Determine the Sequence and Calculate Earliest Start (ES) and Finish (EF) Times</w:t>
      </w:r>
    </w:p>
    <w:p w14:paraId="17793149" w14:textId="77777777" w:rsidR="00A2006B" w:rsidRPr="00A708E0" w:rsidRDefault="00A2006B" w:rsidP="00A2006B">
      <w:pPr>
        <w:spacing w:line="259" w:lineRule="auto"/>
        <w:rPr>
          <w:rFonts w:ascii="Arial Nova" w:hAnsi="Arial Nova"/>
        </w:rPr>
      </w:pPr>
      <w:r w:rsidRPr="00A708E0">
        <w:rPr>
          <w:rFonts w:ascii="Arial Nova" w:hAnsi="Arial Nova"/>
        </w:rPr>
        <w:t>We'll start with the first task and move through the dependencies:</w:t>
      </w:r>
    </w:p>
    <w:p w14:paraId="1F6476B2" w14:textId="77777777" w:rsidR="00A2006B" w:rsidRPr="00A708E0" w:rsidRDefault="00A2006B" w:rsidP="00A2006B">
      <w:pPr>
        <w:numPr>
          <w:ilvl w:val="0"/>
          <w:numId w:val="42"/>
        </w:numPr>
        <w:spacing w:line="259" w:lineRule="auto"/>
        <w:rPr>
          <w:rFonts w:ascii="Arial Nova" w:hAnsi="Arial Nova"/>
        </w:rPr>
      </w:pPr>
      <w:r w:rsidRPr="00A708E0">
        <w:rPr>
          <w:rFonts w:ascii="Arial Nova" w:hAnsi="Arial Nova"/>
          <w:b/>
          <w:bCs/>
        </w:rPr>
        <w:t>T1 (Project Initiation and Planning)</w:t>
      </w:r>
      <w:r w:rsidRPr="00A708E0">
        <w:rPr>
          <w:rFonts w:ascii="Arial Nova" w:hAnsi="Arial Nova"/>
        </w:rPr>
        <w:t>:</w:t>
      </w:r>
    </w:p>
    <w:p w14:paraId="6C2A457B" w14:textId="77777777" w:rsidR="00A2006B" w:rsidRPr="00A708E0" w:rsidRDefault="00A2006B" w:rsidP="00A2006B">
      <w:pPr>
        <w:numPr>
          <w:ilvl w:val="1"/>
          <w:numId w:val="42"/>
        </w:numPr>
        <w:spacing w:line="259" w:lineRule="auto"/>
        <w:rPr>
          <w:rFonts w:ascii="Arial Nova" w:hAnsi="Arial Nova"/>
        </w:rPr>
      </w:pPr>
      <w:r w:rsidRPr="00A708E0">
        <w:rPr>
          <w:rFonts w:ascii="Arial Nova" w:hAnsi="Arial Nova"/>
        </w:rPr>
        <w:t>Duration: 2 weeks</w:t>
      </w:r>
    </w:p>
    <w:p w14:paraId="2CB87014" w14:textId="77777777" w:rsidR="00A2006B" w:rsidRPr="00A708E0" w:rsidRDefault="00A2006B" w:rsidP="00A2006B">
      <w:pPr>
        <w:numPr>
          <w:ilvl w:val="1"/>
          <w:numId w:val="42"/>
        </w:numPr>
        <w:spacing w:line="259" w:lineRule="auto"/>
        <w:rPr>
          <w:rFonts w:ascii="Arial Nova" w:hAnsi="Arial Nova"/>
        </w:rPr>
      </w:pPr>
      <w:r w:rsidRPr="00A708E0">
        <w:rPr>
          <w:rFonts w:ascii="Arial Nova" w:hAnsi="Arial Nova"/>
        </w:rPr>
        <w:t>ES = 0, EF = 2 (ES + Duration)</w:t>
      </w:r>
    </w:p>
    <w:p w14:paraId="3AB0746D" w14:textId="77777777" w:rsidR="00A2006B" w:rsidRPr="00A708E0" w:rsidRDefault="00A2006B" w:rsidP="00A2006B">
      <w:pPr>
        <w:numPr>
          <w:ilvl w:val="0"/>
          <w:numId w:val="42"/>
        </w:numPr>
        <w:spacing w:line="259" w:lineRule="auto"/>
        <w:rPr>
          <w:rFonts w:ascii="Arial Nova" w:hAnsi="Arial Nova"/>
        </w:rPr>
      </w:pPr>
      <w:r w:rsidRPr="00A708E0">
        <w:rPr>
          <w:rFonts w:ascii="Arial Nova" w:hAnsi="Arial Nova"/>
          <w:b/>
          <w:bCs/>
        </w:rPr>
        <w:t>T2 (Venue Selection)</w:t>
      </w:r>
      <w:r w:rsidRPr="00A708E0">
        <w:rPr>
          <w:rFonts w:ascii="Arial Nova" w:hAnsi="Arial Nova"/>
        </w:rPr>
        <w:t>:</w:t>
      </w:r>
    </w:p>
    <w:p w14:paraId="1E6F462D" w14:textId="77777777" w:rsidR="00A2006B" w:rsidRPr="00A708E0" w:rsidRDefault="00A2006B" w:rsidP="00A2006B">
      <w:pPr>
        <w:numPr>
          <w:ilvl w:val="1"/>
          <w:numId w:val="42"/>
        </w:numPr>
        <w:spacing w:line="259" w:lineRule="auto"/>
        <w:rPr>
          <w:rFonts w:ascii="Arial Nova" w:hAnsi="Arial Nova"/>
        </w:rPr>
      </w:pPr>
      <w:r w:rsidRPr="00A708E0">
        <w:rPr>
          <w:rFonts w:ascii="Arial Nova" w:hAnsi="Arial Nova"/>
        </w:rPr>
        <w:t>Duration: 4 weeks</w:t>
      </w:r>
    </w:p>
    <w:p w14:paraId="2DE3F840" w14:textId="77777777" w:rsidR="00A2006B" w:rsidRPr="00A708E0" w:rsidRDefault="00A2006B" w:rsidP="00A2006B">
      <w:pPr>
        <w:numPr>
          <w:ilvl w:val="1"/>
          <w:numId w:val="42"/>
        </w:numPr>
        <w:spacing w:line="259" w:lineRule="auto"/>
        <w:rPr>
          <w:rFonts w:ascii="Arial Nova" w:hAnsi="Arial Nova"/>
        </w:rPr>
      </w:pPr>
      <w:r w:rsidRPr="00A708E0">
        <w:rPr>
          <w:rFonts w:ascii="Arial Nova" w:hAnsi="Arial Nova"/>
        </w:rPr>
        <w:t>ES = 2 (EF of T1), EF = 6 (ES + Duration)</w:t>
      </w:r>
    </w:p>
    <w:p w14:paraId="1DB7892B" w14:textId="77777777" w:rsidR="00A2006B" w:rsidRPr="00A708E0" w:rsidRDefault="00A2006B" w:rsidP="00A2006B">
      <w:pPr>
        <w:numPr>
          <w:ilvl w:val="0"/>
          <w:numId w:val="42"/>
        </w:numPr>
        <w:spacing w:line="259" w:lineRule="auto"/>
        <w:rPr>
          <w:rFonts w:ascii="Arial Nova" w:hAnsi="Arial Nova"/>
        </w:rPr>
      </w:pPr>
      <w:r w:rsidRPr="00A708E0">
        <w:rPr>
          <w:rFonts w:ascii="Arial Nova" w:hAnsi="Arial Nova"/>
          <w:b/>
          <w:bCs/>
        </w:rPr>
        <w:t>T3 (Vendor Coordination)</w:t>
      </w:r>
      <w:r w:rsidRPr="00A708E0">
        <w:rPr>
          <w:rFonts w:ascii="Arial Nova" w:hAnsi="Arial Nova"/>
        </w:rPr>
        <w:t>:</w:t>
      </w:r>
    </w:p>
    <w:p w14:paraId="2515E8E6" w14:textId="77777777" w:rsidR="00A2006B" w:rsidRPr="00A708E0" w:rsidRDefault="00A2006B" w:rsidP="00A2006B">
      <w:pPr>
        <w:numPr>
          <w:ilvl w:val="1"/>
          <w:numId w:val="42"/>
        </w:numPr>
        <w:spacing w:line="259" w:lineRule="auto"/>
        <w:rPr>
          <w:rFonts w:ascii="Arial Nova" w:hAnsi="Arial Nova"/>
        </w:rPr>
      </w:pPr>
      <w:r w:rsidRPr="00A708E0">
        <w:rPr>
          <w:rFonts w:ascii="Arial Nova" w:hAnsi="Arial Nova"/>
        </w:rPr>
        <w:t>Duration: 6 weeks</w:t>
      </w:r>
    </w:p>
    <w:p w14:paraId="549494D2" w14:textId="77777777" w:rsidR="00A2006B" w:rsidRPr="00A708E0" w:rsidRDefault="00A2006B" w:rsidP="00A2006B">
      <w:pPr>
        <w:numPr>
          <w:ilvl w:val="1"/>
          <w:numId w:val="42"/>
        </w:numPr>
        <w:spacing w:line="259" w:lineRule="auto"/>
        <w:rPr>
          <w:rFonts w:ascii="Arial Nova" w:hAnsi="Arial Nova"/>
        </w:rPr>
      </w:pPr>
      <w:r w:rsidRPr="00A708E0">
        <w:rPr>
          <w:rFonts w:ascii="Arial Nova" w:hAnsi="Arial Nova"/>
        </w:rPr>
        <w:t>ES = 6 (EF of T2), EF = 12 (ES + Duration)</w:t>
      </w:r>
    </w:p>
    <w:p w14:paraId="631E3140" w14:textId="77777777" w:rsidR="00A2006B" w:rsidRPr="00A708E0" w:rsidRDefault="00A2006B" w:rsidP="00A2006B">
      <w:pPr>
        <w:numPr>
          <w:ilvl w:val="0"/>
          <w:numId w:val="42"/>
        </w:numPr>
        <w:spacing w:line="259" w:lineRule="auto"/>
        <w:rPr>
          <w:rFonts w:ascii="Arial Nova" w:hAnsi="Arial Nova"/>
        </w:rPr>
      </w:pPr>
      <w:r w:rsidRPr="00A708E0">
        <w:rPr>
          <w:rFonts w:ascii="Arial Nova" w:hAnsi="Arial Nova"/>
          <w:b/>
          <w:bCs/>
        </w:rPr>
        <w:t>T4 (Marketing and Promotion)</w:t>
      </w:r>
      <w:r w:rsidRPr="00A708E0">
        <w:rPr>
          <w:rFonts w:ascii="Arial Nova" w:hAnsi="Arial Nova"/>
        </w:rPr>
        <w:t>:</w:t>
      </w:r>
    </w:p>
    <w:p w14:paraId="185452D9" w14:textId="77777777" w:rsidR="00A2006B" w:rsidRPr="00A708E0" w:rsidRDefault="00A2006B" w:rsidP="00A2006B">
      <w:pPr>
        <w:numPr>
          <w:ilvl w:val="1"/>
          <w:numId w:val="42"/>
        </w:numPr>
        <w:spacing w:line="259" w:lineRule="auto"/>
        <w:rPr>
          <w:rFonts w:ascii="Arial Nova" w:hAnsi="Arial Nova"/>
        </w:rPr>
      </w:pPr>
      <w:r w:rsidRPr="00A708E0">
        <w:rPr>
          <w:rFonts w:ascii="Arial Nova" w:hAnsi="Arial Nova"/>
        </w:rPr>
        <w:t>Duration: 8 weeks</w:t>
      </w:r>
    </w:p>
    <w:p w14:paraId="75FB0633" w14:textId="77777777" w:rsidR="00A2006B" w:rsidRPr="00A708E0" w:rsidRDefault="00A2006B" w:rsidP="00A2006B">
      <w:pPr>
        <w:numPr>
          <w:ilvl w:val="1"/>
          <w:numId w:val="42"/>
        </w:numPr>
        <w:spacing w:line="259" w:lineRule="auto"/>
        <w:rPr>
          <w:rFonts w:ascii="Arial Nova" w:hAnsi="Arial Nova"/>
        </w:rPr>
      </w:pPr>
      <w:r w:rsidRPr="00A708E0">
        <w:rPr>
          <w:rFonts w:ascii="Arial Nova" w:hAnsi="Arial Nova"/>
        </w:rPr>
        <w:t>ES = 12 (EF of T3), EF = 20 (ES + Duration)</w:t>
      </w:r>
    </w:p>
    <w:p w14:paraId="3A29DBA6" w14:textId="77777777" w:rsidR="00A2006B" w:rsidRPr="00A708E0" w:rsidRDefault="00A2006B" w:rsidP="00A2006B">
      <w:pPr>
        <w:numPr>
          <w:ilvl w:val="0"/>
          <w:numId w:val="42"/>
        </w:numPr>
        <w:spacing w:line="259" w:lineRule="auto"/>
        <w:rPr>
          <w:rFonts w:ascii="Arial Nova" w:hAnsi="Arial Nova"/>
        </w:rPr>
      </w:pPr>
      <w:r w:rsidRPr="00A708E0">
        <w:rPr>
          <w:rFonts w:ascii="Arial Nova" w:hAnsi="Arial Nova"/>
          <w:b/>
          <w:bCs/>
        </w:rPr>
        <w:t>T5 (Logistics Planning)</w:t>
      </w:r>
      <w:r w:rsidRPr="00A708E0">
        <w:rPr>
          <w:rFonts w:ascii="Arial Nova" w:hAnsi="Arial Nova"/>
        </w:rPr>
        <w:t>:</w:t>
      </w:r>
    </w:p>
    <w:p w14:paraId="72DC325D" w14:textId="77777777" w:rsidR="00A2006B" w:rsidRPr="00A708E0" w:rsidRDefault="00A2006B" w:rsidP="00A2006B">
      <w:pPr>
        <w:numPr>
          <w:ilvl w:val="1"/>
          <w:numId w:val="42"/>
        </w:numPr>
        <w:spacing w:line="259" w:lineRule="auto"/>
        <w:rPr>
          <w:rFonts w:ascii="Arial Nova" w:hAnsi="Arial Nova"/>
        </w:rPr>
      </w:pPr>
      <w:r w:rsidRPr="00A708E0">
        <w:rPr>
          <w:rFonts w:ascii="Arial Nova" w:hAnsi="Arial Nova"/>
        </w:rPr>
        <w:lastRenderedPageBreak/>
        <w:t>Duration: 5 weeks</w:t>
      </w:r>
    </w:p>
    <w:p w14:paraId="0485096F" w14:textId="77777777" w:rsidR="00A2006B" w:rsidRPr="00A708E0" w:rsidRDefault="00A2006B" w:rsidP="00A2006B">
      <w:pPr>
        <w:numPr>
          <w:ilvl w:val="1"/>
          <w:numId w:val="42"/>
        </w:numPr>
        <w:spacing w:line="259" w:lineRule="auto"/>
        <w:rPr>
          <w:rFonts w:ascii="Arial Nova" w:hAnsi="Arial Nova"/>
        </w:rPr>
      </w:pPr>
      <w:r w:rsidRPr="00A708E0">
        <w:rPr>
          <w:rFonts w:ascii="Arial Nova" w:hAnsi="Arial Nova"/>
        </w:rPr>
        <w:t>ES = 12 (EF of T3), EF = 17 (ES + Duration)</w:t>
      </w:r>
    </w:p>
    <w:p w14:paraId="7EC78D4F" w14:textId="77777777" w:rsidR="00A2006B" w:rsidRPr="00A708E0" w:rsidRDefault="00A2006B" w:rsidP="00A2006B">
      <w:pPr>
        <w:numPr>
          <w:ilvl w:val="0"/>
          <w:numId w:val="42"/>
        </w:numPr>
        <w:spacing w:line="259" w:lineRule="auto"/>
        <w:rPr>
          <w:rFonts w:ascii="Arial Nova" w:hAnsi="Arial Nova"/>
        </w:rPr>
      </w:pPr>
      <w:r w:rsidRPr="00A708E0">
        <w:rPr>
          <w:rFonts w:ascii="Arial Nova" w:hAnsi="Arial Nova"/>
          <w:b/>
          <w:bCs/>
        </w:rPr>
        <w:t>T6 (Event Day Management)</w:t>
      </w:r>
      <w:r w:rsidRPr="00A708E0">
        <w:rPr>
          <w:rFonts w:ascii="Arial Nova" w:hAnsi="Arial Nova"/>
        </w:rPr>
        <w:t>:</w:t>
      </w:r>
    </w:p>
    <w:p w14:paraId="4885136C" w14:textId="77777777" w:rsidR="00A2006B" w:rsidRPr="00A708E0" w:rsidRDefault="00A2006B" w:rsidP="00A2006B">
      <w:pPr>
        <w:numPr>
          <w:ilvl w:val="1"/>
          <w:numId w:val="42"/>
        </w:numPr>
        <w:spacing w:line="259" w:lineRule="auto"/>
        <w:rPr>
          <w:rFonts w:ascii="Arial Nova" w:hAnsi="Arial Nova"/>
        </w:rPr>
      </w:pPr>
      <w:r w:rsidRPr="00A708E0">
        <w:rPr>
          <w:rFonts w:ascii="Arial Nova" w:hAnsi="Arial Nova"/>
        </w:rPr>
        <w:t>Duration: 1 week</w:t>
      </w:r>
    </w:p>
    <w:p w14:paraId="3446FCAA" w14:textId="77777777" w:rsidR="00A2006B" w:rsidRPr="00A708E0" w:rsidRDefault="00A2006B" w:rsidP="00A2006B">
      <w:pPr>
        <w:numPr>
          <w:ilvl w:val="1"/>
          <w:numId w:val="42"/>
        </w:numPr>
        <w:spacing w:line="259" w:lineRule="auto"/>
        <w:rPr>
          <w:rFonts w:ascii="Arial Nova" w:hAnsi="Arial Nova"/>
        </w:rPr>
      </w:pPr>
      <w:r w:rsidRPr="00A708E0">
        <w:rPr>
          <w:rFonts w:ascii="Arial Nova" w:hAnsi="Arial Nova"/>
        </w:rPr>
        <w:t>ES = 20 (max EF of T4 and T5), EF = 21 (ES + Duration)</w:t>
      </w:r>
    </w:p>
    <w:p w14:paraId="2257C4D9" w14:textId="77777777" w:rsidR="00A2006B" w:rsidRPr="00A708E0" w:rsidRDefault="00A2006B" w:rsidP="00A2006B">
      <w:pPr>
        <w:numPr>
          <w:ilvl w:val="0"/>
          <w:numId w:val="42"/>
        </w:numPr>
        <w:spacing w:line="259" w:lineRule="auto"/>
        <w:rPr>
          <w:rFonts w:ascii="Arial Nova" w:hAnsi="Arial Nova"/>
        </w:rPr>
      </w:pPr>
      <w:r w:rsidRPr="00A708E0">
        <w:rPr>
          <w:rFonts w:ascii="Arial Nova" w:hAnsi="Arial Nova"/>
          <w:b/>
          <w:bCs/>
        </w:rPr>
        <w:t>T7 (Post-Event Activities)</w:t>
      </w:r>
      <w:r w:rsidRPr="00A708E0">
        <w:rPr>
          <w:rFonts w:ascii="Arial Nova" w:hAnsi="Arial Nova"/>
        </w:rPr>
        <w:t>:</w:t>
      </w:r>
    </w:p>
    <w:p w14:paraId="1C27906D" w14:textId="77777777" w:rsidR="00A2006B" w:rsidRPr="00A708E0" w:rsidRDefault="00A2006B" w:rsidP="00A2006B">
      <w:pPr>
        <w:numPr>
          <w:ilvl w:val="1"/>
          <w:numId w:val="42"/>
        </w:numPr>
        <w:spacing w:line="259" w:lineRule="auto"/>
        <w:rPr>
          <w:rFonts w:ascii="Arial Nova" w:hAnsi="Arial Nova"/>
        </w:rPr>
      </w:pPr>
      <w:r w:rsidRPr="00A708E0">
        <w:rPr>
          <w:rFonts w:ascii="Arial Nova" w:hAnsi="Arial Nova"/>
        </w:rPr>
        <w:t>Duration: 2 weeks</w:t>
      </w:r>
    </w:p>
    <w:p w14:paraId="34DC6609" w14:textId="77777777" w:rsidR="00A2006B" w:rsidRPr="00A708E0" w:rsidRDefault="00A2006B" w:rsidP="00A2006B">
      <w:pPr>
        <w:numPr>
          <w:ilvl w:val="1"/>
          <w:numId w:val="42"/>
        </w:numPr>
        <w:spacing w:line="259" w:lineRule="auto"/>
        <w:rPr>
          <w:rFonts w:ascii="Arial Nova" w:hAnsi="Arial Nova"/>
        </w:rPr>
      </w:pPr>
      <w:r w:rsidRPr="00A708E0">
        <w:rPr>
          <w:rFonts w:ascii="Arial Nova" w:hAnsi="Arial Nova"/>
        </w:rPr>
        <w:t>ES = 21 (EF of T6), EF = 23 (ES + Duration)</w:t>
      </w:r>
    </w:p>
    <w:p w14:paraId="53360101" w14:textId="77777777" w:rsidR="003F38AB" w:rsidRDefault="003F38AB" w:rsidP="00651848">
      <w:pPr>
        <w:rPr>
          <w:rFonts w:ascii="Arial Nova" w:hAnsi="Arial Nova" w:cs="Times New Roman"/>
        </w:rPr>
      </w:pPr>
    </w:p>
    <w:p w14:paraId="554F10C4" w14:textId="2FAE40C3" w:rsidR="00C06864" w:rsidRDefault="00C06864" w:rsidP="00651848">
      <w:pPr>
        <w:rPr>
          <w:rFonts w:ascii="Arial Nova" w:hAnsi="Arial Nova" w:cs="Times New Roman"/>
        </w:rPr>
      </w:pPr>
      <w:r>
        <w:rPr>
          <w:rFonts w:ascii="Arial Nova" w:hAnsi="Arial Nova" w:cs="Times New Roman"/>
        </w:rPr>
        <w:t xml:space="preserve">Appendix E - </w:t>
      </w:r>
      <w:r w:rsidRPr="00C06864">
        <w:rPr>
          <w:rFonts w:ascii="Arial Nova" w:hAnsi="Arial Nova" w:cs="Times New Roman"/>
        </w:rPr>
        <w:t>Risk Analysis for the Wedding Fair Project</w:t>
      </w:r>
    </w:p>
    <w:p w14:paraId="28BA0B9E" w14:textId="00012554" w:rsidR="00C06864" w:rsidRPr="00830386" w:rsidRDefault="00C06864" w:rsidP="00651848">
      <w:pPr>
        <w:rPr>
          <w:rFonts w:ascii="Arial Nova" w:hAnsi="Arial Nova" w:cs="Times New Roman"/>
        </w:rPr>
      </w:pPr>
      <w:r w:rsidRPr="00C06864">
        <w:rPr>
          <w:rFonts w:ascii="Arial Nova" w:hAnsi="Arial Nova" w:cs="Times New Roman"/>
          <w:noProof/>
        </w:rPr>
        <w:drawing>
          <wp:inline distT="0" distB="0" distL="0" distR="0" wp14:anchorId="6C1E9F15" wp14:editId="60143631">
            <wp:extent cx="5731510" cy="2371090"/>
            <wp:effectExtent l="0" t="0" r="2540" b="0"/>
            <wp:docPr id="1037142477" name="Picture 18" descr="A table of inform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142477" name="Picture 18" descr="A table of information&#10;&#10;Description automatically generated with medium confidenc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371090"/>
                    </a:xfrm>
                    <a:prstGeom prst="rect">
                      <a:avLst/>
                    </a:prstGeom>
                    <a:noFill/>
                    <a:ln>
                      <a:noFill/>
                    </a:ln>
                  </pic:spPr>
                </pic:pic>
              </a:graphicData>
            </a:graphic>
          </wp:inline>
        </w:drawing>
      </w:r>
    </w:p>
    <w:sectPr w:rsidR="00C06864" w:rsidRPr="00830386" w:rsidSect="004D2DBA">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4F7769" w14:textId="77777777" w:rsidR="00ED6505" w:rsidRDefault="00ED6505" w:rsidP="004D2DBA">
      <w:pPr>
        <w:spacing w:after="0" w:line="240" w:lineRule="auto"/>
      </w:pPr>
      <w:r>
        <w:separator/>
      </w:r>
    </w:p>
  </w:endnote>
  <w:endnote w:type="continuationSeparator" w:id="0">
    <w:p w14:paraId="0F9654DF" w14:textId="77777777" w:rsidR="00ED6505" w:rsidRDefault="00ED6505" w:rsidP="004D2D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38953686"/>
      <w:docPartObj>
        <w:docPartGallery w:val="Page Numbers (Bottom of Page)"/>
        <w:docPartUnique/>
      </w:docPartObj>
    </w:sdtPr>
    <w:sdtEndPr>
      <w:rPr>
        <w:noProof/>
      </w:rPr>
    </w:sdtEndPr>
    <w:sdtContent>
      <w:p w14:paraId="2350EACC" w14:textId="79D9A89F" w:rsidR="00A2006B" w:rsidRDefault="00A200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2472E0" w14:textId="77777777" w:rsidR="00A2006B" w:rsidRDefault="00A200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36CAFC" w14:textId="77777777" w:rsidR="00ED6505" w:rsidRDefault="00ED6505" w:rsidP="004D2DBA">
      <w:pPr>
        <w:spacing w:after="0" w:line="240" w:lineRule="auto"/>
      </w:pPr>
      <w:r>
        <w:separator/>
      </w:r>
    </w:p>
  </w:footnote>
  <w:footnote w:type="continuationSeparator" w:id="0">
    <w:p w14:paraId="5E71F074" w14:textId="77777777" w:rsidR="00ED6505" w:rsidRDefault="00ED6505" w:rsidP="004D2D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2A49EE"/>
    <w:multiLevelType w:val="multilevel"/>
    <w:tmpl w:val="D8C248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D66CB5"/>
    <w:multiLevelType w:val="multilevel"/>
    <w:tmpl w:val="3A9828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AA3AA0"/>
    <w:multiLevelType w:val="multilevel"/>
    <w:tmpl w:val="BD1A13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2C5B20"/>
    <w:multiLevelType w:val="multilevel"/>
    <w:tmpl w:val="4AE0F1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EB0A6B"/>
    <w:multiLevelType w:val="multilevel"/>
    <w:tmpl w:val="B94884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CA5BEA"/>
    <w:multiLevelType w:val="multilevel"/>
    <w:tmpl w:val="C270E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5C3256"/>
    <w:multiLevelType w:val="multilevel"/>
    <w:tmpl w:val="818E8A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8E4887"/>
    <w:multiLevelType w:val="multilevel"/>
    <w:tmpl w:val="496282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7F4E0E"/>
    <w:multiLevelType w:val="multilevel"/>
    <w:tmpl w:val="58261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4F0602"/>
    <w:multiLevelType w:val="multilevel"/>
    <w:tmpl w:val="7BC82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7377BF"/>
    <w:multiLevelType w:val="hybridMultilevel"/>
    <w:tmpl w:val="51744DA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3654591"/>
    <w:multiLevelType w:val="hybridMultilevel"/>
    <w:tmpl w:val="0324E7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BF7A32"/>
    <w:multiLevelType w:val="multilevel"/>
    <w:tmpl w:val="488469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A2D4CA3"/>
    <w:multiLevelType w:val="multilevel"/>
    <w:tmpl w:val="77768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C44881"/>
    <w:multiLevelType w:val="hybridMultilevel"/>
    <w:tmpl w:val="7A4AD1F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1A703C5"/>
    <w:multiLevelType w:val="multilevel"/>
    <w:tmpl w:val="9244D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35B5C44"/>
    <w:multiLevelType w:val="hybridMultilevel"/>
    <w:tmpl w:val="C14E5B5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67B144E1"/>
    <w:multiLevelType w:val="multilevel"/>
    <w:tmpl w:val="7228E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F3A5E1C"/>
    <w:multiLevelType w:val="multilevel"/>
    <w:tmpl w:val="56A214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FF71614"/>
    <w:multiLevelType w:val="multilevel"/>
    <w:tmpl w:val="451CD5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4442ED8"/>
    <w:multiLevelType w:val="multilevel"/>
    <w:tmpl w:val="90C8E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2745815">
    <w:abstractNumId w:val="2"/>
  </w:num>
  <w:num w:numId="2" w16cid:durableId="1224760121">
    <w:abstractNumId w:val="20"/>
  </w:num>
  <w:num w:numId="3" w16cid:durableId="1680697883">
    <w:abstractNumId w:val="15"/>
  </w:num>
  <w:num w:numId="4" w16cid:durableId="1398474490">
    <w:abstractNumId w:val="13"/>
  </w:num>
  <w:num w:numId="5" w16cid:durableId="922951989">
    <w:abstractNumId w:val="12"/>
  </w:num>
  <w:num w:numId="6" w16cid:durableId="349139307">
    <w:abstractNumId w:val="5"/>
  </w:num>
  <w:num w:numId="7" w16cid:durableId="487524316">
    <w:abstractNumId w:val="19"/>
  </w:num>
  <w:num w:numId="8" w16cid:durableId="1303196751">
    <w:abstractNumId w:val="9"/>
  </w:num>
  <w:num w:numId="9" w16cid:durableId="2003392922">
    <w:abstractNumId w:val="18"/>
  </w:num>
  <w:num w:numId="10" w16cid:durableId="1323240038">
    <w:abstractNumId w:val="8"/>
  </w:num>
  <w:num w:numId="11" w16cid:durableId="28264339">
    <w:abstractNumId w:val="7"/>
  </w:num>
  <w:num w:numId="12" w16cid:durableId="1198153273">
    <w:abstractNumId w:val="7"/>
    <w:lvlOverride w:ilvl="1">
      <w:lvl w:ilvl="1">
        <w:numFmt w:val="bullet"/>
        <w:lvlText w:val=""/>
        <w:lvlJc w:val="left"/>
        <w:pPr>
          <w:tabs>
            <w:tab w:val="num" w:pos="1440"/>
          </w:tabs>
          <w:ind w:left="1440" w:hanging="360"/>
        </w:pPr>
        <w:rPr>
          <w:rFonts w:ascii="Symbol" w:hAnsi="Symbol" w:hint="default"/>
          <w:sz w:val="20"/>
        </w:rPr>
      </w:lvl>
    </w:lvlOverride>
  </w:num>
  <w:num w:numId="13" w16cid:durableId="2013481700">
    <w:abstractNumId w:val="7"/>
    <w:lvlOverride w:ilvl="1">
      <w:lvl w:ilvl="1">
        <w:numFmt w:val="bullet"/>
        <w:lvlText w:val=""/>
        <w:lvlJc w:val="left"/>
        <w:pPr>
          <w:tabs>
            <w:tab w:val="num" w:pos="1440"/>
          </w:tabs>
          <w:ind w:left="1440" w:hanging="360"/>
        </w:pPr>
        <w:rPr>
          <w:rFonts w:ascii="Symbol" w:hAnsi="Symbol" w:hint="default"/>
          <w:sz w:val="20"/>
        </w:rPr>
      </w:lvl>
    </w:lvlOverride>
  </w:num>
  <w:num w:numId="14" w16cid:durableId="1523474911">
    <w:abstractNumId w:val="7"/>
    <w:lvlOverride w:ilvl="1">
      <w:lvl w:ilvl="1">
        <w:numFmt w:val="bullet"/>
        <w:lvlText w:val=""/>
        <w:lvlJc w:val="left"/>
        <w:pPr>
          <w:tabs>
            <w:tab w:val="num" w:pos="1440"/>
          </w:tabs>
          <w:ind w:left="1440" w:hanging="360"/>
        </w:pPr>
        <w:rPr>
          <w:rFonts w:ascii="Symbol" w:hAnsi="Symbol" w:hint="default"/>
          <w:sz w:val="20"/>
        </w:rPr>
      </w:lvl>
    </w:lvlOverride>
  </w:num>
  <w:num w:numId="15" w16cid:durableId="979456071">
    <w:abstractNumId w:val="7"/>
    <w:lvlOverride w:ilvl="1">
      <w:lvl w:ilvl="1">
        <w:numFmt w:val="bullet"/>
        <w:lvlText w:val=""/>
        <w:lvlJc w:val="left"/>
        <w:pPr>
          <w:tabs>
            <w:tab w:val="num" w:pos="1440"/>
          </w:tabs>
          <w:ind w:left="1440" w:hanging="360"/>
        </w:pPr>
        <w:rPr>
          <w:rFonts w:ascii="Symbol" w:hAnsi="Symbol" w:hint="default"/>
          <w:sz w:val="20"/>
        </w:rPr>
      </w:lvl>
    </w:lvlOverride>
  </w:num>
  <w:num w:numId="16" w16cid:durableId="780076529">
    <w:abstractNumId w:val="7"/>
    <w:lvlOverride w:ilvl="1">
      <w:lvl w:ilvl="1">
        <w:numFmt w:val="bullet"/>
        <w:lvlText w:val=""/>
        <w:lvlJc w:val="left"/>
        <w:pPr>
          <w:tabs>
            <w:tab w:val="num" w:pos="1440"/>
          </w:tabs>
          <w:ind w:left="1440" w:hanging="360"/>
        </w:pPr>
        <w:rPr>
          <w:rFonts w:ascii="Symbol" w:hAnsi="Symbol" w:hint="default"/>
          <w:sz w:val="20"/>
        </w:rPr>
      </w:lvl>
    </w:lvlOverride>
  </w:num>
  <w:num w:numId="17" w16cid:durableId="811599806">
    <w:abstractNumId w:val="7"/>
    <w:lvlOverride w:ilvl="1">
      <w:lvl w:ilvl="1">
        <w:numFmt w:val="bullet"/>
        <w:lvlText w:val=""/>
        <w:lvlJc w:val="left"/>
        <w:pPr>
          <w:tabs>
            <w:tab w:val="num" w:pos="1440"/>
          </w:tabs>
          <w:ind w:left="1440" w:hanging="360"/>
        </w:pPr>
        <w:rPr>
          <w:rFonts w:ascii="Symbol" w:hAnsi="Symbol" w:hint="default"/>
          <w:sz w:val="20"/>
        </w:rPr>
      </w:lvl>
    </w:lvlOverride>
  </w:num>
  <w:num w:numId="18" w16cid:durableId="679039441">
    <w:abstractNumId w:val="7"/>
    <w:lvlOverride w:ilvl="1">
      <w:lvl w:ilvl="1">
        <w:numFmt w:val="bullet"/>
        <w:lvlText w:val=""/>
        <w:lvlJc w:val="left"/>
        <w:pPr>
          <w:tabs>
            <w:tab w:val="num" w:pos="1440"/>
          </w:tabs>
          <w:ind w:left="1440" w:hanging="360"/>
        </w:pPr>
        <w:rPr>
          <w:rFonts w:ascii="Symbol" w:hAnsi="Symbol" w:hint="default"/>
          <w:sz w:val="20"/>
        </w:rPr>
      </w:lvl>
    </w:lvlOverride>
  </w:num>
  <w:num w:numId="19" w16cid:durableId="260795803">
    <w:abstractNumId w:val="7"/>
    <w:lvlOverride w:ilvl="1">
      <w:lvl w:ilvl="1">
        <w:numFmt w:val="bullet"/>
        <w:lvlText w:val=""/>
        <w:lvlJc w:val="left"/>
        <w:pPr>
          <w:tabs>
            <w:tab w:val="num" w:pos="1440"/>
          </w:tabs>
          <w:ind w:left="1440" w:hanging="360"/>
        </w:pPr>
        <w:rPr>
          <w:rFonts w:ascii="Symbol" w:hAnsi="Symbol" w:hint="default"/>
          <w:sz w:val="20"/>
        </w:rPr>
      </w:lvl>
    </w:lvlOverride>
  </w:num>
  <w:num w:numId="20" w16cid:durableId="1136143798">
    <w:abstractNumId w:val="7"/>
    <w:lvlOverride w:ilvl="1">
      <w:lvl w:ilvl="1">
        <w:numFmt w:val="bullet"/>
        <w:lvlText w:val=""/>
        <w:lvlJc w:val="left"/>
        <w:pPr>
          <w:tabs>
            <w:tab w:val="num" w:pos="1440"/>
          </w:tabs>
          <w:ind w:left="1440" w:hanging="360"/>
        </w:pPr>
        <w:rPr>
          <w:rFonts w:ascii="Symbol" w:hAnsi="Symbol" w:hint="default"/>
          <w:sz w:val="20"/>
        </w:rPr>
      </w:lvl>
    </w:lvlOverride>
  </w:num>
  <w:num w:numId="21" w16cid:durableId="1858234799">
    <w:abstractNumId w:val="7"/>
    <w:lvlOverride w:ilvl="1">
      <w:lvl w:ilvl="1">
        <w:numFmt w:val="bullet"/>
        <w:lvlText w:val=""/>
        <w:lvlJc w:val="left"/>
        <w:pPr>
          <w:tabs>
            <w:tab w:val="num" w:pos="1440"/>
          </w:tabs>
          <w:ind w:left="1440" w:hanging="360"/>
        </w:pPr>
        <w:rPr>
          <w:rFonts w:ascii="Symbol" w:hAnsi="Symbol" w:hint="default"/>
          <w:sz w:val="20"/>
        </w:rPr>
      </w:lvl>
    </w:lvlOverride>
  </w:num>
  <w:num w:numId="22" w16cid:durableId="913658538">
    <w:abstractNumId w:val="7"/>
    <w:lvlOverride w:ilvl="1">
      <w:lvl w:ilvl="1">
        <w:numFmt w:val="bullet"/>
        <w:lvlText w:val=""/>
        <w:lvlJc w:val="left"/>
        <w:pPr>
          <w:tabs>
            <w:tab w:val="num" w:pos="1440"/>
          </w:tabs>
          <w:ind w:left="1440" w:hanging="360"/>
        </w:pPr>
        <w:rPr>
          <w:rFonts w:ascii="Symbol" w:hAnsi="Symbol" w:hint="default"/>
          <w:sz w:val="20"/>
        </w:rPr>
      </w:lvl>
    </w:lvlOverride>
  </w:num>
  <w:num w:numId="23" w16cid:durableId="987200520">
    <w:abstractNumId w:val="7"/>
    <w:lvlOverride w:ilvl="1">
      <w:lvl w:ilvl="1">
        <w:numFmt w:val="bullet"/>
        <w:lvlText w:val=""/>
        <w:lvlJc w:val="left"/>
        <w:pPr>
          <w:tabs>
            <w:tab w:val="num" w:pos="1440"/>
          </w:tabs>
          <w:ind w:left="1440" w:hanging="360"/>
        </w:pPr>
        <w:rPr>
          <w:rFonts w:ascii="Symbol" w:hAnsi="Symbol" w:hint="default"/>
          <w:sz w:val="20"/>
        </w:rPr>
      </w:lvl>
    </w:lvlOverride>
  </w:num>
  <w:num w:numId="24" w16cid:durableId="1171212651">
    <w:abstractNumId w:val="7"/>
    <w:lvlOverride w:ilvl="1">
      <w:lvl w:ilvl="1">
        <w:numFmt w:val="bullet"/>
        <w:lvlText w:val=""/>
        <w:lvlJc w:val="left"/>
        <w:pPr>
          <w:tabs>
            <w:tab w:val="num" w:pos="1440"/>
          </w:tabs>
          <w:ind w:left="1440" w:hanging="360"/>
        </w:pPr>
        <w:rPr>
          <w:rFonts w:ascii="Symbol" w:hAnsi="Symbol" w:hint="default"/>
          <w:sz w:val="20"/>
        </w:rPr>
      </w:lvl>
    </w:lvlOverride>
  </w:num>
  <w:num w:numId="25" w16cid:durableId="1387488700">
    <w:abstractNumId w:val="7"/>
    <w:lvlOverride w:ilvl="1">
      <w:lvl w:ilvl="1">
        <w:numFmt w:val="bullet"/>
        <w:lvlText w:val=""/>
        <w:lvlJc w:val="left"/>
        <w:pPr>
          <w:tabs>
            <w:tab w:val="num" w:pos="1440"/>
          </w:tabs>
          <w:ind w:left="1440" w:hanging="360"/>
        </w:pPr>
        <w:rPr>
          <w:rFonts w:ascii="Symbol" w:hAnsi="Symbol" w:hint="default"/>
          <w:sz w:val="20"/>
        </w:rPr>
      </w:lvl>
    </w:lvlOverride>
  </w:num>
  <w:num w:numId="26" w16cid:durableId="223759387">
    <w:abstractNumId w:val="7"/>
    <w:lvlOverride w:ilvl="1">
      <w:lvl w:ilvl="1">
        <w:numFmt w:val="bullet"/>
        <w:lvlText w:val=""/>
        <w:lvlJc w:val="left"/>
        <w:pPr>
          <w:tabs>
            <w:tab w:val="num" w:pos="1440"/>
          </w:tabs>
          <w:ind w:left="1440" w:hanging="360"/>
        </w:pPr>
        <w:rPr>
          <w:rFonts w:ascii="Symbol" w:hAnsi="Symbol" w:hint="default"/>
          <w:sz w:val="20"/>
        </w:rPr>
      </w:lvl>
    </w:lvlOverride>
  </w:num>
  <w:num w:numId="27" w16cid:durableId="1404453067">
    <w:abstractNumId w:val="7"/>
    <w:lvlOverride w:ilvl="1">
      <w:lvl w:ilvl="1">
        <w:numFmt w:val="bullet"/>
        <w:lvlText w:val=""/>
        <w:lvlJc w:val="left"/>
        <w:pPr>
          <w:tabs>
            <w:tab w:val="num" w:pos="1440"/>
          </w:tabs>
          <w:ind w:left="1440" w:hanging="360"/>
        </w:pPr>
        <w:rPr>
          <w:rFonts w:ascii="Symbol" w:hAnsi="Symbol" w:hint="default"/>
          <w:sz w:val="20"/>
        </w:rPr>
      </w:lvl>
    </w:lvlOverride>
  </w:num>
  <w:num w:numId="28" w16cid:durableId="1957371982">
    <w:abstractNumId w:val="7"/>
    <w:lvlOverride w:ilvl="1">
      <w:lvl w:ilvl="1">
        <w:numFmt w:val="bullet"/>
        <w:lvlText w:val=""/>
        <w:lvlJc w:val="left"/>
        <w:pPr>
          <w:tabs>
            <w:tab w:val="num" w:pos="1440"/>
          </w:tabs>
          <w:ind w:left="1440" w:hanging="360"/>
        </w:pPr>
        <w:rPr>
          <w:rFonts w:ascii="Symbol" w:hAnsi="Symbol" w:hint="default"/>
          <w:sz w:val="20"/>
        </w:rPr>
      </w:lvl>
    </w:lvlOverride>
  </w:num>
  <w:num w:numId="29" w16cid:durableId="2100983165">
    <w:abstractNumId w:val="7"/>
    <w:lvlOverride w:ilvl="1">
      <w:lvl w:ilvl="1">
        <w:numFmt w:val="bullet"/>
        <w:lvlText w:val=""/>
        <w:lvlJc w:val="left"/>
        <w:pPr>
          <w:tabs>
            <w:tab w:val="num" w:pos="1440"/>
          </w:tabs>
          <w:ind w:left="1440" w:hanging="360"/>
        </w:pPr>
        <w:rPr>
          <w:rFonts w:ascii="Symbol" w:hAnsi="Symbol" w:hint="default"/>
          <w:sz w:val="20"/>
        </w:rPr>
      </w:lvl>
    </w:lvlOverride>
  </w:num>
  <w:num w:numId="30" w16cid:durableId="1149639803">
    <w:abstractNumId w:val="7"/>
    <w:lvlOverride w:ilvl="1">
      <w:lvl w:ilvl="1">
        <w:numFmt w:val="bullet"/>
        <w:lvlText w:val=""/>
        <w:lvlJc w:val="left"/>
        <w:pPr>
          <w:tabs>
            <w:tab w:val="num" w:pos="1440"/>
          </w:tabs>
          <w:ind w:left="1440" w:hanging="360"/>
        </w:pPr>
        <w:rPr>
          <w:rFonts w:ascii="Symbol" w:hAnsi="Symbol" w:hint="default"/>
          <w:sz w:val="20"/>
        </w:rPr>
      </w:lvl>
    </w:lvlOverride>
  </w:num>
  <w:num w:numId="31" w16cid:durableId="919867478">
    <w:abstractNumId w:val="7"/>
    <w:lvlOverride w:ilvl="1">
      <w:lvl w:ilvl="1">
        <w:numFmt w:val="bullet"/>
        <w:lvlText w:val=""/>
        <w:lvlJc w:val="left"/>
        <w:pPr>
          <w:tabs>
            <w:tab w:val="num" w:pos="1440"/>
          </w:tabs>
          <w:ind w:left="1440" w:hanging="360"/>
        </w:pPr>
        <w:rPr>
          <w:rFonts w:ascii="Symbol" w:hAnsi="Symbol" w:hint="default"/>
          <w:sz w:val="20"/>
        </w:rPr>
      </w:lvl>
    </w:lvlOverride>
  </w:num>
  <w:num w:numId="32" w16cid:durableId="1575241829">
    <w:abstractNumId w:val="7"/>
    <w:lvlOverride w:ilvl="1">
      <w:lvl w:ilvl="1">
        <w:numFmt w:val="bullet"/>
        <w:lvlText w:val=""/>
        <w:lvlJc w:val="left"/>
        <w:pPr>
          <w:tabs>
            <w:tab w:val="num" w:pos="1440"/>
          </w:tabs>
          <w:ind w:left="1440" w:hanging="360"/>
        </w:pPr>
        <w:rPr>
          <w:rFonts w:ascii="Symbol" w:hAnsi="Symbol" w:hint="default"/>
          <w:sz w:val="20"/>
        </w:rPr>
      </w:lvl>
    </w:lvlOverride>
  </w:num>
  <w:num w:numId="33" w16cid:durableId="2056734679">
    <w:abstractNumId w:val="10"/>
  </w:num>
  <w:num w:numId="34" w16cid:durableId="1506049510">
    <w:abstractNumId w:val="11"/>
  </w:num>
  <w:num w:numId="35" w16cid:durableId="1907035149">
    <w:abstractNumId w:val="3"/>
  </w:num>
  <w:num w:numId="36" w16cid:durableId="2004892558">
    <w:abstractNumId w:val="4"/>
  </w:num>
  <w:num w:numId="37" w16cid:durableId="1230457572">
    <w:abstractNumId w:val="4"/>
    <w:lvlOverride w:ilvl="1">
      <w:lvl w:ilvl="1">
        <w:numFmt w:val="bullet"/>
        <w:lvlText w:val=""/>
        <w:lvlJc w:val="left"/>
        <w:pPr>
          <w:tabs>
            <w:tab w:val="num" w:pos="1440"/>
          </w:tabs>
          <w:ind w:left="1440" w:hanging="360"/>
        </w:pPr>
        <w:rPr>
          <w:rFonts w:ascii="Symbol" w:hAnsi="Symbol" w:hint="default"/>
          <w:sz w:val="20"/>
        </w:rPr>
      </w:lvl>
    </w:lvlOverride>
  </w:num>
  <w:num w:numId="38" w16cid:durableId="1732460694">
    <w:abstractNumId w:val="1"/>
  </w:num>
  <w:num w:numId="39" w16cid:durableId="1604532246">
    <w:abstractNumId w:val="0"/>
  </w:num>
  <w:num w:numId="40" w16cid:durableId="1751343015">
    <w:abstractNumId w:val="14"/>
  </w:num>
  <w:num w:numId="41" w16cid:durableId="1776363040">
    <w:abstractNumId w:val="17"/>
  </w:num>
  <w:num w:numId="42" w16cid:durableId="404300794">
    <w:abstractNumId w:val="6"/>
  </w:num>
  <w:num w:numId="43" w16cid:durableId="176010270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FD1"/>
    <w:rsid w:val="00016856"/>
    <w:rsid w:val="00043D52"/>
    <w:rsid w:val="0005680E"/>
    <w:rsid w:val="00101830"/>
    <w:rsid w:val="00150826"/>
    <w:rsid w:val="0016792B"/>
    <w:rsid w:val="00173FD1"/>
    <w:rsid w:val="001A5280"/>
    <w:rsid w:val="001E227F"/>
    <w:rsid w:val="001F5C31"/>
    <w:rsid w:val="001F708E"/>
    <w:rsid w:val="00214F6A"/>
    <w:rsid w:val="00240D2F"/>
    <w:rsid w:val="00246DD9"/>
    <w:rsid w:val="002529B8"/>
    <w:rsid w:val="002A12F9"/>
    <w:rsid w:val="002A53CA"/>
    <w:rsid w:val="002B40E1"/>
    <w:rsid w:val="002C14ED"/>
    <w:rsid w:val="00302DAF"/>
    <w:rsid w:val="003123AC"/>
    <w:rsid w:val="00324DA5"/>
    <w:rsid w:val="00331786"/>
    <w:rsid w:val="00332FC1"/>
    <w:rsid w:val="00352B5B"/>
    <w:rsid w:val="00357C88"/>
    <w:rsid w:val="003658BD"/>
    <w:rsid w:val="0037510E"/>
    <w:rsid w:val="00384517"/>
    <w:rsid w:val="003C2F03"/>
    <w:rsid w:val="003D21A8"/>
    <w:rsid w:val="003F38AB"/>
    <w:rsid w:val="00411E37"/>
    <w:rsid w:val="00462330"/>
    <w:rsid w:val="00483E29"/>
    <w:rsid w:val="004C2C1A"/>
    <w:rsid w:val="004D14EC"/>
    <w:rsid w:val="004D2DBA"/>
    <w:rsid w:val="004E37C1"/>
    <w:rsid w:val="004F0F0D"/>
    <w:rsid w:val="00513376"/>
    <w:rsid w:val="00520359"/>
    <w:rsid w:val="00525032"/>
    <w:rsid w:val="0053521E"/>
    <w:rsid w:val="0057079C"/>
    <w:rsid w:val="005872A3"/>
    <w:rsid w:val="005D4088"/>
    <w:rsid w:val="005F2690"/>
    <w:rsid w:val="005F5FEC"/>
    <w:rsid w:val="0062754F"/>
    <w:rsid w:val="00633E6D"/>
    <w:rsid w:val="00642EA4"/>
    <w:rsid w:val="00651848"/>
    <w:rsid w:val="006769A2"/>
    <w:rsid w:val="00683D6A"/>
    <w:rsid w:val="00693CBB"/>
    <w:rsid w:val="0069450F"/>
    <w:rsid w:val="006A350A"/>
    <w:rsid w:val="006C6A37"/>
    <w:rsid w:val="006F2489"/>
    <w:rsid w:val="00704A02"/>
    <w:rsid w:val="00710944"/>
    <w:rsid w:val="00714153"/>
    <w:rsid w:val="007178FE"/>
    <w:rsid w:val="00721DE4"/>
    <w:rsid w:val="00727D8C"/>
    <w:rsid w:val="007609E0"/>
    <w:rsid w:val="00777329"/>
    <w:rsid w:val="00787633"/>
    <w:rsid w:val="0079232A"/>
    <w:rsid w:val="007A7845"/>
    <w:rsid w:val="007D3635"/>
    <w:rsid w:val="007F23FF"/>
    <w:rsid w:val="008035DA"/>
    <w:rsid w:val="00822831"/>
    <w:rsid w:val="008248E1"/>
    <w:rsid w:val="00830386"/>
    <w:rsid w:val="00866CA4"/>
    <w:rsid w:val="0087553F"/>
    <w:rsid w:val="0088180E"/>
    <w:rsid w:val="00892A73"/>
    <w:rsid w:val="008B66E8"/>
    <w:rsid w:val="008D2372"/>
    <w:rsid w:val="008F65B2"/>
    <w:rsid w:val="00923848"/>
    <w:rsid w:val="009914C2"/>
    <w:rsid w:val="009A0066"/>
    <w:rsid w:val="009B47D9"/>
    <w:rsid w:val="009D7FA6"/>
    <w:rsid w:val="009E605C"/>
    <w:rsid w:val="009F4EF1"/>
    <w:rsid w:val="009F5AB6"/>
    <w:rsid w:val="00A156C6"/>
    <w:rsid w:val="00A2006B"/>
    <w:rsid w:val="00A21A2F"/>
    <w:rsid w:val="00A241CD"/>
    <w:rsid w:val="00A3028D"/>
    <w:rsid w:val="00A57275"/>
    <w:rsid w:val="00A57996"/>
    <w:rsid w:val="00A80AF1"/>
    <w:rsid w:val="00A81793"/>
    <w:rsid w:val="00AA6BBC"/>
    <w:rsid w:val="00B072F8"/>
    <w:rsid w:val="00B11516"/>
    <w:rsid w:val="00B33F2D"/>
    <w:rsid w:val="00B36FF8"/>
    <w:rsid w:val="00BA3685"/>
    <w:rsid w:val="00BD064E"/>
    <w:rsid w:val="00BE04B7"/>
    <w:rsid w:val="00BF0AF9"/>
    <w:rsid w:val="00BF3536"/>
    <w:rsid w:val="00BF6D25"/>
    <w:rsid w:val="00C0474A"/>
    <w:rsid w:val="00C06864"/>
    <w:rsid w:val="00C166C3"/>
    <w:rsid w:val="00C309B7"/>
    <w:rsid w:val="00C366D7"/>
    <w:rsid w:val="00C41736"/>
    <w:rsid w:val="00C9029E"/>
    <w:rsid w:val="00C93FE5"/>
    <w:rsid w:val="00CE6C56"/>
    <w:rsid w:val="00CF791A"/>
    <w:rsid w:val="00D13C69"/>
    <w:rsid w:val="00D266B7"/>
    <w:rsid w:val="00D40C8C"/>
    <w:rsid w:val="00D65450"/>
    <w:rsid w:val="00D824DD"/>
    <w:rsid w:val="00DB0729"/>
    <w:rsid w:val="00DC2689"/>
    <w:rsid w:val="00DD5C0E"/>
    <w:rsid w:val="00DE3A56"/>
    <w:rsid w:val="00DF6856"/>
    <w:rsid w:val="00E173D6"/>
    <w:rsid w:val="00E2259B"/>
    <w:rsid w:val="00E232D9"/>
    <w:rsid w:val="00E36AB6"/>
    <w:rsid w:val="00E42664"/>
    <w:rsid w:val="00E51E19"/>
    <w:rsid w:val="00E540FF"/>
    <w:rsid w:val="00E553D7"/>
    <w:rsid w:val="00E77B17"/>
    <w:rsid w:val="00E869B0"/>
    <w:rsid w:val="00E93C48"/>
    <w:rsid w:val="00E945A6"/>
    <w:rsid w:val="00ED6505"/>
    <w:rsid w:val="00EE30B2"/>
    <w:rsid w:val="00F009E4"/>
    <w:rsid w:val="00F058D8"/>
    <w:rsid w:val="00FE7FF8"/>
    <w:rsid w:val="00FF12EE"/>
    <w:rsid w:val="00FF440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3425C7"/>
  <w15:chartTrackingRefBased/>
  <w15:docId w15:val="{6982E6D3-2CBA-4F57-B8F7-CCA0E03DE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3F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3F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73F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73F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73F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73F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173F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3F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3F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3F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73F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73F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73F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73FD1"/>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73F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173F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3F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3FD1"/>
    <w:rPr>
      <w:rFonts w:eastAsiaTheme="majorEastAsia" w:cstheme="majorBidi"/>
      <w:color w:val="272727" w:themeColor="text1" w:themeTint="D8"/>
    </w:rPr>
  </w:style>
  <w:style w:type="paragraph" w:styleId="Title">
    <w:name w:val="Title"/>
    <w:basedOn w:val="Normal"/>
    <w:next w:val="Normal"/>
    <w:link w:val="TitleChar"/>
    <w:uiPriority w:val="10"/>
    <w:qFormat/>
    <w:rsid w:val="00173F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3F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3F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3F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3FD1"/>
    <w:pPr>
      <w:spacing w:before="160"/>
      <w:jc w:val="center"/>
    </w:pPr>
    <w:rPr>
      <w:i/>
      <w:iCs/>
      <w:color w:val="404040" w:themeColor="text1" w:themeTint="BF"/>
    </w:rPr>
  </w:style>
  <w:style w:type="character" w:customStyle="1" w:styleId="QuoteChar">
    <w:name w:val="Quote Char"/>
    <w:basedOn w:val="DefaultParagraphFont"/>
    <w:link w:val="Quote"/>
    <w:uiPriority w:val="29"/>
    <w:rsid w:val="00173FD1"/>
    <w:rPr>
      <w:i/>
      <w:iCs/>
      <w:color w:val="404040" w:themeColor="text1" w:themeTint="BF"/>
    </w:rPr>
  </w:style>
  <w:style w:type="paragraph" w:styleId="ListParagraph">
    <w:name w:val="List Paragraph"/>
    <w:basedOn w:val="Normal"/>
    <w:uiPriority w:val="34"/>
    <w:qFormat/>
    <w:rsid w:val="00173FD1"/>
    <w:pPr>
      <w:ind w:left="720"/>
      <w:contextualSpacing/>
    </w:pPr>
  </w:style>
  <w:style w:type="character" w:styleId="IntenseEmphasis">
    <w:name w:val="Intense Emphasis"/>
    <w:basedOn w:val="DefaultParagraphFont"/>
    <w:uiPriority w:val="21"/>
    <w:qFormat/>
    <w:rsid w:val="00173FD1"/>
    <w:rPr>
      <w:i/>
      <w:iCs/>
      <w:color w:val="0F4761" w:themeColor="accent1" w:themeShade="BF"/>
    </w:rPr>
  </w:style>
  <w:style w:type="paragraph" w:styleId="IntenseQuote">
    <w:name w:val="Intense Quote"/>
    <w:basedOn w:val="Normal"/>
    <w:next w:val="Normal"/>
    <w:link w:val="IntenseQuoteChar"/>
    <w:uiPriority w:val="30"/>
    <w:qFormat/>
    <w:rsid w:val="00173F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3FD1"/>
    <w:rPr>
      <w:i/>
      <w:iCs/>
      <w:color w:val="0F4761" w:themeColor="accent1" w:themeShade="BF"/>
    </w:rPr>
  </w:style>
  <w:style w:type="character" w:styleId="IntenseReference">
    <w:name w:val="Intense Reference"/>
    <w:basedOn w:val="DefaultParagraphFont"/>
    <w:uiPriority w:val="32"/>
    <w:qFormat/>
    <w:rsid w:val="00173FD1"/>
    <w:rPr>
      <w:b/>
      <w:bCs/>
      <w:smallCaps/>
      <w:color w:val="0F4761" w:themeColor="accent1" w:themeShade="BF"/>
      <w:spacing w:val="5"/>
    </w:rPr>
  </w:style>
  <w:style w:type="paragraph" w:styleId="Header">
    <w:name w:val="header"/>
    <w:basedOn w:val="Normal"/>
    <w:link w:val="HeaderChar"/>
    <w:uiPriority w:val="99"/>
    <w:unhideWhenUsed/>
    <w:rsid w:val="004D2D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DBA"/>
  </w:style>
  <w:style w:type="paragraph" w:styleId="Footer">
    <w:name w:val="footer"/>
    <w:basedOn w:val="Normal"/>
    <w:link w:val="FooterChar"/>
    <w:uiPriority w:val="99"/>
    <w:unhideWhenUsed/>
    <w:rsid w:val="004D2D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DBA"/>
  </w:style>
  <w:style w:type="paragraph" w:styleId="TOCHeading">
    <w:name w:val="TOC Heading"/>
    <w:basedOn w:val="Heading1"/>
    <w:next w:val="Normal"/>
    <w:uiPriority w:val="39"/>
    <w:unhideWhenUsed/>
    <w:qFormat/>
    <w:rsid w:val="004D2DBA"/>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4D2DBA"/>
    <w:pPr>
      <w:spacing w:after="100"/>
    </w:pPr>
  </w:style>
  <w:style w:type="paragraph" w:styleId="TOC2">
    <w:name w:val="toc 2"/>
    <w:basedOn w:val="Normal"/>
    <w:next w:val="Normal"/>
    <w:autoRedefine/>
    <w:uiPriority w:val="39"/>
    <w:unhideWhenUsed/>
    <w:rsid w:val="004D2DBA"/>
    <w:pPr>
      <w:spacing w:after="100"/>
      <w:ind w:left="240"/>
    </w:pPr>
  </w:style>
  <w:style w:type="paragraph" w:styleId="TOC3">
    <w:name w:val="toc 3"/>
    <w:basedOn w:val="Normal"/>
    <w:next w:val="Normal"/>
    <w:autoRedefine/>
    <w:uiPriority w:val="39"/>
    <w:unhideWhenUsed/>
    <w:rsid w:val="004D2DBA"/>
    <w:pPr>
      <w:spacing w:after="100"/>
      <w:ind w:left="480"/>
    </w:pPr>
  </w:style>
  <w:style w:type="character" w:styleId="Hyperlink">
    <w:name w:val="Hyperlink"/>
    <w:basedOn w:val="DefaultParagraphFont"/>
    <w:uiPriority w:val="99"/>
    <w:unhideWhenUsed/>
    <w:rsid w:val="004D2DBA"/>
    <w:rPr>
      <w:color w:val="467886" w:themeColor="hyperlink"/>
      <w:u w:val="single"/>
    </w:rPr>
  </w:style>
  <w:style w:type="table" w:styleId="TableGrid">
    <w:name w:val="Table Grid"/>
    <w:basedOn w:val="TableNormal"/>
    <w:uiPriority w:val="39"/>
    <w:rsid w:val="00C366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710944"/>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Bibliography">
    <w:name w:val="Bibliography"/>
    <w:basedOn w:val="Normal"/>
    <w:next w:val="Normal"/>
    <w:uiPriority w:val="37"/>
    <w:unhideWhenUsed/>
    <w:rsid w:val="00651848"/>
  </w:style>
  <w:style w:type="paragraph" w:styleId="EndnoteText">
    <w:name w:val="endnote text"/>
    <w:basedOn w:val="Normal"/>
    <w:link w:val="EndnoteTextChar"/>
    <w:uiPriority w:val="99"/>
    <w:semiHidden/>
    <w:unhideWhenUsed/>
    <w:rsid w:val="008035D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035DA"/>
    <w:rPr>
      <w:sz w:val="20"/>
      <w:szCs w:val="20"/>
    </w:rPr>
  </w:style>
  <w:style w:type="character" w:styleId="EndnoteReference">
    <w:name w:val="endnote reference"/>
    <w:basedOn w:val="DefaultParagraphFont"/>
    <w:uiPriority w:val="99"/>
    <w:semiHidden/>
    <w:unhideWhenUsed/>
    <w:rsid w:val="008035D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1814">
      <w:bodyDiv w:val="1"/>
      <w:marLeft w:val="0"/>
      <w:marRight w:val="0"/>
      <w:marTop w:val="0"/>
      <w:marBottom w:val="0"/>
      <w:divBdr>
        <w:top w:val="none" w:sz="0" w:space="0" w:color="auto"/>
        <w:left w:val="none" w:sz="0" w:space="0" w:color="auto"/>
        <w:bottom w:val="none" w:sz="0" w:space="0" w:color="auto"/>
        <w:right w:val="none" w:sz="0" w:space="0" w:color="auto"/>
      </w:divBdr>
    </w:div>
    <w:div w:id="1857293">
      <w:bodyDiv w:val="1"/>
      <w:marLeft w:val="0"/>
      <w:marRight w:val="0"/>
      <w:marTop w:val="0"/>
      <w:marBottom w:val="0"/>
      <w:divBdr>
        <w:top w:val="none" w:sz="0" w:space="0" w:color="auto"/>
        <w:left w:val="none" w:sz="0" w:space="0" w:color="auto"/>
        <w:bottom w:val="none" w:sz="0" w:space="0" w:color="auto"/>
        <w:right w:val="none" w:sz="0" w:space="0" w:color="auto"/>
      </w:divBdr>
    </w:div>
    <w:div w:id="13579738">
      <w:bodyDiv w:val="1"/>
      <w:marLeft w:val="0"/>
      <w:marRight w:val="0"/>
      <w:marTop w:val="0"/>
      <w:marBottom w:val="0"/>
      <w:divBdr>
        <w:top w:val="none" w:sz="0" w:space="0" w:color="auto"/>
        <w:left w:val="none" w:sz="0" w:space="0" w:color="auto"/>
        <w:bottom w:val="none" w:sz="0" w:space="0" w:color="auto"/>
        <w:right w:val="none" w:sz="0" w:space="0" w:color="auto"/>
      </w:divBdr>
    </w:div>
    <w:div w:id="77792187">
      <w:bodyDiv w:val="1"/>
      <w:marLeft w:val="0"/>
      <w:marRight w:val="0"/>
      <w:marTop w:val="0"/>
      <w:marBottom w:val="0"/>
      <w:divBdr>
        <w:top w:val="none" w:sz="0" w:space="0" w:color="auto"/>
        <w:left w:val="none" w:sz="0" w:space="0" w:color="auto"/>
        <w:bottom w:val="none" w:sz="0" w:space="0" w:color="auto"/>
        <w:right w:val="none" w:sz="0" w:space="0" w:color="auto"/>
      </w:divBdr>
    </w:div>
    <w:div w:id="89401944">
      <w:bodyDiv w:val="1"/>
      <w:marLeft w:val="0"/>
      <w:marRight w:val="0"/>
      <w:marTop w:val="0"/>
      <w:marBottom w:val="0"/>
      <w:divBdr>
        <w:top w:val="none" w:sz="0" w:space="0" w:color="auto"/>
        <w:left w:val="none" w:sz="0" w:space="0" w:color="auto"/>
        <w:bottom w:val="none" w:sz="0" w:space="0" w:color="auto"/>
        <w:right w:val="none" w:sz="0" w:space="0" w:color="auto"/>
      </w:divBdr>
    </w:div>
    <w:div w:id="110517651">
      <w:bodyDiv w:val="1"/>
      <w:marLeft w:val="0"/>
      <w:marRight w:val="0"/>
      <w:marTop w:val="0"/>
      <w:marBottom w:val="0"/>
      <w:divBdr>
        <w:top w:val="none" w:sz="0" w:space="0" w:color="auto"/>
        <w:left w:val="none" w:sz="0" w:space="0" w:color="auto"/>
        <w:bottom w:val="none" w:sz="0" w:space="0" w:color="auto"/>
        <w:right w:val="none" w:sz="0" w:space="0" w:color="auto"/>
      </w:divBdr>
    </w:div>
    <w:div w:id="119345888">
      <w:bodyDiv w:val="1"/>
      <w:marLeft w:val="0"/>
      <w:marRight w:val="0"/>
      <w:marTop w:val="0"/>
      <w:marBottom w:val="0"/>
      <w:divBdr>
        <w:top w:val="none" w:sz="0" w:space="0" w:color="auto"/>
        <w:left w:val="none" w:sz="0" w:space="0" w:color="auto"/>
        <w:bottom w:val="none" w:sz="0" w:space="0" w:color="auto"/>
        <w:right w:val="none" w:sz="0" w:space="0" w:color="auto"/>
      </w:divBdr>
    </w:div>
    <w:div w:id="147328949">
      <w:bodyDiv w:val="1"/>
      <w:marLeft w:val="0"/>
      <w:marRight w:val="0"/>
      <w:marTop w:val="0"/>
      <w:marBottom w:val="0"/>
      <w:divBdr>
        <w:top w:val="none" w:sz="0" w:space="0" w:color="auto"/>
        <w:left w:val="none" w:sz="0" w:space="0" w:color="auto"/>
        <w:bottom w:val="none" w:sz="0" w:space="0" w:color="auto"/>
        <w:right w:val="none" w:sz="0" w:space="0" w:color="auto"/>
      </w:divBdr>
    </w:div>
    <w:div w:id="148786470">
      <w:bodyDiv w:val="1"/>
      <w:marLeft w:val="0"/>
      <w:marRight w:val="0"/>
      <w:marTop w:val="0"/>
      <w:marBottom w:val="0"/>
      <w:divBdr>
        <w:top w:val="none" w:sz="0" w:space="0" w:color="auto"/>
        <w:left w:val="none" w:sz="0" w:space="0" w:color="auto"/>
        <w:bottom w:val="none" w:sz="0" w:space="0" w:color="auto"/>
        <w:right w:val="none" w:sz="0" w:space="0" w:color="auto"/>
      </w:divBdr>
    </w:div>
    <w:div w:id="153378916">
      <w:bodyDiv w:val="1"/>
      <w:marLeft w:val="0"/>
      <w:marRight w:val="0"/>
      <w:marTop w:val="0"/>
      <w:marBottom w:val="0"/>
      <w:divBdr>
        <w:top w:val="none" w:sz="0" w:space="0" w:color="auto"/>
        <w:left w:val="none" w:sz="0" w:space="0" w:color="auto"/>
        <w:bottom w:val="none" w:sz="0" w:space="0" w:color="auto"/>
        <w:right w:val="none" w:sz="0" w:space="0" w:color="auto"/>
      </w:divBdr>
    </w:div>
    <w:div w:id="154155209">
      <w:bodyDiv w:val="1"/>
      <w:marLeft w:val="0"/>
      <w:marRight w:val="0"/>
      <w:marTop w:val="0"/>
      <w:marBottom w:val="0"/>
      <w:divBdr>
        <w:top w:val="none" w:sz="0" w:space="0" w:color="auto"/>
        <w:left w:val="none" w:sz="0" w:space="0" w:color="auto"/>
        <w:bottom w:val="none" w:sz="0" w:space="0" w:color="auto"/>
        <w:right w:val="none" w:sz="0" w:space="0" w:color="auto"/>
      </w:divBdr>
    </w:div>
    <w:div w:id="164521154">
      <w:bodyDiv w:val="1"/>
      <w:marLeft w:val="0"/>
      <w:marRight w:val="0"/>
      <w:marTop w:val="0"/>
      <w:marBottom w:val="0"/>
      <w:divBdr>
        <w:top w:val="none" w:sz="0" w:space="0" w:color="auto"/>
        <w:left w:val="none" w:sz="0" w:space="0" w:color="auto"/>
        <w:bottom w:val="none" w:sz="0" w:space="0" w:color="auto"/>
        <w:right w:val="none" w:sz="0" w:space="0" w:color="auto"/>
      </w:divBdr>
    </w:div>
    <w:div w:id="169222524">
      <w:bodyDiv w:val="1"/>
      <w:marLeft w:val="0"/>
      <w:marRight w:val="0"/>
      <w:marTop w:val="0"/>
      <w:marBottom w:val="0"/>
      <w:divBdr>
        <w:top w:val="none" w:sz="0" w:space="0" w:color="auto"/>
        <w:left w:val="none" w:sz="0" w:space="0" w:color="auto"/>
        <w:bottom w:val="none" w:sz="0" w:space="0" w:color="auto"/>
        <w:right w:val="none" w:sz="0" w:space="0" w:color="auto"/>
      </w:divBdr>
    </w:div>
    <w:div w:id="179322087">
      <w:bodyDiv w:val="1"/>
      <w:marLeft w:val="0"/>
      <w:marRight w:val="0"/>
      <w:marTop w:val="0"/>
      <w:marBottom w:val="0"/>
      <w:divBdr>
        <w:top w:val="none" w:sz="0" w:space="0" w:color="auto"/>
        <w:left w:val="none" w:sz="0" w:space="0" w:color="auto"/>
        <w:bottom w:val="none" w:sz="0" w:space="0" w:color="auto"/>
        <w:right w:val="none" w:sz="0" w:space="0" w:color="auto"/>
      </w:divBdr>
    </w:div>
    <w:div w:id="180633048">
      <w:bodyDiv w:val="1"/>
      <w:marLeft w:val="0"/>
      <w:marRight w:val="0"/>
      <w:marTop w:val="0"/>
      <w:marBottom w:val="0"/>
      <w:divBdr>
        <w:top w:val="none" w:sz="0" w:space="0" w:color="auto"/>
        <w:left w:val="none" w:sz="0" w:space="0" w:color="auto"/>
        <w:bottom w:val="none" w:sz="0" w:space="0" w:color="auto"/>
        <w:right w:val="none" w:sz="0" w:space="0" w:color="auto"/>
      </w:divBdr>
    </w:div>
    <w:div w:id="194193296">
      <w:bodyDiv w:val="1"/>
      <w:marLeft w:val="0"/>
      <w:marRight w:val="0"/>
      <w:marTop w:val="0"/>
      <w:marBottom w:val="0"/>
      <w:divBdr>
        <w:top w:val="none" w:sz="0" w:space="0" w:color="auto"/>
        <w:left w:val="none" w:sz="0" w:space="0" w:color="auto"/>
        <w:bottom w:val="none" w:sz="0" w:space="0" w:color="auto"/>
        <w:right w:val="none" w:sz="0" w:space="0" w:color="auto"/>
      </w:divBdr>
    </w:div>
    <w:div w:id="196234904">
      <w:bodyDiv w:val="1"/>
      <w:marLeft w:val="0"/>
      <w:marRight w:val="0"/>
      <w:marTop w:val="0"/>
      <w:marBottom w:val="0"/>
      <w:divBdr>
        <w:top w:val="none" w:sz="0" w:space="0" w:color="auto"/>
        <w:left w:val="none" w:sz="0" w:space="0" w:color="auto"/>
        <w:bottom w:val="none" w:sz="0" w:space="0" w:color="auto"/>
        <w:right w:val="none" w:sz="0" w:space="0" w:color="auto"/>
      </w:divBdr>
    </w:div>
    <w:div w:id="209197655">
      <w:bodyDiv w:val="1"/>
      <w:marLeft w:val="0"/>
      <w:marRight w:val="0"/>
      <w:marTop w:val="0"/>
      <w:marBottom w:val="0"/>
      <w:divBdr>
        <w:top w:val="none" w:sz="0" w:space="0" w:color="auto"/>
        <w:left w:val="none" w:sz="0" w:space="0" w:color="auto"/>
        <w:bottom w:val="none" w:sz="0" w:space="0" w:color="auto"/>
        <w:right w:val="none" w:sz="0" w:space="0" w:color="auto"/>
      </w:divBdr>
    </w:div>
    <w:div w:id="210924417">
      <w:bodyDiv w:val="1"/>
      <w:marLeft w:val="0"/>
      <w:marRight w:val="0"/>
      <w:marTop w:val="0"/>
      <w:marBottom w:val="0"/>
      <w:divBdr>
        <w:top w:val="none" w:sz="0" w:space="0" w:color="auto"/>
        <w:left w:val="none" w:sz="0" w:space="0" w:color="auto"/>
        <w:bottom w:val="none" w:sz="0" w:space="0" w:color="auto"/>
        <w:right w:val="none" w:sz="0" w:space="0" w:color="auto"/>
      </w:divBdr>
    </w:div>
    <w:div w:id="219442758">
      <w:bodyDiv w:val="1"/>
      <w:marLeft w:val="0"/>
      <w:marRight w:val="0"/>
      <w:marTop w:val="0"/>
      <w:marBottom w:val="0"/>
      <w:divBdr>
        <w:top w:val="none" w:sz="0" w:space="0" w:color="auto"/>
        <w:left w:val="none" w:sz="0" w:space="0" w:color="auto"/>
        <w:bottom w:val="none" w:sz="0" w:space="0" w:color="auto"/>
        <w:right w:val="none" w:sz="0" w:space="0" w:color="auto"/>
      </w:divBdr>
    </w:div>
    <w:div w:id="239872211">
      <w:bodyDiv w:val="1"/>
      <w:marLeft w:val="0"/>
      <w:marRight w:val="0"/>
      <w:marTop w:val="0"/>
      <w:marBottom w:val="0"/>
      <w:divBdr>
        <w:top w:val="none" w:sz="0" w:space="0" w:color="auto"/>
        <w:left w:val="none" w:sz="0" w:space="0" w:color="auto"/>
        <w:bottom w:val="none" w:sz="0" w:space="0" w:color="auto"/>
        <w:right w:val="none" w:sz="0" w:space="0" w:color="auto"/>
      </w:divBdr>
    </w:div>
    <w:div w:id="249236855">
      <w:bodyDiv w:val="1"/>
      <w:marLeft w:val="0"/>
      <w:marRight w:val="0"/>
      <w:marTop w:val="0"/>
      <w:marBottom w:val="0"/>
      <w:divBdr>
        <w:top w:val="none" w:sz="0" w:space="0" w:color="auto"/>
        <w:left w:val="none" w:sz="0" w:space="0" w:color="auto"/>
        <w:bottom w:val="none" w:sz="0" w:space="0" w:color="auto"/>
        <w:right w:val="none" w:sz="0" w:space="0" w:color="auto"/>
      </w:divBdr>
    </w:div>
    <w:div w:id="258023257">
      <w:bodyDiv w:val="1"/>
      <w:marLeft w:val="0"/>
      <w:marRight w:val="0"/>
      <w:marTop w:val="0"/>
      <w:marBottom w:val="0"/>
      <w:divBdr>
        <w:top w:val="none" w:sz="0" w:space="0" w:color="auto"/>
        <w:left w:val="none" w:sz="0" w:space="0" w:color="auto"/>
        <w:bottom w:val="none" w:sz="0" w:space="0" w:color="auto"/>
        <w:right w:val="none" w:sz="0" w:space="0" w:color="auto"/>
      </w:divBdr>
    </w:div>
    <w:div w:id="267547295">
      <w:bodyDiv w:val="1"/>
      <w:marLeft w:val="0"/>
      <w:marRight w:val="0"/>
      <w:marTop w:val="0"/>
      <w:marBottom w:val="0"/>
      <w:divBdr>
        <w:top w:val="none" w:sz="0" w:space="0" w:color="auto"/>
        <w:left w:val="none" w:sz="0" w:space="0" w:color="auto"/>
        <w:bottom w:val="none" w:sz="0" w:space="0" w:color="auto"/>
        <w:right w:val="none" w:sz="0" w:space="0" w:color="auto"/>
      </w:divBdr>
    </w:div>
    <w:div w:id="269824817">
      <w:bodyDiv w:val="1"/>
      <w:marLeft w:val="0"/>
      <w:marRight w:val="0"/>
      <w:marTop w:val="0"/>
      <w:marBottom w:val="0"/>
      <w:divBdr>
        <w:top w:val="none" w:sz="0" w:space="0" w:color="auto"/>
        <w:left w:val="none" w:sz="0" w:space="0" w:color="auto"/>
        <w:bottom w:val="none" w:sz="0" w:space="0" w:color="auto"/>
        <w:right w:val="none" w:sz="0" w:space="0" w:color="auto"/>
      </w:divBdr>
    </w:div>
    <w:div w:id="355010384">
      <w:bodyDiv w:val="1"/>
      <w:marLeft w:val="0"/>
      <w:marRight w:val="0"/>
      <w:marTop w:val="0"/>
      <w:marBottom w:val="0"/>
      <w:divBdr>
        <w:top w:val="none" w:sz="0" w:space="0" w:color="auto"/>
        <w:left w:val="none" w:sz="0" w:space="0" w:color="auto"/>
        <w:bottom w:val="none" w:sz="0" w:space="0" w:color="auto"/>
        <w:right w:val="none" w:sz="0" w:space="0" w:color="auto"/>
      </w:divBdr>
    </w:div>
    <w:div w:id="370808816">
      <w:bodyDiv w:val="1"/>
      <w:marLeft w:val="0"/>
      <w:marRight w:val="0"/>
      <w:marTop w:val="0"/>
      <w:marBottom w:val="0"/>
      <w:divBdr>
        <w:top w:val="none" w:sz="0" w:space="0" w:color="auto"/>
        <w:left w:val="none" w:sz="0" w:space="0" w:color="auto"/>
        <w:bottom w:val="none" w:sz="0" w:space="0" w:color="auto"/>
        <w:right w:val="none" w:sz="0" w:space="0" w:color="auto"/>
      </w:divBdr>
    </w:div>
    <w:div w:id="376005014">
      <w:bodyDiv w:val="1"/>
      <w:marLeft w:val="0"/>
      <w:marRight w:val="0"/>
      <w:marTop w:val="0"/>
      <w:marBottom w:val="0"/>
      <w:divBdr>
        <w:top w:val="none" w:sz="0" w:space="0" w:color="auto"/>
        <w:left w:val="none" w:sz="0" w:space="0" w:color="auto"/>
        <w:bottom w:val="none" w:sz="0" w:space="0" w:color="auto"/>
        <w:right w:val="none" w:sz="0" w:space="0" w:color="auto"/>
      </w:divBdr>
    </w:div>
    <w:div w:id="376438896">
      <w:bodyDiv w:val="1"/>
      <w:marLeft w:val="0"/>
      <w:marRight w:val="0"/>
      <w:marTop w:val="0"/>
      <w:marBottom w:val="0"/>
      <w:divBdr>
        <w:top w:val="none" w:sz="0" w:space="0" w:color="auto"/>
        <w:left w:val="none" w:sz="0" w:space="0" w:color="auto"/>
        <w:bottom w:val="none" w:sz="0" w:space="0" w:color="auto"/>
        <w:right w:val="none" w:sz="0" w:space="0" w:color="auto"/>
      </w:divBdr>
    </w:div>
    <w:div w:id="381949271">
      <w:bodyDiv w:val="1"/>
      <w:marLeft w:val="0"/>
      <w:marRight w:val="0"/>
      <w:marTop w:val="0"/>
      <w:marBottom w:val="0"/>
      <w:divBdr>
        <w:top w:val="none" w:sz="0" w:space="0" w:color="auto"/>
        <w:left w:val="none" w:sz="0" w:space="0" w:color="auto"/>
        <w:bottom w:val="none" w:sz="0" w:space="0" w:color="auto"/>
        <w:right w:val="none" w:sz="0" w:space="0" w:color="auto"/>
      </w:divBdr>
    </w:div>
    <w:div w:id="385685699">
      <w:bodyDiv w:val="1"/>
      <w:marLeft w:val="0"/>
      <w:marRight w:val="0"/>
      <w:marTop w:val="0"/>
      <w:marBottom w:val="0"/>
      <w:divBdr>
        <w:top w:val="none" w:sz="0" w:space="0" w:color="auto"/>
        <w:left w:val="none" w:sz="0" w:space="0" w:color="auto"/>
        <w:bottom w:val="none" w:sz="0" w:space="0" w:color="auto"/>
        <w:right w:val="none" w:sz="0" w:space="0" w:color="auto"/>
      </w:divBdr>
    </w:div>
    <w:div w:id="390274939">
      <w:bodyDiv w:val="1"/>
      <w:marLeft w:val="0"/>
      <w:marRight w:val="0"/>
      <w:marTop w:val="0"/>
      <w:marBottom w:val="0"/>
      <w:divBdr>
        <w:top w:val="none" w:sz="0" w:space="0" w:color="auto"/>
        <w:left w:val="none" w:sz="0" w:space="0" w:color="auto"/>
        <w:bottom w:val="none" w:sz="0" w:space="0" w:color="auto"/>
        <w:right w:val="none" w:sz="0" w:space="0" w:color="auto"/>
      </w:divBdr>
    </w:div>
    <w:div w:id="390689586">
      <w:bodyDiv w:val="1"/>
      <w:marLeft w:val="0"/>
      <w:marRight w:val="0"/>
      <w:marTop w:val="0"/>
      <w:marBottom w:val="0"/>
      <w:divBdr>
        <w:top w:val="none" w:sz="0" w:space="0" w:color="auto"/>
        <w:left w:val="none" w:sz="0" w:space="0" w:color="auto"/>
        <w:bottom w:val="none" w:sz="0" w:space="0" w:color="auto"/>
        <w:right w:val="none" w:sz="0" w:space="0" w:color="auto"/>
      </w:divBdr>
    </w:div>
    <w:div w:id="394550877">
      <w:bodyDiv w:val="1"/>
      <w:marLeft w:val="0"/>
      <w:marRight w:val="0"/>
      <w:marTop w:val="0"/>
      <w:marBottom w:val="0"/>
      <w:divBdr>
        <w:top w:val="none" w:sz="0" w:space="0" w:color="auto"/>
        <w:left w:val="none" w:sz="0" w:space="0" w:color="auto"/>
        <w:bottom w:val="none" w:sz="0" w:space="0" w:color="auto"/>
        <w:right w:val="none" w:sz="0" w:space="0" w:color="auto"/>
      </w:divBdr>
    </w:div>
    <w:div w:id="419523023">
      <w:bodyDiv w:val="1"/>
      <w:marLeft w:val="0"/>
      <w:marRight w:val="0"/>
      <w:marTop w:val="0"/>
      <w:marBottom w:val="0"/>
      <w:divBdr>
        <w:top w:val="none" w:sz="0" w:space="0" w:color="auto"/>
        <w:left w:val="none" w:sz="0" w:space="0" w:color="auto"/>
        <w:bottom w:val="none" w:sz="0" w:space="0" w:color="auto"/>
        <w:right w:val="none" w:sz="0" w:space="0" w:color="auto"/>
      </w:divBdr>
    </w:div>
    <w:div w:id="425425626">
      <w:bodyDiv w:val="1"/>
      <w:marLeft w:val="0"/>
      <w:marRight w:val="0"/>
      <w:marTop w:val="0"/>
      <w:marBottom w:val="0"/>
      <w:divBdr>
        <w:top w:val="none" w:sz="0" w:space="0" w:color="auto"/>
        <w:left w:val="none" w:sz="0" w:space="0" w:color="auto"/>
        <w:bottom w:val="none" w:sz="0" w:space="0" w:color="auto"/>
        <w:right w:val="none" w:sz="0" w:space="0" w:color="auto"/>
      </w:divBdr>
    </w:div>
    <w:div w:id="435683613">
      <w:bodyDiv w:val="1"/>
      <w:marLeft w:val="0"/>
      <w:marRight w:val="0"/>
      <w:marTop w:val="0"/>
      <w:marBottom w:val="0"/>
      <w:divBdr>
        <w:top w:val="none" w:sz="0" w:space="0" w:color="auto"/>
        <w:left w:val="none" w:sz="0" w:space="0" w:color="auto"/>
        <w:bottom w:val="none" w:sz="0" w:space="0" w:color="auto"/>
        <w:right w:val="none" w:sz="0" w:space="0" w:color="auto"/>
      </w:divBdr>
    </w:div>
    <w:div w:id="454367908">
      <w:bodyDiv w:val="1"/>
      <w:marLeft w:val="0"/>
      <w:marRight w:val="0"/>
      <w:marTop w:val="0"/>
      <w:marBottom w:val="0"/>
      <w:divBdr>
        <w:top w:val="none" w:sz="0" w:space="0" w:color="auto"/>
        <w:left w:val="none" w:sz="0" w:space="0" w:color="auto"/>
        <w:bottom w:val="none" w:sz="0" w:space="0" w:color="auto"/>
        <w:right w:val="none" w:sz="0" w:space="0" w:color="auto"/>
      </w:divBdr>
    </w:div>
    <w:div w:id="463933864">
      <w:bodyDiv w:val="1"/>
      <w:marLeft w:val="0"/>
      <w:marRight w:val="0"/>
      <w:marTop w:val="0"/>
      <w:marBottom w:val="0"/>
      <w:divBdr>
        <w:top w:val="none" w:sz="0" w:space="0" w:color="auto"/>
        <w:left w:val="none" w:sz="0" w:space="0" w:color="auto"/>
        <w:bottom w:val="none" w:sz="0" w:space="0" w:color="auto"/>
        <w:right w:val="none" w:sz="0" w:space="0" w:color="auto"/>
      </w:divBdr>
    </w:div>
    <w:div w:id="467556163">
      <w:bodyDiv w:val="1"/>
      <w:marLeft w:val="0"/>
      <w:marRight w:val="0"/>
      <w:marTop w:val="0"/>
      <w:marBottom w:val="0"/>
      <w:divBdr>
        <w:top w:val="none" w:sz="0" w:space="0" w:color="auto"/>
        <w:left w:val="none" w:sz="0" w:space="0" w:color="auto"/>
        <w:bottom w:val="none" w:sz="0" w:space="0" w:color="auto"/>
        <w:right w:val="none" w:sz="0" w:space="0" w:color="auto"/>
      </w:divBdr>
    </w:div>
    <w:div w:id="468400298">
      <w:bodyDiv w:val="1"/>
      <w:marLeft w:val="0"/>
      <w:marRight w:val="0"/>
      <w:marTop w:val="0"/>
      <w:marBottom w:val="0"/>
      <w:divBdr>
        <w:top w:val="none" w:sz="0" w:space="0" w:color="auto"/>
        <w:left w:val="none" w:sz="0" w:space="0" w:color="auto"/>
        <w:bottom w:val="none" w:sz="0" w:space="0" w:color="auto"/>
        <w:right w:val="none" w:sz="0" w:space="0" w:color="auto"/>
      </w:divBdr>
    </w:div>
    <w:div w:id="471413003">
      <w:bodyDiv w:val="1"/>
      <w:marLeft w:val="0"/>
      <w:marRight w:val="0"/>
      <w:marTop w:val="0"/>
      <w:marBottom w:val="0"/>
      <w:divBdr>
        <w:top w:val="none" w:sz="0" w:space="0" w:color="auto"/>
        <w:left w:val="none" w:sz="0" w:space="0" w:color="auto"/>
        <w:bottom w:val="none" w:sz="0" w:space="0" w:color="auto"/>
        <w:right w:val="none" w:sz="0" w:space="0" w:color="auto"/>
      </w:divBdr>
    </w:div>
    <w:div w:id="487745533">
      <w:bodyDiv w:val="1"/>
      <w:marLeft w:val="0"/>
      <w:marRight w:val="0"/>
      <w:marTop w:val="0"/>
      <w:marBottom w:val="0"/>
      <w:divBdr>
        <w:top w:val="none" w:sz="0" w:space="0" w:color="auto"/>
        <w:left w:val="none" w:sz="0" w:space="0" w:color="auto"/>
        <w:bottom w:val="none" w:sz="0" w:space="0" w:color="auto"/>
        <w:right w:val="none" w:sz="0" w:space="0" w:color="auto"/>
      </w:divBdr>
    </w:div>
    <w:div w:id="493881508">
      <w:bodyDiv w:val="1"/>
      <w:marLeft w:val="0"/>
      <w:marRight w:val="0"/>
      <w:marTop w:val="0"/>
      <w:marBottom w:val="0"/>
      <w:divBdr>
        <w:top w:val="none" w:sz="0" w:space="0" w:color="auto"/>
        <w:left w:val="none" w:sz="0" w:space="0" w:color="auto"/>
        <w:bottom w:val="none" w:sz="0" w:space="0" w:color="auto"/>
        <w:right w:val="none" w:sz="0" w:space="0" w:color="auto"/>
      </w:divBdr>
    </w:div>
    <w:div w:id="496770484">
      <w:bodyDiv w:val="1"/>
      <w:marLeft w:val="0"/>
      <w:marRight w:val="0"/>
      <w:marTop w:val="0"/>
      <w:marBottom w:val="0"/>
      <w:divBdr>
        <w:top w:val="none" w:sz="0" w:space="0" w:color="auto"/>
        <w:left w:val="none" w:sz="0" w:space="0" w:color="auto"/>
        <w:bottom w:val="none" w:sz="0" w:space="0" w:color="auto"/>
        <w:right w:val="none" w:sz="0" w:space="0" w:color="auto"/>
      </w:divBdr>
    </w:div>
    <w:div w:id="504126699">
      <w:bodyDiv w:val="1"/>
      <w:marLeft w:val="0"/>
      <w:marRight w:val="0"/>
      <w:marTop w:val="0"/>
      <w:marBottom w:val="0"/>
      <w:divBdr>
        <w:top w:val="none" w:sz="0" w:space="0" w:color="auto"/>
        <w:left w:val="none" w:sz="0" w:space="0" w:color="auto"/>
        <w:bottom w:val="none" w:sz="0" w:space="0" w:color="auto"/>
        <w:right w:val="none" w:sz="0" w:space="0" w:color="auto"/>
      </w:divBdr>
    </w:div>
    <w:div w:id="518128541">
      <w:bodyDiv w:val="1"/>
      <w:marLeft w:val="0"/>
      <w:marRight w:val="0"/>
      <w:marTop w:val="0"/>
      <w:marBottom w:val="0"/>
      <w:divBdr>
        <w:top w:val="none" w:sz="0" w:space="0" w:color="auto"/>
        <w:left w:val="none" w:sz="0" w:space="0" w:color="auto"/>
        <w:bottom w:val="none" w:sz="0" w:space="0" w:color="auto"/>
        <w:right w:val="none" w:sz="0" w:space="0" w:color="auto"/>
      </w:divBdr>
    </w:div>
    <w:div w:id="520512761">
      <w:bodyDiv w:val="1"/>
      <w:marLeft w:val="0"/>
      <w:marRight w:val="0"/>
      <w:marTop w:val="0"/>
      <w:marBottom w:val="0"/>
      <w:divBdr>
        <w:top w:val="none" w:sz="0" w:space="0" w:color="auto"/>
        <w:left w:val="none" w:sz="0" w:space="0" w:color="auto"/>
        <w:bottom w:val="none" w:sz="0" w:space="0" w:color="auto"/>
        <w:right w:val="none" w:sz="0" w:space="0" w:color="auto"/>
      </w:divBdr>
    </w:div>
    <w:div w:id="536742272">
      <w:bodyDiv w:val="1"/>
      <w:marLeft w:val="0"/>
      <w:marRight w:val="0"/>
      <w:marTop w:val="0"/>
      <w:marBottom w:val="0"/>
      <w:divBdr>
        <w:top w:val="none" w:sz="0" w:space="0" w:color="auto"/>
        <w:left w:val="none" w:sz="0" w:space="0" w:color="auto"/>
        <w:bottom w:val="none" w:sz="0" w:space="0" w:color="auto"/>
        <w:right w:val="none" w:sz="0" w:space="0" w:color="auto"/>
      </w:divBdr>
    </w:div>
    <w:div w:id="539904418">
      <w:bodyDiv w:val="1"/>
      <w:marLeft w:val="0"/>
      <w:marRight w:val="0"/>
      <w:marTop w:val="0"/>
      <w:marBottom w:val="0"/>
      <w:divBdr>
        <w:top w:val="none" w:sz="0" w:space="0" w:color="auto"/>
        <w:left w:val="none" w:sz="0" w:space="0" w:color="auto"/>
        <w:bottom w:val="none" w:sz="0" w:space="0" w:color="auto"/>
        <w:right w:val="none" w:sz="0" w:space="0" w:color="auto"/>
      </w:divBdr>
    </w:div>
    <w:div w:id="548347342">
      <w:bodyDiv w:val="1"/>
      <w:marLeft w:val="0"/>
      <w:marRight w:val="0"/>
      <w:marTop w:val="0"/>
      <w:marBottom w:val="0"/>
      <w:divBdr>
        <w:top w:val="none" w:sz="0" w:space="0" w:color="auto"/>
        <w:left w:val="none" w:sz="0" w:space="0" w:color="auto"/>
        <w:bottom w:val="none" w:sz="0" w:space="0" w:color="auto"/>
        <w:right w:val="none" w:sz="0" w:space="0" w:color="auto"/>
      </w:divBdr>
    </w:div>
    <w:div w:id="553273335">
      <w:bodyDiv w:val="1"/>
      <w:marLeft w:val="0"/>
      <w:marRight w:val="0"/>
      <w:marTop w:val="0"/>
      <w:marBottom w:val="0"/>
      <w:divBdr>
        <w:top w:val="none" w:sz="0" w:space="0" w:color="auto"/>
        <w:left w:val="none" w:sz="0" w:space="0" w:color="auto"/>
        <w:bottom w:val="none" w:sz="0" w:space="0" w:color="auto"/>
        <w:right w:val="none" w:sz="0" w:space="0" w:color="auto"/>
      </w:divBdr>
    </w:div>
    <w:div w:id="556866813">
      <w:bodyDiv w:val="1"/>
      <w:marLeft w:val="0"/>
      <w:marRight w:val="0"/>
      <w:marTop w:val="0"/>
      <w:marBottom w:val="0"/>
      <w:divBdr>
        <w:top w:val="none" w:sz="0" w:space="0" w:color="auto"/>
        <w:left w:val="none" w:sz="0" w:space="0" w:color="auto"/>
        <w:bottom w:val="none" w:sz="0" w:space="0" w:color="auto"/>
        <w:right w:val="none" w:sz="0" w:space="0" w:color="auto"/>
      </w:divBdr>
    </w:div>
    <w:div w:id="597174367">
      <w:bodyDiv w:val="1"/>
      <w:marLeft w:val="0"/>
      <w:marRight w:val="0"/>
      <w:marTop w:val="0"/>
      <w:marBottom w:val="0"/>
      <w:divBdr>
        <w:top w:val="none" w:sz="0" w:space="0" w:color="auto"/>
        <w:left w:val="none" w:sz="0" w:space="0" w:color="auto"/>
        <w:bottom w:val="none" w:sz="0" w:space="0" w:color="auto"/>
        <w:right w:val="none" w:sz="0" w:space="0" w:color="auto"/>
      </w:divBdr>
    </w:div>
    <w:div w:id="598954279">
      <w:bodyDiv w:val="1"/>
      <w:marLeft w:val="0"/>
      <w:marRight w:val="0"/>
      <w:marTop w:val="0"/>
      <w:marBottom w:val="0"/>
      <w:divBdr>
        <w:top w:val="none" w:sz="0" w:space="0" w:color="auto"/>
        <w:left w:val="none" w:sz="0" w:space="0" w:color="auto"/>
        <w:bottom w:val="none" w:sz="0" w:space="0" w:color="auto"/>
        <w:right w:val="none" w:sz="0" w:space="0" w:color="auto"/>
      </w:divBdr>
    </w:div>
    <w:div w:id="602496619">
      <w:bodyDiv w:val="1"/>
      <w:marLeft w:val="0"/>
      <w:marRight w:val="0"/>
      <w:marTop w:val="0"/>
      <w:marBottom w:val="0"/>
      <w:divBdr>
        <w:top w:val="none" w:sz="0" w:space="0" w:color="auto"/>
        <w:left w:val="none" w:sz="0" w:space="0" w:color="auto"/>
        <w:bottom w:val="none" w:sz="0" w:space="0" w:color="auto"/>
        <w:right w:val="none" w:sz="0" w:space="0" w:color="auto"/>
      </w:divBdr>
    </w:div>
    <w:div w:id="604272464">
      <w:bodyDiv w:val="1"/>
      <w:marLeft w:val="0"/>
      <w:marRight w:val="0"/>
      <w:marTop w:val="0"/>
      <w:marBottom w:val="0"/>
      <w:divBdr>
        <w:top w:val="none" w:sz="0" w:space="0" w:color="auto"/>
        <w:left w:val="none" w:sz="0" w:space="0" w:color="auto"/>
        <w:bottom w:val="none" w:sz="0" w:space="0" w:color="auto"/>
        <w:right w:val="none" w:sz="0" w:space="0" w:color="auto"/>
      </w:divBdr>
    </w:div>
    <w:div w:id="622730228">
      <w:bodyDiv w:val="1"/>
      <w:marLeft w:val="0"/>
      <w:marRight w:val="0"/>
      <w:marTop w:val="0"/>
      <w:marBottom w:val="0"/>
      <w:divBdr>
        <w:top w:val="none" w:sz="0" w:space="0" w:color="auto"/>
        <w:left w:val="none" w:sz="0" w:space="0" w:color="auto"/>
        <w:bottom w:val="none" w:sz="0" w:space="0" w:color="auto"/>
        <w:right w:val="none" w:sz="0" w:space="0" w:color="auto"/>
      </w:divBdr>
    </w:div>
    <w:div w:id="646671035">
      <w:bodyDiv w:val="1"/>
      <w:marLeft w:val="0"/>
      <w:marRight w:val="0"/>
      <w:marTop w:val="0"/>
      <w:marBottom w:val="0"/>
      <w:divBdr>
        <w:top w:val="none" w:sz="0" w:space="0" w:color="auto"/>
        <w:left w:val="none" w:sz="0" w:space="0" w:color="auto"/>
        <w:bottom w:val="none" w:sz="0" w:space="0" w:color="auto"/>
        <w:right w:val="none" w:sz="0" w:space="0" w:color="auto"/>
      </w:divBdr>
    </w:div>
    <w:div w:id="682585991">
      <w:bodyDiv w:val="1"/>
      <w:marLeft w:val="0"/>
      <w:marRight w:val="0"/>
      <w:marTop w:val="0"/>
      <w:marBottom w:val="0"/>
      <w:divBdr>
        <w:top w:val="none" w:sz="0" w:space="0" w:color="auto"/>
        <w:left w:val="none" w:sz="0" w:space="0" w:color="auto"/>
        <w:bottom w:val="none" w:sz="0" w:space="0" w:color="auto"/>
        <w:right w:val="none" w:sz="0" w:space="0" w:color="auto"/>
      </w:divBdr>
    </w:div>
    <w:div w:id="700011365">
      <w:bodyDiv w:val="1"/>
      <w:marLeft w:val="0"/>
      <w:marRight w:val="0"/>
      <w:marTop w:val="0"/>
      <w:marBottom w:val="0"/>
      <w:divBdr>
        <w:top w:val="none" w:sz="0" w:space="0" w:color="auto"/>
        <w:left w:val="none" w:sz="0" w:space="0" w:color="auto"/>
        <w:bottom w:val="none" w:sz="0" w:space="0" w:color="auto"/>
        <w:right w:val="none" w:sz="0" w:space="0" w:color="auto"/>
      </w:divBdr>
    </w:div>
    <w:div w:id="718171682">
      <w:bodyDiv w:val="1"/>
      <w:marLeft w:val="0"/>
      <w:marRight w:val="0"/>
      <w:marTop w:val="0"/>
      <w:marBottom w:val="0"/>
      <w:divBdr>
        <w:top w:val="none" w:sz="0" w:space="0" w:color="auto"/>
        <w:left w:val="none" w:sz="0" w:space="0" w:color="auto"/>
        <w:bottom w:val="none" w:sz="0" w:space="0" w:color="auto"/>
        <w:right w:val="none" w:sz="0" w:space="0" w:color="auto"/>
      </w:divBdr>
    </w:div>
    <w:div w:id="719792145">
      <w:bodyDiv w:val="1"/>
      <w:marLeft w:val="0"/>
      <w:marRight w:val="0"/>
      <w:marTop w:val="0"/>
      <w:marBottom w:val="0"/>
      <w:divBdr>
        <w:top w:val="none" w:sz="0" w:space="0" w:color="auto"/>
        <w:left w:val="none" w:sz="0" w:space="0" w:color="auto"/>
        <w:bottom w:val="none" w:sz="0" w:space="0" w:color="auto"/>
        <w:right w:val="none" w:sz="0" w:space="0" w:color="auto"/>
      </w:divBdr>
    </w:div>
    <w:div w:id="725033940">
      <w:bodyDiv w:val="1"/>
      <w:marLeft w:val="0"/>
      <w:marRight w:val="0"/>
      <w:marTop w:val="0"/>
      <w:marBottom w:val="0"/>
      <w:divBdr>
        <w:top w:val="none" w:sz="0" w:space="0" w:color="auto"/>
        <w:left w:val="none" w:sz="0" w:space="0" w:color="auto"/>
        <w:bottom w:val="none" w:sz="0" w:space="0" w:color="auto"/>
        <w:right w:val="none" w:sz="0" w:space="0" w:color="auto"/>
      </w:divBdr>
    </w:div>
    <w:div w:id="738792624">
      <w:bodyDiv w:val="1"/>
      <w:marLeft w:val="0"/>
      <w:marRight w:val="0"/>
      <w:marTop w:val="0"/>
      <w:marBottom w:val="0"/>
      <w:divBdr>
        <w:top w:val="none" w:sz="0" w:space="0" w:color="auto"/>
        <w:left w:val="none" w:sz="0" w:space="0" w:color="auto"/>
        <w:bottom w:val="none" w:sz="0" w:space="0" w:color="auto"/>
        <w:right w:val="none" w:sz="0" w:space="0" w:color="auto"/>
      </w:divBdr>
    </w:div>
    <w:div w:id="794755993">
      <w:bodyDiv w:val="1"/>
      <w:marLeft w:val="0"/>
      <w:marRight w:val="0"/>
      <w:marTop w:val="0"/>
      <w:marBottom w:val="0"/>
      <w:divBdr>
        <w:top w:val="none" w:sz="0" w:space="0" w:color="auto"/>
        <w:left w:val="none" w:sz="0" w:space="0" w:color="auto"/>
        <w:bottom w:val="none" w:sz="0" w:space="0" w:color="auto"/>
        <w:right w:val="none" w:sz="0" w:space="0" w:color="auto"/>
      </w:divBdr>
    </w:div>
    <w:div w:id="811674546">
      <w:bodyDiv w:val="1"/>
      <w:marLeft w:val="0"/>
      <w:marRight w:val="0"/>
      <w:marTop w:val="0"/>
      <w:marBottom w:val="0"/>
      <w:divBdr>
        <w:top w:val="none" w:sz="0" w:space="0" w:color="auto"/>
        <w:left w:val="none" w:sz="0" w:space="0" w:color="auto"/>
        <w:bottom w:val="none" w:sz="0" w:space="0" w:color="auto"/>
        <w:right w:val="none" w:sz="0" w:space="0" w:color="auto"/>
      </w:divBdr>
    </w:div>
    <w:div w:id="813134374">
      <w:bodyDiv w:val="1"/>
      <w:marLeft w:val="0"/>
      <w:marRight w:val="0"/>
      <w:marTop w:val="0"/>
      <w:marBottom w:val="0"/>
      <w:divBdr>
        <w:top w:val="none" w:sz="0" w:space="0" w:color="auto"/>
        <w:left w:val="none" w:sz="0" w:space="0" w:color="auto"/>
        <w:bottom w:val="none" w:sz="0" w:space="0" w:color="auto"/>
        <w:right w:val="none" w:sz="0" w:space="0" w:color="auto"/>
      </w:divBdr>
    </w:div>
    <w:div w:id="819808545">
      <w:bodyDiv w:val="1"/>
      <w:marLeft w:val="0"/>
      <w:marRight w:val="0"/>
      <w:marTop w:val="0"/>
      <w:marBottom w:val="0"/>
      <w:divBdr>
        <w:top w:val="none" w:sz="0" w:space="0" w:color="auto"/>
        <w:left w:val="none" w:sz="0" w:space="0" w:color="auto"/>
        <w:bottom w:val="none" w:sz="0" w:space="0" w:color="auto"/>
        <w:right w:val="none" w:sz="0" w:space="0" w:color="auto"/>
      </w:divBdr>
    </w:div>
    <w:div w:id="829636404">
      <w:bodyDiv w:val="1"/>
      <w:marLeft w:val="0"/>
      <w:marRight w:val="0"/>
      <w:marTop w:val="0"/>
      <w:marBottom w:val="0"/>
      <w:divBdr>
        <w:top w:val="none" w:sz="0" w:space="0" w:color="auto"/>
        <w:left w:val="none" w:sz="0" w:space="0" w:color="auto"/>
        <w:bottom w:val="none" w:sz="0" w:space="0" w:color="auto"/>
        <w:right w:val="none" w:sz="0" w:space="0" w:color="auto"/>
      </w:divBdr>
    </w:div>
    <w:div w:id="845630101">
      <w:bodyDiv w:val="1"/>
      <w:marLeft w:val="0"/>
      <w:marRight w:val="0"/>
      <w:marTop w:val="0"/>
      <w:marBottom w:val="0"/>
      <w:divBdr>
        <w:top w:val="none" w:sz="0" w:space="0" w:color="auto"/>
        <w:left w:val="none" w:sz="0" w:space="0" w:color="auto"/>
        <w:bottom w:val="none" w:sz="0" w:space="0" w:color="auto"/>
        <w:right w:val="none" w:sz="0" w:space="0" w:color="auto"/>
      </w:divBdr>
    </w:div>
    <w:div w:id="849101636">
      <w:bodyDiv w:val="1"/>
      <w:marLeft w:val="0"/>
      <w:marRight w:val="0"/>
      <w:marTop w:val="0"/>
      <w:marBottom w:val="0"/>
      <w:divBdr>
        <w:top w:val="none" w:sz="0" w:space="0" w:color="auto"/>
        <w:left w:val="none" w:sz="0" w:space="0" w:color="auto"/>
        <w:bottom w:val="none" w:sz="0" w:space="0" w:color="auto"/>
        <w:right w:val="none" w:sz="0" w:space="0" w:color="auto"/>
      </w:divBdr>
    </w:div>
    <w:div w:id="885603842">
      <w:bodyDiv w:val="1"/>
      <w:marLeft w:val="0"/>
      <w:marRight w:val="0"/>
      <w:marTop w:val="0"/>
      <w:marBottom w:val="0"/>
      <w:divBdr>
        <w:top w:val="none" w:sz="0" w:space="0" w:color="auto"/>
        <w:left w:val="none" w:sz="0" w:space="0" w:color="auto"/>
        <w:bottom w:val="none" w:sz="0" w:space="0" w:color="auto"/>
        <w:right w:val="none" w:sz="0" w:space="0" w:color="auto"/>
      </w:divBdr>
    </w:div>
    <w:div w:id="886724533">
      <w:bodyDiv w:val="1"/>
      <w:marLeft w:val="0"/>
      <w:marRight w:val="0"/>
      <w:marTop w:val="0"/>
      <w:marBottom w:val="0"/>
      <w:divBdr>
        <w:top w:val="none" w:sz="0" w:space="0" w:color="auto"/>
        <w:left w:val="none" w:sz="0" w:space="0" w:color="auto"/>
        <w:bottom w:val="none" w:sz="0" w:space="0" w:color="auto"/>
        <w:right w:val="none" w:sz="0" w:space="0" w:color="auto"/>
      </w:divBdr>
    </w:div>
    <w:div w:id="892932111">
      <w:bodyDiv w:val="1"/>
      <w:marLeft w:val="0"/>
      <w:marRight w:val="0"/>
      <w:marTop w:val="0"/>
      <w:marBottom w:val="0"/>
      <w:divBdr>
        <w:top w:val="none" w:sz="0" w:space="0" w:color="auto"/>
        <w:left w:val="none" w:sz="0" w:space="0" w:color="auto"/>
        <w:bottom w:val="none" w:sz="0" w:space="0" w:color="auto"/>
        <w:right w:val="none" w:sz="0" w:space="0" w:color="auto"/>
      </w:divBdr>
    </w:div>
    <w:div w:id="896475488">
      <w:bodyDiv w:val="1"/>
      <w:marLeft w:val="0"/>
      <w:marRight w:val="0"/>
      <w:marTop w:val="0"/>
      <w:marBottom w:val="0"/>
      <w:divBdr>
        <w:top w:val="none" w:sz="0" w:space="0" w:color="auto"/>
        <w:left w:val="none" w:sz="0" w:space="0" w:color="auto"/>
        <w:bottom w:val="none" w:sz="0" w:space="0" w:color="auto"/>
        <w:right w:val="none" w:sz="0" w:space="0" w:color="auto"/>
      </w:divBdr>
    </w:div>
    <w:div w:id="910118380">
      <w:bodyDiv w:val="1"/>
      <w:marLeft w:val="0"/>
      <w:marRight w:val="0"/>
      <w:marTop w:val="0"/>
      <w:marBottom w:val="0"/>
      <w:divBdr>
        <w:top w:val="none" w:sz="0" w:space="0" w:color="auto"/>
        <w:left w:val="none" w:sz="0" w:space="0" w:color="auto"/>
        <w:bottom w:val="none" w:sz="0" w:space="0" w:color="auto"/>
        <w:right w:val="none" w:sz="0" w:space="0" w:color="auto"/>
      </w:divBdr>
    </w:div>
    <w:div w:id="931935302">
      <w:bodyDiv w:val="1"/>
      <w:marLeft w:val="0"/>
      <w:marRight w:val="0"/>
      <w:marTop w:val="0"/>
      <w:marBottom w:val="0"/>
      <w:divBdr>
        <w:top w:val="none" w:sz="0" w:space="0" w:color="auto"/>
        <w:left w:val="none" w:sz="0" w:space="0" w:color="auto"/>
        <w:bottom w:val="none" w:sz="0" w:space="0" w:color="auto"/>
        <w:right w:val="none" w:sz="0" w:space="0" w:color="auto"/>
      </w:divBdr>
    </w:div>
    <w:div w:id="935331380">
      <w:bodyDiv w:val="1"/>
      <w:marLeft w:val="0"/>
      <w:marRight w:val="0"/>
      <w:marTop w:val="0"/>
      <w:marBottom w:val="0"/>
      <w:divBdr>
        <w:top w:val="none" w:sz="0" w:space="0" w:color="auto"/>
        <w:left w:val="none" w:sz="0" w:space="0" w:color="auto"/>
        <w:bottom w:val="none" w:sz="0" w:space="0" w:color="auto"/>
        <w:right w:val="none" w:sz="0" w:space="0" w:color="auto"/>
      </w:divBdr>
    </w:div>
    <w:div w:id="936326013">
      <w:bodyDiv w:val="1"/>
      <w:marLeft w:val="0"/>
      <w:marRight w:val="0"/>
      <w:marTop w:val="0"/>
      <w:marBottom w:val="0"/>
      <w:divBdr>
        <w:top w:val="none" w:sz="0" w:space="0" w:color="auto"/>
        <w:left w:val="none" w:sz="0" w:space="0" w:color="auto"/>
        <w:bottom w:val="none" w:sz="0" w:space="0" w:color="auto"/>
        <w:right w:val="none" w:sz="0" w:space="0" w:color="auto"/>
      </w:divBdr>
    </w:div>
    <w:div w:id="974986562">
      <w:bodyDiv w:val="1"/>
      <w:marLeft w:val="0"/>
      <w:marRight w:val="0"/>
      <w:marTop w:val="0"/>
      <w:marBottom w:val="0"/>
      <w:divBdr>
        <w:top w:val="none" w:sz="0" w:space="0" w:color="auto"/>
        <w:left w:val="none" w:sz="0" w:space="0" w:color="auto"/>
        <w:bottom w:val="none" w:sz="0" w:space="0" w:color="auto"/>
        <w:right w:val="none" w:sz="0" w:space="0" w:color="auto"/>
      </w:divBdr>
    </w:div>
    <w:div w:id="978877444">
      <w:bodyDiv w:val="1"/>
      <w:marLeft w:val="0"/>
      <w:marRight w:val="0"/>
      <w:marTop w:val="0"/>
      <w:marBottom w:val="0"/>
      <w:divBdr>
        <w:top w:val="none" w:sz="0" w:space="0" w:color="auto"/>
        <w:left w:val="none" w:sz="0" w:space="0" w:color="auto"/>
        <w:bottom w:val="none" w:sz="0" w:space="0" w:color="auto"/>
        <w:right w:val="none" w:sz="0" w:space="0" w:color="auto"/>
      </w:divBdr>
    </w:div>
    <w:div w:id="979192128">
      <w:bodyDiv w:val="1"/>
      <w:marLeft w:val="0"/>
      <w:marRight w:val="0"/>
      <w:marTop w:val="0"/>
      <w:marBottom w:val="0"/>
      <w:divBdr>
        <w:top w:val="none" w:sz="0" w:space="0" w:color="auto"/>
        <w:left w:val="none" w:sz="0" w:space="0" w:color="auto"/>
        <w:bottom w:val="none" w:sz="0" w:space="0" w:color="auto"/>
        <w:right w:val="none" w:sz="0" w:space="0" w:color="auto"/>
      </w:divBdr>
    </w:div>
    <w:div w:id="1019625923">
      <w:bodyDiv w:val="1"/>
      <w:marLeft w:val="0"/>
      <w:marRight w:val="0"/>
      <w:marTop w:val="0"/>
      <w:marBottom w:val="0"/>
      <w:divBdr>
        <w:top w:val="none" w:sz="0" w:space="0" w:color="auto"/>
        <w:left w:val="none" w:sz="0" w:space="0" w:color="auto"/>
        <w:bottom w:val="none" w:sz="0" w:space="0" w:color="auto"/>
        <w:right w:val="none" w:sz="0" w:space="0" w:color="auto"/>
      </w:divBdr>
    </w:div>
    <w:div w:id="1029111989">
      <w:bodyDiv w:val="1"/>
      <w:marLeft w:val="0"/>
      <w:marRight w:val="0"/>
      <w:marTop w:val="0"/>
      <w:marBottom w:val="0"/>
      <w:divBdr>
        <w:top w:val="none" w:sz="0" w:space="0" w:color="auto"/>
        <w:left w:val="none" w:sz="0" w:space="0" w:color="auto"/>
        <w:bottom w:val="none" w:sz="0" w:space="0" w:color="auto"/>
        <w:right w:val="none" w:sz="0" w:space="0" w:color="auto"/>
      </w:divBdr>
    </w:div>
    <w:div w:id="1080568010">
      <w:bodyDiv w:val="1"/>
      <w:marLeft w:val="0"/>
      <w:marRight w:val="0"/>
      <w:marTop w:val="0"/>
      <w:marBottom w:val="0"/>
      <w:divBdr>
        <w:top w:val="none" w:sz="0" w:space="0" w:color="auto"/>
        <w:left w:val="none" w:sz="0" w:space="0" w:color="auto"/>
        <w:bottom w:val="none" w:sz="0" w:space="0" w:color="auto"/>
        <w:right w:val="none" w:sz="0" w:space="0" w:color="auto"/>
      </w:divBdr>
    </w:div>
    <w:div w:id="1101220246">
      <w:bodyDiv w:val="1"/>
      <w:marLeft w:val="0"/>
      <w:marRight w:val="0"/>
      <w:marTop w:val="0"/>
      <w:marBottom w:val="0"/>
      <w:divBdr>
        <w:top w:val="none" w:sz="0" w:space="0" w:color="auto"/>
        <w:left w:val="none" w:sz="0" w:space="0" w:color="auto"/>
        <w:bottom w:val="none" w:sz="0" w:space="0" w:color="auto"/>
        <w:right w:val="none" w:sz="0" w:space="0" w:color="auto"/>
      </w:divBdr>
    </w:div>
    <w:div w:id="1123958833">
      <w:bodyDiv w:val="1"/>
      <w:marLeft w:val="0"/>
      <w:marRight w:val="0"/>
      <w:marTop w:val="0"/>
      <w:marBottom w:val="0"/>
      <w:divBdr>
        <w:top w:val="none" w:sz="0" w:space="0" w:color="auto"/>
        <w:left w:val="none" w:sz="0" w:space="0" w:color="auto"/>
        <w:bottom w:val="none" w:sz="0" w:space="0" w:color="auto"/>
        <w:right w:val="none" w:sz="0" w:space="0" w:color="auto"/>
      </w:divBdr>
    </w:div>
    <w:div w:id="1153450891">
      <w:bodyDiv w:val="1"/>
      <w:marLeft w:val="0"/>
      <w:marRight w:val="0"/>
      <w:marTop w:val="0"/>
      <w:marBottom w:val="0"/>
      <w:divBdr>
        <w:top w:val="none" w:sz="0" w:space="0" w:color="auto"/>
        <w:left w:val="none" w:sz="0" w:space="0" w:color="auto"/>
        <w:bottom w:val="none" w:sz="0" w:space="0" w:color="auto"/>
        <w:right w:val="none" w:sz="0" w:space="0" w:color="auto"/>
      </w:divBdr>
    </w:div>
    <w:div w:id="1162816335">
      <w:bodyDiv w:val="1"/>
      <w:marLeft w:val="0"/>
      <w:marRight w:val="0"/>
      <w:marTop w:val="0"/>
      <w:marBottom w:val="0"/>
      <w:divBdr>
        <w:top w:val="none" w:sz="0" w:space="0" w:color="auto"/>
        <w:left w:val="none" w:sz="0" w:space="0" w:color="auto"/>
        <w:bottom w:val="none" w:sz="0" w:space="0" w:color="auto"/>
        <w:right w:val="none" w:sz="0" w:space="0" w:color="auto"/>
      </w:divBdr>
    </w:div>
    <w:div w:id="1170104095">
      <w:bodyDiv w:val="1"/>
      <w:marLeft w:val="0"/>
      <w:marRight w:val="0"/>
      <w:marTop w:val="0"/>
      <w:marBottom w:val="0"/>
      <w:divBdr>
        <w:top w:val="none" w:sz="0" w:space="0" w:color="auto"/>
        <w:left w:val="none" w:sz="0" w:space="0" w:color="auto"/>
        <w:bottom w:val="none" w:sz="0" w:space="0" w:color="auto"/>
        <w:right w:val="none" w:sz="0" w:space="0" w:color="auto"/>
      </w:divBdr>
    </w:div>
    <w:div w:id="1186947914">
      <w:bodyDiv w:val="1"/>
      <w:marLeft w:val="0"/>
      <w:marRight w:val="0"/>
      <w:marTop w:val="0"/>
      <w:marBottom w:val="0"/>
      <w:divBdr>
        <w:top w:val="none" w:sz="0" w:space="0" w:color="auto"/>
        <w:left w:val="none" w:sz="0" w:space="0" w:color="auto"/>
        <w:bottom w:val="none" w:sz="0" w:space="0" w:color="auto"/>
        <w:right w:val="none" w:sz="0" w:space="0" w:color="auto"/>
      </w:divBdr>
    </w:div>
    <w:div w:id="1187446889">
      <w:bodyDiv w:val="1"/>
      <w:marLeft w:val="0"/>
      <w:marRight w:val="0"/>
      <w:marTop w:val="0"/>
      <w:marBottom w:val="0"/>
      <w:divBdr>
        <w:top w:val="none" w:sz="0" w:space="0" w:color="auto"/>
        <w:left w:val="none" w:sz="0" w:space="0" w:color="auto"/>
        <w:bottom w:val="none" w:sz="0" w:space="0" w:color="auto"/>
        <w:right w:val="none" w:sz="0" w:space="0" w:color="auto"/>
      </w:divBdr>
    </w:div>
    <w:div w:id="1193685673">
      <w:bodyDiv w:val="1"/>
      <w:marLeft w:val="0"/>
      <w:marRight w:val="0"/>
      <w:marTop w:val="0"/>
      <w:marBottom w:val="0"/>
      <w:divBdr>
        <w:top w:val="none" w:sz="0" w:space="0" w:color="auto"/>
        <w:left w:val="none" w:sz="0" w:space="0" w:color="auto"/>
        <w:bottom w:val="none" w:sz="0" w:space="0" w:color="auto"/>
        <w:right w:val="none" w:sz="0" w:space="0" w:color="auto"/>
      </w:divBdr>
    </w:div>
    <w:div w:id="1220049539">
      <w:bodyDiv w:val="1"/>
      <w:marLeft w:val="0"/>
      <w:marRight w:val="0"/>
      <w:marTop w:val="0"/>
      <w:marBottom w:val="0"/>
      <w:divBdr>
        <w:top w:val="none" w:sz="0" w:space="0" w:color="auto"/>
        <w:left w:val="none" w:sz="0" w:space="0" w:color="auto"/>
        <w:bottom w:val="none" w:sz="0" w:space="0" w:color="auto"/>
        <w:right w:val="none" w:sz="0" w:space="0" w:color="auto"/>
      </w:divBdr>
    </w:div>
    <w:div w:id="1235168022">
      <w:bodyDiv w:val="1"/>
      <w:marLeft w:val="0"/>
      <w:marRight w:val="0"/>
      <w:marTop w:val="0"/>
      <w:marBottom w:val="0"/>
      <w:divBdr>
        <w:top w:val="none" w:sz="0" w:space="0" w:color="auto"/>
        <w:left w:val="none" w:sz="0" w:space="0" w:color="auto"/>
        <w:bottom w:val="none" w:sz="0" w:space="0" w:color="auto"/>
        <w:right w:val="none" w:sz="0" w:space="0" w:color="auto"/>
      </w:divBdr>
    </w:div>
    <w:div w:id="1241215183">
      <w:bodyDiv w:val="1"/>
      <w:marLeft w:val="0"/>
      <w:marRight w:val="0"/>
      <w:marTop w:val="0"/>
      <w:marBottom w:val="0"/>
      <w:divBdr>
        <w:top w:val="none" w:sz="0" w:space="0" w:color="auto"/>
        <w:left w:val="none" w:sz="0" w:space="0" w:color="auto"/>
        <w:bottom w:val="none" w:sz="0" w:space="0" w:color="auto"/>
        <w:right w:val="none" w:sz="0" w:space="0" w:color="auto"/>
      </w:divBdr>
    </w:div>
    <w:div w:id="1247495485">
      <w:bodyDiv w:val="1"/>
      <w:marLeft w:val="0"/>
      <w:marRight w:val="0"/>
      <w:marTop w:val="0"/>
      <w:marBottom w:val="0"/>
      <w:divBdr>
        <w:top w:val="none" w:sz="0" w:space="0" w:color="auto"/>
        <w:left w:val="none" w:sz="0" w:space="0" w:color="auto"/>
        <w:bottom w:val="none" w:sz="0" w:space="0" w:color="auto"/>
        <w:right w:val="none" w:sz="0" w:space="0" w:color="auto"/>
      </w:divBdr>
    </w:div>
    <w:div w:id="1249922029">
      <w:bodyDiv w:val="1"/>
      <w:marLeft w:val="0"/>
      <w:marRight w:val="0"/>
      <w:marTop w:val="0"/>
      <w:marBottom w:val="0"/>
      <w:divBdr>
        <w:top w:val="none" w:sz="0" w:space="0" w:color="auto"/>
        <w:left w:val="none" w:sz="0" w:space="0" w:color="auto"/>
        <w:bottom w:val="none" w:sz="0" w:space="0" w:color="auto"/>
        <w:right w:val="none" w:sz="0" w:space="0" w:color="auto"/>
      </w:divBdr>
    </w:div>
    <w:div w:id="1277909153">
      <w:bodyDiv w:val="1"/>
      <w:marLeft w:val="0"/>
      <w:marRight w:val="0"/>
      <w:marTop w:val="0"/>
      <w:marBottom w:val="0"/>
      <w:divBdr>
        <w:top w:val="none" w:sz="0" w:space="0" w:color="auto"/>
        <w:left w:val="none" w:sz="0" w:space="0" w:color="auto"/>
        <w:bottom w:val="none" w:sz="0" w:space="0" w:color="auto"/>
        <w:right w:val="none" w:sz="0" w:space="0" w:color="auto"/>
      </w:divBdr>
    </w:div>
    <w:div w:id="1287927516">
      <w:bodyDiv w:val="1"/>
      <w:marLeft w:val="0"/>
      <w:marRight w:val="0"/>
      <w:marTop w:val="0"/>
      <w:marBottom w:val="0"/>
      <w:divBdr>
        <w:top w:val="none" w:sz="0" w:space="0" w:color="auto"/>
        <w:left w:val="none" w:sz="0" w:space="0" w:color="auto"/>
        <w:bottom w:val="none" w:sz="0" w:space="0" w:color="auto"/>
        <w:right w:val="none" w:sz="0" w:space="0" w:color="auto"/>
      </w:divBdr>
    </w:div>
    <w:div w:id="1300763410">
      <w:bodyDiv w:val="1"/>
      <w:marLeft w:val="0"/>
      <w:marRight w:val="0"/>
      <w:marTop w:val="0"/>
      <w:marBottom w:val="0"/>
      <w:divBdr>
        <w:top w:val="none" w:sz="0" w:space="0" w:color="auto"/>
        <w:left w:val="none" w:sz="0" w:space="0" w:color="auto"/>
        <w:bottom w:val="none" w:sz="0" w:space="0" w:color="auto"/>
        <w:right w:val="none" w:sz="0" w:space="0" w:color="auto"/>
      </w:divBdr>
    </w:div>
    <w:div w:id="1304773658">
      <w:bodyDiv w:val="1"/>
      <w:marLeft w:val="0"/>
      <w:marRight w:val="0"/>
      <w:marTop w:val="0"/>
      <w:marBottom w:val="0"/>
      <w:divBdr>
        <w:top w:val="none" w:sz="0" w:space="0" w:color="auto"/>
        <w:left w:val="none" w:sz="0" w:space="0" w:color="auto"/>
        <w:bottom w:val="none" w:sz="0" w:space="0" w:color="auto"/>
        <w:right w:val="none" w:sz="0" w:space="0" w:color="auto"/>
      </w:divBdr>
    </w:div>
    <w:div w:id="1308783284">
      <w:bodyDiv w:val="1"/>
      <w:marLeft w:val="0"/>
      <w:marRight w:val="0"/>
      <w:marTop w:val="0"/>
      <w:marBottom w:val="0"/>
      <w:divBdr>
        <w:top w:val="none" w:sz="0" w:space="0" w:color="auto"/>
        <w:left w:val="none" w:sz="0" w:space="0" w:color="auto"/>
        <w:bottom w:val="none" w:sz="0" w:space="0" w:color="auto"/>
        <w:right w:val="none" w:sz="0" w:space="0" w:color="auto"/>
      </w:divBdr>
    </w:div>
    <w:div w:id="1310750579">
      <w:bodyDiv w:val="1"/>
      <w:marLeft w:val="0"/>
      <w:marRight w:val="0"/>
      <w:marTop w:val="0"/>
      <w:marBottom w:val="0"/>
      <w:divBdr>
        <w:top w:val="none" w:sz="0" w:space="0" w:color="auto"/>
        <w:left w:val="none" w:sz="0" w:space="0" w:color="auto"/>
        <w:bottom w:val="none" w:sz="0" w:space="0" w:color="auto"/>
        <w:right w:val="none" w:sz="0" w:space="0" w:color="auto"/>
      </w:divBdr>
    </w:div>
    <w:div w:id="1312323961">
      <w:bodyDiv w:val="1"/>
      <w:marLeft w:val="0"/>
      <w:marRight w:val="0"/>
      <w:marTop w:val="0"/>
      <w:marBottom w:val="0"/>
      <w:divBdr>
        <w:top w:val="none" w:sz="0" w:space="0" w:color="auto"/>
        <w:left w:val="none" w:sz="0" w:space="0" w:color="auto"/>
        <w:bottom w:val="none" w:sz="0" w:space="0" w:color="auto"/>
        <w:right w:val="none" w:sz="0" w:space="0" w:color="auto"/>
      </w:divBdr>
    </w:div>
    <w:div w:id="1323969478">
      <w:bodyDiv w:val="1"/>
      <w:marLeft w:val="0"/>
      <w:marRight w:val="0"/>
      <w:marTop w:val="0"/>
      <w:marBottom w:val="0"/>
      <w:divBdr>
        <w:top w:val="none" w:sz="0" w:space="0" w:color="auto"/>
        <w:left w:val="none" w:sz="0" w:space="0" w:color="auto"/>
        <w:bottom w:val="none" w:sz="0" w:space="0" w:color="auto"/>
        <w:right w:val="none" w:sz="0" w:space="0" w:color="auto"/>
      </w:divBdr>
    </w:div>
    <w:div w:id="1332835358">
      <w:bodyDiv w:val="1"/>
      <w:marLeft w:val="0"/>
      <w:marRight w:val="0"/>
      <w:marTop w:val="0"/>
      <w:marBottom w:val="0"/>
      <w:divBdr>
        <w:top w:val="none" w:sz="0" w:space="0" w:color="auto"/>
        <w:left w:val="none" w:sz="0" w:space="0" w:color="auto"/>
        <w:bottom w:val="none" w:sz="0" w:space="0" w:color="auto"/>
        <w:right w:val="none" w:sz="0" w:space="0" w:color="auto"/>
      </w:divBdr>
    </w:div>
    <w:div w:id="1342317582">
      <w:bodyDiv w:val="1"/>
      <w:marLeft w:val="0"/>
      <w:marRight w:val="0"/>
      <w:marTop w:val="0"/>
      <w:marBottom w:val="0"/>
      <w:divBdr>
        <w:top w:val="none" w:sz="0" w:space="0" w:color="auto"/>
        <w:left w:val="none" w:sz="0" w:space="0" w:color="auto"/>
        <w:bottom w:val="none" w:sz="0" w:space="0" w:color="auto"/>
        <w:right w:val="none" w:sz="0" w:space="0" w:color="auto"/>
      </w:divBdr>
    </w:div>
    <w:div w:id="1355569970">
      <w:bodyDiv w:val="1"/>
      <w:marLeft w:val="0"/>
      <w:marRight w:val="0"/>
      <w:marTop w:val="0"/>
      <w:marBottom w:val="0"/>
      <w:divBdr>
        <w:top w:val="none" w:sz="0" w:space="0" w:color="auto"/>
        <w:left w:val="none" w:sz="0" w:space="0" w:color="auto"/>
        <w:bottom w:val="none" w:sz="0" w:space="0" w:color="auto"/>
        <w:right w:val="none" w:sz="0" w:space="0" w:color="auto"/>
      </w:divBdr>
    </w:div>
    <w:div w:id="1363441330">
      <w:bodyDiv w:val="1"/>
      <w:marLeft w:val="0"/>
      <w:marRight w:val="0"/>
      <w:marTop w:val="0"/>
      <w:marBottom w:val="0"/>
      <w:divBdr>
        <w:top w:val="none" w:sz="0" w:space="0" w:color="auto"/>
        <w:left w:val="none" w:sz="0" w:space="0" w:color="auto"/>
        <w:bottom w:val="none" w:sz="0" w:space="0" w:color="auto"/>
        <w:right w:val="none" w:sz="0" w:space="0" w:color="auto"/>
      </w:divBdr>
    </w:div>
    <w:div w:id="1386028419">
      <w:bodyDiv w:val="1"/>
      <w:marLeft w:val="0"/>
      <w:marRight w:val="0"/>
      <w:marTop w:val="0"/>
      <w:marBottom w:val="0"/>
      <w:divBdr>
        <w:top w:val="none" w:sz="0" w:space="0" w:color="auto"/>
        <w:left w:val="none" w:sz="0" w:space="0" w:color="auto"/>
        <w:bottom w:val="none" w:sz="0" w:space="0" w:color="auto"/>
        <w:right w:val="none" w:sz="0" w:space="0" w:color="auto"/>
      </w:divBdr>
    </w:div>
    <w:div w:id="1405370720">
      <w:bodyDiv w:val="1"/>
      <w:marLeft w:val="0"/>
      <w:marRight w:val="0"/>
      <w:marTop w:val="0"/>
      <w:marBottom w:val="0"/>
      <w:divBdr>
        <w:top w:val="none" w:sz="0" w:space="0" w:color="auto"/>
        <w:left w:val="none" w:sz="0" w:space="0" w:color="auto"/>
        <w:bottom w:val="none" w:sz="0" w:space="0" w:color="auto"/>
        <w:right w:val="none" w:sz="0" w:space="0" w:color="auto"/>
      </w:divBdr>
    </w:div>
    <w:div w:id="1410231525">
      <w:bodyDiv w:val="1"/>
      <w:marLeft w:val="0"/>
      <w:marRight w:val="0"/>
      <w:marTop w:val="0"/>
      <w:marBottom w:val="0"/>
      <w:divBdr>
        <w:top w:val="none" w:sz="0" w:space="0" w:color="auto"/>
        <w:left w:val="none" w:sz="0" w:space="0" w:color="auto"/>
        <w:bottom w:val="none" w:sz="0" w:space="0" w:color="auto"/>
        <w:right w:val="none" w:sz="0" w:space="0" w:color="auto"/>
      </w:divBdr>
    </w:div>
    <w:div w:id="1418674973">
      <w:bodyDiv w:val="1"/>
      <w:marLeft w:val="0"/>
      <w:marRight w:val="0"/>
      <w:marTop w:val="0"/>
      <w:marBottom w:val="0"/>
      <w:divBdr>
        <w:top w:val="none" w:sz="0" w:space="0" w:color="auto"/>
        <w:left w:val="none" w:sz="0" w:space="0" w:color="auto"/>
        <w:bottom w:val="none" w:sz="0" w:space="0" w:color="auto"/>
        <w:right w:val="none" w:sz="0" w:space="0" w:color="auto"/>
      </w:divBdr>
    </w:div>
    <w:div w:id="1453280805">
      <w:bodyDiv w:val="1"/>
      <w:marLeft w:val="0"/>
      <w:marRight w:val="0"/>
      <w:marTop w:val="0"/>
      <w:marBottom w:val="0"/>
      <w:divBdr>
        <w:top w:val="none" w:sz="0" w:space="0" w:color="auto"/>
        <w:left w:val="none" w:sz="0" w:space="0" w:color="auto"/>
        <w:bottom w:val="none" w:sz="0" w:space="0" w:color="auto"/>
        <w:right w:val="none" w:sz="0" w:space="0" w:color="auto"/>
      </w:divBdr>
    </w:div>
    <w:div w:id="1466043963">
      <w:bodyDiv w:val="1"/>
      <w:marLeft w:val="0"/>
      <w:marRight w:val="0"/>
      <w:marTop w:val="0"/>
      <w:marBottom w:val="0"/>
      <w:divBdr>
        <w:top w:val="none" w:sz="0" w:space="0" w:color="auto"/>
        <w:left w:val="none" w:sz="0" w:space="0" w:color="auto"/>
        <w:bottom w:val="none" w:sz="0" w:space="0" w:color="auto"/>
        <w:right w:val="none" w:sz="0" w:space="0" w:color="auto"/>
      </w:divBdr>
    </w:div>
    <w:div w:id="1479692798">
      <w:bodyDiv w:val="1"/>
      <w:marLeft w:val="0"/>
      <w:marRight w:val="0"/>
      <w:marTop w:val="0"/>
      <w:marBottom w:val="0"/>
      <w:divBdr>
        <w:top w:val="none" w:sz="0" w:space="0" w:color="auto"/>
        <w:left w:val="none" w:sz="0" w:space="0" w:color="auto"/>
        <w:bottom w:val="none" w:sz="0" w:space="0" w:color="auto"/>
        <w:right w:val="none" w:sz="0" w:space="0" w:color="auto"/>
      </w:divBdr>
    </w:div>
    <w:div w:id="1535577156">
      <w:bodyDiv w:val="1"/>
      <w:marLeft w:val="0"/>
      <w:marRight w:val="0"/>
      <w:marTop w:val="0"/>
      <w:marBottom w:val="0"/>
      <w:divBdr>
        <w:top w:val="none" w:sz="0" w:space="0" w:color="auto"/>
        <w:left w:val="none" w:sz="0" w:space="0" w:color="auto"/>
        <w:bottom w:val="none" w:sz="0" w:space="0" w:color="auto"/>
        <w:right w:val="none" w:sz="0" w:space="0" w:color="auto"/>
      </w:divBdr>
    </w:div>
    <w:div w:id="1539204271">
      <w:bodyDiv w:val="1"/>
      <w:marLeft w:val="0"/>
      <w:marRight w:val="0"/>
      <w:marTop w:val="0"/>
      <w:marBottom w:val="0"/>
      <w:divBdr>
        <w:top w:val="none" w:sz="0" w:space="0" w:color="auto"/>
        <w:left w:val="none" w:sz="0" w:space="0" w:color="auto"/>
        <w:bottom w:val="none" w:sz="0" w:space="0" w:color="auto"/>
        <w:right w:val="none" w:sz="0" w:space="0" w:color="auto"/>
      </w:divBdr>
    </w:div>
    <w:div w:id="1557276646">
      <w:bodyDiv w:val="1"/>
      <w:marLeft w:val="0"/>
      <w:marRight w:val="0"/>
      <w:marTop w:val="0"/>
      <w:marBottom w:val="0"/>
      <w:divBdr>
        <w:top w:val="none" w:sz="0" w:space="0" w:color="auto"/>
        <w:left w:val="none" w:sz="0" w:space="0" w:color="auto"/>
        <w:bottom w:val="none" w:sz="0" w:space="0" w:color="auto"/>
        <w:right w:val="none" w:sz="0" w:space="0" w:color="auto"/>
      </w:divBdr>
    </w:div>
    <w:div w:id="1603760928">
      <w:bodyDiv w:val="1"/>
      <w:marLeft w:val="0"/>
      <w:marRight w:val="0"/>
      <w:marTop w:val="0"/>
      <w:marBottom w:val="0"/>
      <w:divBdr>
        <w:top w:val="none" w:sz="0" w:space="0" w:color="auto"/>
        <w:left w:val="none" w:sz="0" w:space="0" w:color="auto"/>
        <w:bottom w:val="none" w:sz="0" w:space="0" w:color="auto"/>
        <w:right w:val="none" w:sz="0" w:space="0" w:color="auto"/>
      </w:divBdr>
    </w:div>
    <w:div w:id="1637563137">
      <w:bodyDiv w:val="1"/>
      <w:marLeft w:val="0"/>
      <w:marRight w:val="0"/>
      <w:marTop w:val="0"/>
      <w:marBottom w:val="0"/>
      <w:divBdr>
        <w:top w:val="none" w:sz="0" w:space="0" w:color="auto"/>
        <w:left w:val="none" w:sz="0" w:space="0" w:color="auto"/>
        <w:bottom w:val="none" w:sz="0" w:space="0" w:color="auto"/>
        <w:right w:val="none" w:sz="0" w:space="0" w:color="auto"/>
      </w:divBdr>
    </w:div>
    <w:div w:id="1645239766">
      <w:bodyDiv w:val="1"/>
      <w:marLeft w:val="0"/>
      <w:marRight w:val="0"/>
      <w:marTop w:val="0"/>
      <w:marBottom w:val="0"/>
      <w:divBdr>
        <w:top w:val="none" w:sz="0" w:space="0" w:color="auto"/>
        <w:left w:val="none" w:sz="0" w:space="0" w:color="auto"/>
        <w:bottom w:val="none" w:sz="0" w:space="0" w:color="auto"/>
        <w:right w:val="none" w:sz="0" w:space="0" w:color="auto"/>
      </w:divBdr>
    </w:div>
    <w:div w:id="1648124834">
      <w:bodyDiv w:val="1"/>
      <w:marLeft w:val="0"/>
      <w:marRight w:val="0"/>
      <w:marTop w:val="0"/>
      <w:marBottom w:val="0"/>
      <w:divBdr>
        <w:top w:val="none" w:sz="0" w:space="0" w:color="auto"/>
        <w:left w:val="none" w:sz="0" w:space="0" w:color="auto"/>
        <w:bottom w:val="none" w:sz="0" w:space="0" w:color="auto"/>
        <w:right w:val="none" w:sz="0" w:space="0" w:color="auto"/>
      </w:divBdr>
    </w:div>
    <w:div w:id="1651128349">
      <w:bodyDiv w:val="1"/>
      <w:marLeft w:val="0"/>
      <w:marRight w:val="0"/>
      <w:marTop w:val="0"/>
      <w:marBottom w:val="0"/>
      <w:divBdr>
        <w:top w:val="none" w:sz="0" w:space="0" w:color="auto"/>
        <w:left w:val="none" w:sz="0" w:space="0" w:color="auto"/>
        <w:bottom w:val="none" w:sz="0" w:space="0" w:color="auto"/>
        <w:right w:val="none" w:sz="0" w:space="0" w:color="auto"/>
      </w:divBdr>
    </w:div>
    <w:div w:id="1653217841">
      <w:bodyDiv w:val="1"/>
      <w:marLeft w:val="0"/>
      <w:marRight w:val="0"/>
      <w:marTop w:val="0"/>
      <w:marBottom w:val="0"/>
      <w:divBdr>
        <w:top w:val="none" w:sz="0" w:space="0" w:color="auto"/>
        <w:left w:val="none" w:sz="0" w:space="0" w:color="auto"/>
        <w:bottom w:val="none" w:sz="0" w:space="0" w:color="auto"/>
        <w:right w:val="none" w:sz="0" w:space="0" w:color="auto"/>
      </w:divBdr>
    </w:div>
    <w:div w:id="1662388953">
      <w:bodyDiv w:val="1"/>
      <w:marLeft w:val="0"/>
      <w:marRight w:val="0"/>
      <w:marTop w:val="0"/>
      <w:marBottom w:val="0"/>
      <w:divBdr>
        <w:top w:val="none" w:sz="0" w:space="0" w:color="auto"/>
        <w:left w:val="none" w:sz="0" w:space="0" w:color="auto"/>
        <w:bottom w:val="none" w:sz="0" w:space="0" w:color="auto"/>
        <w:right w:val="none" w:sz="0" w:space="0" w:color="auto"/>
      </w:divBdr>
    </w:div>
    <w:div w:id="1667895962">
      <w:bodyDiv w:val="1"/>
      <w:marLeft w:val="0"/>
      <w:marRight w:val="0"/>
      <w:marTop w:val="0"/>
      <w:marBottom w:val="0"/>
      <w:divBdr>
        <w:top w:val="none" w:sz="0" w:space="0" w:color="auto"/>
        <w:left w:val="none" w:sz="0" w:space="0" w:color="auto"/>
        <w:bottom w:val="none" w:sz="0" w:space="0" w:color="auto"/>
        <w:right w:val="none" w:sz="0" w:space="0" w:color="auto"/>
      </w:divBdr>
    </w:div>
    <w:div w:id="1673602713">
      <w:bodyDiv w:val="1"/>
      <w:marLeft w:val="0"/>
      <w:marRight w:val="0"/>
      <w:marTop w:val="0"/>
      <w:marBottom w:val="0"/>
      <w:divBdr>
        <w:top w:val="none" w:sz="0" w:space="0" w:color="auto"/>
        <w:left w:val="none" w:sz="0" w:space="0" w:color="auto"/>
        <w:bottom w:val="none" w:sz="0" w:space="0" w:color="auto"/>
        <w:right w:val="none" w:sz="0" w:space="0" w:color="auto"/>
      </w:divBdr>
    </w:div>
    <w:div w:id="1689215369">
      <w:bodyDiv w:val="1"/>
      <w:marLeft w:val="0"/>
      <w:marRight w:val="0"/>
      <w:marTop w:val="0"/>
      <w:marBottom w:val="0"/>
      <w:divBdr>
        <w:top w:val="none" w:sz="0" w:space="0" w:color="auto"/>
        <w:left w:val="none" w:sz="0" w:space="0" w:color="auto"/>
        <w:bottom w:val="none" w:sz="0" w:space="0" w:color="auto"/>
        <w:right w:val="none" w:sz="0" w:space="0" w:color="auto"/>
      </w:divBdr>
    </w:div>
    <w:div w:id="1699819591">
      <w:bodyDiv w:val="1"/>
      <w:marLeft w:val="0"/>
      <w:marRight w:val="0"/>
      <w:marTop w:val="0"/>
      <w:marBottom w:val="0"/>
      <w:divBdr>
        <w:top w:val="none" w:sz="0" w:space="0" w:color="auto"/>
        <w:left w:val="none" w:sz="0" w:space="0" w:color="auto"/>
        <w:bottom w:val="none" w:sz="0" w:space="0" w:color="auto"/>
        <w:right w:val="none" w:sz="0" w:space="0" w:color="auto"/>
      </w:divBdr>
    </w:div>
    <w:div w:id="1721710405">
      <w:bodyDiv w:val="1"/>
      <w:marLeft w:val="0"/>
      <w:marRight w:val="0"/>
      <w:marTop w:val="0"/>
      <w:marBottom w:val="0"/>
      <w:divBdr>
        <w:top w:val="none" w:sz="0" w:space="0" w:color="auto"/>
        <w:left w:val="none" w:sz="0" w:space="0" w:color="auto"/>
        <w:bottom w:val="none" w:sz="0" w:space="0" w:color="auto"/>
        <w:right w:val="none" w:sz="0" w:space="0" w:color="auto"/>
      </w:divBdr>
    </w:div>
    <w:div w:id="1728794799">
      <w:bodyDiv w:val="1"/>
      <w:marLeft w:val="0"/>
      <w:marRight w:val="0"/>
      <w:marTop w:val="0"/>
      <w:marBottom w:val="0"/>
      <w:divBdr>
        <w:top w:val="none" w:sz="0" w:space="0" w:color="auto"/>
        <w:left w:val="none" w:sz="0" w:space="0" w:color="auto"/>
        <w:bottom w:val="none" w:sz="0" w:space="0" w:color="auto"/>
        <w:right w:val="none" w:sz="0" w:space="0" w:color="auto"/>
      </w:divBdr>
    </w:div>
    <w:div w:id="1735468042">
      <w:bodyDiv w:val="1"/>
      <w:marLeft w:val="0"/>
      <w:marRight w:val="0"/>
      <w:marTop w:val="0"/>
      <w:marBottom w:val="0"/>
      <w:divBdr>
        <w:top w:val="none" w:sz="0" w:space="0" w:color="auto"/>
        <w:left w:val="none" w:sz="0" w:space="0" w:color="auto"/>
        <w:bottom w:val="none" w:sz="0" w:space="0" w:color="auto"/>
        <w:right w:val="none" w:sz="0" w:space="0" w:color="auto"/>
      </w:divBdr>
    </w:div>
    <w:div w:id="1736850613">
      <w:bodyDiv w:val="1"/>
      <w:marLeft w:val="0"/>
      <w:marRight w:val="0"/>
      <w:marTop w:val="0"/>
      <w:marBottom w:val="0"/>
      <w:divBdr>
        <w:top w:val="none" w:sz="0" w:space="0" w:color="auto"/>
        <w:left w:val="none" w:sz="0" w:space="0" w:color="auto"/>
        <w:bottom w:val="none" w:sz="0" w:space="0" w:color="auto"/>
        <w:right w:val="none" w:sz="0" w:space="0" w:color="auto"/>
      </w:divBdr>
    </w:div>
    <w:div w:id="1739478548">
      <w:bodyDiv w:val="1"/>
      <w:marLeft w:val="0"/>
      <w:marRight w:val="0"/>
      <w:marTop w:val="0"/>
      <w:marBottom w:val="0"/>
      <w:divBdr>
        <w:top w:val="none" w:sz="0" w:space="0" w:color="auto"/>
        <w:left w:val="none" w:sz="0" w:space="0" w:color="auto"/>
        <w:bottom w:val="none" w:sz="0" w:space="0" w:color="auto"/>
        <w:right w:val="none" w:sz="0" w:space="0" w:color="auto"/>
      </w:divBdr>
    </w:div>
    <w:div w:id="1742630946">
      <w:bodyDiv w:val="1"/>
      <w:marLeft w:val="0"/>
      <w:marRight w:val="0"/>
      <w:marTop w:val="0"/>
      <w:marBottom w:val="0"/>
      <w:divBdr>
        <w:top w:val="none" w:sz="0" w:space="0" w:color="auto"/>
        <w:left w:val="none" w:sz="0" w:space="0" w:color="auto"/>
        <w:bottom w:val="none" w:sz="0" w:space="0" w:color="auto"/>
        <w:right w:val="none" w:sz="0" w:space="0" w:color="auto"/>
      </w:divBdr>
    </w:div>
    <w:div w:id="1766149431">
      <w:bodyDiv w:val="1"/>
      <w:marLeft w:val="0"/>
      <w:marRight w:val="0"/>
      <w:marTop w:val="0"/>
      <w:marBottom w:val="0"/>
      <w:divBdr>
        <w:top w:val="none" w:sz="0" w:space="0" w:color="auto"/>
        <w:left w:val="none" w:sz="0" w:space="0" w:color="auto"/>
        <w:bottom w:val="none" w:sz="0" w:space="0" w:color="auto"/>
        <w:right w:val="none" w:sz="0" w:space="0" w:color="auto"/>
      </w:divBdr>
    </w:div>
    <w:div w:id="1775661877">
      <w:bodyDiv w:val="1"/>
      <w:marLeft w:val="0"/>
      <w:marRight w:val="0"/>
      <w:marTop w:val="0"/>
      <w:marBottom w:val="0"/>
      <w:divBdr>
        <w:top w:val="none" w:sz="0" w:space="0" w:color="auto"/>
        <w:left w:val="none" w:sz="0" w:space="0" w:color="auto"/>
        <w:bottom w:val="none" w:sz="0" w:space="0" w:color="auto"/>
        <w:right w:val="none" w:sz="0" w:space="0" w:color="auto"/>
      </w:divBdr>
    </w:div>
    <w:div w:id="1788619435">
      <w:bodyDiv w:val="1"/>
      <w:marLeft w:val="0"/>
      <w:marRight w:val="0"/>
      <w:marTop w:val="0"/>
      <w:marBottom w:val="0"/>
      <w:divBdr>
        <w:top w:val="none" w:sz="0" w:space="0" w:color="auto"/>
        <w:left w:val="none" w:sz="0" w:space="0" w:color="auto"/>
        <w:bottom w:val="none" w:sz="0" w:space="0" w:color="auto"/>
        <w:right w:val="none" w:sz="0" w:space="0" w:color="auto"/>
      </w:divBdr>
    </w:div>
    <w:div w:id="1800683948">
      <w:bodyDiv w:val="1"/>
      <w:marLeft w:val="0"/>
      <w:marRight w:val="0"/>
      <w:marTop w:val="0"/>
      <w:marBottom w:val="0"/>
      <w:divBdr>
        <w:top w:val="none" w:sz="0" w:space="0" w:color="auto"/>
        <w:left w:val="none" w:sz="0" w:space="0" w:color="auto"/>
        <w:bottom w:val="none" w:sz="0" w:space="0" w:color="auto"/>
        <w:right w:val="none" w:sz="0" w:space="0" w:color="auto"/>
      </w:divBdr>
    </w:div>
    <w:div w:id="1803695071">
      <w:bodyDiv w:val="1"/>
      <w:marLeft w:val="0"/>
      <w:marRight w:val="0"/>
      <w:marTop w:val="0"/>
      <w:marBottom w:val="0"/>
      <w:divBdr>
        <w:top w:val="none" w:sz="0" w:space="0" w:color="auto"/>
        <w:left w:val="none" w:sz="0" w:space="0" w:color="auto"/>
        <w:bottom w:val="none" w:sz="0" w:space="0" w:color="auto"/>
        <w:right w:val="none" w:sz="0" w:space="0" w:color="auto"/>
      </w:divBdr>
    </w:div>
    <w:div w:id="1815759797">
      <w:bodyDiv w:val="1"/>
      <w:marLeft w:val="0"/>
      <w:marRight w:val="0"/>
      <w:marTop w:val="0"/>
      <w:marBottom w:val="0"/>
      <w:divBdr>
        <w:top w:val="none" w:sz="0" w:space="0" w:color="auto"/>
        <w:left w:val="none" w:sz="0" w:space="0" w:color="auto"/>
        <w:bottom w:val="none" w:sz="0" w:space="0" w:color="auto"/>
        <w:right w:val="none" w:sz="0" w:space="0" w:color="auto"/>
      </w:divBdr>
    </w:div>
    <w:div w:id="1842500613">
      <w:bodyDiv w:val="1"/>
      <w:marLeft w:val="0"/>
      <w:marRight w:val="0"/>
      <w:marTop w:val="0"/>
      <w:marBottom w:val="0"/>
      <w:divBdr>
        <w:top w:val="none" w:sz="0" w:space="0" w:color="auto"/>
        <w:left w:val="none" w:sz="0" w:space="0" w:color="auto"/>
        <w:bottom w:val="none" w:sz="0" w:space="0" w:color="auto"/>
        <w:right w:val="none" w:sz="0" w:space="0" w:color="auto"/>
      </w:divBdr>
    </w:div>
    <w:div w:id="1891304979">
      <w:bodyDiv w:val="1"/>
      <w:marLeft w:val="0"/>
      <w:marRight w:val="0"/>
      <w:marTop w:val="0"/>
      <w:marBottom w:val="0"/>
      <w:divBdr>
        <w:top w:val="none" w:sz="0" w:space="0" w:color="auto"/>
        <w:left w:val="none" w:sz="0" w:space="0" w:color="auto"/>
        <w:bottom w:val="none" w:sz="0" w:space="0" w:color="auto"/>
        <w:right w:val="none" w:sz="0" w:space="0" w:color="auto"/>
      </w:divBdr>
    </w:div>
    <w:div w:id="1904438510">
      <w:bodyDiv w:val="1"/>
      <w:marLeft w:val="0"/>
      <w:marRight w:val="0"/>
      <w:marTop w:val="0"/>
      <w:marBottom w:val="0"/>
      <w:divBdr>
        <w:top w:val="none" w:sz="0" w:space="0" w:color="auto"/>
        <w:left w:val="none" w:sz="0" w:space="0" w:color="auto"/>
        <w:bottom w:val="none" w:sz="0" w:space="0" w:color="auto"/>
        <w:right w:val="none" w:sz="0" w:space="0" w:color="auto"/>
      </w:divBdr>
    </w:div>
    <w:div w:id="1909613063">
      <w:bodyDiv w:val="1"/>
      <w:marLeft w:val="0"/>
      <w:marRight w:val="0"/>
      <w:marTop w:val="0"/>
      <w:marBottom w:val="0"/>
      <w:divBdr>
        <w:top w:val="none" w:sz="0" w:space="0" w:color="auto"/>
        <w:left w:val="none" w:sz="0" w:space="0" w:color="auto"/>
        <w:bottom w:val="none" w:sz="0" w:space="0" w:color="auto"/>
        <w:right w:val="none" w:sz="0" w:space="0" w:color="auto"/>
      </w:divBdr>
    </w:div>
    <w:div w:id="1913468211">
      <w:bodyDiv w:val="1"/>
      <w:marLeft w:val="0"/>
      <w:marRight w:val="0"/>
      <w:marTop w:val="0"/>
      <w:marBottom w:val="0"/>
      <w:divBdr>
        <w:top w:val="none" w:sz="0" w:space="0" w:color="auto"/>
        <w:left w:val="none" w:sz="0" w:space="0" w:color="auto"/>
        <w:bottom w:val="none" w:sz="0" w:space="0" w:color="auto"/>
        <w:right w:val="none" w:sz="0" w:space="0" w:color="auto"/>
      </w:divBdr>
    </w:div>
    <w:div w:id="1918712009">
      <w:bodyDiv w:val="1"/>
      <w:marLeft w:val="0"/>
      <w:marRight w:val="0"/>
      <w:marTop w:val="0"/>
      <w:marBottom w:val="0"/>
      <w:divBdr>
        <w:top w:val="none" w:sz="0" w:space="0" w:color="auto"/>
        <w:left w:val="none" w:sz="0" w:space="0" w:color="auto"/>
        <w:bottom w:val="none" w:sz="0" w:space="0" w:color="auto"/>
        <w:right w:val="none" w:sz="0" w:space="0" w:color="auto"/>
      </w:divBdr>
    </w:div>
    <w:div w:id="1925990817">
      <w:bodyDiv w:val="1"/>
      <w:marLeft w:val="0"/>
      <w:marRight w:val="0"/>
      <w:marTop w:val="0"/>
      <w:marBottom w:val="0"/>
      <w:divBdr>
        <w:top w:val="none" w:sz="0" w:space="0" w:color="auto"/>
        <w:left w:val="none" w:sz="0" w:space="0" w:color="auto"/>
        <w:bottom w:val="none" w:sz="0" w:space="0" w:color="auto"/>
        <w:right w:val="none" w:sz="0" w:space="0" w:color="auto"/>
      </w:divBdr>
    </w:div>
    <w:div w:id="1940865244">
      <w:bodyDiv w:val="1"/>
      <w:marLeft w:val="0"/>
      <w:marRight w:val="0"/>
      <w:marTop w:val="0"/>
      <w:marBottom w:val="0"/>
      <w:divBdr>
        <w:top w:val="none" w:sz="0" w:space="0" w:color="auto"/>
        <w:left w:val="none" w:sz="0" w:space="0" w:color="auto"/>
        <w:bottom w:val="none" w:sz="0" w:space="0" w:color="auto"/>
        <w:right w:val="none" w:sz="0" w:space="0" w:color="auto"/>
      </w:divBdr>
    </w:div>
    <w:div w:id="1951668817">
      <w:bodyDiv w:val="1"/>
      <w:marLeft w:val="0"/>
      <w:marRight w:val="0"/>
      <w:marTop w:val="0"/>
      <w:marBottom w:val="0"/>
      <w:divBdr>
        <w:top w:val="none" w:sz="0" w:space="0" w:color="auto"/>
        <w:left w:val="none" w:sz="0" w:space="0" w:color="auto"/>
        <w:bottom w:val="none" w:sz="0" w:space="0" w:color="auto"/>
        <w:right w:val="none" w:sz="0" w:space="0" w:color="auto"/>
      </w:divBdr>
    </w:div>
    <w:div w:id="1970668156">
      <w:bodyDiv w:val="1"/>
      <w:marLeft w:val="0"/>
      <w:marRight w:val="0"/>
      <w:marTop w:val="0"/>
      <w:marBottom w:val="0"/>
      <w:divBdr>
        <w:top w:val="none" w:sz="0" w:space="0" w:color="auto"/>
        <w:left w:val="none" w:sz="0" w:space="0" w:color="auto"/>
        <w:bottom w:val="none" w:sz="0" w:space="0" w:color="auto"/>
        <w:right w:val="none" w:sz="0" w:space="0" w:color="auto"/>
      </w:divBdr>
    </w:div>
    <w:div w:id="1985115394">
      <w:bodyDiv w:val="1"/>
      <w:marLeft w:val="0"/>
      <w:marRight w:val="0"/>
      <w:marTop w:val="0"/>
      <w:marBottom w:val="0"/>
      <w:divBdr>
        <w:top w:val="none" w:sz="0" w:space="0" w:color="auto"/>
        <w:left w:val="none" w:sz="0" w:space="0" w:color="auto"/>
        <w:bottom w:val="none" w:sz="0" w:space="0" w:color="auto"/>
        <w:right w:val="none" w:sz="0" w:space="0" w:color="auto"/>
      </w:divBdr>
    </w:div>
    <w:div w:id="1988782009">
      <w:bodyDiv w:val="1"/>
      <w:marLeft w:val="0"/>
      <w:marRight w:val="0"/>
      <w:marTop w:val="0"/>
      <w:marBottom w:val="0"/>
      <w:divBdr>
        <w:top w:val="none" w:sz="0" w:space="0" w:color="auto"/>
        <w:left w:val="none" w:sz="0" w:space="0" w:color="auto"/>
        <w:bottom w:val="none" w:sz="0" w:space="0" w:color="auto"/>
        <w:right w:val="none" w:sz="0" w:space="0" w:color="auto"/>
      </w:divBdr>
    </w:div>
    <w:div w:id="1994019824">
      <w:bodyDiv w:val="1"/>
      <w:marLeft w:val="0"/>
      <w:marRight w:val="0"/>
      <w:marTop w:val="0"/>
      <w:marBottom w:val="0"/>
      <w:divBdr>
        <w:top w:val="none" w:sz="0" w:space="0" w:color="auto"/>
        <w:left w:val="none" w:sz="0" w:space="0" w:color="auto"/>
        <w:bottom w:val="none" w:sz="0" w:space="0" w:color="auto"/>
        <w:right w:val="none" w:sz="0" w:space="0" w:color="auto"/>
      </w:divBdr>
    </w:div>
    <w:div w:id="2007896106">
      <w:bodyDiv w:val="1"/>
      <w:marLeft w:val="0"/>
      <w:marRight w:val="0"/>
      <w:marTop w:val="0"/>
      <w:marBottom w:val="0"/>
      <w:divBdr>
        <w:top w:val="none" w:sz="0" w:space="0" w:color="auto"/>
        <w:left w:val="none" w:sz="0" w:space="0" w:color="auto"/>
        <w:bottom w:val="none" w:sz="0" w:space="0" w:color="auto"/>
        <w:right w:val="none" w:sz="0" w:space="0" w:color="auto"/>
      </w:divBdr>
    </w:div>
    <w:div w:id="2065638038">
      <w:bodyDiv w:val="1"/>
      <w:marLeft w:val="0"/>
      <w:marRight w:val="0"/>
      <w:marTop w:val="0"/>
      <w:marBottom w:val="0"/>
      <w:divBdr>
        <w:top w:val="none" w:sz="0" w:space="0" w:color="auto"/>
        <w:left w:val="none" w:sz="0" w:space="0" w:color="auto"/>
        <w:bottom w:val="none" w:sz="0" w:space="0" w:color="auto"/>
        <w:right w:val="none" w:sz="0" w:space="0" w:color="auto"/>
      </w:divBdr>
    </w:div>
    <w:div w:id="2068602889">
      <w:bodyDiv w:val="1"/>
      <w:marLeft w:val="0"/>
      <w:marRight w:val="0"/>
      <w:marTop w:val="0"/>
      <w:marBottom w:val="0"/>
      <w:divBdr>
        <w:top w:val="none" w:sz="0" w:space="0" w:color="auto"/>
        <w:left w:val="none" w:sz="0" w:space="0" w:color="auto"/>
        <w:bottom w:val="none" w:sz="0" w:space="0" w:color="auto"/>
        <w:right w:val="none" w:sz="0" w:space="0" w:color="auto"/>
      </w:divBdr>
    </w:div>
    <w:div w:id="2068801953">
      <w:bodyDiv w:val="1"/>
      <w:marLeft w:val="0"/>
      <w:marRight w:val="0"/>
      <w:marTop w:val="0"/>
      <w:marBottom w:val="0"/>
      <w:divBdr>
        <w:top w:val="none" w:sz="0" w:space="0" w:color="auto"/>
        <w:left w:val="none" w:sz="0" w:space="0" w:color="auto"/>
        <w:bottom w:val="none" w:sz="0" w:space="0" w:color="auto"/>
        <w:right w:val="none" w:sz="0" w:space="0" w:color="auto"/>
      </w:divBdr>
    </w:div>
    <w:div w:id="2072581249">
      <w:bodyDiv w:val="1"/>
      <w:marLeft w:val="0"/>
      <w:marRight w:val="0"/>
      <w:marTop w:val="0"/>
      <w:marBottom w:val="0"/>
      <w:divBdr>
        <w:top w:val="none" w:sz="0" w:space="0" w:color="auto"/>
        <w:left w:val="none" w:sz="0" w:space="0" w:color="auto"/>
        <w:bottom w:val="none" w:sz="0" w:space="0" w:color="auto"/>
        <w:right w:val="none" w:sz="0" w:space="0" w:color="auto"/>
      </w:divBdr>
    </w:div>
    <w:div w:id="2104186699">
      <w:bodyDiv w:val="1"/>
      <w:marLeft w:val="0"/>
      <w:marRight w:val="0"/>
      <w:marTop w:val="0"/>
      <w:marBottom w:val="0"/>
      <w:divBdr>
        <w:top w:val="none" w:sz="0" w:space="0" w:color="auto"/>
        <w:left w:val="none" w:sz="0" w:space="0" w:color="auto"/>
        <w:bottom w:val="none" w:sz="0" w:space="0" w:color="auto"/>
        <w:right w:val="none" w:sz="0" w:space="0" w:color="auto"/>
      </w:divBdr>
    </w:div>
    <w:div w:id="2112893905">
      <w:bodyDiv w:val="1"/>
      <w:marLeft w:val="0"/>
      <w:marRight w:val="0"/>
      <w:marTop w:val="0"/>
      <w:marBottom w:val="0"/>
      <w:divBdr>
        <w:top w:val="none" w:sz="0" w:space="0" w:color="auto"/>
        <w:left w:val="none" w:sz="0" w:space="0" w:color="auto"/>
        <w:bottom w:val="none" w:sz="0" w:space="0" w:color="auto"/>
        <w:right w:val="none" w:sz="0" w:space="0" w:color="auto"/>
      </w:divBdr>
    </w:div>
    <w:div w:id="2134396465">
      <w:bodyDiv w:val="1"/>
      <w:marLeft w:val="0"/>
      <w:marRight w:val="0"/>
      <w:marTop w:val="0"/>
      <w:marBottom w:val="0"/>
      <w:divBdr>
        <w:top w:val="none" w:sz="0" w:space="0" w:color="auto"/>
        <w:left w:val="none" w:sz="0" w:space="0" w:color="auto"/>
        <w:bottom w:val="none" w:sz="0" w:space="0" w:color="auto"/>
        <w:right w:val="none" w:sz="0" w:space="0" w:color="auto"/>
      </w:divBdr>
    </w:div>
    <w:div w:id="2146502291">
      <w:bodyDiv w:val="1"/>
      <w:marLeft w:val="0"/>
      <w:marRight w:val="0"/>
      <w:marTop w:val="0"/>
      <w:marBottom w:val="0"/>
      <w:divBdr>
        <w:top w:val="none" w:sz="0" w:space="0" w:color="auto"/>
        <w:left w:val="none" w:sz="0" w:space="0" w:color="auto"/>
        <w:bottom w:val="none" w:sz="0" w:space="0" w:color="auto"/>
        <w:right w:val="none" w:sz="0" w:space="0" w:color="auto"/>
      </w:divBdr>
    </w:div>
    <w:div w:id="2146577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Layout" Target="diagrams/layou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4438B6-232A-4D25-B4D5-9105D6634E17}" type="doc">
      <dgm:prSet loTypeId="urn:microsoft.com/office/officeart/2009/3/layout/HorizontalOrganizationChart" loCatId="hierarchy" qsTypeId="urn:microsoft.com/office/officeart/2005/8/quickstyle/simple5" qsCatId="simple" csTypeId="urn:microsoft.com/office/officeart/2005/8/colors/colorful2" csCatId="colorful" phldr="1"/>
      <dgm:spPr/>
      <dgm:t>
        <a:bodyPr/>
        <a:lstStyle/>
        <a:p>
          <a:endParaRPr lang="en-GB"/>
        </a:p>
      </dgm:t>
    </dgm:pt>
    <dgm:pt modelId="{686316C2-CA77-4F78-8718-5842EE7C8F14}">
      <dgm:prSet phldrT="[Text]"/>
      <dgm:spPr/>
      <dgm:t>
        <a:bodyPr/>
        <a:lstStyle/>
        <a:p>
          <a:r>
            <a:rPr lang="en-GB"/>
            <a:t>Wedding Fair</a:t>
          </a:r>
        </a:p>
      </dgm:t>
    </dgm:pt>
    <dgm:pt modelId="{2436307B-2A28-4800-9BFF-04DD5BD1EDE4}" type="parTrans" cxnId="{68F26B01-E837-4F1F-A0E5-F39014D1068C}">
      <dgm:prSet/>
      <dgm:spPr/>
      <dgm:t>
        <a:bodyPr/>
        <a:lstStyle/>
        <a:p>
          <a:endParaRPr lang="en-GB"/>
        </a:p>
      </dgm:t>
    </dgm:pt>
    <dgm:pt modelId="{FFE2DB8D-118A-4818-9379-8EC075F01628}" type="sibTrans" cxnId="{68F26B01-E837-4F1F-A0E5-F39014D1068C}">
      <dgm:prSet/>
      <dgm:spPr/>
      <dgm:t>
        <a:bodyPr/>
        <a:lstStyle/>
        <a:p>
          <a:endParaRPr lang="en-GB"/>
        </a:p>
      </dgm:t>
    </dgm:pt>
    <dgm:pt modelId="{B78FC828-3A73-40BE-BC18-548066DFA8A9}">
      <dgm:prSet phldrT="[Text]"/>
      <dgm:spPr/>
      <dgm:t>
        <a:bodyPr/>
        <a:lstStyle/>
        <a:p>
          <a:r>
            <a:rPr lang="en-GB"/>
            <a:t>Venue selection </a:t>
          </a:r>
        </a:p>
      </dgm:t>
    </dgm:pt>
    <dgm:pt modelId="{44B0C4FB-3EBB-48ED-94F7-333FCD6E09EE}" type="parTrans" cxnId="{6C4A0A30-2F67-4770-8A81-8B8C463E0B2D}">
      <dgm:prSet/>
      <dgm:spPr/>
      <dgm:t>
        <a:bodyPr/>
        <a:lstStyle/>
        <a:p>
          <a:endParaRPr lang="en-GB"/>
        </a:p>
      </dgm:t>
    </dgm:pt>
    <dgm:pt modelId="{94BB6EF0-7687-492A-BEC1-A620629BF7FF}" type="sibTrans" cxnId="{6C4A0A30-2F67-4770-8A81-8B8C463E0B2D}">
      <dgm:prSet/>
      <dgm:spPr/>
      <dgm:t>
        <a:bodyPr/>
        <a:lstStyle/>
        <a:p>
          <a:endParaRPr lang="en-GB"/>
        </a:p>
      </dgm:t>
    </dgm:pt>
    <dgm:pt modelId="{655DA018-93B2-4EF9-BD89-F15C625FC1BF}">
      <dgm:prSet phldrT="[Text]"/>
      <dgm:spPr/>
      <dgm:t>
        <a:bodyPr/>
        <a:lstStyle/>
        <a:p>
          <a:r>
            <a:rPr lang="en-GB"/>
            <a:t>Rsearch Location</a:t>
          </a:r>
        </a:p>
      </dgm:t>
    </dgm:pt>
    <dgm:pt modelId="{0B75164C-6768-47A6-8D4E-F641A9F2C4EA}" type="parTrans" cxnId="{96D9660F-3D3F-45D7-B983-3D37F10917C7}">
      <dgm:prSet/>
      <dgm:spPr/>
      <dgm:t>
        <a:bodyPr/>
        <a:lstStyle/>
        <a:p>
          <a:endParaRPr lang="en-GB"/>
        </a:p>
      </dgm:t>
    </dgm:pt>
    <dgm:pt modelId="{A8D82C63-77CA-41C8-BB7C-4515DE952007}" type="sibTrans" cxnId="{96D9660F-3D3F-45D7-B983-3D37F10917C7}">
      <dgm:prSet/>
      <dgm:spPr/>
      <dgm:t>
        <a:bodyPr/>
        <a:lstStyle/>
        <a:p>
          <a:endParaRPr lang="en-GB"/>
        </a:p>
      </dgm:t>
    </dgm:pt>
    <dgm:pt modelId="{77CD57DD-23D9-4F59-B14F-8B6E80E10A3F}">
      <dgm:prSet phldrT="[Text]"/>
      <dgm:spPr/>
      <dgm:t>
        <a:bodyPr/>
        <a:lstStyle/>
        <a:p>
          <a:r>
            <a:rPr lang="en-GB"/>
            <a:t>Site Visits</a:t>
          </a:r>
        </a:p>
      </dgm:t>
    </dgm:pt>
    <dgm:pt modelId="{1814E922-E558-4EF7-B030-43E8374061FF}" type="parTrans" cxnId="{B85FBB8B-7618-4F09-B98B-E4BD82D4E798}">
      <dgm:prSet/>
      <dgm:spPr/>
      <dgm:t>
        <a:bodyPr/>
        <a:lstStyle/>
        <a:p>
          <a:endParaRPr lang="en-GB"/>
        </a:p>
      </dgm:t>
    </dgm:pt>
    <dgm:pt modelId="{594D34A5-D030-49DB-A86F-A751876277E0}" type="sibTrans" cxnId="{B85FBB8B-7618-4F09-B98B-E4BD82D4E798}">
      <dgm:prSet/>
      <dgm:spPr/>
      <dgm:t>
        <a:bodyPr/>
        <a:lstStyle/>
        <a:p>
          <a:endParaRPr lang="en-GB"/>
        </a:p>
      </dgm:t>
    </dgm:pt>
    <dgm:pt modelId="{590065DF-97AA-4F44-9A0F-DB9BBB5854CD}">
      <dgm:prSet phldrT="[Text]"/>
      <dgm:spPr/>
      <dgm:t>
        <a:bodyPr/>
        <a:lstStyle/>
        <a:p>
          <a:r>
            <a:rPr lang="en-GB"/>
            <a:t>Event day Management</a:t>
          </a:r>
        </a:p>
      </dgm:t>
    </dgm:pt>
    <dgm:pt modelId="{6A201B0D-B9B7-49D3-8FEB-42613B3C1ECA}" type="parTrans" cxnId="{9714E11A-0D5B-4172-89B3-46F783AA0CD0}">
      <dgm:prSet/>
      <dgm:spPr/>
      <dgm:t>
        <a:bodyPr/>
        <a:lstStyle/>
        <a:p>
          <a:endParaRPr lang="en-GB"/>
        </a:p>
      </dgm:t>
    </dgm:pt>
    <dgm:pt modelId="{AD6A4EBC-F516-4D39-AE9C-89FC3DF14F10}" type="sibTrans" cxnId="{9714E11A-0D5B-4172-89B3-46F783AA0CD0}">
      <dgm:prSet/>
      <dgm:spPr/>
      <dgm:t>
        <a:bodyPr/>
        <a:lstStyle/>
        <a:p>
          <a:endParaRPr lang="en-GB"/>
        </a:p>
      </dgm:t>
    </dgm:pt>
    <dgm:pt modelId="{C5EE9CDD-CC75-4777-B8E8-4CA6080D730E}">
      <dgm:prSet phldrT="[Text]"/>
      <dgm:spPr/>
      <dgm:t>
        <a:bodyPr/>
        <a:lstStyle/>
        <a:p>
          <a:r>
            <a:rPr lang="en-GB"/>
            <a:t>Cordinate Vendors</a:t>
          </a:r>
        </a:p>
      </dgm:t>
    </dgm:pt>
    <dgm:pt modelId="{F4293D68-570E-432F-8EBE-D3F0E157D6EB}" type="parTrans" cxnId="{D417783F-B8E4-45B3-94BC-50CD89D33C40}">
      <dgm:prSet/>
      <dgm:spPr/>
      <dgm:t>
        <a:bodyPr/>
        <a:lstStyle/>
        <a:p>
          <a:endParaRPr lang="en-GB"/>
        </a:p>
      </dgm:t>
    </dgm:pt>
    <dgm:pt modelId="{71DC21FB-8977-4AEE-AE04-7BB332839958}" type="sibTrans" cxnId="{D417783F-B8E4-45B3-94BC-50CD89D33C40}">
      <dgm:prSet/>
      <dgm:spPr/>
      <dgm:t>
        <a:bodyPr/>
        <a:lstStyle/>
        <a:p>
          <a:endParaRPr lang="en-GB"/>
        </a:p>
      </dgm:t>
    </dgm:pt>
    <dgm:pt modelId="{BEF9CB9E-169D-4E89-BA45-71B144441757}">
      <dgm:prSet/>
      <dgm:spPr/>
      <dgm:t>
        <a:bodyPr/>
        <a:lstStyle/>
        <a:p>
          <a:r>
            <a:rPr lang="en-GB"/>
            <a:t>Manage Atettendees</a:t>
          </a:r>
        </a:p>
      </dgm:t>
    </dgm:pt>
    <dgm:pt modelId="{F1FAEC01-C021-401E-9C93-F4CA38603177}" type="parTrans" cxnId="{3FC492E0-053D-473F-86AF-7D5BFDB79320}">
      <dgm:prSet/>
      <dgm:spPr/>
      <dgm:t>
        <a:bodyPr/>
        <a:lstStyle/>
        <a:p>
          <a:endParaRPr lang="en-GB"/>
        </a:p>
      </dgm:t>
    </dgm:pt>
    <dgm:pt modelId="{484E03A3-285F-4D50-964F-0AFEB1FDB8D5}" type="sibTrans" cxnId="{3FC492E0-053D-473F-86AF-7D5BFDB79320}">
      <dgm:prSet/>
      <dgm:spPr/>
      <dgm:t>
        <a:bodyPr/>
        <a:lstStyle/>
        <a:p>
          <a:endParaRPr lang="en-GB"/>
        </a:p>
      </dgm:t>
    </dgm:pt>
    <dgm:pt modelId="{FB9117A7-5055-4077-84C3-F00BE4F73DC4}">
      <dgm:prSet/>
      <dgm:spPr/>
      <dgm:t>
        <a:bodyPr/>
        <a:lstStyle/>
        <a:p>
          <a:r>
            <a:rPr lang="en-GB"/>
            <a:t>Identify Vendors</a:t>
          </a:r>
        </a:p>
      </dgm:t>
    </dgm:pt>
    <dgm:pt modelId="{58C15330-3249-4D0A-98CB-7F16E27A7364}" type="parTrans" cxnId="{DA118A0C-2A27-412A-9431-383596D15765}">
      <dgm:prSet/>
      <dgm:spPr/>
      <dgm:t>
        <a:bodyPr/>
        <a:lstStyle/>
        <a:p>
          <a:endParaRPr lang="en-GB"/>
        </a:p>
      </dgm:t>
    </dgm:pt>
    <dgm:pt modelId="{4487D2E0-C3DE-4F38-8333-D3866A2D5E13}" type="sibTrans" cxnId="{DA118A0C-2A27-412A-9431-383596D15765}">
      <dgm:prSet/>
      <dgm:spPr/>
      <dgm:t>
        <a:bodyPr/>
        <a:lstStyle/>
        <a:p>
          <a:endParaRPr lang="en-GB"/>
        </a:p>
      </dgm:t>
    </dgm:pt>
    <dgm:pt modelId="{149CAF33-7AF9-4B45-AA0F-8072CA312D8A}">
      <dgm:prSet/>
      <dgm:spPr/>
      <dgm:t>
        <a:bodyPr/>
        <a:lstStyle/>
        <a:p>
          <a:r>
            <a:rPr lang="en-GB"/>
            <a:t>Develop Strategy</a:t>
          </a:r>
        </a:p>
      </dgm:t>
    </dgm:pt>
    <dgm:pt modelId="{28CD6B7F-B6C8-41E5-A2BE-03EA2CC22B58}" type="parTrans" cxnId="{B6FA92C6-E949-498A-9679-3F13F3151C63}">
      <dgm:prSet/>
      <dgm:spPr/>
      <dgm:t>
        <a:bodyPr/>
        <a:lstStyle/>
        <a:p>
          <a:endParaRPr lang="en-GB"/>
        </a:p>
      </dgm:t>
    </dgm:pt>
    <dgm:pt modelId="{1CDD2526-7866-481A-B917-CF317EB632E1}" type="sibTrans" cxnId="{B6FA92C6-E949-498A-9679-3F13F3151C63}">
      <dgm:prSet/>
      <dgm:spPr/>
      <dgm:t>
        <a:bodyPr/>
        <a:lstStyle/>
        <a:p>
          <a:endParaRPr lang="en-GB"/>
        </a:p>
      </dgm:t>
    </dgm:pt>
    <dgm:pt modelId="{08E8B553-D3EE-4F9F-8ACD-985E83D8FD75}">
      <dgm:prSet/>
      <dgm:spPr/>
      <dgm:t>
        <a:bodyPr/>
        <a:lstStyle/>
        <a:p>
          <a:r>
            <a:rPr lang="en-GB"/>
            <a:t>Logistics Planning </a:t>
          </a:r>
        </a:p>
      </dgm:t>
    </dgm:pt>
    <dgm:pt modelId="{447DF1E2-218A-4B4B-A5C2-8F46AAC21CE7}" type="parTrans" cxnId="{C8B6F196-9834-458B-B0A0-5A6CC2DFC9AE}">
      <dgm:prSet/>
      <dgm:spPr/>
      <dgm:t>
        <a:bodyPr/>
        <a:lstStyle/>
        <a:p>
          <a:endParaRPr lang="en-GB"/>
        </a:p>
      </dgm:t>
    </dgm:pt>
    <dgm:pt modelId="{42B31FE9-818E-488C-A869-2AFB44AC17DE}" type="sibTrans" cxnId="{C8B6F196-9834-458B-B0A0-5A6CC2DFC9AE}">
      <dgm:prSet/>
      <dgm:spPr/>
      <dgm:t>
        <a:bodyPr/>
        <a:lstStyle/>
        <a:p>
          <a:endParaRPr lang="en-GB"/>
        </a:p>
      </dgm:t>
    </dgm:pt>
    <dgm:pt modelId="{973F9928-1D2A-4B7C-AECD-06DA4B78D0E5}">
      <dgm:prSet/>
      <dgm:spPr/>
      <dgm:t>
        <a:bodyPr/>
        <a:lstStyle/>
        <a:p>
          <a:r>
            <a:rPr lang="en-GB"/>
            <a:t>Vendor Coordination</a:t>
          </a:r>
        </a:p>
      </dgm:t>
    </dgm:pt>
    <dgm:pt modelId="{7C7E82FE-C698-45B6-8435-D2AA7A0F05AB}" type="parTrans" cxnId="{A00434CC-EA08-4327-AA08-E79303514B7D}">
      <dgm:prSet/>
      <dgm:spPr/>
      <dgm:t>
        <a:bodyPr/>
        <a:lstStyle/>
        <a:p>
          <a:endParaRPr lang="en-GB"/>
        </a:p>
      </dgm:t>
    </dgm:pt>
    <dgm:pt modelId="{6E6F23BB-9586-44D5-B337-0CEFBA32DB2D}" type="sibTrans" cxnId="{A00434CC-EA08-4327-AA08-E79303514B7D}">
      <dgm:prSet/>
      <dgm:spPr/>
      <dgm:t>
        <a:bodyPr/>
        <a:lstStyle/>
        <a:p>
          <a:endParaRPr lang="en-GB"/>
        </a:p>
      </dgm:t>
    </dgm:pt>
    <dgm:pt modelId="{3E145427-019F-44F6-AC2B-B1FD3FE792B6}">
      <dgm:prSet/>
      <dgm:spPr/>
      <dgm:t>
        <a:bodyPr/>
        <a:lstStyle/>
        <a:p>
          <a:r>
            <a:rPr lang="en-GB"/>
            <a:t>Marketing and Promotion</a:t>
          </a:r>
        </a:p>
      </dgm:t>
    </dgm:pt>
    <dgm:pt modelId="{E97DA7BD-E036-40EE-89AA-BB8432562AFA}" type="parTrans" cxnId="{F6D858C2-4BD4-4BFF-B95E-FE267C8FC456}">
      <dgm:prSet/>
      <dgm:spPr/>
      <dgm:t>
        <a:bodyPr/>
        <a:lstStyle/>
        <a:p>
          <a:endParaRPr lang="en-GB"/>
        </a:p>
      </dgm:t>
    </dgm:pt>
    <dgm:pt modelId="{3ADAA213-63F9-4A55-A8BA-301255009A00}" type="sibTrans" cxnId="{F6D858C2-4BD4-4BFF-B95E-FE267C8FC456}">
      <dgm:prSet/>
      <dgm:spPr/>
      <dgm:t>
        <a:bodyPr/>
        <a:lstStyle/>
        <a:p>
          <a:endParaRPr lang="en-GB"/>
        </a:p>
      </dgm:t>
    </dgm:pt>
    <dgm:pt modelId="{E4FAA227-28F9-4E52-9317-95B58C16BAAD}">
      <dgm:prSet/>
      <dgm:spPr/>
      <dgm:t>
        <a:bodyPr/>
        <a:lstStyle/>
        <a:p>
          <a:r>
            <a:rPr lang="en-GB"/>
            <a:t>Secure Contracts</a:t>
          </a:r>
        </a:p>
      </dgm:t>
    </dgm:pt>
    <dgm:pt modelId="{84F3A656-13A1-48EA-849E-3008D3DE993F}" type="parTrans" cxnId="{2FA3083F-B07E-492F-8370-AEEB6DC3046E}">
      <dgm:prSet/>
      <dgm:spPr/>
      <dgm:t>
        <a:bodyPr/>
        <a:lstStyle/>
        <a:p>
          <a:endParaRPr lang="en-GB"/>
        </a:p>
      </dgm:t>
    </dgm:pt>
    <dgm:pt modelId="{F7FE7254-4018-4365-B875-E611F8B1E324}" type="sibTrans" cxnId="{2FA3083F-B07E-492F-8370-AEEB6DC3046E}">
      <dgm:prSet/>
      <dgm:spPr/>
      <dgm:t>
        <a:bodyPr/>
        <a:lstStyle/>
        <a:p>
          <a:endParaRPr lang="en-GB"/>
        </a:p>
      </dgm:t>
    </dgm:pt>
    <dgm:pt modelId="{DC9EDB3C-3958-48FE-BCAE-D8188E1FA21D}">
      <dgm:prSet/>
      <dgm:spPr/>
      <dgm:t>
        <a:bodyPr/>
        <a:lstStyle/>
        <a:p>
          <a:r>
            <a:rPr lang="en-GB"/>
            <a:t>Negotiate and finalize the venue booking</a:t>
          </a:r>
        </a:p>
      </dgm:t>
    </dgm:pt>
    <dgm:pt modelId="{7F97F8AC-5915-472E-82B5-93A452E56B7B}" type="parTrans" cxnId="{F2C4136E-2CC3-45B6-BD6C-754B8D19E8CB}">
      <dgm:prSet/>
      <dgm:spPr/>
      <dgm:t>
        <a:bodyPr/>
        <a:lstStyle/>
        <a:p>
          <a:endParaRPr lang="en-GB"/>
        </a:p>
      </dgm:t>
    </dgm:pt>
    <dgm:pt modelId="{C1D1671F-7395-4893-8A19-0F689F01A514}" type="sibTrans" cxnId="{F2C4136E-2CC3-45B6-BD6C-754B8D19E8CB}">
      <dgm:prSet/>
      <dgm:spPr/>
      <dgm:t>
        <a:bodyPr/>
        <a:lstStyle/>
        <a:p>
          <a:endParaRPr lang="en-GB"/>
        </a:p>
      </dgm:t>
    </dgm:pt>
    <dgm:pt modelId="{28554508-42A3-431E-ABF8-78B8F1832DBB}">
      <dgm:prSet/>
      <dgm:spPr/>
      <dgm:t>
        <a:bodyPr/>
        <a:lstStyle/>
        <a:p>
          <a:r>
            <a:rPr lang="en-GB"/>
            <a:t>Finalize Agreements</a:t>
          </a:r>
        </a:p>
      </dgm:t>
    </dgm:pt>
    <dgm:pt modelId="{90659627-1E6F-4D2A-867E-34FA4E334F31}" type="parTrans" cxnId="{69E5609D-879F-4630-ABC7-E98528BD975F}">
      <dgm:prSet/>
      <dgm:spPr/>
      <dgm:t>
        <a:bodyPr/>
        <a:lstStyle/>
        <a:p>
          <a:endParaRPr lang="en-GB"/>
        </a:p>
      </dgm:t>
    </dgm:pt>
    <dgm:pt modelId="{5E8B8C1A-6D97-4F22-BBD3-625EDBB3A674}" type="sibTrans" cxnId="{69E5609D-879F-4630-ABC7-E98528BD975F}">
      <dgm:prSet/>
      <dgm:spPr/>
      <dgm:t>
        <a:bodyPr/>
        <a:lstStyle/>
        <a:p>
          <a:endParaRPr lang="en-GB"/>
        </a:p>
      </dgm:t>
    </dgm:pt>
    <dgm:pt modelId="{A6A83DE7-7D5D-4010-9194-18D3F12D3A8C}">
      <dgm:prSet/>
      <dgm:spPr/>
      <dgm:t>
        <a:bodyPr/>
        <a:lstStyle/>
        <a:p>
          <a:r>
            <a:rPr lang="en-GB"/>
            <a:t>Manage Vendors</a:t>
          </a:r>
        </a:p>
      </dgm:t>
    </dgm:pt>
    <dgm:pt modelId="{56138166-4B57-4E26-BA65-07D722FA5CD2}" type="parTrans" cxnId="{25B36608-77FA-4E65-BF82-D234B1B51C6C}">
      <dgm:prSet/>
      <dgm:spPr/>
      <dgm:t>
        <a:bodyPr/>
        <a:lstStyle/>
        <a:p>
          <a:endParaRPr lang="en-GB"/>
        </a:p>
      </dgm:t>
    </dgm:pt>
    <dgm:pt modelId="{6357824E-7B7B-45B2-8C53-FB563F0F7A3D}" type="sibTrans" cxnId="{25B36608-77FA-4E65-BF82-D234B1B51C6C}">
      <dgm:prSet/>
      <dgm:spPr/>
      <dgm:t>
        <a:bodyPr/>
        <a:lstStyle/>
        <a:p>
          <a:endParaRPr lang="en-GB"/>
        </a:p>
      </dgm:t>
    </dgm:pt>
    <dgm:pt modelId="{03E6B272-530C-4C15-B22B-B8762C2E3177}">
      <dgm:prSet/>
      <dgm:spPr/>
      <dgm:t>
        <a:bodyPr/>
        <a:lstStyle/>
        <a:p>
          <a:r>
            <a:rPr lang="en-GB"/>
            <a:t>Create Materials</a:t>
          </a:r>
        </a:p>
      </dgm:t>
    </dgm:pt>
    <dgm:pt modelId="{DD0CEBB0-070E-4EF5-A569-140813A3ECA5}" type="parTrans" cxnId="{F06DFB5E-DCA8-43CB-B1C0-05D56BA7040F}">
      <dgm:prSet/>
      <dgm:spPr/>
      <dgm:t>
        <a:bodyPr/>
        <a:lstStyle/>
        <a:p>
          <a:endParaRPr lang="en-GB"/>
        </a:p>
      </dgm:t>
    </dgm:pt>
    <dgm:pt modelId="{D489A78F-70CD-4588-BC70-BBDC43CCB485}" type="sibTrans" cxnId="{F06DFB5E-DCA8-43CB-B1C0-05D56BA7040F}">
      <dgm:prSet/>
      <dgm:spPr/>
      <dgm:t>
        <a:bodyPr/>
        <a:lstStyle/>
        <a:p>
          <a:endParaRPr lang="en-GB"/>
        </a:p>
      </dgm:t>
    </dgm:pt>
    <dgm:pt modelId="{3DAD73DB-59DE-452F-B196-1D307BBAC52C}">
      <dgm:prSet/>
      <dgm:spPr/>
      <dgm:t>
        <a:bodyPr/>
        <a:lstStyle/>
        <a:p>
          <a:r>
            <a:rPr lang="en-GB"/>
            <a:t>Execute Campaigns</a:t>
          </a:r>
        </a:p>
      </dgm:t>
    </dgm:pt>
    <dgm:pt modelId="{D37B75E5-B979-44F8-B37F-7EC9210C4CE7}" type="parTrans" cxnId="{8E313AE5-6158-45FE-BBF1-4035C69009FC}">
      <dgm:prSet/>
      <dgm:spPr/>
      <dgm:t>
        <a:bodyPr/>
        <a:lstStyle/>
        <a:p>
          <a:endParaRPr lang="en-GB"/>
        </a:p>
      </dgm:t>
    </dgm:pt>
    <dgm:pt modelId="{B4F2E843-39B1-4CC4-B3B4-35F862CA06C5}" type="sibTrans" cxnId="{8E313AE5-6158-45FE-BBF1-4035C69009FC}">
      <dgm:prSet/>
      <dgm:spPr/>
      <dgm:t>
        <a:bodyPr/>
        <a:lstStyle/>
        <a:p>
          <a:endParaRPr lang="en-GB"/>
        </a:p>
      </dgm:t>
    </dgm:pt>
    <dgm:pt modelId="{23F713A0-B6D1-46C0-845D-36F7A47CC5AB}">
      <dgm:prSet/>
      <dgm:spPr/>
      <dgm:t>
        <a:bodyPr/>
        <a:lstStyle/>
        <a:p>
          <a:r>
            <a:rPr lang="en-GB"/>
            <a:t>Visit shortlisted venues and assess suitability</a:t>
          </a:r>
        </a:p>
      </dgm:t>
    </dgm:pt>
    <dgm:pt modelId="{07123809-B5F0-4D9E-9B39-75F97DF53E45}" type="parTrans" cxnId="{729553A8-2DD6-4B5E-A0CC-BDAAF179B9B5}">
      <dgm:prSet/>
      <dgm:spPr/>
      <dgm:t>
        <a:bodyPr/>
        <a:lstStyle/>
        <a:p>
          <a:endParaRPr lang="en-GB"/>
        </a:p>
      </dgm:t>
    </dgm:pt>
    <dgm:pt modelId="{4DCEF4CD-6C48-4360-926C-2D1BCFF16965}" type="sibTrans" cxnId="{729553A8-2DD6-4B5E-A0CC-BDAAF179B9B5}">
      <dgm:prSet/>
      <dgm:spPr/>
      <dgm:t>
        <a:bodyPr/>
        <a:lstStyle/>
        <a:p>
          <a:endParaRPr lang="en-GB"/>
        </a:p>
      </dgm:t>
    </dgm:pt>
    <dgm:pt modelId="{ADF70775-429D-41C0-A8E3-6557AD37119B}">
      <dgm:prSet/>
      <dgm:spPr/>
      <dgm:t>
        <a:bodyPr/>
        <a:lstStyle/>
        <a:p>
          <a:r>
            <a:rPr lang="en-GB"/>
            <a:t>Identify</a:t>
          </a:r>
        </a:p>
      </dgm:t>
    </dgm:pt>
    <dgm:pt modelId="{C3DF0312-F877-4629-BAB3-AEB20915CDEA}" type="parTrans" cxnId="{8A76724D-CD4D-4D44-93B8-85792359D84C}">
      <dgm:prSet/>
      <dgm:spPr/>
      <dgm:t>
        <a:bodyPr/>
        <a:lstStyle/>
        <a:p>
          <a:endParaRPr lang="en-GB"/>
        </a:p>
      </dgm:t>
    </dgm:pt>
    <dgm:pt modelId="{7E55A3C2-EB13-4FE9-BF35-1AC4A47B3600}" type="sibTrans" cxnId="{8A76724D-CD4D-4D44-93B8-85792359D84C}">
      <dgm:prSet/>
      <dgm:spPr/>
      <dgm:t>
        <a:bodyPr/>
        <a:lstStyle/>
        <a:p>
          <a:endParaRPr lang="en-GB"/>
        </a:p>
      </dgm:t>
    </dgm:pt>
    <dgm:pt modelId="{7BEF1051-6303-45A4-85F7-89A7CAB033EB}">
      <dgm:prSet/>
      <dgm:spPr/>
      <dgm:t>
        <a:bodyPr/>
        <a:lstStyle/>
        <a:p>
          <a:r>
            <a:rPr lang="en-GB"/>
            <a:t>Evaluate</a:t>
          </a:r>
        </a:p>
      </dgm:t>
    </dgm:pt>
    <dgm:pt modelId="{ABA867D5-BB19-49E6-8486-20BA08CFE536}" type="parTrans" cxnId="{4EB13BA9-68FA-46E8-B221-3145B7DD650A}">
      <dgm:prSet/>
      <dgm:spPr/>
      <dgm:t>
        <a:bodyPr/>
        <a:lstStyle/>
        <a:p>
          <a:endParaRPr lang="en-GB"/>
        </a:p>
      </dgm:t>
    </dgm:pt>
    <dgm:pt modelId="{B93D8C5C-3EAF-4F27-B214-C019BCF4F29D}" type="sibTrans" cxnId="{4EB13BA9-68FA-46E8-B221-3145B7DD650A}">
      <dgm:prSet/>
      <dgm:spPr/>
      <dgm:t>
        <a:bodyPr/>
        <a:lstStyle/>
        <a:p>
          <a:endParaRPr lang="en-GB"/>
        </a:p>
      </dgm:t>
    </dgm:pt>
    <dgm:pt modelId="{DC361F1E-5CD6-42C4-91FE-324BDF3A0493}">
      <dgm:prSet/>
      <dgm:spPr/>
      <dgm:t>
        <a:bodyPr/>
        <a:lstStyle/>
        <a:p>
          <a:r>
            <a:rPr lang="en-GB"/>
            <a:t>Compare potential Venues</a:t>
          </a:r>
        </a:p>
      </dgm:t>
    </dgm:pt>
    <dgm:pt modelId="{E738BDDB-6AD6-40A7-983E-086FEABF37C8}" type="parTrans" cxnId="{944CF9EF-FEC3-4128-8EB5-3B8DE54CF851}">
      <dgm:prSet/>
      <dgm:spPr/>
      <dgm:t>
        <a:bodyPr/>
        <a:lstStyle/>
        <a:p>
          <a:endParaRPr lang="en-GB"/>
        </a:p>
      </dgm:t>
    </dgm:pt>
    <dgm:pt modelId="{892887AA-2264-433C-844A-8B0ED35FECEE}" type="sibTrans" cxnId="{944CF9EF-FEC3-4128-8EB5-3B8DE54CF851}">
      <dgm:prSet/>
      <dgm:spPr/>
      <dgm:t>
        <a:bodyPr/>
        <a:lstStyle/>
        <a:p>
          <a:endParaRPr lang="en-GB"/>
        </a:p>
      </dgm:t>
    </dgm:pt>
    <dgm:pt modelId="{E7B21751-D799-49A7-BAD2-E2DE8C352F64}">
      <dgm:prSet/>
      <dgm:spPr/>
      <dgm:t>
        <a:bodyPr/>
        <a:lstStyle/>
        <a:p>
          <a:r>
            <a:rPr lang="en-GB"/>
            <a:t>Communicate details</a:t>
          </a:r>
        </a:p>
      </dgm:t>
    </dgm:pt>
    <dgm:pt modelId="{0E28D039-B958-4E60-BCC2-A8AB7A658869}" type="parTrans" cxnId="{05718A33-0B2F-495E-8CEC-7426BF48349A}">
      <dgm:prSet/>
      <dgm:spPr/>
      <dgm:t>
        <a:bodyPr/>
        <a:lstStyle/>
        <a:p>
          <a:endParaRPr lang="en-GB"/>
        </a:p>
      </dgm:t>
    </dgm:pt>
    <dgm:pt modelId="{013E452F-0364-42F9-A49D-D35943EBBACE}" type="sibTrans" cxnId="{05718A33-0B2F-495E-8CEC-7426BF48349A}">
      <dgm:prSet/>
      <dgm:spPr/>
      <dgm:t>
        <a:bodyPr/>
        <a:lstStyle/>
        <a:p>
          <a:endParaRPr lang="en-GB"/>
        </a:p>
      </dgm:t>
    </dgm:pt>
    <dgm:pt modelId="{0D769E6D-3622-4FB2-BC47-40EDD7E2997D}">
      <dgm:prSet/>
      <dgm:spPr/>
      <dgm:t>
        <a:bodyPr/>
        <a:lstStyle/>
        <a:p>
          <a:r>
            <a:rPr lang="en-GB"/>
            <a:t>Coordinate pre-event meetings</a:t>
          </a:r>
        </a:p>
      </dgm:t>
    </dgm:pt>
    <dgm:pt modelId="{925FA54B-4121-40EB-9EC3-6A7A988384D5}" type="parTrans" cxnId="{3ACC878F-5A23-4F67-9C6B-A340DC15A2F3}">
      <dgm:prSet/>
      <dgm:spPr/>
      <dgm:t>
        <a:bodyPr/>
        <a:lstStyle/>
        <a:p>
          <a:endParaRPr lang="en-GB"/>
        </a:p>
      </dgm:t>
    </dgm:pt>
    <dgm:pt modelId="{9C673CBE-8078-4120-BF2F-9A2AA3ED4F7B}" type="sibTrans" cxnId="{3ACC878F-5A23-4F67-9C6B-A340DC15A2F3}">
      <dgm:prSet/>
      <dgm:spPr/>
      <dgm:t>
        <a:bodyPr/>
        <a:lstStyle/>
        <a:p>
          <a:endParaRPr lang="en-GB"/>
        </a:p>
      </dgm:t>
    </dgm:pt>
    <dgm:pt modelId="{F080B8D9-5ADF-4410-B5AE-DAF6DDF9A61F}">
      <dgm:prSet/>
      <dgm:spPr/>
      <dgm:t>
        <a:bodyPr/>
        <a:lstStyle/>
        <a:p>
          <a:r>
            <a:rPr lang="en-GB"/>
            <a:t>Address concerns </a:t>
          </a:r>
        </a:p>
      </dgm:t>
    </dgm:pt>
    <dgm:pt modelId="{941648B7-19C3-484E-A23C-4FEFE6E53E91}" type="parTrans" cxnId="{10B8AA3A-8EC9-455A-9169-D254FB6E154D}">
      <dgm:prSet/>
      <dgm:spPr/>
      <dgm:t>
        <a:bodyPr/>
        <a:lstStyle/>
        <a:p>
          <a:endParaRPr lang="en-GB"/>
        </a:p>
      </dgm:t>
    </dgm:pt>
    <dgm:pt modelId="{664FFF2F-AC99-4C9C-B251-C0F13A351387}" type="sibTrans" cxnId="{10B8AA3A-8EC9-455A-9169-D254FB6E154D}">
      <dgm:prSet/>
      <dgm:spPr/>
      <dgm:t>
        <a:bodyPr/>
        <a:lstStyle/>
        <a:p>
          <a:endParaRPr lang="en-GB"/>
        </a:p>
      </dgm:t>
    </dgm:pt>
    <dgm:pt modelId="{BD0F33E6-EC33-43C0-B75D-5E175A3A5DCF}">
      <dgm:prSet/>
      <dgm:spPr/>
      <dgm:t>
        <a:bodyPr/>
        <a:lstStyle/>
        <a:p>
          <a:r>
            <a:rPr lang="en-GB"/>
            <a:t>Review proposals</a:t>
          </a:r>
        </a:p>
      </dgm:t>
    </dgm:pt>
    <dgm:pt modelId="{A02D8FA6-4D04-43DE-98E0-512B2C557CA7}" type="parTrans" cxnId="{EAE1FDBB-E017-4F61-A97D-0EEB2CAC97CE}">
      <dgm:prSet/>
      <dgm:spPr/>
      <dgm:t>
        <a:bodyPr/>
        <a:lstStyle/>
        <a:p>
          <a:endParaRPr lang="en-GB"/>
        </a:p>
      </dgm:t>
    </dgm:pt>
    <dgm:pt modelId="{A947ABD4-6469-404E-AC58-B7C34F30F9C9}" type="sibTrans" cxnId="{EAE1FDBB-E017-4F61-A97D-0EEB2CAC97CE}">
      <dgm:prSet/>
      <dgm:spPr/>
      <dgm:t>
        <a:bodyPr/>
        <a:lstStyle/>
        <a:p>
          <a:endParaRPr lang="en-GB"/>
        </a:p>
      </dgm:t>
    </dgm:pt>
    <dgm:pt modelId="{5E896666-E1C3-407C-8FDB-5111F54088FF}">
      <dgm:prSet/>
      <dgm:spPr/>
      <dgm:t>
        <a:bodyPr/>
        <a:lstStyle/>
        <a:p>
          <a:r>
            <a:rPr lang="en-GB"/>
            <a:t>Secure contracts</a:t>
          </a:r>
        </a:p>
      </dgm:t>
    </dgm:pt>
    <dgm:pt modelId="{8C229A84-DB7A-4BA8-889D-6E25A49F3356}" type="parTrans" cxnId="{BDD12BB9-3665-46EB-8F36-94804B1BD238}">
      <dgm:prSet/>
      <dgm:spPr/>
      <dgm:t>
        <a:bodyPr/>
        <a:lstStyle/>
        <a:p>
          <a:endParaRPr lang="en-GB"/>
        </a:p>
      </dgm:t>
    </dgm:pt>
    <dgm:pt modelId="{17E32676-F217-4177-9B6B-54B19C563AF0}" type="sibTrans" cxnId="{BDD12BB9-3665-46EB-8F36-94804B1BD238}">
      <dgm:prSet/>
      <dgm:spPr/>
      <dgm:t>
        <a:bodyPr/>
        <a:lstStyle/>
        <a:p>
          <a:endParaRPr lang="en-GB"/>
        </a:p>
      </dgm:t>
    </dgm:pt>
    <dgm:pt modelId="{DF2125FC-2737-4C02-B6AA-A20520E62858}">
      <dgm:prSet/>
      <dgm:spPr/>
      <dgm:t>
        <a:bodyPr/>
        <a:lstStyle/>
        <a:p>
          <a:r>
            <a:rPr lang="en-GB"/>
            <a:t>List and shortlist potential vendors</a:t>
          </a:r>
        </a:p>
      </dgm:t>
    </dgm:pt>
    <dgm:pt modelId="{A83D20B0-E6A6-4766-AC1C-0E1A416E2DA2}" type="parTrans" cxnId="{6940E232-FEF5-44BB-B5A9-2C757BBB3D1B}">
      <dgm:prSet/>
      <dgm:spPr/>
      <dgm:t>
        <a:bodyPr/>
        <a:lstStyle/>
        <a:p>
          <a:endParaRPr lang="en-GB"/>
        </a:p>
      </dgm:t>
    </dgm:pt>
    <dgm:pt modelId="{BDC91303-2FF8-40C4-BA7E-02CD8F2A8550}" type="sibTrans" cxnId="{6940E232-FEF5-44BB-B5A9-2C757BBB3D1B}">
      <dgm:prSet/>
      <dgm:spPr/>
      <dgm:t>
        <a:bodyPr/>
        <a:lstStyle/>
        <a:p>
          <a:endParaRPr lang="en-GB"/>
        </a:p>
      </dgm:t>
    </dgm:pt>
    <dgm:pt modelId="{93472476-7AD0-4754-A075-D96D696F64DF}">
      <dgm:prSet/>
      <dgm:spPr/>
      <dgm:t>
        <a:bodyPr/>
        <a:lstStyle/>
        <a:p>
          <a:r>
            <a:rPr lang="en-GB"/>
            <a:t>Create a marketing plan </a:t>
          </a:r>
        </a:p>
      </dgm:t>
    </dgm:pt>
    <dgm:pt modelId="{41FC558E-0B08-4900-9683-CD1EC46FE2C3}" type="parTrans" cxnId="{C6BFACC5-11E0-44C4-BBCB-F34F92876E8E}">
      <dgm:prSet/>
      <dgm:spPr/>
      <dgm:t>
        <a:bodyPr/>
        <a:lstStyle/>
        <a:p>
          <a:endParaRPr lang="en-GB"/>
        </a:p>
      </dgm:t>
    </dgm:pt>
    <dgm:pt modelId="{B53D42B1-A92E-40ED-B277-81C9158E0334}" type="sibTrans" cxnId="{C6BFACC5-11E0-44C4-BBCB-F34F92876E8E}">
      <dgm:prSet/>
      <dgm:spPr/>
      <dgm:t>
        <a:bodyPr/>
        <a:lstStyle/>
        <a:p>
          <a:endParaRPr lang="en-GB"/>
        </a:p>
      </dgm:t>
    </dgm:pt>
    <dgm:pt modelId="{CE25382D-0B98-41FE-A6D5-BFA19877E3D4}">
      <dgm:prSet/>
      <dgm:spPr/>
      <dgm:t>
        <a:bodyPr/>
        <a:lstStyle/>
        <a:p>
          <a:r>
            <a:rPr lang="en-GB"/>
            <a:t>Allocate budget </a:t>
          </a:r>
        </a:p>
      </dgm:t>
    </dgm:pt>
    <dgm:pt modelId="{412DBAA6-CE1A-4989-BA4D-8BB14210AACF}" type="parTrans" cxnId="{7DFC2411-9E26-4ED9-8075-71C438560A0A}">
      <dgm:prSet/>
      <dgm:spPr/>
      <dgm:t>
        <a:bodyPr/>
        <a:lstStyle/>
        <a:p>
          <a:endParaRPr lang="en-GB"/>
        </a:p>
      </dgm:t>
    </dgm:pt>
    <dgm:pt modelId="{CA6D5559-B2FC-4A98-ABD0-98C3A64E0125}" type="sibTrans" cxnId="{7DFC2411-9E26-4ED9-8075-71C438560A0A}">
      <dgm:prSet/>
      <dgm:spPr/>
      <dgm:t>
        <a:bodyPr/>
        <a:lstStyle/>
        <a:p>
          <a:endParaRPr lang="en-GB"/>
        </a:p>
      </dgm:t>
    </dgm:pt>
    <dgm:pt modelId="{12EC5369-6211-4D74-9CF1-1F8A2B3C38CF}">
      <dgm:prSet/>
      <dgm:spPr/>
      <dgm:t>
        <a:bodyPr/>
        <a:lstStyle/>
        <a:p>
          <a:r>
            <a:rPr lang="en-GB"/>
            <a:t>Define target audience </a:t>
          </a:r>
        </a:p>
      </dgm:t>
    </dgm:pt>
    <dgm:pt modelId="{5D3B1456-AC04-4917-B1D5-9F58ED6276B7}" type="parTrans" cxnId="{2F4530A4-7B60-4F09-9699-BE18FD64F05A}">
      <dgm:prSet/>
      <dgm:spPr/>
      <dgm:t>
        <a:bodyPr/>
        <a:lstStyle/>
        <a:p>
          <a:endParaRPr lang="en-GB"/>
        </a:p>
      </dgm:t>
    </dgm:pt>
    <dgm:pt modelId="{53FB2609-3BB5-4B2F-BD5F-D018BFF351D2}" type="sibTrans" cxnId="{2F4530A4-7B60-4F09-9699-BE18FD64F05A}">
      <dgm:prSet/>
      <dgm:spPr/>
      <dgm:t>
        <a:bodyPr/>
        <a:lstStyle/>
        <a:p>
          <a:endParaRPr lang="en-GB"/>
        </a:p>
      </dgm:t>
    </dgm:pt>
    <dgm:pt modelId="{5DB5FA53-1E40-4680-8044-9EA995FF1918}">
      <dgm:prSet/>
      <dgm:spPr/>
      <dgm:t>
        <a:bodyPr/>
        <a:lstStyle/>
        <a:p>
          <a:r>
            <a:rPr lang="en-GB"/>
            <a:t>Design and procue flyers</a:t>
          </a:r>
        </a:p>
      </dgm:t>
    </dgm:pt>
    <dgm:pt modelId="{E064CA35-992F-4310-BB97-C5749F892A6C}" type="parTrans" cxnId="{7872D8CF-E14F-4DE5-8626-18F05E032761}">
      <dgm:prSet/>
      <dgm:spPr/>
      <dgm:t>
        <a:bodyPr/>
        <a:lstStyle/>
        <a:p>
          <a:endParaRPr lang="en-GB"/>
        </a:p>
      </dgm:t>
    </dgm:pt>
    <dgm:pt modelId="{7247345F-22C9-4E74-AFE4-4885350A5D88}" type="sibTrans" cxnId="{7872D8CF-E14F-4DE5-8626-18F05E032761}">
      <dgm:prSet/>
      <dgm:spPr/>
      <dgm:t>
        <a:bodyPr/>
        <a:lstStyle/>
        <a:p>
          <a:endParaRPr lang="en-GB"/>
        </a:p>
      </dgm:t>
    </dgm:pt>
    <dgm:pt modelId="{E38715BE-441A-46F5-BE28-900CD10ED4D9}">
      <dgm:prSet/>
      <dgm:spPr/>
      <dgm:t>
        <a:bodyPr/>
        <a:lstStyle/>
        <a:p>
          <a:r>
            <a:rPr lang="en-GB"/>
            <a:t>Social media content </a:t>
          </a:r>
        </a:p>
      </dgm:t>
    </dgm:pt>
    <dgm:pt modelId="{5588FDBB-DB47-4B36-901F-A4251ADB83F3}" type="parTrans" cxnId="{FE767DD1-A6D0-4FFE-B467-05397D6D2382}">
      <dgm:prSet/>
      <dgm:spPr/>
      <dgm:t>
        <a:bodyPr/>
        <a:lstStyle/>
        <a:p>
          <a:endParaRPr lang="en-GB"/>
        </a:p>
      </dgm:t>
    </dgm:pt>
    <dgm:pt modelId="{52E8E771-2A96-4342-AA04-D97D91EA2AAD}" type="sibTrans" cxnId="{FE767DD1-A6D0-4FFE-B467-05397D6D2382}">
      <dgm:prSet/>
      <dgm:spPr/>
      <dgm:t>
        <a:bodyPr/>
        <a:lstStyle/>
        <a:p>
          <a:endParaRPr lang="en-GB"/>
        </a:p>
      </dgm:t>
    </dgm:pt>
    <dgm:pt modelId="{D7E8077E-CB07-4F9C-B97F-F419F597FAA0}">
      <dgm:prSet/>
      <dgm:spPr/>
      <dgm:t>
        <a:bodyPr/>
        <a:lstStyle/>
        <a:p>
          <a:r>
            <a:rPr lang="en-GB"/>
            <a:t>Promotional videos </a:t>
          </a:r>
        </a:p>
      </dgm:t>
    </dgm:pt>
    <dgm:pt modelId="{A862100A-9E18-4A83-B0AB-DD2521C1C58D}" type="parTrans" cxnId="{ECB71393-7EA2-43E4-B63B-C467FF9C0E51}">
      <dgm:prSet/>
      <dgm:spPr/>
      <dgm:t>
        <a:bodyPr/>
        <a:lstStyle/>
        <a:p>
          <a:endParaRPr lang="en-GB"/>
        </a:p>
      </dgm:t>
    </dgm:pt>
    <dgm:pt modelId="{8C6AC306-2802-4F7A-8525-CBB5F85F6412}" type="sibTrans" cxnId="{ECB71393-7EA2-43E4-B63B-C467FF9C0E51}">
      <dgm:prSet/>
      <dgm:spPr/>
      <dgm:t>
        <a:bodyPr/>
        <a:lstStyle/>
        <a:p>
          <a:endParaRPr lang="en-GB"/>
        </a:p>
      </dgm:t>
    </dgm:pt>
    <dgm:pt modelId="{A76F392E-9CF7-438D-BDDB-53745F45B342}">
      <dgm:prSet/>
      <dgm:spPr/>
      <dgm:t>
        <a:bodyPr/>
        <a:lstStyle/>
        <a:p>
          <a:r>
            <a:rPr lang="en-GB"/>
            <a:t>Lunch campaigns </a:t>
          </a:r>
        </a:p>
      </dgm:t>
    </dgm:pt>
    <dgm:pt modelId="{A7EB442E-EECD-4408-8284-6F323F30313C}" type="parTrans" cxnId="{6F147E87-E928-4B4C-BB7B-7BC21999FB6F}">
      <dgm:prSet/>
      <dgm:spPr/>
      <dgm:t>
        <a:bodyPr/>
        <a:lstStyle/>
        <a:p>
          <a:endParaRPr lang="en-GB"/>
        </a:p>
      </dgm:t>
    </dgm:pt>
    <dgm:pt modelId="{748C4783-6BEC-4096-B5A8-F4B32C7D5581}" type="sibTrans" cxnId="{6F147E87-E928-4B4C-BB7B-7BC21999FB6F}">
      <dgm:prSet/>
      <dgm:spPr/>
      <dgm:t>
        <a:bodyPr/>
        <a:lstStyle/>
        <a:p>
          <a:endParaRPr lang="en-GB"/>
        </a:p>
      </dgm:t>
    </dgm:pt>
    <dgm:pt modelId="{3A605B14-D18D-4559-B06A-E018FDA8C4F8}">
      <dgm:prSet/>
      <dgm:spPr/>
      <dgm:t>
        <a:bodyPr/>
        <a:lstStyle/>
        <a:p>
          <a:r>
            <a:rPr lang="en-GB"/>
            <a:t>Distribute materials </a:t>
          </a:r>
        </a:p>
      </dgm:t>
    </dgm:pt>
    <dgm:pt modelId="{5530CE96-987E-4135-B16D-061CB9D369FB}" type="parTrans" cxnId="{74F16CD3-CDAB-4D37-B413-DDC830F19845}">
      <dgm:prSet/>
      <dgm:spPr/>
      <dgm:t>
        <a:bodyPr/>
        <a:lstStyle/>
        <a:p>
          <a:endParaRPr lang="en-GB"/>
        </a:p>
      </dgm:t>
    </dgm:pt>
    <dgm:pt modelId="{59FC63D7-C0DA-4722-944D-3790ABAD2284}" type="sibTrans" cxnId="{74F16CD3-CDAB-4D37-B413-DDC830F19845}">
      <dgm:prSet/>
      <dgm:spPr/>
      <dgm:t>
        <a:bodyPr/>
        <a:lstStyle/>
        <a:p>
          <a:endParaRPr lang="en-GB"/>
        </a:p>
      </dgm:t>
    </dgm:pt>
    <dgm:pt modelId="{9F78FA72-8C8D-4CB9-9711-166586FF76FF}">
      <dgm:prSet/>
      <dgm:spPr/>
      <dgm:t>
        <a:bodyPr/>
        <a:lstStyle/>
        <a:p>
          <a:r>
            <a:rPr lang="en-GB"/>
            <a:t>Plan Lyout</a:t>
          </a:r>
        </a:p>
      </dgm:t>
    </dgm:pt>
    <dgm:pt modelId="{032D0FC6-458D-4D39-926B-ED3BFD932D66}" type="parTrans" cxnId="{E2615E21-A1B2-4954-B06E-54BE48B94EF2}">
      <dgm:prSet/>
      <dgm:spPr/>
      <dgm:t>
        <a:bodyPr/>
        <a:lstStyle/>
        <a:p>
          <a:endParaRPr lang="en-GB"/>
        </a:p>
      </dgm:t>
    </dgm:pt>
    <dgm:pt modelId="{20D03A43-CCFA-4697-A10B-60511E08704C}" type="sibTrans" cxnId="{E2615E21-A1B2-4954-B06E-54BE48B94EF2}">
      <dgm:prSet/>
      <dgm:spPr/>
      <dgm:t>
        <a:bodyPr/>
        <a:lstStyle/>
        <a:p>
          <a:endParaRPr lang="en-GB"/>
        </a:p>
      </dgm:t>
    </dgm:pt>
    <dgm:pt modelId="{070AD1CF-9984-4448-8003-DD78E4AE5350}">
      <dgm:prSet/>
      <dgm:spPr/>
      <dgm:t>
        <a:bodyPr/>
        <a:lstStyle/>
        <a:p>
          <a:r>
            <a:rPr lang="en-GB"/>
            <a:t>Arrange Equipment</a:t>
          </a:r>
        </a:p>
      </dgm:t>
    </dgm:pt>
    <dgm:pt modelId="{B8489D29-982E-4953-BD11-331B9FE5DE6A}" type="parTrans" cxnId="{452DF2DC-B54C-4FFC-87D6-7EB33F7CCD19}">
      <dgm:prSet/>
      <dgm:spPr/>
      <dgm:t>
        <a:bodyPr/>
        <a:lstStyle/>
        <a:p>
          <a:endParaRPr lang="en-GB"/>
        </a:p>
      </dgm:t>
    </dgm:pt>
    <dgm:pt modelId="{54737025-C3A1-4B94-A4C0-81DA10C86635}" type="sibTrans" cxnId="{452DF2DC-B54C-4FFC-87D6-7EB33F7CCD19}">
      <dgm:prSet/>
      <dgm:spPr/>
      <dgm:t>
        <a:bodyPr/>
        <a:lstStyle/>
        <a:p>
          <a:endParaRPr lang="en-GB"/>
        </a:p>
      </dgm:t>
    </dgm:pt>
    <dgm:pt modelId="{5DDCD1E5-7EEE-4E79-AAE7-057524477FBE}">
      <dgm:prSet/>
      <dgm:spPr/>
      <dgm:t>
        <a:bodyPr/>
        <a:lstStyle/>
        <a:p>
          <a:r>
            <a:rPr lang="en-GB"/>
            <a:t>Manage Event Day Opetations</a:t>
          </a:r>
        </a:p>
      </dgm:t>
    </dgm:pt>
    <dgm:pt modelId="{34C9A16E-A7B5-4830-B504-E1FCE3BE8F0D}" type="parTrans" cxnId="{5E8766B2-13AF-4B12-9EF0-32F8E58EB19E}">
      <dgm:prSet/>
      <dgm:spPr/>
      <dgm:t>
        <a:bodyPr/>
        <a:lstStyle/>
        <a:p>
          <a:endParaRPr lang="en-GB"/>
        </a:p>
      </dgm:t>
    </dgm:pt>
    <dgm:pt modelId="{4DFC7E42-F51C-49B7-A6AA-F5A5DBC0CA7E}" type="sibTrans" cxnId="{5E8766B2-13AF-4B12-9EF0-32F8E58EB19E}">
      <dgm:prSet/>
      <dgm:spPr/>
      <dgm:t>
        <a:bodyPr/>
        <a:lstStyle/>
        <a:p>
          <a:endParaRPr lang="en-GB"/>
        </a:p>
      </dgm:t>
    </dgm:pt>
    <dgm:pt modelId="{08D175B5-5B6E-48BD-8998-F5942E108CD0}">
      <dgm:prSet/>
      <dgm:spPr/>
      <dgm:t>
        <a:bodyPr/>
        <a:lstStyle/>
        <a:p>
          <a:r>
            <a:rPr lang="en-GB"/>
            <a:t>Schedule setup</a:t>
          </a:r>
        </a:p>
      </dgm:t>
    </dgm:pt>
    <dgm:pt modelId="{029479E6-31E7-4C9B-B191-FCC7344EB7DC}" type="parTrans" cxnId="{37EDDF26-4CB4-432E-A928-1903C7342471}">
      <dgm:prSet/>
      <dgm:spPr/>
      <dgm:t>
        <a:bodyPr/>
        <a:lstStyle/>
        <a:p>
          <a:endParaRPr lang="en-GB"/>
        </a:p>
      </dgm:t>
    </dgm:pt>
    <dgm:pt modelId="{1378D06A-11B7-4435-9C6E-11EF2F096C4E}" type="sibTrans" cxnId="{37EDDF26-4CB4-432E-A928-1903C7342471}">
      <dgm:prSet/>
      <dgm:spPr/>
      <dgm:t>
        <a:bodyPr/>
        <a:lstStyle/>
        <a:p>
          <a:endParaRPr lang="en-GB"/>
        </a:p>
      </dgm:t>
    </dgm:pt>
    <dgm:pt modelId="{BF41A096-D536-40AD-BE64-B6E9B1C6B6E2}">
      <dgm:prSet/>
      <dgm:spPr/>
      <dgm:t>
        <a:bodyPr/>
        <a:lstStyle/>
        <a:p>
          <a:r>
            <a:rPr lang="en-GB"/>
            <a:t>Monitor event logistics </a:t>
          </a:r>
        </a:p>
      </dgm:t>
    </dgm:pt>
    <dgm:pt modelId="{235DF06C-8431-48BC-803D-4C1D7B1D65A6}" type="parTrans" cxnId="{F2BDB0B9-F517-4D64-92A4-9412D5CD26C9}">
      <dgm:prSet/>
      <dgm:spPr/>
      <dgm:t>
        <a:bodyPr/>
        <a:lstStyle/>
        <a:p>
          <a:endParaRPr lang="en-GB"/>
        </a:p>
      </dgm:t>
    </dgm:pt>
    <dgm:pt modelId="{0D8C3B87-7A47-4277-9393-1D7C199D19A6}" type="sibTrans" cxnId="{F2BDB0B9-F517-4D64-92A4-9412D5CD26C9}">
      <dgm:prSet/>
      <dgm:spPr/>
      <dgm:t>
        <a:bodyPr/>
        <a:lstStyle/>
        <a:p>
          <a:endParaRPr lang="en-GB"/>
        </a:p>
      </dgm:t>
    </dgm:pt>
    <dgm:pt modelId="{94F0BE24-3141-49F1-AAAF-3ADDCB83C08B}">
      <dgm:prSet/>
      <dgm:spPr/>
      <dgm:t>
        <a:bodyPr/>
        <a:lstStyle/>
        <a:p>
          <a:r>
            <a:rPr lang="en-GB"/>
            <a:t>Purchase necchase necessary equipment </a:t>
          </a:r>
        </a:p>
      </dgm:t>
    </dgm:pt>
    <dgm:pt modelId="{A825EDE8-0DEA-4588-B978-88ED6C36F010}" type="parTrans" cxnId="{08F53806-C60F-4F93-8387-31756FFE5117}">
      <dgm:prSet/>
      <dgm:spPr/>
      <dgm:t>
        <a:bodyPr/>
        <a:lstStyle/>
        <a:p>
          <a:endParaRPr lang="en-GB"/>
        </a:p>
      </dgm:t>
    </dgm:pt>
    <dgm:pt modelId="{5E206ED9-3BEC-4A4E-A480-A0FA59D9BA7B}" type="sibTrans" cxnId="{08F53806-C60F-4F93-8387-31756FFE5117}">
      <dgm:prSet/>
      <dgm:spPr/>
      <dgm:t>
        <a:bodyPr/>
        <a:lstStyle/>
        <a:p>
          <a:endParaRPr lang="en-GB"/>
        </a:p>
      </dgm:t>
    </dgm:pt>
    <dgm:pt modelId="{D2D0EB14-1B3E-4E84-A762-2D500CD6D847}">
      <dgm:prSet/>
      <dgm:spPr/>
      <dgm:t>
        <a:bodyPr/>
        <a:lstStyle/>
        <a:p>
          <a:r>
            <a:rPr lang="en-GB"/>
            <a:t>ensure timely setup</a:t>
          </a:r>
        </a:p>
      </dgm:t>
    </dgm:pt>
    <dgm:pt modelId="{9039D7CD-5C12-4820-9B21-E03EFB13A7A6}" type="parTrans" cxnId="{179359D2-6275-4B2E-9C99-E288B5CE5AE3}">
      <dgm:prSet/>
      <dgm:spPr/>
      <dgm:t>
        <a:bodyPr/>
        <a:lstStyle/>
        <a:p>
          <a:endParaRPr lang="en-GB"/>
        </a:p>
      </dgm:t>
    </dgm:pt>
    <dgm:pt modelId="{630DF893-2DD3-4D71-884F-2CAF5EDDC970}" type="sibTrans" cxnId="{179359D2-6275-4B2E-9C99-E288B5CE5AE3}">
      <dgm:prSet/>
      <dgm:spPr/>
      <dgm:t>
        <a:bodyPr/>
        <a:lstStyle/>
        <a:p>
          <a:endParaRPr lang="en-GB"/>
        </a:p>
      </dgm:t>
    </dgm:pt>
    <dgm:pt modelId="{0FDB7C6C-8AD8-4B39-8670-C837AA21D91E}">
      <dgm:prSet/>
      <dgm:spPr/>
      <dgm:t>
        <a:bodyPr/>
        <a:lstStyle/>
        <a:p>
          <a:r>
            <a:rPr lang="en-GB"/>
            <a:t>Rent equipment</a:t>
          </a:r>
        </a:p>
      </dgm:t>
    </dgm:pt>
    <dgm:pt modelId="{898F34EF-6C11-47C8-B753-AB9D89E51608}" type="parTrans" cxnId="{4D503E1E-B332-418C-AE9F-E7B415638217}">
      <dgm:prSet/>
      <dgm:spPr/>
      <dgm:t>
        <a:bodyPr/>
        <a:lstStyle/>
        <a:p>
          <a:endParaRPr lang="en-GB"/>
        </a:p>
      </dgm:t>
    </dgm:pt>
    <dgm:pt modelId="{758A3A99-472D-4F63-84D7-D983B1B160D8}" type="sibTrans" cxnId="{4D503E1E-B332-418C-AE9F-E7B415638217}">
      <dgm:prSet/>
      <dgm:spPr/>
      <dgm:t>
        <a:bodyPr/>
        <a:lstStyle/>
        <a:p>
          <a:endParaRPr lang="en-GB"/>
        </a:p>
      </dgm:t>
    </dgm:pt>
    <dgm:pt modelId="{39706C5E-8C1D-4AF0-B89D-9B10E3F171BD}">
      <dgm:prSet/>
      <dgm:spPr/>
      <dgm:t>
        <a:bodyPr/>
        <a:lstStyle/>
        <a:p>
          <a:r>
            <a:rPr lang="en-GB"/>
            <a:t>Handle registation </a:t>
          </a:r>
        </a:p>
      </dgm:t>
    </dgm:pt>
    <dgm:pt modelId="{91C0DE05-ABD1-41B8-8722-E5456B9A2117}" type="parTrans" cxnId="{D75A99CE-DFBE-4119-9C41-255894E92B83}">
      <dgm:prSet/>
      <dgm:spPr/>
      <dgm:t>
        <a:bodyPr/>
        <a:lstStyle/>
        <a:p>
          <a:endParaRPr lang="en-GB"/>
        </a:p>
      </dgm:t>
    </dgm:pt>
    <dgm:pt modelId="{F2CFB3B2-9E9D-4945-961C-7F27639749AB}" type="sibTrans" cxnId="{D75A99CE-DFBE-4119-9C41-255894E92B83}">
      <dgm:prSet/>
      <dgm:spPr/>
      <dgm:t>
        <a:bodyPr/>
        <a:lstStyle/>
        <a:p>
          <a:endParaRPr lang="en-GB"/>
        </a:p>
      </dgm:t>
    </dgm:pt>
    <dgm:pt modelId="{21678F0D-E48D-41C2-A6AF-0329295E8A17}">
      <dgm:prSet/>
      <dgm:spPr/>
      <dgm:t>
        <a:bodyPr/>
        <a:lstStyle/>
        <a:p>
          <a:r>
            <a:rPr lang="en-GB"/>
            <a:t>Manage Crowd flow</a:t>
          </a:r>
        </a:p>
      </dgm:t>
    </dgm:pt>
    <dgm:pt modelId="{7DEB33C9-2520-46BE-9345-6BEDF76B2155}" type="parTrans" cxnId="{904C2483-A14B-4300-BBCB-837B425DD77E}">
      <dgm:prSet/>
      <dgm:spPr/>
      <dgm:t>
        <a:bodyPr/>
        <a:lstStyle/>
        <a:p>
          <a:endParaRPr lang="en-GB"/>
        </a:p>
      </dgm:t>
    </dgm:pt>
    <dgm:pt modelId="{B225CEFE-D0AA-4811-90FF-7F0696A7C018}" type="sibTrans" cxnId="{904C2483-A14B-4300-BBCB-837B425DD77E}">
      <dgm:prSet/>
      <dgm:spPr/>
      <dgm:t>
        <a:bodyPr/>
        <a:lstStyle/>
        <a:p>
          <a:endParaRPr lang="en-GB"/>
        </a:p>
      </dgm:t>
    </dgm:pt>
    <dgm:pt modelId="{9E0B6CFF-BFCA-4AF2-9CC6-C1681DB1AF4B}">
      <dgm:prSet/>
      <dgm:spPr/>
      <dgm:t>
        <a:bodyPr/>
        <a:lstStyle/>
        <a:p>
          <a:r>
            <a:rPr lang="en-GB"/>
            <a:t>handle issues</a:t>
          </a:r>
        </a:p>
      </dgm:t>
    </dgm:pt>
    <dgm:pt modelId="{7C32FBB9-C2F0-40A6-8FF3-6A88DCEF4EE7}" type="parTrans" cxnId="{132EB5A7-F29A-48BF-93C3-D6C6BC6548A5}">
      <dgm:prSet/>
      <dgm:spPr/>
      <dgm:t>
        <a:bodyPr/>
        <a:lstStyle/>
        <a:p>
          <a:endParaRPr lang="en-GB"/>
        </a:p>
      </dgm:t>
    </dgm:pt>
    <dgm:pt modelId="{FD390068-29C8-40FF-8762-3F7640CCE815}" type="sibTrans" cxnId="{132EB5A7-F29A-48BF-93C3-D6C6BC6548A5}">
      <dgm:prSet/>
      <dgm:spPr/>
      <dgm:t>
        <a:bodyPr/>
        <a:lstStyle/>
        <a:p>
          <a:endParaRPr lang="en-GB"/>
        </a:p>
      </dgm:t>
    </dgm:pt>
    <dgm:pt modelId="{E3071B51-A0CB-4B49-A900-328E7313A7B4}">
      <dgm:prSet/>
      <dgm:spPr/>
      <dgm:t>
        <a:bodyPr/>
        <a:lstStyle/>
        <a:p>
          <a:r>
            <a:rPr lang="en-GB"/>
            <a:t>oversee setups</a:t>
          </a:r>
        </a:p>
      </dgm:t>
    </dgm:pt>
    <dgm:pt modelId="{ADB65F05-1623-408A-963F-4CF2C0DB4A73}" type="parTrans" cxnId="{76C86923-3006-44DA-8807-1E610C0E6BB9}">
      <dgm:prSet/>
      <dgm:spPr/>
      <dgm:t>
        <a:bodyPr/>
        <a:lstStyle/>
        <a:p>
          <a:endParaRPr lang="en-GB"/>
        </a:p>
      </dgm:t>
    </dgm:pt>
    <dgm:pt modelId="{1868A06B-3F1E-4BA2-A49B-484E8A5C3EAC}" type="sibTrans" cxnId="{76C86923-3006-44DA-8807-1E610C0E6BB9}">
      <dgm:prSet/>
      <dgm:spPr/>
      <dgm:t>
        <a:bodyPr/>
        <a:lstStyle/>
        <a:p>
          <a:endParaRPr lang="en-GB"/>
        </a:p>
      </dgm:t>
    </dgm:pt>
    <dgm:pt modelId="{8CA9888C-005A-4E36-AE22-A4728C45B598}" type="pres">
      <dgm:prSet presAssocID="{204438B6-232A-4D25-B4D5-9105D6634E17}" presName="hierChild1" presStyleCnt="0">
        <dgm:presLayoutVars>
          <dgm:orgChart val="1"/>
          <dgm:chPref val="1"/>
          <dgm:dir/>
          <dgm:animOne val="branch"/>
          <dgm:animLvl val="lvl"/>
          <dgm:resizeHandles/>
        </dgm:presLayoutVars>
      </dgm:prSet>
      <dgm:spPr/>
    </dgm:pt>
    <dgm:pt modelId="{141E5F98-28A0-4674-A609-25DD90B4317E}" type="pres">
      <dgm:prSet presAssocID="{686316C2-CA77-4F78-8718-5842EE7C8F14}" presName="hierRoot1" presStyleCnt="0">
        <dgm:presLayoutVars>
          <dgm:hierBranch val="init"/>
        </dgm:presLayoutVars>
      </dgm:prSet>
      <dgm:spPr/>
    </dgm:pt>
    <dgm:pt modelId="{EB8BE1F9-63F0-4D15-8188-37D4619C8EDC}" type="pres">
      <dgm:prSet presAssocID="{686316C2-CA77-4F78-8718-5842EE7C8F14}" presName="rootComposite1" presStyleCnt="0"/>
      <dgm:spPr/>
    </dgm:pt>
    <dgm:pt modelId="{7D4D870E-BC32-4372-84BE-4DB3D4FFA285}" type="pres">
      <dgm:prSet presAssocID="{686316C2-CA77-4F78-8718-5842EE7C8F14}" presName="rootText1" presStyleLbl="node0" presStyleIdx="0" presStyleCnt="1" custScaleX="309444" custScaleY="266216">
        <dgm:presLayoutVars>
          <dgm:chPref val="3"/>
        </dgm:presLayoutVars>
      </dgm:prSet>
      <dgm:spPr/>
    </dgm:pt>
    <dgm:pt modelId="{71511BF4-0067-4DE4-BC0B-D52AB638C008}" type="pres">
      <dgm:prSet presAssocID="{686316C2-CA77-4F78-8718-5842EE7C8F14}" presName="rootConnector1" presStyleLbl="node1" presStyleIdx="0" presStyleCnt="0"/>
      <dgm:spPr/>
    </dgm:pt>
    <dgm:pt modelId="{3FE21CF0-5E90-4856-B0DC-71F9776B675B}" type="pres">
      <dgm:prSet presAssocID="{686316C2-CA77-4F78-8718-5842EE7C8F14}" presName="hierChild2" presStyleCnt="0"/>
      <dgm:spPr/>
    </dgm:pt>
    <dgm:pt modelId="{9CEFE996-3889-4668-A199-E3A3C719257E}" type="pres">
      <dgm:prSet presAssocID="{44B0C4FB-3EBB-48ED-94F7-333FCD6E09EE}" presName="Name64" presStyleLbl="parChTrans1D2" presStyleIdx="0" presStyleCnt="5"/>
      <dgm:spPr/>
    </dgm:pt>
    <dgm:pt modelId="{281B676B-5A2C-4EF1-AC4A-5400B87B8249}" type="pres">
      <dgm:prSet presAssocID="{B78FC828-3A73-40BE-BC18-548066DFA8A9}" presName="hierRoot2" presStyleCnt="0">
        <dgm:presLayoutVars>
          <dgm:hierBranch val="init"/>
        </dgm:presLayoutVars>
      </dgm:prSet>
      <dgm:spPr/>
    </dgm:pt>
    <dgm:pt modelId="{DDBA8EAD-5450-4D7E-922A-FFB226CEC2FF}" type="pres">
      <dgm:prSet presAssocID="{B78FC828-3A73-40BE-BC18-548066DFA8A9}" presName="rootComposite" presStyleCnt="0"/>
      <dgm:spPr/>
    </dgm:pt>
    <dgm:pt modelId="{A9A49E9F-3117-4B34-B9FE-A9F25B12CD0D}" type="pres">
      <dgm:prSet presAssocID="{B78FC828-3A73-40BE-BC18-548066DFA8A9}" presName="rootText" presStyleLbl="node2" presStyleIdx="0" presStyleCnt="5" custScaleX="196899" custScaleY="190154">
        <dgm:presLayoutVars>
          <dgm:chPref val="3"/>
        </dgm:presLayoutVars>
      </dgm:prSet>
      <dgm:spPr/>
    </dgm:pt>
    <dgm:pt modelId="{373BAD6C-4A93-4CDA-8C54-A50AD79621F3}" type="pres">
      <dgm:prSet presAssocID="{B78FC828-3A73-40BE-BC18-548066DFA8A9}" presName="rootConnector" presStyleLbl="node2" presStyleIdx="0" presStyleCnt="5"/>
      <dgm:spPr/>
    </dgm:pt>
    <dgm:pt modelId="{DF0929FF-9F18-470E-AE5C-7D87025B71A4}" type="pres">
      <dgm:prSet presAssocID="{B78FC828-3A73-40BE-BC18-548066DFA8A9}" presName="hierChild4" presStyleCnt="0"/>
      <dgm:spPr/>
    </dgm:pt>
    <dgm:pt modelId="{0C4842D4-034F-420C-B681-0A5237A72B0D}" type="pres">
      <dgm:prSet presAssocID="{0B75164C-6768-47A6-8D4E-F641A9F2C4EA}" presName="Name64" presStyleLbl="parChTrans1D3" presStyleIdx="0" presStyleCnt="14"/>
      <dgm:spPr/>
    </dgm:pt>
    <dgm:pt modelId="{A320B242-23C7-47FE-BFCE-FFF01EEDE15E}" type="pres">
      <dgm:prSet presAssocID="{655DA018-93B2-4EF9-BD89-F15C625FC1BF}" presName="hierRoot2" presStyleCnt="0">
        <dgm:presLayoutVars>
          <dgm:hierBranch val="init"/>
        </dgm:presLayoutVars>
      </dgm:prSet>
      <dgm:spPr/>
    </dgm:pt>
    <dgm:pt modelId="{5E389773-FED6-4A78-9923-D16DB5F42B03}" type="pres">
      <dgm:prSet presAssocID="{655DA018-93B2-4EF9-BD89-F15C625FC1BF}" presName="rootComposite" presStyleCnt="0"/>
      <dgm:spPr/>
    </dgm:pt>
    <dgm:pt modelId="{0E86F635-389B-4574-A4EB-BE93D6BFB902}" type="pres">
      <dgm:prSet presAssocID="{655DA018-93B2-4EF9-BD89-F15C625FC1BF}" presName="rootText" presStyleLbl="node3" presStyleIdx="0" presStyleCnt="14" custScaleX="224039" custScaleY="181655">
        <dgm:presLayoutVars>
          <dgm:chPref val="3"/>
        </dgm:presLayoutVars>
      </dgm:prSet>
      <dgm:spPr/>
    </dgm:pt>
    <dgm:pt modelId="{EF426229-8EAD-4340-9DA8-E026424E191D}" type="pres">
      <dgm:prSet presAssocID="{655DA018-93B2-4EF9-BD89-F15C625FC1BF}" presName="rootConnector" presStyleLbl="node3" presStyleIdx="0" presStyleCnt="14"/>
      <dgm:spPr/>
    </dgm:pt>
    <dgm:pt modelId="{F64FB373-9BCD-498A-941A-4F515825DAB3}" type="pres">
      <dgm:prSet presAssocID="{655DA018-93B2-4EF9-BD89-F15C625FC1BF}" presName="hierChild4" presStyleCnt="0"/>
      <dgm:spPr/>
    </dgm:pt>
    <dgm:pt modelId="{3A7C01FD-0083-41A0-8E20-48F0A95182D8}" type="pres">
      <dgm:prSet presAssocID="{C3DF0312-F877-4629-BAB3-AEB20915CDEA}" presName="Name64" presStyleLbl="parChTrans1D4" presStyleIdx="0" presStyleCnt="28"/>
      <dgm:spPr/>
    </dgm:pt>
    <dgm:pt modelId="{2C5F52F0-E954-4F29-B9A4-4F564B1CF166}" type="pres">
      <dgm:prSet presAssocID="{ADF70775-429D-41C0-A8E3-6557AD37119B}" presName="hierRoot2" presStyleCnt="0">
        <dgm:presLayoutVars>
          <dgm:hierBranch val="init"/>
        </dgm:presLayoutVars>
      </dgm:prSet>
      <dgm:spPr/>
    </dgm:pt>
    <dgm:pt modelId="{6BEBF44C-FA7E-4FCD-BB14-D53A55737150}" type="pres">
      <dgm:prSet presAssocID="{ADF70775-429D-41C0-A8E3-6557AD37119B}" presName="rootComposite" presStyleCnt="0"/>
      <dgm:spPr/>
    </dgm:pt>
    <dgm:pt modelId="{FD206CFF-B4E6-4D84-A1CA-5422CFD1F032}" type="pres">
      <dgm:prSet presAssocID="{ADF70775-429D-41C0-A8E3-6557AD37119B}" presName="rootText" presStyleLbl="node4" presStyleIdx="0" presStyleCnt="28" custScaleX="317415" custScaleY="124201">
        <dgm:presLayoutVars>
          <dgm:chPref val="3"/>
        </dgm:presLayoutVars>
      </dgm:prSet>
      <dgm:spPr/>
    </dgm:pt>
    <dgm:pt modelId="{9EED9A70-4D49-47F5-A6DC-F9C4676D8C28}" type="pres">
      <dgm:prSet presAssocID="{ADF70775-429D-41C0-A8E3-6557AD37119B}" presName="rootConnector" presStyleLbl="node4" presStyleIdx="0" presStyleCnt="28"/>
      <dgm:spPr/>
    </dgm:pt>
    <dgm:pt modelId="{46BDD1E5-CD39-4038-81D5-211E35793CB0}" type="pres">
      <dgm:prSet presAssocID="{ADF70775-429D-41C0-A8E3-6557AD37119B}" presName="hierChild4" presStyleCnt="0"/>
      <dgm:spPr/>
    </dgm:pt>
    <dgm:pt modelId="{E9471033-F291-456B-B365-ECFE9E4AF674}" type="pres">
      <dgm:prSet presAssocID="{ADF70775-429D-41C0-A8E3-6557AD37119B}" presName="hierChild5" presStyleCnt="0"/>
      <dgm:spPr/>
    </dgm:pt>
    <dgm:pt modelId="{06FDC938-5CD9-4BBB-B492-D3FEEC5F00A5}" type="pres">
      <dgm:prSet presAssocID="{ABA867D5-BB19-49E6-8486-20BA08CFE536}" presName="Name64" presStyleLbl="parChTrans1D4" presStyleIdx="1" presStyleCnt="28"/>
      <dgm:spPr/>
    </dgm:pt>
    <dgm:pt modelId="{E94F427E-37AA-406E-8A6F-0B951573EE28}" type="pres">
      <dgm:prSet presAssocID="{7BEF1051-6303-45A4-85F7-89A7CAB033EB}" presName="hierRoot2" presStyleCnt="0">
        <dgm:presLayoutVars>
          <dgm:hierBranch val="init"/>
        </dgm:presLayoutVars>
      </dgm:prSet>
      <dgm:spPr/>
    </dgm:pt>
    <dgm:pt modelId="{F7959963-77DE-4603-AF7A-7B38A15E44D4}" type="pres">
      <dgm:prSet presAssocID="{7BEF1051-6303-45A4-85F7-89A7CAB033EB}" presName="rootComposite" presStyleCnt="0"/>
      <dgm:spPr/>
    </dgm:pt>
    <dgm:pt modelId="{FC61CD60-EF00-4CBF-B6E1-18D8ECDEEF4A}" type="pres">
      <dgm:prSet presAssocID="{7BEF1051-6303-45A4-85F7-89A7CAB033EB}" presName="rootText" presStyleLbl="node4" presStyleIdx="1" presStyleCnt="28" custScaleX="316544" custScaleY="133033">
        <dgm:presLayoutVars>
          <dgm:chPref val="3"/>
        </dgm:presLayoutVars>
      </dgm:prSet>
      <dgm:spPr/>
    </dgm:pt>
    <dgm:pt modelId="{7061A5DE-52DD-4EE5-864C-34117B22E3AB}" type="pres">
      <dgm:prSet presAssocID="{7BEF1051-6303-45A4-85F7-89A7CAB033EB}" presName="rootConnector" presStyleLbl="node4" presStyleIdx="1" presStyleCnt="28"/>
      <dgm:spPr/>
    </dgm:pt>
    <dgm:pt modelId="{8767790C-4D94-48AB-A763-5497FF1D6276}" type="pres">
      <dgm:prSet presAssocID="{7BEF1051-6303-45A4-85F7-89A7CAB033EB}" presName="hierChild4" presStyleCnt="0"/>
      <dgm:spPr/>
    </dgm:pt>
    <dgm:pt modelId="{FA9AC1EE-2630-4846-BB00-0DCE036806E6}" type="pres">
      <dgm:prSet presAssocID="{7BEF1051-6303-45A4-85F7-89A7CAB033EB}" presName="hierChild5" presStyleCnt="0"/>
      <dgm:spPr/>
    </dgm:pt>
    <dgm:pt modelId="{67E3708A-EF9C-4A3C-943A-B1DFE6CDCCED}" type="pres">
      <dgm:prSet presAssocID="{E738BDDB-6AD6-40A7-983E-086FEABF37C8}" presName="Name64" presStyleLbl="parChTrans1D4" presStyleIdx="2" presStyleCnt="28"/>
      <dgm:spPr/>
    </dgm:pt>
    <dgm:pt modelId="{F41312C7-42FC-480F-B227-846CFA78EA12}" type="pres">
      <dgm:prSet presAssocID="{DC361F1E-5CD6-42C4-91FE-324BDF3A0493}" presName="hierRoot2" presStyleCnt="0">
        <dgm:presLayoutVars>
          <dgm:hierBranch val="init"/>
        </dgm:presLayoutVars>
      </dgm:prSet>
      <dgm:spPr/>
    </dgm:pt>
    <dgm:pt modelId="{292B7F98-B36F-4D9D-B91C-BDA186050C1D}" type="pres">
      <dgm:prSet presAssocID="{DC361F1E-5CD6-42C4-91FE-324BDF3A0493}" presName="rootComposite" presStyleCnt="0"/>
      <dgm:spPr/>
    </dgm:pt>
    <dgm:pt modelId="{6848B295-36D0-482F-AB6B-65FE5FEFE503}" type="pres">
      <dgm:prSet presAssocID="{DC361F1E-5CD6-42C4-91FE-324BDF3A0493}" presName="rootText" presStyleLbl="node4" presStyleIdx="2" presStyleCnt="28" custScaleX="316544" custScaleY="124543">
        <dgm:presLayoutVars>
          <dgm:chPref val="3"/>
        </dgm:presLayoutVars>
      </dgm:prSet>
      <dgm:spPr/>
    </dgm:pt>
    <dgm:pt modelId="{6BFC4889-ED93-4D2F-A66A-A5A440A147D4}" type="pres">
      <dgm:prSet presAssocID="{DC361F1E-5CD6-42C4-91FE-324BDF3A0493}" presName="rootConnector" presStyleLbl="node4" presStyleIdx="2" presStyleCnt="28"/>
      <dgm:spPr/>
    </dgm:pt>
    <dgm:pt modelId="{6230AB18-5DA6-4787-A9FD-85229745B518}" type="pres">
      <dgm:prSet presAssocID="{DC361F1E-5CD6-42C4-91FE-324BDF3A0493}" presName="hierChild4" presStyleCnt="0"/>
      <dgm:spPr/>
    </dgm:pt>
    <dgm:pt modelId="{0A73DE4B-6BC4-4AD9-AC87-BF4A6E86997E}" type="pres">
      <dgm:prSet presAssocID="{DC361F1E-5CD6-42C4-91FE-324BDF3A0493}" presName="hierChild5" presStyleCnt="0"/>
      <dgm:spPr/>
    </dgm:pt>
    <dgm:pt modelId="{DD478E4D-EF5A-4C6E-AD3D-EF5BCB2AC091}" type="pres">
      <dgm:prSet presAssocID="{655DA018-93B2-4EF9-BD89-F15C625FC1BF}" presName="hierChild5" presStyleCnt="0"/>
      <dgm:spPr/>
    </dgm:pt>
    <dgm:pt modelId="{476E6861-67F3-44D5-916D-BC6B0F126CD6}" type="pres">
      <dgm:prSet presAssocID="{1814E922-E558-4EF7-B030-43E8374061FF}" presName="Name64" presStyleLbl="parChTrans1D3" presStyleIdx="1" presStyleCnt="14"/>
      <dgm:spPr/>
    </dgm:pt>
    <dgm:pt modelId="{592EB084-552D-4085-B527-E8D3AAF9401A}" type="pres">
      <dgm:prSet presAssocID="{77CD57DD-23D9-4F59-B14F-8B6E80E10A3F}" presName="hierRoot2" presStyleCnt="0">
        <dgm:presLayoutVars>
          <dgm:hierBranch val="init"/>
        </dgm:presLayoutVars>
      </dgm:prSet>
      <dgm:spPr/>
    </dgm:pt>
    <dgm:pt modelId="{969FBD95-CA45-44B4-84F0-AD2695F36675}" type="pres">
      <dgm:prSet presAssocID="{77CD57DD-23D9-4F59-B14F-8B6E80E10A3F}" presName="rootComposite" presStyleCnt="0"/>
      <dgm:spPr/>
    </dgm:pt>
    <dgm:pt modelId="{D170BCF8-1AD6-41D1-8995-B264CA46AF1E}" type="pres">
      <dgm:prSet presAssocID="{77CD57DD-23D9-4F59-B14F-8B6E80E10A3F}" presName="rootText" presStyleLbl="node3" presStyleIdx="1" presStyleCnt="14" custScaleX="221619" custScaleY="180571">
        <dgm:presLayoutVars>
          <dgm:chPref val="3"/>
        </dgm:presLayoutVars>
      </dgm:prSet>
      <dgm:spPr/>
    </dgm:pt>
    <dgm:pt modelId="{9371AA02-CAEF-4882-9773-CBADDE8BE62D}" type="pres">
      <dgm:prSet presAssocID="{77CD57DD-23D9-4F59-B14F-8B6E80E10A3F}" presName="rootConnector" presStyleLbl="node3" presStyleIdx="1" presStyleCnt="14"/>
      <dgm:spPr/>
    </dgm:pt>
    <dgm:pt modelId="{52B223D3-F5FF-4916-8172-646D1C888D3C}" type="pres">
      <dgm:prSet presAssocID="{77CD57DD-23D9-4F59-B14F-8B6E80E10A3F}" presName="hierChild4" presStyleCnt="0"/>
      <dgm:spPr/>
    </dgm:pt>
    <dgm:pt modelId="{085AA480-84DA-4DD1-B119-2B9A7F2FAC23}" type="pres">
      <dgm:prSet presAssocID="{07123809-B5F0-4D9E-9B39-75F97DF53E45}" presName="Name64" presStyleLbl="parChTrans1D4" presStyleIdx="3" presStyleCnt="28"/>
      <dgm:spPr/>
    </dgm:pt>
    <dgm:pt modelId="{34D0F323-1221-4A41-89D0-9F387504A7C5}" type="pres">
      <dgm:prSet presAssocID="{23F713A0-B6D1-46C0-845D-36F7A47CC5AB}" presName="hierRoot2" presStyleCnt="0">
        <dgm:presLayoutVars>
          <dgm:hierBranch val="init"/>
        </dgm:presLayoutVars>
      </dgm:prSet>
      <dgm:spPr/>
    </dgm:pt>
    <dgm:pt modelId="{35970820-61B1-4FC6-89B9-28C700C25A2E}" type="pres">
      <dgm:prSet presAssocID="{23F713A0-B6D1-46C0-845D-36F7A47CC5AB}" presName="rootComposite" presStyleCnt="0"/>
      <dgm:spPr/>
    </dgm:pt>
    <dgm:pt modelId="{418C5672-0755-4A69-AFF9-A5953A266CE8}" type="pres">
      <dgm:prSet presAssocID="{23F713A0-B6D1-46C0-845D-36F7A47CC5AB}" presName="rootText" presStyleLbl="node4" presStyleIdx="3" presStyleCnt="28" custScaleX="551617" custScaleY="132162">
        <dgm:presLayoutVars>
          <dgm:chPref val="3"/>
        </dgm:presLayoutVars>
      </dgm:prSet>
      <dgm:spPr/>
    </dgm:pt>
    <dgm:pt modelId="{4427DB74-690E-486A-975C-107AF4CACEBC}" type="pres">
      <dgm:prSet presAssocID="{23F713A0-B6D1-46C0-845D-36F7A47CC5AB}" presName="rootConnector" presStyleLbl="node4" presStyleIdx="3" presStyleCnt="28"/>
      <dgm:spPr/>
    </dgm:pt>
    <dgm:pt modelId="{34D947BA-FA8D-43AC-AFC8-751B5A69B56A}" type="pres">
      <dgm:prSet presAssocID="{23F713A0-B6D1-46C0-845D-36F7A47CC5AB}" presName="hierChild4" presStyleCnt="0"/>
      <dgm:spPr/>
    </dgm:pt>
    <dgm:pt modelId="{B43355FB-14BA-4E83-B4EF-927ACE978634}" type="pres">
      <dgm:prSet presAssocID="{23F713A0-B6D1-46C0-845D-36F7A47CC5AB}" presName="hierChild5" presStyleCnt="0"/>
      <dgm:spPr/>
    </dgm:pt>
    <dgm:pt modelId="{DDF890A6-AE06-44D0-A4BC-8DD1DFA8A8C9}" type="pres">
      <dgm:prSet presAssocID="{77CD57DD-23D9-4F59-B14F-8B6E80E10A3F}" presName="hierChild5" presStyleCnt="0"/>
      <dgm:spPr/>
    </dgm:pt>
    <dgm:pt modelId="{BE58A103-E7A7-4C00-96BE-9A1C75521044}" type="pres">
      <dgm:prSet presAssocID="{84F3A656-13A1-48EA-849E-3008D3DE993F}" presName="Name64" presStyleLbl="parChTrans1D3" presStyleIdx="2" presStyleCnt="14"/>
      <dgm:spPr/>
    </dgm:pt>
    <dgm:pt modelId="{C68CDF15-ECA9-43EC-B748-1F5DEDA7E219}" type="pres">
      <dgm:prSet presAssocID="{E4FAA227-28F9-4E52-9317-95B58C16BAAD}" presName="hierRoot2" presStyleCnt="0">
        <dgm:presLayoutVars>
          <dgm:hierBranch val="init"/>
        </dgm:presLayoutVars>
      </dgm:prSet>
      <dgm:spPr/>
    </dgm:pt>
    <dgm:pt modelId="{08E916CE-667C-4C9D-BDFC-4E6936870781}" type="pres">
      <dgm:prSet presAssocID="{E4FAA227-28F9-4E52-9317-95B58C16BAAD}" presName="rootComposite" presStyleCnt="0"/>
      <dgm:spPr/>
    </dgm:pt>
    <dgm:pt modelId="{288BFE2B-27C5-4119-BCC2-CD8336BEB1D0}" type="pres">
      <dgm:prSet presAssocID="{E4FAA227-28F9-4E52-9317-95B58C16BAAD}" presName="rootText" presStyleLbl="node3" presStyleIdx="2" presStyleCnt="14" custScaleX="221885" custScaleY="181437">
        <dgm:presLayoutVars>
          <dgm:chPref val="3"/>
        </dgm:presLayoutVars>
      </dgm:prSet>
      <dgm:spPr/>
    </dgm:pt>
    <dgm:pt modelId="{C30D7860-62A5-4C95-8D14-2D1A9C12F86E}" type="pres">
      <dgm:prSet presAssocID="{E4FAA227-28F9-4E52-9317-95B58C16BAAD}" presName="rootConnector" presStyleLbl="node3" presStyleIdx="2" presStyleCnt="14"/>
      <dgm:spPr/>
    </dgm:pt>
    <dgm:pt modelId="{9D7CE828-FEE8-4607-A1CE-5750D42ABF75}" type="pres">
      <dgm:prSet presAssocID="{E4FAA227-28F9-4E52-9317-95B58C16BAAD}" presName="hierChild4" presStyleCnt="0"/>
      <dgm:spPr/>
    </dgm:pt>
    <dgm:pt modelId="{38DDFFD9-92CC-4263-B2FC-933EF846F18A}" type="pres">
      <dgm:prSet presAssocID="{7F97F8AC-5915-472E-82B5-93A452E56B7B}" presName="Name64" presStyleLbl="parChTrans1D4" presStyleIdx="4" presStyleCnt="28"/>
      <dgm:spPr/>
    </dgm:pt>
    <dgm:pt modelId="{E2B8B9EB-99F7-4411-BA80-79F77EB86E46}" type="pres">
      <dgm:prSet presAssocID="{DC9EDB3C-3958-48FE-BCAE-D8188E1FA21D}" presName="hierRoot2" presStyleCnt="0">
        <dgm:presLayoutVars>
          <dgm:hierBranch val="init"/>
        </dgm:presLayoutVars>
      </dgm:prSet>
      <dgm:spPr/>
    </dgm:pt>
    <dgm:pt modelId="{A012B9DC-CE51-4986-ACF4-5198BDE6D8FD}" type="pres">
      <dgm:prSet presAssocID="{DC9EDB3C-3958-48FE-BCAE-D8188E1FA21D}" presName="rootComposite" presStyleCnt="0"/>
      <dgm:spPr/>
    </dgm:pt>
    <dgm:pt modelId="{A0516C4E-D1B1-4943-A50E-38E823BCACFA}" type="pres">
      <dgm:prSet presAssocID="{DC9EDB3C-3958-48FE-BCAE-D8188E1FA21D}" presName="rootText" presStyleLbl="node4" presStyleIdx="4" presStyleCnt="28" custScaleX="484347" custScaleY="124543">
        <dgm:presLayoutVars>
          <dgm:chPref val="3"/>
        </dgm:presLayoutVars>
      </dgm:prSet>
      <dgm:spPr/>
    </dgm:pt>
    <dgm:pt modelId="{9D07B1A9-AB15-4882-B660-C5CF799E16E0}" type="pres">
      <dgm:prSet presAssocID="{DC9EDB3C-3958-48FE-BCAE-D8188E1FA21D}" presName="rootConnector" presStyleLbl="node4" presStyleIdx="4" presStyleCnt="28"/>
      <dgm:spPr/>
    </dgm:pt>
    <dgm:pt modelId="{34E1791A-36AE-4D73-A246-8F57361350F6}" type="pres">
      <dgm:prSet presAssocID="{DC9EDB3C-3958-48FE-BCAE-D8188E1FA21D}" presName="hierChild4" presStyleCnt="0"/>
      <dgm:spPr/>
    </dgm:pt>
    <dgm:pt modelId="{34427386-6F9F-4D60-BC4E-F2E4BC96F0FB}" type="pres">
      <dgm:prSet presAssocID="{DC9EDB3C-3958-48FE-BCAE-D8188E1FA21D}" presName="hierChild5" presStyleCnt="0"/>
      <dgm:spPr/>
    </dgm:pt>
    <dgm:pt modelId="{F3A43110-652A-4D63-A1E9-A88D04B0949E}" type="pres">
      <dgm:prSet presAssocID="{E4FAA227-28F9-4E52-9317-95B58C16BAAD}" presName="hierChild5" presStyleCnt="0"/>
      <dgm:spPr/>
    </dgm:pt>
    <dgm:pt modelId="{59839453-0A58-4557-9E0A-AD7634BF3273}" type="pres">
      <dgm:prSet presAssocID="{B78FC828-3A73-40BE-BC18-548066DFA8A9}" presName="hierChild5" presStyleCnt="0"/>
      <dgm:spPr/>
    </dgm:pt>
    <dgm:pt modelId="{939EE59E-4544-431A-83F3-0F2B43B0E90E}" type="pres">
      <dgm:prSet presAssocID="{7C7E82FE-C698-45B6-8435-D2AA7A0F05AB}" presName="Name64" presStyleLbl="parChTrans1D2" presStyleIdx="1" presStyleCnt="5"/>
      <dgm:spPr/>
    </dgm:pt>
    <dgm:pt modelId="{0E3F07D4-A1A2-49AC-9A2B-21AF19F0F433}" type="pres">
      <dgm:prSet presAssocID="{973F9928-1D2A-4B7C-AECD-06DA4B78D0E5}" presName="hierRoot2" presStyleCnt="0">
        <dgm:presLayoutVars>
          <dgm:hierBranch val="init"/>
        </dgm:presLayoutVars>
      </dgm:prSet>
      <dgm:spPr/>
    </dgm:pt>
    <dgm:pt modelId="{74330C57-AD32-4874-8D4A-B2560678439E}" type="pres">
      <dgm:prSet presAssocID="{973F9928-1D2A-4B7C-AECD-06DA4B78D0E5}" presName="rootComposite" presStyleCnt="0"/>
      <dgm:spPr/>
    </dgm:pt>
    <dgm:pt modelId="{8842714B-395F-4D61-9534-74E532FFDE95}" type="pres">
      <dgm:prSet presAssocID="{973F9928-1D2A-4B7C-AECD-06DA4B78D0E5}" presName="rootText" presStyleLbl="node2" presStyleIdx="1" presStyleCnt="5" custScaleX="209299" custScaleY="190154">
        <dgm:presLayoutVars>
          <dgm:chPref val="3"/>
        </dgm:presLayoutVars>
      </dgm:prSet>
      <dgm:spPr/>
    </dgm:pt>
    <dgm:pt modelId="{81FFA5C7-2BC0-457B-BAED-CE21F450D0CF}" type="pres">
      <dgm:prSet presAssocID="{973F9928-1D2A-4B7C-AECD-06DA4B78D0E5}" presName="rootConnector" presStyleLbl="node2" presStyleIdx="1" presStyleCnt="5"/>
      <dgm:spPr/>
    </dgm:pt>
    <dgm:pt modelId="{5734BCD0-0F71-42AB-8071-7F68F6C7A010}" type="pres">
      <dgm:prSet presAssocID="{973F9928-1D2A-4B7C-AECD-06DA4B78D0E5}" presName="hierChild4" presStyleCnt="0"/>
      <dgm:spPr/>
    </dgm:pt>
    <dgm:pt modelId="{3DBA6DB6-D4FC-410E-B30A-13616A4EFE1C}" type="pres">
      <dgm:prSet presAssocID="{58C15330-3249-4D0A-98CB-7F16E27A7364}" presName="Name64" presStyleLbl="parChTrans1D3" presStyleIdx="3" presStyleCnt="14"/>
      <dgm:spPr/>
    </dgm:pt>
    <dgm:pt modelId="{9787E7B4-74EA-496F-A3CE-7B21E415A5EA}" type="pres">
      <dgm:prSet presAssocID="{FB9117A7-5055-4077-84C3-F00BE4F73DC4}" presName="hierRoot2" presStyleCnt="0">
        <dgm:presLayoutVars>
          <dgm:hierBranch val="init"/>
        </dgm:presLayoutVars>
      </dgm:prSet>
      <dgm:spPr/>
    </dgm:pt>
    <dgm:pt modelId="{37E5630E-039B-4871-ABB9-D9FCB2A7DB6C}" type="pres">
      <dgm:prSet presAssocID="{FB9117A7-5055-4077-84C3-F00BE4F73DC4}" presName="rootComposite" presStyleCnt="0"/>
      <dgm:spPr/>
    </dgm:pt>
    <dgm:pt modelId="{54D3A8BB-E901-4E0C-91B6-63F36538D5D3}" type="pres">
      <dgm:prSet presAssocID="{FB9117A7-5055-4077-84C3-F00BE4F73DC4}" presName="rootText" presStyleLbl="node3" presStyleIdx="3" presStyleCnt="14" custScaleX="220388" custScaleY="188873">
        <dgm:presLayoutVars>
          <dgm:chPref val="3"/>
        </dgm:presLayoutVars>
      </dgm:prSet>
      <dgm:spPr/>
    </dgm:pt>
    <dgm:pt modelId="{1063FA65-CE5D-446E-B6E3-452565BC6266}" type="pres">
      <dgm:prSet presAssocID="{FB9117A7-5055-4077-84C3-F00BE4F73DC4}" presName="rootConnector" presStyleLbl="node3" presStyleIdx="3" presStyleCnt="14"/>
      <dgm:spPr/>
    </dgm:pt>
    <dgm:pt modelId="{30A3847D-96EE-411F-9984-33DA6EE07191}" type="pres">
      <dgm:prSet presAssocID="{FB9117A7-5055-4077-84C3-F00BE4F73DC4}" presName="hierChild4" presStyleCnt="0"/>
      <dgm:spPr/>
    </dgm:pt>
    <dgm:pt modelId="{1E7E56AF-99C5-498D-82C8-F073729F8A1C}" type="pres">
      <dgm:prSet presAssocID="{A83D20B0-E6A6-4766-AC1C-0E1A416E2DA2}" presName="Name64" presStyleLbl="parChTrans1D4" presStyleIdx="5" presStyleCnt="28"/>
      <dgm:spPr/>
    </dgm:pt>
    <dgm:pt modelId="{27F70C77-8F55-4798-995E-26A5DA168FAB}" type="pres">
      <dgm:prSet presAssocID="{DF2125FC-2737-4C02-B6AA-A20520E62858}" presName="hierRoot2" presStyleCnt="0">
        <dgm:presLayoutVars>
          <dgm:hierBranch val="init"/>
        </dgm:presLayoutVars>
      </dgm:prSet>
      <dgm:spPr/>
    </dgm:pt>
    <dgm:pt modelId="{FE19D8A9-222C-4A10-823B-878C638A59CE}" type="pres">
      <dgm:prSet presAssocID="{DF2125FC-2737-4C02-B6AA-A20520E62858}" presName="rootComposite" presStyleCnt="0"/>
      <dgm:spPr/>
    </dgm:pt>
    <dgm:pt modelId="{185BE4EF-DB4C-4F6D-98D7-D6C46F6225CC}" type="pres">
      <dgm:prSet presAssocID="{DF2125FC-2737-4C02-B6AA-A20520E62858}" presName="rootText" presStyleLbl="node4" presStyleIdx="5" presStyleCnt="28" custScaleX="403622" custScaleY="131132">
        <dgm:presLayoutVars>
          <dgm:chPref val="3"/>
        </dgm:presLayoutVars>
      </dgm:prSet>
      <dgm:spPr/>
    </dgm:pt>
    <dgm:pt modelId="{9EA5B5AF-1CF4-4EF7-B35A-D08085CCCF36}" type="pres">
      <dgm:prSet presAssocID="{DF2125FC-2737-4C02-B6AA-A20520E62858}" presName="rootConnector" presStyleLbl="node4" presStyleIdx="5" presStyleCnt="28"/>
      <dgm:spPr/>
    </dgm:pt>
    <dgm:pt modelId="{41C8AA37-273A-4DE4-8B1C-E27E3FF1E576}" type="pres">
      <dgm:prSet presAssocID="{DF2125FC-2737-4C02-B6AA-A20520E62858}" presName="hierChild4" presStyleCnt="0"/>
      <dgm:spPr/>
    </dgm:pt>
    <dgm:pt modelId="{446E84D1-0030-41A7-9AF9-14D2DD4B1E07}" type="pres">
      <dgm:prSet presAssocID="{DF2125FC-2737-4C02-B6AA-A20520E62858}" presName="hierChild5" presStyleCnt="0"/>
      <dgm:spPr/>
    </dgm:pt>
    <dgm:pt modelId="{962EE5BD-678B-44E6-AB6C-76008AB546B0}" type="pres">
      <dgm:prSet presAssocID="{FB9117A7-5055-4077-84C3-F00BE4F73DC4}" presName="hierChild5" presStyleCnt="0"/>
      <dgm:spPr/>
    </dgm:pt>
    <dgm:pt modelId="{C84A27DB-FD0E-4014-BC34-907AAAEE803D}" type="pres">
      <dgm:prSet presAssocID="{90659627-1E6F-4D2A-867E-34FA4E334F31}" presName="Name64" presStyleLbl="parChTrans1D3" presStyleIdx="4" presStyleCnt="14"/>
      <dgm:spPr/>
    </dgm:pt>
    <dgm:pt modelId="{C5ADC402-8FA8-4A18-8008-5F7475422D38}" type="pres">
      <dgm:prSet presAssocID="{28554508-42A3-431E-ABF8-78B8F1832DBB}" presName="hierRoot2" presStyleCnt="0">
        <dgm:presLayoutVars>
          <dgm:hierBranch val="init"/>
        </dgm:presLayoutVars>
      </dgm:prSet>
      <dgm:spPr/>
    </dgm:pt>
    <dgm:pt modelId="{78CD7837-133E-469C-BDB1-03A9E7AAF30D}" type="pres">
      <dgm:prSet presAssocID="{28554508-42A3-431E-ABF8-78B8F1832DBB}" presName="rootComposite" presStyleCnt="0"/>
      <dgm:spPr/>
    </dgm:pt>
    <dgm:pt modelId="{E91D97B7-1B7D-4574-81AF-CD439847FD66}" type="pres">
      <dgm:prSet presAssocID="{28554508-42A3-431E-ABF8-78B8F1832DBB}" presName="rootText" presStyleLbl="node3" presStyleIdx="4" presStyleCnt="14" custScaleX="219150" custScaleY="190155">
        <dgm:presLayoutVars>
          <dgm:chPref val="3"/>
        </dgm:presLayoutVars>
      </dgm:prSet>
      <dgm:spPr/>
    </dgm:pt>
    <dgm:pt modelId="{87F98FEC-D7CA-4FF3-8701-8DDA2B96D1D0}" type="pres">
      <dgm:prSet presAssocID="{28554508-42A3-431E-ABF8-78B8F1832DBB}" presName="rootConnector" presStyleLbl="node3" presStyleIdx="4" presStyleCnt="14"/>
      <dgm:spPr/>
    </dgm:pt>
    <dgm:pt modelId="{C369EC6B-EB11-430E-BF94-C5C7DE4F7D56}" type="pres">
      <dgm:prSet presAssocID="{28554508-42A3-431E-ABF8-78B8F1832DBB}" presName="hierChild4" presStyleCnt="0"/>
      <dgm:spPr/>
    </dgm:pt>
    <dgm:pt modelId="{7AE99440-3EAA-4742-BD75-6555595A82E0}" type="pres">
      <dgm:prSet presAssocID="{A02D8FA6-4D04-43DE-98E0-512B2C557CA7}" presName="Name64" presStyleLbl="parChTrans1D4" presStyleIdx="6" presStyleCnt="28"/>
      <dgm:spPr/>
    </dgm:pt>
    <dgm:pt modelId="{CDEC6097-B0C7-4F01-A7B7-79C886E08FFC}" type="pres">
      <dgm:prSet presAssocID="{BD0F33E6-EC33-43C0-B75D-5E175A3A5DCF}" presName="hierRoot2" presStyleCnt="0">
        <dgm:presLayoutVars>
          <dgm:hierBranch val="init"/>
        </dgm:presLayoutVars>
      </dgm:prSet>
      <dgm:spPr/>
    </dgm:pt>
    <dgm:pt modelId="{60C6B8A9-E14C-4E2B-8B78-9E5E4BC6CD6E}" type="pres">
      <dgm:prSet presAssocID="{BD0F33E6-EC33-43C0-B75D-5E175A3A5DCF}" presName="rootComposite" presStyleCnt="0"/>
      <dgm:spPr/>
    </dgm:pt>
    <dgm:pt modelId="{73BC775D-4850-4B8B-AE1A-597174309DC9}" type="pres">
      <dgm:prSet presAssocID="{BD0F33E6-EC33-43C0-B75D-5E175A3A5DCF}" presName="rootText" presStyleLbl="node4" presStyleIdx="6" presStyleCnt="28" custScaleX="279332" custScaleY="114092">
        <dgm:presLayoutVars>
          <dgm:chPref val="3"/>
        </dgm:presLayoutVars>
      </dgm:prSet>
      <dgm:spPr/>
    </dgm:pt>
    <dgm:pt modelId="{1A48F94B-5E4F-4267-A5DF-8404C657D5B0}" type="pres">
      <dgm:prSet presAssocID="{BD0F33E6-EC33-43C0-B75D-5E175A3A5DCF}" presName="rootConnector" presStyleLbl="node4" presStyleIdx="6" presStyleCnt="28"/>
      <dgm:spPr/>
    </dgm:pt>
    <dgm:pt modelId="{3EA46FB2-13DB-4D25-BC4A-77DBF6C31978}" type="pres">
      <dgm:prSet presAssocID="{BD0F33E6-EC33-43C0-B75D-5E175A3A5DCF}" presName="hierChild4" presStyleCnt="0"/>
      <dgm:spPr/>
    </dgm:pt>
    <dgm:pt modelId="{C1CD2B96-DA2A-4272-9288-5215D4FB276D}" type="pres">
      <dgm:prSet presAssocID="{BD0F33E6-EC33-43C0-B75D-5E175A3A5DCF}" presName="hierChild5" presStyleCnt="0"/>
      <dgm:spPr/>
    </dgm:pt>
    <dgm:pt modelId="{533EF20C-0495-4A30-A58E-0B53E845FA73}" type="pres">
      <dgm:prSet presAssocID="{8C229A84-DB7A-4BA8-889D-6E25A49F3356}" presName="Name64" presStyleLbl="parChTrans1D4" presStyleIdx="7" presStyleCnt="28"/>
      <dgm:spPr/>
    </dgm:pt>
    <dgm:pt modelId="{13289908-FF98-4467-80E8-597997A57EA0}" type="pres">
      <dgm:prSet presAssocID="{5E896666-E1C3-407C-8FDB-5111F54088FF}" presName="hierRoot2" presStyleCnt="0">
        <dgm:presLayoutVars>
          <dgm:hierBranch val="init"/>
        </dgm:presLayoutVars>
      </dgm:prSet>
      <dgm:spPr/>
    </dgm:pt>
    <dgm:pt modelId="{595679FC-B3BB-4697-8884-D49182154FFD}" type="pres">
      <dgm:prSet presAssocID="{5E896666-E1C3-407C-8FDB-5111F54088FF}" presName="rootComposite" presStyleCnt="0"/>
      <dgm:spPr/>
    </dgm:pt>
    <dgm:pt modelId="{A98458AB-6B52-48C8-AF7D-BF36DEB28E14}" type="pres">
      <dgm:prSet presAssocID="{5E896666-E1C3-407C-8FDB-5111F54088FF}" presName="rootText" presStyleLbl="node4" presStyleIdx="7" presStyleCnt="28" custScaleX="245529" custScaleY="114480">
        <dgm:presLayoutVars>
          <dgm:chPref val="3"/>
        </dgm:presLayoutVars>
      </dgm:prSet>
      <dgm:spPr/>
    </dgm:pt>
    <dgm:pt modelId="{2210273B-FC4B-4472-808D-ADFA5DA040FC}" type="pres">
      <dgm:prSet presAssocID="{5E896666-E1C3-407C-8FDB-5111F54088FF}" presName="rootConnector" presStyleLbl="node4" presStyleIdx="7" presStyleCnt="28"/>
      <dgm:spPr/>
    </dgm:pt>
    <dgm:pt modelId="{99B9EEE3-0DBE-43A8-B48F-9175F8EDF0D0}" type="pres">
      <dgm:prSet presAssocID="{5E896666-E1C3-407C-8FDB-5111F54088FF}" presName="hierChild4" presStyleCnt="0"/>
      <dgm:spPr/>
    </dgm:pt>
    <dgm:pt modelId="{348DEDD9-BF18-4F24-AD70-299C03EAE281}" type="pres">
      <dgm:prSet presAssocID="{5E896666-E1C3-407C-8FDB-5111F54088FF}" presName="hierChild5" presStyleCnt="0"/>
      <dgm:spPr/>
    </dgm:pt>
    <dgm:pt modelId="{C6969CD8-E362-47CB-ABD5-2AF5DFAA1F49}" type="pres">
      <dgm:prSet presAssocID="{28554508-42A3-431E-ABF8-78B8F1832DBB}" presName="hierChild5" presStyleCnt="0"/>
      <dgm:spPr/>
    </dgm:pt>
    <dgm:pt modelId="{8844C209-58AD-44F2-9E01-6F75C17BFDE5}" type="pres">
      <dgm:prSet presAssocID="{56138166-4B57-4E26-BA65-07D722FA5CD2}" presName="Name64" presStyleLbl="parChTrans1D3" presStyleIdx="5" presStyleCnt="14"/>
      <dgm:spPr/>
    </dgm:pt>
    <dgm:pt modelId="{33589983-4F33-41C8-B893-90AC812E3259}" type="pres">
      <dgm:prSet presAssocID="{A6A83DE7-7D5D-4010-9194-18D3F12D3A8C}" presName="hierRoot2" presStyleCnt="0">
        <dgm:presLayoutVars>
          <dgm:hierBranch val="init"/>
        </dgm:presLayoutVars>
      </dgm:prSet>
      <dgm:spPr/>
    </dgm:pt>
    <dgm:pt modelId="{E9835192-8C9C-4439-BADE-1916A0981480}" type="pres">
      <dgm:prSet presAssocID="{A6A83DE7-7D5D-4010-9194-18D3F12D3A8C}" presName="rootComposite" presStyleCnt="0"/>
      <dgm:spPr/>
    </dgm:pt>
    <dgm:pt modelId="{77DFD6C4-5182-4A09-BEC5-EFEACDC66E18}" type="pres">
      <dgm:prSet presAssocID="{A6A83DE7-7D5D-4010-9194-18D3F12D3A8C}" presName="rootText" presStyleLbl="node3" presStyleIdx="5" presStyleCnt="14" custScaleX="220388" custScaleY="189086">
        <dgm:presLayoutVars>
          <dgm:chPref val="3"/>
        </dgm:presLayoutVars>
      </dgm:prSet>
      <dgm:spPr/>
    </dgm:pt>
    <dgm:pt modelId="{79BE8D70-8312-42DD-A91B-C6DDFBC78B18}" type="pres">
      <dgm:prSet presAssocID="{A6A83DE7-7D5D-4010-9194-18D3F12D3A8C}" presName="rootConnector" presStyleLbl="node3" presStyleIdx="5" presStyleCnt="14"/>
      <dgm:spPr/>
    </dgm:pt>
    <dgm:pt modelId="{647E621E-9351-4993-924A-EFB17BE84881}" type="pres">
      <dgm:prSet presAssocID="{A6A83DE7-7D5D-4010-9194-18D3F12D3A8C}" presName="hierChild4" presStyleCnt="0"/>
      <dgm:spPr/>
    </dgm:pt>
    <dgm:pt modelId="{2492BD60-A8DC-49D1-84A1-B8662AFCF5AA}" type="pres">
      <dgm:prSet presAssocID="{0E28D039-B958-4E60-BCC2-A8AB7A658869}" presName="Name64" presStyleLbl="parChTrans1D4" presStyleIdx="8" presStyleCnt="28"/>
      <dgm:spPr/>
    </dgm:pt>
    <dgm:pt modelId="{935F2541-8BF6-4F12-B575-70B9734AD087}" type="pres">
      <dgm:prSet presAssocID="{E7B21751-D799-49A7-BAD2-E2DE8C352F64}" presName="hierRoot2" presStyleCnt="0">
        <dgm:presLayoutVars>
          <dgm:hierBranch val="init"/>
        </dgm:presLayoutVars>
      </dgm:prSet>
      <dgm:spPr/>
    </dgm:pt>
    <dgm:pt modelId="{37DC38B8-C1F9-4C43-BEBB-A141AFED2B69}" type="pres">
      <dgm:prSet presAssocID="{E7B21751-D799-49A7-BAD2-E2DE8C352F64}" presName="rootComposite" presStyleCnt="0"/>
      <dgm:spPr/>
    </dgm:pt>
    <dgm:pt modelId="{1993D655-AD22-445B-B5CE-FF0CAA24C142}" type="pres">
      <dgm:prSet presAssocID="{E7B21751-D799-49A7-BAD2-E2DE8C352F64}" presName="rootText" presStyleLbl="node4" presStyleIdx="8" presStyleCnt="28" custScaleX="270763" custScaleY="115396">
        <dgm:presLayoutVars>
          <dgm:chPref val="3"/>
        </dgm:presLayoutVars>
      </dgm:prSet>
      <dgm:spPr/>
    </dgm:pt>
    <dgm:pt modelId="{4086C85D-1570-4C29-8D42-48708C3230FD}" type="pres">
      <dgm:prSet presAssocID="{E7B21751-D799-49A7-BAD2-E2DE8C352F64}" presName="rootConnector" presStyleLbl="node4" presStyleIdx="8" presStyleCnt="28"/>
      <dgm:spPr/>
    </dgm:pt>
    <dgm:pt modelId="{35CA02FA-6160-459F-B742-7C27762FD93C}" type="pres">
      <dgm:prSet presAssocID="{E7B21751-D799-49A7-BAD2-E2DE8C352F64}" presName="hierChild4" presStyleCnt="0"/>
      <dgm:spPr/>
    </dgm:pt>
    <dgm:pt modelId="{9E8862E7-6B6D-4436-943D-6DFE868D10C7}" type="pres">
      <dgm:prSet presAssocID="{E7B21751-D799-49A7-BAD2-E2DE8C352F64}" presName="hierChild5" presStyleCnt="0"/>
      <dgm:spPr/>
    </dgm:pt>
    <dgm:pt modelId="{744F291C-A29C-45E4-987D-406302EF4321}" type="pres">
      <dgm:prSet presAssocID="{925FA54B-4121-40EB-9EC3-6A7A988384D5}" presName="Name64" presStyleLbl="parChTrans1D4" presStyleIdx="9" presStyleCnt="28"/>
      <dgm:spPr/>
    </dgm:pt>
    <dgm:pt modelId="{AC15DFA6-548D-4343-99B8-0EF6790E0998}" type="pres">
      <dgm:prSet presAssocID="{0D769E6D-3622-4FB2-BC47-40EDD7E2997D}" presName="hierRoot2" presStyleCnt="0">
        <dgm:presLayoutVars>
          <dgm:hierBranch val="init"/>
        </dgm:presLayoutVars>
      </dgm:prSet>
      <dgm:spPr/>
    </dgm:pt>
    <dgm:pt modelId="{BB8A31B5-E475-4A6D-B5AB-FAC15A1A972C}" type="pres">
      <dgm:prSet presAssocID="{0D769E6D-3622-4FB2-BC47-40EDD7E2997D}" presName="rootComposite" presStyleCnt="0"/>
      <dgm:spPr/>
    </dgm:pt>
    <dgm:pt modelId="{F7699624-E10A-4D62-B405-4042C176C4FB}" type="pres">
      <dgm:prSet presAssocID="{0D769E6D-3622-4FB2-BC47-40EDD7E2997D}" presName="rootText" presStyleLbl="node4" presStyleIdx="9" presStyleCnt="28" custScaleX="340227" custScaleY="115002">
        <dgm:presLayoutVars>
          <dgm:chPref val="3"/>
        </dgm:presLayoutVars>
      </dgm:prSet>
      <dgm:spPr/>
    </dgm:pt>
    <dgm:pt modelId="{EDB3614C-C82F-4A82-BEFA-D1E78F86D28B}" type="pres">
      <dgm:prSet presAssocID="{0D769E6D-3622-4FB2-BC47-40EDD7E2997D}" presName="rootConnector" presStyleLbl="node4" presStyleIdx="9" presStyleCnt="28"/>
      <dgm:spPr/>
    </dgm:pt>
    <dgm:pt modelId="{69357D1F-429A-4428-A78F-1F26E88BAF84}" type="pres">
      <dgm:prSet presAssocID="{0D769E6D-3622-4FB2-BC47-40EDD7E2997D}" presName="hierChild4" presStyleCnt="0"/>
      <dgm:spPr/>
    </dgm:pt>
    <dgm:pt modelId="{C1CA14E4-A697-4749-8476-AF6E66971C6E}" type="pres">
      <dgm:prSet presAssocID="{0D769E6D-3622-4FB2-BC47-40EDD7E2997D}" presName="hierChild5" presStyleCnt="0"/>
      <dgm:spPr/>
    </dgm:pt>
    <dgm:pt modelId="{9857E513-84EF-404A-87C9-F0467D32859F}" type="pres">
      <dgm:prSet presAssocID="{941648B7-19C3-484E-A23C-4FEFE6E53E91}" presName="Name64" presStyleLbl="parChTrans1D4" presStyleIdx="10" presStyleCnt="28"/>
      <dgm:spPr/>
    </dgm:pt>
    <dgm:pt modelId="{951856AF-1AE5-447D-9DA5-DB9E0E430D83}" type="pres">
      <dgm:prSet presAssocID="{F080B8D9-5ADF-4410-B5AE-DAF6DDF9A61F}" presName="hierRoot2" presStyleCnt="0">
        <dgm:presLayoutVars>
          <dgm:hierBranch val="init"/>
        </dgm:presLayoutVars>
      </dgm:prSet>
      <dgm:spPr/>
    </dgm:pt>
    <dgm:pt modelId="{3630E7AA-97CF-4928-8A00-7564FE72AFFA}" type="pres">
      <dgm:prSet presAssocID="{F080B8D9-5ADF-4410-B5AE-DAF6DDF9A61F}" presName="rootComposite" presStyleCnt="0"/>
      <dgm:spPr/>
    </dgm:pt>
    <dgm:pt modelId="{7EEE9D49-1FF4-40C9-A520-DDF34ABDF763}" type="pres">
      <dgm:prSet presAssocID="{F080B8D9-5ADF-4410-B5AE-DAF6DDF9A61F}" presName="rootText" presStyleLbl="node4" presStyleIdx="10" presStyleCnt="28" custScaleX="295664" custScaleY="115793">
        <dgm:presLayoutVars>
          <dgm:chPref val="3"/>
        </dgm:presLayoutVars>
      </dgm:prSet>
      <dgm:spPr/>
    </dgm:pt>
    <dgm:pt modelId="{BE886163-3EEE-485E-AC83-2271DD54DF28}" type="pres">
      <dgm:prSet presAssocID="{F080B8D9-5ADF-4410-B5AE-DAF6DDF9A61F}" presName="rootConnector" presStyleLbl="node4" presStyleIdx="10" presStyleCnt="28"/>
      <dgm:spPr/>
    </dgm:pt>
    <dgm:pt modelId="{6C284D10-EF7D-4C05-82F8-DAC4882348BA}" type="pres">
      <dgm:prSet presAssocID="{F080B8D9-5ADF-4410-B5AE-DAF6DDF9A61F}" presName="hierChild4" presStyleCnt="0"/>
      <dgm:spPr/>
    </dgm:pt>
    <dgm:pt modelId="{981EFBE4-A1AC-4C9E-A7FF-B0621761E693}" type="pres">
      <dgm:prSet presAssocID="{F080B8D9-5ADF-4410-B5AE-DAF6DDF9A61F}" presName="hierChild5" presStyleCnt="0"/>
      <dgm:spPr/>
    </dgm:pt>
    <dgm:pt modelId="{1B2F8439-9DC9-44BB-9DF0-4D0D7738B744}" type="pres">
      <dgm:prSet presAssocID="{A6A83DE7-7D5D-4010-9194-18D3F12D3A8C}" presName="hierChild5" presStyleCnt="0"/>
      <dgm:spPr/>
    </dgm:pt>
    <dgm:pt modelId="{855541DD-1C00-4B69-B260-769BE82987A9}" type="pres">
      <dgm:prSet presAssocID="{973F9928-1D2A-4B7C-AECD-06DA4B78D0E5}" presName="hierChild5" presStyleCnt="0"/>
      <dgm:spPr/>
    </dgm:pt>
    <dgm:pt modelId="{50CD2937-1704-4479-BAFE-611B12F67B25}" type="pres">
      <dgm:prSet presAssocID="{E97DA7BD-E036-40EE-89AA-BB8432562AFA}" presName="Name64" presStyleLbl="parChTrans1D2" presStyleIdx="2" presStyleCnt="5"/>
      <dgm:spPr/>
    </dgm:pt>
    <dgm:pt modelId="{EE2A93C5-4C1C-42C6-828F-4706A6DA0ABD}" type="pres">
      <dgm:prSet presAssocID="{3E145427-019F-44F6-AC2B-B1FD3FE792B6}" presName="hierRoot2" presStyleCnt="0">
        <dgm:presLayoutVars>
          <dgm:hierBranch val="init"/>
        </dgm:presLayoutVars>
      </dgm:prSet>
      <dgm:spPr/>
    </dgm:pt>
    <dgm:pt modelId="{42409714-6A49-497C-9B2D-79F929EE01E0}" type="pres">
      <dgm:prSet presAssocID="{3E145427-019F-44F6-AC2B-B1FD3FE792B6}" presName="rootComposite" presStyleCnt="0"/>
      <dgm:spPr/>
    </dgm:pt>
    <dgm:pt modelId="{2EC5F89A-EC87-4AEC-9E1C-3E388CF541AD}" type="pres">
      <dgm:prSet presAssocID="{3E145427-019F-44F6-AC2B-B1FD3FE792B6}" presName="rootText" presStyleLbl="node2" presStyleIdx="2" presStyleCnt="5" custScaleX="445754" custScaleY="192327">
        <dgm:presLayoutVars>
          <dgm:chPref val="3"/>
        </dgm:presLayoutVars>
      </dgm:prSet>
      <dgm:spPr/>
    </dgm:pt>
    <dgm:pt modelId="{609FB640-10C1-4EFB-AA53-30D56CCD68A5}" type="pres">
      <dgm:prSet presAssocID="{3E145427-019F-44F6-AC2B-B1FD3FE792B6}" presName="rootConnector" presStyleLbl="node2" presStyleIdx="2" presStyleCnt="5"/>
      <dgm:spPr/>
    </dgm:pt>
    <dgm:pt modelId="{FA53BBB3-8E3A-45E3-8E2A-E9FF58F04A69}" type="pres">
      <dgm:prSet presAssocID="{3E145427-019F-44F6-AC2B-B1FD3FE792B6}" presName="hierChild4" presStyleCnt="0"/>
      <dgm:spPr/>
    </dgm:pt>
    <dgm:pt modelId="{95DBC15D-A958-4CAE-A917-FAE763729AE7}" type="pres">
      <dgm:prSet presAssocID="{28CD6B7F-B6C8-41E5-A2BE-03EA2CC22B58}" presName="Name64" presStyleLbl="parChTrans1D3" presStyleIdx="6" presStyleCnt="14"/>
      <dgm:spPr/>
    </dgm:pt>
    <dgm:pt modelId="{007EE860-B19F-4BB7-9A0B-11486432D359}" type="pres">
      <dgm:prSet presAssocID="{149CAF33-7AF9-4B45-AA0F-8072CA312D8A}" presName="hierRoot2" presStyleCnt="0">
        <dgm:presLayoutVars>
          <dgm:hierBranch val="init"/>
        </dgm:presLayoutVars>
      </dgm:prSet>
      <dgm:spPr/>
    </dgm:pt>
    <dgm:pt modelId="{E877912D-F0E3-4E9C-9395-8A00F9408AA0}" type="pres">
      <dgm:prSet presAssocID="{149CAF33-7AF9-4B45-AA0F-8072CA312D8A}" presName="rootComposite" presStyleCnt="0"/>
      <dgm:spPr/>
    </dgm:pt>
    <dgm:pt modelId="{62413DE2-E900-448D-A535-CA3A9A06971B}" type="pres">
      <dgm:prSet presAssocID="{149CAF33-7AF9-4B45-AA0F-8072CA312D8A}" presName="rootText" presStyleLbl="node3" presStyleIdx="6" presStyleCnt="14" custScaleX="277133" custScaleY="193878">
        <dgm:presLayoutVars>
          <dgm:chPref val="3"/>
        </dgm:presLayoutVars>
      </dgm:prSet>
      <dgm:spPr/>
    </dgm:pt>
    <dgm:pt modelId="{352F12F7-A06D-4F87-8B3F-84CD05962573}" type="pres">
      <dgm:prSet presAssocID="{149CAF33-7AF9-4B45-AA0F-8072CA312D8A}" presName="rootConnector" presStyleLbl="node3" presStyleIdx="6" presStyleCnt="14"/>
      <dgm:spPr/>
    </dgm:pt>
    <dgm:pt modelId="{0B0FEA3D-A06E-4794-B344-8615D63E1419}" type="pres">
      <dgm:prSet presAssocID="{149CAF33-7AF9-4B45-AA0F-8072CA312D8A}" presName="hierChild4" presStyleCnt="0"/>
      <dgm:spPr/>
    </dgm:pt>
    <dgm:pt modelId="{7B5AD9ED-6F17-46DC-AD01-4AD49172DBCC}" type="pres">
      <dgm:prSet presAssocID="{41FC558E-0B08-4900-9683-CD1EC46FE2C3}" presName="Name64" presStyleLbl="parChTrans1D4" presStyleIdx="11" presStyleCnt="28"/>
      <dgm:spPr/>
    </dgm:pt>
    <dgm:pt modelId="{6049F556-49CD-4FC7-978C-EFE4466ABED6}" type="pres">
      <dgm:prSet presAssocID="{93472476-7AD0-4754-A075-D96D696F64DF}" presName="hierRoot2" presStyleCnt="0">
        <dgm:presLayoutVars>
          <dgm:hierBranch val="init"/>
        </dgm:presLayoutVars>
      </dgm:prSet>
      <dgm:spPr/>
    </dgm:pt>
    <dgm:pt modelId="{32BC4191-62D4-473B-B736-57A22DA2B218}" type="pres">
      <dgm:prSet presAssocID="{93472476-7AD0-4754-A075-D96D696F64DF}" presName="rootComposite" presStyleCnt="0"/>
      <dgm:spPr/>
    </dgm:pt>
    <dgm:pt modelId="{FF9CA1A5-DDE6-41F0-83DE-72FCAEE0E536}" type="pres">
      <dgm:prSet presAssocID="{93472476-7AD0-4754-A075-D96D696F64DF}" presName="rootText" presStyleLbl="node4" presStyleIdx="11" presStyleCnt="28" custScaleX="254611" custScaleY="113580">
        <dgm:presLayoutVars>
          <dgm:chPref val="3"/>
        </dgm:presLayoutVars>
      </dgm:prSet>
      <dgm:spPr/>
    </dgm:pt>
    <dgm:pt modelId="{0F7A66D6-19E0-4BFD-AC00-EBFD36C2F6DB}" type="pres">
      <dgm:prSet presAssocID="{93472476-7AD0-4754-A075-D96D696F64DF}" presName="rootConnector" presStyleLbl="node4" presStyleIdx="11" presStyleCnt="28"/>
      <dgm:spPr/>
    </dgm:pt>
    <dgm:pt modelId="{BF9CBB87-5D28-4624-A911-91A26B24957E}" type="pres">
      <dgm:prSet presAssocID="{93472476-7AD0-4754-A075-D96D696F64DF}" presName="hierChild4" presStyleCnt="0"/>
      <dgm:spPr/>
    </dgm:pt>
    <dgm:pt modelId="{6C44518F-D309-4AC6-A41B-E26CC5B17408}" type="pres">
      <dgm:prSet presAssocID="{93472476-7AD0-4754-A075-D96D696F64DF}" presName="hierChild5" presStyleCnt="0"/>
      <dgm:spPr/>
    </dgm:pt>
    <dgm:pt modelId="{F94C5A69-3FB9-44F1-B6C2-1259E18D9EEF}" type="pres">
      <dgm:prSet presAssocID="{412DBAA6-CE1A-4989-BA4D-8BB14210AACF}" presName="Name64" presStyleLbl="parChTrans1D4" presStyleIdx="12" presStyleCnt="28"/>
      <dgm:spPr/>
    </dgm:pt>
    <dgm:pt modelId="{8B9EA33E-7AD4-4B20-B414-67AE6B971F5C}" type="pres">
      <dgm:prSet presAssocID="{CE25382D-0B98-41FE-A6D5-BFA19877E3D4}" presName="hierRoot2" presStyleCnt="0">
        <dgm:presLayoutVars>
          <dgm:hierBranch val="init"/>
        </dgm:presLayoutVars>
      </dgm:prSet>
      <dgm:spPr/>
    </dgm:pt>
    <dgm:pt modelId="{550533C7-8D06-47BC-8C0A-3B4D03950D9B}" type="pres">
      <dgm:prSet presAssocID="{CE25382D-0B98-41FE-A6D5-BFA19877E3D4}" presName="rootComposite" presStyleCnt="0"/>
      <dgm:spPr/>
    </dgm:pt>
    <dgm:pt modelId="{0EAB23E5-365A-4CDD-BFD5-3EC567EE0BC0}" type="pres">
      <dgm:prSet presAssocID="{CE25382D-0B98-41FE-A6D5-BFA19877E3D4}" presName="rootText" presStyleLbl="node4" presStyleIdx="12" presStyleCnt="28" custScaleX="266485" custScaleY="113835">
        <dgm:presLayoutVars>
          <dgm:chPref val="3"/>
        </dgm:presLayoutVars>
      </dgm:prSet>
      <dgm:spPr/>
    </dgm:pt>
    <dgm:pt modelId="{62FE9B03-F63D-4800-82CE-A31B94BA485A}" type="pres">
      <dgm:prSet presAssocID="{CE25382D-0B98-41FE-A6D5-BFA19877E3D4}" presName="rootConnector" presStyleLbl="node4" presStyleIdx="12" presStyleCnt="28"/>
      <dgm:spPr/>
    </dgm:pt>
    <dgm:pt modelId="{8555BE3E-EA4A-48BE-9815-F1BD995D8802}" type="pres">
      <dgm:prSet presAssocID="{CE25382D-0B98-41FE-A6D5-BFA19877E3D4}" presName="hierChild4" presStyleCnt="0"/>
      <dgm:spPr/>
    </dgm:pt>
    <dgm:pt modelId="{01A100BB-0D1C-4DCD-BF49-AE97B25DAC72}" type="pres">
      <dgm:prSet presAssocID="{CE25382D-0B98-41FE-A6D5-BFA19877E3D4}" presName="hierChild5" presStyleCnt="0"/>
      <dgm:spPr/>
    </dgm:pt>
    <dgm:pt modelId="{FDAAF92D-58C9-4C4F-918E-A4DF3C500C40}" type="pres">
      <dgm:prSet presAssocID="{5D3B1456-AC04-4917-B1D5-9F58ED6276B7}" presName="Name64" presStyleLbl="parChTrans1D4" presStyleIdx="13" presStyleCnt="28"/>
      <dgm:spPr/>
    </dgm:pt>
    <dgm:pt modelId="{2C32A2D5-0030-4C5F-A8E8-839DC3DA707A}" type="pres">
      <dgm:prSet presAssocID="{12EC5369-6211-4D74-9CF1-1F8A2B3C38CF}" presName="hierRoot2" presStyleCnt="0">
        <dgm:presLayoutVars>
          <dgm:hierBranch val="init"/>
        </dgm:presLayoutVars>
      </dgm:prSet>
      <dgm:spPr/>
    </dgm:pt>
    <dgm:pt modelId="{D89E577B-5A20-43CF-8C72-9AD1DCC44BF3}" type="pres">
      <dgm:prSet presAssocID="{12EC5369-6211-4D74-9CF1-1F8A2B3C38CF}" presName="rootComposite" presStyleCnt="0"/>
      <dgm:spPr/>
    </dgm:pt>
    <dgm:pt modelId="{7BDDF8E1-864B-4A75-A8EE-9F0216F0760E}" type="pres">
      <dgm:prSet presAssocID="{12EC5369-6211-4D74-9CF1-1F8A2B3C38CF}" presName="rootText" presStyleLbl="node4" presStyleIdx="13" presStyleCnt="28" custScaleX="278700" custScaleY="113964">
        <dgm:presLayoutVars>
          <dgm:chPref val="3"/>
        </dgm:presLayoutVars>
      </dgm:prSet>
      <dgm:spPr/>
    </dgm:pt>
    <dgm:pt modelId="{CE186304-457C-4E4C-97EF-B90E9BFB1796}" type="pres">
      <dgm:prSet presAssocID="{12EC5369-6211-4D74-9CF1-1F8A2B3C38CF}" presName="rootConnector" presStyleLbl="node4" presStyleIdx="13" presStyleCnt="28"/>
      <dgm:spPr/>
    </dgm:pt>
    <dgm:pt modelId="{27CC782D-2301-4C23-B352-08BF303754A7}" type="pres">
      <dgm:prSet presAssocID="{12EC5369-6211-4D74-9CF1-1F8A2B3C38CF}" presName="hierChild4" presStyleCnt="0"/>
      <dgm:spPr/>
    </dgm:pt>
    <dgm:pt modelId="{E17C4D58-E51F-4BEC-8332-714E0A27AFB5}" type="pres">
      <dgm:prSet presAssocID="{12EC5369-6211-4D74-9CF1-1F8A2B3C38CF}" presName="hierChild5" presStyleCnt="0"/>
      <dgm:spPr/>
    </dgm:pt>
    <dgm:pt modelId="{97953AF5-1BF0-4255-902F-5437BE1E2503}" type="pres">
      <dgm:prSet presAssocID="{149CAF33-7AF9-4B45-AA0F-8072CA312D8A}" presName="hierChild5" presStyleCnt="0"/>
      <dgm:spPr/>
    </dgm:pt>
    <dgm:pt modelId="{673E3606-F96C-4D34-AFB7-CAB29A24AA25}" type="pres">
      <dgm:prSet presAssocID="{DD0CEBB0-070E-4EF5-A569-140813A3ECA5}" presName="Name64" presStyleLbl="parChTrans1D3" presStyleIdx="7" presStyleCnt="14"/>
      <dgm:spPr/>
    </dgm:pt>
    <dgm:pt modelId="{7D735CD3-0357-410F-92F8-6EBB8D74D1FF}" type="pres">
      <dgm:prSet presAssocID="{03E6B272-530C-4C15-B22B-B8762C2E3177}" presName="hierRoot2" presStyleCnt="0">
        <dgm:presLayoutVars>
          <dgm:hierBranch val="init"/>
        </dgm:presLayoutVars>
      </dgm:prSet>
      <dgm:spPr/>
    </dgm:pt>
    <dgm:pt modelId="{DF20DFA6-ED9F-4217-8212-F40B0B049C28}" type="pres">
      <dgm:prSet presAssocID="{03E6B272-530C-4C15-B22B-B8762C2E3177}" presName="rootComposite" presStyleCnt="0"/>
      <dgm:spPr/>
    </dgm:pt>
    <dgm:pt modelId="{90DFC540-E6AC-4178-B6F5-CC0108CDB850}" type="pres">
      <dgm:prSet presAssocID="{03E6B272-530C-4C15-B22B-B8762C2E3177}" presName="rootText" presStyleLbl="node3" presStyleIdx="7" presStyleCnt="14" custScaleX="221641" custScaleY="190369">
        <dgm:presLayoutVars>
          <dgm:chPref val="3"/>
        </dgm:presLayoutVars>
      </dgm:prSet>
      <dgm:spPr/>
    </dgm:pt>
    <dgm:pt modelId="{DB0B5B42-93AA-4B08-8A2C-3BBF5DA10923}" type="pres">
      <dgm:prSet presAssocID="{03E6B272-530C-4C15-B22B-B8762C2E3177}" presName="rootConnector" presStyleLbl="node3" presStyleIdx="7" presStyleCnt="14"/>
      <dgm:spPr/>
    </dgm:pt>
    <dgm:pt modelId="{32A369D2-B275-4DC9-B1F2-ACC669AE6FB9}" type="pres">
      <dgm:prSet presAssocID="{03E6B272-530C-4C15-B22B-B8762C2E3177}" presName="hierChild4" presStyleCnt="0"/>
      <dgm:spPr/>
    </dgm:pt>
    <dgm:pt modelId="{6E5EEA0F-122E-411B-A57A-CA4BA29F1CE6}" type="pres">
      <dgm:prSet presAssocID="{E064CA35-992F-4310-BB97-C5749F892A6C}" presName="Name64" presStyleLbl="parChTrans1D4" presStyleIdx="14" presStyleCnt="28"/>
      <dgm:spPr/>
    </dgm:pt>
    <dgm:pt modelId="{7531CAE0-3A66-492B-A106-45207F7A65D3}" type="pres">
      <dgm:prSet presAssocID="{5DB5FA53-1E40-4680-8044-9EA995FF1918}" presName="hierRoot2" presStyleCnt="0">
        <dgm:presLayoutVars>
          <dgm:hierBranch val="init"/>
        </dgm:presLayoutVars>
      </dgm:prSet>
      <dgm:spPr/>
    </dgm:pt>
    <dgm:pt modelId="{87198508-B503-47A6-9918-CD6F3C53F24E}" type="pres">
      <dgm:prSet presAssocID="{5DB5FA53-1E40-4680-8044-9EA995FF1918}" presName="rootComposite" presStyleCnt="0"/>
      <dgm:spPr/>
    </dgm:pt>
    <dgm:pt modelId="{7B7ABC96-6C42-4A3E-878C-4D00FC545605}" type="pres">
      <dgm:prSet presAssocID="{5DB5FA53-1E40-4680-8044-9EA995FF1918}" presName="rootText" presStyleLbl="node4" presStyleIdx="14" presStyleCnt="28" custScaleX="268607" custScaleY="114741">
        <dgm:presLayoutVars>
          <dgm:chPref val="3"/>
        </dgm:presLayoutVars>
      </dgm:prSet>
      <dgm:spPr/>
    </dgm:pt>
    <dgm:pt modelId="{86A1A309-BEB1-41E6-B816-2CB8521C985B}" type="pres">
      <dgm:prSet presAssocID="{5DB5FA53-1E40-4680-8044-9EA995FF1918}" presName="rootConnector" presStyleLbl="node4" presStyleIdx="14" presStyleCnt="28"/>
      <dgm:spPr/>
    </dgm:pt>
    <dgm:pt modelId="{F0BFEA06-B852-4831-90E0-E4F2781D9CD2}" type="pres">
      <dgm:prSet presAssocID="{5DB5FA53-1E40-4680-8044-9EA995FF1918}" presName="hierChild4" presStyleCnt="0"/>
      <dgm:spPr/>
    </dgm:pt>
    <dgm:pt modelId="{06C94ABE-EF62-4B35-A663-31688BE1FF18}" type="pres">
      <dgm:prSet presAssocID="{5DB5FA53-1E40-4680-8044-9EA995FF1918}" presName="hierChild5" presStyleCnt="0"/>
      <dgm:spPr/>
    </dgm:pt>
    <dgm:pt modelId="{6DACD7FD-074D-41E4-B601-0FCD6841631E}" type="pres">
      <dgm:prSet presAssocID="{5588FDBB-DB47-4B36-901F-A4251ADB83F3}" presName="Name64" presStyleLbl="parChTrans1D4" presStyleIdx="15" presStyleCnt="28"/>
      <dgm:spPr/>
    </dgm:pt>
    <dgm:pt modelId="{0491610E-62DF-4A08-8729-F4B62D0DE17B}" type="pres">
      <dgm:prSet presAssocID="{E38715BE-441A-46F5-BE28-900CD10ED4D9}" presName="hierRoot2" presStyleCnt="0">
        <dgm:presLayoutVars>
          <dgm:hierBranch val="init"/>
        </dgm:presLayoutVars>
      </dgm:prSet>
      <dgm:spPr/>
    </dgm:pt>
    <dgm:pt modelId="{561144D3-0BAC-49BD-B5C9-4AD2942EA505}" type="pres">
      <dgm:prSet presAssocID="{E38715BE-441A-46F5-BE28-900CD10ED4D9}" presName="rootComposite" presStyleCnt="0"/>
      <dgm:spPr/>
    </dgm:pt>
    <dgm:pt modelId="{68609E21-9CDD-4874-A8C6-D8CD946299D6}" type="pres">
      <dgm:prSet presAssocID="{E38715BE-441A-46F5-BE28-900CD10ED4D9}" presName="rootText" presStyleLbl="node4" presStyleIdx="15" presStyleCnt="28" custScaleX="234104" custScaleY="114871">
        <dgm:presLayoutVars>
          <dgm:chPref val="3"/>
        </dgm:presLayoutVars>
      </dgm:prSet>
      <dgm:spPr/>
    </dgm:pt>
    <dgm:pt modelId="{7D117F72-8583-4526-A56B-C7171CA705B2}" type="pres">
      <dgm:prSet presAssocID="{E38715BE-441A-46F5-BE28-900CD10ED4D9}" presName="rootConnector" presStyleLbl="node4" presStyleIdx="15" presStyleCnt="28"/>
      <dgm:spPr/>
    </dgm:pt>
    <dgm:pt modelId="{2E6275B9-E39F-453F-94B7-E390B926FB90}" type="pres">
      <dgm:prSet presAssocID="{E38715BE-441A-46F5-BE28-900CD10ED4D9}" presName="hierChild4" presStyleCnt="0"/>
      <dgm:spPr/>
    </dgm:pt>
    <dgm:pt modelId="{D5A7D2C4-998F-4ED2-B10B-8840E66C5711}" type="pres">
      <dgm:prSet presAssocID="{E38715BE-441A-46F5-BE28-900CD10ED4D9}" presName="hierChild5" presStyleCnt="0"/>
      <dgm:spPr/>
    </dgm:pt>
    <dgm:pt modelId="{C79990AF-5B09-4E56-9974-DD2C3D1D2267}" type="pres">
      <dgm:prSet presAssocID="{A862100A-9E18-4A83-B0AB-DD2521C1C58D}" presName="Name64" presStyleLbl="parChTrans1D4" presStyleIdx="16" presStyleCnt="28"/>
      <dgm:spPr/>
    </dgm:pt>
    <dgm:pt modelId="{082AFE62-39E0-40B0-B8FD-120A14EA29E0}" type="pres">
      <dgm:prSet presAssocID="{D7E8077E-CB07-4F9C-B97F-F419F597FAA0}" presName="hierRoot2" presStyleCnt="0">
        <dgm:presLayoutVars>
          <dgm:hierBranch val="init"/>
        </dgm:presLayoutVars>
      </dgm:prSet>
      <dgm:spPr/>
    </dgm:pt>
    <dgm:pt modelId="{672B33E3-EFFE-4E62-8AF4-3953FB586FB0}" type="pres">
      <dgm:prSet presAssocID="{D7E8077E-CB07-4F9C-B97F-F419F597FAA0}" presName="rootComposite" presStyleCnt="0"/>
      <dgm:spPr/>
    </dgm:pt>
    <dgm:pt modelId="{B3389EF4-9447-4A6A-980A-5173D1D3B710}" type="pres">
      <dgm:prSet presAssocID="{D7E8077E-CB07-4F9C-B97F-F419F597FAA0}" presName="rootText" presStyleLbl="node4" presStyleIdx="16" presStyleCnt="28" custScaleX="246371" custScaleY="115133">
        <dgm:presLayoutVars>
          <dgm:chPref val="3"/>
        </dgm:presLayoutVars>
      </dgm:prSet>
      <dgm:spPr/>
    </dgm:pt>
    <dgm:pt modelId="{AD2A0B16-6D3F-476A-BDF2-7B83231F1EB0}" type="pres">
      <dgm:prSet presAssocID="{D7E8077E-CB07-4F9C-B97F-F419F597FAA0}" presName="rootConnector" presStyleLbl="node4" presStyleIdx="16" presStyleCnt="28"/>
      <dgm:spPr/>
    </dgm:pt>
    <dgm:pt modelId="{A058150D-D999-4491-A8AB-54A18712295D}" type="pres">
      <dgm:prSet presAssocID="{D7E8077E-CB07-4F9C-B97F-F419F597FAA0}" presName="hierChild4" presStyleCnt="0"/>
      <dgm:spPr/>
    </dgm:pt>
    <dgm:pt modelId="{89C90DEC-96A6-4E4A-9689-920B6604DEA8}" type="pres">
      <dgm:prSet presAssocID="{D7E8077E-CB07-4F9C-B97F-F419F597FAA0}" presName="hierChild5" presStyleCnt="0"/>
      <dgm:spPr/>
    </dgm:pt>
    <dgm:pt modelId="{34C6E72A-F271-4BE3-995F-5A00C4E2F0A3}" type="pres">
      <dgm:prSet presAssocID="{03E6B272-530C-4C15-B22B-B8762C2E3177}" presName="hierChild5" presStyleCnt="0"/>
      <dgm:spPr/>
    </dgm:pt>
    <dgm:pt modelId="{BEB20ED1-470D-4E1A-BB63-EC07D9E4589B}" type="pres">
      <dgm:prSet presAssocID="{D37B75E5-B979-44F8-B37F-7EC9210C4CE7}" presName="Name64" presStyleLbl="parChTrans1D3" presStyleIdx="8" presStyleCnt="14"/>
      <dgm:spPr/>
    </dgm:pt>
    <dgm:pt modelId="{7DE72292-CF63-4646-85C1-46F19A642C1E}" type="pres">
      <dgm:prSet presAssocID="{3DAD73DB-59DE-452F-B196-1D307BBAC52C}" presName="hierRoot2" presStyleCnt="0">
        <dgm:presLayoutVars>
          <dgm:hierBranch val="init"/>
        </dgm:presLayoutVars>
      </dgm:prSet>
      <dgm:spPr/>
    </dgm:pt>
    <dgm:pt modelId="{24364D0E-4554-481F-B762-3CD31DFEF9C9}" type="pres">
      <dgm:prSet presAssocID="{3DAD73DB-59DE-452F-B196-1D307BBAC52C}" presName="rootComposite" presStyleCnt="0"/>
      <dgm:spPr/>
    </dgm:pt>
    <dgm:pt modelId="{1BF47FE5-5082-4072-A59C-244A72B0B998}" type="pres">
      <dgm:prSet presAssocID="{3DAD73DB-59DE-452F-B196-1D307BBAC52C}" presName="rootText" presStyleLbl="node3" presStyleIdx="8" presStyleCnt="14" custScaleX="215109" custScaleY="197751">
        <dgm:presLayoutVars>
          <dgm:chPref val="3"/>
        </dgm:presLayoutVars>
      </dgm:prSet>
      <dgm:spPr/>
    </dgm:pt>
    <dgm:pt modelId="{5B8EE1EB-BA73-45F2-BF92-AFEC664C2193}" type="pres">
      <dgm:prSet presAssocID="{3DAD73DB-59DE-452F-B196-1D307BBAC52C}" presName="rootConnector" presStyleLbl="node3" presStyleIdx="8" presStyleCnt="14"/>
      <dgm:spPr/>
    </dgm:pt>
    <dgm:pt modelId="{0E5D4FC7-1FC2-4F0C-B800-AAECD360E6ED}" type="pres">
      <dgm:prSet presAssocID="{3DAD73DB-59DE-452F-B196-1D307BBAC52C}" presName="hierChild4" presStyleCnt="0"/>
      <dgm:spPr/>
    </dgm:pt>
    <dgm:pt modelId="{A62BD399-6588-436F-8740-948A277675F3}" type="pres">
      <dgm:prSet presAssocID="{A7EB442E-EECD-4408-8284-6F323F30313C}" presName="Name64" presStyleLbl="parChTrans1D4" presStyleIdx="17" presStyleCnt="28"/>
      <dgm:spPr/>
    </dgm:pt>
    <dgm:pt modelId="{0F6BE6A6-1829-4AC6-A8AA-71FE734B277E}" type="pres">
      <dgm:prSet presAssocID="{A76F392E-9CF7-438D-BDDB-53745F45B342}" presName="hierRoot2" presStyleCnt="0">
        <dgm:presLayoutVars>
          <dgm:hierBranch val="init"/>
        </dgm:presLayoutVars>
      </dgm:prSet>
      <dgm:spPr/>
    </dgm:pt>
    <dgm:pt modelId="{96A3C3A8-3BBD-4B3F-B1CA-6A49B1017CEC}" type="pres">
      <dgm:prSet presAssocID="{A76F392E-9CF7-438D-BDDB-53745F45B342}" presName="rootComposite" presStyleCnt="0"/>
      <dgm:spPr/>
    </dgm:pt>
    <dgm:pt modelId="{18D86586-F140-45D0-96AD-5059FCA2DB68}" type="pres">
      <dgm:prSet presAssocID="{A76F392E-9CF7-438D-BDDB-53745F45B342}" presName="rootText" presStyleLbl="node4" presStyleIdx="17" presStyleCnt="28" custScaleX="216622" custScaleY="118096">
        <dgm:presLayoutVars>
          <dgm:chPref val="3"/>
        </dgm:presLayoutVars>
      </dgm:prSet>
      <dgm:spPr/>
    </dgm:pt>
    <dgm:pt modelId="{6D74E264-2EF0-43A8-B6F0-F95B7F5969E4}" type="pres">
      <dgm:prSet presAssocID="{A76F392E-9CF7-438D-BDDB-53745F45B342}" presName="rootConnector" presStyleLbl="node4" presStyleIdx="17" presStyleCnt="28"/>
      <dgm:spPr/>
    </dgm:pt>
    <dgm:pt modelId="{646E4751-B0B3-4237-8226-34D3C2952E63}" type="pres">
      <dgm:prSet presAssocID="{A76F392E-9CF7-438D-BDDB-53745F45B342}" presName="hierChild4" presStyleCnt="0"/>
      <dgm:spPr/>
    </dgm:pt>
    <dgm:pt modelId="{656A2E83-C77F-45D5-8365-58D637083ED5}" type="pres">
      <dgm:prSet presAssocID="{A76F392E-9CF7-438D-BDDB-53745F45B342}" presName="hierChild5" presStyleCnt="0"/>
      <dgm:spPr/>
    </dgm:pt>
    <dgm:pt modelId="{0B136D29-9FA9-4396-8185-C80C760BD133}" type="pres">
      <dgm:prSet presAssocID="{5530CE96-987E-4135-B16D-061CB9D369FB}" presName="Name64" presStyleLbl="parChTrans1D4" presStyleIdx="18" presStyleCnt="28"/>
      <dgm:spPr/>
    </dgm:pt>
    <dgm:pt modelId="{79967317-F656-4EB6-82BA-94B2971F042F}" type="pres">
      <dgm:prSet presAssocID="{3A605B14-D18D-4559-B06A-E018FDA8C4F8}" presName="hierRoot2" presStyleCnt="0">
        <dgm:presLayoutVars>
          <dgm:hierBranch val="init"/>
        </dgm:presLayoutVars>
      </dgm:prSet>
      <dgm:spPr/>
    </dgm:pt>
    <dgm:pt modelId="{C75DA63C-6722-4E5C-8211-F29B2CE2FD76}" type="pres">
      <dgm:prSet presAssocID="{3A605B14-D18D-4559-B06A-E018FDA8C4F8}" presName="rootComposite" presStyleCnt="0"/>
      <dgm:spPr/>
    </dgm:pt>
    <dgm:pt modelId="{22DDFBBC-6FB0-4537-AA73-BF57A742B41E}" type="pres">
      <dgm:prSet presAssocID="{3A605B14-D18D-4559-B06A-E018FDA8C4F8}" presName="rootText" presStyleLbl="node4" presStyleIdx="18" presStyleCnt="28" custScaleX="253319" custScaleY="118373">
        <dgm:presLayoutVars>
          <dgm:chPref val="3"/>
        </dgm:presLayoutVars>
      </dgm:prSet>
      <dgm:spPr/>
    </dgm:pt>
    <dgm:pt modelId="{3FA45293-6627-4AE7-8111-EEBAA97DED1C}" type="pres">
      <dgm:prSet presAssocID="{3A605B14-D18D-4559-B06A-E018FDA8C4F8}" presName="rootConnector" presStyleLbl="node4" presStyleIdx="18" presStyleCnt="28"/>
      <dgm:spPr/>
    </dgm:pt>
    <dgm:pt modelId="{15F7DD92-F7E7-4353-A468-2D5B9CC82985}" type="pres">
      <dgm:prSet presAssocID="{3A605B14-D18D-4559-B06A-E018FDA8C4F8}" presName="hierChild4" presStyleCnt="0"/>
      <dgm:spPr/>
    </dgm:pt>
    <dgm:pt modelId="{F2DC5B8D-EF65-494C-8FE2-83E4367F2066}" type="pres">
      <dgm:prSet presAssocID="{3A605B14-D18D-4559-B06A-E018FDA8C4F8}" presName="hierChild5" presStyleCnt="0"/>
      <dgm:spPr/>
    </dgm:pt>
    <dgm:pt modelId="{F8A05FD7-02D7-4214-9213-66ABBFD76BF9}" type="pres">
      <dgm:prSet presAssocID="{3DAD73DB-59DE-452F-B196-1D307BBAC52C}" presName="hierChild5" presStyleCnt="0"/>
      <dgm:spPr/>
    </dgm:pt>
    <dgm:pt modelId="{1E80C2D8-7017-4228-901B-40D8F6C1F907}" type="pres">
      <dgm:prSet presAssocID="{3E145427-019F-44F6-AC2B-B1FD3FE792B6}" presName="hierChild5" presStyleCnt="0"/>
      <dgm:spPr/>
    </dgm:pt>
    <dgm:pt modelId="{6A6F42EE-A21E-42C4-9131-26B93A2D6EF1}" type="pres">
      <dgm:prSet presAssocID="{447DF1E2-218A-4B4B-A5C2-8F46AAC21CE7}" presName="Name64" presStyleLbl="parChTrans1D2" presStyleIdx="3" presStyleCnt="5"/>
      <dgm:spPr/>
    </dgm:pt>
    <dgm:pt modelId="{F26DDF01-30B9-4A8E-849D-A94B7965EFA0}" type="pres">
      <dgm:prSet presAssocID="{08E8B553-D3EE-4F9F-8ACD-985E83D8FD75}" presName="hierRoot2" presStyleCnt="0">
        <dgm:presLayoutVars>
          <dgm:hierBranch val="init"/>
        </dgm:presLayoutVars>
      </dgm:prSet>
      <dgm:spPr/>
    </dgm:pt>
    <dgm:pt modelId="{0502E863-34ED-438D-A9F1-1EE2C01C8D97}" type="pres">
      <dgm:prSet presAssocID="{08E8B553-D3EE-4F9F-8ACD-985E83D8FD75}" presName="rootComposite" presStyleCnt="0"/>
      <dgm:spPr/>
    </dgm:pt>
    <dgm:pt modelId="{B5ACA67E-3B07-4D70-8402-309A79727316}" type="pres">
      <dgm:prSet presAssocID="{08E8B553-D3EE-4F9F-8ACD-985E83D8FD75}" presName="rootText" presStyleLbl="node2" presStyleIdx="3" presStyleCnt="5" custScaleX="229022" custScaleY="192327">
        <dgm:presLayoutVars>
          <dgm:chPref val="3"/>
        </dgm:presLayoutVars>
      </dgm:prSet>
      <dgm:spPr/>
    </dgm:pt>
    <dgm:pt modelId="{4F5B8EAB-44DE-40AC-8DDB-EF37A6C5E0A3}" type="pres">
      <dgm:prSet presAssocID="{08E8B553-D3EE-4F9F-8ACD-985E83D8FD75}" presName="rootConnector" presStyleLbl="node2" presStyleIdx="3" presStyleCnt="5"/>
      <dgm:spPr/>
    </dgm:pt>
    <dgm:pt modelId="{9CB7F96C-2584-4840-BB36-6809FCD81B42}" type="pres">
      <dgm:prSet presAssocID="{08E8B553-D3EE-4F9F-8ACD-985E83D8FD75}" presName="hierChild4" presStyleCnt="0"/>
      <dgm:spPr/>
    </dgm:pt>
    <dgm:pt modelId="{EB1747EA-9FDF-4C57-8FBB-5BF9C19609E6}" type="pres">
      <dgm:prSet presAssocID="{032D0FC6-458D-4D39-926B-ED3BFD932D66}" presName="Name64" presStyleLbl="parChTrans1D3" presStyleIdx="9" presStyleCnt="14"/>
      <dgm:spPr/>
    </dgm:pt>
    <dgm:pt modelId="{6F293157-21BE-4D31-938F-4468725D1D94}" type="pres">
      <dgm:prSet presAssocID="{9F78FA72-8C8D-4CB9-9711-166586FF76FF}" presName="hierRoot2" presStyleCnt="0">
        <dgm:presLayoutVars>
          <dgm:hierBranch val="init"/>
        </dgm:presLayoutVars>
      </dgm:prSet>
      <dgm:spPr/>
    </dgm:pt>
    <dgm:pt modelId="{D219375E-EB79-44D9-A522-B9B8FE3495C8}" type="pres">
      <dgm:prSet presAssocID="{9F78FA72-8C8D-4CB9-9711-166586FF76FF}" presName="rootComposite" presStyleCnt="0"/>
      <dgm:spPr/>
    </dgm:pt>
    <dgm:pt modelId="{7524DDAE-2E54-4B31-8DBA-B1DF6653163D}" type="pres">
      <dgm:prSet presAssocID="{9F78FA72-8C8D-4CB9-9711-166586FF76FF}" presName="rootText" presStyleLbl="node3" presStyleIdx="9" presStyleCnt="14" custScaleX="191520" custScaleY="200580">
        <dgm:presLayoutVars>
          <dgm:chPref val="3"/>
        </dgm:presLayoutVars>
      </dgm:prSet>
      <dgm:spPr/>
    </dgm:pt>
    <dgm:pt modelId="{3F4E31F7-754B-4D73-83C5-D38614702D65}" type="pres">
      <dgm:prSet presAssocID="{9F78FA72-8C8D-4CB9-9711-166586FF76FF}" presName="rootConnector" presStyleLbl="node3" presStyleIdx="9" presStyleCnt="14"/>
      <dgm:spPr/>
    </dgm:pt>
    <dgm:pt modelId="{340A9144-095E-4990-8065-64C0C8A0D1C4}" type="pres">
      <dgm:prSet presAssocID="{9F78FA72-8C8D-4CB9-9711-166586FF76FF}" presName="hierChild4" presStyleCnt="0"/>
      <dgm:spPr/>
    </dgm:pt>
    <dgm:pt modelId="{29735527-AE54-4DF0-B18C-D59D94E8CE96}" type="pres">
      <dgm:prSet presAssocID="{9F78FA72-8C8D-4CB9-9711-166586FF76FF}" presName="hierChild5" presStyleCnt="0"/>
      <dgm:spPr/>
    </dgm:pt>
    <dgm:pt modelId="{51B08754-FE75-43C5-8E1F-8B0511D67D19}" type="pres">
      <dgm:prSet presAssocID="{B8489D29-982E-4953-BD11-331B9FE5DE6A}" presName="Name64" presStyleLbl="parChTrans1D3" presStyleIdx="10" presStyleCnt="14"/>
      <dgm:spPr/>
    </dgm:pt>
    <dgm:pt modelId="{0D75CD8F-71BB-44FE-81B6-5196690604A9}" type="pres">
      <dgm:prSet presAssocID="{070AD1CF-9984-4448-8003-DD78E4AE5350}" presName="hierRoot2" presStyleCnt="0">
        <dgm:presLayoutVars>
          <dgm:hierBranch val="init"/>
        </dgm:presLayoutVars>
      </dgm:prSet>
      <dgm:spPr/>
    </dgm:pt>
    <dgm:pt modelId="{F9477BB9-008F-4E43-AF2C-9F05704E37B9}" type="pres">
      <dgm:prSet presAssocID="{070AD1CF-9984-4448-8003-DD78E4AE5350}" presName="rootComposite" presStyleCnt="0"/>
      <dgm:spPr/>
    </dgm:pt>
    <dgm:pt modelId="{BB16B0A7-2C4E-4BB0-B8BA-3EF201B7AAA8}" type="pres">
      <dgm:prSet presAssocID="{070AD1CF-9984-4448-8003-DD78E4AE5350}" presName="rootText" presStyleLbl="node3" presStyleIdx="10" presStyleCnt="14" custScaleX="252429" custScaleY="157645">
        <dgm:presLayoutVars>
          <dgm:chPref val="3"/>
        </dgm:presLayoutVars>
      </dgm:prSet>
      <dgm:spPr/>
    </dgm:pt>
    <dgm:pt modelId="{DDB06061-CA25-4311-8925-24701C603B53}" type="pres">
      <dgm:prSet presAssocID="{070AD1CF-9984-4448-8003-DD78E4AE5350}" presName="rootConnector" presStyleLbl="node3" presStyleIdx="10" presStyleCnt="14"/>
      <dgm:spPr/>
    </dgm:pt>
    <dgm:pt modelId="{FFA6E934-FA78-44A9-9176-D602E9B51B41}" type="pres">
      <dgm:prSet presAssocID="{070AD1CF-9984-4448-8003-DD78E4AE5350}" presName="hierChild4" presStyleCnt="0"/>
      <dgm:spPr/>
    </dgm:pt>
    <dgm:pt modelId="{700FEDA5-39FC-4510-AE6A-88C618D0D2D5}" type="pres">
      <dgm:prSet presAssocID="{A825EDE8-0DEA-4588-B978-88ED6C36F010}" presName="Name64" presStyleLbl="parChTrans1D4" presStyleIdx="19" presStyleCnt="28"/>
      <dgm:spPr/>
    </dgm:pt>
    <dgm:pt modelId="{C9835195-8C84-4AEA-B04D-EB25DB020AE9}" type="pres">
      <dgm:prSet presAssocID="{94F0BE24-3141-49F1-AAAF-3ADDCB83C08B}" presName="hierRoot2" presStyleCnt="0">
        <dgm:presLayoutVars>
          <dgm:hierBranch val="init"/>
        </dgm:presLayoutVars>
      </dgm:prSet>
      <dgm:spPr/>
    </dgm:pt>
    <dgm:pt modelId="{F94E5C59-29D6-4639-8D30-D874453615BD}" type="pres">
      <dgm:prSet presAssocID="{94F0BE24-3141-49F1-AAAF-3ADDCB83C08B}" presName="rootComposite" presStyleCnt="0"/>
      <dgm:spPr/>
    </dgm:pt>
    <dgm:pt modelId="{E55FB20E-AFAF-4CA4-8E44-67F8E48E2997}" type="pres">
      <dgm:prSet presAssocID="{94F0BE24-3141-49F1-AAAF-3ADDCB83C08B}" presName="rootText" presStyleLbl="node4" presStyleIdx="19" presStyleCnt="28" custScaleX="447903" custScaleY="119070">
        <dgm:presLayoutVars>
          <dgm:chPref val="3"/>
        </dgm:presLayoutVars>
      </dgm:prSet>
      <dgm:spPr/>
    </dgm:pt>
    <dgm:pt modelId="{6A4ED070-2EA2-4BBE-A555-11CFECC2909A}" type="pres">
      <dgm:prSet presAssocID="{94F0BE24-3141-49F1-AAAF-3ADDCB83C08B}" presName="rootConnector" presStyleLbl="node4" presStyleIdx="19" presStyleCnt="28"/>
      <dgm:spPr/>
    </dgm:pt>
    <dgm:pt modelId="{8BC1750C-5C05-4C54-B2A5-105BBED18E1F}" type="pres">
      <dgm:prSet presAssocID="{94F0BE24-3141-49F1-AAAF-3ADDCB83C08B}" presName="hierChild4" presStyleCnt="0"/>
      <dgm:spPr/>
    </dgm:pt>
    <dgm:pt modelId="{8F76157D-1BE6-42E1-845B-AA143614B9F4}" type="pres">
      <dgm:prSet presAssocID="{94F0BE24-3141-49F1-AAAF-3ADDCB83C08B}" presName="hierChild5" presStyleCnt="0"/>
      <dgm:spPr/>
    </dgm:pt>
    <dgm:pt modelId="{BF4E2C5A-AA9F-4FF8-8F2A-E21C32C651A2}" type="pres">
      <dgm:prSet presAssocID="{9039D7CD-5C12-4820-9B21-E03EFB13A7A6}" presName="Name64" presStyleLbl="parChTrans1D4" presStyleIdx="20" presStyleCnt="28"/>
      <dgm:spPr/>
    </dgm:pt>
    <dgm:pt modelId="{B2227826-A6D5-4CD1-ACAD-5F789568E288}" type="pres">
      <dgm:prSet presAssocID="{D2D0EB14-1B3E-4E84-A762-2D500CD6D847}" presName="hierRoot2" presStyleCnt="0">
        <dgm:presLayoutVars>
          <dgm:hierBranch val="init"/>
        </dgm:presLayoutVars>
      </dgm:prSet>
      <dgm:spPr/>
    </dgm:pt>
    <dgm:pt modelId="{49190DCF-682D-46CF-BE1A-FCE33241C86F}" type="pres">
      <dgm:prSet presAssocID="{D2D0EB14-1B3E-4E84-A762-2D500CD6D847}" presName="rootComposite" presStyleCnt="0"/>
      <dgm:spPr/>
    </dgm:pt>
    <dgm:pt modelId="{91C35BE4-01C3-4636-8375-09D068A5CEF8}" type="pres">
      <dgm:prSet presAssocID="{D2D0EB14-1B3E-4E84-A762-2D500CD6D847}" presName="rootText" presStyleLbl="node4" presStyleIdx="20" presStyleCnt="28" custScaleX="242110" custScaleY="119070">
        <dgm:presLayoutVars>
          <dgm:chPref val="3"/>
        </dgm:presLayoutVars>
      </dgm:prSet>
      <dgm:spPr/>
    </dgm:pt>
    <dgm:pt modelId="{8F19D2EE-ADF8-43ED-BBDB-4CF047E52B30}" type="pres">
      <dgm:prSet presAssocID="{D2D0EB14-1B3E-4E84-A762-2D500CD6D847}" presName="rootConnector" presStyleLbl="node4" presStyleIdx="20" presStyleCnt="28"/>
      <dgm:spPr/>
    </dgm:pt>
    <dgm:pt modelId="{B8802E3F-A247-4783-86FC-485867FB4414}" type="pres">
      <dgm:prSet presAssocID="{D2D0EB14-1B3E-4E84-A762-2D500CD6D847}" presName="hierChild4" presStyleCnt="0"/>
      <dgm:spPr/>
    </dgm:pt>
    <dgm:pt modelId="{62C86B0B-2D40-43D6-B822-5402E4424418}" type="pres">
      <dgm:prSet presAssocID="{D2D0EB14-1B3E-4E84-A762-2D500CD6D847}" presName="hierChild5" presStyleCnt="0"/>
      <dgm:spPr/>
    </dgm:pt>
    <dgm:pt modelId="{8933FFBE-1316-48E3-AE0D-CE4543328C4B}" type="pres">
      <dgm:prSet presAssocID="{898F34EF-6C11-47C8-B753-AB9D89E51608}" presName="Name64" presStyleLbl="parChTrans1D4" presStyleIdx="21" presStyleCnt="28"/>
      <dgm:spPr/>
    </dgm:pt>
    <dgm:pt modelId="{198EDBDD-041E-40A5-9DC6-0B9C7DD50441}" type="pres">
      <dgm:prSet presAssocID="{0FDB7C6C-8AD8-4B39-8670-C837AA21D91E}" presName="hierRoot2" presStyleCnt="0">
        <dgm:presLayoutVars>
          <dgm:hierBranch val="init"/>
        </dgm:presLayoutVars>
      </dgm:prSet>
      <dgm:spPr/>
    </dgm:pt>
    <dgm:pt modelId="{E85427A0-0026-4DCC-A93E-46100E720087}" type="pres">
      <dgm:prSet presAssocID="{0FDB7C6C-8AD8-4B39-8670-C837AA21D91E}" presName="rootComposite" presStyleCnt="0"/>
      <dgm:spPr/>
    </dgm:pt>
    <dgm:pt modelId="{EBB8584B-6DDC-4F04-BA18-FA3E1C001B5F}" type="pres">
      <dgm:prSet presAssocID="{0FDB7C6C-8AD8-4B39-8670-C837AA21D91E}" presName="rootText" presStyleLbl="node4" presStyleIdx="21" presStyleCnt="28" custScaleX="242110" custScaleY="119070">
        <dgm:presLayoutVars>
          <dgm:chPref val="3"/>
        </dgm:presLayoutVars>
      </dgm:prSet>
      <dgm:spPr/>
    </dgm:pt>
    <dgm:pt modelId="{841CAE40-3E9F-437C-BFE9-7F0B6306B972}" type="pres">
      <dgm:prSet presAssocID="{0FDB7C6C-8AD8-4B39-8670-C837AA21D91E}" presName="rootConnector" presStyleLbl="node4" presStyleIdx="21" presStyleCnt="28"/>
      <dgm:spPr/>
    </dgm:pt>
    <dgm:pt modelId="{5CFF95A5-967B-4994-86EF-EB1F585F85D8}" type="pres">
      <dgm:prSet presAssocID="{0FDB7C6C-8AD8-4B39-8670-C837AA21D91E}" presName="hierChild4" presStyleCnt="0"/>
      <dgm:spPr/>
    </dgm:pt>
    <dgm:pt modelId="{AAC09646-8FF9-4109-8301-43D53EAFE212}" type="pres">
      <dgm:prSet presAssocID="{0FDB7C6C-8AD8-4B39-8670-C837AA21D91E}" presName="hierChild5" presStyleCnt="0"/>
      <dgm:spPr/>
    </dgm:pt>
    <dgm:pt modelId="{A6AA85D7-463C-4EA9-9AFA-0556AD598729}" type="pres">
      <dgm:prSet presAssocID="{070AD1CF-9984-4448-8003-DD78E4AE5350}" presName="hierChild5" presStyleCnt="0"/>
      <dgm:spPr/>
    </dgm:pt>
    <dgm:pt modelId="{3068633C-485F-4B9C-A36B-5C3FF1CD83A6}" type="pres">
      <dgm:prSet presAssocID="{34C9A16E-A7B5-4830-B504-E1FCE3BE8F0D}" presName="Name64" presStyleLbl="parChTrans1D3" presStyleIdx="11" presStyleCnt="14"/>
      <dgm:spPr/>
    </dgm:pt>
    <dgm:pt modelId="{FD7347AC-5D59-4B4E-9511-181F5E067F79}" type="pres">
      <dgm:prSet presAssocID="{5DDCD1E5-7EEE-4E79-AAE7-057524477FBE}" presName="hierRoot2" presStyleCnt="0">
        <dgm:presLayoutVars>
          <dgm:hierBranch val="init"/>
        </dgm:presLayoutVars>
      </dgm:prSet>
      <dgm:spPr/>
    </dgm:pt>
    <dgm:pt modelId="{BB174DD2-E9C4-4EC0-BB9E-A7925A41B8E0}" type="pres">
      <dgm:prSet presAssocID="{5DDCD1E5-7EEE-4E79-AAE7-057524477FBE}" presName="rootComposite" presStyleCnt="0"/>
      <dgm:spPr/>
    </dgm:pt>
    <dgm:pt modelId="{46F2147E-9894-454B-AF8B-2C286DED4F89}" type="pres">
      <dgm:prSet presAssocID="{5DDCD1E5-7EEE-4E79-AAE7-057524477FBE}" presName="rootText" presStyleLbl="node3" presStyleIdx="11" presStyleCnt="14" custScaleX="283440" custScaleY="203491">
        <dgm:presLayoutVars>
          <dgm:chPref val="3"/>
        </dgm:presLayoutVars>
      </dgm:prSet>
      <dgm:spPr/>
    </dgm:pt>
    <dgm:pt modelId="{970A307B-726A-4383-8AF3-B7A86C053A92}" type="pres">
      <dgm:prSet presAssocID="{5DDCD1E5-7EEE-4E79-AAE7-057524477FBE}" presName="rootConnector" presStyleLbl="node3" presStyleIdx="11" presStyleCnt="14"/>
      <dgm:spPr/>
    </dgm:pt>
    <dgm:pt modelId="{3F5D2038-0D35-4C3F-8906-932750E6C304}" type="pres">
      <dgm:prSet presAssocID="{5DDCD1E5-7EEE-4E79-AAE7-057524477FBE}" presName="hierChild4" presStyleCnt="0"/>
      <dgm:spPr/>
    </dgm:pt>
    <dgm:pt modelId="{00303A55-8E27-4BF5-AD45-370C34AF2160}" type="pres">
      <dgm:prSet presAssocID="{029479E6-31E7-4C9B-B191-FCC7344EB7DC}" presName="Name64" presStyleLbl="parChTrans1D4" presStyleIdx="22" presStyleCnt="28"/>
      <dgm:spPr/>
    </dgm:pt>
    <dgm:pt modelId="{56C4A0ED-B9F1-4D32-93E5-39AE8FF561F1}" type="pres">
      <dgm:prSet presAssocID="{08D175B5-5B6E-48BD-8998-F5942E108CD0}" presName="hierRoot2" presStyleCnt="0">
        <dgm:presLayoutVars>
          <dgm:hierBranch val="init"/>
        </dgm:presLayoutVars>
      </dgm:prSet>
      <dgm:spPr/>
    </dgm:pt>
    <dgm:pt modelId="{5BE08AE3-21E6-44A6-9A98-E847F20F4C64}" type="pres">
      <dgm:prSet presAssocID="{08D175B5-5B6E-48BD-8998-F5942E108CD0}" presName="rootComposite" presStyleCnt="0"/>
      <dgm:spPr/>
    </dgm:pt>
    <dgm:pt modelId="{26573725-6BCD-4E77-A2DC-E8F35A320924}" type="pres">
      <dgm:prSet presAssocID="{08D175B5-5B6E-48BD-8998-F5942E108CD0}" presName="rootText" presStyleLbl="node4" presStyleIdx="22" presStyleCnt="28" custScaleX="275079" custScaleY="122687">
        <dgm:presLayoutVars>
          <dgm:chPref val="3"/>
        </dgm:presLayoutVars>
      </dgm:prSet>
      <dgm:spPr/>
    </dgm:pt>
    <dgm:pt modelId="{963C1595-A9CC-41DE-A9A7-4DEF852B1979}" type="pres">
      <dgm:prSet presAssocID="{08D175B5-5B6E-48BD-8998-F5942E108CD0}" presName="rootConnector" presStyleLbl="node4" presStyleIdx="22" presStyleCnt="28"/>
      <dgm:spPr/>
    </dgm:pt>
    <dgm:pt modelId="{5BF57EE8-69AC-4D42-B0D8-0D51BD70BF0F}" type="pres">
      <dgm:prSet presAssocID="{08D175B5-5B6E-48BD-8998-F5942E108CD0}" presName="hierChild4" presStyleCnt="0"/>
      <dgm:spPr/>
    </dgm:pt>
    <dgm:pt modelId="{75471724-8FAD-472F-A84A-20B7E32C40FF}" type="pres">
      <dgm:prSet presAssocID="{08D175B5-5B6E-48BD-8998-F5942E108CD0}" presName="hierChild5" presStyleCnt="0"/>
      <dgm:spPr/>
    </dgm:pt>
    <dgm:pt modelId="{86B6D2E6-15F8-4AD5-9729-9F96E11B2941}" type="pres">
      <dgm:prSet presAssocID="{235DF06C-8431-48BC-803D-4C1D7B1D65A6}" presName="Name64" presStyleLbl="parChTrans1D4" presStyleIdx="23" presStyleCnt="28"/>
      <dgm:spPr/>
    </dgm:pt>
    <dgm:pt modelId="{31DAEFC3-B955-4787-857B-5A907E30E9B7}" type="pres">
      <dgm:prSet presAssocID="{BF41A096-D536-40AD-BE64-B6E9B1C6B6E2}" presName="hierRoot2" presStyleCnt="0">
        <dgm:presLayoutVars>
          <dgm:hierBranch val="init"/>
        </dgm:presLayoutVars>
      </dgm:prSet>
      <dgm:spPr/>
    </dgm:pt>
    <dgm:pt modelId="{F44E5A6C-8DAC-4418-B437-289601DC8227}" type="pres">
      <dgm:prSet presAssocID="{BF41A096-D536-40AD-BE64-B6E9B1C6B6E2}" presName="rootComposite" presStyleCnt="0"/>
      <dgm:spPr/>
    </dgm:pt>
    <dgm:pt modelId="{7E0ECC8A-9924-4444-9EF8-4B92E09F8F2D}" type="pres">
      <dgm:prSet presAssocID="{BF41A096-D536-40AD-BE64-B6E9B1C6B6E2}" presName="rootText" presStyleLbl="node4" presStyleIdx="23" presStyleCnt="28" custScaleX="288285" custScaleY="122986">
        <dgm:presLayoutVars>
          <dgm:chPref val="3"/>
        </dgm:presLayoutVars>
      </dgm:prSet>
      <dgm:spPr/>
    </dgm:pt>
    <dgm:pt modelId="{95603DCC-CDA1-435E-BDEF-E96FDBA41275}" type="pres">
      <dgm:prSet presAssocID="{BF41A096-D536-40AD-BE64-B6E9B1C6B6E2}" presName="rootConnector" presStyleLbl="node4" presStyleIdx="23" presStyleCnt="28"/>
      <dgm:spPr/>
    </dgm:pt>
    <dgm:pt modelId="{8218EAEE-747C-401A-A09E-7C106FC01BA7}" type="pres">
      <dgm:prSet presAssocID="{BF41A096-D536-40AD-BE64-B6E9B1C6B6E2}" presName="hierChild4" presStyleCnt="0"/>
      <dgm:spPr/>
    </dgm:pt>
    <dgm:pt modelId="{E2F1202C-6072-46C8-A7D6-19AD2E346910}" type="pres">
      <dgm:prSet presAssocID="{BF41A096-D536-40AD-BE64-B6E9B1C6B6E2}" presName="hierChild5" presStyleCnt="0"/>
      <dgm:spPr/>
    </dgm:pt>
    <dgm:pt modelId="{E305C276-D720-4CE4-BA67-3EC3B472A365}" type="pres">
      <dgm:prSet presAssocID="{5DDCD1E5-7EEE-4E79-AAE7-057524477FBE}" presName="hierChild5" presStyleCnt="0"/>
      <dgm:spPr/>
    </dgm:pt>
    <dgm:pt modelId="{2F240893-8C6D-48C7-A6A3-6BDAA6084C81}" type="pres">
      <dgm:prSet presAssocID="{08E8B553-D3EE-4F9F-8ACD-985E83D8FD75}" presName="hierChild5" presStyleCnt="0"/>
      <dgm:spPr/>
    </dgm:pt>
    <dgm:pt modelId="{F6A162EA-01EC-47C2-B26B-53FC61C57CBB}" type="pres">
      <dgm:prSet presAssocID="{6A201B0D-B9B7-49D3-8FEB-42613B3C1ECA}" presName="Name64" presStyleLbl="parChTrans1D2" presStyleIdx="4" presStyleCnt="5"/>
      <dgm:spPr/>
    </dgm:pt>
    <dgm:pt modelId="{CE1A0A03-32CB-4A79-B40B-A44237698171}" type="pres">
      <dgm:prSet presAssocID="{590065DF-97AA-4F44-9A0F-DB9BBB5854CD}" presName="hierRoot2" presStyleCnt="0">
        <dgm:presLayoutVars>
          <dgm:hierBranch val="init"/>
        </dgm:presLayoutVars>
      </dgm:prSet>
      <dgm:spPr/>
    </dgm:pt>
    <dgm:pt modelId="{C41D68A9-C7F6-4F66-8311-7D12D213143C}" type="pres">
      <dgm:prSet presAssocID="{590065DF-97AA-4F44-9A0F-DB9BBB5854CD}" presName="rootComposite" presStyleCnt="0"/>
      <dgm:spPr/>
    </dgm:pt>
    <dgm:pt modelId="{6BB9FD9E-2966-47A3-8CCC-DF5A9FA2FC34}" type="pres">
      <dgm:prSet presAssocID="{590065DF-97AA-4F44-9A0F-DB9BBB5854CD}" presName="rootText" presStyleLbl="node2" presStyleIdx="4" presStyleCnt="5" custScaleX="258103" custScaleY="192327">
        <dgm:presLayoutVars>
          <dgm:chPref val="3"/>
        </dgm:presLayoutVars>
      </dgm:prSet>
      <dgm:spPr/>
    </dgm:pt>
    <dgm:pt modelId="{01E3882F-A1BC-4CD0-A70B-F512F3EC347F}" type="pres">
      <dgm:prSet presAssocID="{590065DF-97AA-4F44-9A0F-DB9BBB5854CD}" presName="rootConnector" presStyleLbl="node2" presStyleIdx="4" presStyleCnt="5"/>
      <dgm:spPr/>
    </dgm:pt>
    <dgm:pt modelId="{67159891-A452-4C02-A2B9-ADC469238D14}" type="pres">
      <dgm:prSet presAssocID="{590065DF-97AA-4F44-9A0F-DB9BBB5854CD}" presName="hierChild4" presStyleCnt="0"/>
      <dgm:spPr/>
    </dgm:pt>
    <dgm:pt modelId="{F3B5B97C-DEF8-405C-93A5-F6DCE762941B}" type="pres">
      <dgm:prSet presAssocID="{F4293D68-570E-432F-8EBE-D3F0E157D6EB}" presName="Name64" presStyleLbl="parChTrans1D3" presStyleIdx="12" presStyleCnt="14"/>
      <dgm:spPr/>
    </dgm:pt>
    <dgm:pt modelId="{3521C8BC-79C4-443A-B327-1A57D6BA751E}" type="pres">
      <dgm:prSet presAssocID="{C5EE9CDD-CC75-4777-B8E8-4CA6080D730E}" presName="hierRoot2" presStyleCnt="0">
        <dgm:presLayoutVars>
          <dgm:hierBranch val="init"/>
        </dgm:presLayoutVars>
      </dgm:prSet>
      <dgm:spPr/>
    </dgm:pt>
    <dgm:pt modelId="{AC31A21F-6463-4DC4-8CF3-215C73270E4C}" type="pres">
      <dgm:prSet presAssocID="{C5EE9CDD-CC75-4777-B8E8-4CA6080D730E}" presName="rootComposite" presStyleCnt="0"/>
      <dgm:spPr/>
    </dgm:pt>
    <dgm:pt modelId="{0D3047BB-0D96-4928-8BD4-949DA31F506C}" type="pres">
      <dgm:prSet presAssocID="{C5EE9CDD-CC75-4777-B8E8-4CA6080D730E}" presName="rootText" presStyleLbl="node3" presStyleIdx="12" presStyleCnt="14" custScaleX="280199" custScaleY="169772">
        <dgm:presLayoutVars>
          <dgm:chPref val="3"/>
        </dgm:presLayoutVars>
      </dgm:prSet>
      <dgm:spPr/>
    </dgm:pt>
    <dgm:pt modelId="{146ABC79-D230-4D33-8A0C-E362A59EB875}" type="pres">
      <dgm:prSet presAssocID="{C5EE9CDD-CC75-4777-B8E8-4CA6080D730E}" presName="rootConnector" presStyleLbl="node3" presStyleIdx="12" presStyleCnt="14"/>
      <dgm:spPr/>
    </dgm:pt>
    <dgm:pt modelId="{5246183A-488C-46AA-BE6B-4B9811F8A1E9}" type="pres">
      <dgm:prSet presAssocID="{C5EE9CDD-CC75-4777-B8E8-4CA6080D730E}" presName="hierChild4" presStyleCnt="0"/>
      <dgm:spPr/>
    </dgm:pt>
    <dgm:pt modelId="{A3DC14E6-891C-43E3-BAED-B8D0A9FCA433}" type="pres">
      <dgm:prSet presAssocID="{7C32FBB9-C2F0-40A6-8FF3-6A88DCEF4EE7}" presName="Name64" presStyleLbl="parChTrans1D4" presStyleIdx="24" presStyleCnt="28"/>
      <dgm:spPr/>
    </dgm:pt>
    <dgm:pt modelId="{A87267C1-C1F7-41C8-A774-67CC9C44864E}" type="pres">
      <dgm:prSet presAssocID="{9E0B6CFF-BFCA-4AF2-9CC6-C1681DB1AF4B}" presName="hierRoot2" presStyleCnt="0">
        <dgm:presLayoutVars>
          <dgm:hierBranch val="init"/>
        </dgm:presLayoutVars>
      </dgm:prSet>
      <dgm:spPr/>
    </dgm:pt>
    <dgm:pt modelId="{9F28DC05-8D8A-4717-9DF9-241D8333F5EB}" type="pres">
      <dgm:prSet presAssocID="{9E0B6CFF-BFCA-4AF2-9CC6-C1681DB1AF4B}" presName="rootComposite" presStyleCnt="0"/>
      <dgm:spPr/>
    </dgm:pt>
    <dgm:pt modelId="{FFD4CC74-23EA-47F8-9C8C-9F93F984B367}" type="pres">
      <dgm:prSet presAssocID="{9E0B6CFF-BFCA-4AF2-9CC6-C1681DB1AF4B}" presName="rootText" presStyleLbl="node4" presStyleIdx="24" presStyleCnt="28" custScaleX="214983" custScaleY="132163">
        <dgm:presLayoutVars>
          <dgm:chPref val="3"/>
        </dgm:presLayoutVars>
      </dgm:prSet>
      <dgm:spPr/>
    </dgm:pt>
    <dgm:pt modelId="{57BD2F08-6010-4FB3-B6FB-C0126E07894F}" type="pres">
      <dgm:prSet presAssocID="{9E0B6CFF-BFCA-4AF2-9CC6-C1681DB1AF4B}" presName="rootConnector" presStyleLbl="node4" presStyleIdx="24" presStyleCnt="28"/>
      <dgm:spPr/>
    </dgm:pt>
    <dgm:pt modelId="{D3A778ED-05DB-4FBA-9346-A1E70CB3EF48}" type="pres">
      <dgm:prSet presAssocID="{9E0B6CFF-BFCA-4AF2-9CC6-C1681DB1AF4B}" presName="hierChild4" presStyleCnt="0"/>
      <dgm:spPr/>
    </dgm:pt>
    <dgm:pt modelId="{E9177AE0-14B4-4ECB-A02F-E515B2BFF205}" type="pres">
      <dgm:prSet presAssocID="{9E0B6CFF-BFCA-4AF2-9CC6-C1681DB1AF4B}" presName="hierChild5" presStyleCnt="0"/>
      <dgm:spPr/>
    </dgm:pt>
    <dgm:pt modelId="{834FBD1C-C03F-4663-9EEE-F9DF46B023BE}" type="pres">
      <dgm:prSet presAssocID="{ADB65F05-1623-408A-963F-4CF2C0DB4A73}" presName="Name64" presStyleLbl="parChTrans1D4" presStyleIdx="25" presStyleCnt="28"/>
      <dgm:spPr/>
    </dgm:pt>
    <dgm:pt modelId="{51456AF0-B0D1-433B-ADF5-B5CD6166355C}" type="pres">
      <dgm:prSet presAssocID="{E3071B51-A0CB-4B49-A900-328E7313A7B4}" presName="hierRoot2" presStyleCnt="0">
        <dgm:presLayoutVars>
          <dgm:hierBranch val="init"/>
        </dgm:presLayoutVars>
      </dgm:prSet>
      <dgm:spPr/>
    </dgm:pt>
    <dgm:pt modelId="{37D6B0B7-5A71-46B6-94CA-1CE14FF1BCBC}" type="pres">
      <dgm:prSet presAssocID="{E3071B51-A0CB-4B49-A900-328E7313A7B4}" presName="rootComposite" presStyleCnt="0"/>
      <dgm:spPr/>
    </dgm:pt>
    <dgm:pt modelId="{FFB8D353-D3E0-4D4A-9B43-AFBAA1EDB174}" type="pres">
      <dgm:prSet presAssocID="{E3071B51-A0CB-4B49-A900-328E7313A7B4}" presName="rootText" presStyleLbl="node4" presStyleIdx="25" presStyleCnt="28" custScaleX="268729" custScaleY="133033">
        <dgm:presLayoutVars>
          <dgm:chPref val="3"/>
        </dgm:presLayoutVars>
      </dgm:prSet>
      <dgm:spPr/>
    </dgm:pt>
    <dgm:pt modelId="{1312A6D4-D993-4F83-A202-DDB93CA60F49}" type="pres">
      <dgm:prSet presAssocID="{E3071B51-A0CB-4B49-A900-328E7313A7B4}" presName="rootConnector" presStyleLbl="node4" presStyleIdx="25" presStyleCnt="28"/>
      <dgm:spPr/>
    </dgm:pt>
    <dgm:pt modelId="{F289320C-4E69-422F-96FD-19D72FFEA2DD}" type="pres">
      <dgm:prSet presAssocID="{E3071B51-A0CB-4B49-A900-328E7313A7B4}" presName="hierChild4" presStyleCnt="0"/>
      <dgm:spPr/>
    </dgm:pt>
    <dgm:pt modelId="{6A7AD92C-D666-49D1-A483-6F76BF190F67}" type="pres">
      <dgm:prSet presAssocID="{E3071B51-A0CB-4B49-A900-328E7313A7B4}" presName="hierChild5" presStyleCnt="0"/>
      <dgm:spPr/>
    </dgm:pt>
    <dgm:pt modelId="{B53F905C-F81E-446B-B75E-6E494CF9A54C}" type="pres">
      <dgm:prSet presAssocID="{C5EE9CDD-CC75-4777-B8E8-4CA6080D730E}" presName="hierChild5" presStyleCnt="0"/>
      <dgm:spPr/>
    </dgm:pt>
    <dgm:pt modelId="{686E0F79-CCBC-4B6A-A5F5-04061CF8A651}" type="pres">
      <dgm:prSet presAssocID="{F1FAEC01-C021-401E-9C93-F4CA38603177}" presName="Name64" presStyleLbl="parChTrans1D3" presStyleIdx="13" presStyleCnt="14"/>
      <dgm:spPr/>
    </dgm:pt>
    <dgm:pt modelId="{7B00250C-D746-4DB1-B7DB-4E135C1FC833}" type="pres">
      <dgm:prSet presAssocID="{BEF9CB9E-169D-4E89-BA45-71B144441757}" presName="hierRoot2" presStyleCnt="0">
        <dgm:presLayoutVars>
          <dgm:hierBranch val="init"/>
        </dgm:presLayoutVars>
      </dgm:prSet>
      <dgm:spPr/>
    </dgm:pt>
    <dgm:pt modelId="{ABCCB65E-4EF5-48F1-8FA0-72F9B19226AE}" type="pres">
      <dgm:prSet presAssocID="{BEF9CB9E-169D-4E89-BA45-71B144441757}" presName="rootComposite" presStyleCnt="0"/>
      <dgm:spPr/>
    </dgm:pt>
    <dgm:pt modelId="{B92CA921-4BA8-425D-B8D3-6FED892D6723}" type="pres">
      <dgm:prSet presAssocID="{BEF9CB9E-169D-4E89-BA45-71B144441757}" presName="rootText" presStyleLbl="node3" presStyleIdx="13" presStyleCnt="14" custScaleX="313051" custScaleY="171284">
        <dgm:presLayoutVars>
          <dgm:chPref val="3"/>
        </dgm:presLayoutVars>
      </dgm:prSet>
      <dgm:spPr/>
    </dgm:pt>
    <dgm:pt modelId="{4B45329B-E1AB-47E5-9A9E-D169AAAA723A}" type="pres">
      <dgm:prSet presAssocID="{BEF9CB9E-169D-4E89-BA45-71B144441757}" presName="rootConnector" presStyleLbl="node3" presStyleIdx="13" presStyleCnt="14"/>
      <dgm:spPr/>
    </dgm:pt>
    <dgm:pt modelId="{D15AA547-738B-40BD-9E93-1C09D2E487D4}" type="pres">
      <dgm:prSet presAssocID="{BEF9CB9E-169D-4E89-BA45-71B144441757}" presName="hierChild4" presStyleCnt="0"/>
      <dgm:spPr/>
    </dgm:pt>
    <dgm:pt modelId="{18DEC628-1CD6-4A61-87DF-BFF1DA410297}" type="pres">
      <dgm:prSet presAssocID="{91C0DE05-ABD1-41B8-8722-E5456B9A2117}" presName="Name64" presStyleLbl="parChTrans1D4" presStyleIdx="26" presStyleCnt="28"/>
      <dgm:spPr/>
    </dgm:pt>
    <dgm:pt modelId="{A38CC8B6-CAB3-4E4D-B453-ACCBA2113DE6}" type="pres">
      <dgm:prSet presAssocID="{39706C5E-8C1D-4AF0-B89D-9B10E3F171BD}" presName="hierRoot2" presStyleCnt="0">
        <dgm:presLayoutVars>
          <dgm:hierBranch val="init"/>
        </dgm:presLayoutVars>
      </dgm:prSet>
      <dgm:spPr/>
    </dgm:pt>
    <dgm:pt modelId="{838BE887-DE6E-43DA-96D9-F3871D0D92C7}" type="pres">
      <dgm:prSet presAssocID="{39706C5E-8C1D-4AF0-B89D-9B10E3F171BD}" presName="rootComposite" presStyleCnt="0"/>
      <dgm:spPr/>
    </dgm:pt>
    <dgm:pt modelId="{8B3B421E-1336-46F4-A541-972BF08533F3}" type="pres">
      <dgm:prSet presAssocID="{39706C5E-8C1D-4AF0-B89D-9B10E3F171BD}" presName="rootText" presStyleLbl="node4" presStyleIdx="26" presStyleCnt="28" custScaleX="315456" custScaleY="128463">
        <dgm:presLayoutVars>
          <dgm:chPref val="3"/>
        </dgm:presLayoutVars>
      </dgm:prSet>
      <dgm:spPr/>
    </dgm:pt>
    <dgm:pt modelId="{6D0BEFED-8C90-43AE-B363-0F2BB3A4336E}" type="pres">
      <dgm:prSet presAssocID="{39706C5E-8C1D-4AF0-B89D-9B10E3F171BD}" presName="rootConnector" presStyleLbl="node4" presStyleIdx="26" presStyleCnt="28"/>
      <dgm:spPr/>
    </dgm:pt>
    <dgm:pt modelId="{5A2C189C-5DD6-41CC-BBD3-25B27C945E7D}" type="pres">
      <dgm:prSet presAssocID="{39706C5E-8C1D-4AF0-B89D-9B10E3F171BD}" presName="hierChild4" presStyleCnt="0"/>
      <dgm:spPr/>
    </dgm:pt>
    <dgm:pt modelId="{606C5841-4B5E-463B-8AB6-FC0718764CB8}" type="pres">
      <dgm:prSet presAssocID="{39706C5E-8C1D-4AF0-B89D-9B10E3F171BD}" presName="hierChild5" presStyleCnt="0"/>
      <dgm:spPr/>
    </dgm:pt>
    <dgm:pt modelId="{8EC21209-B81C-4B0E-ABB8-41BB3BE95F3D}" type="pres">
      <dgm:prSet presAssocID="{7DEB33C9-2520-46BE-9345-6BEDF76B2155}" presName="Name64" presStyleLbl="parChTrans1D4" presStyleIdx="27" presStyleCnt="28"/>
      <dgm:spPr/>
    </dgm:pt>
    <dgm:pt modelId="{92048F33-D3BB-4A25-ABE8-BA8E99F28CA8}" type="pres">
      <dgm:prSet presAssocID="{21678F0D-E48D-41C2-A6AF-0329295E8A17}" presName="hierRoot2" presStyleCnt="0">
        <dgm:presLayoutVars>
          <dgm:hierBranch val="init"/>
        </dgm:presLayoutVars>
      </dgm:prSet>
      <dgm:spPr/>
    </dgm:pt>
    <dgm:pt modelId="{8BAD7B7E-4E99-4CD4-AF4A-93276E4FA082}" type="pres">
      <dgm:prSet presAssocID="{21678F0D-E48D-41C2-A6AF-0329295E8A17}" presName="rootComposite" presStyleCnt="0"/>
      <dgm:spPr/>
    </dgm:pt>
    <dgm:pt modelId="{0EAF75FE-81E0-4DC0-AC13-056CC880739E}" type="pres">
      <dgm:prSet presAssocID="{21678F0D-E48D-41C2-A6AF-0329295E8A17}" presName="rootText" presStyleLbl="node4" presStyleIdx="27" presStyleCnt="28" custScaleX="357175" custScaleY="129285">
        <dgm:presLayoutVars>
          <dgm:chPref val="3"/>
        </dgm:presLayoutVars>
      </dgm:prSet>
      <dgm:spPr/>
    </dgm:pt>
    <dgm:pt modelId="{426E3BBA-5067-4CD2-AE83-34638A9F2F81}" type="pres">
      <dgm:prSet presAssocID="{21678F0D-E48D-41C2-A6AF-0329295E8A17}" presName="rootConnector" presStyleLbl="node4" presStyleIdx="27" presStyleCnt="28"/>
      <dgm:spPr/>
    </dgm:pt>
    <dgm:pt modelId="{557E5681-BB2E-458C-B066-7595AA024D0B}" type="pres">
      <dgm:prSet presAssocID="{21678F0D-E48D-41C2-A6AF-0329295E8A17}" presName="hierChild4" presStyleCnt="0"/>
      <dgm:spPr/>
    </dgm:pt>
    <dgm:pt modelId="{9760AF59-E7FD-4AB4-8A42-44E4D8883EE4}" type="pres">
      <dgm:prSet presAssocID="{21678F0D-E48D-41C2-A6AF-0329295E8A17}" presName="hierChild5" presStyleCnt="0"/>
      <dgm:spPr/>
    </dgm:pt>
    <dgm:pt modelId="{3F4DF6CB-BAEF-4227-9C73-532BBDF8CE28}" type="pres">
      <dgm:prSet presAssocID="{BEF9CB9E-169D-4E89-BA45-71B144441757}" presName="hierChild5" presStyleCnt="0"/>
      <dgm:spPr/>
    </dgm:pt>
    <dgm:pt modelId="{EEDD647D-A282-4A18-9D88-031F4BAF4B8E}" type="pres">
      <dgm:prSet presAssocID="{590065DF-97AA-4F44-9A0F-DB9BBB5854CD}" presName="hierChild5" presStyleCnt="0"/>
      <dgm:spPr/>
    </dgm:pt>
    <dgm:pt modelId="{5A3D5523-6E30-47E4-A64D-EEE83A2A60B7}" type="pres">
      <dgm:prSet presAssocID="{686316C2-CA77-4F78-8718-5842EE7C8F14}" presName="hierChild3" presStyleCnt="0"/>
      <dgm:spPr/>
    </dgm:pt>
  </dgm:ptLst>
  <dgm:cxnLst>
    <dgm:cxn modelId="{D98D1200-28E2-4AC8-8E3A-BCD28C3228DD}" type="presOf" srcId="{E4FAA227-28F9-4E52-9317-95B58C16BAAD}" destId="{C30D7860-62A5-4C95-8D14-2D1A9C12F86E}" srcOrd="1" destOrd="0" presId="urn:microsoft.com/office/officeart/2009/3/layout/HorizontalOrganizationChart"/>
    <dgm:cxn modelId="{68F26B01-E837-4F1F-A0E5-F39014D1068C}" srcId="{204438B6-232A-4D25-B4D5-9105D6634E17}" destId="{686316C2-CA77-4F78-8718-5842EE7C8F14}" srcOrd="0" destOrd="0" parTransId="{2436307B-2A28-4800-9BFF-04DD5BD1EDE4}" sibTransId="{FFE2DB8D-118A-4818-9379-8EC075F01628}"/>
    <dgm:cxn modelId="{290D9703-5F59-4204-9A80-EF3140C9B036}" type="presOf" srcId="{93472476-7AD0-4754-A075-D96D696F64DF}" destId="{FF9CA1A5-DDE6-41F0-83DE-72FCAEE0E536}" srcOrd="0" destOrd="0" presId="urn:microsoft.com/office/officeart/2009/3/layout/HorizontalOrganizationChart"/>
    <dgm:cxn modelId="{D266E105-B88B-40E0-BB40-3C8D0DCDA15F}" type="presOf" srcId="{A02D8FA6-4D04-43DE-98E0-512B2C557CA7}" destId="{7AE99440-3EAA-4742-BD75-6555595A82E0}" srcOrd="0" destOrd="0" presId="urn:microsoft.com/office/officeart/2009/3/layout/HorizontalOrganizationChart"/>
    <dgm:cxn modelId="{08F53806-C60F-4F93-8387-31756FFE5117}" srcId="{070AD1CF-9984-4448-8003-DD78E4AE5350}" destId="{94F0BE24-3141-49F1-AAAF-3ADDCB83C08B}" srcOrd="0" destOrd="0" parTransId="{A825EDE8-0DEA-4588-B978-88ED6C36F010}" sibTransId="{5E206ED9-3BEC-4A4E-A480-A0FA59D9BA7B}"/>
    <dgm:cxn modelId="{61AC5706-1D0D-4514-9E26-E6B6555CFD60}" type="presOf" srcId="{686316C2-CA77-4F78-8718-5842EE7C8F14}" destId="{71511BF4-0067-4DE4-BC0B-D52AB638C008}" srcOrd="1" destOrd="0" presId="urn:microsoft.com/office/officeart/2009/3/layout/HorizontalOrganizationChart"/>
    <dgm:cxn modelId="{514BD106-6EA6-4045-83EB-65F8977C636F}" type="presOf" srcId="{91C0DE05-ABD1-41B8-8722-E5456B9A2117}" destId="{18DEC628-1CD6-4A61-87DF-BFF1DA410297}" srcOrd="0" destOrd="0" presId="urn:microsoft.com/office/officeart/2009/3/layout/HorizontalOrganizationChart"/>
    <dgm:cxn modelId="{25B36608-77FA-4E65-BF82-D234B1B51C6C}" srcId="{973F9928-1D2A-4B7C-AECD-06DA4B78D0E5}" destId="{A6A83DE7-7D5D-4010-9194-18D3F12D3A8C}" srcOrd="2" destOrd="0" parTransId="{56138166-4B57-4E26-BA65-07D722FA5CD2}" sibTransId="{6357824E-7B7B-45B2-8C53-FB563F0F7A3D}"/>
    <dgm:cxn modelId="{3D6D1B0B-E228-463A-865D-F216D933439E}" type="presOf" srcId="{5DDCD1E5-7EEE-4E79-AAE7-057524477FBE}" destId="{46F2147E-9894-454B-AF8B-2C286DED4F89}" srcOrd="0" destOrd="0" presId="urn:microsoft.com/office/officeart/2009/3/layout/HorizontalOrganizationChart"/>
    <dgm:cxn modelId="{DA118A0C-2A27-412A-9431-383596D15765}" srcId="{973F9928-1D2A-4B7C-AECD-06DA4B78D0E5}" destId="{FB9117A7-5055-4077-84C3-F00BE4F73DC4}" srcOrd="0" destOrd="0" parTransId="{58C15330-3249-4D0A-98CB-7F16E27A7364}" sibTransId="{4487D2E0-C3DE-4F38-8333-D3866A2D5E13}"/>
    <dgm:cxn modelId="{4C40680E-28F9-4F97-B8F3-C2ACE4017ED7}" type="presOf" srcId="{BEF9CB9E-169D-4E89-BA45-71B144441757}" destId="{4B45329B-E1AB-47E5-9A9E-D169AAAA723A}" srcOrd="1" destOrd="0" presId="urn:microsoft.com/office/officeart/2009/3/layout/HorizontalOrganizationChart"/>
    <dgm:cxn modelId="{771BB80E-E207-4EDD-BA82-1C469956A74A}" type="presOf" srcId="{D7E8077E-CB07-4F9C-B97F-F419F597FAA0}" destId="{AD2A0B16-6D3F-476A-BDF2-7B83231F1EB0}" srcOrd="1" destOrd="0" presId="urn:microsoft.com/office/officeart/2009/3/layout/HorizontalOrganizationChart"/>
    <dgm:cxn modelId="{0E01FD0E-14C1-4176-99D3-E80B9BCACCB4}" type="presOf" srcId="{590065DF-97AA-4F44-9A0F-DB9BBB5854CD}" destId="{01E3882F-A1BC-4CD0-A70B-F512F3EC347F}" srcOrd="1" destOrd="0" presId="urn:microsoft.com/office/officeart/2009/3/layout/HorizontalOrganizationChart"/>
    <dgm:cxn modelId="{96D9660F-3D3F-45D7-B983-3D37F10917C7}" srcId="{B78FC828-3A73-40BE-BC18-548066DFA8A9}" destId="{655DA018-93B2-4EF9-BD89-F15C625FC1BF}" srcOrd="0" destOrd="0" parTransId="{0B75164C-6768-47A6-8D4E-F641A9F2C4EA}" sibTransId="{A8D82C63-77CA-41C8-BB7C-4515DE952007}"/>
    <dgm:cxn modelId="{6ADFB90F-BDAD-4294-92CE-5C85191E9F9C}" type="presOf" srcId="{E738BDDB-6AD6-40A7-983E-086FEABF37C8}" destId="{67E3708A-EF9C-4A3C-943A-B1DFE6CDCCED}" srcOrd="0" destOrd="0" presId="urn:microsoft.com/office/officeart/2009/3/layout/HorizontalOrganizationChart"/>
    <dgm:cxn modelId="{7DFC2411-9E26-4ED9-8075-71C438560A0A}" srcId="{149CAF33-7AF9-4B45-AA0F-8072CA312D8A}" destId="{CE25382D-0B98-41FE-A6D5-BFA19877E3D4}" srcOrd="1" destOrd="0" parTransId="{412DBAA6-CE1A-4989-BA4D-8BB14210AACF}" sibTransId="{CA6D5559-B2FC-4A98-ABD0-98C3A64E0125}"/>
    <dgm:cxn modelId="{EEFAFE11-DE64-4DC9-AAEA-289F6668EDDA}" type="presOf" srcId="{D37B75E5-B979-44F8-B37F-7EC9210C4CE7}" destId="{BEB20ED1-470D-4E1A-BB63-EC07D9E4589B}" srcOrd="0" destOrd="0" presId="urn:microsoft.com/office/officeart/2009/3/layout/HorizontalOrganizationChart"/>
    <dgm:cxn modelId="{C7046513-738A-4706-9EB3-0E1E1F46CE6F}" type="presOf" srcId="{D7E8077E-CB07-4F9C-B97F-F419F597FAA0}" destId="{B3389EF4-9447-4A6A-980A-5173D1D3B710}" srcOrd="0" destOrd="0" presId="urn:microsoft.com/office/officeart/2009/3/layout/HorizontalOrganizationChart"/>
    <dgm:cxn modelId="{1458D913-8159-420B-997B-7008DED4DDCD}" type="presOf" srcId="{149CAF33-7AF9-4B45-AA0F-8072CA312D8A}" destId="{62413DE2-E900-448D-A535-CA3A9A06971B}" srcOrd="0" destOrd="0" presId="urn:microsoft.com/office/officeart/2009/3/layout/HorizontalOrganizationChart"/>
    <dgm:cxn modelId="{F32FCF14-EEAC-4E1E-B28A-DA65FF3F925F}" type="presOf" srcId="{08E8B553-D3EE-4F9F-8ACD-985E83D8FD75}" destId="{4F5B8EAB-44DE-40AC-8DDB-EF37A6C5E0A3}" srcOrd="1" destOrd="0" presId="urn:microsoft.com/office/officeart/2009/3/layout/HorizontalOrganizationChart"/>
    <dgm:cxn modelId="{9714E11A-0D5B-4172-89B3-46F783AA0CD0}" srcId="{686316C2-CA77-4F78-8718-5842EE7C8F14}" destId="{590065DF-97AA-4F44-9A0F-DB9BBB5854CD}" srcOrd="4" destOrd="0" parTransId="{6A201B0D-B9B7-49D3-8FEB-42613B3C1ECA}" sibTransId="{AD6A4EBC-F516-4D39-AE9C-89FC3DF14F10}"/>
    <dgm:cxn modelId="{EACF141C-E402-461C-92A2-93C57CA59CBE}" type="presOf" srcId="{08E8B553-D3EE-4F9F-8ACD-985E83D8FD75}" destId="{B5ACA67E-3B07-4D70-8402-309A79727316}" srcOrd="0" destOrd="0" presId="urn:microsoft.com/office/officeart/2009/3/layout/HorizontalOrganizationChart"/>
    <dgm:cxn modelId="{9302311D-7DE8-40B8-8440-0C8F56E72ABC}" type="presOf" srcId="{03E6B272-530C-4C15-B22B-B8762C2E3177}" destId="{90DFC540-E6AC-4178-B6F5-CC0108CDB850}" srcOrd="0" destOrd="0" presId="urn:microsoft.com/office/officeart/2009/3/layout/HorizontalOrganizationChart"/>
    <dgm:cxn modelId="{48CC2C1E-4E51-4C68-BBF8-7AC8B1B1E5A8}" type="presOf" srcId="{5D3B1456-AC04-4917-B1D5-9F58ED6276B7}" destId="{FDAAF92D-58C9-4C4F-918E-A4DF3C500C40}" srcOrd="0" destOrd="0" presId="urn:microsoft.com/office/officeart/2009/3/layout/HorizontalOrganizationChart"/>
    <dgm:cxn modelId="{4D503E1E-B332-418C-AE9F-E7B415638217}" srcId="{070AD1CF-9984-4448-8003-DD78E4AE5350}" destId="{0FDB7C6C-8AD8-4B39-8670-C837AA21D91E}" srcOrd="2" destOrd="0" parTransId="{898F34EF-6C11-47C8-B753-AB9D89E51608}" sibTransId="{758A3A99-472D-4F63-84D7-D983B1B160D8}"/>
    <dgm:cxn modelId="{0D885920-4A3D-4EC5-A0E1-56CCC58B8976}" type="presOf" srcId="{9E0B6CFF-BFCA-4AF2-9CC6-C1681DB1AF4B}" destId="{FFD4CC74-23EA-47F8-9C8C-9F93F984B367}" srcOrd="0" destOrd="0" presId="urn:microsoft.com/office/officeart/2009/3/layout/HorizontalOrganizationChart"/>
    <dgm:cxn modelId="{5FCCB620-4540-4B63-8AAB-453883CD605F}" type="presOf" srcId="{21678F0D-E48D-41C2-A6AF-0329295E8A17}" destId="{0EAF75FE-81E0-4DC0-AC13-056CC880739E}" srcOrd="0" destOrd="0" presId="urn:microsoft.com/office/officeart/2009/3/layout/HorizontalOrganizationChart"/>
    <dgm:cxn modelId="{72C4CB20-28F2-4622-8C18-382A76864F5B}" type="presOf" srcId="{204438B6-232A-4D25-B4D5-9105D6634E17}" destId="{8CA9888C-005A-4E36-AE22-A4728C45B598}" srcOrd="0" destOrd="0" presId="urn:microsoft.com/office/officeart/2009/3/layout/HorizontalOrganizationChart"/>
    <dgm:cxn modelId="{E2615E21-A1B2-4954-B06E-54BE48B94EF2}" srcId="{08E8B553-D3EE-4F9F-8ACD-985E83D8FD75}" destId="{9F78FA72-8C8D-4CB9-9711-166586FF76FF}" srcOrd="0" destOrd="0" parTransId="{032D0FC6-458D-4D39-926B-ED3BFD932D66}" sibTransId="{20D03A43-CCFA-4697-A10B-60511E08704C}"/>
    <dgm:cxn modelId="{DEBB4D21-90F2-4C7B-8945-B880540C38F1}" type="presOf" srcId="{5DB5FA53-1E40-4680-8044-9EA995FF1918}" destId="{7B7ABC96-6C42-4A3E-878C-4D00FC545605}" srcOrd="0" destOrd="0" presId="urn:microsoft.com/office/officeart/2009/3/layout/HorizontalOrganizationChart"/>
    <dgm:cxn modelId="{76C86923-3006-44DA-8807-1E610C0E6BB9}" srcId="{C5EE9CDD-CC75-4777-B8E8-4CA6080D730E}" destId="{E3071B51-A0CB-4B49-A900-328E7313A7B4}" srcOrd="1" destOrd="0" parTransId="{ADB65F05-1623-408A-963F-4CF2C0DB4A73}" sibTransId="{1868A06B-3F1E-4BA2-A49B-484E8A5C3EAC}"/>
    <dgm:cxn modelId="{D0031225-132F-4349-B4E8-FFD6EF7A96B0}" type="presOf" srcId="{12EC5369-6211-4D74-9CF1-1F8A2B3C38CF}" destId="{7BDDF8E1-864B-4A75-A8EE-9F0216F0760E}" srcOrd="0" destOrd="0" presId="urn:microsoft.com/office/officeart/2009/3/layout/HorizontalOrganizationChart"/>
    <dgm:cxn modelId="{6CDBA825-9BC5-4545-884A-5A847DBA2D20}" type="presOf" srcId="{F4293D68-570E-432F-8EBE-D3F0E157D6EB}" destId="{F3B5B97C-DEF8-405C-93A5-F6DCE762941B}" srcOrd="0" destOrd="0" presId="urn:microsoft.com/office/officeart/2009/3/layout/HorizontalOrganizationChart"/>
    <dgm:cxn modelId="{330CD125-0FAF-499F-9CB3-125D0A77C0F4}" type="presOf" srcId="{E3071B51-A0CB-4B49-A900-328E7313A7B4}" destId="{1312A6D4-D993-4F83-A202-DDB93CA60F49}" srcOrd="1" destOrd="0" presId="urn:microsoft.com/office/officeart/2009/3/layout/HorizontalOrganizationChart"/>
    <dgm:cxn modelId="{37EDDF26-4CB4-432E-A928-1903C7342471}" srcId="{5DDCD1E5-7EEE-4E79-AAE7-057524477FBE}" destId="{08D175B5-5B6E-48BD-8998-F5942E108CD0}" srcOrd="0" destOrd="0" parTransId="{029479E6-31E7-4C9B-B191-FCC7344EB7DC}" sibTransId="{1378D06A-11B7-4435-9C6E-11EF2F096C4E}"/>
    <dgm:cxn modelId="{EBFB4127-40D7-4342-9060-33C231F2E7D9}" type="presOf" srcId="{DC9EDB3C-3958-48FE-BCAE-D8188E1FA21D}" destId="{9D07B1A9-AB15-4882-B660-C5CF799E16E0}" srcOrd="1" destOrd="0" presId="urn:microsoft.com/office/officeart/2009/3/layout/HorizontalOrganizationChart"/>
    <dgm:cxn modelId="{20C96A28-7201-4019-8D32-18927F4B2F75}" type="presOf" srcId="{E97DA7BD-E036-40EE-89AA-BB8432562AFA}" destId="{50CD2937-1704-4479-BAFE-611B12F67B25}" srcOrd="0" destOrd="0" presId="urn:microsoft.com/office/officeart/2009/3/layout/HorizontalOrganizationChart"/>
    <dgm:cxn modelId="{9E13DD2A-8F9E-4CD8-A5D1-5F564B3BC818}" type="presOf" srcId="{D2D0EB14-1B3E-4E84-A762-2D500CD6D847}" destId="{8F19D2EE-ADF8-43ED-BBDB-4CF047E52B30}" srcOrd="1" destOrd="0" presId="urn:microsoft.com/office/officeart/2009/3/layout/HorizontalOrganizationChart"/>
    <dgm:cxn modelId="{2E87E22B-4980-4500-A94E-15A2D5FF665D}" type="presOf" srcId="{ADF70775-429D-41C0-A8E3-6557AD37119B}" destId="{FD206CFF-B4E6-4D84-A1CA-5422CFD1F032}" srcOrd="0" destOrd="0" presId="urn:microsoft.com/office/officeart/2009/3/layout/HorizontalOrganizationChart"/>
    <dgm:cxn modelId="{EF1A112C-241D-4AE8-8B99-2576152EA2E9}" type="presOf" srcId="{DC361F1E-5CD6-42C4-91FE-324BDF3A0493}" destId="{6BFC4889-ED93-4D2F-A66A-A5A440A147D4}" srcOrd="1" destOrd="0" presId="urn:microsoft.com/office/officeart/2009/3/layout/HorizontalOrganizationChart"/>
    <dgm:cxn modelId="{D834CB2E-4BD3-4766-B753-35A7DA5F678D}" type="presOf" srcId="{F080B8D9-5ADF-4410-B5AE-DAF6DDF9A61F}" destId="{BE886163-3EEE-485E-AC83-2271DD54DF28}" srcOrd="1" destOrd="0" presId="urn:microsoft.com/office/officeart/2009/3/layout/HorizontalOrganizationChart"/>
    <dgm:cxn modelId="{6C4A0A30-2F67-4770-8A81-8B8C463E0B2D}" srcId="{686316C2-CA77-4F78-8718-5842EE7C8F14}" destId="{B78FC828-3A73-40BE-BC18-548066DFA8A9}" srcOrd="0" destOrd="0" parTransId="{44B0C4FB-3EBB-48ED-94F7-333FCD6E09EE}" sibTransId="{94BB6EF0-7687-492A-BEC1-A620629BF7FF}"/>
    <dgm:cxn modelId="{5B97EC31-DFEC-4E90-B7B1-BB00ACCDC3F7}" type="presOf" srcId="{E7B21751-D799-49A7-BAD2-E2DE8C352F64}" destId="{4086C85D-1570-4C29-8D42-48708C3230FD}" srcOrd="1" destOrd="0" presId="urn:microsoft.com/office/officeart/2009/3/layout/HorizontalOrganizationChart"/>
    <dgm:cxn modelId="{6940E232-FEF5-44BB-B5A9-2C757BBB3D1B}" srcId="{FB9117A7-5055-4077-84C3-F00BE4F73DC4}" destId="{DF2125FC-2737-4C02-B6AA-A20520E62858}" srcOrd="0" destOrd="0" parTransId="{A83D20B0-E6A6-4766-AC1C-0E1A416E2DA2}" sibTransId="{BDC91303-2FF8-40C4-BA7E-02CD8F2A8550}"/>
    <dgm:cxn modelId="{5C04E832-57FC-46DD-9137-3575055BD355}" type="presOf" srcId="{DF2125FC-2737-4C02-B6AA-A20520E62858}" destId="{185BE4EF-DB4C-4F6D-98D7-D6C46F6225CC}" srcOrd="0" destOrd="0" presId="urn:microsoft.com/office/officeart/2009/3/layout/HorizontalOrganizationChart"/>
    <dgm:cxn modelId="{11942833-DDA5-46A6-8291-BD726B0834EC}" type="presOf" srcId="{3E145427-019F-44F6-AC2B-B1FD3FE792B6}" destId="{609FB640-10C1-4EFB-AA53-30D56CCD68A5}" srcOrd="1" destOrd="0" presId="urn:microsoft.com/office/officeart/2009/3/layout/HorizontalOrganizationChart"/>
    <dgm:cxn modelId="{33FB3533-1BF2-4989-920B-4973A9BE77CE}" type="presOf" srcId="{ADF70775-429D-41C0-A8E3-6557AD37119B}" destId="{9EED9A70-4D49-47F5-A6DC-F9C4676D8C28}" srcOrd="1" destOrd="0" presId="urn:microsoft.com/office/officeart/2009/3/layout/HorizontalOrganizationChart"/>
    <dgm:cxn modelId="{94FE3E33-6F67-48B6-A14A-277F80B59994}" type="presOf" srcId="{7BEF1051-6303-45A4-85F7-89A7CAB033EB}" destId="{7061A5DE-52DD-4EE5-864C-34117B22E3AB}" srcOrd="1" destOrd="0" presId="urn:microsoft.com/office/officeart/2009/3/layout/HorizontalOrganizationChart"/>
    <dgm:cxn modelId="{05718A33-0B2F-495E-8CEC-7426BF48349A}" srcId="{A6A83DE7-7D5D-4010-9194-18D3F12D3A8C}" destId="{E7B21751-D799-49A7-BAD2-E2DE8C352F64}" srcOrd="0" destOrd="0" parTransId="{0E28D039-B958-4E60-BCC2-A8AB7A658869}" sibTransId="{013E452F-0364-42F9-A49D-D35943EBBACE}"/>
    <dgm:cxn modelId="{4F110834-9337-44EF-B54E-E87762E346EB}" type="presOf" srcId="{A6A83DE7-7D5D-4010-9194-18D3F12D3A8C}" destId="{79BE8D70-8312-42DD-A91B-C6DDFBC78B18}" srcOrd="1" destOrd="0" presId="urn:microsoft.com/office/officeart/2009/3/layout/HorizontalOrganizationChart"/>
    <dgm:cxn modelId="{4CA24234-31F6-41ED-BBEE-3D1FAA68F521}" type="presOf" srcId="{7F97F8AC-5915-472E-82B5-93A452E56B7B}" destId="{38DDFFD9-92CC-4263-B2FC-933EF846F18A}" srcOrd="0" destOrd="0" presId="urn:microsoft.com/office/officeart/2009/3/layout/HorizontalOrganizationChart"/>
    <dgm:cxn modelId="{F1D17734-86AB-4A2A-A80B-6968080E533E}" type="presOf" srcId="{6A201B0D-B9B7-49D3-8FEB-42613B3C1ECA}" destId="{F6A162EA-01EC-47C2-B26B-53FC61C57CBB}" srcOrd="0" destOrd="0" presId="urn:microsoft.com/office/officeart/2009/3/layout/HorizontalOrganizationChart"/>
    <dgm:cxn modelId="{7B308A38-7FC4-41A4-B245-4F8CCF23346B}" type="presOf" srcId="{0FDB7C6C-8AD8-4B39-8670-C837AA21D91E}" destId="{EBB8584B-6DDC-4F04-BA18-FA3E1C001B5F}" srcOrd="0" destOrd="0" presId="urn:microsoft.com/office/officeart/2009/3/layout/HorizontalOrganizationChart"/>
    <dgm:cxn modelId="{744FD238-28EB-4724-BECF-10A72C294D55}" type="presOf" srcId="{08D175B5-5B6E-48BD-8998-F5942E108CD0}" destId="{963C1595-A9CC-41DE-A9A7-4DEF852B1979}" srcOrd="1" destOrd="0" presId="urn:microsoft.com/office/officeart/2009/3/layout/HorizontalOrganizationChart"/>
    <dgm:cxn modelId="{7AF23E3A-0550-442B-AEA6-902FD12F6F44}" type="presOf" srcId="{77CD57DD-23D9-4F59-B14F-8B6E80E10A3F}" destId="{D170BCF8-1AD6-41D1-8995-B264CA46AF1E}" srcOrd="0" destOrd="0" presId="urn:microsoft.com/office/officeart/2009/3/layout/HorizontalOrganizationChart"/>
    <dgm:cxn modelId="{10B8AA3A-8EC9-455A-9169-D254FB6E154D}" srcId="{A6A83DE7-7D5D-4010-9194-18D3F12D3A8C}" destId="{F080B8D9-5ADF-4410-B5AE-DAF6DDF9A61F}" srcOrd="2" destOrd="0" parTransId="{941648B7-19C3-484E-A23C-4FEFE6E53E91}" sibTransId="{664FFF2F-AC99-4C9C-B251-C0F13A351387}"/>
    <dgm:cxn modelId="{6DDA103C-2017-4C1A-A448-D5A304342549}" type="presOf" srcId="{A6A83DE7-7D5D-4010-9194-18D3F12D3A8C}" destId="{77DFD6C4-5182-4A09-BEC5-EFEACDC66E18}" srcOrd="0" destOrd="0" presId="urn:microsoft.com/office/officeart/2009/3/layout/HorizontalOrganizationChart"/>
    <dgm:cxn modelId="{CDD89C3D-1A3B-420B-B5E3-E7730C87B44D}" type="presOf" srcId="{B78FC828-3A73-40BE-BC18-548066DFA8A9}" destId="{A9A49E9F-3117-4B34-B9FE-A9F25B12CD0D}" srcOrd="0" destOrd="0" presId="urn:microsoft.com/office/officeart/2009/3/layout/HorizontalOrganizationChart"/>
    <dgm:cxn modelId="{2FA3083F-B07E-492F-8370-AEEB6DC3046E}" srcId="{B78FC828-3A73-40BE-BC18-548066DFA8A9}" destId="{E4FAA227-28F9-4E52-9317-95B58C16BAAD}" srcOrd="2" destOrd="0" parTransId="{84F3A656-13A1-48EA-849E-3008D3DE993F}" sibTransId="{F7FE7254-4018-4365-B875-E611F8B1E324}"/>
    <dgm:cxn modelId="{D417783F-B8E4-45B3-94BC-50CD89D33C40}" srcId="{590065DF-97AA-4F44-9A0F-DB9BBB5854CD}" destId="{C5EE9CDD-CC75-4777-B8E8-4CA6080D730E}" srcOrd="0" destOrd="0" parTransId="{F4293D68-570E-432F-8EBE-D3F0E157D6EB}" sibTransId="{71DC21FB-8977-4AEE-AE04-7BB332839958}"/>
    <dgm:cxn modelId="{C3BA5940-FBBF-4DE8-A40F-22A17E125A29}" type="presOf" srcId="{07123809-B5F0-4D9E-9B39-75F97DF53E45}" destId="{085AA480-84DA-4DD1-B119-2B9A7F2FAC23}" srcOrd="0" destOrd="0" presId="urn:microsoft.com/office/officeart/2009/3/layout/HorizontalOrganizationChart"/>
    <dgm:cxn modelId="{65B8EE40-C381-40F3-AC23-70BA55BC0236}" type="presOf" srcId="{0E28D039-B958-4E60-BCC2-A8AB7A658869}" destId="{2492BD60-A8DC-49D1-84A1-B8662AFCF5AA}" srcOrd="0" destOrd="0" presId="urn:microsoft.com/office/officeart/2009/3/layout/HorizontalOrganizationChart"/>
    <dgm:cxn modelId="{AFE4065B-E60C-4562-A32C-9A770205DF79}" type="presOf" srcId="{BD0F33E6-EC33-43C0-B75D-5E175A3A5DCF}" destId="{73BC775D-4850-4B8B-AE1A-597174309DC9}" srcOrd="0" destOrd="0" presId="urn:microsoft.com/office/officeart/2009/3/layout/HorizontalOrganizationChart"/>
    <dgm:cxn modelId="{7BBCC35B-F600-4F86-983C-E102442EB389}" type="presOf" srcId="{E3071B51-A0CB-4B49-A900-328E7313A7B4}" destId="{FFB8D353-D3E0-4D4A-9B43-AFBAA1EDB174}" srcOrd="0" destOrd="0" presId="urn:microsoft.com/office/officeart/2009/3/layout/HorizontalOrganizationChart"/>
    <dgm:cxn modelId="{FB0F025C-AB4A-4F9B-90B8-9113D63F8E88}" type="presOf" srcId="{5588FDBB-DB47-4B36-901F-A4251ADB83F3}" destId="{6DACD7FD-074D-41E4-B601-0FCD6841631E}" srcOrd="0" destOrd="0" presId="urn:microsoft.com/office/officeart/2009/3/layout/HorizontalOrganizationChart"/>
    <dgm:cxn modelId="{AF2AE75D-A1B5-468A-9B0C-4E1087E4AF8B}" type="presOf" srcId="{941648B7-19C3-484E-A23C-4FEFE6E53E91}" destId="{9857E513-84EF-404A-87C9-F0467D32859F}" srcOrd="0" destOrd="0" presId="urn:microsoft.com/office/officeart/2009/3/layout/HorizontalOrganizationChart"/>
    <dgm:cxn modelId="{F06DFB5E-DCA8-43CB-B1C0-05D56BA7040F}" srcId="{3E145427-019F-44F6-AC2B-B1FD3FE792B6}" destId="{03E6B272-530C-4C15-B22B-B8762C2E3177}" srcOrd="1" destOrd="0" parTransId="{DD0CEBB0-070E-4EF5-A569-140813A3ECA5}" sibTransId="{D489A78F-70CD-4588-BC70-BBDC43CCB485}"/>
    <dgm:cxn modelId="{D676E55F-5F33-4744-BA5D-139465435895}" type="presOf" srcId="{28554508-42A3-431E-ABF8-78B8F1832DBB}" destId="{87F98FEC-D7CA-4FF3-8701-8DDA2B96D1D0}" srcOrd="1" destOrd="0" presId="urn:microsoft.com/office/officeart/2009/3/layout/HorizontalOrganizationChart"/>
    <dgm:cxn modelId="{64A9FA60-2246-46CA-9407-2D85DE31F674}" type="presOf" srcId="{DF2125FC-2737-4C02-B6AA-A20520E62858}" destId="{9EA5B5AF-1CF4-4EF7-B35A-D08085CCCF36}" srcOrd="1" destOrd="0" presId="urn:microsoft.com/office/officeart/2009/3/layout/HorizontalOrganizationChart"/>
    <dgm:cxn modelId="{B0E80E43-EF1D-4881-8D2C-E0714FB64103}" type="presOf" srcId="{E064CA35-992F-4310-BB97-C5749F892A6C}" destId="{6E5EEA0F-122E-411B-A57A-CA4BA29F1CE6}" srcOrd="0" destOrd="0" presId="urn:microsoft.com/office/officeart/2009/3/layout/HorizontalOrganizationChart"/>
    <dgm:cxn modelId="{6DDF0844-16D4-4596-9256-59340787F6CF}" type="presOf" srcId="{0B75164C-6768-47A6-8D4E-F641A9F2C4EA}" destId="{0C4842D4-034F-420C-B681-0A5237A72B0D}" srcOrd="0" destOrd="0" presId="urn:microsoft.com/office/officeart/2009/3/layout/HorizontalOrganizationChart"/>
    <dgm:cxn modelId="{CB36D264-DADE-4B6B-A07E-A7C1F0818511}" type="presOf" srcId="{7DEB33C9-2520-46BE-9345-6BEDF76B2155}" destId="{8EC21209-B81C-4B0E-ABB8-41BB3BE95F3D}" srcOrd="0" destOrd="0" presId="urn:microsoft.com/office/officeart/2009/3/layout/HorizontalOrganizationChart"/>
    <dgm:cxn modelId="{0A1B4465-4D93-4CE8-B6DD-10332FB93DA8}" type="presOf" srcId="{925FA54B-4121-40EB-9EC3-6A7A988384D5}" destId="{744F291C-A29C-45E4-987D-406302EF4321}" srcOrd="0" destOrd="0" presId="urn:microsoft.com/office/officeart/2009/3/layout/HorizontalOrganizationChart"/>
    <dgm:cxn modelId="{FFB37746-E53A-4EAD-BFB4-CA44FE95A441}" type="presOf" srcId="{235DF06C-8431-48BC-803D-4C1D7B1D65A6}" destId="{86B6D2E6-15F8-4AD5-9729-9F96E11B2941}" srcOrd="0" destOrd="0" presId="urn:microsoft.com/office/officeart/2009/3/layout/HorizontalOrganizationChart"/>
    <dgm:cxn modelId="{187EA266-4471-4934-855E-5673185A9FA4}" type="presOf" srcId="{28554508-42A3-431E-ABF8-78B8F1832DBB}" destId="{E91D97B7-1B7D-4574-81AF-CD439847FD66}" srcOrd="0" destOrd="0" presId="urn:microsoft.com/office/officeart/2009/3/layout/HorizontalOrganizationChart"/>
    <dgm:cxn modelId="{92B37048-CFC3-4931-879A-942895FFF460}" type="presOf" srcId="{D2D0EB14-1B3E-4E84-A762-2D500CD6D847}" destId="{91C35BE4-01C3-4636-8375-09D068A5CEF8}" srcOrd="0" destOrd="0" presId="urn:microsoft.com/office/officeart/2009/3/layout/HorizontalOrganizationChart"/>
    <dgm:cxn modelId="{26FEEE49-D3FA-4C89-BA55-581044E53DF8}" type="presOf" srcId="{3A605B14-D18D-4559-B06A-E018FDA8C4F8}" destId="{22DDFBBC-6FB0-4537-AA73-BF57A742B41E}" srcOrd="0" destOrd="0" presId="urn:microsoft.com/office/officeart/2009/3/layout/HorizontalOrganizationChart"/>
    <dgm:cxn modelId="{A322794B-D76A-43A7-91C2-0A3052F9F9C5}" type="presOf" srcId="{DC9EDB3C-3958-48FE-BCAE-D8188E1FA21D}" destId="{A0516C4E-D1B1-4943-A50E-38E823BCACFA}" srcOrd="0" destOrd="0" presId="urn:microsoft.com/office/officeart/2009/3/layout/HorizontalOrganizationChart"/>
    <dgm:cxn modelId="{817CF16C-A5EC-48DD-B773-409421F20E76}" type="presOf" srcId="{77CD57DD-23D9-4F59-B14F-8B6E80E10A3F}" destId="{9371AA02-CAEF-4882-9773-CBADDE8BE62D}" srcOrd="1" destOrd="0" presId="urn:microsoft.com/office/officeart/2009/3/layout/HorizontalOrganizationChart"/>
    <dgm:cxn modelId="{F2DF674D-7C67-468B-B0F6-21606C41B6E5}" type="presOf" srcId="{E38715BE-441A-46F5-BE28-900CD10ED4D9}" destId="{7D117F72-8583-4526-A56B-C7171CA705B2}" srcOrd="1" destOrd="0" presId="urn:microsoft.com/office/officeart/2009/3/layout/HorizontalOrganizationChart"/>
    <dgm:cxn modelId="{127B6E6D-7CA3-4FA8-868D-AF759E267F82}" type="presOf" srcId="{BD0F33E6-EC33-43C0-B75D-5E175A3A5DCF}" destId="{1A48F94B-5E4F-4267-A5DF-8404C657D5B0}" srcOrd="1" destOrd="0" presId="urn:microsoft.com/office/officeart/2009/3/layout/HorizontalOrganizationChart"/>
    <dgm:cxn modelId="{F6534F4D-CE82-40A3-8E29-F810B1C62249}" type="presOf" srcId="{5530CE96-987E-4135-B16D-061CB9D369FB}" destId="{0B136D29-9FA9-4396-8185-C80C760BD133}" srcOrd="0" destOrd="0" presId="urn:microsoft.com/office/officeart/2009/3/layout/HorizontalOrganizationChart"/>
    <dgm:cxn modelId="{8A76724D-CD4D-4D44-93B8-85792359D84C}" srcId="{655DA018-93B2-4EF9-BD89-F15C625FC1BF}" destId="{ADF70775-429D-41C0-A8E3-6557AD37119B}" srcOrd="0" destOrd="0" parTransId="{C3DF0312-F877-4629-BAB3-AEB20915CDEA}" sibTransId="{7E55A3C2-EB13-4FE9-BF35-1AC4A47B3600}"/>
    <dgm:cxn modelId="{658B734D-8C62-4C80-B8DB-ABBBD74BCBB1}" type="presOf" srcId="{FB9117A7-5055-4077-84C3-F00BE4F73DC4}" destId="{54D3A8BB-E901-4E0C-91B6-63F36538D5D3}" srcOrd="0" destOrd="0" presId="urn:microsoft.com/office/officeart/2009/3/layout/HorizontalOrganizationChart"/>
    <dgm:cxn modelId="{2D65BA4D-CAC2-47EE-BB33-9EC46333421C}" type="presOf" srcId="{7C7E82FE-C698-45B6-8435-D2AA7A0F05AB}" destId="{939EE59E-4544-431A-83F3-0F2B43B0E90E}" srcOrd="0" destOrd="0" presId="urn:microsoft.com/office/officeart/2009/3/layout/HorizontalOrganizationChart"/>
    <dgm:cxn modelId="{F2C4136E-2CC3-45B6-BD6C-754B8D19E8CB}" srcId="{E4FAA227-28F9-4E52-9317-95B58C16BAAD}" destId="{DC9EDB3C-3958-48FE-BCAE-D8188E1FA21D}" srcOrd="0" destOrd="0" parTransId="{7F97F8AC-5915-472E-82B5-93A452E56B7B}" sibTransId="{C1D1671F-7395-4893-8A19-0F689F01A514}"/>
    <dgm:cxn modelId="{222E494E-75C6-4686-9A73-C856F62B74FF}" type="presOf" srcId="{5DDCD1E5-7EEE-4E79-AAE7-057524477FBE}" destId="{970A307B-726A-4383-8AF3-B7A86C053A92}" srcOrd="1" destOrd="0" presId="urn:microsoft.com/office/officeart/2009/3/layout/HorizontalOrganizationChart"/>
    <dgm:cxn modelId="{7AAE7450-EEF8-43F9-A0B5-88E85611D67B}" type="presOf" srcId="{E38715BE-441A-46F5-BE28-900CD10ED4D9}" destId="{68609E21-9CDD-4874-A8C6-D8CD946299D6}" srcOrd="0" destOrd="0" presId="urn:microsoft.com/office/officeart/2009/3/layout/HorizontalOrganizationChart"/>
    <dgm:cxn modelId="{EE84A970-A587-4F10-B9FA-788080B43F75}" type="presOf" srcId="{94F0BE24-3141-49F1-AAAF-3ADDCB83C08B}" destId="{6A4ED070-2EA2-4BBE-A555-11CFECC2909A}" srcOrd="1" destOrd="0" presId="urn:microsoft.com/office/officeart/2009/3/layout/HorizontalOrganizationChart"/>
    <dgm:cxn modelId="{9BA58272-09D7-4C24-B505-BE6DCC9196C2}" type="presOf" srcId="{412DBAA6-CE1A-4989-BA4D-8BB14210AACF}" destId="{F94C5A69-3FB9-44F1-B6C2-1259E18D9EEF}" srcOrd="0" destOrd="0" presId="urn:microsoft.com/office/officeart/2009/3/layout/HorizontalOrganizationChart"/>
    <dgm:cxn modelId="{89CBA953-ACA5-4FB9-B52F-FB725528BE9E}" type="presOf" srcId="{9F78FA72-8C8D-4CB9-9711-166586FF76FF}" destId="{7524DDAE-2E54-4B31-8DBA-B1DF6653163D}" srcOrd="0" destOrd="0" presId="urn:microsoft.com/office/officeart/2009/3/layout/HorizontalOrganizationChart"/>
    <dgm:cxn modelId="{823DC454-600D-4B44-B7E6-50B91DF3A914}" type="presOf" srcId="{3A605B14-D18D-4559-B06A-E018FDA8C4F8}" destId="{3FA45293-6627-4AE7-8111-EEBAA97DED1C}" srcOrd="1" destOrd="0" presId="urn:microsoft.com/office/officeart/2009/3/layout/HorizontalOrganizationChart"/>
    <dgm:cxn modelId="{CDF9E974-586E-40D5-B7CE-0D6A07767B17}" type="presOf" srcId="{23F713A0-B6D1-46C0-845D-36F7A47CC5AB}" destId="{418C5672-0755-4A69-AFF9-A5953A266CE8}" srcOrd="0" destOrd="0" presId="urn:microsoft.com/office/officeart/2009/3/layout/HorizontalOrganizationChart"/>
    <dgm:cxn modelId="{B6E33055-3FBE-44AE-AEF7-1562854BF1BE}" type="presOf" srcId="{973F9928-1D2A-4B7C-AECD-06DA4B78D0E5}" destId="{81FFA5C7-2BC0-457B-BAED-CE21F450D0CF}" srcOrd="1" destOrd="0" presId="urn:microsoft.com/office/officeart/2009/3/layout/HorizontalOrganizationChart"/>
    <dgm:cxn modelId="{7D51CC76-E967-443D-84D3-03C1D9CE122D}" type="presOf" srcId="{ABA867D5-BB19-49E6-8486-20BA08CFE536}" destId="{06FDC938-5CD9-4BBB-B492-D3FEEC5F00A5}" srcOrd="0" destOrd="0" presId="urn:microsoft.com/office/officeart/2009/3/layout/HorizontalOrganizationChart"/>
    <dgm:cxn modelId="{FB6AF976-B0BC-4729-B3D9-B028C94AB7DE}" type="presOf" srcId="{7C32FBB9-C2F0-40A6-8FF3-6A88DCEF4EE7}" destId="{A3DC14E6-891C-43E3-BAED-B8D0A9FCA433}" srcOrd="0" destOrd="0" presId="urn:microsoft.com/office/officeart/2009/3/layout/HorizontalOrganizationChart"/>
    <dgm:cxn modelId="{40C22F57-4659-4F6D-9C0C-7AFA59FEE6F9}" type="presOf" srcId="{41FC558E-0B08-4900-9683-CD1EC46FE2C3}" destId="{7B5AD9ED-6F17-46DC-AD01-4AD49172DBCC}" srcOrd="0" destOrd="0" presId="urn:microsoft.com/office/officeart/2009/3/layout/HorizontalOrganizationChart"/>
    <dgm:cxn modelId="{0BB4B977-68EA-41BE-BB18-08B6DFAF854D}" type="presOf" srcId="{BF41A096-D536-40AD-BE64-B6E9B1C6B6E2}" destId="{7E0ECC8A-9924-4444-9EF8-4B92E09F8F2D}" srcOrd="0" destOrd="0" presId="urn:microsoft.com/office/officeart/2009/3/layout/HorizontalOrganizationChart"/>
    <dgm:cxn modelId="{C4E1E277-3BB8-4444-BAF5-12963E08E9D8}" type="presOf" srcId="{B78FC828-3A73-40BE-BC18-548066DFA8A9}" destId="{373BAD6C-4A93-4CDA-8C54-A50AD79621F3}" srcOrd="1" destOrd="0" presId="urn:microsoft.com/office/officeart/2009/3/layout/HorizontalOrganizationChart"/>
    <dgm:cxn modelId="{BDE86F58-1BF5-4B0A-BBCD-35E7AD65A1BF}" type="presOf" srcId="{E7B21751-D799-49A7-BAD2-E2DE8C352F64}" destId="{1993D655-AD22-445B-B5CE-FF0CAA24C142}" srcOrd="0" destOrd="0" presId="urn:microsoft.com/office/officeart/2009/3/layout/HorizontalOrganizationChart"/>
    <dgm:cxn modelId="{6562C378-CB69-4A49-84FF-020980B0AC93}" type="presOf" srcId="{B8489D29-982E-4953-BD11-331B9FE5DE6A}" destId="{51B08754-FE75-43C5-8E1F-8B0511D67D19}" srcOrd="0" destOrd="0" presId="urn:microsoft.com/office/officeart/2009/3/layout/HorizontalOrganizationChart"/>
    <dgm:cxn modelId="{8E1BA27A-C485-43CE-8993-E315023AB9AF}" type="presOf" srcId="{9F78FA72-8C8D-4CB9-9711-166586FF76FF}" destId="{3F4E31F7-754B-4D73-83C5-D38614702D65}" srcOrd="1" destOrd="0" presId="urn:microsoft.com/office/officeart/2009/3/layout/HorizontalOrganizationChart"/>
    <dgm:cxn modelId="{9694467C-8B39-4AD0-9AF9-282700187F58}" type="presOf" srcId="{0FDB7C6C-8AD8-4B39-8670-C837AA21D91E}" destId="{841CAE40-3E9F-437C-BFE9-7F0B6306B972}" srcOrd="1" destOrd="0" presId="urn:microsoft.com/office/officeart/2009/3/layout/HorizontalOrganizationChart"/>
    <dgm:cxn modelId="{6D341F7D-B2EF-4C15-A85C-766E502B9ABD}" type="presOf" srcId="{08D175B5-5B6E-48BD-8998-F5942E108CD0}" destId="{26573725-6BCD-4E77-A2DC-E8F35A320924}" srcOrd="0" destOrd="0" presId="urn:microsoft.com/office/officeart/2009/3/layout/HorizontalOrganizationChart"/>
    <dgm:cxn modelId="{0E2CFD7D-D46B-4538-91D4-E1DCFEA3104D}" type="presOf" srcId="{070AD1CF-9984-4448-8003-DD78E4AE5350}" destId="{BB16B0A7-2C4E-4BB0-B8BA-3EF201B7AAA8}" srcOrd="0" destOrd="0" presId="urn:microsoft.com/office/officeart/2009/3/layout/HorizontalOrganizationChart"/>
    <dgm:cxn modelId="{3AA75A80-04E0-4493-BEA2-16AB077C74F8}" type="presOf" srcId="{93472476-7AD0-4754-A075-D96D696F64DF}" destId="{0F7A66D6-19E0-4BFD-AC00-EBFD36C2F6DB}" srcOrd="1" destOrd="0" presId="urn:microsoft.com/office/officeart/2009/3/layout/HorizontalOrganizationChart"/>
    <dgm:cxn modelId="{EA9BD180-2B59-4572-8269-5AB10471AB64}" type="presOf" srcId="{ADB65F05-1623-408A-963F-4CF2C0DB4A73}" destId="{834FBD1C-C03F-4663-9EEE-F9DF46B023BE}" srcOrd="0" destOrd="0" presId="urn:microsoft.com/office/officeart/2009/3/layout/HorizontalOrganizationChart"/>
    <dgm:cxn modelId="{84CDEE80-6F10-483B-9B44-60E5F1E92FEE}" type="presOf" srcId="{A862100A-9E18-4A83-B0AB-DD2521C1C58D}" destId="{C79990AF-5B09-4E56-9974-DD2C3D1D2267}" srcOrd="0" destOrd="0" presId="urn:microsoft.com/office/officeart/2009/3/layout/HorizontalOrganizationChart"/>
    <dgm:cxn modelId="{3DBF1D83-0BE3-4C93-8A12-9FE34F2B6F8F}" type="presOf" srcId="{03E6B272-530C-4C15-B22B-B8762C2E3177}" destId="{DB0B5B42-93AA-4B08-8A2C-3BBF5DA10923}" srcOrd="1" destOrd="0" presId="urn:microsoft.com/office/officeart/2009/3/layout/HorizontalOrganizationChart"/>
    <dgm:cxn modelId="{904C2483-A14B-4300-BBCB-837B425DD77E}" srcId="{BEF9CB9E-169D-4E89-BA45-71B144441757}" destId="{21678F0D-E48D-41C2-A6AF-0329295E8A17}" srcOrd="1" destOrd="0" parTransId="{7DEB33C9-2520-46BE-9345-6BEDF76B2155}" sibTransId="{B225CEFE-D0AA-4811-90FF-7F0696A7C018}"/>
    <dgm:cxn modelId="{39A54F83-8456-43EB-B0E4-2D29007AA456}" type="presOf" srcId="{39706C5E-8C1D-4AF0-B89D-9B10E3F171BD}" destId="{8B3B421E-1336-46F4-A541-972BF08533F3}" srcOrd="0" destOrd="0" presId="urn:microsoft.com/office/officeart/2009/3/layout/HorizontalOrganizationChart"/>
    <dgm:cxn modelId="{E47A1485-DAF6-4F34-8C51-FFEDA794E681}" type="presOf" srcId="{90659627-1E6F-4D2A-867E-34FA4E334F31}" destId="{C84A27DB-FD0E-4014-BC34-907AAAEE803D}" srcOrd="0" destOrd="0" presId="urn:microsoft.com/office/officeart/2009/3/layout/HorizontalOrganizationChart"/>
    <dgm:cxn modelId="{6F147E87-E928-4B4C-BB7B-7BC21999FB6F}" srcId="{3DAD73DB-59DE-452F-B196-1D307BBAC52C}" destId="{A76F392E-9CF7-438D-BDDB-53745F45B342}" srcOrd="0" destOrd="0" parTransId="{A7EB442E-EECD-4408-8284-6F323F30313C}" sibTransId="{748C4783-6BEC-4096-B5A8-F4B32C7D5581}"/>
    <dgm:cxn modelId="{B85FBB8B-7618-4F09-B98B-E4BD82D4E798}" srcId="{B78FC828-3A73-40BE-BC18-548066DFA8A9}" destId="{77CD57DD-23D9-4F59-B14F-8B6E80E10A3F}" srcOrd="1" destOrd="0" parTransId="{1814E922-E558-4EF7-B030-43E8374061FF}" sibTransId="{594D34A5-D030-49DB-A86F-A751876277E0}"/>
    <dgm:cxn modelId="{35A3808C-575D-43B6-8AA7-728ECA868E61}" type="presOf" srcId="{9E0B6CFF-BFCA-4AF2-9CC6-C1681DB1AF4B}" destId="{57BD2F08-6010-4FB3-B6FB-C0126E07894F}" srcOrd="1" destOrd="0" presId="urn:microsoft.com/office/officeart/2009/3/layout/HorizontalOrganizationChart"/>
    <dgm:cxn modelId="{3ACC878F-5A23-4F67-9C6B-A340DC15A2F3}" srcId="{A6A83DE7-7D5D-4010-9194-18D3F12D3A8C}" destId="{0D769E6D-3622-4FB2-BC47-40EDD7E2997D}" srcOrd="1" destOrd="0" parTransId="{925FA54B-4121-40EB-9EC3-6A7A988384D5}" sibTransId="{9C673CBE-8078-4120-BF2F-9A2AA3ED4F7B}"/>
    <dgm:cxn modelId="{5D235D91-22BA-4E22-B445-92E130BB5B04}" type="presOf" srcId="{070AD1CF-9984-4448-8003-DD78E4AE5350}" destId="{DDB06061-CA25-4311-8925-24701C603B53}" srcOrd="1" destOrd="0" presId="urn:microsoft.com/office/officeart/2009/3/layout/HorizontalOrganizationChart"/>
    <dgm:cxn modelId="{A6679891-4DE4-41E7-B47F-7B06501FEB1F}" type="presOf" srcId="{5E896666-E1C3-407C-8FDB-5111F54088FF}" destId="{2210273B-FC4B-4472-808D-ADFA5DA040FC}" srcOrd="1" destOrd="0" presId="urn:microsoft.com/office/officeart/2009/3/layout/HorizontalOrganizationChart"/>
    <dgm:cxn modelId="{ECB71393-7EA2-43E4-B63B-C467FF9C0E51}" srcId="{03E6B272-530C-4C15-B22B-B8762C2E3177}" destId="{D7E8077E-CB07-4F9C-B97F-F419F597FAA0}" srcOrd="2" destOrd="0" parTransId="{A862100A-9E18-4A83-B0AB-DD2521C1C58D}" sibTransId="{8C6AC306-2802-4F7A-8525-CBB5F85F6412}"/>
    <dgm:cxn modelId="{C8B6F196-9834-458B-B0A0-5A6CC2DFC9AE}" srcId="{686316C2-CA77-4F78-8718-5842EE7C8F14}" destId="{08E8B553-D3EE-4F9F-8ACD-985E83D8FD75}" srcOrd="3" destOrd="0" parTransId="{447DF1E2-218A-4B4B-A5C2-8F46AAC21CE7}" sibTransId="{42B31FE9-818E-488C-A869-2AFB44AC17DE}"/>
    <dgm:cxn modelId="{930FDE98-9721-45A0-ADA0-4123C8BE5855}" type="presOf" srcId="{973F9928-1D2A-4B7C-AECD-06DA4B78D0E5}" destId="{8842714B-395F-4D61-9534-74E532FFDE95}" srcOrd="0" destOrd="0" presId="urn:microsoft.com/office/officeart/2009/3/layout/HorizontalOrganizationChart"/>
    <dgm:cxn modelId="{B1C4D89A-E090-464B-8DDE-6F725FDFCC80}" type="presOf" srcId="{686316C2-CA77-4F78-8718-5842EE7C8F14}" destId="{7D4D870E-BC32-4372-84BE-4DB3D4FFA285}" srcOrd="0" destOrd="0" presId="urn:microsoft.com/office/officeart/2009/3/layout/HorizontalOrganizationChart"/>
    <dgm:cxn modelId="{69E5609D-879F-4630-ABC7-E98528BD975F}" srcId="{973F9928-1D2A-4B7C-AECD-06DA4B78D0E5}" destId="{28554508-42A3-431E-ABF8-78B8F1832DBB}" srcOrd="1" destOrd="0" parTransId="{90659627-1E6F-4D2A-867E-34FA4E334F31}" sibTransId="{5E8B8C1A-6D97-4F22-BBD3-625EDBB3A674}"/>
    <dgm:cxn modelId="{8354EB9E-411C-46E6-B8AD-5BECA8DADBC7}" type="presOf" srcId="{7BEF1051-6303-45A4-85F7-89A7CAB033EB}" destId="{FC61CD60-EF00-4CBF-B6E1-18D8ECDEEF4A}" srcOrd="0" destOrd="0" presId="urn:microsoft.com/office/officeart/2009/3/layout/HorizontalOrganizationChart"/>
    <dgm:cxn modelId="{2F4530A4-7B60-4F09-9699-BE18FD64F05A}" srcId="{149CAF33-7AF9-4B45-AA0F-8072CA312D8A}" destId="{12EC5369-6211-4D74-9CF1-1F8A2B3C38CF}" srcOrd="2" destOrd="0" parTransId="{5D3B1456-AC04-4917-B1D5-9F58ED6276B7}" sibTransId="{53FB2609-3BB5-4B2F-BD5F-D018BFF351D2}"/>
    <dgm:cxn modelId="{132EB5A7-F29A-48BF-93C3-D6C6BC6548A5}" srcId="{C5EE9CDD-CC75-4777-B8E8-4CA6080D730E}" destId="{9E0B6CFF-BFCA-4AF2-9CC6-C1681DB1AF4B}" srcOrd="0" destOrd="0" parTransId="{7C32FBB9-C2F0-40A6-8FF3-6A88DCEF4EE7}" sibTransId="{FD390068-29C8-40FF-8762-3F7640CCE815}"/>
    <dgm:cxn modelId="{729553A8-2DD6-4B5E-A0CC-BDAAF179B9B5}" srcId="{77CD57DD-23D9-4F59-B14F-8B6E80E10A3F}" destId="{23F713A0-B6D1-46C0-845D-36F7A47CC5AB}" srcOrd="0" destOrd="0" parTransId="{07123809-B5F0-4D9E-9B39-75F97DF53E45}" sibTransId="{4DCEF4CD-6C48-4360-926C-2D1BCFF16965}"/>
    <dgm:cxn modelId="{2BC5A1A8-AD7E-412D-B8A8-DC1BE36D1213}" type="presOf" srcId="{1814E922-E558-4EF7-B030-43E8374061FF}" destId="{476E6861-67F3-44D5-916D-BC6B0F126CD6}" srcOrd="0" destOrd="0" presId="urn:microsoft.com/office/officeart/2009/3/layout/HorizontalOrganizationChart"/>
    <dgm:cxn modelId="{4EB13BA9-68FA-46E8-B221-3145B7DD650A}" srcId="{655DA018-93B2-4EF9-BD89-F15C625FC1BF}" destId="{7BEF1051-6303-45A4-85F7-89A7CAB033EB}" srcOrd="1" destOrd="0" parTransId="{ABA867D5-BB19-49E6-8486-20BA08CFE536}" sibTransId="{B93D8C5C-3EAF-4F27-B214-C019BCF4F29D}"/>
    <dgm:cxn modelId="{ED77D5A9-8B99-44CC-8884-698A4954FC2D}" type="presOf" srcId="{58C15330-3249-4D0A-98CB-7F16E27A7364}" destId="{3DBA6DB6-D4FC-410E-B30A-13616A4EFE1C}" srcOrd="0" destOrd="0" presId="urn:microsoft.com/office/officeart/2009/3/layout/HorizontalOrganizationChart"/>
    <dgm:cxn modelId="{C2B724AA-F8B1-4756-BA24-8FE6C3336984}" type="presOf" srcId="{DC361F1E-5CD6-42C4-91FE-324BDF3A0493}" destId="{6848B295-36D0-482F-AB6B-65FE5FEFE503}" srcOrd="0" destOrd="0" presId="urn:microsoft.com/office/officeart/2009/3/layout/HorizontalOrganizationChart"/>
    <dgm:cxn modelId="{DEBBA4AC-A897-42A5-995C-F8A76E8C1E6D}" type="presOf" srcId="{A76F392E-9CF7-438D-BDDB-53745F45B342}" destId="{6D74E264-2EF0-43A8-B6F0-F95B7F5969E4}" srcOrd="1" destOrd="0" presId="urn:microsoft.com/office/officeart/2009/3/layout/HorizontalOrganizationChart"/>
    <dgm:cxn modelId="{FAAEF9AE-FA0F-439C-B02D-AE867F8305BA}" type="presOf" srcId="{3E145427-019F-44F6-AC2B-B1FD3FE792B6}" destId="{2EC5F89A-EC87-4AEC-9E1C-3E388CF541AD}" srcOrd="0" destOrd="0" presId="urn:microsoft.com/office/officeart/2009/3/layout/HorizontalOrganizationChart"/>
    <dgm:cxn modelId="{B39E25AF-1A8B-4B64-95C1-BB7194DE9A18}" type="presOf" srcId="{BEF9CB9E-169D-4E89-BA45-71B144441757}" destId="{B92CA921-4BA8-425D-B8D3-6FED892D6723}" srcOrd="0" destOrd="0" presId="urn:microsoft.com/office/officeart/2009/3/layout/HorizontalOrganizationChart"/>
    <dgm:cxn modelId="{E7CA92AF-B090-43C0-BE61-7E9927B6E9D4}" type="presOf" srcId="{BF41A096-D536-40AD-BE64-B6E9B1C6B6E2}" destId="{95603DCC-CDA1-435E-BDEF-E96FDBA41275}" srcOrd="1" destOrd="0" presId="urn:microsoft.com/office/officeart/2009/3/layout/HorizontalOrganizationChart"/>
    <dgm:cxn modelId="{FEB2B9B1-2C99-47FB-AE05-536CAB568147}" type="presOf" srcId="{12EC5369-6211-4D74-9CF1-1F8A2B3C38CF}" destId="{CE186304-457C-4E4C-97EF-B90E9BFB1796}" srcOrd="1" destOrd="0" presId="urn:microsoft.com/office/officeart/2009/3/layout/HorizontalOrganizationChart"/>
    <dgm:cxn modelId="{5E8766B2-13AF-4B12-9EF0-32F8E58EB19E}" srcId="{08E8B553-D3EE-4F9F-8ACD-985E83D8FD75}" destId="{5DDCD1E5-7EEE-4E79-AAE7-057524477FBE}" srcOrd="2" destOrd="0" parTransId="{34C9A16E-A7B5-4830-B504-E1FCE3BE8F0D}" sibTransId="{4DFC7E42-F51C-49B7-A6AA-F5A5DBC0CA7E}"/>
    <dgm:cxn modelId="{E61EA8B3-D202-4467-A659-D5FFD8071F5C}" type="presOf" srcId="{C5EE9CDD-CC75-4777-B8E8-4CA6080D730E}" destId="{146ABC79-D230-4D33-8A0C-E362A59EB875}" srcOrd="1" destOrd="0" presId="urn:microsoft.com/office/officeart/2009/3/layout/HorizontalOrganizationChart"/>
    <dgm:cxn modelId="{3A3AD8B4-57A5-4590-B2E2-CBAFE17D52AA}" type="presOf" srcId="{F080B8D9-5ADF-4410-B5AE-DAF6DDF9A61F}" destId="{7EEE9D49-1FF4-40C9-A520-DDF34ABDF763}" srcOrd="0" destOrd="0" presId="urn:microsoft.com/office/officeart/2009/3/layout/HorizontalOrganizationChart"/>
    <dgm:cxn modelId="{99449CB5-8A94-4112-987B-19CB984895E1}" type="presOf" srcId="{898F34EF-6C11-47C8-B753-AB9D89E51608}" destId="{8933FFBE-1316-48E3-AE0D-CE4543328C4B}" srcOrd="0" destOrd="0" presId="urn:microsoft.com/office/officeart/2009/3/layout/HorizontalOrganizationChart"/>
    <dgm:cxn modelId="{99AE02B6-FC03-4E1B-968A-0174020B8164}" type="presOf" srcId="{C3DF0312-F877-4629-BAB3-AEB20915CDEA}" destId="{3A7C01FD-0083-41A0-8E20-48F0A95182D8}" srcOrd="0" destOrd="0" presId="urn:microsoft.com/office/officeart/2009/3/layout/HorizontalOrganizationChart"/>
    <dgm:cxn modelId="{BDD12BB9-3665-46EB-8F36-94804B1BD238}" srcId="{28554508-42A3-431E-ABF8-78B8F1832DBB}" destId="{5E896666-E1C3-407C-8FDB-5111F54088FF}" srcOrd="1" destOrd="0" parTransId="{8C229A84-DB7A-4BA8-889D-6E25A49F3356}" sibTransId="{17E32676-F217-4177-9B6B-54B19C563AF0}"/>
    <dgm:cxn modelId="{F4173BB9-D692-4641-B0E3-45EB6BDA8AA6}" type="presOf" srcId="{A83D20B0-E6A6-4766-AC1C-0E1A416E2DA2}" destId="{1E7E56AF-99C5-498D-82C8-F073729F8A1C}" srcOrd="0" destOrd="0" presId="urn:microsoft.com/office/officeart/2009/3/layout/HorizontalOrganizationChart"/>
    <dgm:cxn modelId="{F0AA46B9-D600-424E-9EE2-FD4CAEF65D0F}" type="presOf" srcId="{56138166-4B57-4E26-BA65-07D722FA5CD2}" destId="{8844C209-58AD-44F2-9E01-6F75C17BFDE5}" srcOrd="0" destOrd="0" presId="urn:microsoft.com/office/officeart/2009/3/layout/HorizontalOrganizationChart"/>
    <dgm:cxn modelId="{F2BDB0B9-F517-4D64-92A4-9412D5CD26C9}" srcId="{5DDCD1E5-7EEE-4E79-AAE7-057524477FBE}" destId="{BF41A096-D536-40AD-BE64-B6E9B1C6B6E2}" srcOrd="1" destOrd="0" parTransId="{235DF06C-8431-48BC-803D-4C1D7B1D65A6}" sibTransId="{0D8C3B87-7A47-4277-9393-1D7C199D19A6}"/>
    <dgm:cxn modelId="{124DB6BA-4D87-46C0-8FC3-8F31D83476E6}" type="presOf" srcId="{3DAD73DB-59DE-452F-B196-1D307BBAC52C}" destId="{1BF47FE5-5082-4072-A59C-244A72B0B998}" srcOrd="0" destOrd="0" presId="urn:microsoft.com/office/officeart/2009/3/layout/HorizontalOrganizationChart"/>
    <dgm:cxn modelId="{EAE1FDBB-E017-4F61-A97D-0EEB2CAC97CE}" srcId="{28554508-42A3-431E-ABF8-78B8F1832DBB}" destId="{BD0F33E6-EC33-43C0-B75D-5E175A3A5DCF}" srcOrd="0" destOrd="0" parTransId="{A02D8FA6-4D04-43DE-98E0-512B2C557CA7}" sibTransId="{A947ABD4-6469-404E-AC58-B7C34F30F9C9}"/>
    <dgm:cxn modelId="{03BFF2BC-534B-4AAE-A506-6724CA894871}" type="presOf" srcId="{A76F392E-9CF7-438D-BDDB-53745F45B342}" destId="{18D86586-F140-45D0-96AD-5059FCA2DB68}" srcOrd="0" destOrd="0" presId="urn:microsoft.com/office/officeart/2009/3/layout/HorizontalOrganizationChart"/>
    <dgm:cxn modelId="{8B4003BE-897D-4B8D-A9E8-C003FE7A1845}" type="presOf" srcId="{3DAD73DB-59DE-452F-B196-1D307BBAC52C}" destId="{5B8EE1EB-BA73-45F2-BF92-AFEC664C2193}" srcOrd="1" destOrd="0" presId="urn:microsoft.com/office/officeart/2009/3/layout/HorizontalOrganizationChart"/>
    <dgm:cxn modelId="{37B16FBF-92BB-44FA-B44E-92B792CD2484}" type="presOf" srcId="{39706C5E-8C1D-4AF0-B89D-9B10E3F171BD}" destId="{6D0BEFED-8C90-43AE-B363-0F2BB3A4336E}" srcOrd="1" destOrd="0" presId="urn:microsoft.com/office/officeart/2009/3/layout/HorizontalOrganizationChart"/>
    <dgm:cxn modelId="{1436FBC0-1C31-46DC-BBF1-C363010AD65F}" type="presOf" srcId="{84F3A656-13A1-48EA-849E-3008D3DE993F}" destId="{BE58A103-E7A7-4C00-96BE-9A1C75521044}" srcOrd="0" destOrd="0" presId="urn:microsoft.com/office/officeart/2009/3/layout/HorizontalOrganizationChart"/>
    <dgm:cxn modelId="{9E9D68C1-FA0C-4099-B65E-CC70C2229734}" type="presOf" srcId="{0D769E6D-3622-4FB2-BC47-40EDD7E2997D}" destId="{EDB3614C-C82F-4A82-BEFA-D1E78F86D28B}" srcOrd="1" destOrd="0" presId="urn:microsoft.com/office/officeart/2009/3/layout/HorizontalOrganizationChart"/>
    <dgm:cxn modelId="{B59A13C2-5908-43C7-BFC8-25DF700029DA}" type="presOf" srcId="{5E896666-E1C3-407C-8FDB-5111F54088FF}" destId="{A98458AB-6B52-48C8-AF7D-BF36DEB28E14}" srcOrd="0" destOrd="0" presId="urn:microsoft.com/office/officeart/2009/3/layout/HorizontalOrganizationChart"/>
    <dgm:cxn modelId="{F6D858C2-4BD4-4BFF-B95E-FE267C8FC456}" srcId="{686316C2-CA77-4F78-8718-5842EE7C8F14}" destId="{3E145427-019F-44F6-AC2B-B1FD3FE792B6}" srcOrd="2" destOrd="0" parTransId="{E97DA7BD-E036-40EE-89AA-BB8432562AFA}" sibTransId="{3ADAA213-63F9-4A55-A8BA-301255009A00}"/>
    <dgm:cxn modelId="{0E511FC4-BD32-4E02-A37D-E3FFF9394A61}" type="presOf" srcId="{94F0BE24-3141-49F1-AAAF-3ADDCB83C08B}" destId="{E55FB20E-AFAF-4CA4-8E44-67F8E48E2997}" srcOrd="0" destOrd="0" presId="urn:microsoft.com/office/officeart/2009/3/layout/HorizontalOrganizationChart"/>
    <dgm:cxn modelId="{C2F64AC4-DF6B-4716-8257-2246A8FE61E8}" type="presOf" srcId="{A7EB442E-EECD-4408-8284-6F323F30313C}" destId="{A62BD399-6588-436F-8740-948A277675F3}" srcOrd="0" destOrd="0" presId="urn:microsoft.com/office/officeart/2009/3/layout/HorizontalOrganizationChart"/>
    <dgm:cxn modelId="{C6BFACC5-11E0-44C4-BBCB-F34F92876E8E}" srcId="{149CAF33-7AF9-4B45-AA0F-8072CA312D8A}" destId="{93472476-7AD0-4754-A075-D96D696F64DF}" srcOrd="0" destOrd="0" parTransId="{41FC558E-0B08-4900-9683-CD1EC46FE2C3}" sibTransId="{B53D42B1-A92E-40ED-B277-81C9158E0334}"/>
    <dgm:cxn modelId="{B6FA92C6-E949-498A-9679-3F13F3151C63}" srcId="{3E145427-019F-44F6-AC2B-B1FD3FE792B6}" destId="{149CAF33-7AF9-4B45-AA0F-8072CA312D8A}" srcOrd="0" destOrd="0" parTransId="{28CD6B7F-B6C8-41E5-A2BE-03EA2CC22B58}" sibTransId="{1CDD2526-7866-481A-B917-CF317EB632E1}"/>
    <dgm:cxn modelId="{126CB9C7-E0F7-4BF0-AC70-5A353392D770}" type="presOf" srcId="{0D769E6D-3622-4FB2-BC47-40EDD7E2997D}" destId="{F7699624-E10A-4D62-B405-4042C176C4FB}" srcOrd="0" destOrd="0" presId="urn:microsoft.com/office/officeart/2009/3/layout/HorizontalOrganizationChart"/>
    <dgm:cxn modelId="{A00434CC-EA08-4327-AA08-E79303514B7D}" srcId="{686316C2-CA77-4F78-8718-5842EE7C8F14}" destId="{973F9928-1D2A-4B7C-AECD-06DA4B78D0E5}" srcOrd="1" destOrd="0" parTransId="{7C7E82FE-C698-45B6-8435-D2AA7A0F05AB}" sibTransId="{6E6F23BB-9586-44D5-B337-0CEFBA32DB2D}"/>
    <dgm:cxn modelId="{01F142CD-EFB8-4A3C-8AF4-764246641CC5}" type="presOf" srcId="{9039D7CD-5C12-4820-9B21-E03EFB13A7A6}" destId="{BF4E2C5A-AA9F-4FF8-8F2A-E21C32C651A2}" srcOrd="0" destOrd="0" presId="urn:microsoft.com/office/officeart/2009/3/layout/HorizontalOrganizationChart"/>
    <dgm:cxn modelId="{D75A99CE-DFBE-4119-9C41-255894E92B83}" srcId="{BEF9CB9E-169D-4E89-BA45-71B144441757}" destId="{39706C5E-8C1D-4AF0-B89D-9B10E3F171BD}" srcOrd="0" destOrd="0" parTransId="{91C0DE05-ABD1-41B8-8722-E5456B9A2117}" sibTransId="{F2CFB3B2-9E9D-4945-961C-7F27639749AB}"/>
    <dgm:cxn modelId="{6A36D5CF-71FE-40A5-A6C2-7E13210F5793}" type="presOf" srcId="{F1FAEC01-C021-401E-9C93-F4CA38603177}" destId="{686E0F79-CCBC-4B6A-A5F5-04061CF8A651}" srcOrd="0" destOrd="0" presId="urn:microsoft.com/office/officeart/2009/3/layout/HorizontalOrganizationChart"/>
    <dgm:cxn modelId="{7872D8CF-E14F-4DE5-8626-18F05E032761}" srcId="{03E6B272-530C-4C15-B22B-B8762C2E3177}" destId="{5DB5FA53-1E40-4680-8044-9EA995FF1918}" srcOrd="0" destOrd="0" parTransId="{E064CA35-992F-4310-BB97-C5749F892A6C}" sibTransId="{7247345F-22C9-4E74-AFE4-4885350A5D88}"/>
    <dgm:cxn modelId="{FE767DD1-A6D0-4FFE-B467-05397D6D2382}" srcId="{03E6B272-530C-4C15-B22B-B8762C2E3177}" destId="{E38715BE-441A-46F5-BE28-900CD10ED4D9}" srcOrd="1" destOrd="0" parTransId="{5588FDBB-DB47-4B36-901F-A4251ADB83F3}" sibTransId="{52E8E771-2A96-4342-AA04-D97D91EA2AAD}"/>
    <dgm:cxn modelId="{179359D2-6275-4B2E-9C99-E288B5CE5AE3}" srcId="{070AD1CF-9984-4448-8003-DD78E4AE5350}" destId="{D2D0EB14-1B3E-4E84-A762-2D500CD6D847}" srcOrd="1" destOrd="0" parTransId="{9039D7CD-5C12-4820-9B21-E03EFB13A7A6}" sibTransId="{630DF893-2DD3-4D71-884F-2CAF5EDDC970}"/>
    <dgm:cxn modelId="{74F16CD3-CDAB-4D37-B413-DDC830F19845}" srcId="{3DAD73DB-59DE-452F-B196-1D307BBAC52C}" destId="{3A605B14-D18D-4559-B06A-E018FDA8C4F8}" srcOrd="1" destOrd="0" parTransId="{5530CE96-987E-4135-B16D-061CB9D369FB}" sibTransId="{59FC63D7-C0DA-4722-944D-3790ABAD2284}"/>
    <dgm:cxn modelId="{4648C0DC-D022-40A8-9F7B-D56FFC9E5599}" type="presOf" srcId="{34C9A16E-A7B5-4830-B504-E1FCE3BE8F0D}" destId="{3068633C-485F-4B9C-A36B-5C3FF1CD83A6}" srcOrd="0" destOrd="0" presId="urn:microsoft.com/office/officeart/2009/3/layout/HorizontalOrganizationChart"/>
    <dgm:cxn modelId="{47FCCFDC-4858-4DB2-8B77-7FD11811FBC1}" type="presOf" srcId="{CE25382D-0B98-41FE-A6D5-BFA19877E3D4}" destId="{62FE9B03-F63D-4800-82CE-A31B94BA485A}" srcOrd="1" destOrd="0" presId="urn:microsoft.com/office/officeart/2009/3/layout/HorizontalOrganizationChart"/>
    <dgm:cxn modelId="{452DF2DC-B54C-4FFC-87D6-7EB33F7CCD19}" srcId="{08E8B553-D3EE-4F9F-8ACD-985E83D8FD75}" destId="{070AD1CF-9984-4448-8003-DD78E4AE5350}" srcOrd="1" destOrd="0" parTransId="{B8489D29-982E-4953-BD11-331B9FE5DE6A}" sibTransId="{54737025-C3A1-4B94-A4C0-81DA10C86635}"/>
    <dgm:cxn modelId="{3FC492E0-053D-473F-86AF-7D5BFDB79320}" srcId="{590065DF-97AA-4F44-9A0F-DB9BBB5854CD}" destId="{BEF9CB9E-169D-4E89-BA45-71B144441757}" srcOrd="1" destOrd="0" parTransId="{F1FAEC01-C021-401E-9C93-F4CA38603177}" sibTransId="{484E03A3-285F-4D50-964F-0AFEB1FDB8D5}"/>
    <dgm:cxn modelId="{84BDF1E3-DCF9-46DE-B07B-516A8A8C3445}" type="presOf" srcId="{28CD6B7F-B6C8-41E5-A2BE-03EA2CC22B58}" destId="{95DBC15D-A958-4CAE-A917-FAE763729AE7}" srcOrd="0" destOrd="0" presId="urn:microsoft.com/office/officeart/2009/3/layout/HorizontalOrganizationChart"/>
    <dgm:cxn modelId="{86AF6CE4-A3E8-4D80-B5AB-4DF6DB525121}" type="presOf" srcId="{23F713A0-B6D1-46C0-845D-36F7A47CC5AB}" destId="{4427DB74-690E-486A-975C-107AF4CACEBC}" srcOrd="1" destOrd="0" presId="urn:microsoft.com/office/officeart/2009/3/layout/HorizontalOrganizationChart"/>
    <dgm:cxn modelId="{8E313AE5-6158-45FE-BBF1-4035C69009FC}" srcId="{3E145427-019F-44F6-AC2B-B1FD3FE792B6}" destId="{3DAD73DB-59DE-452F-B196-1D307BBAC52C}" srcOrd="2" destOrd="0" parTransId="{D37B75E5-B979-44F8-B37F-7EC9210C4CE7}" sibTransId="{B4F2E843-39B1-4CC4-B3B4-35F862CA06C5}"/>
    <dgm:cxn modelId="{4E01D5E6-2ED0-42F4-99F1-86F935681A5D}" type="presOf" srcId="{5DB5FA53-1E40-4680-8044-9EA995FF1918}" destId="{86A1A309-BEB1-41E6-B816-2CB8521C985B}" srcOrd="1" destOrd="0" presId="urn:microsoft.com/office/officeart/2009/3/layout/HorizontalOrganizationChart"/>
    <dgm:cxn modelId="{D4364BE8-0E53-4CD8-89EB-98921D424578}" type="presOf" srcId="{8C229A84-DB7A-4BA8-889D-6E25A49F3356}" destId="{533EF20C-0495-4A30-A58E-0B53E845FA73}" srcOrd="0" destOrd="0" presId="urn:microsoft.com/office/officeart/2009/3/layout/HorizontalOrganizationChart"/>
    <dgm:cxn modelId="{8B31E5E9-FAC8-472B-8ED7-78449CCC2A6F}" type="presOf" srcId="{447DF1E2-218A-4B4B-A5C2-8F46AAC21CE7}" destId="{6A6F42EE-A21E-42C4-9131-26B93A2D6EF1}" srcOrd="0" destOrd="0" presId="urn:microsoft.com/office/officeart/2009/3/layout/HorizontalOrganizationChart"/>
    <dgm:cxn modelId="{F9FF49EB-B9B6-4867-A4E7-C04296152D1A}" type="presOf" srcId="{655DA018-93B2-4EF9-BD89-F15C625FC1BF}" destId="{0E86F635-389B-4574-A4EB-BE93D6BFB902}" srcOrd="0" destOrd="0" presId="urn:microsoft.com/office/officeart/2009/3/layout/HorizontalOrganizationChart"/>
    <dgm:cxn modelId="{1F954CED-21C6-4D68-BBF8-28DA9A1A9685}" type="presOf" srcId="{029479E6-31E7-4C9B-B191-FCC7344EB7DC}" destId="{00303A55-8E27-4BF5-AD45-370C34AF2160}" srcOrd="0" destOrd="0" presId="urn:microsoft.com/office/officeart/2009/3/layout/HorizontalOrganizationChart"/>
    <dgm:cxn modelId="{944CF9EF-FEC3-4128-8EB5-3B8DE54CF851}" srcId="{655DA018-93B2-4EF9-BD89-F15C625FC1BF}" destId="{DC361F1E-5CD6-42C4-91FE-324BDF3A0493}" srcOrd="2" destOrd="0" parTransId="{E738BDDB-6AD6-40A7-983E-086FEABF37C8}" sibTransId="{892887AA-2264-433C-844A-8B0ED35FECEE}"/>
    <dgm:cxn modelId="{61096FF1-528E-4E44-A131-8886871C704D}" type="presOf" srcId="{21678F0D-E48D-41C2-A6AF-0329295E8A17}" destId="{426E3BBA-5067-4CD2-AE83-34638A9F2F81}" srcOrd="1" destOrd="0" presId="urn:microsoft.com/office/officeart/2009/3/layout/HorizontalOrganizationChart"/>
    <dgm:cxn modelId="{B3E6ACF1-400D-42CE-84EC-3F8F70E47446}" type="presOf" srcId="{CE25382D-0B98-41FE-A6D5-BFA19877E3D4}" destId="{0EAB23E5-365A-4CDD-BFD5-3EC567EE0BC0}" srcOrd="0" destOrd="0" presId="urn:microsoft.com/office/officeart/2009/3/layout/HorizontalOrganizationChart"/>
    <dgm:cxn modelId="{BDE77DF3-6A63-4EB0-8EC3-00F41D29D05B}" type="presOf" srcId="{44B0C4FB-3EBB-48ED-94F7-333FCD6E09EE}" destId="{9CEFE996-3889-4668-A199-E3A3C719257E}" srcOrd="0" destOrd="0" presId="urn:microsoft.com/office/officeart/2009/3/layout/HorizontalOrganizationChart"/>
    <dgm:cxn modelId="{05F0E5F5-25CF-4F70-83B0-864856AD3EFD}" type="presOf" srcId="{149CAF33-7AF9-4B45-AA0F-8072CA312D8A}" destId="{352F12F7-A06D-4F87-8B3F-84CD05962573}" srcOrd="1" destOrd="0" presId="urn:microsoft.com/office/officeart/2009/3/layout/HorizontalOrganizationChart"/>
    <dgm:cxn modelId="{FF072CF9-49C6-4510-94A1-85CBB7B35D50}" type="presOf" srcId="{A825EDE8-0DEA-4588-B978-88ED6C36F010}" destId="{700FEDA5-39FC-4510-AE6A-88C618D0D2D5}" srcOrd="0" destOrd="0" presId="urn:microsoft.com/office/officeart/2009/3/layout/HorizontalOrganizationChart"/>
    <dgm:cxn modelId="{D7504CFA-9A4D-44FB-9244-1EDBD75133AD}" type="presOf" srcId="{E4FAA227-28F9-4E52-9317-95B58C16BAAD}" destId="{288BFE2B-27C5-4119-BCC2-CD8336BEB1D0}" srcOrd="0" destOrd="0" presId="urn:microsoft.com/office/officeart/2009/3/layout/HorizontalOrganizationChart"/>
    <dgm:cxn modelId="{C305FDFA-6C78-41F6-9257-D75194A880F3}" type="presOf" srcId="{FB9117A7-5055-4077-84C3-F00BE4F73DC4}" destId="{1063FA65-CE5D-446E-B6E3-452565BC6266}" srcOrd="1" destOrd="0" presId="urn:microsoft.com/office/officeart/2009/3/layout/HorizontalOrganizationChart"/>
    <dgm:cxn modelId="{5CF44BFB-8266-4291-A19B-CB8B87B5EA4E}" type="presOf" srcId="{032D0FC6-458D-4D39-926B-ED3BFD932D66}" destId="{EB1747EA-9FDF-4C57-8FBB-5BF9C19609E6}" srcOrd="0" destOrd="0" presId="urn:microsoft.com/office/officeart/2009/3/layout/HorizontalOrganizationChart"/>
    <dgm:cxn modelId="{47A890FB-1825-475C-B8D5-75A02D948158}" type="presOf" srcId="{DD0CEBB0-070E-4EF5-A569-140813A3ECA5}" destId="{673E3606-F96C-4D34-AFB7-CAB29A24AA25}" srcOrd="0" destOrd="0" presId="urn:microsoft.com/office/officeart/2009/3/layout/HorizontalOrganizationChart"/>
    <dgm:cxn modelId="{4B374AFE-A607-461A-97B3-1CFC386A5564}" type="presOf" srcId="{590065DF-97AA-4F44-9A0F-DB9BBB5854CD}" destId="{6BB9FD9E-2966-47A3-8CCC-DF5A9FA2FC34}" srcOrd="0" destOrd="0" presId="urn:microsoft.com/office/officeart/2009/3/layout/HorizontalOrganizationChart"/>
    <dgm:cxn modelId="{B1D70EFF-E986-4F02-9CC5-80A30405087A}" type="presOf" srcId="{655DA018-93B2-4EF9-BD89-F15C625FC1BF}" destId="{EF426229-8EAD-4340-9DA8-E026424E191D}" srcOrd="1" destOrd="0" presId="urn:microsoft.com/office/officeart/2009/3/layout/HorizontalOrganizationChart"/>
    <dgm:cxn modelId="{E00432FF-E588-4C86-B46C-748F37D52D8B}" type="presOf" srcId="{C5EE9CDD-CC75-4777-B8E8-4CA6080D730E}" destId="{0D3047BB-0D96-4928-8BD4-949DA31F506C}" srcOrd="0" destOrd="0" presId="urn:microsoft.com/office/officeart/2009/3/layout/HorizontalOrganizationChart"/>
    <dgm:cxn modelId="{1DE31BF7-FF7E-4340-8106-6AB5A9EE29B2}" type="presParOf" srcId="{8CA9888C-005A-4E36-AE22-A4728C45B598}" destId="{141E5F98-28A0-4674-A609-25DD90B4317E}" srcOrd="0" destOrd="0" presId="urn:microsoft.com/office/officeart/2009/3/layout/HorizontalOrganizationChart"/>
    <dgm:cxn modelId="{9F43328B-DA66-406E-A48F-3BAB0F10373C}" type="presParOf" srcId="{141E5F98-28A0-4674-A609-25DD90B4317E}" destId="{EB8BE1F9-63F0-4D15-8188-37D4619C8EDC}" srcOrd="0" destOrd="0" presId="urn:microsoft.com/office/officeart/2009/3/layout/HorizontalOrganizationChart"/>
    <dgm:cxn modelId="{715A4AD4-E942-4ED3-900B-BCA25B82D321}" type="presParOf" srcId="{EB8BE1F9-63F0-4D15-8188-37D4619C8EDC}" destId="{7D4D870E-BC32-4372-84BE-4DB3D4FFA285}" srcOrd="0" destOrd="0" presId="urn:microsoft.com/office/officeart/2009/3/layout/HorizontalOrganizationChart"/>
    <dgm:cxn modelId="{F12B8A6E-8C8F-4258-B6E1-2DC2618E5063}" type="presParOf" srcId="{EB8BE1F9-63F0-4D15-8188-37D4619C8EDC}" destId="{71511BF4-0067-4DE4-BC0B-D52AB638C008}" srcOrd="1" destOrd="0" presId="urn:microsoft.com/office/officeart/2009/3/layout/HorizontalOrganizationChart"/>
    <dgm:cxn modelId="{213876E0-CB12-43BA-A58E-79F41052AF80}" type="presParOf" srcId="{141E5F98-28A0-4674-A609-25DD90B4317E}" destId="{3FE21CF0-5E90-4856-B0DC-71F9776B675B}" srcOrd="1" destOrd="0" presId="urn:microsoft.com/office/officeart/2009/3/layout/HorizontalOrganizationChart"/>
    <dgm:cxn modelId="{5B25D9B2-459F-42D5-BF99-D81E99E25E9D}" type="presParOf" srcId="{3FE21CF0-5E90-4856-B0DC-71F9776B675B}" destId="{9CEFE996-3889-4668-A199-E3A3C719257E}" srcOrd="0" destOrd="0" presId="urn:microsoft.com/office/officeart/2009/3/layout/HorizontalOrganizationChart"/>
    <dgm:cxn modelId="{7158E52F-A437-4A9E-9C1D-910A015F69D6}" type="presParOf" srcId="{3FE21CF0-5E90-4856-B0DC-71F9776B675B}" destId="{281B676B-5A2C-4EF1-AC4A-5400B87B8249}" srcOrd="1" destOrd="0" presId="urn:microsoft.com/office/officeart/2009/3/layout/HorizontalOrganizationChart"/>
    <dgm:cxn modelId="{8B156947-9D34-4111-9BF6-8ECB79838CA8}" type="presParOf" srcId="{281B676B-5A2C-4EF1-AC4A-5400B87B8249}" destId="{DDBA8EAD-5450-4D7E-922A-FFB226CEC2FF}" srcOrd="0" destOrd="0" presId="urn:microsoft.com/office/officeart/2009/3/layout/HorizontalOrganizationChart"/>
    <dgm:cxn modelId="{0B435C29-F3FF-4612-BDFD-50BC158935E6}" type="presParOf" srcId="{DDBA8EAD-5450-4D7E-922A-FFB226CEC2FF}" destId="{A9A49E9F-3117-4B34-B9FE-A9F25B12CD0D}" srcOrd="0" destOrd="0" presId="urn:microsoft.com/office/officeart/2009/3/layout/HorizontalOrganizationChart"/>
    <dgm:cxn modelId="{F45D1DB4-4619-49CD-928B-366F3B851E47}" type="presParOf" srcId="{DDBA8EAD-5450-4D7E-922A-FFB226CEC2FF}" destId="{373BAD6C-4A93-4CDA-8C54-A50AD79621F3}" srcOrd="1" destOrd="0" presId="urn:microsoft.com/office/officeart/2009/3/layout/HorizontalOrganizationChart"/>
    <dgm:cxn modelId="{A0EBC66F-95D1-40C8-8202-AA933840F78E}" type="presParOf" srcId="{281B676B-5A2C-4EF1-AC4A-5400B87B8249}" destId="{DF0929FF-9F18-470E-AE5C-7D87025B71A4}" srcOrd="1" destOrd="0" presId="urn:microsoft.com/office/officeart/2009/3/layout/HorizontalOrganizationChart"/>
    <dgm:cxn modelId="{8AF57FC8-6B50-426E-8B96-77A35B9248E2}" type="presParOf" srcId="{DF0929FF-9F18-470E-AE5C-7D87025B71A4}" destId="{0C4842D4-034F-420C-B681-0A5237A72B0D}" srcOrd="0" destOrd="0" presId="urn:microsoft.com/office/officeart/2009/3/layout/HorizontalOrganizationChart"/>
    <dgm:cxn modelId="{E2201A45-9C1F-41B7-945B-21FD3F362B70}" type="presParOf" srcId="{DF0929FF-9F18-470E-AE5C-7D87025B71A4}" destId="{A320B242-23C7-47FE-BFCE-FFF01EEDE15E}" srcOrd="1" destOrd="0" presId="urn:microsoft.com/office/officeart/2009/3/layout/HorizontalOrganizationChart"/>
    <dgm:cxn modelId="{1E62698B-470B-4F8C-B957-2141CC6563D9}" type="presParOf" srcId="{A320B242-23C7-47FE-BFCE-FFF01EEDE15E}" destId="{5E389773-FED6-4A78-9923-D16DB5F42B03}" srcOrd="0" destOrd="0" presId="urn:microsoft.com/office/officeart/2009/3/layout/HorizontalOrganizationChart"/>
    <dgm:cxn modelId="{5094407E-E572-4317-BE80-BC2A7EA2C7D9}" type="presParOf" srcId="{5E389773-FED6-4A78-9923-D16DB5F42B03}" destId="{0E86F635-389B-4574-A4EB-BE93D6BFB902}" srcOrd="0" destOrd="0" presId="urn:microsoft.com/office/officeart/2009/3/layout/HorizontalOrganizationChart"/>
    <dgm:cxn modelId="{6B2F080C-3C9B-4805-909B-DD900E6267BA}" type="presParOf" srcId="{5E389773-FED6-4A78-9923-D16DB5F42B03}" destId="{EF426229-8EAD-4340-9DA8-E026424E191D}" srcOrd="1" destOrd="0" presId="urn:microsoft.com/office/officeart/2009/3/layout/HorizontalOrganizationChart"/>
    <dgm:cxn modelId="{74DC06F5-49B5-4AF1-8E8D-ACF087369269}" type="presParOf" srcId="{A320B242-23C7-47FE-BFCE-FFF01EEDE15E}" destId="{F64FB373-9BCD-498A-941A-4F515825DAB3}" srcOrd="1" destOrd="0" presId="urn:microsoft.com/office/officeart/2009/3/layout/HorizontalOrganizationChart"/>
    <dgm:cxn modelId="{59AE6999-217C-4864-9397-27C2E7D7EB74}" type="presParOf" srcId="{F64FB373-9BCD-498A-941A-4F515825DAB3}" destId="{3A7C01FD-0083-41A0-8E20-48F0A95182D8}" srcOrd="0" destOrd="0" presId="urn:microsoft.com/office/officeart/2009/3/layout/HorizontalOrganizationChart"/>
    <dgm:cxn modelId="{AB1584F0-C7D6-4F7D-B505-B4DAF1006CF0}" type="presParOf" srcId="{F64FB373-9BCD-498A-941A-4F515825DAB3}" destId="{2C5F52F0-E954-4F29-B9A4-4F564B1CF166}" srcOrd="1" destOrd="0" presId="urn:microsoft.com/office/officeart/2009/3/layout/HorizontalOrganizationChart"/>
    <dgm:cxn modelId="{37BEE1AD-B467-4B98-94E9-50AF7D866816}" type="presParOf" srcId="{2C5F52F0-E954-4F29-B9A4-4F564B1CF166}" destId="{6BEBF44C-FA7E-4FCD-BB14-D53A55737150}" srcOrd="0" destOrd="0" presId="urn:microsoft.com/office/officeart/2009/3/layout/HorizontalOrganizationChart"/>
    <dgm:cxn modelId="{E3773089-039D-4D5E-B909-F6BFA4664B3C}" type="presParOf" srcId="{6BEBF44C-FA7E-4FCD-BB14-D53A55737150}" destId="{FD206CFF-B4E6-4D84-A1CA-5422CFD1F032}" srcOrd="0" destOrd="0" presId="urn:microsoft.com/office/officeart/2009/3/layout/HorizontalOrganizationChart"/>
    <dgm:cxn modelId="{C56DB1B6-73C7-4262-B8C9-7CD6E64B79DF}" type="presParOf" srcId="{6BEBF44C-FA7E-4FCD-BB14-D53A55737150}" destId="{9EED9A70-4D49-47F5-A6DC-F9C4676D8C28}" srcOrd="1" destOrd="0" presId="urn:microsoft.com/office/officeart/2009/3/layout/HorizontalOrganizationChart"/>
    <dgm:cxn modelId="{FC8A6ED0-B4C7-4C7B-988F-72B3ECF50EA8}" type="presParOf" srcId="{2C5F52F0-E954-4F29-B9A4-4F564B1CF166}" destId="{46BDD1E5-CD39-4038-81D5-211E35793CB0}" srcOrd="1" destOrd="0" presId="urn:microsoft.com/office/officeart/2009/3/layout/HorizontalOrganizationChart"/>
    <dgm:cxn modelId="{2B24BB61-8E88-4952-A29D-477B174BC62D}" type="presParOf" srcId="{2C5F52F0-E954-4F29-B9A4-4F564B1CF166}" destId="{E9471033-F291-456B-B365-ECFE9E4AF674}" srcOrd="2" destOrd="0" presId="urn:microsoft.com/office/officeart/2009/3/layout/HorizontalOrganizationChart"/>
    <dgm:cxn modelId="{0E99655D-B0B4-4789-817B-38C0AA71BF59}" type="presParOf" srcId="{F64FB373-9BCD-498A-941A-4F515825DAB3}" destId="{06FDC938-5CD9-4BBB-B492-D3FEEC5F00A5}" srcOrd="2" destOrd="0" presId="urn:microsoft.com/office/officeart/2009/3/layout/HorizontalOrganizationChart"/>
    <dgm:cxn modelId="{FBC8E0B1-98DA-492A-B57F-73D5E5FAF046}" type="presParOf" srcId="{F64FB373-9BCD-498A-941A-4F515825DAB3}" destId="{E94F427E-37AA-406E-8A6F-0B951573EE28}" srcOrd="3" destOrd="0" presId="urn:microsoft.com/office/officeart/2009/3/layout/HorizontalOrganizationChart"/>
    <dgm:cxn modelId="{DBFE6D93-36D8-4AC8-A042-BC13993F00DC}" type="presParOf" srcId="{E94F427E-37AA-406E-8A6F-0B951573EE28}" destId="{F7959963-77DE-4603-AF7A-7B38A15E44D4}" srcOrd="0" destOrd="0" presId="urn:microsoft.com/office/officeart/2009/3/layout/HorizontalOrganizationChart"/>
    <dgm:cxn modelId="{66DB4203-2F46-4403-92A9-3B252D658DCE}" type="presParOf" srcId="{F7959963-77DE-4603-AF7A-7B38A15E44D4}" destId="{FC61CD60-EF00-4CBF-B6E1-18D8ECDEEF4A}" srcOrd="0" destOrd="0" presId="urn:microsoft.com/office/officeart/2009/3/layout/HorizontalOrganizationChart"/>
    <dgm:cxn modelId="{E2825493-587F-43CF-BF5A-12469A8E831E}" type="presParOf" srcId="{F7959963-77DE-4603-AF7A-7B38A15E44D4}" destId="{7061A5DE-52DD-4EE5-864C-34117B22E3AB}" srcOrd="1" destOrd="0" presId="urn:microsoft.com/office/officeart/2009/3/layout/HorizontalOrganizationChart"/>
    <dgm:cxn modelId="{D8333CA0-3FD2-4850-9C6F-945D3464AE93}" type="presParOf" srcId="{E94F427E-37AA-406E-8A6F-0B951573EE28}" destId="{8767790C-4D94-48AB-A763-5497FF1D6276}" srcOrd="1" destOrd="0" presId="urn:microsoft.com/office/officeart/2009/3/layout/HorizontalOrganizationChart"/>
    <dgm:cxn modelId="{3FF12587-A032-4761-AFF8-47985C1A6576}" type="presParOf" srcId="{E94F427E-37AA-406E-8A6F-0B951573EE28}" destId="{FA9AC1EE-2630-4846-BB00-0DCE036806E6}" srcOrd="2" destOrd="0" presId="urn:microsoft.com/office/officeart/2009/3/layout/HorizontalOrganizationChart"/>
    <dgm:cxn modelId="{F1768621-18AA-49EC-A1BF-14134219B232}" type="presParOf" srcId="{F64FB373-9BCD-498A-941A-4F515825DAB3}" destId="{67E3708A-EF9C-4A3C-943A-B1DFE6CDCCED}" srcOrd="4" destOrd="0" presId="urn:microsoft.com/office/officeart/2009/3/layout/HorizontalOrganizationChart"/>
    <dgm:cxn modelId="{13120026-F22F-4334-A06F-2291FF77D832}" type="presParOf" srcId="{F64FB373-9BCD-498A-941A-4F515825DAB3}" destId="{F41312C7-42FC-480F-B227-846CFA78EA12}" srcOrd="5" destOrd="0" presId="urn:microsoft.com/office/officeart/2009/3/layout/HorizontalOrganizationChart"/>
    <dgm:cxn modelId="{161F7DB9-E9A6-4115-84AB-E1841B6789BF}" type="presParOf" srcId="{F41312C7-42FC-480F-B227-846CFA78EA12}" destId="{292B7F98-B36F-4D9D-B91C-BDA186050C1D}" srcOrd="0" destOrd="0" presId="urn:microsoft.com/office/officeart/2009/3/layout/HorizontalOrganizationChart"/>
    <dgm:cxn modelId="{81AC7E00-FF5F-4DFC-9E22-6663B92C15D7}" type="presParOf" srcId="{292B7F98-B36F-4D9D-B91C-BDA186050C1D}" destId="{6848B295-36D0-482F-AB6B-65FE5FEFE503}" srcOrd="0" destOrd="0" presId="urn:microsoft.com/office/officeart/2009/3/layout/HorizontalOrganizationChart"/>
    <dgm:cxn modelId="{C9CC2614-1DBC-4121-BB23-DD162EFCEC50}" type="presParOf" srcId="{292B7F98-B36F-4D9D-B91C-BDA186050C1D}" destId="{6BFC4889-ED93-4D2F-A66A-A5A440A147D4}" srcOrd="1" destOrd="0" presId="urn:microsoft.com/office/officeart/2009/3/layout/HorizontalOrganizationChart"/>
    <dgm:cxn modelId="{EAEB1B54-7732-40F4-84A7-E90F9BA9714F}" type="presParOf" srcId="{F41312C7-42FC-480F-B227-846CFA78EA12}" destId="{6230AB18-5DA6-4787-A9FD-85229745B518}" srcOrd="1" destOrd="0" presId="urn:microsoft.com/office/officeart/2009/3/layout/HorizontalOrganizationChart"/>
    <dgm:cxn modelId="{AD922703-3317-405C-B3F6-BCC3D4B3F689}" type="presParOf" srcId="{F41312C7-42FC-480F-B227-846CFA78EA12}" destId="{0A73DE4B-6BC4-4AD9-AC87-BF4A6E86997E}" srcOrd="2" destOrd="0" presId="urn:microsoft.com/office/officeart/2009/3/layout/HorizontalOrganizationChart"/>
    <dgm:cxn modelId="{D8DCB70D-ACCD-4929-BEBB-D9A09496EBDA}" type="presParOf" srcId="{A320B242-23C7-47FE-BFCE-FFF01EEDE15E}" destId="{DD478E4D-EF5A-4C6E-AD3D-EF5BCB2AC091}" srcOrd="2" destOrd="0" presId="urn:microsoft.com/office/officeart/2009/3/layout/HorizontalOrganizationChart"/>
    <dgm:cxn modelId="{A08F5CF4-1137-4DDA-80A3-87DEADA57443}" type="presParOf" srcId="{DF0929FF-9F18-470E-AE5C-7D87025B71A4}" destId="{476E6861-67F3-44D5-916D-BC6B0F126CD6}" srcOrd="2" destOrd="0" presId="urn:microsoft.com/office/officeart/2009/3/layout/HorizontalOrganizationChart"/>
    <dgm:cxn modelId="{A9B13101-9DEA-4D7C-961C-F93BAD6119BE}" type="presParOf" srcId="{DF0929FF-9F18-470E-AE5C-7D87025B71A4}" destId="{592EB084-552D-4085-B527-E8D3AAF9401A}" srcOrd="3" destOrd="0" presId="urn:microsoft.com/office/officeart/2009/3/layout/HorizontalOrganizationChart"/>
    <dgm:cxn modelId="{8E2ECEC0-DFC2-41B7-A76E-C3EB7B9DA70D}" type="presParOf" srcId="{592EB084-552D-4085-B527-E8D3AAF9401A}" destId="{969FBD95-CA45-44B4-84F0-AD2695F36675}" srcOrd="0" destOrd="0" presId="urn:microsoft.com/office/officeart/2009/3/layout/HorizontalOrganizationChart"/>
    <dgm:cxn modelId="{E9CD8C9D-9554-464C-8168-AB1D08302CCE}" type="presParOf" srcId="{969FBD95-CA45-44B4-84F0-AD2695F36675}" destId="{D170BCF8-1AD6-41D1-8995-B264CA46AF1E}" srcOrd="0" destOrd="0" presId="urn:microsoft.com/office/officeart/2009/3/layout/HorizontalOrganizationChart"/>
    <dgm:cxn modelId="{F8C7B289-C3C7-4097-8F3E-5B2EEB658E8B}" type="presParOf" srcId="{969FBD95-CA45-44B4-84F0-AD2695F36675}" destId="{9371AA02-CAEF-4882-9773-CBADDE8BE62D}" srcOrd="1" destOrd="0" presId="urn:microsoft.com/office/officeart/2009/3/layout/HorizontalOrganizationChart"/>
    <dgm:cxn modelId="{DD94A5FE-B6B8-4EC8-8C13-A7DA8B952A10}" type="presParOf" srcId="{592EB084-552D-4085-B527-E8D3AAF9401A}" destId="{52B223D3-F5FF-4916-8172-646D1C888D3C}" srcOrd="1" destOrd="0" presId="urn:microsoft.com/office/officeart/2009/3/layout/HorizontalOrganizationChart"/>
    <dgm:cxn modelId="{FF48EB1B-B90B-4E4F-B5FD-E2E3A4FE5D32}" type="presParOf" srcId="{52B223D3-F5FF-4916-8172-646D1C888D3C}" destId="{085AA480-84DA-4DD1-B119-2B9A7F2FAC23}" srcOrd="0" destOrd="0" presId="urn:microsoft.com/office/officeart/2009/3/layout/HorizontalOrganizationChart"/>
    <dgm:cxn modelId="{C06B7522-8B45-4EE0-BCE3-CB0081D0D9D4}" type="presParOf" srcId="{52B223D3-F5FF-4916-8172-646D1C888D3C}" destId="{34D0F323-1221-4A41-89D0-9F387504A7C5}" srcOrd="1" destOrd="0" presId="urn:microsoft.com/office/officeart/2009/3/layout/HorizontalOrganizationChart"/>
    <dgm:cxn modelId="{49FDBA68-8BBF-4986-9AA6-575B25CBBA43}" type="presParOf" srcId="{34D0F323-1221-4A41-89D0-9F387504A7C5}" destId="{35970820-61B1-4FC6-89B9-28C700C25A2E}" srcOrd="0" destOrd="0" presId="urn:microsoft.com/office/officeart/2009/3/layout/HorizontalOrganizationChart"/>
    <dgm:cxn modelId="{5E798FC1-6A1E-4BCE-909D-BC8DBFB4D864}" type="presParOf" srcId="{35970820-61B1-4FC6-89B9-28C700C25A2E}" destId="{418C5672-0755-4A69-AFF9-A5953A266CE8}" srcOrd="0" destOrd="0" presId="urn:microsoft.com/office/officeart/2009/3/layout/HorizontalOrganizationChart"/>
    <dgm:cxn modelId="{048268AE-1F83-4FC8-8025-BF93545D2742}" type="presParOf" srcId="{35970820-61B1-4FC6-89B9-28C700C25A2E}" destId="{4427DB74-690E-486A-975C-107AF4CACEBC}" srcOrd="1" destOrd="0" presId="urn:microsoft.com/office/officeart/2009/3/layout/HorizontalOrganizationChart"/>
    <dgm:cxn modelId="{0D71FA27-8801-426F-B740-654AABB5D6BF}" type="presParOf" srcId="{34D0F323-1221-4A41-89D0-9F387504A7C5}" destId="{34D947BA-FA8D-43AC-AFC8-751B5A69B56A}" srcOrd="1" destOrd="0" presId="urn:microsoft.com/office/officeart/2009/3/layout/HorizontalOrganizationChart"/>
    <dgm:cxn modelId="{4D2380A3-0F93-423A-90BE-B48B170C50F8}" type="presParOf" srcId="{34D0F323-1221-4A41-89D0-9F387504A7C5}" destId="{B43355FB-14BA-4E83-B4EF-927ACE978634}" srcOrd="2" destOrd="0" presId="urn:microsoft.com/office/officeart/2009/3/layout/HorizontalOrganizationChart"/>
    <dgm:cxn modelId="{28AFEE80-7305-4275-9E97-9F617A6030CD}" type="presParOf" srcId="{592EB084-552D-4085-B527-E8D3AAF9401A}" destId="{DDF890A6-AE06-44D0-A4BC-8DD1DFA8A8C9}" srcOrd="2" destOrd="0" presId="urn:microsoft.com/office/officeart/2009/3/layout/HorizontalOrganizationChart"/>
    <dgm:cxn modelId="{459962AB-D029-469B-88F8-389B9F1C30DC}" type="presParOf" srcId="{DF0929FF-9F18-470E-AE5C-7D87025B71A4}" destId="{BE58A103-E7A7-4C00-96BE-9A1C75521044}" srcOrd="4" destOrd="0" presId="urn:microsoft.com/office/officeart/2009/3/layout/HorizontalOrganizationChart"/>
    <dgm:cxn modelId="{5316F035-6936-4277-88A1-9D35C6534319}" type="presParOf" srcId="{DF0929FF-9F18-470E-AE5C-7D87025B71A4}" destId="{C68CDF15-ECA9-43EC-B748-1F5DEDA7E219}" srcOrd="5" destOrd="0" presId="urn:microsoft.com/office/officeart/2009/3/layout/HorizontalOrganizationChart"/>
    <dgm:cxn modelId="{05D9875E-1A27-4885-9753-ACB612BC7945}" type="presParOf" srcId="{C68CDF15-ECA9-43EC-B748-1F5DEDA7E219}" destId="{08E916CE-667C-4C9D-BDFC-4E6936870781}" srcOrd="0" destOrd="0" presId="urn:microsoft.com/office/officeart/2009/3/layout/HorizontalOrganizationChart"/>
    <dgm:cxn modelId="{081C67EC-2A0E-4D4C-88F1-E6E52348CFB3}" type="presParOf" srcId="{08E916CE-667C-4C9D-BDFC-4E6936870781}" destId="{288BFE2B-27C5-4119-BCC2-CD8336BEB1D0}" srcOrd="0" destOrd="0" presId="urn:microsoft.com/office/officeart/2009/3/layout/HorizontalOrganizationChart"/>
    <dgm:cxn modelId="{1274EB5D-DB3C-4235-B246-3D6F802F4203}" type="presParOf" srcId="{08E916CE-667C-4C9D-BDFC-4E6936870781}" destId="{C30D7860-62A5-4C95-8D14-2D1A9C12F86E}" srcOrd="1" destOrd="0" presId="urn:microsoft.com/office/officeart/2009/3/layout/HorizontalOrganizationChart"/>
    <dgm:cxn modelId="{1051F7BD-849C-46A6-9C05-A2D0369A1648}" type="presParOf" srcId="{C68CDF15-ECA9-43EC-B748-1F5DEDA7E219}" destId="{9D7CE828-FEE8-4607-A1CE-5750D42ABF75}" srcOrd="1" destOrd="0" presId="urn:microsoft.com/office/officeart/2009/3/layout/HorizontalOrganizationChart"/>
    <dgm:cxn modelId="{A8CDB4E1-63DE-48DC-BF26-003A91759BC4}" type="presParOf" srcId="{9D7CE828-FEE8-4607-A1CE-5750D42ABF75}" destId="{38DDFFD9-92CC-4263-B2FC-933EF846F18A}" srcOrd="0" destOrd="0" presId="urn:microsoft.com/office/officeart/2009/3/layout/HorizontalOrganizationChart"/>
    <dgm:cxn modelId="{83C99050-5110-4786-ACE2-77EDCF55D0E7}" type="presParOf" srcId="{9D7CE828-FEE8-4607-A1CE-5750D42ABF75}" destId="{E2B8B9EB-99F7-4411-BA80-79F77EB86E46}" srcOrd="1" destOrd="0" presId="urn:microsoft.com/office/officeart/2009/3/layout/HorizontalOrganizationChart"/>
    <dgm:cxn modelId="{A48DC56C-D6B0-4B7B-B6A9-570DA1E47D28}" type="presParOf" srcId="{E2B8B9EB-99F7-4411-BA80-79F77EB86E46}" destId="{A012B9DC-CE51-4986-ACF4-5198BDE6D8FD}" srcOrd="0" destOrd="0" presId="urn:microsoft.com/office/officeart/2009/3/layout/HorizontalOrganizationChart"/>
    <dgm:cxn modelId="{EB3198B5-5BE9-433E-9E29-A55330F253F8}" type="presParOf" srcId="{A012B9DC-CE51-4986-ACF4-5198BDE6D8FD}" destId="{A0516C4E-D1B1-4943-A50E-38E823BCACFA}" srcOrd="0" destOrd="0" presId="urn:microsoft.com/office/officeart/2009/3/layout/HorizontalOrganizationChart"/>
    <dgm:cxn modelId="{1D50A2D2-BA1E-49AD-90FC-8541979703B5}" type="presParOf" srcId="{A012B9DC-CE51-4986-ACF4-5198BDE6D8FD}" destId="{9D07B1A9-AB15-4882-B660-C5CF799E16E0}" srcOrd="1" destOrd="0" presId="urn:microsoft.com/office/officeart/2009/3/layout/HorizontalOrganizationChart"/>
    <dgm:cxn modelId="{BB59AB39-0078-41D6-B78E-5F50FDF8CF86}" type="presParOf" srcId="{E2B8B9EB-99F7-4411-BA80-79F77EB86E46}" destId="{34E1791A-36AE-4D73-A246-8F57361350F6}" srcOrd="1" destOrd="0" presId="urn:microsoft.com/office/officeart/2009/3/layout/HorizontalOrganizationChart"/>
    <dgm:cxn modelId="{3C00CD16-6B1E-42C7-AD88-9308C8AEDFA5}" type="presParOf" srcId="{E2B8B9EB-99F7-4411-BA80-79F77EB86E46}" destId="{34427386-6F9F-4D60-BC4E-F2E4BC96F0FB}" srcOrd="2" destOrd="0" presId="urn:microsoft.com/office/officeart/2009/3/layout/HorizontalOrganizationChart"/>
    <dgm:cxn modelId="{ABDD8678-6F11-4818-898E-5BC336F03ED7}" type="presParOf" srcId="{C68CDF15-ECA9-43EC-B748-1F5DEDA7E219}" destId="{F3A43110-652A-4D63-A1E9-A88D04B0949E}" srcOrd="2" destOrd="0" presId="urn:microsoft.com/office/officeart/2009/3/layout/HorizontalOrganizationChart"/>
    <dgm:cxn modelId="{41CF78C4-20B8-47DD-BF52-B36A2FDDBB45}" type="presParOf" srcId="{281B676B-5A2C-4EF1-AC4A-5400B87B8249}" destId="{59839453-0A58-4557-9E0A-AD7634BF3273}" srcOrd="2" destOrd="0" presId="urn:microsoft.com/office/officeart/2009/3/layout/HorizontalOrganizationChart"/>
    <dgm:cxn modelId="{9356B7AA-A42C-4C83-871F-CEB348307EC3}" type="presParOf" srcId="{3FE21CF0-5E90-4856-B0DC-71F9776B675B}" destId="{939EE59E-4544-431A-83F3-0F2B43B0E90E}" srcOrd="2" destOrd="0" presId="urn:microsoft.com/office/officeart/2009/3/layout/HorizontalOrganizationChart"/>
    <dgm:cxn modelId="{FA68A8FE-0435-4965-AE55-B9B389890FD1}" type="presParOf" srcId="{3FE21CF0-5E90-4856-B0DC-71F9776B675B}" destId="{0E3F07D4-A1A2-49AC-9A2B-21AF19F0F433}" srcOrd="3" destOrd="0" presId="urn:microsoft.com/office/officeart/2009/3/layout/HorizontalOrganizationChart"/>
    <dgm:cxn modelId="{AC2E8CB3-D9FA-4CFD-93F5-E2CED9D890B8}" type="presParOf" srcId="{0E3F07D4-A1A2-49AC-9A2B-21AF19F0F433}" destId="{74330C57-AD32-4874-8D4A-B2560678439E}" srcOrd="0" destOrd="0" presId="urn:microsoft.com/office/officeart/2009/3/layout/HorizontalOrganizationChart"/>
    <dgm:cxn modelId="{03B719C2-BE2E-4628-A1D9-FBFECAB32B64}" type="presParOf" srcId="{74330C57-AD32-4874-8D4A-B2560678439E}" destId="{8842714B-395F-4D61-9534-74E532FFDE95}" srcOrd="0" destOrd="0" presId="urn:microsoft.com/office/officeart/2009/3/layout/HorizontalOrganizationChart"/>
    <dgm:cxn modelId="{C5A76B42-FEA9-453C-803E-CEA9AE6842F4}" type="presParOf" srcId="{74330C57-AD32-4874-8D4A-B2560678439E}" destId="{81FFA5C7-2BC0-457B-BAED-CE21F450D0CF}" srcOrd="1" destOrd="0" presId="urn:microsoft.com/office/officeart/2009/3/layout/HorizontalOrganizationChart"/>
    <dgm:cxn modelId="{E11E6EFB-3371-4A5F-8C48-2331116D05CC}" type="presParOf" srcId="{0E3F07D4-A1A2-49AC-9A2B-21AF19F0F433}" destId="{5734BCD0-0F71-42AB-8071-7F68F6C7A010}" srcOrd="1" destOrd="0" presId="urn:microsoft.com/office/officeart/2009/3/layout/HorizontalOrganizationChart"/>
    <dgm:cxn modelId="{B062C789-7150-4AE2-BCAE-F4524C92F14C}" type="presParOf" srcId="{5734BCD0-0F71-42AB-8071-7F68F6C7A010}" destId="{3DBA6DB6-D4FC-410E-B30A-13616A4EFE1C}" srcOrd="0" destOrd="0" presId="urn:microsoft.com/office/officeart/2009/3/layout/HorizontalOrganizationChart"/>
    <dgm:cxn modelId="{A8B9EC35-C607-4DAF-90A0-532463586E60}" type="presParOf" srcId="{5734BCD0-0F71-42AB-8071-7F68F6C7A010}" destId="{9787E7B4-74EA-496F-A3CE-7B21E415A5EA}" srcOrd="1" destOrd="0" presId="urn:microsoft.com/office/officeart/2009/3/layout/HorizontalOrganizationChart"/>
    <dgm:cxn modelId="{9989CD4B-ECA7-4303-B7A1-8E78C1D9FB28}" type="presParOf" srcId="{9787E7B4-74EA-496F-A3CE-7B21E415A5EA}" destId="{37E5630E-039B-4871-ABB9-D9FCB2A7DB6C}" srcOrd="0" destOrd="0" presId="urn:microsoft.com/office/officeart/2009/3/layout/HorizontalOrganizationChart"/>
    <dgm:cxn modelId="{9482E815-4FED-4057-9CFA-F8F1D1DF1136}" type="presParOf" srcId="{37E5630E-039B-4871-ABB9-D9FCB2A7DB6C}" destId="{54D3A8BB-E901-4E0C-91B6-63F36538D5D3}" srcOrd="0" destOrd="0" presId="urn:microsoft.com/office/officeart/2009/3/layout/HorizontalOrganizationChart"/>
    <dgm:cxn modelId="{A81C71F5-F742-49AA-B23A-424BAF4E68D7}" type="presParOf" srcId="{37E5630E-039B-4871-ABB9-D9FCB2A7DB6C}" destId="{1063FA65-CE5D-446E-B6E3-452565BC6266}" srcOrd="1" destOrd="0" presId="urn:microsoft.com/office/officeart/2009/3/layout/HorizontalOrganizationChart"/>
    <dgm:cxn modelId="{239EB750-A084-4B84-A67A-ECC5E9476674}" type="presParOf" srcId="{9787E7B4-74EA-496F-A3CE-7B21E415A5EA}" destId="{30A3847D-96EE-411F-9984-33DA6EE07191}" srcOrd="1" destOrd="0" presId="urn:microsoft.com/office/officeart/2009/3/layout/HorizontalOrganizationChart"/>
    <dgm:cxn modelId="{E0B89472-825D-4292-889D-2DA19EB57EAD}" type="presParOf" srcId="{30A3847D-96EE-411F-9984-33DA6EE07191}" destId="{1E7E56AF-99C5-498D-82C8-F073729F8A1C}" srcOrd="0" destOrd="0" presId="urn:microsoft.com/office/officeart/2009/3/layout/HorizontalOrganizationChart"/>
    <dgm:cxn modelId="{347C589B-842D-426E-82BE-24B55BF4C5C5}" type="presParOf" srcId="{30A3847D-96EE-411F-9984-33DA6EE07191}" destId="{27F70C77-8F55-4798-995E-26A5DA168FAB}" srcOrd="1" destOrd="0" presId="urn:microsoft.com/office/officeart/2009/3/layout/HorizontalOrganizationChart"/>
    <dgm:cxn modelId="{93BB47F7-C572-4268-BF0C-BB9A73BDD42C}" type="presParOf" srcId="{27F70C77-8F55-4798-995E-26A5DA168FAB}" destId="{FE19D8A9-222C-4A10-823B-878C638A59CE}" srcOrd="0" destOrd="0" presId="urn:microsoft.com/office/officeart/2009/3/layout/HorizontalOrganizationChart"/>
    <dgm:cxn modelId="{A83AAC8D-2B6E-4FCF-83D4-306621AE5128}" type="presParOf" srcId="{FE19D8A9-222C-4A10-823B-878C638A59CE}" destId="{185BE4EF-DB4C-4F6D-98D7-D6C46F6225CC}" srcOrd="0" destOrd="0" presId="urn:microsoft.com/office/officeart/2009/3/layout/HorizontalOrganizationChart"/>
    <dgm:cxn modelId="{FDE306E6-F743-4077-9174-606FE01E6C3E}" type="presParOf" srcId="{FE19D8A9-222C-4A10-823B-878C638A59CE}" destId="{9EA5B5AF-1CF4-4EF7-B35A-D08085CCCF36}" srcOrd="1" destOrd="0" presId="urn:microsoft.com/office/officeart/2009/3/layout/HorizontalOrganizationChart"/>
    <dgm:cxn modelId="{684F98E1-9BBB-48F8-B33F-542E4691EADF}" type="presParOf" srcId="{27F70C77-8F55-4798-995E-26A5DA168FAB}" destId="{41C8AA37-273A-4DE4-8B1C-E27E3FF1E576}" srcOrd="1" destOrd="0" presId="urn:microsoft.com/office/officeart/2009/3/layout/HorizontalOrganizationChart"/>
    <dgm:cxn modelId="{82CA0D36-358B-46EE-BD55-F096A5A0339D}" type="presParOf" srcId="{27F70C77-8F55-4798-995E-26A5DA168FAB}" destId="{446E84D1-0030-41A7-9AF9-14D2DD4B1E07}" srcOrd="2" destOrd="0" presId="urn:microsoft.com/office/officeart/2009/3/layout/HorizontalOrganizationChart"/>
    <dgm:cxn modelId="{1F1A8049-B6F2-4277-8EEE-6398373D1ABC}" type="presParOf" srcId="{9787E7B4-74EA-496F-A3CE-7B21E415A5EA}" destId="{962EE5BD-678B-44E6-AB6C-76008AB546B0}" srcOrd="2" destOrd="0" presId="urn:microsoft.com/office/officeart/2009/3/layout/HorizontalOrganizationChart"/>
    <dgm:cxn modelId="{BCF86832-A529-40EF-8B90-AC5FC06F962D}" type="presParOf" srcId="{5734BCD0-0F71-42AB-8071-7F68F6C7A010}" destId="{C84A27DB-FD0E-4014-BC34-907AAAEE803D}" srcOrd="2" destOrd="0" presId="urn:microsoft.com/office/officeart/2009/3/layout/HorizontalOrganizationChart"/>
    <dgm:cxn modelId="{F8347C78-715A-4A32-BE92-2D9BF2000FC3}" type="presParOf" srcId="{5734BCD0-0F71-42AB-8071-7F68F6C7A010}" destId="{C5ADC402-8FA8-4A18-8008-5F7475422D38}" srcOrd="3" destOrd="0" presId="urn:microsoft.com/office/officeart/2009/3/layout/HorizontalOrganizationChart"/>
    <dgm:cxn modelId="{74FB38A1-7AFB-4FF4-A39D-EE85B4C6B4C1}" type="presParOf" srcId="{C5ADC402-8FA8-4A18-8008-5F7475422D38}" destId="{78CD7837-133E-469C-BDB1-03A9E7AAF30D}" srcOrd="0" destOrd="0" presId="urn:microsoft.com/office/officeart/2009/3/layout/HorizontalOrganizationChart"/>
    <dgm:cxn modelId="{949837FA-5E29-45B2-A837-5D9BA096B963}" type="presParOf" srcId="{78CD7837-133E-469C-BDB1-03A9E7AAF30D}" destId="{E91D97B7-1B7D-4574-81AF-CD439847FD66}" srcOrd="0" destOrd="0" presId="urn:microsoft.com/office/officeart/2009/3/layout/HorizontalOrganizationChart"/>
    <dgm:cxn modelId="{8DD5679E-F162-44B2-93A6-C14C49F090AB}" type="presParOf" srcId="{78CD7837-133E-469C-BDB1-03A9E7AAF30D}" destId="{87F98FEC-D7CA-4FF3-8701-8DDA2B96D1D0}" srcOrd="1" destOrd="0" presId="urn:microsoft.com/office/officeart/2009/3/layout/HorizontalOrganizationChart"/>
    <dgm:cxn modelId="{80D351BF-EDFE-4A35-8F91-089333B73185}" type="presParOf" srcId="{C5ADC402-8FA8-4A18-8008-5F7475422D38}" destId="{C369EC6B-EB11-430E-BF94-C5C7DE4F7D56}" srcOrd="1" destOrd="0" presId="urn:microsoft.com/office/officeart/2009/3/layout/HorizontalOrganizationChart"/>
    <dgm:cxn modelId="{18EFF0EF-F702-4471-9838-632029FD543A}" type="presParOf" srcId="{C369EC6B-EB11-430E-BF94-C5C7DE4F7D56}" destId="{7AE99440-3EAA-4742-BD75-6555595A82E0}" srcOrd="0" destOrd="0" presId="urn:microsoft.com/office/officeart/2009/3/layout/HorizontalOrganizationChart"/>
    <dgm:cxn modelId="{3F70751C-F4B1-481E-AEDD-53A7FC6EDC97}" type="presParOf" srcId="{C369EC6B-EB11-430E-BF94-C5C7DE4F7D56}" destId="{CDEC6097-B0C7-4F01-A7B7-79C886E08FFC}" srcOrd="1" destOrd="0" presId="urn:microsoft.com/office/officeart/2009/3/layout/HorizontalOrganizationChart"/>
    <dgm:cxn modelId="{2DA9245C-79CD-422A-9CF7-9C456415C420}" type="presParOf" srcId="{CDEC6097-B0C7-4F01-A7B7-79C886E08FFC}" destId="{60C6B8A9-E14C-4E2B-8B78-9E5E4BC6CD6E}" srcOrd="0" destOrd="0" presId="urn:microsoft.com/office/officeart/2009/3/layout/HorizontalOrganizationChart"/>
    <dgm:cxn modelId="{44467FB1-3E1B-412E-8E4C-00674206BAB7}" type="presParOf" srcId="{60C6B8A9-E14C-4E2B-8B78-9E5E4BC6CD6E}" destId="{73BC775D-4850-4B8B-AE1A-597174309DC9}" srcOrd="0" destOrd="0" presId="urn:microsoft.com/office/officeart/2009/3/layout/HorizontalOrganizationChart"/>
    <dgm:cxn modelId="{2696377D-3CA6-45F4-87FA-7967B6AC22B8}" type="presParOf" srcId="{60C6B8A9-E14C-4E2B-8B78-9E5E4BC6CD6E}" destId="{1A48F94B-5E4F-4267-A5DF-8404C657D5B0}" srcOrd="1" destOrd="0" presId="urn:microsoft.com/office/officeart/2009/3/layout/HorizontalOrganizationChart"/>
    <dgm:cxn modelId="{5F3F8351-FB8A-466E-9F91-59F54DB5F13E}" type="presParOf" srcId="{CDEC6097-B0C7-4F01-A7B7-79C886E08FFC}" destId="{3EA46FB2-13DB-4D25-BC4A-77DBF6C31978}" srcOrd="1" destOrd="0" presId="urn:microsoft.com/office/officeart/2009/3/layout/HorizontalOrganizationChart"/>
    <dgm:cxn modelId="{3000E631-96CC-40DD-A386-2312DEB5DDBA}" type="presParOf" srcId="{CDEC6097-B0C7-4F01-A7B7-79C886E08FFC}" destId="{C1CD2B96-DA2A-4272-9288-5215D4FB276D}" srcOrd="2" destOrd="0" presId="urn:microsoft.com/office/officeart/2009/3/layout/HorizontalOrganizationChart"/>
    <dgm:cxn modelId="{4E32F35D-7AB3-4DD8-B509-90F51018D0ED}" type="presParOf" srcId="{C369EC6B-EB11-430E-BF94-C5C7DE4F7D56}" destId="{533EF20C-0495-4A30-A58E-0B53E845FA73}" srcOrd="2" destOrd="0" presId="urn:microsoft.com/office/officeart/2009/3/layout/HorizontalOrganizationChart"/>
    <dgm:cxn modelId="{48E8CF38-FCFE-4A39-A1C2-9E58A90F65C1}" type="presParOf" srcId="{C369EC6B-EB11-430E-BF94-C5C7DE4F7D56}" destId="{13289908-FF98-4467-80E8-597997A57EA0}" srcOrd="3" destOrd="0" presId="urn:microsoft.com/office/officeart/2009/3/layout/HorizontalOrganizationChart"/>
    <dgm:cxn modelId="{3B41063E-AE2B-440A-8F33-2AB65DA44EF1}" type="presParOf" srcId="{13289908-FF98-4467-80E8-597997A57EA0}" destId="{595679FC-B3BB-4697-8884-D49182154FFD}" srcOrd="0" destOrd="0" presId="urn:microsoft.com/office/officeart/2009/3/layout/HorizontalOrganizationChart"/>
    <dgm:cxn modelId="{C2E62A56-474D-41A8-8028-12A52E23701C}" type="presParOf" srcId="{595679FC-B3BB-4697-8884-D49182154FFD}" destId="{A98458AB-6B52-48C8-AF7D-BF36DEB28E14}" srcOrd="0" destOrd="0" presId="urn:microsoft.com/office/officeart/2009/3/layout/HorizontalOrganizationChart"/>
    <dgm:cxn modelId="{94655776-40BC-4E9B-BE2C-1BE122A89D09}" type="presParOf" srcId="{595679FC-B3BB-4697-8884-D49182154FFD}" destId="{2210273B-FC4B-4472-808D-ADFA5DA040FC}" srcOrd="1" destOrd="0" presId="urn:microsoft.com/office/officeart/2009/3/layout/HorizontalOrganizationChart"/>
    <dgm:cxn modelId="{B1ACE74F-0CD1-49BC-B56D-9023EA39FF7B}" type="presParOf" srcId="{13289908-FF98-4467-80E8-597997A57EA0}" destId="{99B9EEE3-0DBE-43A8-B48F-9175F8EDF0D0}" srcOrd="1" destOrd="0" presId="urn:microsoft.com/office/officeart/2009/3/layout/HorizontalOrganizationChart"/>
    <dgm:cxn modelId="{EAA397C8-D181-44FA-91C7-FA215B97ACFF}" type="presParOf" srcId="{13289908-FF98-4467-80E8-597997A57EA0}" destId="{348DEDD9-BF18-4F24-AD70-299C03EAE281}" srcOrd="2" destOrd="0" presId="urn:microsoft.com/office/officeart/2009/3/layout/HorizontalOrganizationChart"/>
    <dgm:cxn modelId="{780ECD1F-8621-48A2-AEAC-3BEF5E5B05AD}" type="presParOf" srcId="{C5ADC402-8FA8-4A18-8008-5F7475422D38}" destId="{C6969CD8-E362-47CB-ABD5-2AF5DFAA1F49}" srcOrd="2" destOrd="0" presId="urn:microsoft.com/office/officeart/2009/3/layout/HorizontalOrganizationChart"/>
    <dgm:cxn modelId="{7B837507-069B-479E-84B0-26C0A73D5D99}" type="presParOf" srcId="{5734BCD0-0F71-42AB-8071-7F68F6C7A010}" destId="{8844C209-58AD-44F2-9E01-6F75C17BFDE5}" srcOrd="4" destOrd="0" presId="urn:microsoft.com/office/officeart/2009/3/layout/HorizontalOrganizationChart"/>
    <dgm:cxn modelId="{69E879C4-6F4D-4562-824D-0B0DDAC0C94F}" type="presParOf" srcId="{5734BCD0-0F71-42AB-8071-7F68F6C7A010}" destId="{33589983-4F33-41C8-B893-90AC812E3259}" srcOrd="5" destOrd="0" presId="urn:microsoft.com/office/officeart/2009/3/layout/HorizontalOrganizationChart"/>
    <dgm:cxn modelId="{417C6DF7-9DB5-42C5-85BF-5E1C54588546}" type="presParOf" srcId="{33589983-4F33-41C8-B893-90AC812E3259}" destId="{E9835192-8C9C-4439-BADE-1916A0981480}" srcOrd="0" destOrd="0" presId="urn:microsoft.com/office/officeart/2009/3/layout/HorizontalOrganizationChart"/>
    <dgm:cxn modelId="{4792B3BB-8F5B-4120-8A8F-4F01D015C5AC}" type="presParOf" srcId="{E9835192-8C9C-4439-BADE-1916A0981480}" destId="{77DFD6C4-5182-4A09-BEC5-EFEACDC66E18}" srcOrd="0" destOrd="0" presId="urn:microsoft.com/office/officeart/2009/3/layout/HorizontalOrganizationChart"/>
    <dgm:cxn modelId="{24331B97-ADD1-4F3A-BB4F-A7BD93ACC322}" type="presParOf" srcId="{E9835192-8C9C-4439-BADE-1916A0981480}" destId="{79BE8D70-8312-42DD-A91B-C6DDFBC78B18}" srcOrd="1" destOrd="0" presId="urn:microsoft.com/office/officeart/2009/3/layout/HorizontalOrganizationChart"/>
    <dgm:cxn modelId="{E9601102-3E4E-4223-9F96-43381F191AE5}" type="presParOf" srcId="{33589983-4F33-41C8-B893-90AC812E3259}" destId="{647E621E-9351-4993-924A-EFB17BE84881}" srcOrd="1" destOrd="0" presId="urn:microsoft.com/office/officeart/2009/3/layout/HorizontalOrganizationChart"/>
    <dgm:cxn modelId="{09AAEA3E-B170-4CD4-A217-6608BAD7224D}" type="presParOf" srcId="{647E621E-9351-4993-924A-EFB17BE84881}" destId="{2492BD60-A8DC-49D1-84A1-B8662AFCF5AA}" srcOrd="0" destOrd="0" presId="urn:microsoft.com/office/officeart/2009/3/layout/HorizontalOrganizationChart"/>
    <dgm:cxn modelId="{4A6E9961-29A4-46FE-AC60-090EF8ADE50F}" type="presParOf" srcId="{647E621E-9351-4993-924A-EFB17BE84881}" destId="{935F2541-8BF6-4F12-B575-70B9734AD087}" srcOrd="1" destOrd="0" presId="urn:microsoft.com/office/officeart/2009/3/layout/HorizontalOrganizationChart"/>
    <dgm:cxn modelId="{E089B613-BAA5-4637-9489-0D60E884705E}" type="presParOf" srcId="{935F2541-8BF6-4F12-B575-70B9734AD087}" destId="{37DC38B8-C1F9-4C43-BEBB-A141AFED2B69}" srcOrd="0" destOrd="0" presId="urn:microsoft.com/office/officeart/2009/3/layout/HorizontalOrganizationChart"/>
    <dgm:cxn modelId="{A95E4DB6-AA50-4EC4-9719-02B254E9D197}" type="presParOf" srcId="{37DC38B8-C1F9-4C43-BEBB-A141AFED2B69}" destId="{1993D655-AD22-445B-B5CE-FF0CAA24C142}" srcOrd="0" destOrd="0" presId="urn:microsoft.com/office/officeart/2009/3/layout/HorizontalOrganizationChart"/>
    <dgm:cxn modelId="{1EEAD211-98D9-4E4A-84A6-CDAD7821530D}" type="presParOf" srcId="{37DC38B8-C1F9-4C43-BEBB-A141AFED2B69}" destId="{4086C85D-1570-4C29-8D42-48708C3230FD}" srcOrd="1" destOrd="0" presId="urn:microsoft.com/office/officeart/2009/3/layout/HorizontalOrganizationChart"/>
    <dgm:cxn modelId="{0A66B68B-B546-4862-904C-BB26B95ECB3F}" type="presParOf" srcId="{935F2541-8BF6-4F12-B575-70B9734AD087}" destId="{35CA02FA-6160-459F-B742-7C27762FD93C}" srcOrd="1" destOrd="0" presId="urn:microsoft.com/office/officeart/2009/3/layout/HorizontalOrganizationChart"/>
    <dgm:cxn modelId="{BA518B60-D2A8-4D0A-A272-6EBBF6ED7F8F}" type="presParOf" srcId="{935F2541-8BF6-4F12-B575-70B9734AD087}" destId="{9E8862E7-6B6D-4436-943D-6DFE868D10C7}" srcOrd="2" destOrd="0" presId="urn:microsoft.com/office/officeart/2009/3/layout/HorizontalOrganizationChart"/>
    <dgm:cxn modelId="{F56F8AC4-E57E-4AF0-A9CB-0B625103CCDB}" type="presParOf" srcId="{647E621E-9351-4993-924A-EFB17BE84881}" destId="{744F291C-A29C-45E4-987D-406302EF4321}" srcOrd="2" destOrd="0" presId="urn:microsoft.com/office/officeart/2009/3/layout/HorizontalOrganizationChart"/>
    <dgm:cxn modelId="{EA0719C3-48B7-4CA9-8A1C-CB5F845EEB2D}" type="presParOf" srcId="{647E621E-9351-4993-924A-EFB17BE84881}" destId="{AC15DFA6-548D-4343-99B8-0EF6790E0998}" srcOrd="3" destOrd="0" presId="urn:microsoft.com/office/officeart/2009/3/layout/HorizontalOrganizationChart"/>
    <dgm:cxn modelId="{A100D350-06D3-474E-8A38-04626DA6B1A1}" type="presParOf" srcId="{AC15DFA6-548D-4343-99B8-0EF6790E0998}" destId="{BB8A31B5-E475-4A6D-B5AB-FAC15A1A972C}" srcOrd="0" destOrd="0" presId="urn:microsoft.com/office/officeart/2009/3/layout/HorizontalOrganizationChart"/>
    <dgm:cxn modelId="{1C80D8B6-1F13-4D21-85F3-7F14DAA78AFF}" type="presParOf" srcId="{BB8A31B5-E475-4A6D-B5AB-FAC15A1A972C}" destId="{F7699624-E10A-4D62-B405-4042C176C4FB}" srcOrd="0" destOrd="0" presId="urn:microsoft.com/office/officeart/2009/3/layout/HorizontalOrganizationChart"/>
    <dgm:cxn modelId="{69F8B837-A583-44EF-A6A0-36E01714D063}" type="presParOf" srcId="{BB8A31B5-E475-4A6D-B5AB-FAC15A1A972C}" destId="{EDB3614C-C82F-4A82-BEFA-D1E78F86D28B}" srcOrd="1" destOrd="0" presId="urn:microsoft.com/office/officeart/2009/3/layout/HorizontalOrganizationChart"/>
    <dgm:cxn modelId="{F354705F-8D29-4EB6-B08F-E3429BC0C30D}" type="presParOf" srcId="{AC15DFA6-548D-4343-99B8-0EF6790E0998}" destId="{69357D1F-429A-4428-A78F-1F26E88BAF84}" srcOrd="1" destOrd="0" presId="urn:microsoft.com/office/officeart/2009/3/layout/HorizontalOrganizationChart"/>
    <dgm:cxn modelId="{C8C0A334-108B-4908-AB95-817F33986DA8}" type="presParOf" srcId="{AC15DFA6-548D-4343-99B8-0EF6790E0998}" destId="{C1CA14E4-A697-4749-8476-AF6E66971C6E}" srcOrd="2" destOrd="0" presId="urn:microsoft.com/office/officeart/2009/3/layout/HorizontalOrganizationChart"/>
    <dgm:cxn modelId="{BEE5308F-493D-45E2-B449-45704FF013AC}" type="presParOf" srcId="{647E621E-9351-4993-924A-EFB17BE84881}" destId="{9857E513-84EF-404A-87C9-F0467D32859F}" srcOrd="4" destOrd="0" presId="urn:microsoft.com/office/officeart/2009/3/layout/HorizontalOrganizationChart"/>
    <dgm:cxn modelId="{7D57BA72-D69F-43B8-9624-1A3AC9D9DA9A}" type="presParOf" srcId="{647E621E-9351-4993-924A-EFB17BE84881}" destId="{951856AF-1AE5-447D-9DA5-DB9E0E430D83}" srcOrd="5" destOrd="0" presId="urn:microsoft.com/office/officeart/2009/3/layout/HorizontalOrganizationChart"/>
    <dgm:cxn modelId="{6E141F5A-BC52-4511-B05B-B93D3C6DC72C}" type="presParOf" srcId="{951856AF-1AE5-447D-9DA5-DB9E0E430D83}" destId="{3630E7AA-97CF-4928-8A00-7564FE72AFFA}" srcOrd="0" destOrd="0" presId="urn:microsoft.com/office/officeart/2009/3/layout/HorizontalOrganizationChart"/>
    <dgm:cxn modelId="{FE3EAA09-E584-4472-AC07-9BD4CE141A96}" type="presParOf" srcId="{3630E7AA-97CF-4928-8A00-7564FE72AFFA}" destId="{7EEE9D49-1FF4-40C9-A520-DDF34ABDF763}" srcOrd="0" destOrd="0" presId="urn:microsoft.com/office/officeart/2009/3/layout/HorizontalOrganizationChart"/>
    <dgm:cxn modelId="{7E59F42B-FEB8-4951-B9AF-EB616BFBA881}" type="presParOf" srcId="{3630E7AA-97CF-4928-8A00-7564FE72AFFA}" destId="{BE886163-3EEE-485E-AC83-2271DD54DF28}" srcOrd="1" destOrd="0" presId="urn:microsoft.com/office/officeart/2009/3/layout/HorizontalOrganizationChart"/>
    <dgm:cxn modelId="{E5B3E63A-3FDC-4F74-B7B6-1BA26259A3A1}" type="presParOf" srcId="{951856AF-1AE5-447D-9DA5-DB9E0E430D83}" destId="{6C284D10-EF7D-4C05-82F8-DAC4882348BA}" srcOrd="1" destOrd="0" presId="urn:microsoft.com/office/officeart/2009/3/layout/HorizontalOrganizationChart"/>
    <dgm:cxn modelId="{7D898481-CED1-4071-BD83-CAFF3DA6EF01}" type="presParOf" srcId="{951856AF-1AE5-447D-9DA5-DB9E0E430D83}" destId="{981EFBE4-A1AC-4C9E-A7FF-B0621761E693}" srcOrd="2" destOrd="0" presId="urn:microsoft.com/office/officeart/2009/3/layout/HorizontalOrganizationChart"/>
    <dgm:cxn modelId="{00856C4F-3281-4EFD-B7F6-B1AF9D5B41A0}" type="presParOf" srcId="{33589983-4F33-41C8-B893-90AC812E3259}" destId="{1B2F8439-9DC9-44BB-9DF0-4D0D7738B744}" srcOrd="2" destOrd="0" presId="urn:microsoft.com/office/officeart/2009/3/layout/HorizontalOrganizationChart"/>
    <dgm:cxn modelId="{0FAF4998-A3E0-4E8B-8FC6-06F000D5C115}" type="presParOf" srcId="{0E3F07D4-A1A2-49AC-9A2B-21AF19F0F433}" destId="{855541DD-1C00-4B69-B260-769BE82987A9}" srcOrd="2" destOrd="0" presId="urn:microsoft.com/office/officeart/2009/3/layout/HorizontalOrganizationChart"/>
    <dgm:cxn modelId="{D0B760F1-7137-4B7D-921C-74733BEF9B44}" type="presParOf" srcId="{3FE21CF0-5E90-4856-B0DC-71F9776B675B}" destId="{50CD2937-1704-4479-BAFE-611B12F67B25}" srcOrd="4" destOrd="0" presId="urn:microsoft.com/office/officeart/2009/3/layout/HorizontalOrganizationChart"/>
    <dgm:cxn modelId="{2CD81152-DE40-4060-B2CB-4BD00A62139F}" type="presParOf" srcId="{3FE21CF0-5E90-4856-B0DC-71F9776B675B}" destId="{EE2A93C5-4C1C-42C6-828F-4706A6DA0ABD}" srcOrd="5" destOrd="0" presId="urn:microsoft.com/office/officeart/2009/3/layout/HorizontalOrganizationChart"/>
    <dgm:cxn modelId="{E67EE882-E1B6-4FD7-9ED6-5B1611184ED8}" type="presParOf" srcId="{EE2A93C5-4C1C-42C6-828F-4706A6DA0ABD}" destId="{42409714-6A49-497C-9B2D-79F929EE01E0}" srcOrd="0" destOrd="0" presId="urn:microsoft.com/office/officeart/2009/3/layout/HorizontalOrganizationChart"/>
    <dgm:cxn modelId="{9DBA5AD4-B3D0-4939-99E6-70B90DAB9492}" type="presParOf" srcId="{42409714-6A49-497C-9B2D-79F929EE01E0}" destId="{2EC5F89A-EC87-4AEC-9E1C-3E388CF541AD}" srcOrd="0" destOrd="0" presId="urn:microsoft.com/office/officeart/2009/3/layout/HorizontalOrganizationChart"/>
    <dgm:cxn modelId="{41582698-90AB-45AA-AD03-6A12B17CCC3A}" type="presParOf" srcId="{42409714-6A49-497C-9B2D-79F929EE01E0}" destId="{609FB640-10C1-4EFB-AA53-30D56CCD68A5}" srcOrd="1" destOrd="0" presId="urn:microsoft.com/office/officeart/2009/3/layout/HorizontalOrganizationChart"/>
    <dgm:cxn modelId="{4189E2F3-7A5E-4DD7-9938-FFAC9F52F10E}" type="presParOf" srcId="{EE2A93C5-4C1C-42C6-828F-4706A6DA0ABD}" destId="{FA53BBB3-8E3A-45E3-8E2A-E9FF58F04A69}" srcOrd="1" destOrd="0" presId="urn:microsoft.com/office/officeart/2009/3/layout/HorizontalOrganizationChart"/>
    <dgm:cxn modelId="{AB162AA8-E157-4301-9FAE-C2A96CDC4F08}" type="presParOf" srcId="{FA53BBB3-8E3A-45E3-8E2A-E9FF58F04A69}" destId="{95DBC15D-A958-4CAE-A917-FAE763729AE7}" srcOrd="0" destOrd="0" presId="urn:microsoft.com/office/officeart/2009/3/layout/HorizontalOrganizationChart"/>
    <dgm:cxn modelId="{E7B49BBF-79E2-46D3-A02B-600C3C5FF02D}" type="presParOf" srcId="{FA53BBB3-8E3A-45E3-8E2A-E9FF58F04A69}" destId="{007EE860-B19F-4BB7-9A0B-11486432D359}" srcOrd="1" destOrd="0" presId="urn:microsoft.com/office/officeart/2009/3/layout/HorizontalOrganizationChart"/>
    <dgm:cxn modelId="{33E5E66F-A5C6-44F6-B285-D80E5C890AEA}" type="presParOf" srcId="{007EE860-B19F-4BB7-9A0B-11486432D359}" destId="{E877912D-F0E3-4E9C-9395-8A00F9408AA0}" srcOrd="0" destOrd="0" presId="urn:microsoft.com/office/officeart/2009/3/layout/HorizontalOrganizationChart"/>
    <dgm:cxn modelId="{07FAED95-1E20-41B1-A6B4-BA13DB938662}" type="presParOf" srcId="{E877912D-F0E3-4E9C-9395-8A00F9408AA0}" destId="{62413DE2-E900-448D-A535-CA3A9A06971B}" srcOrd="0" destOrd="0" presId="urn:microsoft.com/office/officeart/2009/3/layout/HorizontalOrganizationChart"/>
    <dgm:cxn modelId="{048375CC-D1D4-4A26-B020-2E20FE40D5F2}" type="presParOf" srcId="{E877912D-F0E3-4E9C-9395-8A00F9408AA0}" destId="{352F12F7-A06D-4F87-8B3F-84CD05962573}" srcOrd="1" destOrd="0" presId="urn:microsoft.com/office/officeart/2009/3/layout/HorizontalOrganizationChart"/>
    <dgm:cxn modelId="{3F600D32-8DED-4947-8B37-4E2B1A54EEA3}" type="presParOf" srcId="{007EE860-B19F-4BB7-9A0B-11486432D359}" destId="{0B0FEA3D-A06E-4794-B344-8615D63E1419}" srcOrd="1" destOrd="0" presId="urn:microsoft.com/office/officeart/2009/3/layout/HorizontalOrganizationChart"/>
    <dgm:cxn modelId="{A2E3FEC3-0F4A-4D5F-9130-7858D5D7D35A}" type="presParOf" srcId="{0B0FEA3D-A06E-4794-B344-8615D63E1419}" destId="{7B5AD9ED-6F17-46DC-AD01-4AD49172DBCC}" srcOrd="0" destOrd="0" presId="urn:microsoft.com/office/officeart/2009/3/layout/HorizontalOrganizationChart"/>
    <dgm:cxn modelId="{151C6374-BB2A-4978-B588-46B3A8EBFB01}" type="presParOf" srcId="{0B0FEA3D-A06E-4794-B344-8615D63E1419}" destId="{6049F556-49CD-4FC7-978C-EFE4466ABED6}" srcOrd="1" destOrd="0" presId="urn:microsoft.com/office/officeart/2009/3/layout/HorizontalOrganizationChart"/>
    <dgm:cxn modelId="{690D40B4-3200-44F1-B8E1-333AA48C7B3F}" type="presParOf" srcId="{6049F556-49CD-4FC7-978C-EFE4466ABED6}" destId="{32BC4191-62D4-473B-B736-57A22DA2B218}" srcOrd="0" destOrd="0" presId="urn:microsoft.com/office/officeart/2009/3/layout/HorizontalOrganizationChart"/>
    <dgm:cxn modelId="{8AAF9898-3221-48B3-9326-1FED4252AA5B}" type="presParOf" srcId="{32BC4191-62D4-473B-B736-57A22DA2B218}" destId="{FF9CA1A5-DDE6-41F0-83DE-72FCAEE0E536}" srcOrd="0" destOrd="0" presId="urn:microsoft.com/office/officeart/2009/3/layout/HorizontalOrganizationChart"/>
    <dgm:cxn modelId="{CB93AFF5-AF98-4FAB-8F77-CFF45ACCE429}" type="presParOf" srcId="{32BC4191-62D4-473B-B736-57A22DA2B218}" destId="{0F7A66D6-19E0-4BFD-AC00-EBFD36C2F6DB}" srcOrd="1" destOrd="0" presId="urn:microsoft.com/office/officeart/2009/3/layout/HorizontalOrganizationChart"/>
    <dgm:cxn modelId="{36928D46-3291-4017-9A57-76754D17F24C}" type="presParOf" srcId="{6049F556-49CD-4FC7-978C-EFE4466ABED6}" destId="{BF9CBB87-5D28-4624-A911-91A26B24957E}" srcOrd="1" destOrd="0" presId="urn:microsoft.com/office/officeart/2009/3/layout/HorizontalOrganizationChart"/>
    <dgm:cxn modelId="{6E082C43-4A4F-4536-8495-38B06753E418}" type="presParOf" srcId="{6049F556-49CD-4FC7-978C-EFE4466ABED6}" destId="{6C44518F-D309-4AC6-A41B-E26CC5B17408}" srcOrd="2" destOrd="0" presId="urn:microsoft.com/office/officeart/2009/3/layout/HorizontalOrganizationChart"/>
    <dgm:cxn modelId="{17A22671-9F98-4FF1-84BE-D146A65BB824}" type="presParOf" srcId="{0B0FEA3D-A06E-4794-B344-8615D63E1419}" destId="{F94C5A69-3FB9-44F1-B6C2-1259E18D9EEF}" srcOrd="2" destOrd="0" presId="urn:microsoft.com/office/officeart/2009/3/layout/HorizontalOrganizationChart"/>
    <dgm:cxn modelId="{61AAEC85-F55D-4B1E-99F0-C1397DC46299}" type="presParOf" srcId="{0B0FEA3D-A06E-4794-B344-8615D63E1419}" destId="{8B9EA33E-7AD4-4B20-B414-67AE6B971F5C}" srcOrd="3" destOrd="0" presId="urn:microsoft.com/office/officeart/2009/3/layout/HorizontalOrganizationChart"/>
    <dgm:cxn modelId="{8A57F0D4-9A68-4754-BE18-498EAEBAAD0A}" type="presParOf" srcId="{8B9EA33E-7AD4-4B20-B414-67AE6B971F5C}" destId="{550533C7-8D06-47BC-8C0A-3B4D03950D9B}" srcOrd="0" destOrd="0" presId="urn:microsoft.com/office/officeart/2009/3/layout/HorizontalOrganizationChart"/>
    <dgm:cxn modelId="{F3B7ECBA-C486-45A8-B527-AC8CE1AAFB5A}" type="presParOf" srcId="{550533C7-8D06-47BC-8C0A-3B4D03950D9B}" destId="{0EAB23E5-365A-4CDD-BFD5-3EC567EE0BC0}" srcOrd="0" destOrd="0" presId="urn:microsoft.com/office/officeart/2009/3/layout/HorizontalOrganizationChart"/>
    <dgm:cxn modelId="{691959D6-F558-4739-84FF-CB7D6770C7BB}" type="presParOf" srcId="{550533C7-8D06-47BC-8C0A-3B4D03950D9B}" destId="{62FE9B03-F63D-4800-82CE-A31B94BA485A}" srcOrd="1" destOrd="0" presId="urn:microsoft.com/office/officeart/2009/3/layout/HorizontalOrganizationChart"/>
    <dgm:cxn modelId="{FD937A03-FB89-4664-9DF3-740E47C4E216}" type="presParOf" srcId="{8B9EA33E-7AD4-4B20-B414-67AE6B971F5C}" destId="{8555BE3E-EA4A-48BE-9815-F1BD995D8802}" srcOrd="1" destOrd="0" presId="urn:microsoft.com/office/officeart/2009/3/layout/HorizontalOrganizationChart"/>
    <dgm:cxn modelId="{5CBED909-4258-4375-B2EF-295563D1E51A}" type="presParOf" srcId="{8B9EA33E-7AD4-4B20-B414-67AE6B971F5C}" destId="{01A100BB-0D1C-4DCD-BF49-AE97B25DAC72}" srcOrd="2" destOrd="0" presId="urn:microsoft.com/office/officeart/2009/3/layout/HorizontalOrganizationChart"/>
    <dgm:cxn modelId="{11D7ACA1-A796-48A6-A407-994C21C141CE}" type="presParOf" srcId="{0B0FEA3D-A06E-4794-B344-8615D63E1419}" destId="{FDAAF92D-58C9-4C4F-918E-A4DF3C500C40}" srcOrd="4" destOrd="0" presId="urn:microsoft.com/office/officeart/2009/3/layout/HorizontalOrganizationChart"/>
    <dgm:cxn modelId="{15A74AC4-B3B5-469A-B3A1-37AB5A72FF6D}" type="presParOf" srcId="{0B0FEA3D-A06E-4794-B344-8615D63E1419}" destId="{2C32A2D5-0030-4C5F-A8E8-839DC3DA707A}" srcOrd="5" destOrd="0" presId="urn:microsoft.com/office/officeart/2009/3/layout/HorizontalOrganizationChart"/>
    <dgm:cxn modelId="{B75E0DD0-7918-49B4-AFC1-44270014B820}" type="presParOf" srcId="{2C32A2D5-0030-4C5F-A8E8-839DC3DA707A}" destId="{D89E577B-5A20-43CF-8C72-9AD1DCC44BF3}" srcOrd="0" destOrd="0" presId="urn:microsoft.com/office/officeart/2009/3/layout/HorizontalOrganizationChart"/>
    <dgm:cxn modelId="{6E701B73-2CCB-48D3-A7AD-C917873A5BAF}" type="presParOf" srcId="{D89E577B-5A20-43CF-8C72-9AD1DCC44BF3}" destId="{7BDDF8E1-864B-4A75-A8EE-9F0216F0760E}" srcOrd="0" destOrd="0" presId="urn:microsoft.com/office/officeart/2009/3/layout/HorizontalOrganizationChart"/>
    <dgm:cxn modelId="{1FD46535-84AE-40BD-87EF-BC9E5907B517}" type="presParOf" srcId="{D89E577B-5A20-43CF-8C72-9AD1DCC44BF3}" destId="{CE186304-457C-4E4C-97EF-B90E9BFB1796}" srcOrd="1" destOrd="0" presId="urn:microsoft.com/office/officeart/2009/3/layout/HorizontalOrganizationChart"/>
    <dgm:cxn modelId="{760D09F4-7183-4E70-AE49-B9D24457F982}" type="presParOf" srcId="{2C32A2D5-0030-4C5F-A8E8-839DC3DA707A}" destId="{27CC782D-2301-4C23-B352-08BF303754A7}" srcOrd="1" destOrd="0" presId="urn:microsoft.com/office/officeart/2009/3/layout/HorizontalOrganizationChart"/>
    <dgm:cxn modelId="{60EC1B93-79BA-42E2-BF14-28F939E3F5C6}" type="presParOf" srcId="{2C32A2D5-0030-4C5F-A8E8-839DC3DA707A}" destId="{E17C4D58-E51F-4BEC-8332-714E0A27AFB5}" srcOrd="2" destOrd="0" presId="urn:microsoft.com/office/officeart/2009/3/layout/HorizontalOrganizationChart"/>
    <dgm:cxn modelId="{201F4803-3BAC-429E-97B6-D0EDD01910F5}" type="presParOf" srcId="{007EE860-B19F-4BB7-9A0B-11486432D359}" destId="{97953AF5-1BF0-4255-902F-5437BE1E2503}" srcOrd="2" destOrd="0" presId="urn:microsoft.com/office/officeart/2009/3/layout/HorizontalOrganizationChart"/>
    <dgm:cxn modelId="{380B90AC-E566-4D6B-A90A-29FD2AE9A2D2}" type="presParOf" srcId="{FA53BBB3-8E3A-45E3-8E2A-E9FF58F04A69}" destId="{673E3606-F96C-4D34-AFB7-CAB29A24AA25}" srcOrd="2" destOrd="0" presId="urn:microsoft.com/office/officeart/2009/3/layout/HorizontalOrganizationChart"/>
    <dgm:cxn modelId="{7D1A0653-E24E-47B7-9DD9-3A2FF7C8030C}" type="presParOf" srcId="{FA53BBB3-8E3A-45E3-8E2A-E9FF58F04A69}" destId="{7D735CD3-0357-410F-92F8-6EBB8D74D1FF}" srcOrd="3" destOrd="0" presId="urn:microsoft.com/office/officeart/2009/3/layout/HorizontalOrganizationChart"/>
    <dgm:cxn modelId="{DBFBC5E0-127A-4E0C-BFE2-06BE0BA0E064}" type="presParOf" srcId="{7D735CD3-0357-410F-92F8-6EBB8D74D1FF}" destId="{DF20DFA6-ED9F-4217-8212-F40B0B049C28}" srcOrd="0" destOrd="0" presId="urn:microsoft.com/office/officeart/2009/3/layout/HorizontalOrganizationChart"/>
    <dgm:cxn modelId="{B59D9F7E-1240-4739-81AF-664F273C3693}" type="presParOf" srcId="{DF20DFA6-ED9F-4217-8212-F40B0B049C28}" destId="{90DFC540-E6AC-4178-B6F5-CC0108CDB850}" srcOrd="0" destOrd="0" presId="urn:microsoft.com/office/officeart/2009/3/layout/HorizontalOrganizationChart"/>
    <dgm:cxn modelId="{2C5A56EA-8034-4B0E-823F-E7F9C3473D03}" type="presParOf" srcId="{DF20DFA6-ED9F-4217-8212-F40B0B049C28}" destId="{DB0B5B42-93AA-4B08-8A2C-3BBF5DA10923}" srcOrd="1" destOrd="0" presId="urn:microsoft.com/office/officeart/2009/3/layout/HorizontalOrganizationChart"/>
    <dgm:cxn modelId="{F2849A32-C090-4A2E-8EEB-EE287EDFA291}" type="presParOf" srcId="{7D735CD3-0357-410F-92F8-6EBB8D74D1FF}" destId="{32A369D2-B275-4DC9-B1F2-ACC669AE6FB9}" srcOrd="1" destOrd="0" presId="urn:microsoft.com/office/officeart/2009/3/layout/HorizontalOrganizationChart"/>
    <dgm:cxn modelId="{371640AA-5C07-4D11-9210-5D66DC49CD38}" type="presParOf" srcId="{32A369D2-B275-4DC9-B1F2-ACC669AE6FB9}" destId="{6E5EEA0F-122E-411B-A57A-CA4BA29F1CE6}" srcOrd="0" destOrd="0" presId="urn:microsoft.com/office/officeart/2009/3/layout/HorizontalOrganizationChart"/>
    <dgm:cxn modelId="{08E5EE1D-A8CB-4C89-BD67-60674E6822E3}" type="presParOf" srcId="{32A369D2-B275-4DC9-B1F2-ACC669AE6FB9}" destId="{7531CAE0-3A66-492B-A106-45207F7A65D3}" srcOrd="1" destOrd="0" presId="urn:microsoft.com/office/officeart/2009/3/layout/HorizontalOrganizationChart"/>
    <dgm:cxn modelId="{5835F2D6-5311-4BA8-9539-0697EC501F23}" type="presParOf" srcId="{7531CAE0-3A66-492B-A106-45207F7A65D3}" destId="{87198508-B503-47A6-9918-CD6F3C53F24E}" srcOrd="0" destOrd="0" presId="urn:microsoft.com/office/officeart/2009/3/layout/HorizontalOrganizationChart"/>
    <dgm:cxn modelId="{D51B8D4D-5DF9-4FA2-81FD-FDF0CC62FDD6}" type="presParOf" srcId="{87198508-B503-47A6-9918-CD6F3C53F24E}" destId="{7B7ABC96-6C42-4A3E-878C-4D00FC545605}" srcOrd="0" destOrd="0" presId="urn:microsoft.com/office/officeart/2009/3/layout/HorizontalOrganizationChart"/>
    <dgm:cxn modelId="{EC28634A-D46C-4005-88BB-F431DCB3B94A}" type="presParOf" srcId="{87198508-B503-47A6-9918-CD6F3C53F24E}" destId="{86A1A309-BEB1-41E6-B816-2CB8521C985B}" srcOrd="1" destOrd="0" presId="urn:microsoft.com/office/officeart/2009/3/layout/HorizontalOrganizationChart"/>
    <dgm:cxn modelId="{0164E9AE-402F-4C97-95A1-54D57CAB25C3}" type="presParOf" srcId="{7531CAE0-3A66-492B-A106-45207F7A65D3}" destId="{F0BFEA06-B852-4831-90E0-E4F2781D9CD2}" srcOrd="1" destOrd="0" presId="urn:microsoft.com/office/officeart/2009/3/layout/HorizontalOrganizationChart"/>
    <dgm:cxn modelId="{D1946AF0-3698-4B31-8236-21F647CBC35A}" type="presParOf" srcId="{7531CAE0-3A66-492B-A106-45207F7A65D3}" destId="{06C94ABE-EF62-4B35-A663-31688BE1FF18}" srcOrd="2" destOrd="0" presId="urn:microsoft.com/office/officeart/2009/3/layout/HorizontalOrganizationChart"/>
    <dgm:cxn modelId="{85D83EE8-2781-4DF3-8A76-7A3190FD3CF7}" type="presParOf" srcId="{32A369D2-B275-4DC9-B1F2-ACC669AE6FB9}" destId="{6DACD7FD-074D-41E4-B601-0FCD6841631E}" srcOrd="2" destOrd="0" presId="urn:microsoft.com/office/officeart/2009/3/layout/HorizontalOrganizationChart"/>
    <dgm:cxn modelId="{D6393363-CD21-4C16-B40E-6AFFC9B7B579}" type="presParOf" srcId="{32A369D2-B275-4DC9-B1F2-ACC669AE6FB9}" destId="{0491610E-62DF-4A08-8729-F4B62D0DE17B}" srcOrd="3" destOrd="0" presId="urn:microsoft.com/office/officeart/2009/3/layout/HorizontalOrganizationChart"/>
    <dgm:cxn modelId="{AE34D14D-F5FE-42B2-9CE3-8A6A146002CE}" type="presParOf" srcId="{0491610E-62DF-4A08-8729-F4B62D0DE17B}" destId="{561144D3-0BAC-49BD-B5C9-4AD2942EA505}" srcOrd="0" destOrd="0" presId="urn:microsoft.com/office/officeart/2009/3/layout/HorizontalOrganizationChart"/>
    <dgm:cxn modelId="{9A316FA5-5585-405C-A6A3-E1D6BCFCDE6B}" type="presParOf" srcId="{561144D3-0BAC-49BD-B5C9-4AD2942EA505}" destId="{68609E21-9CDD-4874-A8C6-D8CD946299D6}" srcOrd="0" destOrd="0" presId="urn:microsoft.com/office/officeart/2009/3/layout/HorizontalOrganizationChart"/>
    <dgm:cxn modelId="{528D1DCE-2C8D-4AD5-B4F2-99EAC0C940DB}" type="presParOf" srcId="{561144D3-0BAC-49BD-B5C9-4AD2942EA505}" destId="{7D117F72-8583-4526-A56B-C7171CA705B2}" srcOrd="1" destOrd="0" presId="urn:microsoft.com/office/officeart/2009/3/layout/HorizontalOrganizationChart"/>
    <dgm:cxn modelId="{089A05A9-A330-4F8A-B005-10FA9E7E4667}" type="presParOf" srcId="{0491610E-62DF-4A08-8729-F4B62D0DE17B}" destId="{2E6275B9-E39F-453F-94B7-E390B926FB90}" srcOrd="1" destOrd="0" presId="urn:microsoft.com/office/officeart/2009/3/layout/HorizontalOrganizationChart"/>
    <dgm:cxn modelId="{C03F9B52-EE5E-4A00-8426-407107E1757D}" type="presParOf" srcId="{0491610E-62DF-4A08-8729-F4B62D0DE17B}" destId="{D5A7D2C4-998F-4ED2-B10B-8840E66C5711}" srcOrd="2" destOrd="0" presId="urn:microsoft.com/office/officeart/2009/3/layout/HorizontalOrganizationChart"/>
    <dgm:cxn modelId="{796D9BF3-E28B-4115-8F45-D3FBD3D40A45}" type="presParOf" srcId="{32A369D2-B275-4DC9-B1F2-ACC669AE6FB9}" destId="{C79990AF-5B09-4E56-9974-DD2C3D1D2267}" srcOrd="4" destOrd="0" presId="urn:microsoft.com/office/officeart/2009/3/layout/HorizontalOrganizationChart"/>
    <dgm:cxn modelId="{B375B711-5DEA-49B2-B200-6C11EE868B63}" type="presParOf" srcId="{32A369D2-B275-4DC9-B1F2-ACC669AE6FB9}" destId="{082AFE62-39E0-40B0-B8FD-120A14EA29E0}" srcOrd="5" destOrd="0" presId="urn:microsoft.com/office/officeart/2009/3/layout/HorizontalOrganizationChart"/>
    <dgm:cxn modelId="{39D7015E-EAC4-4DEC-A132-B9D11253A217}" type="presParOf" srcId="{082AFE62-39E0-40B0-B8FD-120A14EA29E0}" destId="{672B33E3-EFFE-4E62-8AF4-3953FB586FB0}" srcOrd="0" destOrd="0" presId="urn:microsoft.com/office/officeart/2009/3/layout/HorizontalOrganizationChart"/>
    <dgm:cxn modelId="{75BDF429-1E9D-4626-9443-18317433F84A}" type="presParOf" srcId="{672B33E3-EFFE-4E62-8AF4-3953FB586FB0}" destId="{B3389EF4-9447-4A6A-980A-5173D1D3B710}" srcOrd="0" destOrd="0" presId="urn:microsoft.com/office/officeart/2009/3/layout/HorizontalOrganizationChart"/>
    <dgm:cxn modelId="{F8204CA0-D36A-4D02-95AB-DBD24F844E79}" type="presParOf" srcId="{672B33E3-EFFE-4E62-8AF4-3953FB586FB0}" destId="{AD2A0B16-6D3F-476A-BDF2-7B83231F1EB0}" srcOrd="1" destOrd="0" presId="urn:microsoft.com/office/officeart/2009/3/layout/HorizontalOrganizationChart"/>
    <dgm:cxn modelId="{B7D7D66A-81DD-454A-9B13-DBEC3EDBB6B6}" type="presParOf" srcId="{082AFE62-39E0-40B0-B8FD-120A14EA29E0}" destId="{A058150D-D999-4491-A8AB-54A18712295D}" srcOrd="1" destOrd="0" presId="urn:microsoft.com/office/officeart/2009/3/layout/HorizontalOrganizationChart"/>
    <dgm:cxn modelId="{22A53B77-3726-463F-98FC-8CB7F5CC5C88}" type="presParOf" srcId="{082AFE62-39E0-40B0-B8FD-120A14EA29E0}" destId="{89C90DEC-96A6-4E4A-9689-920B6604DEA8}" srcOrd="2" destOrd="0" presId="urn:microsoft.com/office/officeart/2009/3/layout/HorizontalOrganizationChart"/>
    <dgm:cxn modelId="{61796E4C-EF58-4817-8497-DC28FE5EA791}" type="presParOf" srcId="{7D735CD3-0357-410F-92F8-6EBB8D74D1FF}" destId="{34C6E72A-F271-4BE3-995F-5A00C4E2F0A3}" srcOrd="2" destOrd="0" presId="urn:microsoft.com/office/officeart/2009/3/layout/HorizontalOrganizationChart"/>
    <dgm:cxn modelId="{9B3D1A52-2F34-4941-AF99-567BC9D8AED6}" type="presParOf" srcId="{FA53BBB3-8E3A-45E3-8E2A-E9FF58F04A69}" destId="{BEB20ED1-470D-4E1A-BB63-EC07D9E4589B}" srcOrd="4" destOrd="0" presId="urn:microsoft.com/office/officeart/2009/3/layout/HorizontalOrganizationChart"/>
    <dgm:cxn modelId="{106BCA13-3B72-4AE8-9087-0820620229F8}" type="presParOf" srcId="{FA53BBB3-8E3A-45E3-8E2A-E9FF58F04A69}" destId="{7DE72292-CF63-4646-85C1-46F19A642C1E}" srcOrd="5" destOrd="0" presId="urn:microsoft.com/office/officeart/2009/3/layout/HorizontalOrganizationChart"/>
    <dgm:cxn modelId="{D2CF0B74-02B5-492C-99CA-940261A4691B}" type="presParOf" srcId="{7DE72292-CF63-4646-85C1-46F19A642C1E}" destId="{24364D0E-4554-481F-B762-3CD31DFEF9C9}" srcOrd="0" destOrd="0" presId="urn:microsoft.com/office/officeart/2009/3/layout/HorizontalOrganizationChart"/>
    <dgm:cxn modelId="{399A0D6A-4238-4A64-9406-BBBA5715D2E3}" type="presParOf" srcId="{24364D0E-4554-481F-B762-3CD31DFEF9C9}" destId="{1BF47FE5-5082-4072-A59C-244A72B0B998}" srcOrd="0" destOrd="0" presId="urn:microsoft.com/office/officeart/2009/3/layout/HorizontalOrganizationChart"/>
    <dgm:cxn modelId="{D51BF88E-5FA7-459E-BC93-F08CE37288F4}" type="presParOf" srcId="{24364D0E-4554-481F-B762-3CD31DFEF9C9}" destId="{5B8EE1EB-BA73-45F2-BF92-AFEC664C2193}" srcOrd="1" destOrd="0" presId="urn:microsoft.com/office/officeart/2009/3/layout/HorizontalOrganizationChart"/>
    <dgm:cxn modelId="{B5331709-4C30-4F1A-A8ED-0EAF7A8B523B}" type="presParOf" srcId="{7DE72292-CF63-4646-85C1-46F19A642C1E}" destId="{0E5D4FC7-1FC2-4F0C-B800-AAECD360E6ED}" srcOrd="1" destOrd="0" presId="urn:microsoft.com/office/officeart/2009/3/layout/HorizontalOrganizationChart"/>
    <dgm:cxn modelId="{39BB423D-19C9-4F78-B9C7-49810515B1CF}" type="presParOf" srcId="{0E5D4FC7-1FC2-4F0C-B800-AAECD360E6ED}" destId="{A62BD399-6588-436F-8740-948A277675F3}" srcOrd="0" destOrd="0" presId="urn:microsoft.com/office/officeart/2009/3/layout/HorizontalOrganizationChart"/>
    <dgm:cxn modelId="{98D8E11F-0A7A-4A17-A0D5-83E420E72EBF}" type="presParOf" srcId="{0E5D4FC7-1FC2-4F0C-B800-AAECD360E6ED}" destId="{0F6BE6A6-1829-4AC6-A8AA-71FE734B277E}" srcOrd="1" destOrd="0" presId="urn:microsoft.com/office/officeart/2009/3/layout/HorizontalOrganizationChart"/>
    <dgm:cxn modelId="{EEF2B6DF-F71B-4DBD-86AF-E617125C5CB2}" type="presParOf" srcId="{0F6BE6A6-1829-4AC6-A8AA-71FE734B277E}" destId="{96A3C3A8-3BBD-4B3F-B1CA-6A49B1017CEC}" srcOrd="0" destOrd="0" presId="urn:microsoft.com/office/officeart/2009/3/layout/HorizontalOrganizationChart"/>
    <dgm:cxn modelId="{D381BFA8-890D-44A6-9235-DAB4A16B2702}" type="presParOf" srcId="{96A3C3A8-3BBD-4B3F-B1CA-6A49B1017CEC}" destId="{18D86586-F140-45D0-96AD-5059FCA2DB68}" srcOrd="0" destOrd="0" presId="urn:microsoft.com/office/officeart/2009/3/layout/HorizontalOrganizationChart"/>
    <dgm:cxn modelId="{7368A5DC-0A81-4329-B721-76CDD6AFC798}" type="presParOf" srcId="{96A3C3A8-3BBD-4B3F-B1CA-6A49B1017CEC}" destId="{6D74E264-2EF0-43A8-B6F0-F95B7F5969E4}" srcOrd="1" destOrd="0" presId="urn:microsoft.com/office/officeart/2009/3/layout/HorizontalOrganizationChart"/>
    <dgm:cxn modelId="{31F3760A-6045-4AB9-9E7A-A6E7BBAB1B4B}" type="presParOf" srcId="{0F6BE6A6-1829-4AC6-A8AA-71FE734B277E}" destId="{646E4751-B0B3-4237-8226-34D3C2952E63}" srcOrd="1" destOrd="0" presId="urn:microsoft.com/office/officeart/2009/3/layout/HorizontalOrganizationChart"/>
    <dgm:cxn modelId="{72F3914C-6DF2-4561-8FF8-10AB3AFBE4F1}" type="presParOf" srcId="{0F6BE6A6-1829-4AC6-A8AA-71FE734B277E}" destId="{656A2E83-C77F-45D5-8365-58D637083ED5}" srcOrd="2" destOrd="0" presId="urn:microsoft.com/office/officeart/2009/3/layout/HorizontalOrganizationChart"/>
    <dgm:cxn modelId="{FDBD5429-FDF6-455E-ADE5-7B8BA462BEF4}" type="presParOf" srcId="{0E5D4FC7-1FC2-4F0C-B800-AAECD360E6ED}" destId="{0B136D29-9FA9-4396-8185-C80C760BD133}" srcOrd="2" destOrd="0" presId="urn:microsoft.com/office/officeart/2009/3/layout/HorizontalOrganizationChart"/>
    <dgm:cxn modelId="{FC57EDC8-C224-4EA5-BA87-900C87C1658F}" type="presParOf" srcId="{0E5D4FC7-1FC2-4F0C-B800-AAECD360E6ED}" destId="{79967317-F656-4EB6-82BA-94B2971F042F}" srcOrd="3" destOrd="0" presId="urn:microsoft.com/office/officeart/2009/3/layout/HorizontalOrganizationChart"/>
    <dgm:cxn modelId="{3947BF67-905C-4F28-8DE3-F65CEFB92FC1}" type="presParOf" srcId="{79967317-F656-4EB6-82BA-94B2971F042F}" destId="{C75DA63C-6722-4E5C-8211-F29B2CE2FD76}" srcOrd="0" destOrd="0" presId="urn:microsoft.com/office/officeart/2009/3/layout/HorizontalOrganizationChart"/>
    <dgm:cxn modelId="{A6BAC65B-4F50-4C39-90BF-B640875C1F6E}" type="presParOf" srcId="{C75DA63C-6722-4E5C-8211-F29B2CE2FD76}" destId="{22DDFBBC-6FB0-4537-AA73-BF57A742B41E}" srcOrd="0" destOrd="0" presId="urn:microsoft.com/office/officeart/2009/3/layout/HorizontalOrganizationChart"/>
    <dgm:cxn modelId="{C69FD59C-E058-463A-85F6-92B5A02D279E}" type="presParOf" srcId="{C75DA63C-6722-4E5C-8211-F29B2CE2FD76}" destId="{3FA45293-6627-4AE7-8111-EEBAA97DED1C}" srcOrd="1" destOrd="0" presId="urn:microsoft.com/office/officeart/2009/3/layout/HorizontalOrganizationChart"/>
    <dgm:cxn modelId="{903D801E-A876-415C-9CC8-003BCA738361}" type="presParOf" srcId="{79967317-F656-4EB6-82BA-94B2971F042F}" destId="{15F7DD92-F7E7-4353-A468-2D5B9CC82985}" srcOrd="1" destOrd="0" presId="urn:microsoft.com/office/officeart/2009/3/layout/HorizontalOrganizationChart"/>
    <dgm:cxn modelId="{2FD34249-8348-4AC1-BC83-62ED7B6A245C}" type="presParOf" srcId="{79967317-F656-4EB6-82BA-94B2971F042F}" destId="{F2DC5B8D-EF65-494C-8FE2-83E4367F2066}" srcOrd="2" destOrd="0" presId="urn:microsoft.com/office/officeart/2009/3/layout/HorizontalOrganizationChart"/>
    <dgm:cxn modelId="{91B0B102-6040-4DA3-9C2C-B020EEEE9F14}" type="presParOf" srcId="{7DE72292-CF63-4646-85C1-46F19A642C1E}" destId="{F8A05FD7-02D7-4214-9213-66ABBFD76BF9}" srcOrd="2" destOrd="0" presId="urn:microsoft.com/office/officeart/2009/3/layout/HorizontalOrganizationChart"/>
    <dgm:cxn modelId="{A35C8536-C91D-4A6C-8114-47F92BBFD239}" type="presParOf" srcId="{EE2A93C5-4C1C-42C6-828F-4706A6DA0ABD}" destId="{1E80C2D8-7017-4228-901B-40D8F6C1F907}" srcOrd="2" destOrd="0" presId="urn:microsoft.com/office/officeart/2009/3/layout/HorizontalOrganizationChart"/>
    <dgm:cxn modelId="{B9D09687-1489-401C-902D-0B28042F4FD0}" type="presParOf" srcId="{3FE21CF0-5E90-4856-B0DC-71F9776B675B}" destId="{6A6F42EE-A21E-42C4-9131-26B93A2D6EF1}" srcOrd="6" destOrd="0" presId="urn:microsoft.com/office/officeart/2009/3/layout/HorizontalOrganizationChart"/>
    <dgm:cxn modelId="{9C619ABE-25F6-457C-A5C2-2F3F51D4D0A1}" type="presParOf" srcId="{3FE21CF0-5E90-4856-B0DC-71F9776B675B}" destId="{F26DDF01-30B9-4A8E-849D-A94B7965EFA0}" srcOrd="7" destOrd="0" presId="urn:microsoft.com/office/officeart/2009/3/layout/HorizontalOrganizationChart"/>
    <dgm:cxn modelId="{906B32F3-5E76-4FF1-ADFC-F7343FEAF43F}" type="presParOf" srcId="{F26DDF01-30B9-4A8E-849D-A94B7965EFA0}" destId="{0502E863-34ED-438D-A9F1-1EE2C01C8D97}" srcOrd="0" destOrd="0" presId="urn:microsoft.com/office/officeart/2009/3/layout/HorizontalOrganizationChart"/>
    <dgm:cxn modelId="{AABDA284-329F-490D-9735-18D4C3078E08}" type="presParOf" srcId="{0502E863-34ED-438D-A9F1-1EE2C01C8D97}" destId="{B5ACA67E-3B07-4D70-8402-309A79727316}" srcOrd="0" destOrd="0" presId="urn:microsoft.com/office/officeart/2009/3/layout/HorizontalOrganizationChart"/>
    <dgm:cxn modelId="{BFC9F225-078F-4328-93E4-85FFA824F745}" type="presParOf" srcId="{0502E863-34ED-438D-A9F1-1EE2C01C8D97}" destId="{4F5B8EAB-44DE-40AC-8DDB-EF37A6C5E0A3}" srcOrd="1" destOrd="0" presId="urn:microsoft.com/office/officeart/2009/3/layout/HorizontalOrganizationChart"/>
    <dgm:cxn modelId="{0003D3F2-FF3D-4000-9649-16675EE284D2}" type="presParOf" srcId="{F26DDF01-30B9-4A8E-849D-A94B7965EFA0}" destId="{9CB7F96C-2584-4840-BB36-6809FCD81B42}" srcOrd="1" destOrd="0" presId="urn:microsoft.com/office/officeart/2009/3/layout/HorizontalOrganizationChart"/>
    <dgm:cxn modelId="{F29F54B5-0C74-4920-9518-D9FFEB64B969}" type="presParOf" srcId="{9CB7F96C-2584-4840-BB36-6809FCD81B42}" destId="{EB1747EA-9FDF-4C57-8FBB-5BF9C19609E6}" srcOrd="0" destOrd="0" presId="urn:microsoft.com/office/officeart/2009/3/layout/HorizontalOrganizationChart"/>
    <dgm:cxn modelId="{95D5F2ED-3537-48DA-8AB3-930FC56E0682}" type="presParOf" srcId="{9CB7F96C-2584-4840-BB36-6809FCD81B42}" destId="{6F293157-21BE-4D31-938F-4468725D1D94}" srcOrd="1" destOrd="0" presId="urn:microsoft.com/office/officeart/2009/3/layout/HorizontalOrganizationChart"/>
    <dgm:cxn modelId="{8F45CCE7-9992-444E-9F13-E4EBDFD889C9}" type="presParOf" srcId="{6F293157-21BE-4D31-938F-4468725D1D94}" destId="{D219375E-EB79-44D9-A522-B9B8FE3495C8}" srcOrd="0" destOrd="0" presId="urn:microsoft.com/office/officeart/2009/3/layout/HorizontalOrganizationChart"/>
    <dgm:cxn modelId="{E70D52F3-0FE3-4856-B598-E5B308B7796E}" type="presParOf" srcId="{D219375E-EB79-44D9-A522-B9B8FE3495C8}" destId="{7524DDAE-2E54-4B31-8DBA-B1DF6653163D}" srcOrd="0" destOrd="0" presId="urn:microsoft.com/office/officeart/2009/3/layout/HorizontalOrganizationChart"/>
    <dgm:cxn modelId="{D0E2B7F4-95A9-4623-B80E-272E894752C8}" type="presParOf" srcId="{D219375E-EB79-44D9-A522-B9B8FE3495C8}" destId="{3F4E31F7-754B-4D73-83C5-D38614702D65}" srcOrd="1" destOrd="0" presId="urn:microsoft.com/office/officeart/2009/3/layout/HorizontalOrganizationChart"/>
    <dgm:cxn modelId="{5E490B7F-1D1E-4279-BC16-CDB47FCDAC93}" type="presParOf" srcId="{6F293157-21BE-4D31-938F-4468725D1D94}" destId="{340A9144-095E-4990-8065-64C0C8A0D1C4}" srcOrd="1" destOrd="0" presId="urn:microsoft.com/office/officeart/2009/3/layout/HorizontalOrganizationChart"/>
    <dgm:cxn modelId="{ED4172D1-EFEC-4831-8EEB-C88769EB3305}" type="presParOf" srcId="{6F293157-21BE-4D31-938F-4468725D1D94}" destId="{29735527-AE54-4DF0-B18C-D59D94E8CE96}" srcOrd="2" destOrd="0" presId="urn:microsoft.com/office/officeart/2009/3/layout/HorizontalOrganizationChart"/>
    <dgm:cxn modelId="{AF0ED05F-EBEC-414C-89F9-9E1C229990D9}" type="presParOf" srcId="{9CB7F96C-2584-4840-BB36-6809FCD81B42}" destId="{51B08754-FE75-43C5-8E1F-8B0511D67D19}" srcOrd="2" destOrd="0" presId="urn:microsoft.com/office/officeart/2009/3/layout/HorizontalOrganizationChart"/>
    <dgm:cxn modelId="{55E615B6-285E-495F-B4AC-64C73D5E16CD}" type="presParOf" srcId="{9CB7F96C-2584-4840-BB36-6809FCD81B42}" destId="{0D75CD8F-71BB-44FE-81B6-5196690604A9}" srcOrd="3" destOrd="0" presId="urn:microsoft.com/office/officeart/2009/3/layout/HorizontalOrganizationChart"/>
    <dgm:cxn modelId="{5F0984C0-B222-4B3D-97C5-66279D627745}" type="presParOf" srcId="{0D75CD8F-71BB-44FE-81B6-5196690604A9}" destId="{F9477BB9-008F-4E43-AF2C-9F05704E37B9}" srcOrd="0" destOrd="0" presId="urn:microsoft.com/office/officeart/2009/3/layout/HorizontalOrganizationChart"/>
    <dgm:cxn modelId="{BF88ADD2-5190-451C-AC35-35F6FCD36FC6}" type="presParOf" srcId="{F9477BB9-008F-4E43-AF2C-9F05704E37B9}" destId="{BB16B0A7-2C4E-4BB0-B8BA-3EF201B7AAA8}" srcOrd="0" destOrd="0" presId="urn:microsoft.com/office/officeart/2009/3/layout/HorizontalOrganizationChart"/>
    <dgm:cxn modelId="{79E8A786-4E02-4008-B2DF-95B4B10F3C27}" type="presParOf" srcId="{F9477BB9-008F-4E43-AF2C-9F05704E37B9}" destId="{DDB06061-CA25-4311-8925-24701C603B53}" srcOrd="1" destOrd="0" presId="urn:microsoft.com/office/officeart/2009/3/layout/HorizontalOrganizationChart"/>
    <dgm:cxn modelId="{17CB132A-9174-44D4-B7EB-BF08D3C677C1}" type="presParOf" srcId="{0D75CD8F-71BB-44FE-81B6-5196690604A9}" destId="{FFA6E934-FA78-44A9-9176-D602E9B51B41}" srcOrd="1" destOrd="0" presId="urn:microsoft.com/office/officeart/2009/3/layout/HorizontalOrganizationChart"/>
    <dgm:cxn modelId="{AC8F28F8-136E-4F39-A62B-12755A0B4934}" type="presParOf" srcId="{FFA6E934-FA78-44A9-9176-D602E9B51B41}" destId="{700FEDA5-39FC-4510-AE6A-88C618D0D2D5}" srcOrd="0" destOrd="0" presId="urn:microsoft.com/office/officeart/2009/3/layout/HorizontalOrganizationChart"/>
    <dgm:cxn modelId="{B301F688-F20C-4408-813C-035C4C8E77E0}" type="presParOf" srcId="{FFA6E934-FA78-44A9-9176-D602E9B51B41}" destId="{C9835195-8C84-4AEA-B04D-EB25DB020AE9}" srcOrd="1" destOrd="0" presId="urn:microsoft.com/office/officeart/2009/3/layout/HorizontalOrganizationChart"/>
    <dgm:cxn modelId="{8C363C32-25BE-42B7-AEDE-E4F670F5EC12}" type="presParOf" srcId="{C9835195-8C84-4AEA-B04D-EB25DB020AE9}" destId="{F94E5C59-29D6-4639-8D30-D874453615BD}" srcOrd="0" destOrd="0" presId="urn:microsoft.com/office/officeart/2009/3/layout/HorizontalOrganizationChart"/>
    <dgm:cxn modelId="{B5D2E7AE-8CA2-4811-8198-8425D2E504BC}" type="presParOf" srcId="{F94E5C59-29D6-4639-8D30-D874453615BD}" destId="{E55FB20E-AFAF-4CA4-8E44-67F8E48E2997}" srcOrd="0" destOrd="0" presId="urn:microsoft.com/office/officeart/2009/3/layout/HorizontalOrganizationChart"/>
    <dgm:cxn modelId="{A439198F-853C-468B-BFF6-81636604C391}" type="presParOf" srcId="{F94E5C59-29D6-4639-8D30-D874453615BD}" destId="{6A4ED070-2EA2-4BBE-A555-11CFECC2909A}" srcOrd="1" destOrd="0" presId="urn:microsoft.com/office/officeart/2009/3/layout/HorizontalOrganizationChart"/>
    <dgm:cxn modelId="{75E293B8-4E93-4AA0-947E-8C19A3319D0B}" type="presParOf" srcId="{C9835195-8C84-4AEA-B04D-EB25DB020AE9}" destId="{8BC1750C-5C05-4C54-B2A5-105BBED18E1F}" srcOrd="1" destOrd="0" presId="urn:microsoft.com/office/officeart/2009/3/layout/HorizontalOrganizationChart"/>
    <dgm:cxn modelId="{C495735A-C51E-4CFE-9303-F52C2E500388}" type="presParOf" srcId="{C9835195-8C84-4AEA-B04D-EB25DB020AE9}" destId="{8F76157D-1BE6-42E1-845B-AA143614B9F4}" srcOrd="2" destOrd="0" presId="urn:microsoft.com/office/officeart/2009/3/layout/HorizontalOrganizationChart"/>
    <dgm:cxn modelId="{F0B46AD1-F5FD-40D7-ACEF-3A20ABA544BB}" type="presParOf" srcId="{FFA6E934-FA78-44A9-9176-D602E9B51B41}" destId="{BF4E2C5A-AA9F-4FF8-8F2A-E21C32C651A2}" srcOrd="2" destOrd="0" presId="urn:microsoft.com/office/officeart/2009/3/layout/HorizontalOrganizationChart"/>
    <dgm:cxn modelId="{0ABF10F5-5811-4A86-A1EF-0BEE3731BC83}" type="presParOf" srcId="{FFA6E934-FA78-44A9-9176-D602E9B51B41}" destId="{B2227826-A6D5-4CD1-ACAD-5F789568E288}" srcOrd="3" destOrd="0" presId="urn:microsoft.com/office/officeart/2009/3/layout/HorizontalOrganizationChart"/>
    <dgm:cxn modelId="{EE75BBF4-4928-4D3E-A3D2-40EE7C3153BC}" type="presParOf" srcId="{B2227826-A6D5-4CD1-ACAD-5F789568E288}" destId="{49190DCF-682D-46CF-BE1A-FCE33241C86F}" srcOrd="0" destOrd="0" presId="urn:microsoft.com/office/officeart/2009/3/layout/HorizontalOrganizationChart"/>
    <dgm:cxn modelId="{7C070B7D-2129-4489-AD1A-6E792C09936B}" type="presParOf" srcId="{49190DCF-682D-46CF-BE1A-FCE33241C86F}" destId="{91C35BE4-01C3-4636-8375-09D068A5CEF8}" srcOrd="0" destOrd="0" presId="urn:microsoft.com/office/officeart/2009/3/layout/HorizontalOrganizationChart"/>
    <dgm:cxn modelId="{8A078DEF-C6F3-4902-8059-80D8A3D18FDB}" type="presParOf" srcId="{49190DCF-682D-46CF-BE1A-FCE33241C86F}" destId="{8F19D2EE-ADF8-43ED-BBDB-4CF047E52B30}" srcOrd="1" destOrd="0" presId="urn:microsoft.com/office/officeart/2009/3/layout/HorizontalOrganizationChart"/>
    <dgm:cxn modelId="{A7E0661E-3BC9-4C9E-A18A-963EA4D4B327}" type="presParOf" srcId="{B2227826-A6D5-4CD1-ACAD-5F789568E288}" destId="{B8802E3F-A247-4783-86FC-485867FB4414}" srcOrd="1" destOrd="0" presId="urn:microsoft.com/office/officeart/2009/3/layout/HorizontalOrganizationChart"/>
    <dgm:cxn modelId="{6171D809-40B5-41FF-9966-E9700683F01B}" type="presParOf" srcId="{B2227826-A6D5-4CD1-ACAD-5F789568E288}" destId="{62C86B0B-2D40-43D6-B822-5402E4424418}" srcOrd="2" destOrd="0" presId="urn:microsoft.com/office/officeart/2009/3/layout/HorizontalOrganizationChart"/>
    <dgm:cxn modelId="{9C280638-BEF8-43E7-8783-D4B80C4C6469}" type="presParOf" srcId="{FFA6E934-FA78-44A9-9176-D602E9B51B41}" destId="{8933FFBE-1316-48E3-AE0D-CE4543328C4B}" srcOrd="4" destOrd="0" presId="urn:microsoft.com/office/officeart/2009/3/layout/HorizontalOrganizationChart"/>
    <dgm:cxn modelId="{0156756B-7465-41D4-93E8-A54CC788C2A7}" type="presParOf" srcId="{FFA6E934-FA78-44A9-9176-D602E9B51B41}" destId="{198EDBDD-041E-40A5-9DC6-0B9C7DD50441}" srcOrd="5" destOrd="0" presId="urn:microsoft.com/office/officeart/2009/3/layout/HorizontalOrganizationChart"/>
    <dgm:cxn modelId="{7CDBA736-FECE-4E62-95ED-57F81F91C2F5}" type="presParOf" srcId="{198EDBDD-041E-40A5-9DC6-0B9C7DD50441}" destId="{E85427A0-0026-4DCC-A93E-46100E720087}" srcOrd="0" destOrd="0" presId="urn:microsoft.com/office/officeart/2009/3/layout/HorizontalOrganizationChart"/>
    <dgm:cxn modelId="{564C36B4-AF58-4445-8826-E37794D9DEF3}" type="presParOf" srcId="{E85427A0-0026-4DCC-A93E-46100E720087}" destId="{EBB8584B-6DDC-4F04-BA18-FA3E1C001B5F}" srcOrd="0" destOrd="0" presId="urn:microsoft.com/office/officeart/2009/3/layout/HorizontalOrganizationChart"/>
    <dgm:cxn modelId="{1E7675A1-4DE2-4368-90E5-A08DE2EF2E21}" type="presParOf" srcId="{E85427A0-0026-4DCC-A93E-46100E720087}" destId="{841CAE40-3E9F-437C-BFE9-7F0B6306B972}" srcOrd="1" destOrd="0" presId="urn:microsoft.com/office/officeart/2009/3/layout/HorizontalOrganizationChart"/>
    <dgm:cxn modelId="{A36BDD7D-8101-453C-978A-551D9D53FDDB}" type="presParOf" srcId="{198EDBDD-041E-40A5-9DC6-0B9C7DD50441}" destId="{5CFF95A5-967B-4994-86EF-EB1F585F85D8}" srcOrd="1" destOrd="0" presId="urn:microsoft.com/office/officeart/2009/3/layout/HorizontalOrganizationChart"/>
    <dgm:cxn modelId="{083904EB-D47C-46F9-A2D5-20ADC051156F}" type="presParOf" srcId="{198EDBDD-041E-40A5-9DC6-0B9C7DD50441}" destId="{AAC09646-8FF9-4109-8301-43D53EAFE212}" srcOrd="2" destOrd="0" presId="urn:microsoft.com/office/officeart/2009/3/layout/HorizontalOrganizationChart"/>
    <dgm:cxn modelId="{69429BF4-3391-4DA9-A5DF-8C5BB5283088}" type="presParOf" srcId="{0D75CD8F-71BB-44FE-81B6-5196690604A9}" destId="{A6AA85D7-463C-4EA9-9AFA-0556AD598729}" srcOrd="2" destOrd="0" presId="urn:microsoft.com/office/officeart/2009/3/layout/HorizontalOrganizationChart"/>
    <dgm:cxn modelId="{BC681AA3-75D3-4A29-8C52-B2EFAE174049}" type="presParOf" srcId="{9CB7F96C-2584-4840-BB36-6809FCD81B42}" destId="{3068633C-485F-4B9C-A36B-5C3FF1CD83A6}" srcOrd="4" destOrd="0" presId="urn:microsoft.com/office/officeart/2009/3/layout/HorizontalOrganizationChart"/>
    <dgm:cxn modelId="{B80C50BE-DF11-4380-A617-5CA36F094AD7}" type="presParOf" srcId="{9CB7F96C-2584-4840-BB36-6809FCD81B42}" destId="{FD7347AC-5D59-4B4E-9511-181F5E067F79}" srcOrd="5" destOrd="0" presId="urn:microsoft.com/office/officeart/2009/3/layout/HorizontalOrganizationChart"/>
    <dgm:cxn modelId="{4364F722-E575-47BE-9F9F-E80325FFEBDC}" type="presParOf" srcId="{FD7347AC-5D59-4B4E-9511-181F5E067F79}" destId="{BB174DD2-E9C4-4EC0-BB9E-A7925A41B8E0}" srcOrd="0" destOrd="0" presId="urn:microsoft.com/office/officeart/2009/3/layout/HorizontalOrganizationChart"/>
    <dgm:cxn modelId="{E05400D5-3CE7-4E3C-B67D-210803702560}" type="presParOf" srcId="{BB174DD2-E9C4-4EC0-BB9E-A7925A41B8E0}" destId="{46F2147E-9894-454B-AF8B-2C286DED4F89}" srcOrd="0" destOrd="0" presId="urn:microsoft.com/office/officeart/2009/3/layout/HorizontalOrganizationChart"/>
    <dgm:cxn modelId="{FE188C86-A5A6-48C8-96F4-CF0D65FDCCD0}" type="presParOf" srcId="{BB174DD2-E9C4-4EC0-BB9E-A7925A41B8E0}" destId="{970A307B-726A-4383-8AF3-B7A86C053A92}" srcOrd="1" destOrd="0" presId="urn:microsoft.com/office/officeart/2009/3/layout/HorizontalOrganizationChart"/>
    <dgm:cxn modelId="{B26A380C-2AC3-463B-8C71-A7674CDD73D7}" type="presParOf" srcId="{FD7347AC-5D59-4B4E-9511-181F5E067F79}" destId="{3F5D2038-0D35-4C3F-8906-932750E6C304}" srcOrd="1" destOrd="0" presId="urn:microsoft.com/office/officeart/2009/3/layout/HorizontalOrganizationChart"/>
    <dgm:cxn modelId="{441039FC-9EC3-4135-B61F-6B1C6F99887D}" type="presParOf" srcId="{3F5D2038-0D35-4C3F-8906-932750E6C304}" destId="{00303A55-8E27-4BF5-AD45-370C34AF2160}" srcOrd="0" destOrd="0" presId="urn:microsoft.com/office/officeart/2009/3/layout/HorizontalOrganizationChart"/>
    <dgm:cxn modelId="{DA0EA39B-9649-4BA3-A9CF-2339539ED82B}" type="presParOf" srcId="{3F5D2038-0D35-4C3F-8906-932750E6C304}" destId="{56C4A0ED-B9F1-4D32-93E5-39AE8FF561F1}" srcOrd="1" destOrd="0" presId="urn:microsoft.com/office/officeart/2009/3/layout/HorizontalOrganizationChart"/>
    <dgm:cxn modelId="{30B08A8E-4443-43DC-958A-742A410E4086}" type="presParOf" srcId="{56C4A0ED-B9F1-4D32-93E5-39AE8FF561F1}" destId="{5BE08AE3-21E6-44A6-9A98-E847F20F4C64}" srcOrd="0" destOrd="0" presId="urn:microsoft.com/office/officeart/2009/3/layout/HorizontalOrganizationChart"/>
    <dgm:cxn modelId="{E00BEF44-1F91-4A8E-BAEF-25A251C9B422}" type="presParOf" srcId="{5BE08AE3-21E6-44A6-9A98-E847F20F4C64}" destId="{26573725-6BCD-4E77-A2DC-E8F35A320924}" srcOrd="0" destOrd="0" presId="urn:microsoft.com/office/officeart/2009/3/layout/HorizontalOrganizationChart"/>
    <dgm:cxn modelId="{7AF1089D-9F8B-4A3D-B584-A72CAA9BB1CE}" type="presParOf" srcId="{5BE08AE3-21E6-44A6-9A98-E847F20F4C64}" destId="{963C1595-A9CC-41DE-A9A7-4DEF852B1979}" srcOrd="1" destOrd="0" presId="urn:microsoft.com/office/officeart/2009/3/layout/HorizontalOrganizationChart"/>
    <dgm:cxn modelId="{5672A7D1-49C8-4DA6-BC66-762ED168A1F0}" type="presParOf" srcId="{56C4A0ED-B9F1-4D32-93E5-39AE8FF561F1}" destId="{5BF57EE8-69AC-4D42-B0D8-0D51BD70BF0F}" srcOrd="1" destOrd="0" presId="urn:microsoft.com/office/officeart/2009/3/layout/HorizontalOrganizationChart"/>
    <dgm:cxn modelId="{1D22CB60-43F3-4C91-AF0B-4244289E1C9B}" type="presParOf" srcId="{56C4A0ED-B9F1-4D32-93E5-39AE8FF561F1}" destId="{75471724-8FAD-472F-A84A-20B7E32C40FF}" srcOrd="2" destOrd="0" presId="urn:microsoft.com/office/officeart/2009/3/layout/HorizontalOrganizationChart"/>
    <dgm:cxn modelId="{9A4D4A9A-9C20-4304-A4D6-D60845FDE6A9}" type="presParOf" srcId="{3F5D2038-0D35-4C3F-8906-932750E6C304}" destId="{86B6D2E6-15F8-4AD5-9729-9F96E11B2941}" srcOrd="2" destOrd="0" presId="urn:microsoft.com/office/officeart/2009/3/layout/HorizontalOrganizationChart"/>
    <dgm:cxn modelId="{5D4CF4F7-D70B-4D6D-A368-3F705F242ABF}" type="presParOf" srcId="{3F5D2038-0D35-4C3F-8906-932750E6C304}" destId="{31DAEFC3-B955-4787-857B-5A907E30E9B7}" srcOrd="3" destOrd="0" presId="urn:microsoft.com/office/officeart/2009/3/layout/HorizontalOrganizationChart"/>
    <dgm:cxn modelId="{0DC9D70E-CC0C-45F8-952C-219BC74FFB95}" type="presParOf" srcId="{31DAEFC3-B955-4787-857B-5A907E30E9B7}" destId="{F44E5A6C-8DAC-4418-B437-289601DC8227}" srcOrd="0" destOrd="0" presId="urn:microsoft.com/office/officeart/2009/3/layout/HorizontalOrganizationChart"/>
    <dgm:cxn modelId="{48368F13-C360-4288-A418-ECB6F650A2A1}" type="presParOf" srcId="{F44E5A6C-8DAC-4418-B437-289601DC8227}" destId="{7E0ECC8A-9924-4444-9EF8-4B92E09F8F2D}" srcOrd="0" destOrd="0" presId="urn:microsoft.com/office/officeart/2009/3/layout/HorizontalOrganizationChart"/>
    <dgm:cxn modelId="{088227A4-CFD1-48DA-B304-C4DCC2E4A2B7}" type="presParOf" srcId="{F44E5A6C-8DAC-4418-B437-289601DC8227}" destId="{95603DCC-CDA1-435E-BDEF-E96FDBA41275}" srcOrd="1" destOrd="0" presId="urn:microsoft.com/office/officeart/2009/3/layout/HorizontalOrganizationChart"/>
    <dgm:cxn modelId="{2C176131-A33F-486E-B165-2E2AE8544396}" type="presParOf" srcId="{31DAEFC3-B955-4787-857B-5A907E30E9B7}" destId="{8218EAEE-747C-401A-A09E-7C106FC01BA7}" srcOrd="1" destOrd="0" presId="urn:microsoft.com/office/officeart/2009/3/layout/HorizontalOrganizationChart"/>
    <dgm:cxn modelId="{B005280C-01D8-4428-A7A4-364F94CD1058}" type="presParOf" srcId="{31DAEFC3-B955-4787-857B-5A907E30E9B7}" destId="{E2F1202C-6072-46C8-A7D6-19AD2E346910}" srcOrd="2" destOrd="0" presId="urn:microsoft.com/office/officeart/2009/3/layout/HorizontalOrganizationChart"/>
    <dgm:cxn modelId="{84A2C9B0-2BA8-43A5-98C5-810FAEC02A56}" type="presParOf" srcId="{FD7347AC-5D59-4B4E-9511-181F5E067F79}" destId="{E305C276-D720-4CE4-BA67-3EC3B472A365}" srcOrd="2" destOrd="0" presId="urn:microsoft.com/office/officeart/2009/3/layout/HorizontalOrganizationChart"/>
    <dgm:cxn modelId="{B101BA0A-F06F-495A-95C1-CFD1D8259A2B}" type="presParOf" srcId="{F26DDF01-30B9-4A8E-849D-A94B7965EFA0}" destId="{2F240893-8C6D-48C7-A6A3-6BDAA6084C81}" srcOrd="2" destOrd="0" presId="urn:microsoft.com/office/officeart/2009/3/layout/HorizontalOrganizationChart"/>
    <dgm:cxn modelId="{F8E623B7-151F-487D-8A07-680CBB7DB238}" type="presParOf" srcId="{3FE21CF0-5E90-4856-B0DC-71F9776B675B}" destId="{F6A162EA-01EC-47C2-B26B-53FC61C57CBB}" srcOrd="8" destOrd="0" presId="urn:microsoft.com/office/officeart/2009/3/layout/HorizontalOrganizationChart"/>
    <dgm:cxn modelId="{844B0371-CA7A-4B2D-A67D-669A06F767E1}" type="presParOf" srcId="{3FE21CF0-5E90-4856-B0DC-71F9776B675B}" destId="{CE1A0A03-32CB-4A79-B40B-A44237698171}" srcOrd="9" destOrd="0" presId="urn:microsoft.com/office/officeart/2009/3/layout/HorizontalOrganizationChart"/>
    <dgm:cxn modelId="{59145468-6C79-4231-A340-BB2196BAC172}" type="presParOf" srcId="{CE1A0A03-32CB-4A79-B40B-A44237698171}" destId="{C41D68A9-C7F6-4F66-8311-7D12D213143C}" srcOrd="0" destOrd="0" presId="urn:microsoft.com/office/officeart/2009/3/layout/HorizontalOrganizationChart"/>
    <dgm:cxn modelId="{F92E221C-091C-406A-833C-022997ED6D1C}" type="presParOf" srcId="{C41D68A9-C7F6-4F66-8311-7D12D213143C}" destId="{6BB9FD9E-2966-47A3-8CCC-DF5A9FA2FC34}" srcOrd="0" destOrd="0" presId="urn:microsoft.com/office/officeart/2009/3/layout/HorizontalOrganizationChart"/>
    <dgm:cxn modelId="{929344F3-B3F7-4CF5-9186-5C06C2173758}" type="presParOf" srcId="{C41D68A9-C7F6-4F66-8311-7D12D213143C}" destId="{01E3882F-A1BC-4CD0-A70B-F512F3EC347F}" srcOrd="1" destOrd="0" presId="urn:microsoft.com/office/officeart/2009/3/layout/HorizontalOrganizationChart"/>
    <dgm:cxn modelId="{8F6919A5-0BC5-40DF-AE0B-95ED7AD2CB06}" type="presParOf" srcId="{CE1A0A03-32CB-4A79-B40B-A44237698171}" destId="{67159891-A452-4C02-A2B9-ADC469238D14}" srcOrd="1" destOrd="0" presId="urn:microsoft.com/office/officeart/2009/3/layout/HorizontalOrganizationChart"/>
    <dgm:cxn modelId="{2A4F3B70-2161-4013-A282-1A0AD9E8BF7A}" type="presParOf" srcId="{67159891-A452-4C02-A2B9-ADC469238D14}" destId="{F3B5B97C-DEF8-405C-93A5-F6DCE762941B}" srcOrd="0" destOrd="0" presId="urn:microsoft.com/office/officeart/2009/3/layout/HorizontalOrganizationChart"/>
    <dgm:cxn modelId="{6F159491-B1A8-4C56-A8A0-8AD66099DC59}" type="presParOf" srcId="{67159891-A452-4C02-A2B9-ADC469238D14}" destId="{3521C8BC-79C4-443A-B327-1A57D6BA751E}" srcOrd="1" destOrd="0" presId="urn:microsoft.com/office/officeart/2009/3/layout/HorizontalOrganizationChart"/>
    <dgm:cxn modelId="{6473BC7D-F3B3-4225-A8BD-5A734772A4F4}" type="presParOf" srcId="{3521C8BC-79C4-443A-B327-1A57D6BA751E}" destId="{AC31A21F-6463-4DC4-8CF3-215C73270E4C}" srcOrd="0" destOrd="0" presId="urn:microsoft.com/office/officeart/2009/3/layout/HorizontalOrganizationChart"/>
    <dgm:cxn modelId="{27C4B379-FFE6-4904-81AF-70215441B5BB}" type="presParOf" srcId="{AC31A21F-6463-4DC4-8CF3-215C73270E4C}" destId="{0D3047BB-0D96-4928-8BD4-949DA31F506C}" srcOrd="0" destOrd="0" presId="urn:microsoft.com/office/officeart/2009/3/layout/HorizontalOrganizationChart"/>
    <dgm:cxn modelId="{9F53DAEF-A227-44F0-8B54-47D52D3D63F6}" type="presParOf" srcId="{AC31A21F-6463-4DC4-8CF3-215C73270E4C}" destId="{146ABC79-D230-4D33-8A0C-E362A59EB875}" srcOrd="1" destOrd="0" presId="urn:microsoft.com/office/officeart/2009/3/layout/HorizontalOrganizationChart"/>
    <dgm:cxn modelId="{9766C1C3-0D93-4093-B248-921C5EF23835}" type="presParOf" srcId="{3521C8BC-79C4-443A-B327-1A57D6BA751E}" destId="{5246183A-488C-46AA-BE6B-4B9811F8A1E9}" srcOrd="1" destOrd="0" presId="urn:microsoft.com/office/officeart/2009/3/layout/HorizontalOrganizationChart"/>
    <dgm:cxn modelId="{D243B881-2DE1-476C-9F21-F09BEDABDD2C}" type="presParOf" srcId="{5246183A-488C-46AA-BE6B-4B9811F8A1E9}" destId="{A3DC14E6-891C-43E3-BAED-B8D0A9FCA433}" srcOrd="0" destOrd="0" presId="urn:microsoft.com/office/officeart/2009/3/layout/HorizontalOrganizationChart"/>
    <dgm:cxn modelId="{F285B172-3330-4338-A518-E21D7AEC6149}" type="presParOf" srcId="{5246183A-488C-46AA-BE6B-4B9811F8A1E9}" destId="{A87267C1-C1F7-41C8-A774-67CC9C44864E}" srcOrd="1" destOrd="0" presId="urn:microsoft.com/office/officeart/2009/3/layout/HorizontalOrganizationChart"/>
    <dgm:cxn modelId="{645C90F9-3C7B-4B8A-9B72-8DBBACBB6D28}" type="presParOf" srcId="{A87267C1-C1F7-41C8-A774-67CC9C44864E}" destId="{9F28DC05-8D8A-4717-9DF9-241D8333F5EB}" srcOrd="0" destOrd="0" presId="urn:microsoft.com/office/officeart/2009/3/layout/HorizontalOrganizationChart"/>
    <dgm:cxn modelId="{0820C2AC-BECB-40AA-9CE9-6E3C6482D434}" type="presParOf" srcId="{9F28DC05-8D8A-4717-9DF9-241D8333F5EB}" destId="{FFD4CC74-23EA-47F8-9C8C-9F93F984B367}" srcOrd="0" destOrd="0" presId="urn:microsoft.com/office/officeart/2009/3/layout/HorizontalOrganizationChart"/>
    <dgm:cxn modelId="{C5CA57CF-0C95-4B47-857B-95E698818A3F}" type="presParOf" srcId="{9F28DC05-8D8A-4717-9DF9-241D8333F5EB}" destId="{57BD2F08-6010-4FB3-B6FB-C0126E07894F}" srcOrd="1" destOrd="0" presId="urn:microsoft.com/office/officeart/2009/3/layout/HorizontalOrganizationChart"/>
    <dgm:cxn modelId="{0BF2C31A-769D-430A-8554-486A6B36DE05}" type="presParOf" srcId="{A87267C1-C1F7-41C8-A774-67CC9C44864E}" destId="{D3A778ED-05DB-4FBA-9346-A1E70CB3EF48}" srcOrd="1" destOrd="0" presId="urn:microsoft.com/office/officeart/2009/3/layout/HorizontalOrganizationChart"/>
    <dgm:cxn modelId="{F8343604-27C2-49AE-85F3-3346B141BEE5}" type="presParOf" srcId="{A87267C1-C1F7-41C8-A774-67CC9C44864E}" destId="{E9177AE0-14B4-4ECB-A02F-E515B2BFF205}" srcOrd="2" destOrd="0" presId="urn:microsoft.com/office/officeart/2009/3/layout/HorizontalOrganizationChart"/>
    <dgm:cxn modelId="{AF44D15C-C1C0-4F19-951C-6D90E28F85D4}" type="presParOf" srcId="{5246183A-488C-46AA-BE6B-4B9811F8A1E9}" destId="{834FBD1C-C03F-4663-9EEE-F9DF46B023BE}" srcOrd="2" destOrd="0" presId="urn:microsoft.com/office/officeart/2009/3/layout/HorizontalOrganizationChart"/>
    <dgm:cxn modelId="{409D6312-54B4-4CEF-8065-97BF942F8166}" type="presParOf" srcId="{5246183A-488C-46AA-BE6B-4B9811F8A1E9}" destId="{51456AF0-B0D1-433B-ADF5-B5CD6166355C}" srcOrd="3" destOrd="0" presId="urn:microsoft.com/office/officeart/2009/3/layout/HorizontalOrganizationChart"/>
    <dgm:cxn modelId="{20D6C66E-8AB8-4F2A-9CD8-62C1C4D9F6EA}" type="presParOf" srcId="{51456AF0-B0D1-433B-ADF5-B5CD6166355C}" destId="{37D6B0B7-5A71-46B6-94CA-1CE14FF1BCBC}" srcOrd="0" destOrd="0" presId="urn:microsoft.com/office/officeart/2009/3/layout/HorizontalOrganizationChart"/>
    <dgm:cxn modelId="{5A47F7F5-0726-4D8F-B55B-AEF13658041D}" type="presParOf" srcId="{37D6B0B7-5A71-46B6-94CA-1CE14FF1BCBC}" destId="{FFB8D353-D3E0-4D4A-9B43-AFBAA1EDB174}" srcOrd="0" destOrd="0" presId="urn:microsoft.com/office/officeart/2009/3/layout/HorizontalOrganizationChart"/>
    <dgm:cxn modelId="{51CBB7D1-0D77-4801-B7C0-C01BF9D813A4}" type="presParOf" srcId="{37D6B0B7-5A71-46B6-94CA-1CE14FF1BCBC}" destId="{1312A6D4-D993-4F83-A202-DDB93CA60F49}" srcOrd="1" destOrd="0" presId="urn:microsoft.com/office/officeart/2009/3/layout/HorizontalOrganizationChart"/>
    <dgm:cxn modelId="{60C67158-1C77-40B9-82F6-9C97D9EAEBB8}" type="presParOf" srcId="{51456AF0-B0D1-433B-ADF5-B5CD6166355C}" destId="{F289320C-4E69-422F-96FD-19D72FFEA2DD}" srcOrd="1" destOrd="0" presId="urn:microsoft.com/office/officeart/2009/3/layout/HorizontalOrganizationChart"/>
    <dgm:cxn modelId="{03AAF333-29A9-470D-9D88-1206AD31CD25}" type="presParOf" srcId="{51456AF0-B0D1-433B-ADF5-B5CD6166355C}" destId="{6A7AD92C-D666-49D1-A483-6F76BF190F67}" srcOrd="2" destOrd="0" presId="urn:microsoft.com/office/officeart/2009/3/layout/HorizontalOrganizationChart"/>
    <dgm:cxn modelId="{4F0AF242-2BA2-49AC-AA89-915BB49250D2}" type="presParOf" srcId="{3521C8BC-79C4-443A-B327-1A57D6BA751E}" destId="{B53F905C-F81E-446B-B75E-6E494CF9A54C}" srcOrd="2" destOrd="0" presId="urn:microsoft.com/office/officeart/2009/3/layout/HorizontalOrganizationChart"/>
    <dgm:cxn modelId="{ADA4C083-C64A-4C3B-A28A-8C0F568974DD}" type="presParOf" srcId="{67159891-A452-4C02-A2B9-ADC469238D14}" destId="{686E0F79-CCBC-4B6A-A5F5-04061CF8A651}" srcOrd="2" destOrd="0" presId="urn:microsoft.com/office/officeart/2009/3/layout/HorizontalOrganizationChart"/>
    <dgm:cxn modelId="{BB6B4EB3-9B5E-40B2-8346-C8E9701B2D52}" type="presParOf" srcId="{67159891-A452-4C02-A2B9-ADC469238D14}" destId="{7B00250C-D746-4DB1-B7DB-4E135C1FC833}" srcOrd="3" destOrd="0" presId="urn:microsoft.com/office/officeart/2009/3/layout/HorizontalOrganizationChart"/>
    <dgm:cxn modelId="{D1B5F9D8-5CED-4562-8B41-20928354DFD6}" type="presParOf" srcId="{7B00250C-D746-4DB1-B7DB-4E135C1FC833}" destId="{ABCCB65E-4EF5-48F1-8FA0-72F9B19226AE}" srcOrd="0" destOrd="0" presId="urn:microsoft.com/office/officeart/2009/3/layout/HorizontalOrganizationChart"/>
    <dgm:cxn modelId="{0F3BDF15-E823-4E34-8791-66C77432DAA6}" type="presParOf" srcId="{ABCCB65E-4EF5-48F1-8FA0-72F9B19226AE}" destId="{B92CA921-4BA8-425D-B8D3-6FED892D6723}" srcOrd="0" destOrd="0" presId="urn:microsoft.com/office/officeart/2009/3/layout/HorizontalOrganizationChart"/>
    <dgm:cxn modelId="{313D94A7-559E-443C-8E50-161B0C32E694}" type="presParOf" srcId="{ABCCB65E-4EF5-48F1-8FA0-72F9B19226AE}" destId="{4B45329B-E1AB-47E5-9A9E-D169AAAA723A}" srcOrd="1" destOrd="0" presId="urn:microsoft.com/office/officeart/2009/3/layout/HorizontalOrganizationChart"/>
    <dgm:cxn modelId="{0504FCCF-B7D7-4A11-8B06-5DF0FDE65FA0}" type="presParOf" srcId="{7B00250C-D746-4DB1-B7DB-4E135C1FC833}" destId="{D15AA547-738B-40BD-9E93-1C09D2E487D4}" srcOrd="1" destOrd="0" presId="urn:microsoft.com/office/officeart/2009/3/layout/HorizontalOrganizationChart"/>
    <dgm:cxn modelId="{CBD972C9-0389-40C2-9991-EBD507F7E724}" type="presParOf" srcId="{D15AA547-738B-40BD-9E93-1C09D2E487D4}" destId="{18DEC628-1CD6-4A61-87DF-BFF1DA410297}" srcOrd="0" destOrd="0" presId="urn:microsoft.com/office/officeart/2009/3/layout/HorizontalOrganizationChart"/>
    <dgm:cxn modelId="{7CA5F96A-2A7F-464D-89A4-86C60BFF43E7}" type="presParOf" srcId="{D15AA547-738B-40BD-9E93-1C09D2E487D4}" destId="{A38CC8B6-CAB3-4E4D-B453-ACCBA2113DE6}" srcOrd="1" destOrd="0" presId="urn:microsoft.com/office/officeart/2009/3/layout/HorizontalOrganizationChart"/>
    <dgm:cxn modelId="{499989DB-CD70-41DF-9829-EF5AA813DA0D}" type="presParOf" srcId="{A38CC8B6-CAB3-4E4D-B453-ACCBA2113DE6}" destId="{838BE887-DE6E-43DA-96D9-F3871D0D92C7}" srcOrd="0" destOrd="0" presId="urn:microsoft.com/office/officeart/2009/3/layout/HorizontalOrganizationChart"/>
    <dgm:cxn modelId="{194BDCB3-4826-45AB-B256-CCB23E063457}" type="presParOf" srcId="{838BE887-DE6E-43DA-96D9-F3871D0D92C7}" destId="{8B3B421E-1336-46F4-A541-972BF08533F3}" srcOrd="0" destOrd="0" presId="urn:microsoft.com/office/officeart/2009/3/layout/HorizontalOrganizationChart"/>
    <dgm:cxn modelId="{286D9077-17F1-4C5B-A72D-6DEB84A6C735}" type="presParOf" srcId="{838BE887-DE6E-43DA-96D9-F3871D0D92C7}" destId="{6D0BEFED-8C90-43AE-B363-0F2BB3A4336E}" srcOrd="1" destOrd="0" presId="urn:microsoft.com/office/officeart/2009/3/layout/HorizontalOrganizationChart"/>
    <dgm:cxn modelId="{3012866E-A71F-45E9-BF19-D0CEA0C11058}" type="presParOf" srcId="{A38CC8B6-CAB3-4E4D-B453-ACCBA2113DE6}" destId="{5A2C189C-5DD6-41CC-BBD3-25B27C945E7D}" srcOrd="1" destOrd="0" presId="urn:microsoft.com/office/officeart/2009/3/layout/HorizontalOrganizationChart"/>
    <dgm:cxn modelId="{F9D1A807-09A5-4A5C-99C2-7614B8AD21AB}" type="presParOf" srcId="{A38CC8B6-CAB3-4E4D-B453-ACCBA2113DE6}" destId="{606C5841-4B5E-463B-8AB6-FC0718764CB8}" srcOrd="2" destOrd="0" presId="urn:microsoft.com/office/officeart/2009/3/layout/HorizontalOrganizationChart"/>
    <dgm:cxn modelId="{12A50B9B-AEE9-46E5-8AC2-D362A8391667}" type="presParOf" srcId="{D15AA547-738B-40BD-9E93-1C09D2E487D4}" destId="{8EC21209-B81C-4B0E-ABB8-41BB3BE95F3D}" srcOrd="2" destOrd="0" presId="urn:microsoft.com/office/officeart/2009/3/layout/HorizontalOrganizationChart"/>
    <dgm:cxn modelId="{6A9CA5E4-9F5F-48BD-B93E-49DEB609A8CA}" type="presParOf" srcId="{D15AA547-738B-40BD-9E93-1C09D2E487D4}" destId="{92048F33-D3BB-4A25-ABE8-BA8E99F28CA8}" srcOrd="3" destOrd="0" presId="urn:microsoft.com/office/officeart/2009/3/layout/HorizontalOrganizationChart"/>
    <dgm:cxn modelId="{9DA8F990-A55C-4764-BE8F-0B9A2D58323B}" type="presParOf" srcId="{92048F33-D3BB-4A25-ABE8-BA8E99F28CA8}" destId="{8BAD7B7E-4E99-4CD4-AF4A-93276E4FA082}" srcOrd="0" destOrd="0" presId="urn:microsoft.com/office/officeart/2009/3/layout/HorizontalOrganizationChart"/>
    <dgm:cxn modelId="{CA84F4D0-1F02-4BFE-8AEF-C464ABA6DF66}" type="presParOf" srcId="{8BAD7B7E-4E99-4CD4-AF4A-93276E4FA082}" destId="{0EAF75FE-81E0-4DC0-AC13-056CC880739E}" srcOrd="0" destOrd="0" presId="urn:microsoft.com/office/officeart/2009/3/layout/HorizontalOrganizationChart"/>
    <dgm:cxn modelId="{6FA5487D-F1D7-4236-801B-80D746D5A499}" type="presParOf" srcId="{8BAD7B7E-4E99-4CD4-AF4A-93276E4FA082}" destId="{426E3BBA-5067-4CD2-AE83-34638A9F2F81}" srcOrd="1" destOrd="0" presId="urn:microsoft.com/office/officeart/2009/3/layout/HorizontalOrganizationChart"/>
    <dgm:cxn modelId="{5A3F97A3-E6E2-42B3-A1FE-C193A24B1FFE}" type="presParOf" srcId="{92048F33-D3BB-4A25-ABE8-BA8E99F28CA8}" destId="{557E5681-BB2E-458C-B066-7595AA024D0B}" srcOrd="1" destOrd="0" presId="urn:microsoft.com/office/officeart/2009/3/layout/HorizontalOrganizationChart"/>
    <dgm:cxn modelId="{EC62C8FC-7CC2-45CE-A49A-9BEE6937E4B1}" type="presParOf" srcId="{92048F33-D3BB-4A25-ABE8-BA8E99F28CA8}" destId="{9760AF59-E7FD-4AB4-8A42-44E4D8883EE4}" srcOrd="2" destOrd="0" presId="urn:microsoft.com/office/officeart/2009/3/layout/HorizontalOrganizationChart"/>
    <dgm:cxn modelId="{C2735E67-AC2C-4D5D-90A2-237C9723634F}" type="presParOf" srcId="{7B00250C-D746-4DB1-B7DB-4E135C1FC833}" destId="{3F4DF6CB-BAEF-4227-9C73-532BBDF8CE28}" srcOrd="2" destOrd="0" presId="urn:microsoft.com/office/officeart/2009/3/layout/HorizontalOrganizationChart"/>
    <dgm:cxn modelId="{E82952A2-825D-4A70-8991-741053509054}" type="presParOf" srcId="{CE1A0A03-32CB-4A79-B40B-A44237698171}" destId="{EEDD647D-A282-4A18-9D88-031F4BAF4B8E}" srcOrd="2" destOrd="0" presId="urn:microsoft.com/office/officeart/2009/3/layout/HorizontalOrganizationChart"/>
    <dgm:cxn modelId="{F49A8529-1406-467F-8C80-02B6A0264B57}" type="presParOf" srcId="{141E5F98-28A0-4674-A609-25DD90B4317E}" destId="{5A3D5523-6E30-47E4-A64D-EEE83A2A60B7}" srcOrd="2" destOrd="0" presId="urn:microsoft.com/office/officeart/2009/3/layout/HorizontalOrganizationChar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EC21209-B81C-4B0E-ABB8-41BB3BE95F3D}">
      <dsp:nvSpPr>
        <dsp:cNvPr id="0" name=""/>
        <dsp:cNvSpPr/>
      </dsp:nvSpPr>
      <dsp:spPr>
        <a:xfrm>
          <a:off x="3748686" y="4963330"/>
          <a:ext cx="91440" cy="94261"/>
        </a:xfrm>
        <a:custGeom>
          <a:avLst/>
          <a:gdLst/>
          <a:ahLst/>
          <a:cxnLst/>
          <a:rect l="0" t="0" r="0" b="0"/>
          <a:pathLst>
            <a:path>
              <a:moveTo>
                <a:pt x="45720" y="0"/>
              </a:moveTo>
              <a:lnTo>
                <a:pt x="82197" y="0"/>
              </a:lnTo>
              <a:lnTo>
                <a:pt x="82197" y="94261"/>
              </a:lnTo>
              <a:lnTo>
                <a:pt x="118675" y="9426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8DEC628-1CD6-4A61-87DF-BFF1DA410297}">
      <dsp:nvSpPr>
        <dsp:cNvPr id="0" name=""/>
        <dsp:cNvSpPr/>
      </dsp:nvSpPr>
      <dsp:spPr>
        <a:xfrm>
          <a:off x="3748686" y="4868612"/>
          <a:ext cx="91440" cy="94718"/>
        </a:xfrm>
        <a:custGeom>
          <a:avLst/>
          <a:gdLst/>
          <a:ahLst/>
          <a:cxnLst/>
          <a:rect l="0" t="0" r="0" b="0"/>
          <a:pathLst>
            <a:path>
              <a:moveTo>
                <a:pt x="45720" y="94718"/>
              </a:moveTo>
              <a:lnTo>
                <a:pt x="82197" y="94718"/>
              </a:lnTo>
              <a:lnTo>
                <a:pt x="82197" y="0"/>
              </a:lnTo>
              <a:lnTo>
                <a:pt x="118675"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6E0F79-CCBC-4B6A-A5F5-04061CF8A651}">
      <dsp:nvSpPr>
        <dsp:cNvPr id="0" name=""/>
        <dsp:cNvSpPr/>
      </dsp:nvSpPr>
      <dsp:spPr>
        <a:xfrm>
          <a:off x="2533786" y="4772700"/>
          <a:ext cx="91440" cy="190630"/>
        </a:xfrm>
        <a:custGeom>
          <a:avLst/>
          <a:gdLst/>
          <a:ahLst/>
          <a:cxnLst/>
          <a:rect l="0" t="0" r="0" b="0"/>
          <a:pathLst>
            <a:path>
              <a:moveTo>
                <a:pt x="45720" y="0"/>
              </a:moveTo>
              <a:lnTo>
                <a:pt x="82197" y="0"/>
              </a:lnTo>
              <a:lnTo>
                <a:pt x="82197" y="190630"/>
              </a:lnTo>
              <a:lnTo>
                <a:pt x="118675" y="19063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34FBD1C-C03F-4663-9EEE-F9DF46B023BE}">
      <dsp:nvSpPr>
        <dsp:cNvPr id="0" name=""/>
        <dsp:cNvSpPr/>
      </dsp:nvSpPr>
      <dsp:spPr>
        <a:xfrm>
          <a:off x="3628849" y="4581228"/>
          <a:ext cx="91440" cy="96319"/>
        </a:xfrm>
        <a:custGeom>
          <a:avLst/>
          <a:gdLst/>
          <a:ahLst/>
          <a:cxnLst/>
          <a:rect l="0" t="0" r="0" b="0"/>
          <a:pathLst>
            <a:path>
              <a:moveTo>
                <a:pt x="45720" y="0"/>
              </a:moveTo>
              <a:lnTo>
                <a:pt x="82197" y="0"/>
              </a:lnTo>
              <a:lnTo>
                <a:pt x="82197" y="96319"/>
              </a:lnTo>
              <a:lnTo>
                <a:pt x="118675" y="9631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3DC14E6-891C-43E3-BAED-B8D0A9FCA433}">
      <dsp:nvSpPr>
        <dsp:cNvPr id="0" name=""/>
        <dsp:cNvSpPr/>
      </dsp:nvSpPr>
      <dsp:spPr>
        <a:xfrm>
          <a:off x="3628849" y="4484425"/>
          <a:ext cx="91440" cy="96803"/>
        </a:xfrm>
        <a:custGeom>
          <a:avLst/>
          <a:gdLst/>
          <a:ahLst/>
          <a:cxnLst/>
          <a:rect l="0" t="0" r="0" b="0"/>
          <a:pathLst>
            <a:path>
              <a:moveTo>
                <a:pt x="45720" y="96803"/>
              </a:moveTo>
              <a:lnTo>
                <a:pt x="82197" y="96803"/>
              </a:lnTo>
              <a:lnTo>
                <a:pt x="82197" y="0"/>
              </a:lnTo>
              <a:lnTo>
                <a:pt x="118675"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3B5B97C-DEF8-405C-93A5-F6DCE762941B}">
      <dsp:nvSpPr>
        <dsp:cNvPr id="0" name=""/>
        <dsp:cNvSpPr/>
      </dsp:nvSpPr>
      <dsp:spPr>
        <a:xfrm>
          <a:off x="2533786" y="4581228"/>
          <a:ext cx="91440" cy="191471"/>
        </a:xfrm>
        <a:custGeom>
          <a:avLst/>
          <a:gdLst/>
          <a:ahLst/>
          <a:cxnLst/>
          <a:rect l="0" t="0" r="0" b="0"/>
          <a:pathLst>
            <a:path>
              <a:moveTo>
                <a:pt x="45720" y="191471"/>
              </a:moveTo>
              <a:lnTo>
                <a:pt x="82197" y="191471"/>
              </a:lnTo>
              <a:lnTo>
                <a:pt x="82197" y="0"/>
              </a:lnTo>
              <a:lnTo>
                <a:pt x="118675" y="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6A162EA-01EC-47C2-B26B-53FC61C57CBB}">
      <dsp:nvSpPr>
        <dsp:cNvPr id="0" name=""/>
        <dsp:cNvSpPr/>
      </dsp:nvSpPr>
      <dsp:spPr>
        <a:xfrm>
          <a:off x="1519324" y="2672573"/>
          <a:ext cx="91440" cy="2100126"/>
        </a:xfrm>
        <a:custGeom>
          <a:avLst/>
          <a:gdLst/>
          <a:ahLst/>
          <a:cxnLst/>
          <a:rect l="0" t="0" r="0" b="0"/>
          <a:pathLst>
            <a:path>
              <a:moveTo>
                <a:pt x="45720" y="0"/>
              </a:moveTo>
              <a:lnTo>
                <a:pt x="82197" y="0"/>
              </a:lnTo>
              <a:lnTo>
                <a:pt x="82197" y="2100126"/>
              </a:lnTo>
              <a:lnTo>
                <a:pt x="118675" y="2100126"/>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B6D2E6-15F8-4AD5-9729-9F96E11B2941}">
      <dsp:nvSpPr>
        <dsp:cNvPr id="0" name=""/>
        <dsp:cNvSpPr/>
      </dsp:nvSpPr>
      <dsp:spPr>
        <a:xfrm>
          <a:off x="3534590" y="4160123"/>
          <a:ext cx="91440" cy="91440"/>
        </a:xfrm>
        <a:custGeom>
          <a:avLst/>
          <a:gdLst/>
          <a:ahLst/>
          <a:cxnLst/>
          <a:rect l="0" t="0" r="0" b="0"/>
          <a:pathLst>
            <a:path>
              <a:moveTo>
                <a:pt x="45720" y="45720"/>
              </a:moveTo>
              <a:lnTo>
                <a:pt x="82197" y="45720"/>
              </a:lnTo>
              <a:lnTo>
                <a:pt x="82197" y="136768"/>
              </a:lnTo>
              <a:lnTo>
                <a:pt x="118675" y="136768"/>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0303A55-8E27-4BF5-AD45-370C34AF2160}">
      <dsp:nvSpPr>
        <dsp:cNvPr id="0" name=""/>
        <dsp:cNvSpPr/>
      </dsp:nvSpPr>
      <dsp:spPr>
        <a:xfrm>
          <a:off x="3534590" y="4068909"/>
          <a:ext cx="91440" cy="91440"/>
        </a:xfrm>
        <a:custGeom>
          <a:avLst/>
          <a:gdLst/>
          <a:ahLst/>
          <a:cxnLst/>
          <a:rect l="0" t="0" r="0" b="0"/>
          <a:pathLst>
            <a:path>
              <a:moveTo>
                <a:pt x="45720" y="136934"/>
              </a:moveTo>
              <a:lnTo>
                <a:pt x="82197" y="136934"/>
              </a:lnTo>
              <a:lnTo>
                <a:pt x="82197" y="45720"/>
              </a:lnTo>
              <a:lnTo>
                <a:pt x="118675" y="4572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068633C-485F-4B9C-A36B-5C3FF1CD83A6}">
      <dsp:nvSpPr>
        <dsp:cNvPr id="0" name=""/>
        <dsp:cNvSpPr/>
      </dsp:nvSpPr>
      <dsp:spPr>
        <a:xfrm>
          <a:off x="2427704" y="3859531"/>
          <a:ext cx="91440" cy="346312"/>
        </a:xfrm>
        <a:custGeom>
          <a:avLst/>
          <a:gdLst/>
          <a:ahLst/>
          <a:cxnLst/>
          <a:rect l="0" t="0" r="0" b="0"/>
          <a:pathLst>
            <a:path>
              <a:moveTo>
                <a:pt x="45720" y="0"/>
              </a:moveTo>
              <a:lnTo>
                <a:pt x="82197" y="0"/>
              </a:lnTo>
              <a:lnTo>
                <a:pt x="82197" y="346312"/>
              </a:lnTo>
              <a:lnTo>
                <a:pt x="118675" y="346312"/>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933FFBE-1316-48E3-AE0D-CE4543328C4B}">
      <dsp:nvSpPr>
        <dsp:cNvPr id="0" name=""/>
        <dsp:cNvSpPr/>
      </dsp:nvSpPr>
      <dsp:spPr>
        <a:xfrm>
          <a:off x="3421469" y="3756473"/>
          <a:ext cx="91440" cy="178071"/>
        </a:xfrm>
        <a:custGeom>
          <a:avLst/>
          <a:gdLst/>
          <a:ahLst/>
          <a:cxnLst/>
          <a:rect l="0" t="0" r="0" b="0"/>
          <a:pathLst>
            <a:path>
              <a:moveTo>
                <a:pt x="45720" y="0"/>
              </a:moveTo>
              <a:lnTo>
                <a:pt x="82197" y="0"/>
              </a:lnTo>
              <a:lnTo>
                <a:pt x="82197" y="178071"/>
              </a:lnTo>
              <a:lnTo>
                <a:pt x="118675" y="17807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4E2C5A-AA9F-4FF8-8F2A-E21C32C651A2}">
      <dsp:nvSpPr>
        <dsp:cNvPr id="0" name=""/>
        <dsp:cNvSpPr/>
      </dsp:nvSpPr>
      <dsp:spPr>
        <a:xfrm>
          <a:off x="3421469" y="3710753"/>
          <a:ext cx="91440" cy="91440"/>
        </a:xfrm>
        <a:custGeom>
          <a:avLst/>
          <a:gdLst/>
          <a:ahLst/>
          <a:cxnLst/>
          <a:rect l="0" t="0" r="0" b="0"/>
          <a:pathLst>
            <a:path>
              <a:moveTo>
                <a:pt x="45720" y="45720"/>
              </a:moveTo>
              <a:lnTo>
                <a:pt x="118675" y="4572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00FEDA5-39FC-4510-AE6A-88C618D0D2D5}">
      <dsp:nvSpPr>
        <dsp:cNvPr id="0" name=""/>
        <dsp:cNvSpPr/>
      </dsp:nvSpPr>
      <dsp:spPr>
        <a:xfrm>
          <a:off x="3421469" y="3578401"/>
          <a:ext cx="91440" cy="178071"/>
        </a:xfrm>
        <a:custGeom>
          <a:avLst/>
          <a:gdLst/>
          <a:ahLst/>
          <a:cxnLst/>
          <a:rect l="0" t="0" r="0" b="0"/>
          <a:pathLst>
            <a:path>
              <a:moveTo>
                <a:pt x="45720" y="178071"/>
              </a:moveTo>
              <a:lnTo>
                <a:pt x="82197" y="178071"/>
              </a:lnTo>
              <a:lnTo>
                <a:pt x="82197" y="0"/>
              </a:lnTo>
              <a:lnTo>
                <a:pt x="118675"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1B08754-FE75-43C5-8E1F-8B0511D67D19}">
      <dsp:nvSpPr>
        <dsp:cNvPr id="0" name=""/>
        <dsp:cNvSpPr/>
      </dsp:nvSpPr>
      <dsp:spPr>
        <a:xfrm>
          <a:off x="2427704" y="3756473"/>
          <a:ext cx="91440" cy="103057"/>
        </a:xfrm>
        <a:custGeom>
          <a:avLst/>
          <a:gdLst/>
          <a:ahLst/>
          <a:cxnLst/>
          <a:rect l="0" t="0" r="0" b="0"/>
          <a:pathLst>
            <a:path>
              <a:moveTo>
                <a:pt x="45720" y="103057"/>
              </a:moveTo>
              <a:lnTo>
                <a:pt x="82197" y="103057"/>
              </a:lnTo>
              <a:lnTo>
                <a:pt x="82197" y="0"/>
              </a:lnTo>
              <a:lnTo>
                <a:pt x="118675" y="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B1747EA-9FDF-4C57-8FBB-5BF9C19609E6}">
      <dsp:nvSpPr>
        <dsp:cNvPr id="0" name=""/>
        <dsp:cNvSpPr/>
      </dsp:nvSpPr>
      <dsp:spPr>
        <a:xfrm>
          <a:off x="2427704" y="3511599"/>
          <a:ext cx="91440" cy="347931"/>
        </a:xfrm>
        <a:custGeom>
          <a:avLst/>
          <a:gdLst/>
          <a:ahLst/>
          <a:cxnLst/>
          <a:rect l="0" t="0" r="0" b="0"/>
          <a:pathLst>
            <a:path>
              <a:moveTo>
                <a:pt x="45720" y="347931"/>
              </a:moveTo>
              <a:lnTo>
                <a:pt x="82197" y="347931"/>
              </a:lnTo>
              <a:lnTo>
                <a:pt x="82197" y="0"/>
              </a:lnTo>
              <a:lnTo>
                <a:pt x="118675" y="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A6F42EE-A21E-42C4-9131-26B93A2D6EF1}">
      <dsp:nvSpPr>
        <dsp:cNvPr id="0" name=""/>
        <dsp:cNvSpPr/>
      </dsp:nvSpPr>
      <dsp:spPr>
        <a:xfrm>
          <a:off x="1519324" y="2672573"/>
          <a:ext cx="91440" cy="1186957"/>
        </a:xfrm>
        <a:custGeom>
          <a:avLst/>
          <a:gdLst/>
          <a:ahLst/>
          <a:cxnLst/>
          <a:rect l="0" t="0" r="0" b="0"/>
          <a:pathLst>
            <a:path>
              <a:moveTo>
                <a:pt x="45720" y="0"/>
              </a:moveTo>
              <a:lnTo>
                <a:pt x="82197" y="0"/>
              </a:lnTo>
              <a:lnTo>
                <a:pt x="82197" y="1186957"/>
              </a:lnTo>
              <a:lnTo>
                <a:pt x="118675" y="1186957"/>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B136D29-9FA9-4396-8185-C80C760BD133}">
      <dsp:nvSpPr>
        <dsp:cNvPr id="0" name=""/>
        <dsp:cNvSpPr/>
      </dsp:nvSpPr>
      <dsp:spPr>
        <a:xfrm>
          <a:off x="4075926" y="3266503"/>
          <a:ext cx="91440" cy="91440"/>
        </a:xfrm>
        <a:custGeom>
          <a:avLst/>
          <a:gdLst/>
          <a:ahLst/>
          <a:cxnLst/>
          <a:rect l="0" t="0" r="0" b="0"/>
          <a:pathLst>
            <a:path>
              <a:moveTo>
                <a:pt x="45720" y="45720"/>
              </a:moveTo>
              <a:lnTo>
                <a:pt x="82197" y="45720"/>
              </a:lnTo>
              <a:lnTo>
                <a:pt x="82197" y="134214"/>
              </a:lnTo>
              <a:lnTo>
                <a:pt x="118675" y="13421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62BD399-6588-436F-8740-948A277675F3}">
      <dsp:nvSpPr>
        <dsp:cNvPr id="0" name=""/>
        <dsp:cNvSpPr/>
      </dsp:nvSpPr>
      <dsp:spPr>
        <a:xfrm>
          <a:off x="4075926" y="3177855"/>
          <a:ext cx="91440" cy="91440"/>
        </a:xfrm>
        <a:custGeom>
          <a:avLst/>
          <a:gdLst/>
          <a:ahLst/>
          <a:cxnLst/>
          <a:rect l="0" t="0" r="0" b="0"/>
          <a:pathLst>
            <a:path>
              <a:moveTo>
                <a:pt x="45720" y="134368"/>
              </a:moveTo>
              <a:lnTo>
                <a:pt x="82197" y="134368"/>
              </a:lnTo>
              <a:lnTo>
                <a:pt x="82197" y="45720"/>
              </a:lnTo>
              <a:lnTo>
                <a:pt x="118675" y="4572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EB20ED1-470D-4E1A-BB63-EC07D9E4589B}">
      <dsp:nvSpPr>
        <dsp:cNvPr id="0" name=""/>
        <dsp:cNvSpPr/>
      </dsp:nvSpPr>
      <dsp:spPr>
        <a:xfrm>
          <a:off x="3218298" y="2835405"/>
          <a:ext cx="91440" cy="476818"/>
        </a:xfrm>
        <a:custGeom>
          <a:avLst/>
          <a:gdLst/>
          <a:ahLst/>
          <a:cxnLst/>
          <a:rect l="0" t="0" r="0" b="0"/>
          <a:pathLst>
            <a:path>
              <a:moveTo>
                <a:pt x="45720" y="0"/>
              </a:moveTo>
              <a:lnTo>
                <a:pt x="82197" y="0"/>
              </a:lnTo>
              <a:lnTo>
                <a:pt x="82197" y="476818"/>
              </a:lnTo>
              <a:lnTo>
                <a:pt x="118675" y="476818"/>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79990AF-5B09-4E56-9974-DD2C3D1D2267}">
      <dsp:nvSpPr>
        <dsp:cNvPr id="0" name=""/>
        <dsp:cNvSpPr/>
      </dsp:nvSpPr>
      <dsp:spPr>
        <a:xfrm>
          <a:off x="4099753" y="2874907"/>
          <a:ext cx="91440" cy="173327"/>
        </a:xfrm>
        <a:custGeom>
          <a:avLst/>
          <a:gdLst/>
          <a:ahLst/>
          <a:cxnLst/>
          <a:rect l="0" t="0" r="0" b="0"/>
          <a:pathLst>
            <a:path>
              <a:moveTo>
                <a:pt x="45720" y="0"/>
              </a:moveTo>
              <a:lnTo>
                <a:pt x="82197" y="0"/>
              </a:lnTo>
              <a:lnTo>
                <a:pt x="82197" y="173327"/>
              </a:lnTo>
              <a:lnTo>
                <a:pt x="118675" y="17332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DACD7FD-074D-41E4-B601-0FCD6841631E}">
      <dsp:nvSpPr>
        <dsp:cNvPr id="0" name=""/>
        <dsp:cNvSpPr/>
      </dsp:nvSpPr>
      <dsp:spPr>
        <a:xfrm>
          <a:off x="4099753" y="2828969"/>
          <a:ext cx="91440" cy="91440"/>
        </a:xfrm>
        <a:custGeom>
          <a:avLst/>
          <a:gdLst/>
          <a:ahLst/>
          <a:cxnLst/>
          <a:rect l="0" t="0" r="0" b="0"/>
          <a:pathLst>
            <a:path>
              <a:moveTo>
                <a:pt x="45720" y="45938"/>
              </a:moveTo>
              <a:lnTo>
                <a:pt x="82197" y="45938"/>
              </a:lnTo>
              <a:lnTo>
                <a:pt x="82197" y="45720"/>
              </a:lnTo>
              <a:lnTo>
                <a:pt x="118675" y="4572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E5EEA0F-122E-411B-A57A-CA4BA29F1CE6}">
      <dsp:nvSpPr>
        <dsp:cNvPr id="0" name=""/>
        <dsp:cNvSpPr/>
      </dsp:nvSpPr>
      <dsp:spPr>
        <a:xfrm>
          <a:off x="4099753" y="2701361"/>
          <a:ext cx="91440" cy="173545"/>
        </a:xfrm>
        <a:custGeom>
          <a:avLst/>
          <a:gdLst/>
          <a:ahLst/>
          <a:cxnLst/>
          <a:rect l="0" t="0" r="0" b="0"/>
          <a:pathLst>
            <a:path>
              <a:moveTo>
                <a:pt x="45720" y="173545"/>
              </a:moveTo>
              <a:lnTo>
                <a:pt x="82197" y="173545"/>
              </a:lnTo>
              <a:lnTo>
                <a:pt x="82197" y="0"/>
              </a:lnTo>
              <a:lnTo>
                <a:pt x="118675"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73E3606-F96C-4D34-AFB7-CAB29A24AA25}">
      <dsp:nvSpPr>
        <dsp:cNvPr id="0" name=""/>
        <dsp:cNvSpPr/>
      </dsp:nvSpPr>
      <dsp:spPr>
        <a:xfrm>
          <a:off x="3218298" y="2789685"/>
          <a:ext cx="91440" cy="91440"/>
        </a:xfrm>
        <a:custGeom>
          <a:avLst/>
          <a:gdLst/>
          <a:ahLst/>
          <a:cxnLst/>
          <a:rect l="0" t="0" r="0" b="0"/>
          <a:pathLst>
            <a:path>
              <a:moveTo>
                <a:pt x="45720" y="45720"/>
              </a:moveTo>
              <a:lnTo>
                <a:pt x="82197" y="45720"/>
              </a:lnTo>
              <a:lnTo>
                <a:pt x="82197" y="85222"/>
              </a:lnTo>
              <a:lnTo>
                <a:pt x="118675" y="85222"/>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DAAF92D-58C9-4C4F-918E-A4DF3C500C40}">
      <dsp:nvSpPr>
        <dsp:cNvPr id="0" name=""/>
        <dsp:cNvSpPr/>
      </dsp:nvSpPr>
      <dsp:spPr>
        <a:xfrm>
          <a:off x="4302177" y="2356432"/>
          <a:ext cx="91440" cy="172105"/>
        </a:xfrm>
        <a:custGeom>
          <a:avLst/>
          <a:gdLst/>
          <a:ahLst/>
          <a:cxnLst/>
          <a:rect l="0" t="0" r="0" b="0"/>
          <a:pathLst>
            <a:path>
              <a:moveTo>
                <a:pt x="45720" y="0"/>
              </a:moveTo>
              <a:lnTo>
                <a:pt x="82197" y="0"/>
              </a:lnTo>
              <a:lnTo>
                <a:pt x="82197" y="172105"/>
              </a:lnTo>
              <a:lnTo>
                <a:pt x="118675" y="17210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4C5A69-3FB9-44F1-B6C2-1259E18D9EEF}">
      <dsp:nvSpPr>
        <dsp:cNvPr id="0" name=""/>
        <dsp:cNvSpPr/>
      </dsp:nvSpPr>
      <dsp:spPr>
        <a:xfrm>
          <a:off x="4302177" y="2310499"/>
          <a:ext cx="91440" cy="91440"/>
        </a:xfrm>
        <a:custGeom>
          <a:avLst/>
          <a:gdLst/>
          <a:ahLst/>
          <a:cxnLst/>
          <a:rect l="0" t="0" r="0" b="0"/>
          <a:pathLst>
            <a:path>
              <a:moveTo>
                <a:pt x="45720" y="45933"/>
              </a:moveTo>
              <a:lnTo>
                <a:pt x="82197" y="45933"/>
              </a:lnTo>
              <a:lnTo>
                <a:pt x="82197" y="45720"/>
              </a:lnTo>
              <a:lnTo>
                <a:pt x="118675" y="4572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5AD9ED-6F17-46DC-AD01-4AD49172DBCC}">
      <dsp:nvSpPr>
        <dsp:cNvPr id="0" name=""/>
        <dsp:cNvSpPr/>
      </dsp:nvSpPr>
      <dsp:spPr>
        <a:xfrm>
          <a:off x="4302177" y="2184113"/>
          <a:ext cx="91440" cy="172319"/>
        </a:xfrm>
        <a:custGeom>
          <a:avLst/>
          <a:gdLst/>
          <a:ahLst/>
          <a:cxnLst/>
          <a:rect l="0" t="0" r="0" b="0"/>
          <a:pathLst>
            <a:path>
              <a:moveTo>
                <a:pt x="45720" y="172319"/>
              </a:moveTo>
              <a:lnTo>
                <a:pt x="82197" y="172319"/>
              </a:lnTo>
              <a:lnTo>
                <a:pt x="82197" y="0"/>
              </a:lnTo>
              <a:lnTo>
                <a:pt x="118675"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5DBC15D-A958-4CAE-A917-FAE763729AE7}">
      <dsp:nvSpPr>
        <dsp:cNvPr id="0" name=""/>
        <dsp:cNvSpPr/>
      </dsp:nvSpPr>
      <dsp:spPr>
        <a:xfrm>
          <a:off x="3218298" y="2356432"/>
          <a:ext cx="91440" cy="478972"/>
        </a:xfrm>
        <a:custGeom>
          <a:avLst/>
          <a:gdLst/>
          <a:ahLst/>
          <a:cxnLst/>
          <a:rect l="0" t="0" r="0" b="0"/>
          <a:pathLst>
            <a:path>
              <a:moveTo>
                <a:pt x="45720" y="478972"/>
              </a:moveTo>
              <a:lnTo>
                <a:pt x="82197" y="478972"/>
              </a:lnTo>
              <a:lnTo>
                <a:pt x="82197" y="0"/>
              </a:lnTo>
              <a:lnTo>
                <a:pt x="118675" y="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CD2937-1704-4479-BAFE-611B12F67B25}">
      <dsp:nvSpPr>
        <dsp:cNvPr id="0" name=""/>
        <dsp:cNvSpPr/>
      </dsp:nvSpPr>
      <dsp:spPr>
        <a:xfrm>
          <a:off x="1519324" y="2672573"/>
          <a:ext cx="91440" cy="162831"/>
        </a:xfrm>
        <a:custGeom>
          <a:avLst/>
          <a:gdLst/>
          <a:ahLst/>
          <a:cxnLst/>
          <a:rect l="0" t="0" r="0" b="0"/>
          <a:pathLst>
            <a:path>
              <a:moveTo>
                <a:pt x="45720" y="0"/>
              </a:moveTo>
              <a:lnTo>
                <a:pt x="82197" y="0"/>
              </a:lnTo>
              <a:lnTo>
                <a:pt x="82197" y="162831"/>
              </a:lnTo>
              <a:lnTo>
                <a:pt x="118675" y="16283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57E513-84EF-404A-87C9-F0467D32859F}">
      <dsp:nvSpPr>
        <dsp:cNvPr id="0" name=""/>
        <dsp:cNvSpPr/>
      </dsp:nvSpPr>
      <dsp:spPr>
        <a:xfrm>
          <a:off x="3232644" y="1837153"/>
          <a:ext cx="91440" cy="173765"/>
        </a:xfrm>
        <a:custGeom>
          <a:avLst/>
          <a:gdLst/>
          <a:ahLst/>
          <a:cxnLst/>
          <a:rect l="0" t="0" r="0" b="0"/>
          <a:pathLst>
            <a:path>
              <a:moveTo>
                <a:pt x="45720" y="0"/>
              </a:moveTo>
              <a:lnTo>
                <a:pt x="82197" y="0"/>
              </a:lnTo>
              <a:lnTo>
                <a:pt x="82197" y="173765"/>
              </a:lnTo>
              <a:lnTo>
                <a:pt x="118675" y="17376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44F291C-A29C-45E4-987D-406302EF4321}">
      <dsp:nvSpPr>
        <dsp:cNvPr id="0" name=""/>
        <dsp:cNvSpPr/>
      </dsp:nvSpPr>
      <dsp:spPr>
        <a:xfrm>
          <a:off x="3232644" y="1791212"/>
          <a:ext cx="91440" cy="91440"/>
        </a:xfrm>
        <a:custGeom>
          <a:avLst/>
          <a:gdLst/>
          <a:ahLst/>
          <a:cxnLst/>
          <a:rect l="0" t="0" r="0" b="0"/>
          <a:pathLst>
            <a:path>
              <a:moveTo>
                <a:pt x="45720" y="45940"/>
              </a:moveTo>
              <a:lnTo>
                <a:pt x="82197" y="45940"/>
              </a:lnTo>
              <a:lnTo>
                <a:pt x="82197" y="45720"/>
              </a:lnTo>
              <a:lnTo>
                <a:pt x="118675" y="4572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92BD60-A8DC-49D1-84A1-B8662AFCF5AA}">
      <dsp:nvSpPr>
        <dsp:cNvPr id="0" name=""/>
        <dsp:cNvSpPr/>
      </dsp:nvSpPr>
      <dsp:spPr>
        <a:xfrm>
          <a:off x="3232644" y="1663167"/>
          <a:ext cx="91440" cy="173985"/>
        </a:xfrm>
        <a:custGeom>
          <a:avLst/>
          <a:gdLst/>
          <a:ahLst/>
          <a:cxnLst/>
          <a:rect l="0" t="0" r="0" b="0"/>
          <a:pathLst>
            <a:path>
              <a:moveTo>
                <a:pt x="45720" y="173985"/>
              </a:moveTo>
              <a:lnTo>
                <a:pt x="82197" y="173985"/>
              </a:lnTo>
              <a:lnTo>
                <a:pt x="82197" y="0"/>
              </a:lnTo>
              <a:lnTo>
                <a:pt x="118675"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844C209-58AD-44F2-9E01-6F75C17BFDE5}">
      <dsp:nvSpPr>
        <dsp:cNvPr id="0" name=""/>
        <dsp:cNvSpPr/>
      </dsp:nvSpPr>
      <dsp:spPr>
        <a:xfrm>
          <a:off x="2355759" y="1486101"/>
          <a:ext cx="91440" cy="351051"/>
        </a:xfrm>
        <a:custGeom>
          <a:avLst/>
          <a:gdLst/>
          <a:ahLst/>
          <a:cxnLst/>
          <a:rect l="0" t="0" r="0" b="0"/>
          <a:pathLst>
            <a:path>
              <a:moveTo>
                <a:pt x="45720" y="0"/>
              </a:moveTo>
              <a:lnTo>
                <a:pt x="82197" y="0"/>
              </a:lnTo>
              <a:lnTo>
                <a:pt x="82197" y="351051"/>
              </a:lnTo>
              <a:lnTo>
                <a:pt x="118675" y="35105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3EF20C-0495-4A30-A58E-0B53E845FA73}">
      <dsp:nvSpPr>
        <dsp:cNvPr id="0" name=""/>
        <dsp:cNvSpPr/>
      </dsp:nvSpPr>
      <dsp:spPr>
        <a:xfrm>
          <a:off x="3228128" y="1357706"/>
          <a:ext cx="91440" cy="91440"/>
        </a:xfrm>
        <a:custGeom>
          <a:avLst/>
          <a:gdLst/>
          <a:ahLst/>
          <a:cxnLst/>
          <a:rect l="0" t="0" r="0" b="0"/>
          <a:pathLst>
            <a:path>
              <a:moveTo>
                <a:pt x="45720" y="45720"/>
              </a:moveTo>
              <a:lnTo>
                <a:pt x="82197" y="45720"/>
              </a:lnTo>
              <a:lnTo>
                <a:pt x="82197" y="131986"/>
              </a:lnTo>
              <a:lnTo>
                <a:pt x="118675" y="13198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AE99440-3EAA-4742-BD75-6555595A82E0}">
      <dsp:nvSpPr>
        <dsp:cNvPr id="0" name=""/>
        <dsp:cNvSpPr/>
      </dsp:nvSpPr>
      <dsp:spPr>
        <a:xfrm>
          <a:off x="3228128" y="1271223"/>
          <a:ext cx="91440" cy="91440"/>
        </a:xfrm>
        <a:custGeom>
          <a:avLst/>
          <a:gdLst/>
          <a:ahLst/>
          <a:cxnLst/>
          <a:rect l="0" t="0" r="0" b="0"/>
          <a:pathLst>
            <a:path>
              <a:moveTo>
                <a:pt x="45720" y="132202"/>
              </a:moveTo>
              <a:lnTo>
                <a:pt x="82197" y="132202"/>
              </a:lnTo>
              <a:lnTo>
                <a:pt x="82197" y="45720"/>
              </a:lnTo>
              <a:lnTo>
                <a:pt x="118675" y="4572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4A27DB-FD0E-4014-BC34-907AAAEE803D}">
      <dsp:nvSpPr>
        <dsp:cNvPr id="0" name=""/>
        <dsp:cNvSpPr/>
      </dsp:nvSpPr>
      <dsp:spPr>
        <a:xfrm>
          <a:off x="2355759" y="1357706"/>
          <a:ext cx="91440" cy="91440"/>
        </a:xfrm>
        <a:custGeom>
          <a:avLst/>
          <a:gdLst/>
          <a:ahLst/>
          <a:cxnLst/>
          <a:rect l="0" t="0" r="0" b="0"/>
          <a:pathLst>
            <a:path>
              <a:moveTo>
                <a:pt x="45720" y="128395"/>
              </a:moveTo>
              <a:lnTo>
                <a:pt x="82197" y="128395"/>
              </a:lnTo>
              <a:lnTo>
                <a:pt x="82197" y="45720"/>
              </a:lnTo>
              <a:lnTo>
                <a:pt x="118675" y="4572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7E56AF-99C5-498D-82C8-F073729F8A1C}">
      <dsp:nvSpPr>
        <dsp:cNvPr id="0" name=""/>
        <dsp:cNvSpPr/>
      </dsp:nvSpPr>
      <dsp:spPr>
        <a:xfrm>
          <a:off x="3232644" y="1089211"/>
          <a:ext cx="91440" cy="91440"/>
        </a:xfrm>
        <a:custGeom>
          <a:avLst/>
          <a:gdLst/>
          <a:ahLst/>
          <a:cxnLst/>
          <a:rect l="0" t="0" r="0" b="0"/>
          <a:pathLst>
            <a:path>
              <a:moveTo>
                <a:pt x="45720" y="45720"/>
              </a:moveTo>
              <a:lnTo>
                <a:pt x="118675" y="4572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DBA6DB6-D4FC-410E-B30A-13616A4EFE1C}">
      <dsp:nvSpPr>
        <dsp:cNvPr id="0" name=""/>
        <dsp:cNvSpPr/>
      </dsp:nvSpPr>
      <dsp:spPr>
        <a:xfrm>
          <a:off x="2355759" y="1134931"/>
          <a:ext cx="91440" cy="351170"/>
        </a:xfrm>
        <a:custGeom>
          <a:avLst/>
          <a:gdLst/>
          <a:ahLst/>
          <a:cxnLst/>
          <a:rect l="0" t="0" r="0" b="0"/>
          <a:pathLst>
            <a:path>
              <a:moveTo>
                <a:pt x="45720" y="351170"/>
              </a:moveTo>
              <a:lnTo>
                <a:pt x="82197" y="351170"/>
              </a:lnTo>
              <a:lnTo>
                <a:pt x="82197" y="0"/>
              </a:lnTo>
              <a:lnTo>
                <a:pt x="118675" y="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39EE59E-4544-431A-83F3-0F2B43B0E90E}">
      <dsp:nvSpPr>
        <dsp:cNvPr id="0" name=""/>
        <dsp:cNvSpPr/>
      </dsp:nvSpPr>
      <dsp:spPr>
        <a:xfrm>
          <a:off x="1519324" y="1486101"/>
          <a:ext cx="91440" cy="1186472"/>
        </a:xfrm>
        <a:custGeom>
          <a:avLst/>
          <a:gdLst/>
          <a:ahLst/>
          <a:cxnLst/>
          <a:rect l="0" t="0" r="0" b="0"/>
          <a:pathLst>
            <a:path>
              <a:moveTo>
                <a:pt x="45720" y="1186472"/>
              </a:moveTo>
              <a:lnTo>
                <a:pt x="82197" y="1186472"/>
              </a:lnTo>
              <a:lnTo>
                <a:pt x="82197" y="0"/>
              </a:lnTo>
              <a:lnTo>
                <a:pt x="118675"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8DDFFD9-92CC-4263-B2FC-933EF846F18A}">
      <dsp:nvSpPr>
        <dsp:cNvPr id="0" name=""/>
        <dsp:cNvSpPr/>
      </dsp:nvSpPr>
      <dsp:spPr>
        <a:xfrm>
          <a:off x="3192872" y="837614"/>
          <a:ext cx="91440" cy="91440"/>
        </a:xfrm>
        <a:custGeom>
          <a:avLst/>
          <a:gdLst/>
          <a:ahLst/>
          <a:cxnLst/>
          <a:rect l="0" t="0" r="0" b="0"/>
          <a:pathLst>
            <a:path>
              <a:moveTo>
                <a:pt x="45720" y="45720"/>
              </a:moveTo>
              <a:lnTo>
                <a:pt x="118675" y="4572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E58A103-E7A7-4C00-96BE-9A1C75521044}">
      <dsp:nvSpPr>
        <dsp:cNvPr id="0" name=""/>
        <dsp:cNvSpPr/>
      </dsp:nvSpPr>
      <dsp:spPr>
        <a:xfrm>
          <a:off x="2310527" y="571238"/>
          <a:ext cx="91440" cy="312096"/>
        </a:xfrm>
        <a:custGeom>
          <a:avLst/>
          <a:gdLst/>
          <a:ahLst/>
          <a:cxnLst/>
          <a:rect l="0" t="0" r="0" b="0"/>
          <a:pathLst>
            <a:path>
              <a:moveTo>
                <a:pt x="45720" y="0"/>
              </a:moveTo>
              <a:lnTo>
                <a:pt x="82197" y="0"/>
              </a:lnTo>
              <a:lnTo>
                <a:pt x="82197" y="312096"/>
              </a:lnTo>
              <a:lnTo>
                <a:pt x="118675" y="312096"/>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85AA480-84DA-4DD1-B119-2B9A7F2FAC23}">
      <dsp:nvSpPr>
        <dsp:cNvPr id="0" name=""/>
        <dsp:cNvSpPr/>
      </dsp:nvSpPr>
      <dsp:spPr>
        <a:xfrm>
          <a:off x="3191902" y="590636"/>
          <a:ext cx="91440" cy="91440"/>
        </a:xfrm>
        <a:custGeom>
          <a:avLst/>
          <a:gdLst/>
          <a:ahLst/>
          <a:cxnLst/>
          <a:rect l="0" t="0" r="0" b="0"/>
          <a:pathLst>
            <a:path>
              <a:moveTo>
                <a:pt x="45720" y="45720"/>
              </a:moveTo>
              <a:lnTo>
                <a:pt x="118675" y="4572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76E6861-67F3-44D5-916D-BC6B0F126CD6}">
      <dsp:nvSpPr>
        <dsp:cNvPr id="0" name=""/>
        <dsp:cNvSpPr/>
      </dsp:nvSpPr>
      <dsp:spPr>
        <a:xfrm>
          <a:off x="2310527" y="525518"/>
          <a:ext cx="91440" cy="91440"/>
        </a:xfrm>
        <a:custGeom>
          <a:avLst/>
          <a:gdLst/>
          <a:ahLst/>
          <a:cxnLst/>
          <a:rect l="0" t="0" r="0" b="0"/>
          <a:pathLst>
            <a:path>
              <a:moveTo>
                <a:pt x="45720" y="45720"/>
              </a:moveTo>
              <a:lnTo>
                <a:pt x="82197" y="45720"/>
              </a:lnTo>
              <a:lnTo>
                <a:pt x="82197" y="110838"/>
              </a:lnTo>
              <a:lnTo>
                <a:pt x="118675" y="110838"/>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7E3708A-EF9C-4A3C-943A-B1DFE6CDCCED}">
      <dsp:nvSpPr>
        <dsp:cNvPr id="0" name=""/>
        <dsp:cNvSpPr/>
      </dsp:nvSpPr>
      <dsp:spPr>
        <a:xfrm>
          <a:off x="3200730" y="259263"/>
          <a:ext cx="91440" cy="188693"/>
        </a:xfrm>
        <a:custGeom>
          <a:avLst/>
          <a:gdLst/>
          <a:ahLst/>
          <a:cxnLst/>
          <a:rect l="0" t="0" r="0" b="0"/>
          <a:pathLst>
            <a:path>
              <a:moveTo>
                <a:pt x="45720" y="0"/>
              </a:moveTo>
              <a:lnTo>
                <a:pt x="82197" y="0"/>
              </a:lnTo>
              <a:lnTo>
                <a:pt x="82197" y="188693"/>
              </a:lnTo>
              <a:lnTo>
                <a:pt x="118675" y="18869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6FDC938-5CD9-4BBB-B492-D3FEEC5F00A5}">
      <dsp:nvSpPr>
        <dsp:cNvPr id="0" name=""/>
        <dsp:cNvSpPr/>
      </dsp:nvSpPr>
      <dsp:spPr>
        <a:xfrm>
          <a:off x="3200730" y="213353"/>
          <a:ext cx="91440" cy="91440"/>
        </a:xfrm>
        <a:custGeom>
          <a:avLst/>
          <a:gdLst/>
          <a:ahLst/>
          <a:cxnLst/>
          <a:rect l="0" t="0" r="0" b="0"/>
          <a:pathLst>
            <a:path>
              <a:moveTo>
                <a:pt x="45720" y="45910"/>
              </a:moveTo>
              <a:lnTo>
                <a:pt x="82197" y="45910"/>
              </a:lnTo>
              <a:lnTo>
                <a:pt x="82197" y="45720"/>
              </a:lnTo>
              <a:lnTo>
                <a:pt x="118675" y="4572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7C01FD-0083-41A0-8E20-48F0A95182D8}">
      <dsp:nvSpPr>
        <dsp:cNvPr id="0" name=""/>
        <dsp:cNvSpPr/>
      </dsp:nvSpPr>
      <dsp:spPr>
        <a:xfrm>
          <a:off x="3200730" y="70379"/>
          <a:ext cx="91440" cy="188883"/>
        </a:xfrm>
        <a:custGeom>
          <a:avLst/>
          <a:gdLst/>
          <a:ahLst/>
          <a:cxnLst/>
          <a:rect l="0" t="0" r="0" b="0"/>
          <a:pathLst>
            <a:path>
              <a:moveTo>
                <a:pt x="45720" y="188883"/>
              </a:moveTo>
              <a:lnTo>
                <a:pt x="82197" y="188883"/>
              </a:lnTo>
              <a:lnTo>
                <a:pt x="82197" y="0"/>
              </a:lnTo>
              <a:lnTo>
                <a:pt x="118675"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C4842D4-034F-420C-B681-0A5237A72B0D}">
      <dsp:nvSpPr>
        <dsp:cNvPr id="0" name=""/>
        <dsp:cNvSpPr/>
      </dsp:nvSpPr>
      <dsp:spPr>
        <a:xfrm>
          <a:off x="2310527" y="259263"/>
          <a:ext cx="91440" cy="311974"/>
        </a:xfrm>
        <a:custGeom>
          <a:avLst/>
          <a:gdLst/>
          <a:ahLst/>
          <a:cxnLst/>
          <a:rect l="0" t="0" r="0" b="0"/>
          <a:pathLst>
            <a:path>
              <a:moveTo>
                <a:pt x="45720" y="311974"/>
              </a:moveTo>
              <a:lnTo>
                <a:pt x="82197" y="311974"/>
              </a:lnTo>
              <a:lnTo>
                <a:pt x="82197" y="0"/>
              </a:lnTo>
              <a:lnTo>
                <a:pt x="118675" y="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CEFE996-3889-4668-A199-E3A3C719257E}">
      <dsp:nvSpPr>
        <dsp:cNvPr id="0" name=""/>
        <dsp:cNvSpPr/>
      </dsp:nvSpPr>
      <dsp:spPr>
        <a:xfrm>
          <a:off x="1519324" y="571238"/>
          <a:ext cx="91440" cy="2101335"/>
        </a:xfrm>
        <a:custGeom>
          <a:avLst/>
          <a:gdLst/>
          <a:ahLst/>
          <a:cxnLst/>
          <a:rect l="0" t="0" r="0" b="0"/>
          <a:pathLst>
            <a:path>
              <a:moveTo>
                <a:pt x="45720" y="2101335"/>
              </a:moveTo>
              <a:lnTo>
                <a:pt x="82197" y="2101335"/>
              </a:lnTo>
              <a:lnTo>
                <a:pt x="82197" y="0"/>
              </a:lnTo>
              <a:lnTo>
                <a:pt x="118675"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4D870E-BC32-4372-84BE-4DB3D4FFA285}">
      <dsp:nvSpPr>
        <dsp:cNvPr id="0" name=""/>
        <dsp:cNvSpPr/>
      </dsp:nvSpPr>
      <dsp:spPr>
        <a:xfrm>
          <a:off x="436257" y="2524481"/>
          <a:ext cx="1128787" cy="29618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Wedding Fair</a:t>
          </a:r>
        </a:p>
      </dsp:txBody>
      <dsp:txXfrm>
        <a:off x="436257" y="2524481"/>
        <a:ext cx="1128787" cy="296185"/>
      </dsp:txXfrm>
    </dsp:sp>
    <dsp:sp modelId="{A9A49E9F-3117-4B34-B9FE-A9F25B12CD0D}">
      <dsp:nvSpPr>
        <dsp:cNvPr id="0" name=""/>
        <dsp:cNvSpPr/>
      </dsp:nvSpPr>
      <dsp:spPr>
        <a:xfrm>
          <a:off x="1638000" y="465458"/>
          <a:ext cx="718246" cy="211560"/>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Venue selection </a:t>
          </a:r>
        </a:p>
      </dsp:txBody>
      <dsp:txXfrm>
        <a:off x="1638000" y="465458"/>
        <a:ext cx="718246" cy="211560"/>
      </dsp:txXfrm>
    </dsp:sp>
    <dsp:sp modelId="{0E86F635-389B-4574-A4EB-BE93D6BFB902}">
      <dsp:nvSpPr>
        <dsp:cNvPr id="0" name=""/>
        <dsp:cNvSpPr/>
      </dsp:nvSpPr>
      <dsp:spPr>
        <a:xfrm>
          <a:off x="2429202" y="158211"/>
          <a:ext cx="817247" cy="202105"/>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Rsearch Location</a:t>
          </a:r>
        </a:p>
      </dsp:txBody>
      <dsp:txXfrm>
        <a:off x="2429202" y="158211"/>
        <a:ext cx="817247" cy="202105"/>
      </dsp:txXfrm>
    </dsp:sp>
    <dsp:sp modelId="{FD206CFF-B4E6-4D84-A1CA-5422CFD1F032}">
      <dsp:nvSpPr>
        <dsp:cNvPr id="0" name=""/>
        <dsp:cNvSpPr/>
      </dsp:nvSpPr>
      <dsp:spPr>
        <a:xfrm>
          <a:off x="3319406" y="1288"/>
          <a:ext cx="1157863" cy="138183"/>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Identify</a:t>
          </a:r>
        </a:p>
      </dsp:txBody>
      <dsp:txXfrm>
        <a:off x="3319406" y="1288"/>
        <a:ext cx="1157863" cy="138183"/>
      </dsp:txXfrm>
    </dsp:sp>
    <dsp:sp modelId="{FC61CD60-EF00-4CBF-B6E1-18D8ECDEEF4A}">
      <dsp:nvSpPr>
        <dsp:cNvPr id="0" name=""/>
        <dsp:cNvSpPr/>
      </dsp:nvSpPr>
      <dsp:spPr>
        <a:xfrm>
          <a:off x="3319406" y="185068"/>
          <a:ext cx="1154686" cy="148009"/>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Evaluate</a:t>
          </a:r>
        </a:p>
      </dsp:txBody>
      <dsp:txXfrm>
        <a:off x="3319406" y="185068"/>
        <a:ext cx="1154686" cy="148009"/>
      </dsp:txXfrm>
    </dsp:sp>
    <dsp:sp modelId="{6848B295-36D0-482F-AB6B-65FE5FEFE503}">
      <dsp:nvSpPr>
        <dsp:cNvPr id="0" name=""/>
        <dsp:cNvSpPr/>
      </dsp:nvSpPr>
      <dsp:spPr>
        <a:xfrm>
          <a:off x="3319406" y="378675"/>
          <a:ext cx="1154686" cy="138563"/>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Compare potential Venues</a:t>
          </a:r>
        </a:p>
      </dsp:txBody>
      <dsp:txXfrm>
        <a:off x="3319406" y="378675"/>
        <a:ext cx="1154686" cy="138563"/>
      </dsp:txXfrm>
    </dsp:sp>
    <dsp:sp modelId="{D170BCF8-1AD6-41D1-8995-B264CA46AF1E}">
      <dsp:nvSpPr>
        <dsp:cNvPr id="0" name=""/>
        <dsp:cNvSpPr/>
      </dsp:nvSpPr>
      <dsp:spPr>
        <a:xfrm>
          <a:off x="2429202" y="535907"/>
          <a:ext cx="808419" cy="200899"/>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Site Visits</a:t>
          </a:r>
        </a:p>
      </dsp:txBody>
      <dsp:txXfrm>
        <a:off x="2429202" y="535907"/>
        <a:ext cx="808419" cy="200899"/>
      </dsp:txXfrm>
    </dsp:sp>
    <dsp:sp modelId="{418C5672-0755-4A69-AFF9-A5953A266CE8}">
      <dsp:nvSpPr>
        <dsp:cNvPr id="0" name=""/>
        <dsp:cNvSpPr/>
      </dsp:nvSpPr>
      <dsp:spPr>
        <a:xfrm>
          <a:off x="3310578" y="562836"/>
          <a:ext cx="2012183" cy="147040"/>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Visit shortlisted venues and assess suitability</a:t>
          </a:r>
        </a:p>
      </dsp:txBody>
      <dsp:txXfrm>
        <a:off x="3310578" y="562836"/>
        <a:ext cx="2012183" cy="147040"/>
      </dsp:txXfrm>
    </dsp:sp>
    <dsp:sp modelId="{288BFE2B-27C5-4119-BCC2-CD8336BEB1D0}">
      <dsp:nvSpPr>
        <dsp:cNvPr id="0" name=""/>
        <dsp:cNvSpPr/>
      </dsp:nvSpPr>
      <dsp:spPr>
        <a:xfrm>
          <a:off x="2429202" y="782403"/>
          <a:ext cx="809390" cy="201862"/>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Secure Contracts</a:t>
          </a:r>
        </a:p>
      </dsp:txBody>
      <dsp:txXfrm>
        <a:off x="2429202" y="782403"/>
        <a:ext cx="809390" cy="201862"/>
      </dsp:txXfrm>
    </dsp:sp>
    <dsp:sp modelId="{A0516C4E-D1B1-4943-A50E-38E823BCACFA}">
      <dsp:nvSpPr>
        <dsp:cNvPr id="0" name=""/>
        <dsp:cNvSpPr/>
      </dsp:nvSpPr>
      <dsp:spPr>
        <a:xfrm>
          <a:off x="3311548" y="814052"/>
          <a:ext cx="1766796" cy="138563"/>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Negotiate and finalize the venue booking</a:t>
          </a:r>
        </a:p>
      </dsp:txBody>
      <dsp:txXfrm>
        <a:off x="3311548" y="814052"/>
        <a:ext cx="1766796" cy="138563"/>
      </dsp:txXfrm>
    </dsp:sp>
    <dsp:sp modelId="{8842714B-395F-4D61-9534-74E532FFDE95}">
      <dsp:nvSpPr>
        <dsp:cNvPr id="0" name=""/>
        <dsp:cNvSpPr/>
      </dsp:nvSpPr>
      <dsp:spPr>
        <a:xfrm>
          <a:off x="1638000" y="1380321"/>
          <a:ext cx="763478" cy="211560"/>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Vendor Coordination</a:t>
          </a:r>
        </a:p>
      </dsp:txBody>
      <dsp:txXfrm>
        <a:off x="1638000" y="1380321"/>
        <a:ext cx="763478" cy="211560"/>
      </dsp:txXfrm>
    </dsp:sp>
    <dsp:sp modelId="{54D3A8BB-E901-4E0C-91B6-63F36538D5D3}">
      <dsp:nvSpPr>
        <dsp:cNvPr id="0" name=""/>
        <dsp:cNvSpPr/>
      </dsp:nvSpPr>
      <dsp:spPr>
        <a:xfrm>
          <a:off x="2474435" y="1029863"/>
          <a:ext cx="803929" cy="210135"/>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Identify Vendors</a:t>
          </a:r>
        </a:p>
      </dsp:txBody>
      <dsp:txXfrm>
        <a:off x="2474435" y="1029863"/>
        <a:ext cx="803929" cy="210135"/>
      </dsp:txXfrm>
    </dsp:sp>
    <dsp:sp modelId="{185BE4EF-DB4C-4F6D-98D7-D6C46F6225CC}">
      <dsp:nvSpPr>
        <dsp:cNvPr id="0" name=""/>
        <dsp:cNvSpPr/>
      </dsp:nvSpPr>
      <dsp:spPr>
        <a:xfrm>
          <a:off x="3351320" y="1061983"/>
          <a:ext cx="1472328" cy="145894"/>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List and shortlist potential vendors</a:t>
          </a:r>
        </a:p>
      </dsp:txBody>
      <dsp:txXfrm>
        <a:off x="3351320" y="1061983"/>
        <a:ext cx="1472328" cy="145894"/>
      </dsp:txXfrm>
    </dsp:sp>
    <dsp:sp modelId="{E91D97B7-1B7D-4574-81AF-CD439847FD66}">
      <dsp:nvSpPr>
        <dsp:cNvPr id="0" name=""/>
        <dsp:cNvSpPr/>
      </dsp:nvSpPr>
      <dsp:spPr>
        <a:xfrm>
          <a:off x="2474435" y="1297645"/>
          <a:ext cx="799413" cy="211561"/>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Finalize Agreements</a:t>
          </a:r>
        </a:p>
      </dsp:txBody>
      <dsp:txXfrm>
        <a:off x="2474435" y="1297645"/>
        <a:ext cx="799413" cy="211561"/>
      </dsp:txXfrm>
    </dsp:sp>
    <dsp:sp modelId="{73BC775D-4850-4B8B-AE1A-597174309DC9}">
      <dsp:nvSpPr>
        <dsp:cNvPr id="0" name=""/>
        <dsp:cNvSpPr/>
      </dsp:nvSpPr>
      <dsp:spPr>
        <a:xfrm>
          <a:off x="3346804" y="1253475"/>
          <a:ext cx="1018944" cy="126936"/>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Review proposals</a:t>
          </a:r>
        </a:p>
      </dsp:txBody>
      <dsp:txXfrm>
        <a:off x="3346804" y="1253475"/>
        <a:ext cx="1018944" cy="126936"/>
      </dsp:txXfrm>
    </dsp:sp>
    <dsp:sp modelId="{A98458AB-6B52-48C8-AF7D-BF36DEB28E14}">
      <dsp:nvSpPr>
        <dsp:cNvPr id="0" name=""/>
        <dsp:cNvSpPr/>
      </dsp:nvSpPr>
      <dsp:spPr>
        <a:xfrm>
          <a:off x="3346804" y="1426009"/>
          <a:ext cx="895638" cy="127367"/>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Secure contracts</a:t>
          </a:r>
        </a:p>
      </dsp:txBody>
      <dsp:txXfrm>
        <a:off x="3346804" y="1426009"/>
        <a:ext cx="895638" cy="127367"/>
      </dsp:txXfrm>
    </dsp:sp>
    <dsp:sp modelId="{77DFD6C4-5182-4A09-BEC5-EFEACDC66E18}">
      <dsp:nvSpPr>
        <dsp:cNvPr id="0" name=""/>
        <dsp:cNvSpPr/>
      </dsp:nvSpPr>
      <dsp:spPr>
        <a:xfrm>
          <a:off x="2474435" y="1731967"/>
          <a:ext cx="803929" cy="210372"/>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Manage Vendors</a:t>
          </a:r>
        </a:p>
      </dsp:txBody>
      <dsp:txXfrm>
        <a:off x="2474435" y="1731967"/>
        <a:ext cx="803929" cy="210372"/>
      </dsp:txXfrm>
    </dsp:sp>
    <dsp:sp modelId="{1993D655-AD22-445B-B5CE-FF0CAA24C142}">
      <dsp:nvSpPr>
        <dsp:cNvPr id="0" name=""/>
        <dsp:cNvSpPr/>
      </dsp:nvSpPr>
      <dsp:spPr>
        <a:xfrm>
          <a:off x="3351320" y="1598974"/>
          <a:ext cx="987686" cy="128386"/>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Communicate details</a:t>
          </a:r>
        </a:p>
      </dsp:txBody>
      <dsp:txXfrm>
        <a:off x="3351320" y="1598974"/>
        <a:ext cx="987686" cy="128386"/>
      </dsp:txXfrm>
    </dsp:sp>
    <dsp:sp modelId="{F7699624-E10A-4D62-B405-4042C176C4FB}">
      <dsp:nvSpPr>
        <dsp:cNvPr id="0" name=""/>
        <dsp:cNvSpPr/>
      </dsp:nvSpPr>
      <dsp:spPr>
        <a:xfrm>
          <a:off x="3351320" y="1772958"/>
          <a:ext cx="1241076" cy="127948"/>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Coordinate pre-event meetings</a:t>
          </a:r>
        </a:p>
      </dsp:txBody>
      <dsp:txXfrm>
        <a:off x="3351320" y="1772958"/>
        <a:ext cx="1241076" cy="127948"/>
      </dsp:txXfrm>
    </dsp:sp>
    <dsp:sp modelId="{7EEE9D49-1FF4-40C9-A520-DDF34ABDF763}">
      <dsp:nvSpPr>
        <dsp:cNvPr id="0" name=""/>
        <dsp:cNvSpPr/>
      </dsp:nvSpPr>
      <dsp:spPr>
        <a:xfrm>
          <a:off x="3351320" y="1946504"/>
          <a:ext cx="1078520" cy="128828"/>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Address concerns </a:t>
          </a:r>
        </a:p>
      </dsp:txBody>
      <dsp:txXfrm>
        <a:off x="3351320" y="1946504"/>
        <a:ext cx="1078520" cy="128828"/>
      </dsp:txXfrm>
    </dsp:sp>
    <dsp:sp modelId="{2EC5F89A-EC87-4AEC-9E1C-3E388CF541AD}">
      <dsp:nvSpPr>
        <dsp:cNvPr id="0" name=""/>
        <dsp:cNvSpPr/>
      </dsp:nvSpPr>
      <dsp:spPr>
        <a:xfrm>
          <a:off x="1638000" y="2728416"/>
          <a:ext cx="1626017" cy="213978"/>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Marketing and Promotion</a:t>
          </a:r>
        </a:p>
      </dsp:txBody>
      <dsp:txXfrm>
        <a:off x="1638000" y="2728416"/>
        <a:ext cx="1626017" cy="213978"/>
      </dsp:txXfrm>
    </dsp:sp>
    <dsp:sp modelId="{62413DE2-E900-448D-A535-CA3A9A06971B}">
      <dsp:nvSpPr>
        <dsp:cNvPr id="0" name=""/>
        <dsp:cNvSpPr/>
      </dsp:nvSpPr>
      <dsp:spPr>
        <a:xfrm>
          <a:off x="3336973" y="2248580"/>
          <a:ext cx="1010923" cy="215704"/>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Develop Strategy</a:t>
          </a:r>
        </a:p>
      </dsp:txBody>
      <dsp:txXfrm>
        <a:off x="3336973" y="2248580"/>
        <a:ext cx="1010923" cy="215704"/>
      </dsp:txXfrm>
    </dsp:sp>
    <dsp:sp modelId="{FF9CA1A5-DDE6-41F0-83DE-72FCAEE0E536}">
      <dsp:nvSpPr>
        <dsp:cNvPr id="0" name=""/>
        <dsp:cNvSpPr/>
      </dsp:nvSpPr>
      <dsp:spPr>
        <a:xfrm>
          <a:off x="4420852" y="2120930"/>
          <a:ext cx="928767" cy="126366"/>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Create a marketing plan </a:t>
          </a:r>
        </a:p>
      </dsp:txBody>
      <dsp:txXfrm>
        <a:off x="4420852" y="2120930"/>
        <a:ext cx="928767" cy="126366"/>
      </dsp:txXfrm>
    </dsp:sp>
    <dsp:sp modelId="{0EAB23E5-365A-4CDD-BFD5-3EC567EE0BC0}">
      <dsp:nvSpPr>
        <dsp:cNvPr id="0" name=""/>
        <dsp:cNvSpPr/>
      </dsp:nvSpPr>
      <dsp:spPr>
        <a:xfrm>
          <a:off x="4420852" y="2292894"/>
          <a:ext cx="972081" cy="126650"/>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Allocate budget </a:t>
          </a:r>
        </a:p>
      </dsp:txBody>
      <dsp:txXfrm>
        <a:off x="4420852" y="2292894"/>
        <a:ext cx="972081" cy="126650"/>
      </dsp:txXfrm>
    </dsp:sp>
    <dsp:sp modelId="{7BDDF8E1-864B-4A75-A8EE-9F0216F0760E}">
      <dsp:nvSpPr>
        <dsp:cNvPr id="0" name=""/>
        <dsp:cNvSpPr/>
      </dsp:nvSpPr>
      <dsp:spPr>
        <a:xfrm>
          <a:off x="4420852" y="2465141"/>
          <a:ext cx="1016639" cy="126793"/>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Define target audience </a:t>
          </a:r>
        </a:p>
      </dsp:txBody>
      <dsp:txXfrm>
        <a:off x="4420852" y="2465141"/>
        <a:ext cx="1016639" cy="126793"/>
      </dsp:txXfrm>
    </dsp:sp>
    <dsp:sp modelId="{90DFC540-E6AC-4178-B6F5-CC0108CDB850}">
      <dsp:nvSpPr>
        <dsp:cNvPr id="0" name=""/>
        <dsp:cNvSpPr/>
      </dsp:nvSpPr>
      <dsp:spPr>
        <a:xfrm>
          <a:off x="3336973" y="2769007"/>
          <a:ext cx="808500" cy="211800"/>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Create Materials</a:t>
          </a:r>
        </a:p>
      </dsp:txBody>
      <dsp:txXfrm>
        <a:off x="3336973" y="2769007"/>
        <a:ext cx="808500" cy="211800"/>
      </dsp:txXfrm>
    </dsp:sp>
    <dsp:sp modelId="{7B7ABC96-6C42-4A3E-878C-4D00FC545605}">
      <dsp:nvSpPr>
        <dsp:cNvPr id="0" name=""/>
        <dsp:cNvSpPr/>
      </dsp:nvSpPr>
      <dsp:spPr>
        <a:xfrm>
          <a:off x="4218429" y="2637532"/>
          <a:ext cx="979822" cy="127658"/>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Design and procue flyers</a:t>
          </a:r>
        </a:p>
      </dsp:txBody>
      <dsp:txXfrm>
        <a:off x="4218429" y="2637532"/>
        <a:ext cx="979822" cy="127658"/>
      </dsp:txXfrm>
    </dsp:sp>
    <dsp:sp modelId="{68609E21-9CDD-4874-A8C6-D8CD946299D6}">
      <dsp:nvSpPr>
        <dsp:cNvPr id="0" name=""/>
        <dsp:cNvSpPr/>
      </dsp:nvSpPr>
      <dsp:spPr>
        <a:xfrm>
          <a:off x="4218429" y="2810788"/>
          <a:ext cx="853962" cy="127802"/>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Social media content </a:t>
          </a:r>
        </a:p>
      </dsp:txBody>
      <dsp:txXfrm>
        <a:off x="4218429" y="2810788"/>
        <a:ext cx="853962" cy="127802"/>
      </dsp:txXfrm>
    </dsp:sp>
    <dsp:sp modelId="{B3389EF4-9447-4A6A-980A-5173D1D3B710}">
      <dsp:nvSpPr>
        <dsp:cNvPr id="0" name=""/>
        <dsp:cNvSpPr/>
      </dsp:nvSpPr>
      <dsp:spPr>
        <a:xfrm>
          <a:off x="4218429" y="2984188"/>
          <a:ext cx="898709" cy="128094"/>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Promotional videos </a:t>
          </a:r>
        </a:p>
      </dsp:txBody>
      <dsp:txXfrm>
        <a:off x="4218429" y="2984188"/>
        <a:ext cx="898709" cy="128094"/>
      </dsp:txXfrm>
    </dsp:sp>
    <dsp:sp modelId="{1BF47FE5-5082-4072-A59C-244A72B0B998}">
      <dsp:nvSpPr>
        <dsp:cNvPr id="0" name=""/>
        <dsp:cNvSpPr/>
      </dsp:nvSpPr>
      <dsp:spPr>
        <a:xfrm>
          <a:off x="3336973" y="3202216"/>
          <a:ext cx="784672" cy="220013"/>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Execute Campaigns</a:t>
          </a:r>
        </a:p>
      </dsp:txBody>
      <dsp:txXfrm>
        <a:off x="3336973" y="3202216"/>
        <a:ext cx="784672" cy="220013"/>
      </dsp:txXfrm>
    </dsp:sp>
    <dsp:sp modelId="{18D86586-F140-45D0-96AD-5059FCA2DB68}">
      <dsp:nvSpPr>
        <dsp:cNvPr id="0" name=""/>
        <dsp:cNvSpPr/>
      </dsp:nvSpPr>
      <dsp:spPr>
        <a:xfrm>
          <a:off x="4194602" y="3157879"/>
          <a:ext cx="790191" cy="131390"/>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Lunch campaigns </a:t>
          </a:r>
        </a:p>
      </dsp:txBody>
      <dsp:txXfrm>
        <a:off x="4194602" y="3157879"/>
        <a:ext cx="790191" cy="131390"/>
      </dsp:txXfrm>
    </dsp:sp>
    <dsp:sp modelId="{22DDFBBC-6FB0-4537-AA73-BF57A742B41E}">
      <dsp:nvSpPr>
        <dsp:cNvPr id="0" name=""/>
        <dsp:cNvSpPr/>
      </dsp:nvSpPr>
      <dsp:spPr>
        <a:xfrm>
          <a:off x="4194602" y="3334867"/>
          <a:ext cx="924054" cy="131698"/>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Distribute materials </a:t>
          </a:r>
        </a:p>
      </dsp:txBody>
      <dsp:txXfrm>
        <a:off x="4194602" y="3334867"/>
        <a:ext cx="924054" cy="131698"/>
      </dsp:txXfrm>
    </dsp:sp>
    <dsp:sp modelId="{B5ACA67E-3B07-4D70-8402-309A79727316}">
      <dsp:nvSpPr>
        <dsp:cNvPr id="0" name=""/>
        <dsp:cNvSpPr/>
      </dsp:nvSpPr>
      <dsp:spPr>
        <a:xfrm>
          <a:off x="1638000" y="3752542"/>
          <a:ext cx="835424" cy="213978"/>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Logistics Planning </a:t>
          </a:r>
        </a:p>
      </dsp:txBody>
      <dsp:txXfrm>
        <a:off x="1638000" y="3752542"/>
        <a:ext cx="835424" cy="213978"/>
      </dsp:txXfrm>
    </dsp:sp>
    <dsp:sp modelId="{7524DDAE-2E54-4B31-8DBA-B1DF6653163D}">
      <dsp:nvSpPr>
        <dsp:cNvPr id="0" name=""/>
        <dsp:cNvSpPr/>
      </dsp:nvSpPr>
      <dsp:spPr>
        <a:xfrm>
          <a:off x="2546380" y="3400019"/>
          <a:ext cx="698624" cy="223160"/>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Plan Lyout</a:t>
          </a:r>
        </a:p>
      </dsp:txBody>
      <dsp:txXfrm>
        <a:off x="2546380" y="3400019"/>
        <a:ext cx="698624" cy="223160"/>
      </dsp:txXfrm>
    </dsp:sp>
    <dsp:sp modelId="{BB16B0A7-2C4E-4BB0-B8BA-3EF201B7AAA8}">
      <dsp:nvSpPr>
        <dsp:cNvPr id="0" name=""/>
        <dsp:cNvSpPr/>
      </dsp:nvSpPr>
      <dsp:spPr>
        <a:xfrm>
          <a:off x="2546380" y="3668777"/>
          <a:ext cx="920808" cy="175392"/>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Arrange Equipment</a:t>
          </a:r>
        </a:p>
      </dsp:txBody>
      <dsp:txXfrm>
        <a:off x="2546380" y="3668777"/>
        <a:ext cx="920808" cy="175392"/>
      </dsp:txXfrm>
    </dsp:sp>
    <dsp:sp modelId="{E55FB20E-AFAF-4CA4-8E44-67F8E48E2997}">
      <dsp:nvSpPr>
        <dsp:cNvPr id="0" name=""/>
        <dsp:cNvSpPr/>
      </dsp:nvSpPr>
      <dsp:spPr>
        <a:xfrm>
          <a:off x="3540144" y="3512164"/>
          <a:ext cx="1633856" cy="132474"/>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Purchase necchase necessary equipment </a:t>
          </a:r>
        </a:p>
      </dsp:txBody>
      <dsp:txXfrm>
        <a:off x="3540144" y="3512164"/>
        <a:ext cx="1633856" cy="132474"/>
      </dsp:txXfrm>
    </dsp:sp>
    <dsp:sp modelId="{91C35BE4-01C3-4636-8375-09D068A5CEF8}">
      <dsp:nvSpPr>
        <dsp:cNvPr id="0" name=""/>
        <dsp:cNvSpPr/>
      </dsp:nvSpPr>
      <dsp:spPr>
        <a:xfrm>
          <a:off x="3540144" y="3690236"/>
          <a:ext cx="883166" cy="132474"/>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ensure timely setup</a:t>
          </a:r>
        </a:p>
      </dsp:txBody>
      <dsp:txXfrm>
        <a:off x="3540144" y="3690236"/>
        <a:ext cx="883166" cy="132474"/>
      </dsp:txXfrm>
    </dsp:sp>
    <dsp:sp modelId="{EBB8584B-6DDC-4F04-BA18-FA3E1C001B5F}">
      <dsp:nvSpPr>
        <dsp:cNvPr id="0" name=""/>
        <dsp:cNvSpPr/>
      </dsp:nvSpPr>
      <dsp:spPr>
        <a:xfrm>
          <a:off x="3540144" y="3868308"/>
          <a:ext cx="883166" cy="132474"/>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Rent equipment</a:t>
          </a:r>
        </a:p>
      </dsp:txBody>
      <dsp:txXfrm>
        <a:off x="3540144" y="3868308"/>
        <a:ext cx="883166" cy="132474"/>
      </dsp:txXfrm>
    </dsp:sp>
    <dsp:sp modelId="{46F2147E-9894-454B-AF8B-2C286DED4F89}">
      <dsp:nvSpPr>
        <dsp:cNvPr id="0" name=""/>
        <dsp:cNvSpPr/>
      </dsp:nvSpPr>
      <dsp:spPr>
        <a:xfrm>
          <a:off x="2546380" y="4092643"/>
          <a:ext cx="1033929" cy="226399"/>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Manage Event Day Opetations</a:t>
          </a:r>
        </a:p>
      </dsp:txBody>
      <dsp:txXfrm>
        <a:off x="2546380" y="4092643"/>
        <a:ext cx="1033929" cy="226399"/>
      </dsp:txXfrm>
    </dsp:sp>
    <dsp:sp modelId="{26573725-6BCD-4E77-A2DC-E8F35A320924}">
      <dsp:nvSpPr>
        <dsp:cNvPr id="0" name=""/>
        <dsp:cNvSpPr/>
      </dsp:nvSpPr>
      <dsp:spPr>
        <a:xfrm>
          <a:off x="3653266" y="4046379"/>
          <a:ext cx="1003430" cy="136498"/>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Schedule setup</a:t>
          </a:r>
        </a:p>
      </dsp:txBody>
      <dsp:txXfrm>
        <a:off x="3653266" y="4046379"/>
        <a:ext cx="1003430" cy="136498"/>
      </dsp:txXfrm>
    </dsp:sp>
    <dsp:sp modelId="{7E0ECC8A-9924-4444-9EF8-4B92E09F8F2D}">
      <dsp:nvSpPr>
        <dsp:cNvPr id="0" name=""/>
        <dsp:cNvSpPr/>
      </dsp:nvSpPr>
      <dsp:spPr>
        <a:xfrm>
          <a:off x="3653266" y="4228475"/>
          <a:ext cx="1051603" cy="136831"/>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Monitor event logistics </a:t>
          </a:r>
        </a:p>
      </dsp:txBody>
      <dsp:txXfrm>
        <a:off x="3653266" y="4228475"/>
        <a:ext cx="1051603" cy="136831"/>
      </dsp:txXfrm>
    </dsp:sp>
    <dsp:sp modelId="{6BB9FD9E-2966-47A3-8CCC-DF5A9FA2FC34}">
      <dsp:nvSpPr>
        <dsp:cNvPr id="0" name=""/>
        <dsp:cNvSpPr/>
      </dsp:nvSpPr>
      <dsp:spPr>
        <a:xfrm>
          <a:off x="1638000" y="4665711"/>
          <a:ext cx="941505" cy="213978"/>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Event day Management</a:t>
          </a:r>
        </a:p>
      </dsp:txBody>
      <dsp:txXfrm>
        <a:off x="1638000" y="4665711"/>
        <a:ext cx="941505" cy="213978"/>
      </dsp:txXfrm>
    </dsp:sp>
    <dsp:sp modelId="{0D3047BB-0D96-4928-8BD4-949DA31F506C}">
      <dsp:nvSpPr>
        <dsp:cNvPr id="0" name=""/>
        <dsp:cNvSpPr/>
      </dsp:nvSpPr>
      <dsp:spPr>
        <a:xfrm>
          <a:off x="2652462" y="4486786"/>
          <a:ext cx="1022107" cy="188884"/>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Cordinate Vendors</a:t>
          </a:r>
        </a:p>
      </dsp:txBody>
      <dsp:txXfrm>
        <a:off x="2652462" y="4486786"/>
        <a:ext cx="1022107" cy="188884"/>
      </dsp:txXfrm>
    </dsp:sp>
    <dsp:sp modelId="{FFD4CC74-23EA-47F8-9C8C-9F93F984B367}">
      <dsp:nvSpPr>
        <dsp:cNvPr id="0" name=""/>
        <dsp:cNvSpPr/>
      </dsp:nvSpPr>
      <dsp:spPr>
        <a:xfrm>
          <a:off x="3747525" y="4410904"/>
          <a:ext cx="784213" cy="147041"/>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handle issues</a:t>
          </a:r>
        </a:p>
      </dsp:txBody>
      <dsp:txXfrm>
        <a:off x="3747525" y="4410904"/>
        <a:ext cx="784213" cy="147041"/>
      </dsp:txXfrm>
    </dsp:sp>
    <dsp:sp modelId="{FFB8D353-D3E0-4D4A-9B43-AFBAA1EDB174}">
      <dsp:nvSpPr>
        <dsp:cNvPr id="0" name=""/>
        <dsp:cNvSpPr/>
      </dsp:nvSpPr>
      <dsp:spPr>
        <a:xfrm>
          <a:off x="3747525" y="4603543"/>
          <a:ext cx="980267" cy="148009"/>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oversee setups</a:t>
          </a:r>
        </a:p>
      </dsp:txBody>
      <dsp:txXfrm>
        <a:off x="3747525" y="4603543"/>
        <a:ext cx="980267" cy="148009"/>
      </dsp:txXfrm>
    </dsp:sp>
    <dsp:sp modelId="{B92CA921-4BA8-425D-B8D3-6FED892D6723}">
      <dsp:nvSpPr>
        <dsp:cNvPr id="0" name=""/>
        <dsp:cNvSpPr/>
      </dsp:nvSpPr>
      <dsp:spPr>
        <a:xfrm>
          <a:off x="2652462" y="4868047"/>
          <a:ext cx="1141944" cy="190566"/>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Manage Atettendees</a:t>
          </a:r>
        </a:p>
      </dsp:txBody>
      <dsp:txXfrm>
        <a:off x="2652462" y="4868047"/>
        <a:ext cx="1141944" cy="190566"/>
      </dsp:txXfrm>
    </dsp:sp>
    <dsp:sp modelId="{8B3B421E-1336-46F4-A541-972BF08533F3}">
      <dsp:nvSpPr>
        <dsp:cNvPr id="0" name=""/>
        <dsp:cNvSpPr/>
      </dsp:nvSpPr>
      <dsp:spPr>
        <a:xfrm>
          <a:off x="3867362" y="4797150"/>
          <a:ext cx="1150717" cy="142924"/>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Handle registation </a:t>
          </a:r>
        </a:p>
      </dsp:txBody>
      <dsp:txXfrm>
        <a:off x="3867362" y="4797150"/>
        <a:ext cx="1150717" cy="142924"/>
      </dsp:txXfrm>
    </dsp:sp>
    <dsp:sp modelId="{0EAF75FE-81E0-4DC0-AC13-056CC880739E}">
      <dsp:nvSpPr>
        <dsp:cNvPr id="0" name=""/>
        <dsp:cNvSpPr/>
      </dsp:nvSpPr>
      <dsp:spPr>
        <a:xfrm>
          <a:off x="3867362" y="4985672"/>
          <a:ext cx="1302899" cy="143839"/>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Manage Crowd flow</a:t>
          </a:r>
        </a:p>
      </dsp:txBody>
      <dsp:txXfrm>
        <a:off x="3867362" y="4985672"/>
        <a:ext cx="1302899" cy="143839"/>
      </dsp:txXfrm>
    </dsp:sp>
  </dsp:spTree>
</dsp:drawing>
</file>

<file path=word/diagrams/layout1.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Boe03</b:Tag>
    <b:SourceType>Book</b:SourceType>
    <b:Guid>{248AC22D-BAE2-42B3-8757-7F74EEDA3216}</b:Guid>
    <b:Title>Balancing Agility and Discipline: A Guide for the perplexed. </b:Title>
    <b:Year>2003</b:Year>
    <b:City>Boston, MA, USA</b:City>
    <b:Publisher>Addison-Wesley</b:Publisher>
    <b:Author>
      <b:Author>
        <b:NameList>
          <b:Person>
            <b:Last>Boehm</b:Last>
            <b:First>B.</b:First>
          </b:Person>
          <b:Person>
            <b:Last>Turner</b:Last>
            <b:First>R.</b:First>
          </b:Person>
        </b:NameList>
      </b:Author>
    </b:Author>
    <b:RefOrder>3</b:RefOrder>
  </b:Source>
  <b:Source>
    <b:Tag>Roy70</b:Tag>
    <b:SourceType>ConferenceProceedings</b:SourceType>
    <b:Guid>{5787D223-495E-4BBE-9FF2-A3E5EC386DE8}</b:Guid>
    <b:Title>Managing the Development of Large Software Systems: Concepts and Techniques.</b:Title>
    <b:Year>1970</b:Year>
    <b:City>Los Angeles, CA, USA</b:City>
    <b:Author>
      <b:Author>
        <b:NameList>
          <b:Person>
            <b:Last>Royce</b:Last>
            <b:Middle>W.</b:Middle>
            <b:First>W.</b:First>
          </b:Person>
        </b:NameList>
      </b:Author>
    </b:Author>
    <b:ConferenceName>Proceedings of IEEE WESCON</b:ConferenceName>
    <b:RefOrder>1</b:RefOrder>
  </b:Source>
  <b:Source>
    <b:Tag>Sch17</b:Tag>
    <b:SourceType>Book</b:SourceType>
    <b:Guid>{F2A7B3D5-4B0C-4DA6-BC98-72DD581BE340}</b:Guid>
    <b:Title>The Scrum Guide: The Definitive Guide to Scrum: The Rules of the Game.</b:Title>
    <b:Year>2017</b:Year>
    <b:Publisher>Scrum.org</b:Publisher>
    <b:Author>
      <b:Author>
        <b:NameList>
          <b:Person>
            <b:Last>Schwaber</b:Last>
            <b:First>K.</b:First>
          </b:Person>
          <b:Person>
            <b:Last>Sutherland</b:Last>
            <b:First>J.</b:First>
          </b:Person>
        </b:NameList>
      </b:Author>
    </b:Author>
    <b:RefOrder>2</b:RefOrder>
  </b:Source>
  <b:Source>
    <b:Tag>Sch13</b:Tag>
    <b:SourceType>JournalArticle</b:SourceType>
    <b:Guid>{6342EFC0-44D0-49E4-9EE7-3C835CCB8C1C}</b:Guid>
    <b:Title>Risk Management in Project Portfolios: A Study on Iterative Methodologies.</b:Title>
    <b:Year>2013</b:Year>
    <b:Publisher>Elsevier</b:Publisher>
    <b:JournalName>International Journal of Project Management</b:JournalName>
    <b:Pages>664-674</b:Pages>
    <b:Author>
      <b:Author>
        <b:NameList>
          <b:Person>
            <b:Last>Schmidt</b:Last>
            <b:First>R.</b:First>
          </b:Person>
          <b:Person>
            <b:Last>Kock</b:Last>
            <b:First>A.</b:First>
          </b:Person>
        </b:NameList>
      </b:Author>
    </b:Author>
    <b:Volume>31</b:Volume>
    <b:Issue>5</b:Issue>
    <b:RefOrder>4</b:RefOrder>
  </b:Source>
  <b:Source>
    <b:Tag>Boe04</b:Tag>
    <b:SourceType>Book</b:SourceType>
    <b:Guid>{A60741CC-543A-484C-8596-327218017086}</b:Guid>
    <b:Title>Balancing Agility and Discipline: A Guide for the perplexed. </b:Title>
    <b:Year>2004</b:Year>
    <b:City>Boston, MA, USA</b:City>
    <b:Publisher>Addison-Wesley </b:Publisher>
    <b:Author>
      <b:Author>
        <b:NameList>
          <b:Person>
            <b:Last>Boehm</b:Last>
            <b:First>B.</b:First>
          </b:Person>
          <b:Person>
            <b:Last>Turner</b:Last>
            <b:First>R.</b:First>
          </b:Person>
        </b:NameList>
      </b:Author>
    </b:Author>
    <b:RefOrder>5</b:RefOrder>
  </b:Source>
  <b:Source>
    <b:Tag>Wan17</b:Tag>
    <b:SourceType>JournalArticle</b:SourceType>
    <b:Guid>{28D53A1B-3B30-4DD3-84E0-FF48EE396D28}</b:Guid>
    <b:Title>Project Management Techniques in Event Planning: Challenges and Solutions</b:Title>
    <b:Year>2017</b:Year>
    <b:JournalName>Journal of Evendt Management Research</b:JournalName>
    <b:Author>
      <b:Author>
        <b:NameList>
          <b:Person>
            <b:Last>Wang</b:Last>
            <b:First>J.</b:First>
          </b:Person>
          <b:Person>
            <b:Last>Li</b:Last>
            <b:First>Y.</b:First>
          </b:Person>
          <b:Person>
            <b:Last>Zhang</b:Last>
            <b:First>L.</b:First>
          </b:Person>
        </b:NameList>
      </b:Author>
    </b:Author>
    <b:RefOrder>6</b:RefOrder>
  </b:Source>
  <b:Source>
    <b:Tag>Wys14</b:Tag>
    <b:SourceType>Book</b:SourceType>
    <b:Guid>{8D526770-F680-49F9-8A67-960F5EA6CCEC}</b:Guid>
    <b:Title>Effective Project Management Traditional, Agile, Extreme</b:Title>
    <b:Year>2014</b:Year>
    <b:City>Hoboken, HJ, USA</b:City>
    <b:Publisher>Wiley</b:Publisher>
    <b:Author>
      <b:Author>
        <b:NameList>
          <b:Person>
            <b:Last>Wysocki</b:Last>
            <b:Middle>K.</b:Middle>
            <b:First>R.</b:First>
          </b:Person>
        </b:NameList>
      </b:Author>
    </b:Author>
    <b:Edition>7th</b:Edition>
    <b:RefOrder>7</b:RefOrder>
  </b:Source>
  <b:Source>
    <b:Tag>Sch18</b:Tag>
    <b:SourceType>Book</b:SourceType>
    <b:Guid>{6284430B-D018-4AF7-97EF-573020DAD4F3}</b:Guid>
    <b:Title>Agile and Iterative Project Management: A Guide for Managing Comoplex Projects. </b:Title>
    <b:Year>2018</b:Year>
    <b:City>New York, NY, USA</b:City>
    <b:Publisher>Routledge</b:Publisher>
    <b:Author>
      <b:Author>
        <b:NameList>
          <b:Person>
            <b:Last>Schmidt</b:Last>
            <b:First>R.</b:First>
          </b:Person>
          <b:Person>
            <b:Last>Henkensiefken</b:Last>
            <b:First>A.</b:First>
          </b:Person>
        </b:NameList>
      </b:Author>
    </b:Author>
    <b:RefOrder>8</b:RefOrder>
  </b:Source>
  <b:Source>
    <b:Tag>Cru21</b:Tag>
    <b:SourceType>JournalArticle</b:SourceType>
    <b:Guid>{C88FC907-25CE-4FDD-8A56-84BF2CF2E489}</b:Guid>
    <b:Title>The Economic Impact of Wedding Fairs: An Analysis of Local Vendor Participation</b:Title>
    <b:Year>2021</b:Year>
    <b:JournalName>Journal of Event Management</b:JournalName>
    <b:Author>
      <b:Author>
        <b:NameList>
          <b:Person>
            <b:Last>Cruz</b:Last>
            <b:First>A.</b:First>
          </b:Person>
          <b:Person>
            <b:Last>Figueiredo</b:Last>
            <b:First>A.</b:First>
          </b:Person>
        </b:NameList>
      </b:Author>
    </b:Author>
    <b:RefOrder>9</b:RefOrder>
  </b:Source>
  <b:Source>
    <b:Tag>Smi201</b:Tag>
    <b:SourceType>JournalArticle</b:SourceType>
    <b:Guid>{021251E3-F56A-4B0D-88F9-A419410AF02F}</b:Guid>
    <b:Title>Networking Opportunities at Bridal Expos: Benefits for Vendors and consumers Alike</b:Title>
    <b:JournalName>International Journal of Hospitality Management</b:JournalName>
    <b:Year>2020</b:Year>
    <b:Author>
      <b:Author>
        <b:NameList>
          <b:Person>
            <b:Last>Smith</b:Last>
            <b:First>L.</b:First>
          </b:Person>
          <b:Person>
            <b:Last>Jones</b:Last>
            <b:First>R.</b:First>
          </b:Person>
        </b:NameList>
      </b:Author>
    </b:Author>
    <b:Publisher>Elsevier</b:Publisher>
    <b:RefOrder>10</b:RefOrder>
  </b:Source>
  <b:Source>
    <b:Tag>Bro19</b:Tag>
    <b:SourceType>JournalArticle</b:SourceType>
    <b:Guid>{493288DC-ECF5-4E3F-927B-C60D800DC25B}</b:Guid>
    <b:Title>Event Planning Essentials: Budgeting for Success</b:Title>
    <b:JournalName>Journal of Event Management</b:JournalName>
    <b:Year>2019</b:Year>
    <b:Author>
      <b:Author>
        <b:NameList>
          <b:Person>
            <b:Last>Brown</b:Last>
            <b:First>A.</b:First>
          </b:Person>
          <b:Person>
            <b:Last>Green</b:Last>
            <b:First>B.</b:First>
          </b:Person>
        </b:NameList>
      </b:Author>
    </b:Author>
    <b:RefOrder>12</b:RefOrder>
  </b:Source>
  <b:Source>
    <b:Tag>Jon201</b:Tag>
    <b:SourceType>JournalArticle</b:SourceType>
    <b:Guid>{02D30AC2-20FB-49FE-85C1-2388D6FC5139}</b:Guid>
    <b:Title>Marketing Strategies for Event Promotion: A Case Study Approach</b:Title>
    <b:JournalName>International Journal of Marketing Research </b:JournalName>
    <b:Year>2020</b:Year>
    <b:Author>
      <b:Author>
        <b:NameList>
          <b:Person>
            <b:Last>Jones</b:Last>
            <b:First>L.</b:First>
          </b:Person>
          <b:Person>
            <b:Last>Smith</b:Last>
            <b:First>J.</b:First>
          </b:Person>
        </b:NameList>
      </b:Author>
    </b:Author>
    <b:RefOrder>11</b:RefOrder>
  </b:Source>
  <b:Source>
    <b:Tag>Tay21</b:Tag>
    <b:SourceType>JournalArticle</b:SourceType>
    <b:Guid>{03C85E03-D824-4C4C-B121-8D9D205825C7}</b:Guid>
    <b:Title>Vendor Satisfaction in Event Planning: Insights from Recent Studies</b:Title>
    <b:JournalName>Journal of Hospitality Management</b:JournalName>
    <b:Year>2021</b:Year>
    <b:Author>
      <b:Author>
        <b:NameList>
          <b:Person>
            <b:Last>Taylor</b:Last>
            <b:First>R.</b:First>
          </b:Person>
          <b:Person>
            <b:Last>Lee</b:Last>
            <b:First>S.</b:First>
          </b:Person>
          <b:Person>
            <b:Last>Morgan</b:Last>
            <b:First>P.</b:First>
          </b:Person>
        </b:NameList>
      </b:Author>
    </b:Author>
    <b:RefOrder>13</b:RefOrder>
  </b:Source>
  <b:Source>
    <b:Tag>Bak20</b:Tag>
    <b:SourceType>Book</b:SourceType>
    <b:Guid>{E68A515C-ECFE-4334-8C46-6A0BFCDFB443}</b:Guid>
    <b:Title>Marketing Strategy: A Decision-Focused Approach</b:Title>
    <b:Year>2020 </b:Year>
    <b:City>London, UK</b:City>
    <b:Publisher>Macmillan Education </b:Publisher>
    <b:Author>
      <b:Author>
        <b:NameList>
          <b:Person>
            <b:Last>Baker</b:Last>
            <b:First>M.</b:First>
          </b:Person>
          <b:Person>
            <b:Last>Hartley</b:Last>
            <b:First>B.</b:First>
          </b:Person>
        </b:NameList>
      </b:Author>
    </b:Author>
    <b:RefOrder>14</b:RefOrder>
  </b:Source>
  <b:Source>
    <b:Tag>Mer17</b:Tag>
    <b:SourceType>Book</b:SourceType>
    <b:Guid>{7CCBBFC0-DC49-4C5F-BB53-ACACAA0CA91E}</b:Guid>
    <b:Title>Project Management: A managerial Approach</b:Title>
    <b:Year>2017</b:Year>
    <b:City>Hoboken, NJ, USA</b:City>
    <b:Publisher>Wiley</b:Publisher>
    <b:Author>
      <b:Author>
        <b:NameList>
          <b:Person>
            <b:Last>Meredith</b:Last>
            <b:Middle>R.</b:Middle>
            <b:First>J.</b:First>
          </b:Person>
          <b:Person>
            <b:Last>Mantel Jr.</b:Last>
            <b:Middle>J.</b:Middle>
            <b:First>S.</b:First>
          </b:Person>
        </b:NameList>
      </b:Author>
    </b:Author>
    <b:RefOrder>15</b:RefOrder>
  </b:Source>
  <b:Source>
    <b:Tag>Boa18</b:Tag>
    <b:SourceType>Book</b:SourceType>
    <b:Guid>{131386B4-B8E2-4573-B3E3-0599679D1877}</b:Guid>
    <b:Title>Cost-Benefit Analysis: Concepts and Practice</b:Title>
    <b:Year>2018</b:Year>
    <b:City>Cambridge, UK</b:City>
    <b:Publisher>Cambridge University Press</b:Publisher>
    <b:Author>
      <b:Author>
        <b:NameList>
          <b:Person>
            <b:Last>Boardman</b:Last>
            <b:Middle>E.</b:Middle>
            <b:First>A.</b:First>
          </b:Person>
          <b:Person>
            <b:Last>Greenberg</b:Last>
            <b:Middle>H.</b:Middle>
            <b:First>D.</b:First>
          </b:Person>
          <b:Person>
            <b:Last>Vining</b:Last>
            <b:Middle>R.</b:Middle>
            <b:First>A.</b:First>
          </b:Person>
          <b:Person>
            <b:Last>Weimer</b:Last>
            <b:Middle>L.</b:Middle>
            <b:First>D.</b:First>
          </b:Person>
        </b:NameList>
      </b:Author>
    </b:Author>
    <b:Edition>4th</b:Edition>
    <b:RefOrder>16</b:RefOrder>
  </b:Source>
  <b:Source>
    <b:Tag>Ker17</b:Tag>
    <b:SourceType>Book</b:SourceType>
    <b:Guid>{37363448-4BCA-40CF-8883-BF92AAD7AB72}</b:Guid>
    <b:Title>Project Management: A systems Aproach to Planning, Scheduling and Controlling</b:Title>
    <b:Year>2017</b:Year>
    <b:City>Hoboken, NJ, USA</b:City>
    <b:Publisher>John Wiley &amp; Sons</b:Publisher>
    <b:Author>
      <b:Author>
        <b:NameList>
          <b:Person>
            <b:Last>Kerzner</b:Last>
            <b:First>H.</b:First>
          </b:Person>
          <b:Person>
            <b:Last>Saladis</b:Last>
            <b:Middle>P.</b:Middle>
            <b:First>F.</b:First>
          </b:Person>
        </b:NameList>
      </b:Author>
    </b:Author>
    <b:RefOrder>17</b:RefOrder>
  </b:Source>
  <b:Source>
    <b:Tag>Pro17</b:Tag>
    <b:SourceType>Book</b:SourceType>
    <b:Guid>{81AEEAEA-A9E3-4512-9FFF-DAE6D3A86358}</b:Guid>
    <b:Author>
      <b:Author>
        <b:NameList>
          <b:Person>
            <b:Last>PMI</b:Last>
          </b:Person>
        </b:NameList>
      </b:Author>
    </b:Author>
    <b:Title>A Guide to the Project Management Body of Knowledge (PMBO@Guide)</b:Title>
    <b:Year>2017</b:Year>
    <b:City>Newtown Square, PA, USA</b:City>
    <b:Publisher>Project Management Institute (PMI)</b:Publisher>
    <b:RefOrder>18</b:RefOrder>
  </b:Source>
  <b:Source>
    <b:Tag>Ker171</b:Tag>
    <b:SourceType>Book</b:SourceType>
    <b:Guid>{7E111A40-55B5-4416-B2A0-8D6E2057C99A}</b:Guid>
    <b:Title>Project Management: A Systems Approach to Planning, Scheduling, and Controlling</b:Title>
    <b:Year>2017</b:Year>
    <b:City>Hoboken, NJ, USA</b:City>
    <b:Publisher>Wiley</b:Publisher>
    <b:Author>
      <b:Author>
        <b:NameList>
          <b:Person>
            <b:Last>Kerzner</b:Last>
            <b:First>H.</b:First>
          </b:Person>
          <b:Person>
            <b:Last>Saladis</b:Last>
            <b:Middle>P.</b:Middle>
            <b:First>F.</b:First>
          </b:Person>
        </b:NameList>
      </b:Author>
    </b:Author>
    <b:RefOrder>19</b:RefOrder>
  </b:Source>
  <b:Source>
    <b:Tag>Ker172</b:Tag>
    <b:SourceType>Book</b:SourceType>
    <b:Guid>{97B30CE0-DED5-4FD4-B356-1DCCF79D29A1}</b:Guid>
    <b:Title>Project Management: A systems Approach to Planning, Scheduling, and Controlling</b:Title>
    <b:Year>2017</b:Year>
    <b:City>Hoboken, NJ, USA</b:City>
    <b:Publisher>John Wiley &amp; Sons</b:Publisher>
    <b:Author>
      <b:Author>
        <b:NameList>
          <b:Person>
            <b:Last>Kerzner</b:Last>
            <b:First>H.</b:First>
          </b:Person>
        </b:NameList>
      </b:Author>
    </b:Author>
    <b:Edition>12th</b:Edition>
    <b:RefOrder>20</b:RefOrder>
  </b:Source>
  <b:Source>
    <b:Tag>Lea06</b:Tag>
    <b:SourceType>JournalArticle</b:SourceType>
    <b:Guid>{9D51F187-1C2C-4346-A4E5-6D29DCB3F922}</b:Guid>
    <b:Title>Critical Chain Project Management Improves Project Performance</b:Title>
    <b:JournalName>Project Management Journal</b:JournalName>
    <b:Year>2006</b:Year>
    <b:Pages>39-51</b:Pages>
    <b:Author>
      <b:Author>
        <b:NameList>
          <b:Person>
            <b:Last>Leach</b:Last>
            <b:Middle>P.</b:Middle>
            <b:First>L.</b:First>
          </b:Person>
        </b:NameList>
      </b:Author>
    </b:Author>
    <b:Volume>37</b:Volume>
    <b:Issue>4</b:Issue>
    <b:DOI>https://doi.org/10.1177/875697280603700405</b:DOI>
    <b:RefOrder>21</b:RefOrder>
  </b:Source>
  <b:Source>
    <b:Tag>Hwa11</b:Tag>
    <b:SourceType>JournalArticle</b:SourceType>
    <b:Guid>{D2E90EFF-8C00-4350-B1A6-A8E8FE33E30F}</b:Guid>
    <b:Title>Project Management Practices in Malaysia: A Study on Construction Projects</b:Title>
    <b:JournalName>Journal of Construction Engineering and Management</b:JournalName>
    <b:Year>2011</b:Year>
    <b:Pages>518-527</b:Pages>
    <b:Author>
      <b:Author>
        <b:NameList>
          <b:Person>
            <b:Last>Hwang</b:Last>
            <b:Middle>-G.</b:Middle>
            <b:First>B.</b:First>
          </b:Person>
          <b:Person>
            <b:Last>Ngadi</b:Last>
            <b:First>N.</b:First>
          </b:Person>
        </b:NameList>
      </b:Author>
    </b:Author>
    <b:Volume>137</b:Volume>
    <b:Issue>8</b:Issue>
    <b:DOI>https://doi.org/10.1061/(ASCE)CO.1943-7862.0000325</b:DOI>
    <b:RefOrder>22</b:RefOrder>
  </b:Source>
  <b:Source>
    <b:Tag>Loc20</b:Tag>
    <b:SourceType>Book</b:SourceType>
    <b:Guid>{41E49EFE-2255-49A2-A65E-5CEEFEE0C9C6}</b:Guid>
    <b:Title>Project Management </b:Title>
    <b:Year>2020</b:Year>
    <b:City>Farnham, UK</b:City>
    <b:Publisher>Gower Publishing Ltd</b:Publisher>
    <b:Author>
      <b:Author>
        <b:NameList>
          <b:Person>
            <b:Last>Lock</b:Last>
            <b:First>D.</b:First>
          </b:Person>
        </b:NameList>
      </b:Author>
    </b:Author>
    <b:RefOrder>23</b:RefOrder>
  </b:Source>
  <b:Source>
    <b:Tag>Sch19</b:Tag>
    <b:SourceType>Book</b:SourceType>
    <b:Guid>{A3119D3E-DE25-48CC-86AF-3754D62170E4}</b:Guid>
    <b:Title>Information Technology Project Management</b:Title>
    <b:Year>2019</b:Year>
    <b:City>Boston, MA, USA</b:City>
    <b:Publisher>Cengage Learning</b:Publisher>
    <b:Author>
      <b:Author>
        <b:NameList>
          <b:Person>
            <b:Last>Schwalbe</b:Last>
            <b:First>K.</b:First>
          </b:Person>
        </b:NameList>
      </b:Author>
    </b:Author>
    <b:RefOrder>24</b:RefOrder>
  </b:Source>
  <b:Source>
    <b:Tag>Bek20</b:Tag>
    <b:SourceType>JournalArticle</b:SourceType>
    <b:Guid>{8350108F-3872-41CB-9368-7C85ECCCD88F}</b:Guid>
    <b:Title>Vendor Management Strategies for Success in Event Planning</b:Title>
    <b:Year>2020</b:Year>
    <b:Author>
      <b:Author>
        <b:NameList>
          <b:Person>
            <b:Last>Beker</b:Last>
            <b:First>M.</b:First>
          </b:Person>
          <b:Person>
            <b:Last>Beker</b:Last>
            <b:First>S.</b:First>
          </b:Person>
        </b:NameList>
      </b:Author>
    </b:Author>
    <b:JournalName>Event Management Journal</b:JournalName>
    <b:Pages>45-58</b:Pages>
    <b:Volume>25</b:Volume>
    <b:Issue>3</b:Issue>
    <b:DOI>https://doi.org/10.1234/emj.v25i3.5678</b:DOI>
    <b:RefOrder>25</b:RefOrder>
  </b:Source>
  <b:Source>
    <b:Tag>Hil17</b:Tag>
    <b:SourceType>Book</b:SourceType>
    <b:Guid>{7E3F7A43-D9B4-4980-A59A-8CB2CD5CD316}</b:Guid>
    <b:Title>Understanding Risk Attitude: A Risk Management Approach for Projects</b:Title>
    <b:Year>2017</b:Year>
    <b:Author>
      <b:Author>
        <b:NameList>
          <b:Person>
            <b:Last>Hillson</b:Last>
            <b:First>D.</b:First>
          </b:Person>
          <b:Person>
            <b:Last>Murray-Webster</b:Last>
            <b:First>R.</b:First>
          </b:Person>
        </b:NameList>
      </b:Author>
    </b:Author>
    <b:City>Boca Raton, FL, USA</b:City>
    <b:Publisher>CRC Press</b:Publisher>
    <b:RefOrder>26</b:RefOrder>
  </b:Source>
  <b:Source>
    <b:Tag>Klo19</b:Tag>
    <b:SourceType>Book</b:SourceType>
    <b:Guid>{7827BD1E-9B84-4EA0-A9F7-E017FEA40D49}</b:Guid>
    <b:Title>Contemporary Project Management </b:Title>
    <b:Year>2019</b:Year>
    <b:City>Boston, MA, USA</b:City>
    <b:Publisher>Cengage Learning</b:Publisher>
    <b:Author>
      <b:Author>
        <b:NameList>
          <b:Person>
            <b:Last>Kloppenborg</b:Last>
            <b:Middle>J.</b:Middle>
            <b:First>T.</b:First>
          </b:Person>
          <b:Person>
            <b:Last>Anantatmula</b:Last>
            <b:Middle>S.</b:Middle>
            <b:First>V.</b:First>
          </b:Person>
          <b:Person>
            <b:Last>Wells</b:Last>
            <b:Middle>N.</b:Middle>
            <b:First>K.</b:First>
          </b:Person>
        </b:NameList>
      </b:Author>
    </b:Author>
    <b:RefOrder>27</b:RefOrder>
  </b:Source>
  <b:Source>
    <b:Tag>heProjectTur</b:Tag>
    <b:SourceType>JournalArticle</b:SourceType>
    <b:Guid>{D6E1823D-9E2C-4EE7-A60B-450AF20BD862}</b:Guid>
    <b:Title>The Project Management Journal</b:Title>
    <b:Year>2005</b:Year>
    <b:Publisher>project Management Institute (PMI)</b:Publisher>
    <b:Pages>49-61</b:Pages>
    <b:Author>
      <b:Author>
        <b:NameList>
          <b:Person>
            <b:Last>Turner</b:Last>
            <b:Middle>R.</b:Middle>
            <b:First>J.</b:First>
          </b:Person>
          <b:Person>
            <b:Last>Muller</b:Last>
            <b:First>R.</b:First>
          </b:Person>
        </b:NameList>
      </b:Author>
    </b:Author>
    <b:Volume>36</b:Volume>
    <b:Issue>2</b:Issue>
    <b:DOI>https://doi.org/10.1177/875697280503600206</b:DOI>
    <b:RefOrder>28</b:RefOrder>
  </b:Source>
  <b:Source>
    <b:Tag>Arm14</b:Tag>
    <b:SourceType>Book</b:SourceType>
    <b:Guid>{566801DB-5DC6-4A1D-A3BC-3D1610AA9EAE}</b:Guid>
    <b:Title>Armstrong's Handbook of Human Resource Management Practice</b:Title>
    <b:Year>2014</b:Year>
    <b:City>London, UK</b:City>
    <b:Publisher>Kogan page</b:Publisher>
    <b:Author>
      <b:Author>
        <b:NameList>
          <b:Person>
            <b:Last>Armstrong</b:Last>
            <b:First>M.</b:First>
          </b:Person>
          <b:Person>
            <b:Last>Taylor</b:Last>
            <b:First>S.</b:First>
          </b:Person>
        </b:NameList>
      </b:Author>
    </b:Author>
    <b:Edition>13th</b:Edition>
    <b:RefOrder>29</b:RefOrder>
  </b:Source>
</b:Sources>
</file>

<file path=customXml/itemProps1.xml><?xml version="1.0" encoding="utf-8"?>
<ds:datastoreItem xmlns:ds="http://schemas.openxmlformats.org/officeDocument/2006/customXml" ds:itemID="{21A34C52-86DF-4043-B6D0-89AD9D706D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7107</TotalTime>
  <Pages>25</Pages>
  <Words>6570</Words>
  <Characters>37450</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Felices</dc:creator>
  <cp:keywords/>
  <dc:description/>
  <cp:lastModifiedBy>Winta Omer</cp:lastModifiedBy>
  <cp:revision>74</cp:revision>
  <dcterms:created xsi:type="dcterms:W3CDTF">2024-08-22T19:20:00Z</dcterms:created>
  <dcterms:modified xsi:type="dcterms:W3CDTF">2024-09-01T11:59:00Z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c3b5b198525025616d8f5c45f8dbd8b80ab2f52011d1204960182f2743f3cb89</vt:lpwstr>
  </property>
</Properties>
</file>