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CA88A2" w14:textId="77777777" w:rsidR="003A5127" w:rsidRDefault="003A5127">
      <w:bookmarkStart w:id="0" w:name="_GoBack"/>
      <w:bookmarkEnd w:id="0"/>
      <w:r>
        <w:t>Online learning week 2</w:t>
      </w:r>
    </w:p>
    <w:p w14:paraId="26E899DA" w14:textId="77777777" w:rsidR="003A5127" w:rsidRDefault="003A5127"/>
    <w:p w14:paraId="4463025B" w14:textId="77777777" w:rsidR="003A5127" w:rsidRDefault="003A5127">
      <w:r>
        <w:t>Why is Education important?</w:t>
      </w:r>
    </w:p>
    <w:p w14:paraId="255E45CF" w14:textId="77777777" w:rsidR="003A5127" w:rsidRDefault="003A5127"/>
    <w:p w14:paraId="2CA8ED7E" w14:textId="00E4F76E" w:rsidR="005F52CC" w:rsidRDefault="003A5127">
      <w:r>
        <w:t>Educ</w:t>
      </w:r>
      <w:r w:rsidR="00CC0FF9">
        <w:t>at</w:t>
      </w:r>
      <w:r>
        <w:t>ion is important as children will begin to understand the world they live in, therefore children will begin to learn cognitive and cultural nature of their world and the understanding of themselves and also themselves as people (</w:t>
      </w:r>
      <w:proofErr w:type="spellStart"/>
      <w:r>
        <w:t>Alfrey</w:t>
      </w:r>
      <w:proofErr w:type="spellEnd"/>
      <w:r>
        <w:t>, 2009, p</w:t>
      </w:r>
      <w:r w:rsidR="000C774C">
        <w:t>.</w:t>
      </w:r>
      <w:r>
        <w:t>2).  Education is a continuous development and it relates to any strands of development such as</w:t>
      </w:r>
      <w:r w:rsidR="00AF2A10">
        <w:t xml:space="preserve"> p</w:t>
      </w:r>
      <w:r>
        <w:t>hysical, emotional, social and cognitive</w:t>
      </w:r>
      <w:r w:rsidR="00AF2A10">
        <w:t xml:space="preserve"> therefore these strands are interrelated (</w:t>
      </w:r>
      <w:proofErr w:type="spellStart"/>
      <w:r w:rsidR="00AF2A10">
        <w:t>Alfrey</w:t>
      </w:r>
      <w:proofErr w:type="spellEnd"/>
      <w:r w:rsidR="00AF2A10">
        <w:t>, 2009, p</w:t>
      </w:r>
      <w:r w:rsidR="000C774C">
        <w:t>.</w:t>
      </w:r>
      <w:r w:rsidR="00AF2A10">
        <w:t>2</w:t>
      </w:r>
      <w:r w:rsidR="00C54ADA">
        <w:t xml:space="preserve">).  In Education it is mostly focused on the personality of the child to ensure that the child fully develops, and </w:t>
      </w:r>
      <w:r w:rsidR="00E47BAC">
        <w:t>is who they are and not someone else (</w:t>
      </w:r>
      <w:proofErr w:type="spellStart"/>
      <w:r w:rsidR="00E47BAC">
        <w:t>Alfrey</w:t>
      </w:r>
      <w:proofErr w:type="spellEnd"/>
      <w:r w:rsidR="00E47BAC">
        <w:t>, 2009, p</w:t>
      </w:r>
      <w:r w:rsidR="006432F8">
        <w:t>.</w:t>
      </w:r>
      <w:r w:rsidR="00E47BAC">
        <w:t xml:space="preserve">2).  </w:t>
      </w:r>
    </w:p>
    <w:p w14:paraId="67ABC5B3" w14:textId="77777777" w:rsidR="005F52CC" w:rsidRDefault="005F52CC"/>
    <w:p w14:paraId="4E5C707A" w14:textId="39BF56A1" w:rsidR="00AD6AB5" w:rsidRDefault="00342C7A">
      <w:r>
        <w:t xml:space="preserve">Jean William Fritz </w:t>
      </w:r>
      <w:r w:rsidR="00E47BAC">
        <w:t>Piage</w:t>
      </w:r>
      <w:r w:rsidR="00F41302">
        <w:t xml:space="preserve">t’s theory focuses on cognitive development of the child although his </w:t>
      </w:r>
      <w:r w:rsidR="003B3775">
        <w:t xml:space="preserve">work is being re-examined today, his theory is still very important to children’s development </w:t>
      </w:r>
      <w:r w:rsidR="00812E25">
        <w:t xml:space="preserve">and the understanding of the child </w:t>
      </w:r>
      <w:r w:rsidR="003B3775">
        <w:t>to this day</w:t>
      </w:r>
      <w:r w:rsidR="00812E25">
        <w:t xml:space="preserve"> (</w:t>
      </w:r>
      <w:proofErr w:type="spellStart"/>
      <w:r w:rsidR="00C4703C">
        <w:t>Alfrey</w:t>
      </w:r>
      <w:proofErr w:type="spellEnd"/>
      <w:r w:rsidR="00C4703C">
        <w:t>, 2009</w:t>
      </w:r>
      <w:r w:rsidR="00980DD5">
        <w:t>, p</w:t>
      </w:r>
      <w:r w:rsidR="006432F8">
        <w:t>.</w:t>
      </w:r>
      <w:r w:rsidR="00980DD5">
        <w:t>3).</w:t>
      </w:r>
      <w:r w:rsidR="003D441B">
        <w:t xml:space="preserve"> Piaget </w:t>
      </w:r>
      <w:r w:rsidR="006C12A7">
        <w:t>believed</w:t>
      </w:r>
      <w:r w:rsidR="003D441B">
        <w:t xml:space="preserve"> that </w:t>
      </w:r>
      <w:r w:rsidR="001D7589">
        <w:t xml:space="preserve">thinking does not develop smoothly for children and individuals, and Piaget believes there is a certain point where it ‘takes off’ </w:t>
      </w:r>
      <w:r w:rsidR="00EF0149">
        <w:t>(</w:t>
      </w:r>
      <w:r w:rsidR="00833522">
        <w:t>Judg</w:t>
      </w:r>
      <w:r w:rsidR="001E40B1">
        <w:t xml:space="preserve">e, Jones and </w:t>
      </w:r>
      <w:proofErr w:type="spellStart"/>
      <w:r w:rsidR="001E40B1">
        <w:t>McCreery</w:t>
      </w:r>
      <w:proofErr w:type="spellEnd"/>
      <w:r w:rsidR="001E40B1">
        <w:t>, 2009, p</w:t>
      </w:r>
      <w:r w:rsidR="006432F8">
        <w:t>.</w:t>
      </w:r>
      <w:r w:rsidR="004C4694">
        <w:t xml:space="preserve">3).  </w:t>
      </w:r>
      <w:r w:rsidR="004321C8">
        <w:t xml:space="preserve">Piaget’s theory provides stepping stones </w:t>
      </w:r>
      <w:r w:rsidR="00803242">
        <w:t>such as a developmental timetable and this will provide the Educator approximate dates for the children to achieve the</w:t>
      </w:r>
      <w:r w:rsidR="002B6518">
        <w:t>ir goals and targets (</w:t>
      </w:r>
      <w:proofErr w:type="spellStart"/>
      <w:r w:rsidR="002B6518">
        <w:t>Alfrey</w:t>
      </w:r>
      <w:proofErr w:type="spellEnd"/>
      <w:r w:rsidR="002B6518">
        <w:t>, 2009, p</w:t>
      </w:r>
      <w:r w:rsidR="006432F8">
        <w:t>.</w:t>
      </w:r>
      <w:r w:rsidR="002B6518">
        <w:t xml:space="preserve">3).  </w:t>
      </w:r>
      <w:proofErr w:type="spellStart"/>
      <w:r w:rsidR="008E693E">
        <w:t>Alfrey</w:t>
      </w:r>
      <w:proofErr w:type="spellEnd"/>
      <w:r w:rsidR="008E693E">
        <w:t>, (2009</w:t>
      </w:r>
      <w:r w:rsidR="00673005">
        <w:t>, p</w:t>
      </w:r>
      <w:r w:rsidR="006432F8">
        <w:t>.</w:t>
      </w:r>
      <w:r w:rsidR="00673005">
        <w:t>4</w:t>
      </w:r>
      <w:r w:rsidR="00AD3A39">
        <w:t>)</w:t>
      </w:r>
      <w:r w:rsidR="00344EB2">
        <w:t xml:space="preserve"> states that </w:t>
      </w:r>
      <w:r w:rsidR="000E5C24">
        <w:t xml:space="preserve">Piaget believed that </w:t>
      </w:r>
      <w:r w:rsidR="00FC2958">
        <w:t>“</w:t>
      </w:r>
      <w:r w:rsidR="000E5C24">
        <w:t>children are not born with understanding</w:t>
      </w:r>
      <w:r w:rsidR="001B3D36">
        <w:t xml:space="preserve"> ready made</w:t>
      </w:r>
      <w:r w:rsidR="000E5C24">
        <w:t xml:space="preserve"> but they have to construct understanding </w:t>
      </w:r>
      <w:r w:rsidR="001B3D36">
        <w:t xml:space="preserve">from experiences and that they have mental </w:t>
      </w:r>
      <w:r w:rsidR="00CF151C">
        <w:t xml:space="preserve">structures that enable them to cope with the complicated world of people and event”.  </w:t>
      </w:r>
      <w:r w:rsidR="00967A03">
        <w:t xml:space="preserve">It is important to remember </w:t>
      </w:r>
      <w:r w:rsidR="0006641F">
        <w:t>in</w:t>
      </w:r>
      <w:r w:rsidR="007558DA">
        <w:t xml:space="preserve"> </w:t>
      </w:r>
      <w:r w:rsidR="00967A03">
        <w:t>Piaget’s theory i</w:t>
      </w:r>
      <w:r w:rsidR="0086716C">
        <w:t xml:space="preserve">s </w:t>
      </w:r>
      <w:r w:rsidR="00967A03">
        <w:t xml:space="preserve">that </w:t>
      </w:r>
      <w:r w:rsidR="0086716C">
        <w:t xml:space="preserve">the </w:t>
      </w:r>
      <w:r w:rsidR="00967A03">
        <w:t xml:space="preserve">environment affects the age of transfer between stages and that </w:t>
      </w:r>
      <w:r w:rsidR="00875733">
        <w:t xml:space="preserve">it is important that educators are aware that </w:t>
      </w:r>
      <w:r w:rsidR="00967A03">
        <w:t xml:space="preserve">children are individuals and </w:t>
      </w:r>
      <w:r w:rsidR="00875733">
        <w:t>they develop in different ways and in different stages</w:t>
      </w:r>
      <w:r w:rsidR="0006641F">
        <w:t xml:space="preserve"> (</w:t>
      </w:r>
      <w:proofErr w:type="spellStart"/>
      <w:r w:rsidR="0006641F">
        <w:t>Alfrey</w:t>
      </w:r>
      <w:proofErr w:type="spellEnd"/>
      <w:r w:rsidR="0006641F">
        <w:t>, 2009, p</w:t>
      </w:r>
      <w:r w:rsidR="006432F8">
        <w:t>.</w:t>
      </w:r>
      <w:r w:rsidR="00B058F0">
        <w:t xml:space="preserve">6).  </w:t>
      </w:r>
      <w:r w:rsidR="00CF048F">
        <w:t xml:space="preserve">Piaget also </w:t>
      </w:r>
      <w:r w:rsidR="008238FF">
        <w:t xml:space="preserve">saw children and individuals as striving to maintain the right balance as the individuals try to make sense of the world that is around them (Walkup, </w:t>
      </w:r>
      <w:r w:rsidR="00E63FA9">
        <w:t>2011, p</w:t>
      </w:r>
      <w:r w:rsidR="00DC7F4E">
        <w:t>.</w:t>
      </w:r>
      <w:r w:rsidR="000755BB">
        <w:t xml:space="preserve">106).  </w:t>
      </w:r>
      <w:r w:rsidR="00D65AC3">
        <w:t>Piaget</w:t>
      </w:r>
      <w:r w:rsidR="009520FC">
        <w:t xml:space="preserve"> did not develop</w:t>
      </w:r>
      <w:r w:rsidR="00D65AC3">
        <w:t xml:space="preserve"> </w:t>
      </w:r>
      <w:r w:rsidR="00E472DA">
        <w:t xml:space="preserve">his theory beyond this point and therefore he </w:t>
      </w:r>
      <w:r w:rsidR="00E20E9C">
        <w:t>believed</w:t>
      </w:r>
      <w:r w:rsidR="00D65AC3">
        <w:t xml:space="preserve"> once the </w:t>
      </w:r>
      <w:r w:rsidR="00E20E9C">
        <w:t>individual</w:t>
      </w:r>
      <w:r w:rsidR="00D65AC3">
        <w:t xml:space="preserve"> got to the age of 11 and onwards he</w:t>
      </w:r>
      <w:r w:rsidR="00735278">
        <w:t xml:space="preserve"> assumed that there were no </w:t>
      </w:r>
      <w:r w:rsidR="00AD6AB5">
        <w:t>big changes once formal thinking was acquired (Walkup, 2011, p</w:t>
      </w:r>
      <w:r w:rsidR="00DC7F4E">
        <w:t>.</w:t>
      </w:r>
      <w:r w:rsidR="00AD6AB5">
        <w:t xml:space="preserve">106).  </w:t>
      </w:r>
    </w:p>
    <w:p w14:paraId="111D14E8" w14:textId="77777777" w:rsidR="0042754D" w:rsidRDefault="0042754D"/>
    <w:p w14:paraId="23B7B251" w14:textId="55199081" w:rsidR="0042754D" w:rsidRDefault="00A609E2">
      <w:r>
        <w:t xml:space="preserve">Lev </w:t>
      </w:r>
      <w:proofErr w:type="spellStart"/>
      <w:r>
        <w:t>Semyonovich</w:t>
      </w:r>
      <w:proofErr w:type="spellEnd"/>
      <w:r>
        <w:t xml:space="preserve"> </w:t>
      </w:r>
      <w:proofErr w:type="spellStart"/>
      <w:r w:rsidR="00381F38">
        <w:t>Vygotsky’s</w:t>
      </w:r>
      <w:proofErr w:type="spellEnd"/>
      <w:r w:rsidR="00381F38">
        <w:t xml:space="preserve"> theory influences of cultural and social context, this theory is very similar to Piaget’s</w:t>
      </w:r>
      <w:r w:rsidR="00AF135D">
        <w:t xml:space="preserve"> theory</w:t>
      </w:r>
      <w:r w:rsidR="00381F38">
        <w:t xml:space="preserve"> and he believed that children develop cognitively through language and social interactio</w:t>
      </w:r>
      <w:r w:rsidR="00AF135D">
        <w:t>n</w:t>
      </w:r>
      <w:r w:rsidR="009924EC">
        <w:t xml:space="preserve"> by the children talking themselves through what they are going to do next</w:t>
      </w:r>
      <w:r w:rsidR="00E12D0E">
        <w:t xml:space="preserve"> (</w:t>
      </w:r>
      <w:proofErr w:type="spellStart"/>
      <w:r w:rsidR="00E12D0E">
        <w:t>Alfrey</w:t>
      </w:r>
      <w:proofErr w:type="spellEnd"/>
      <w:r w:rsidR="00E12D0E">
        <w:t>, 2009, p</w:t>
      </w:r>
      <w:r w:rsidR="001A030E">
        <w:t>.</w:t>
      </w:r>
      <w:r w:rsidR="00B058F0">
        <w:t xml:space="preserve">9).  </w:t>
      </w:r>
      <w:proofErr w:type="spellStart"/>
      <w:r w:rsidR="009924EC">
        <w:t>Vygotsky</w:t>
      </w:r>
      <w:proofErr w:type="spellEnd"/>
      <w:r w:rsidR="009924EC">
        <w:t xml:space="preserve"> believed that the adults play a vital and an important role in the children’</w:t>
      </w:r>
      <w:r w:rsidR="00405C34">
        <w:t>s life by doing this it will enable the child to find out what someone or something is about, and by this is the educator said you need to tidy the blocks, this is giving the child a simple instruction so that the child can follow and is aware of what they need to do (</w:t>
      </w:r>
      <w:proofErr w:type="spellStart"/>
      <w:r w:rsidR="00405C34">
        <w:t>Alfrey</w:t>
      </w:r>
      <w:proofErr w:type="spellEnd"/>
      <w:r w:rsidR="00405C34">
        <w:t>, 2009, p</w:t>
      </w:r>
      <w:r w:rsidR="001C5A5C">
        <w:t>.</w:t>
      </w:r>
      <w:r w:rsidR="00405C34">
        <w:t xml:space="preserve">9-10).  He believes that the adult has an important part in the child’s life and he means by providing the child with independence but also providing the child with some support, and </w:t>
      </w:r>
      <w:r w:rsidR="00061769">
        <w:t>b</w:t>
      </w:r>
      <w:r w:rsidR="00405C34">
        <w:t xml:space="preserve">y doing this it will allow the child </w:t>
      </w:r>
      <w:r w:rsidR="00DA49A5">
        <w:t xml:space="preserve">to resolve the cognitive conflict.  </w:t>
      </w:r>
      <w:r w:rsidR="00405C34">
        <w:t xml:space="preserve"> (</w:t>
      </w:r>
      <w:proofErr w:type="spellStart"/>
      <w:r w:rsidR="00405C34">
        <w:t>Alfrey</w:t>
      </w:r>
      <w:proofErr w:type="spellEnd"/>
      <w:r w:rsidR="00405C34">
        <w:t>, 2009, p</w:t>
      </w:r>
      <w:r w:rsidR="001C5A5C">
        <w:t>.</w:t>
      </w:r>
      <w:r w:rsidR="00405C34">
        <w:t xml:space="preserve">10).  </w:t>
      </w:r>
      <w:r w:rsidR="006C6295">
        <w:t xml:space="preserve">He believed that children would understand the task better if they have something that is at their ability or just </w:t>
      </w:r>
      <w:r w:rsidR="009C2F99">
        <w:t xml:space="preserve">past </w:t>
      </w:r>
      <w:r w:rsidR="006C6295">
        <w:t xml:space="preserve">what they know as this will ensure that the child or individual understands and that </w:t>
      </w:r>
      <w:r w:rsidR="009C2F99">
        <w:t>they progress onto the next level (</w:t>
      </w:r>
      <w:r w:rsidR="00A542C4">
        <w:t>Walkup, 2011, p</w:t>
      </w:r>
      <w:r w:rsidR="001C5A5C">
        <w:t>.</w:t>
      </w:r>
      <w:r w:rsidR="00A542C4">
        <w:t xml:space="preserve">108).  </w:t>
      </w:r>
    </w:p>
    <w:p w14:paraId="5AEA23E6" w14:textId="63700AF0" w:rsidR="00EB5088" w:rsidRDefault="00EB5088"/>
    <w:p w14:paraId="6CE4DF1C" w14:textId="5E6A616A" w:rsidR="00F62630" w:rsidRDefault="00EB5088">
      <w:r>
        <w:t xml:space="preserve">By looking at the both theories </w:t>
      </w:r>
      <w:r w:rsidR="00F72C5F">
        <w:t xml:space="preserve">it shows that they are both very </w:t>
      </w:r>
      <w:r w:rsidR="00C74F4D">
        <w:t>similar and they both suggests that to a very high extent the children’s cognitive process depends on a wide range on their ability to do so.  The Educators have</w:t>
      </w:r>
      <w:r w:rsidR="007855FB">
        <w:t xml:space="preserve"> a very high instruction to ensure that the children </w:t>
      </w:r>
      <w:r w:rsidR="001170A1">
        <w:t>develop in the area of their cognitive development and the social interaction and this is down to the teaching by peers and adults (</w:t>
      </w:r>
      <w:proofErr w:type="spellStart"/>
      <w:r w:rsidR="001170A1">
        <w:t>Alfrey</w:t>
      </w:r>
      <w:proofErr w:type="spellEnd"/>
      <w:r w:rsidR="001170A1">
        <w:t>, 2009, p</w:t>
      </w:r>
      <w:r w:rsidR="001C5A5C">
        <w:t>.</w:t>
      </w:r>
      <w:r w:rsidR="001170A1">
        <w:t xml:space="preserve">10-11).  </w:t>
      </w:r>
      <w:r w:rsidR="00C74F4D">
        <w:t xml:space="preserve"> </w:t>
      </w:r>
    </w:p>
    <w:p w14:paraId="7FDA27EC" w14:textId="6F3A7AEC" w:rsidR="00061769" w:rsidRDefault="00061769"/>
    <w:p w14:paraId="318AA90B" w14:textId="435BB817" w:rsidR="00061769" w:rsidRDefault="00916D83">
      <w:r>
        <w:t xml:space="preserve">Jerome </w:t>
      </w:r>
      <w:r w:rsidR="00061769">
        <w:t xml:space="preserve">Bruner and </w:t>
      </w:r>
      <w:r>
        <w:t xml:space="preserve">Margaret </w:t>
      </w:r>
      <w:r w:rsidR="00061769">
        <w:t>Donaldso</w:t>
      </w:r>
      <w:r w:rsidR="008F4350">
        <w:t xml:space="preserve">n’s theory focuses on the importance of the role of the adult in supporting the child and also to ensure that the child is developing </w:t>
      </w:r>
      <w:r w:rsidR="00105591">
        <w:t xml:space="preserve">to a higher level or learning </w:t>
      </w:r>
      <w:r w:rsidR="00105591">
        <w:lastRenderedPageBreak/>
        <w:t xml:space="preserve">skills, </w:t>
      </w:r>
      <w:r w:rsidR="008F4350">
        <w:t>another term for this is ‘scaffolding’</w:t>
      </w:r>
      <w:r w:rsidR="00105591">
        <w:t xml:space="preserve"> (</w:t>
      </w:r>
      <w:proofErr w:type="spellStart"/>
      <w:r w:rsidR="00105591">
        <w:t>Alfrey</w:t>
      </w:r>
      <w:proofErr w:type="spellEnd"/>
      <w:r w:rsidR="00105591">
        <w:t>, 2009, p</w:t>
      </w:r>
      <w:r w:rsidR="001C5A5C">
        <w:t>.</w:t>
      </w:r>
      <w:r w:rsidR="00B46B37">
        <w:t xml:space="preserve">11).  </w:t>
      </w:r>
      <w:r w:rsidR="001033AD">
        <w:t xml:space="preserve">The theory puts three </w:t>
      </w:r>
      <w:r w:rsidR="005F6E0C">
        <w:t xml:space="preserve">ways </w:t>
      </w:r>
      <w:r w:rsidR="007A79B6">
        <w:t>o</w:t>
      </w:r>
      <w:r w:rsidR="005F6E0C">
        <w:t xml:space="preserve">f thinking and these are </w:t>
      </w:r>
      <w:proofErr w:type="spellStart"/>
      <w:r w:rsidR="005F6E0C">
        <w:t>enactive</w:t>
      </w:r>
      <w:proofErr w:type="spellEnd"/>
      <w:r w:rsidR="005F6E0C">
        <w:t xml:space="preserve">, iconic and symbolic and these three </w:t>
      </w:r>
      <w:r w:rsidR="007A79B6">
        <w:t xml:space="preserve">ways of thinking will represent </w:t>
      </w:r>
      <w:r w:rsidR="00CB71A6">
        <w:t xml:space="preserve">their </w:t>
      </w:r>
      <w:r w:rsidR="007A79B6">
        <w:t>understanding throughout life</w:t>
      </w:r>
      <w:r w:rsidR="00F72F40">
        <w:t xml:space="preserve"> (</w:t>
      </w:r>
      <w:proofErr w:type="spellStart"/>
      <w:r w:rsidR="00F72F40">
        <w:t>Alfrey</w:t>
      </w:r>
      <w:proofErr w:type="spellEnd"/>
      <w:r w:rsidR="00F72F40">
        <w:t>, 2009, p</w:t>
      </w:r>
      <w:r w:rsidR="001C5A5C">
        <w:t>.</w:t>
      </w:r>
      <w:r w:rsidR="00EE150C">
        <w:t>11-12). Donaldson states that when the language is appropriate</w:t>
      </w:r>
      <w:r w:rsidR="005D1289">
        <w:t xml:space="preserve"> this will make human sense and</w:t>
      </w:r>
      <w:r w:rsidR="00EE150C">
        <w:t xml:space="preserve"> the child will understand better such as if the educator said I have one pencil here and I add one more how many would that make the child will answer two, this is simple language but when making the language difficult for the child, therefore the child will not understand the meaning and could be out under pressure (</w:t>
      </w:r>
      <w:proofErr w:type="spellStart"/>
      <w:r w:rsidR="00EE150C">
        <w:t>Alfrey</w:t>
      </w:r>
      <w:proofErr w:type="spellEnd"/>
      <w:r w:rsidR="00EE150C">
        <w:t>, 2009, p</w:t>
      </w:r>
      <w:r w:rsidR="001C5A5C">
        <w:t>.</w:t>
      </w:r>
      <w:r w:rsidR="00EE150C">
        <w:t xml:space="preserve">13).  </w:t>
      </w:r>
      <w:r w:rsidR="007A79B6">
        <w:t xml:space="preserve">  </w:t>
      </w:r>
      <w:r w:rsidR="00576F28">
        <w:t>Donaldson</w:t>
      </w:r>
      <w:r w:rsidR="00661462">
        <w:t xml:space="preserve">’s theory states if the thinking is embedded and children are able to reason with then this </w:t>
      </w:r>
      <w:r w:rsidR="00C73746">
        <w:t xml:space="preserve">is realistic for children, but if the thinking is </w:t>
      </w:r>
      <w:proofErr w:type="spellStart"/>
      <w:r w:rsidR="00C73746">
        <w:t>disembedded</w:t>
      </w:r>
      <w:proofErr w:type="spellEnd"/>
      <w:r w:rsidR="00C73746">
        <w:t xml:space="preserve"> this is classed as unreal thinking then </w:t>
      </w:r>
      <w:r w:rsidR="00FA2002">
        <w:t>this will be unfamiliar with the child (</w:t>
      </w:r>
      <w:r w:rsidR="00B60C2D">
        <w:t xml:space="preserve">Judge, jones and </w:t>
      </w:r>
      <w:proofErr w:type="spellStart"/>
      <w:r w:rsidR="00B60C2D">
        <w:t>McCreery</w:t>
      </w:r>
      <w:proofErr w:type="spellEnd"/>
      <w:r w:rsidR="00B60C2D">
        <w:t>, 2009, p</w:t>
      </w:r>
      <w:r w:rsidR="001C5A5C">
        <w:t>.</w:t>
      </w:r>
      <w:r w:rsidR="00B60C2D">
        <w:t xml:space="preserve">3).  </w:t>
      </w:r>
    </w:p>
    <w:p w14:paraId="36391190" w14:textId="77777777" w:rsidR="0096796D" w:rsidRDefault="0096796D"/>
    <w:p w14:paraId="4D1E888B" w14:textId="48BC3C79" w:rsidR="00E71890" w:rsidRDefault="00992EA5">
      <w:r>
        <w:t>Walkup (2011</w:t>
      </w:r>
      <w:r w:rsidR="000E7BAD">
        <w:t>, p.120</w:t>
      </w:r>
      <w:r>
        <w:t>) states that the</w:t>
      </w:r>
      <w:r w:rsidR="00085E6B">
        <w:t xml:space="preserve"> </w:t>
      </w:r>
      <w:r w:rsidR="00F456B8">
        <w:t>“</w:t>
      </w:r>
      <w:r w:rsidR="00085E6B">
        <w:t xml:space="preserve">hierarchy of needs </w:t>
      </w:r>
      <w:r w:rsidR="00F456B8">
        <w:t xml:space="preserve">ranging from basic lower-level needs (such as food, warmth, shelter, survival and safety) to the top-level of self-actualisation (or the fulfilment of one’s </w:t>
      </w:r>
      <w:r w:rsidR="00B97DE8">
        <w:t>potential), has been an influential humanistic explanation of motivation</w:t>
      </w:r>
      <w:r>
        <w:t xml:space="preserve">”. </w:t>
      </w:r>
      <w:r w:rsidR="0096796D">
        <w:t xml:space="preserve">The hierarchy of needs theory comes from Maslow but many people criticise the theory as the theory doesn’t look at the whole person, it is important to look at the whole of the child </w:t>
      </w:r>
      <w:r w:rsidR="00A102C1">
        <w:t>t</w:t>
      </w:r>
      <w:r w:rsidR="0096796D">
        <w:t>o ensure that their needs are met and that they know where they stand (Walkup, 2011, p</w:t>
      </w:r>
      <w:r w:rsidR="0007274B">
        <w:t>.</w:t>
      </w:r>
      <w:r w:rsidR="0096796D">
        <w:t xml:space="preserve">121).  </w:t>
      </w:r>
    </w:p>
    <w:p w14:paraId="0213B9F9" w14:textId="49D24346" w:rsidR="006E4DCE" w:rsidRDefault="006E4DCE"/>
    <w:p w14:paraId="226BA8A7" w14:textId="0D699320" w:rsidR="006E4DCE" w:rsidRDefault="00E94331">
      <w:r>
        <w:t>The importance of education</w:t>
      </w:r>
      <w:r w:rsidR="00670C40">
        <w:t>(Pearson, 2018)</w:t>
      </w:r>
      <w:r w:rsidR="00CC39C1">
        <w:t xml:space="preserve"> states that </w:t>
      </w:r>
      <w:r w:rsidR="005C1CEC">
        <w:t>“</w:t>
      </w:r>
      <w:r w:rsidR="006E4DCE" w:rsidRPr="006E4DCE">
        <w:t>The global challenge for education is not just about providing access, but also ensuring progress</w:t>
      </w:r>
      <w:r w:rsidR="00CC39C1">
        <w:t xml:space="preserve">”.  </w:t>
      </w:r>
      <w:r w:rsidR="00DB31A7">
        <w:t xml:space="preserve">It states that there is one in five adults that lack the </w:t>
      </w:r>
      <w:r w:rsidR="00753ACD">
        <w:t>written communication skills</w:t>
      </w:r>
      <w:r w:rsidR="00FC56AA">
        <w:t xml:space="preserve"> for adults this skill is required </w:t>
      </w:r>
      <w:r w:rsidR="009F5089">
        <w:t xml:space="preserve">to </w:t>
      </w:r>
      <w:r w:rsidR="00D01986">
        <w:t>progress in life</w:t>
      </w:r>
      <w:r w:rsidR="00753ACD">
        <w:t xml:space="preserve"> and that </w:t>
      </w:r>
      <w:r w:rsidR="005B3F71">
        <w:t xml:space="preserve">fifty seven million children </w:t>
      </w:r>
      <w:r w:rsidR="00FC56AA">
        <w:t xml:space="preserve">do not know what it is like to be out of the classroom, </w:t>
      </w:r>
      <w:r w:rsidR="0094100F">
        <w:t xml:space="preserve">and many more children and adults are still in education </w:t>
      </w:r>
      <w:r w:rsidR="0014660C">
        <w:t>and are not learning effectively, this can have a large amount of impact on both the adult and child for their future ahead of them</w:t>
      </w:r>
      <w:r w:rsidR="00E53755">
        <w:t xml:space="preserve"> the </w:t>
      </w:r>
      <w:r w:rsidR="0020348D">
        <w:t>(The importance of education</w:t>
      </w:r>
      <w:r w:rsidR="00AE60DF">
        <w:t xml:space="preserve">, </w:t>
      </w:r>
      <w:r w:rsidR="0014660C">
        <w:t xml:space="preserve">Pearson, 2018).  </w:t>
      </w:r>
    </w:p>
    <w:p w14:paraId="263DE6ED" w14:textId="55B8D2FE" w:rsidR="00252AA1" w:rsidRDefault="00252AA1"/>
    <w:p w14:paraId="2E832C3F" w14:textId="13C92146" w:rsidR="00DB499A" w:rsidRDefault="00DB499A">
      <w:r>
        <w:t xml:space="preserve">This review of </w:t>
      </w:r>
      <w:r w:rsidR="00630A21">
        <w:t xml:space="preserve">research into why is education important </w:t>
      </w:r>
      <w:r w:rsidR="00064E00">
        <w:t xml:space="preserve">reveals that it is very beneficial in most cases, as Piaget </w:t>
      </w:r>
      <w:r w:rsidR="00DE2CDA">
        <w:t xml:space="preserve">and </w:t>
      </w:r>
      <w:proofErr w:type="spellStart"/>
      <w:r w:rsidR="00DE2CDA">
        <w:t>Vygotsky</w:t>
      </w:r>
      <w:proofErr w:type="spellEnd"/>
      <w:r w:rsidR="00DE2CDA">
        <w:t xml:space="preserve"> </w:t>
      </w:r>
      <w:r w:rsidR="00064E00">
        <w:t xml:space="preserve">focuses on the cognitive development </w:t>
      </w:r>
      <w:r w:rsidR="00DE2CDA">
        <w:t xml:space="preserve">of the child, and this is </w:t>
      </w:r>
      <w:r w:rsidR="007970AC">
        <w:t xml:space="preserve">significantly </w:t>
      </w:r>
      <w:r w:rsidR="00DE2CDA">
        <w:t>import</w:t>
      </w:r>
      <w:r w:rsidR="007970AC">
        <w:t xml:space="preserve">ant </w:t>
      </w:r>
      <w:r w:rsidR="00687E5B">
        <w:t xml:space="preserve">for the child as this will allow the child to progress further and to meet their targets by using the ‘stepping stone’ </w:t>
      </w:r>
      <w:r w:rsidR="002E6FE3">
        <w:t>technique will allow the child to progress</w:t>
      </w:r>
      <w:r w:rsidR="00A4219F">
        <w:t xml:space="preserve"> (</w:t>
      </w:r>
      <w:proofErr w:type="spellStart"/>
      <w:r w:rsidR="00A4219F">
        <w:t>Alfrey</w:t>
      </w:r>
      <w:proofErr w:type="spellEnd"/>
      <w:r w:rsidR="00A4219F">
        <w:t>, 2009</w:t>
      </w:r>
      <w:r w:rsidR="006A6867">
        <w:t xml:space="preserve">, </w:t>
      </w:r>
      <w:r w:rsidR="00C444A1">
        <w:t>p</w:t>
      </w:r>
      <w:r w:rsidR="006A6867">
        <w:t>.2-13</w:t>
      </w:r>
      <w:r w:rsidR="00A4219F">
        <w:t>)</w:t>
      </w:r>
      <w:r w:rsidR="002E6FE3">
        <w:t>.  By looking at Bruner and Donaldson’s theory focuses on the role of the adult in relation to supporting the child but also ensuring they are using the correct language suitable for the child</w:t>
      </w:r>
      <w:r w:rsidR="00A4219F">
        <w:t xml:space="preserve"> (</w:t>
      </w:r>
      <w:proofErr w:type="spellStart"/>
      <w:r w:rsidR="00A4219F">
        <w:t>Alfrey</w:t>
      </w:r>
      <w:proofErr w:type="spellEnd"/>
      <w:r w:rsidR="00A4219F">
        <w:t>, 2009</w:t>
      </w:r>
      <w:r w:rsidR="006B7CD5">
        <w:t xml:space="preserve">, </w:t>
      </w:r>
      <w:r w:rsidR="00C444A1">
        <w:t>p</w:t>
      </w:r>
      <w:r w:rsidR="006B7CD5">
        <w:t>.2-13</w:t>
      </w:r>
      <w:r w:rsidR="00A4219F">
        <w:t>)</w:t>
      </w:r>
      <w:r w:rsidR="002E6FE3">
        <w:t>.  These theories rule out that Education is important, and that it provides a valuable source to children and young adults and that it is lifelong.  On the other hand by looking at Pearson’s it shows that most adults are lacking the written communication skills and that this is a very valuable source for them and it is a skill that is required to progress further to meet their needs</w:t>
      </w:r>
      <w:r w:rsidR="00017260">
        <w:t>.  Pearson also stated that most children did not know what it was like to be outside the classroom and therefore this could result in being a problem (Pearson, 2018)</w:t>
      </w:r>
      <w:r w:rsidR="002E6FE3">
        <w:t xml:space="preserve">.  </w:t>
      </w:r>
      <w:r w:rsidR="00017260">
        <w:t xml:space="preserve"> </w:t>
      </w:r>
      <w:r w:rsidR="000465B2">
        <w:t xml:space="preserve">By looking at all theories it brings to a conclusion that Education is a valuable source for children and young adults and that it is very important to schools, colleges and adults as education is lifelong.  </w:t>
      </w:r>
    </w:p>
    <w:p w14:paraId="53F45D92" w14:textId="04287DD0" w:rsidR="0096796D" w:rsidRDefault="0096796D"/>
    <w:p w14:paraId="206F5873" w14:textId="6AA0FCFB" w:rsidR="00664E02" w:rsidRDefault="00664E02"/>
    <w:p w14:paraId="3D1614C8" w14:textId="13281034" w:rsidR="00664E02" w:rsidRDefault="00664E02"/>
    <w:p w14:paraId="030262AD" w14:textId="0D903AC7" w:rsidR="00664E02" w:rsidRDefault="00664E02"/>
    <w:p w14:paraId="712B930C" w14:textId="2FB53164" w:rsidR="00664E02" w:rsidRDefault="00664E02"/>
    <w:p w14:paraId="553490E2" w14:textId="5CA719D9" w:rsidR="00664E02" w:rsidRDefault="00664E02"/>
    <w:p w14:paraId="11977B51" w14:textId="7B6291F6" w:rsidR="00664E02" w:rsidRDefault="00664E02"/>
    <w:p w14:paraId="0F868BC6" w14:textId="37ACD2B8" w:rsidR="00664E02" w:rsidRDefault="00664E02"/>
    <w:p w14:paraId="7C1CA1A0" w14:textId="71716D95" w:rsidR="00664E02" w:rsidRDefault="00664E02"/>
    <w:p w14:paraId="2785F414" w14:textId="58F15BFC" w:rsidR="00664E02" w:rsidRDefault="00664E02"/>
    <w:p w14:paraId="3E62BFA5" w14:textId="6D5EE266" w:rsidR="00664E02" w:rsidRDefault="00664E02"/>
    <w:p w14:paraId="6C204B81" w14:textId="2DFD75CC" w:rsidR="00664E02" w:rsidRDefault="00664E02"/>
    <w:p w14:paraId="6F9CD62B" w14:textId="6E8E7272" w:rsidR="00664E02" w:rsidRDefault="00664E02">
      <w:r>
        <w:t xml:space="preserve">Reference list </w:t>
      </w:r>
    </w:p>
    <w:p w14:paraId="69C97D37" w14:textId="71D5A648" w:rsidR="00664E02" w:rsidRDefault="00664E02"/>
    <w:p w14:paraId="429529CD" w14:textId="5ED1128D" w:rsidR="00A62799" w:rsidRDefault="00A62799">
      <w:proofErr w:type="spellStart"/>
      <w:r>
        <w:t>Alfrey</w:t>
      </w:r>
      <w:proofErr w:type="spellEnd"/>
      <w:r>
        <w:t xml:space="preserve">, C. (2009) </w:t>
      </w:r>
      <w:r w:rsidRPr="005733C5">
        <w:rPr>
          <w:i/>
        </w:rPr>
        <w:t>The educators role</w:t>
      </w:r>
      <w:r>
        <w:t>. USA: David Fulton.</w:t>
      </w:r>
    </w:p>
    <w:p w14:paraId="15C1983F" w14:textId="28C320BD" w:rsidR="0035762D" w:rsidRDefault="0035762D">
      <w:proofErr w:type="spellStart"/>
      <w:r>
        <w:t>Alfrey</w:t>
      </w:r>
      <w:proofErr w:type="spellEnd"/>
      <w:r>
        <w:t xml:space="preserve">, C. (2009) </w:t>
      </w:r>
      <w:r w:rsidRPr="005733C5">
        <w:rPr>
          <w:i/>
        </w:rPr>
        <w:t>The educators role: Piaget</w:t>
      </w:r>
      <w:r w:rsidR="005E7637">
        <w:t>.</w:t>
      </w:r>
      <w:r w:rsidR="00553A05">
        <w:t xml:space="preserve"> </w:t>
      </w:r>
      <w:r w:rsidR="005E7637">
        <w:t xml:space="preserve">USA: David Fulton.  </w:t>
      </w:r>
    </w:p>
    <w:p w14:paraId="753C0F14" w14:textId="1C594BF1" w:rsidR="005E7637" w:rsidRDefault="007D3536">
      <w:proofErr w:type="spellStart"/>
      <w:r>
        <w:t>Alfrey</w:t>
      </w:r>
      <w:proofErr w:type="spellEnd"/>
      <w:r>
        <w:t>,</w:t>
      </w:r>
      <w:r w:rsidR="00356C88">
        <w:t xml:space="preserve"> </w:t>
      </w:r>
      <w:r>
        <w:t xml:space="preserve">C. (2009) </w:t>
      </w:r>
      <w:r w:rsidR="00D87844" w:rsidRPr="005733C5">
        <w:rPr>
          <w:i/>
        </w:rPr>
        <w:t>Piaget’</w:t>
      </w:r>
      <w:r w:rsidR="000705A9" w:rsidRPr="005733C5">
        <w:rPr>
          <w:i/>
        </w:rPr>
        <w:t>s stages of development</w:t>
      </w:r>
      <w:r w:rsidR="000705A9">
        <w:t>.</w:t>
      </w:r>
      <w:r w:rsidR="00553A05">
        <w:t xml:space="preserve"> </w:t>
      </w:r>
      <w:r w:rsidR="000705A9">
        <w:t xml:space="preserve">USA: David Fulton. </w:t>
      </w:r>
    </w:p>
    <w:p w14:paraId="581E7BAE" w14:textId="0467894B" w:rsidR="0096796D" w:rsidRDefault="00D07B6A">
      <w:proofErr w:type="spellStart"/>
      <w:r>
        <w:t>Alfrey</w:t>
      </w:r>
      <w:proofErr w:type="spellEnd"/>
      <w:r>
        <w:t>,</w:t>
      </w:r>
      <w:r w:rsidR="00356C88">
        <w:t xml:space="preserve"> </w:t>
      </w:r>
      <w:r>
        <w:t xml:space="preserve">C. (2009) </w:t>
      </w:r>
      <w:proofErr w:type="spellStart"/>
      <w:r w:rsidRPr="005733C5">
        <w:rPr>
          <w:i/>
        </w:rPr>
        <w:t>Vygo</w:t>
      </w:r>
      <w:r w:rsidR="005D2772" w:rsidRPr="005733C5">
        <w:rPr>
          <w:i/>
        </w:rPr>
        <w:t>tsky</w:t>
      </w:r>
      <w:proofErr w:type="spellEnd"/>
      <w:r w:rsidR="005D2772">
        <w:t>.</w:t>
      </w:r>
      <w:r w:rsidR="00356C88">
        <w:t xml:space="preserve"> </w:t>
      </w:r>
      <w:r w:rsidR="005D2772">
        <w:t xml:space="preserve">USA: David Fulton.  </w:t>
      </w:r>
    </w:p>
    <w:p w14:paraId="67B46806" w14:textId="57B1986F" w:rsidR="00230E85" w:rsidRDefault="00230E85">
      <w:proofErr w:type="spellStart"/>
      <w:r>
        <w:t>Alfrey</w:t>
      </w:r>
      <w:proofErr w:type="spellEnd"/>
      <w:r>
        <w:t>,</w:t>
      </w:r>
      <w:r w:rsidR="00356C88">
        <w:t xml:space="preserve"> </w:t>
      </w:r>
      <w:r>
        <w:t xml:space="preserve">C. (2009) </w:t>
      </w:r>
      <w:r w:rsidRPr="005733C5">
        <w:rPr>
          <w:i/>
        </w:rPr>
        <w:t>Bruner and Donaldson</w:t>
      </w:r>
      <w:r w:rsidR="00370B5D">
        <w:t xml:space="preserve">. USA: David Fulton.  </w:t>
      </w:r>
    </w:p>
    <w:p w14:paraId="1A3F053E" w14:textId="77777777" w:rsidR="006D48AA" w:rsidRDefault="001B759E">
      <w:r>
        <w:t>Judge,</w:t>
      </w:r>
      <w:r w:rsidR="00356C88">
        <w:t xml:space="preserve"> </w:t>
      </w:r>
      <w:r>
        <w:t>B</w:t>
      </w:r>
      <w:r w:rsidR="00356C88">
        <w:t xml:space="preserve">. Jones, P. And </w:t>
      </w:r>
      <w:proofErr w:type="spellStart"/>
      <w:r w:rsidR="00356C88">
        <w:t>McCreery</w:t>
      </w:r>
      <w:proofErr w:type="spellEnd"/>
      <w:r w:rsidR="00356C88">
        <w:t>, E.(2009)</w:t>
      </w:r>
      <w:r w:rsidR="00553A05">
        <w:t xml:space="preserve"> </w:t>
      </w:r>
      <w:r w:rsidR="00553A05" w:rsidRPr="005733C5">
        <w:rPr>
          <w:i/>
        </w:rPr>
        <w:t>Understanding critical thinking</w:t>
      </w:r>
      <w:r w:rsidR="005733C5">
        <w:t>. Exeter: Learning matters.</w:t>
      </w:r>
    </w:p>
    <w:p w14:paraId="0DBAD49C" w14:textId="5AEC8A37" w:rsidR="00370B5D" w:rsidRDefault="000C2404">
      <w:r>
        <w:t>Pearson(2018)</w:t>
      </w:r>
      <w:r w:rsidRPr="003B17A0">
        <w:rPr>
          <w:i/>
        </w:rPr>
        <w:t>The importance of education</w:t>
      </w:r>
      <w:r>
        <w:t>. Available at:</w:t>
      </w:r>
      <w:r w:rsidR="007C7ED1">
        <w:t xml:space="preserve"> </w:t>
      </w:r>
      <w:r w:rsidR="007C7ED1" w:rsidRPr="007C7ED1">
        <w:t>https://www.pearson.com/corporate/about-pearson/the-importance-of-education.html</w:t>
      </w:r>
      <w:r w:rsidR="00E95E2E">
        <w:t xml:space="preserve"> (Accessed:</w:t>
      </w:r>
      <w:r w:rsidR="009D1D17">
        <w:t xml:space="preserve">11th </w:t>
      </w:r>
      <w:r w:rsidR="005067D3">
        <w:t xml:space="preserve">October 2018). </w:t>
      </w:r>
    </w:p>
    <w:p w14:paraId="3F7F4B34" w14:textId="483632CF" w:rsidR="005067D3" w:rsidRDefault="005067D3">
      <w:r>
        <w:t xml:space="preserve">Walkup, V. (2011) </w:t>
      </w:r>
      <w:r w:rsidRPr="002D035A">
        <w:rPr>
          <w:i/>
        </w:rPr>
        <w:t>Humanistic</w:t>
      </w:r>
      <w:r w:rsidR="00482394" w:rsidRPr="002D035A">
        <w:rPr>
          <w:i/>
        </w:rPr>
        <w:t xml:space="preserve"> approaches to motivation</w:t>
      </w:r>
      <w:r w:rsidR="00482394">
        <w:t>.</w:t>
      </w:r>
      <w:r w:rsidR="00611E72">
        <w:t xml:space="preserve">England: Pearsons education limited.  </w:t>
      </w:r>
    </w:p>
    <w:p w14:paraId="62481194" w14:textId="0946CEA5" w:rsidR="000025E0" w:rsidRDefault="000025E0">
      <w:r>
        <w:t xml:space="preserve">Walkup, V. (2011) </w:t>
      </w:r>
      <w:r w:rsidRPr="002D035A">
        <w:rPr>
          <w:i/>
        </w:rPr>
        <w:t xml:space="preserve">Piaget’s </w:t>
      </w:r>
      <w:r w:rsidR="002D035A" w:rsidRPr="002D035A">
        <w:rPr>
          <w:i/>
        </w:rPr>
        <w:t>theory of cognitive development</w:t>
      </w:r>
      <w:r w:rsidR="002D035A">
        <w:t xml:space="preserve">.England: Pearsons education limited.  </w:t>
      </w:r>
    </w:p>
    <w:sectPr w:rsidR="000025E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89765C" w14:textId="77777777" w:rsidR="007F1DC3" w:rsidRDefault="007F1DC3" w:rsidP="000465B2">
      <w:r>
        <w:separator/>
      </w:r>
    </w:p>
  </w:endnote>
  <w:endnote w:type="continuationSeparator" w:id="0">
    <w:p w14:paraId="76BC6518" w14:textId="77777777" w:rsidR="007F1DC3" w:rsidRDefault="007F1DC3" w:rsidP="000465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5F40F1" w14:textId="77777777" w:rsidR="007F1DC3" w:rsidRDefault="007F1DC3" w:rsidP="000465B2">
      <w:r>
        <w:separator/>
      </w:r>
    </w:p>
  </w:footnote>
  <w:footnote w:type="continuationSeparator" w:id="0">
    <w:p w14:paraId="141EDDDD" w14:textId="77777777" w:rsidR="007F1DC3" w:rsidRDefault="007F1DC3" w:rsidP="000465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F7DC78" w14:textId="06B5B68A" w:rsidR="000465B2" w:rsidRDefault="00664E02">
    <w:pPr>
      <w:pStyle w:val="Header"/>
    </w:pPr>
    <w:r>
      <w:t xml:space="preserve">Chloe Harries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127"/>
    <w:rsid w:val="000025E0"/>
    <w:rsid w:val="00017260"/>
    <w:rsid w:val="000465B2"/>
    <w:rsid w:val="00061769"/>
    <w:rsid w:val="00064E00"/>
    <w:rsid w:val="0006641F"/>
    <w:rsid w:val="000705A9"/>
    <w:rsid w:val="0007274B"/>
    <w:rsid w:val="000755BB"/>
    <w:rsid w:val="00085E6B"/>
    <w:rsid w:val="000A3676"/>
    <w:rsid w:val="000C2404"/>
    <w:rsid w:val="000C774C"/>
    <w:rsid w:val="000E5C24"/>
    <w:rsid w:val="000E7BAD"/>
    <w:rsid w:val="001033AD"/>
    <w:rsid w:val="00105591"/>
    <w:rsid w:val="001170A1"/>
    <w:rsid w:val="00145C0D"/>
    <w:rsid w:val="0014660C"/>
    <w:rsid w:val="001A030E"/>
    <w:rsid w:val="001B3D36"/>
    <w:rsid w:val="001B759E"/>
    <w:rsid w:val="001C5A5C"/>
    <w:rsid w:val="001D7589"/>
    <w:rsid w:val="001E40B1"/>
    <w:rsid w:val="0020348D"/>
    <w:rsid w:val="00230E85"/>
    <w:rsid w:val="00252AA1"/>
    <w:rsid w:val="002B6518"/>
    <w:rsid w:val="002C2F60"/>
    <w:rsid w:val="002D035A"/>
    <w:rsid w:val="002E6FE3"/>
    <w:rsid w:val="00342C7A"/>
    <w:rsid w:val="00344EB2"/>
    <w:rsid w:val="00356C88"/>
    <w:rsid w:val="0035762D"/>
    <w:rsid w:val="00370B5D"/>
    <w:rsid w:val="00381F38"/>
    <w:rsid w:val="003A5127"/>
    <w:rsid w:val="003B17A0"/>
    <w:rsid w:val="003B3775"/>
    <w:rsid w:val="003D3E1A"/>
    <w:rsid w:val="003D441B"/>
    <w:rsid w:val="003F5FD9"/>
    <w:rsid w:val="00405C34"/>
    <w:rsid w:val="0042754D"/>
    <w:rsid w:val="004321C8"/>
    <w:rsid w:val="00482394"/>
    <w:rsid w:val="00495DB4"/>
    <w:rsid w:val="004C4694"/>
    <w:rsid w:val="005067D3"/>
    <w:rsid w:val="00553A05"/>
    <w:rsid w:val="005733C5"/>
    <w:rsid w:val="00576F28"/>
    <w:rsid w:val="005B0F01"/>
    <w:rsid w:val="005B3F71"/>
    <w:rsid w:val="005C1CEC"/>
    <w:rsid w:val="005D1289"/>
    <w:rsid w:val="005D2772"/>
    <w:rsid w:val="005E7637"/>
    <w:rsid w:val="005F52CC"/>
    <w:rsid w:val="005F6E0C"/>
    <w:rsid w:val="00611E72"/>
    <w:rsid w:val="00630A21"/>
    <w:rsid w:val="006432F8"/>
    <w:rsid w:val="00661462"/>
    <w:rsid w:val="00664E02"/>
    <w:rsid w:val="00670C40"/>
    <w:rsid w:val="00673005"/>
    <w:rsid w:val="00687E5B"/>
    <w:rsid w:val="006A6867"/>
    <w:rsid w:val="006B7CD5"/>
    <w:rsid w:val="006C12A7"/>
    <w:rsid w:val="006C6295"/>
    <w:rsid w:val="006D48AA"/>
    <w:rsid w:val="006E4DCE"/>
    <w:rsid w:val="00735278"/>
    <w:rsid w:val="00753ACD"/>
    <w:rsid w:val="007558DA"/>
    <w:rsid w:val="007855FB"/>
    <w:rsid w:val="007970AC"/>
    <w:rsid w:val="007A79B6"/>
    <w:rsid w:val="007C7ED1"/>
    <w:rsid w:val="007D3536"/>
    <w:rsid w:val="007F1DC3"/>
    <w:rsid w:val="00803242"/>
    <w:rsid w:val="00812E25"/>
    <w:rsid w:val="008238FF"/>
    <w:rsid w:val="00833522"/>
    <w:rsid w:val="0085241F"/>
    <w:rsid w:val="0086716C"/>
    <w:rsid w:val="00875733"/>
    <w:rsid w:val="008E693E"/>
    <w:rsid w:val="008F4350"/>
    <w:rsid w:val="00916D83"/>
    <w:rsid w:val="0094100F"/>
    <w:rsid w:val="009520FC"/>
    <w:rsid w:val="0096796D"/>
    <w:rsid w:val="00967A03"/>
    <w:rsid w:val="00980DD5"/>
    <w:rsid w:val="009924EC"/>
    <w:rsid w:val="00992EA5"/>
    <w:rsid w:val="009C2F99"/>
    <w:rsid w:val="009D1D17"/>
    <w:rsid w:val="009F5089"/>
    <w:rsid w:val="00A102C1"/>
    <w:rsid w:val="00A4219F"/>
    <w:rsid w:val="00A542C4"/>
    <w:rsid w:val="00A609E2"/>
    <w:rsid w:val="00A62799"/>
    <w:rsid w:val="00AD3A39"/>
    <w:rsid w:val="00AD6AB5"/>
    <w:rsid w:val="00AE60DF"/>
    <w:rsid w:val="00AF135D"/>
    <w:rsid w:val="00AF2A10"/>
    <w:rsid w:val="00B058F0"/>
    <w:rsid w:val="00B46B37"/>
    <w:rsid w:val="00B60C2D"/>
    <w:rsid w:val="00B97DE8"/>
    <w:rsid w:val="00C444A1"/>
    <w:rsid w:val="00C4703C"/>
    <w:rsid w:val="00C54ADA"/>
    <w:rsid w:val="00C70202"/>
    <w:rsid w:val="00C73746"/>
    <w:rsid w:val="00C74F4D"/>
    <w:rsid w:val="00CB71A6"/>
    <w:rsid w:val="00CC0FF9"/>
    <w:rsid w:val="00CC39C1"/>
    <w:rsid w:val="00CF048F"/>
    <w:rsid w:val="00CF151C"/>
    <w:rsid w:val="00D01986"/>
    <w:rsid w:val="00D07B6A"/>
    <w:rsid w:val="00D65AC3"/>
    <w:rsid w:val="00D87844"/>
    <w:rsid w:val="00DA49A5"/>
    <w:rsid w:val="00DB31A7"/>
    <w:rsid w:val="00DB499A"/>
    <w:rsid w:val="00DC7F4E"/>
    <w:rsid w:val="00DE2CDA"/>
    <w:rsid w:val="00E12D0E"/>
    <w:rsid w:val="00E20E9C"/>
    <w:rsid w:val="00E472DA"/>
    <w:rsid w:val="00E47BAC"/>
    <w:rsid w:val="00E53755"/>
    <w:rsid w:val="00E63FA9"/>
    <w:rsid w:val="00E71890"/>
    <w:rsid w:val="00E858A0"/>
    <w:rsid w:val="00E94331"/>
    <w:rsid w:val="00E95E2E"/>
    <w:rsid w:val="00EB5088"/>
    <w:rsid w:val="00EE150C"/>
    <w:rsid w:val="00EF0149"/>
    <w:rsid w:val="00F41302"/>
    <w:rsid w:val="00F456B8"/>
    <w:rsid w:val="00F62630"/>
    <w:rsid w:val="00F72C5F"/>
    <w:rsid w:val="00F72F40"/>
    <w:rsid w:val="00FA2002"/>
    <w:rsid w:val="00FC2958"/>
    <w:rsid w:val="00FC56AA"/>
    <w:rsid w:val="00FF2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E56ABC"/>
  <w15:chartTrackingRefBased/>
  <w15:docId w15:val="{D2616738-3157-D942-851D-EFFC280AE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81F38"/>
    <w:rPr>
      <w:sz w:val="16"/>
      <w:szCs w:val="16"/>
    </w:rPr>
  </w:style>
  <w:style w:type="paragraph" w:styleId="CommentText">
    <w:name w:val="annotation text"/>
    <w:basedOn w:val="Normal"/>
    <w:link w:val="CommentTextChar"/>
    <w:uiPriority w:val="99"/>
    <w:semiHidden/>
    <w:unhideWhenUsed/>
    <w:rsid w:val="00381F38"/>
    <w:rPr>
      <w:sz w:val="20"/>
      <w:szCs w:val="20"/>
    </w:rPr>
  </w:style>
  <w:style w:type="character" w:customStyle="1" w:styleId="CommentTextChar">
    <w:name w:val="Comment Text Char"/>
    <w:basedOn w:val="DefaultParagraphFont"/>
    <w:link w:val="CommentText"/>
    <w:uiPriority w:val="99"/>
    <w:semiHidden/>
    <w:rsid w:val="00381F38"/>
    <w:rPr>
      <w:sz w:val="20"/>
      <w:szCs w:val="20"/>
    </w:rPr>
  </w:style>
  <w:style w:type="paragraph" w:styleId="CommentSubject">
    <w:name w:val="annotation subject"/>
    <w:basedOn w:val="CommentText"/>
    <w:next w:val="CommentText"/>
    <w:link w:val="CommentSubjectChar"/>
    <w:uiPriority w:val="99"/>
    <w:semiHidden/>
    <w:unhideWhenUsed/>
    <w:rsid w:val="00381F38"/>
    <w:rPr>
      <w:b/>
      <w:bCs/>
    </w:rPr>
  </w:style>
  <w:style w:type="character" w:customStyle="1" w:styleId="CommentSubjectChar">
    <w:name w:val="Comment Subject Char"/>
    <w:basedOn w:val="CommentTextChar"/>
    <w:link w:val="CommentSubject"/>
    <w:uiPriority w:val="99"/>
    <w:semiHidden/>
    <w:rsid w:val="00381F38"/>
    <w:rPr>
      <w:b/>
      <w:bCs/>
      <w:sz w:val="20"/>
      <w:szCs w:val="20"/>
    </w:rPr>
  </w:style>
  <w:style w:type="paragraph" w:styleId="BalloonText">
    <w:name w:val="Balloon Text"/>
    <w:basedOn w:val="Normal"/>
    <w:link w:val="BalloonTextChar"/>
    <w:uiPriority w:val="99"/>
    <w:semiHidden/>
    <w:unhideWhenUsed/>
    <w:rsid w:val="00381F38"/>
    <w:rPr>
      <w:rFonts w:ascii="Arial" w:hAnsi="Arial" w:cs="Arial"/>
      <w:sz w:val="18"/>
      <w:szCs w:val="18"/>
    </w:rPr>
  </w:style>
  <w:style w:type="character" w:customStyle="1" w:styleId="BalloonTextChar">
    <w:name w:val="Balloon Text Char"/>
    <w:basedOn w:val="DefaultParagraphFont"/>
    <w:link w:val="BalloonText"/>
    <w:uiPriority w:val="99"/>
    <w:semiHidden/>
    <w:rsid w:val="00381F38"/>
    <w:rPr>
      <w:rFonts w:ascii="Arial" w:hAnsi="Arial" w:cs="Arial"/>
      <w:sz w:val="18"/>
      <w:szCs w:val="18"/>
    </w:rPr>
  </w:style>
  <w:style w:type="paragraph" w:styleId="Header">
    <w:name w:val="header"/>
    <w:basedOn w:val="Normal"/>
    <w:link w:val="HeaderChar"/>
    <w:uiPriority w:val="99"/>
    <w:unhideWhenUsed/>
    <w:rsid w:val="000465B2"/>
    <w:pPr>
      <w:tabs>
        <w:tab w:val="center" w:pos="4513"/>
        <w:tab w:val="right" w:pos="9026"/>
      </w:tabs>
    </w:pPr>
  </w:style>
  <w:style w:type="character" w:customStyle="1" w:styleId="HeaderChar">
    <w:name w:val="Header Char"/>
    <w:basedOn w:val="DefaultParagraphFont"/>
    <w:link w:val="Header"/>
    <w:uiPriority w:val="99"/>
    <w:rsid w:val="000465B2"/>
  </w:style>
  <w:style w:type="paragraph" w:styleId="Footer">
    <w:name w:val="footer"/>
    <w:basedOn w:val="Normal"/>
    <w:link w:val="FooterChar"/>
    <w:uiPriority w:val="99"/>
    <w:unhideWhenUsed/>
    <w:rsid w:val="000465B2"/>
    <w:pPr>
      <w:tabs>
        <w:tab w:val="center" w:pos="4513"/>
        <w:tab w:val="right" w:pos="9026"/>
      </w:tabs>
    </w:pPr>
  </w:style>
  <w:style w:type="character" w:customStyle="1" w:styleId="FooterChar">
    <w:name w:val="Footer Char"/>
    <w:basedOn w:val="DefaultParagraphFont"/>
    <w:link w:val="Footer"/>
    <w:uiPriority w:val="99"/>
    <w:rsid w:val="000465B2"/>
  </w:style>
  <w:style w:type="character" w:styleId="Hyperlink">
    <w:name w:val="Hyperlink"/>
    <w:basedOn w:val="DefaultParagraphFont"/>
    <w:uiPriority w:val="99"/>
    <w:unhideWhenUsed/>
    <w:rsid w:val="00E95E2E"/>
    <w:rPr>
      <w:color w:val="0563C1" w:themeColor="hyperlink"/>
      <w:u w:val="single"/>
    </w:rPr>
  </w:style>
  <w:style w:type="character" w:styleId="UnresolvedMention">
    <w:name w:val="Unresolved Mention"/>
    <w:basedOn w:val="DefaultParagraphFont"/>
    <w:uiPriority w:val="99"/>
    <w:semiHidden/>
    <w:unhideWhenUsed/>
    <w:rsid w:val="00E95E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1269</Words>
  <Characters>7236</Characters>
  <Application>Microsoft Office Word</Application>
  <DocSecurity>0</DocSecurity>
  <Lines>60</Lines>
  <Paragraphs>16</Paragraphs>
  <ScaleCrop>false</ScaleCrop>
  <Company/>
  <LinksUpToDate>false</LinksUpToDate>
  <CharactersWithSpaces>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 (1803550)</dc:creator>
  <cp:keywords/>
  <dc:description/>
  <cp:lastModifiedBy>Chloe Harries (1803550)</cp:lastModifiedBy>
  <cp:revision>2</cp:revision>
  <dcterms:created xsi:type="dcterms:W3CDTF">2018-10-11T19:14:00Z</dcterms:created>
  <dcterms:modified xsi:type="dcterms:W3CDTF">2018-10-11T19:14:00Z</dcterms:modified>
</cp:coreProperties>
</file>