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33E65" w14:textId="77777777" w:rsidR="000778C6" w:rsidRDefault="000778C6"/>
    <w:p w14:paraId="1E416AD7" w14:textId="6099BDFC" w:rsidR="000778C6" w:rsidRPr="000778C6" w:rsidRDefault="000778C6">
      <w:pPr>
        <w:rPr>
          <w:b/>
          <w:bCs/>
          <w:sz w:val="72"/>
          <w:szCs w:val="72"/>
          <w:u w:val="single"/>
        </w:rPr>
      </w:pPr>
      <w:r w:rsidRPr="000778C6">
        <w:rPr>
          <w:b/>
          <w:bCs/>
          <w:sz w:val="72"/>
          <w:szCs w:val="72"/>
          <w:u w:val="single"/>
        </w:rPr>
        <w:t xml:space="preserve">Tuberculosis </w:t>
      </w:r>
    </w:p>
    <w:p w14:paraId="4CF3E540" w14:textId="27E8B138" w:rsidR="000778C6" w:rsidRPr="00A270D9" w:rsidRDefault="00A270D9">
      <w:pPr>
        <w:rPr>
          <w:b/>
          <w:bCs/>
          <w:u w:val="single"/>
        </w:rPr>
      </w:pPr>
      <w:r w:rsidRPr="00A270D9">
        <w:rPr>
          <w:b/>
          <w:bCs/>
          <w:u w:val="single"/>
        </w:rPr>
        <w:t xml:space="preserve">Definition of tuberculosis </w:t>
      </w:r>
    </w:p>
    <w:p w14:paraId="78CEB4F1" w14:textId="77777777" w:rsidR="0074048F" w:rsidRDefault="00390D11">
      <w:r w:rsidRPr="00390D11">
        <w:t xml:space="preserve">Tuberculosis is a contagious bacterial infection caused by Mycobacterium tuberculosis primarily affecting the lungs but can spread to other organs. It is a serious health condition that spreads through airborne droplets when an infected person coughs or sneezes. </w:t>
      </w:r>
    </w:p>
    <w:p w14:paraId="063409A9" w14:textId="6508EDAA" w:rsidR="0074048F" w:rsidRPr="0074048F" w:rsidRDefault="0074048F">
      <w:pPr>
        <w:rPr>
          <w:b/>
          <w:bCs/>
          <w:u w:val="single"/>
        </w:rPr>
      </w:pPr>
      <w:r w:rsidRPr="0074048F">
        <w:rPr>
          <w:b/>
          <w:bCs/>
          <w:u w:val="single"/>
        </w:rPr>
        <w:t xml:space="preserve">The symptoms you may face </w:t>
      </w:r>
    </w:p>
    <w:p w14:paraId="28052D74" w14:textId="1537C371" w:rsidR="00390D11" w:rsidRDefault="00390D11">
      <w:r w:rsidRPr="00390D11">
        <w:t>Common signs and symptoms include a persistent cough lasting more than three weeks, chest pain, coughing up blood, fatigue, weight loss, fever, and night sweats. TB can be inactiv</w:t>
      </w:r>
      <w:r w:rsidR="00915F2F">
        <w:t xml:space="preserve">e </w:t>
      </w:r>
      <w:r w:rsidRPr="00390D11">
        <w:t>or active</w:t>
      </w:r>
      <w:r w:rsidR="00915F2F">
        <w:t xml:space="preserve"> </w:t>
      </w:r>
      <w:r w:rsidRPr="00390D11">
        <w:t xml:space="preserve">with active TB causing illness and being contagious. </w:t>
      </w:r>
      <w:r w:rsidR="00915F2F">
        <w:t xml:space="preserve">Broadly </w:t>
      </w:r>
      <w:r w:rsidRPr="00390D11">
        <w:t xml:space="preserve">TB </w:t>
      </w:r>
      <w:r w:rsidR="00766877" w:rsidRPr="00390D11">
        <w:t>is still</w:t>
      </w:r>
      <w:r w:rsidRPr="00390D11">
        <w:t xml:space="preserve"> a major health issue with around 10 million new cases and 1.5 million deaths annually</w:t>
      </w:r>
      <w:r w:rsidR="004D5872">
        <w:t xml:space="preserve"> </w:t>
      </w:r>
      <w:r w:rsidR="00766877" w:rsidRPr="00390D11">
        <w:t>showing</w:t>
      </w:r>
      <w:r w:rsidRPr="00390D11">
        <w:t xml:space="preserve"> its severity. The high incidence especially in low-income countries and among immunocompromised individuals</w:t>
      </w:r>
      <w:r w:rsidR="004D5872">
        <w:t xml:space="preserve"> </w:t>
      </w:r>
      <w:r w:rsidRPr="00390D11">
        <w:t>highlights the urgent need for effective diagnosis, treatment</w:t>
      </w:r>
      <w:r w:rsidR="00766877">
        <w:t xml:space="preserve">, </w:t>
      </w:r>
      <w:r w:rsidRPr="00390D11">
        <w:t>and prevention programs to control the spread and reduce mortality.</w:t>
      </w:r>
    </w:p>
    <w:p w14:paraId="5D83BEED" w14:textId="49E135C2" w:rsidR="00C71B0A" w:rsidRDefault="00C71B0A">
      <w:r>
        <w:t>To measure and monitor diseases like tuberculosis, several approaches are used</w:t>
      </w:r>
      <w:r w:rsidR="00D9772A">
        <w:t xml:space="preserve">, </w:t>
      </w:r>
      <w:r>
        <w:t>Surveillance Systems: Public health authorities collect data on new and existing cases through reporting from clinics and hospitals to track disease trends over time.</w:t>
      </w:r>
      <w:r w:rsidR="00D9772A">
        <w:t xml:space="preserve"> </w:t>
      </w:r>
      <w:r>
        <w:t>Diagnostic Testing: Tools like sputum smear microscopy, culture tests, and molecular tests</w:t>
      </w:r>
      <w:r w:rsidR="00D9772A">
        <w:t xml:space="preserve"> </w:t>
      </w:r>
      <w:r>
        <w:t xml:space="preserve">confirm TB infection and drug resistance.Screening Programs: Targeted screening in high-risk populations helps identify latent or active TB cases early. Epidemiological Studies: Research studies </w:t>
      </w:r>
      <w:r w:rsidR="00D9772A">
        <w:t>analyse</w:t>
      </w:r>
      <w:r>
        <w:t xml:space="preserve"> disease patterns, risk factors, and outcomes to understand and predict outbreaks.Treatment Monitoring: Regular follow-ups and lab tests ensure patients complete therapy and respond to treatment, reducing transmission.Health Information Systems: Digital databases and registries help manage patient data and monitor public health interventions.</w:t>
      </w:r>
      <w:r w:rsidR="00D9772A">
        <w:t xml:space="preserve"> </w:t>
      </w:r>
      <w:r>
        <w:t>These combined approaches provide comprehensive monitoring to control and reduce the impact of TB and other diseases.</w:t>
      </w:r>
      <w:r w:rsidR="00324B05" w:rsidRPr="00324B05">
        <w:t xml:space="preserve"> Tuberculosis can be controlled through several important strategies. Early detection and treatment with a full course of antibiotics help prevent the spread and development of drug resistance. Vaccination with the BCG vaccine provides some protection, especially for children. Infection control measures like wearing masks, ensuring good ventilation, and isolating infectious patients reduce transmission. Contact tracing helps </w:t>
      </w:r>
      <w:r w:rsidR="00766877">
        <w:t xml:space="preserve">show </w:t>
      </w:r>
      <w:r w:rsidR="00324B05" w:rsidRPr="00324B05">
        <w:t xml:space="preserve">and treat people who have been in close contact with TB patients. Public awareness campaigns encourage early healthcare </w:t>
      </w:r>
      <w:r w:rsidR="00766877" w:rsidRPr="00324B05">
        <w:t>looking for</w:t>
      </w:r>
      <w:r w:rsidR="00324B05" w:rsidRPr="00324B05">
        <w:t xml:space="preserve"> by educating communities about symptoms and prevention. Additionally, </w:t>
      </w:r>
      <w:r w:rsidR="00324B05" w:rsidRPr="00324B05">
        <w:lastRenderedPageBreak/>
        <w:t>improving living conditions by addressing overcrowding, malnutrition, and poor sanitation lowers risk factors. Together, these measures effectively control TB and reduce its impact on public health.</w:t>
      </w:r>
      <w:r w:rsidR="00CD360A" w:rsidRPr="00CD360A">
        <w:t xml:space="preserve"> Tuberculosis has significant consequences for people in the community. It can cause severe illness and long-term health problems for those infected, leading to reduced ability to work or attend school, which affects their economic stability and quality of life. The disease can also lead to social stigma and isolation due to fear and misunderstanding, </w:t>
      </w:r>
      <w:r w:rsidR="00766877" w:rsidRPr="00CD360A">
        <w:t>affecting</w:t>
      </w:r>
      <w:r w:rsidR="00CD360A" w:rsidRPr="00CD360A">
        <w:t xml:space="preserve"> mental health. On a broader scale, TB places a heavy burden on healthcare systems, requiring resources for diagnosis, treatment, and prevention. If not controlled, it can spread rapidly, increasing the number of sick individuals and causing loss of productivity in the community. Overall, TB affects not just individuals but also the social and economic well-being of entire communities.</w:t>
      </w:r>
      <w:r w:rsidR="00CB1403" w:rsidRPr="00CB1403">
        <w:t xml:space="preserve"> Individuals affected by tuberculosis need a range of health and social care support services to address their medical and personal needs. Health services include access to timely diagnosis, effective treatment with antibiotics, regular medical follow-ups to </w:t>
      </w:r>
      <w:r w:rsidR="00766877" w:rsidRPr="00CB1403">
        <w:t>watch</w:t>
      </w:r>
      <w:r w:rsidR="00CB1403" w:rsidRPr="00CB1403">
        <w:t xml:space="preserve"> progress, and management of any side effects or complications. Social care support is also essential, such as </w:t>
      </w:r>
      <w:r w:rsidR="00174823" w:rsidRPr="00CB1403">
        <w:t>counselling</w:t>
      </w:r>
      <w:r w:rsidR="00CB1403" w:rsidRPr="00CB1403">
        <w:t xml:space="preserve"> to help cope with the emotional and psychological impact, </w:t>
      </w:r>
      <w:r w:rsidR="00174823" w:rsidRPr="00CB1403">
        <w:t>help</w:t>
      </w:r>
      <w:r w:rsidR="00CB1403" w:rsidRPr="00CB1403">
        <w:t xml:space="preserve"> with nutrition and housing if needed, and support to reduce stigma and social isolation. Additionally, community health workers can provide education, ensure treatment adherence, and help connect patients with other resources. Coordinated care between healthcare providers and social services is crucial to help individuals recover fully and reintegrate into their communities.</w:t>
      </w:r>
    </w:p>
    <w:p w14:paraId="686B0396" w14:textId="77AF9EBE" w:rsidR="0074048F" w:rsidRDefault="00523FCB">
      <w:r>
        <w:t xml:space="preserve">In conclusion </w:t>
      </w:r>
      <w:r w:rsidR="00F746BD">
        <w:t xml:space="preserve">the death rate of tuberculosis </w:t>
      </w:r>
      <w:r w:rsidR="003D2A7E">
        <w:t xml:space="preserve">is </w:t>
      </w:r>
      <w:r w:rsidR="00766877">
        <w:t>exceedingly high</w:t>
      </w:r>
      <w:r w:rsidR="003D2A7E">
        <w:t xml:space="preserve"> and quite common in rural areas which means that it could often lead to t</w:t>
      </w:r>
      <w:r w:rsidR="00174823">
        <w:t xml:space="preserve">he environmental </w:t>
      </w:r>
      <w:r w:rsidR="0006462E">
        <w:t xml:space="preserve">impact which could be more damaging to </w:t>
      </w:r>
      <w:r w:rsidR="009C43D9">
        <w:t>people.</w:t>
      </w:r>
      <w:r w:rsidR="009E5AE5" w:rsidRPr="009E5AE5">
        <w:t xml:space="preserve"> Early diagnosis, proper treatment, vaccination and public awareness are essential to reduce its spread and impact. Providing strong health and social care support to affected individuals helps improve recovery and quality of life while </w:t>
      </w:r>
      <w:r w:rsidRPr="009E5AE5">
        <w:t>minimising</w:t>
      </w:r>
      <w:r w:rsidR="009E5AE5" w:rsidRPr="009E5AE5">
        <w:t xml:space="preserve"> social stigma. By combining medical, social, and community-based strategies, we can work towards reducing the burden of tuberculosis and protecting the health of communities.</w:t>
      </w:r>
    </w:p>
    <w:sectPr w:rsidR="007404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D11"/>
    <w:rsid w:val="0006462E"/>
    <w:rsid w:val="000778C6"/>
    <w:rsid w:val="00174823"/>
    <w:rsid w:val="002C39CE"/>
    <w:rsid w:val="00324B05"/>
    <w:rsid w:val="00390D11"/>
    <w:rsid w:val="003D2A7E"/>
    <w:rsid w:val="004D5872"/>
    <w:rsid w:val="00523FCB"/>
    <w:rsid w:val="00541122"/>
    <w:rsid w:val="0074048F"/>
    <w:rsid w:val="00766877"/>
    <w:rsid w:val="00915F2F"/>
    <w:rsid w:val="009C43D9"/>
    <w:rsid w:val="009E5AE5"/>
    <w:rsid w:val="00A270D9"/>
    <w:rsid w:val="00C71B0A"/>
    <w:rsid w:val="00CB1403"/>
    <w:rsid w:val="00CD360A"/>
    <w:rsid w:val="00D9772A"/>
    <w:rsid w:val="00F16578"/>
    <w:rsid w:val="00F74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2D9F04D"/>
  <w15:chartTrackingRefBased/>
  <w15:docId w15:val="{10A09FFD-55F9-0840-964E-1206B23A7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D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D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D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D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D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D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D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D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D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D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D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D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D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D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D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D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D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D11"/>
    <w:rPr>
      <w:rFonts w:eastAsiaTheme="majorEastAsia" w:cstheme="majorBidi"/>
      <w:color w:val="272727" w:themeColor="text1" w:themeTint="D8"/>
    </w:rPr>
  </w:style>
  <w:style w:type="paragraph" w:styleId="Title">
    <w:name w:val="Title"/>
    <w:basedOn w:val="Normal"/>
    <w:next w:val="Normal"/>
    <w:link w:val="TitleChar"/>
    <w:uiPriority w:val="10"/>
    <w:qFormat/>
    <w:rsid w:val="00390D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D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D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D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D11"/>
    <w:pPr>
      <w:spacing w:before="160"/>
      <w:jc w:val="center"/>
    </w:pPr>
    <w:rPr>
      <w:i/>
      <w:iCs/>
      <w:color w:val="404040" w:themeColor="text1" w:themeTint="BF"/>
    </w:rPr>
  </w:style>
  <w:style w:type="character" w:customStyle="1" w:styleId="QuoteChar">
    <w:name w:val="Quote Char"/>
    <w:basedOn w:val="DefaultParagraphFont"/>
    <w:link w:val="Quote"/>
    <w:uiPriority w:val="29"/>
    <w:rsid w:val="00390D11"/>
    <w:rPr>
      <w:i/>
      <w:iCs/>
      <w:color w:val="404040" w:themeColor="text1" w:themeTint="BF"/>
    </w:rPr>
  </w:style>
  <w:style w:type="paragraph" w:styleId="ListParagraph">
    <w:name w:val="List Paragraph"/>
    <w:basedOn w:val="Normal"/>
    <w:uiPriority w:val="34"/>
    <w:qFormat/>
    <w:rsid w:val="00390D11"/>
    <w:pPr>
      <w:ind w:left="720"/>
      <w:contextualSpacing/>
    </w:pPr>
  </w:style>
  <w:style w:type="character" w:styleId="IntenseEmphasis">
    <w:name w:val="Intense Emphasis"/>
    <w:basedOn w:val="DefaultParagraphFont"/>
    <w:uiPriority w:val="21"/>
    <w:qFormat/>
    <w:rsid w:val="00390D11"/>
    <w:rPr>
      <w:i/>
      <w:iCs/>
      <w:color w:val="0F4761" w:themeColor="accent1" w:themeShade="BF"/>
    </w:rPr>
  </w:style>
  <w:style w:type="paragraph" w:styleId="IntenseQuote">
    <w:name w:val="Intense Quote"/>
    <w:basedOn w:val="Normal"/>
    <w:next w:val="Normal"/>
    <w:link w:val="IntenseQuoteChar"/>
    <w:uiPriority w:val="30"/>
    <w:qFormat/>
    <w:rsid w:val="00390D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D11"/>
    <w:rPr>
      <w:i/>
      <w:iCs/>
      <w:color w:val="0F4761" w:themeColor="accent1" w:themeShade="BF"/>
    </w:rPr>
  </w:style>
  <w:style w:type="character" w:styleId="IntenseReference">
    <w:name w:val="Intense Reference"/>
    <w:basedOn w:val="DefaultParagraphFont"/>
    <w:uiPriority w:val="32"/>
    <w:qFormat/>
    <w:rsid w:val="00390D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4229</Characters>
  <Application>Microsoft Office Word</Application>
  <DocSecurity>0</DocSecurity>
  <Lines>35</Lines>
  <Paragraphs>9</Paragraphs>
  <ScaleCrop>false</ScaleCrop>
  <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Sumaiya Nawaz (2505429)</dc:creator>
  <cp:keywords/>
  <dc:description/>
  <cp:lastModifiedBy>Sumaiya Nawaz (2505429)</cp:lastModifiedBy>
  <cp:revision>2</cp:revision>
  <dcterms:created xsi:type="dcterms:W3CDTF">2026-03-17T20:49:00Z</dcterms:created>
  <dcterms:modified xsi:type="dcterms:W3CDTF">2026-03-17T20:49:00Z</dcterms:modified>
</cp:coreProperties>
</file>