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004741" w14:textId="77777777" w:rsidR="00F57ED2" w:rsidRPr="00F57ED2" w:rsidRDefault="00F57ED2" w:rsidP="00F57ED2">
      <w:pPr>
        <w:rPr>
          <w:rFonts w:ascii="Arial" w:hAnsi="Arial" w:cs="Arial"/>
          <w:i/>
          <w:iCs/>
          <w:color w:val="000000"/>
          <w:u w:val="single"/>
        </w:rPr>
      </w:pPr>
      <w:r w:rsidRPr="00F57ED2">
        <w:rPr>
          <w:rFonts w:ascii="Arial" w:hAnsi="Arial" w:cs="Arial"/>
          <w:i/>
          <w:iCs/>
          <w:color w:val="000000"/>
          <w:u w:val="single"/>
        </w:rPr>
        <w:t>It may be argued that the principle of statutory interpretation diminishes the status of legislation as the primary source of law in the UK. Discuss.</w:t>
      </w:r>
    </w:p>
    <w:p w14:paraId="0009CFC1" w14:textId="63BA64D9" w:rsidR="00E12C4C" w:rsidRPr="00F57ED2" w:rsidRDefault="00E12C4C">
      <w:pPr>
        <w:rPr>
          <w:u w:val="single"/>
        </w:rPr>
      </w:pPr>
    </w:p>
    <w:p w14:paraId="386F4226" w14:textId="49049F36" w:rsidR="00963C08" w:rsidRDefault="00F57ED2" w:rsidP="00963C08">
      <w:pPr>
        <w:pStyle w:val="Heading2"/>
        <w:rPr>
          <w:rFonts w:asciiTheme="majorHAnsi" w:hAnsiTheme="majorHAnsi" w:cstheme="majorHAnsi"/>
          <w:color w:val="404040"/>
          <w:sz w:val="24"/>
          <w:szCs w:val="24"/>
        </w:rPr>
      </w:pPr>
      <w:r w:rsidRPr="00963C08">
        <w:rPr>
          <w:rFonts w:asciiTheme="majorHAnsi" w:hAnsiTheme="majorHAnsi" w:cstheme="majorHAnsi"/>
          <w:sz w:val="24"/>
          <w:szCs w:val="24"/>
        </w:rPr>
        <w:t xml:space="preserve">It is argued to an extent that the principle of statutory interpretation diminishes the status of legislation as the primary source of law in the UK. </w:t>
      </w:r>
      <w:r w:rsidR="00773A21" w:rsidRPr="00963C08">
        <w:rPr>
          <w:rFonts w:asciiTheme="majorHAnsi" w:hAnsiTheme="majorHAnsi" w:cstheme="majorHAnsi"/>
          <w:sz w:val="24"/>
          <w:szCs w:val="24"/>
        </w:rPr>
        <w:t xml:space="preserve"> </w:t>
      </w:r>
      <w:r w:rsidR="00963C08" w:rsidRPr="00963C08">
        <w:rPr>
          <w:rFonts w:asciiTheme="majorHAnsi" w:hAnsiTheme="majorHAnsi" w:cstheme="majorHAnsi"/>
          <w:sz w:val="24"/>
          <w:szCs w:val="24"/>
        </w:rPr>
        <w:t>Statutory interpretation is seen when judges in courts make decisions on certain words used in cases. It is sometimes difficult and rather confusing when the meaning of words gets mixed up. It is vitally important that judges make these decisions carefully as it will result in how a case will turn out. Not only is it important but it is also necessary that these words have their correct definition in cases as sometimes it can be unclear. Judges make these decisions by taking certain steps and following rules carefully. There may be multiple reasons why a number of words are seen clear: Ambiguity, where there is more than one meaning for a word. A broad term, where a word covers multiple possibilities, a drafting error, where parliament may have made a mistake</w:t>
      </w:r>
      <w:r w:rsidR="00963C08" w:rsidRPr="00963C08">
        <w:rPr>
          <w:rFonts w:asciiTheme="majorHAnsi" w:hAnsiTheme="majorHAnsi" w:cstheme="majorHAnsi"/>
          <w:color w:val="C00000"/>
          <w:sz w:val="24"/>
          <w:szCs w:val="24"/>
        </w:rPr>
        <w:t xml:space="preserve">. </w:t>
      </w:r>
      <w:r w:rsidR="00963C08" w:rsidRPr="00141A7E">
        <w:rPr>
          <w:rFonts w:asciiTheme="majorHAnsi" w:hAnsiTheme="majorHAnsi" w:cstheme="majorHAnsi"/>
          <w:sz w:val="24"/>
          <w:szCs w:val="24"/>
        </w:rPr>
        <w:t xml:space="preserve">Changes in the use of </w:t>
      </w:r>
      <w:proofErr w:type="gramStart"/>
      <w:r w:rsidR="00963C08" w:rsidRPr="00141A7E">
        <w:rPr>
          <w:rFonts w:asciiTheme="majorHAnsi" w:hAnsiTheme="majorHAnsi" w:cstheme="majorHAnsi"/>
          <w:sz w:val="24"/>
          <w:szCs w:val="24"/>
        </w:rPr>
        <w:t xml:space="preserve">language, </w:t>
      </w:r>
      <w:r w:rsidR="00327B1C" w:rsidRPr="00141A7E">
        <w:rPr>
          <w:rFonts w:asciiTheme="majorHAnsi" w:hAnsiTheme="majorHAnsi" w:cstheme="majorHAnsi"/>
          <w:sz w:val="24"/>
          <w:szCs w:val="24"/>
        </w:rPr>
        <w:t xml:space="preserve"> where</w:t>
      </w:r>
      <w:proofErr w:type="gramEnd"/>
      <w:r w:rsidR="00327B1C" w:rsidRPr="00141A7E">
        <w:rPr>
          <w:rFonts w:asciiTheme="majorHAnsi" w:hAnsiTheme="majorHAnsi" w:cstheme="majorHAnsi"/>
          <w:sz w:val="24"/>
          <w:szCs w:val="24"/>
        </w:rPr>
        <w:t xml:space="preserve"> it is seen that overtime meaning of words change. </w:t>
      </w:r>
      <w:r w:rsidR="00AF74F9" w:rsidRPr="00141A7E">
        <w:rPr>
          <w:rFonts w:asciiTheme="majorHAnsi" w:hAnsiTheme="majorHAnsi" w:cstheme="majorHAnsi"/>
          <w:sz w:val="24"/>
          <w:szCs w:val="24"/>
        </w:rPr>
        <w:t xml:space="preserve">[Cheeseman v DPP]. </w:t>
      </w:r>
      <w:r w:rsidR="00141A7E">
        <w:rPr>
          <w:rFonts w:asciiTheme="majorHAnsi" w:hAnsiTheme="majorHAnsi" w:cstheme="majorHAnsi"/>
          <w:sz w:val="24"/>
          <w:szCs w:val="24"/>
        </w:rPr>
        <w:t>N</w:t>
      </w:r>
      <w:r w:rsidR="00963C08" w:rsidRPr="00141A7E">
        <w:rPr>
          <w:rFonts w:asciiTheme="majorHAnsi" w:hAnsiTheme="majorHAnsi" w:cstheme="majorHAnsi"/>
          <w:sz w:val="24"/>
          <w:szCs w:val="24"/>
        </w:rPr>
        <w:t>ew developments</w:t>
      </w:r>
      <w:r w:rsidR="00067586" w:rsidRPr="00141A7E">
        <w:rPr>
          <w:rFonts w:asciiTheme="majorHAnsi" w:hAnsiTheme="majorHAnsi" w:cstheme="majorHAnsi"/>
          <w:sz w:val="24"/>
          <w:szCs w:val="24"/>
        </w:rPr>
        <w:t xml:space="preserve"> in technology</w:t>
      </w:r>
      <w:r w:rsidR="00963C08" w:rsidRPr="00141A7E">
        <w:rPr>
          <w:rFonts w:asciiTheme="majorHAnsi" w:hAnsiTheme="majorHAnsi" w:cstheme="majorHAnsi"/>
          <w:sz w:val="24"/>
          <w:szCs w:val="24"/>
        </w:rPr>
        <w:t xml:space="preserve">.  </w:t>
      </w:r>
      <w:r w:rsidR="00963C08" w:rsidRPr="00963C08">
        <w:rPr>
          <w:rFonts w:asciiTheme="majorHAnsi" w:hAnsiTheme="majorHAnsi" w:cstheme="majorHAnsi"/>
          <w:sz w:val="24"/>
          <w:szCs w:val="24"/>
        </w:rPr>
        <w:t xml:space="preserve">The literal rule helps judges make decisions. In the legal dictionary the </w:t>
      </w:r>
      <w:r w:rsidR="00963C08" w:rsidRPr="00963C08">
        <w:rPr>
          <w:rFonts w:asciiTheme="majorHAnsi" w:hAnsiTheme="majorHAnsi" w:cstheme="majorHAnsi"/>
          <w:b w:val="0"/>
          <w:bCs w:val="0"/>
          <w:color w:val="404040"/>
          <w:sz w:val="24"/>
          <w:szCs w:val="24"/>
        </w:rPr>
        <w:t>literal rule</w:t>
      </w:r>
      <w:r w:rsidR="00963C08" w:rsidRPr="00963C08">
        <w:rPr>
          <w:rFonts w:asciiTheme="majorHAnsi" w:hAnsiTheme="majorHAnsi" w:cstheme="majorHAnsi"/>
          <w:b w:val="0"/>
          <w:bCs w:val="0"/>
          <w:color w:val="404040"/>
          <w:sz w:val="24"/>
          <w:szCs w:val="24"/>
        </w:rPr>
        <w:t>s meaning is said as follows….</w:t>
      </w:r>
      <w:r w:rsidR="00963C08" w:rsidRPr="00963C08">
        <w:rPr>
          <w:rFonts w:asciiTheme="majorHAnsi" w:hAnsiTheme="majorHAnsi" w:cstheme="majorHAnsi"/>
          <w:color w:val="404040"/>
          <w:sz w:val="24"/>
          <w:szCs w:val="24"/>
          <w:shd w:val="clear" w:color="auto" w:fill="FFFFFF"/>
        </w:rPr>
        <w:t> </w:t>
      </w:r>
      <w:r w:rsidR="00963C08" w:rsidRPr="00963C08">
        <w:rPr>
          <w:rFonts w:asciiTheme="majorHAnsi" w:hAnsiTheme="majorHAnsi" w:cstheme="majorHAnsi"/>
          <w:color w:val="404040"/>
          <w:sz w:val="24"/>
          <w:szCs w:val="24"/>
          <w:shd w:val="clear" w:color="auto" w:fill="FFFFFF"/>
        </w:rPr>
        <w:t>“</w:t>
      </w:r>
      <w:r w:rsidR="00963C08" w:rsidRPr="00963C08">
        <w:rPr>
          <w:rFonts w:asciiTheme="majorHAnsi" w:hAnsiTheme="majorHAnsi" w:cstheme="majorHAnsi"/>
          <w:color w:val="404040"/>
          <w:sz w:val="24"/>
          <w:szCs w:val="24"/>
        </w:rPr>
        <w:t>The</w:t>
      </w:r>
      <w:r w:rsidR="00963C08" w:rsidRPr="00963C08">
        <w:rPr>
          <w:rFonts w:asciiTheme="majorHAnsi" w:hAnsiTheme="majorHAnsi" w:cstheme="majorHAnsi"/>
          <w:color w:val="404040"/>
          <w:sz w:val="24"/>
          <w:szCs w:val="24"/>
          <w:shd w:val="clear" w:color="auto" w:fill="FFFFFF"/>
        </w:rPr>
        <w:t> </w:t>
      </w:r>
      <w:r w:rsidR="00963C08" w:rsidRPr="00963C08">
        <w:rPr>
          <w:rFonts w:asciiTheme="majorHAnsi" w:hAnsiTheme="majorHAnsi" w:cstheme="majorHAnsi"/>
          <w:color w:val="404040"/>
          <w:sz w:val="24"/>
          <w:szCs w:val="24"/>
        </w:rPr>
        <w:t>rule</w:t>
      </w:r>
      <w:r w:rsidR="00963C08" w:rsidRPr="00963C08">
        <w:rPr>
          <w:rFonts w:asciiTheme="majorHAnsi" w:hAnsiTheme="majorHAnsi" w:cstheme="majorHAnsi"/>
          <w:color w:val="404040"/>
          <w:sz w:val="24"/>
          <w:szCs w:val="24"/>
          <w:shd w:val="clear" w:color="auto" w:fill="FFFFFF"/>
        </w:rPr>
        <w:t> of </w:t>
      </w:r>
      <w:r w:rsidR="00963C08" w:rsidRPr="00963C08">
        <w:rPr>
          <w:rFonts w:asciiTheme="majorHAnsi" w:hAnsiTheme="majorHAnsi" w:cstheme="majorHAnsi"/>
          <w:color w:val="404040"/>
          <w:sz w:val="24"/>
          <w:szCs w:val="24"/>
        </w:rPr>
        <w:t>statutory</w:t>
      </w:r>
      <w:r w:rsidR="00963C08" w:rsidRPr="00963C08">
        <w:rPr>
          <w:rFonts w:asciiTheme="majorHAnsi" w:hAnsiTheme="majorHAnsi" w:cstheme="majorHAnsi"/>
          <w:color w:val="404040"/>
          <w:sz w:val="24"/>
          <w:szCs w:val="24"/>
          <w:shd w:val="clear" w:color="auto" w:fill="FFFFFF"/>
        </w:rPr>
        <w:t> </w:t>
      </w:r>
      <w:r w:rsidR="00963C08" w:rsidRPr="00963C08">
        <w:rPr>
          <w:rFonts w:asciiTheme="majorHAnsi" w:hAnsiTheme="majorHAnsi" w:cstheme="majorHAnsi"/>
          <w:color w:val="404040"/>
          <w:sz w:val="24"/>
          <w:szCs w:val="24"/>
        </w:rPr>
        <w:t>interpretation</w:t>
      </w:r>
      <w:r w:rsidR="00963C08" w:rsidRPr="00963C08">
        <w:rPr>
          <w:rFonts w:asciiTheme="majorHAnsi" w:hAnsiTheme="majorHAnsi" w:cstheme="majorHAnsi"/>
          <w:color w:val="404040"/>
          <w:sz w:val="24"/>
          <w:szCs w:val="24"/>
          <w:shd w:val="clear" w:color="auto" w:fill="FFFFFF"/>
        </w:rPr>
        <w:t> </w:t>
      </w:r>
      <w:r w:rsidR="00963C08" w:rsidRPr="00963C08">
        <w:rPr>
          <w:rFonts w:asciiTheme="majorHAnsi" w:hAnsiTheme="majorHAnsi" w:cstheme="majorHAnsi"/>
          <w:color w:val="404040"/>
          <w:sz w:val="24"/>
          <w:szCs w:val="24"/>
        </w:rPr>
        <w:t>that</w:t>
      </w:r>
      <w:r w:rsidR="00963C08" w:rsidRPr="00963C08">
        <w:rPr>
          <w:rFonts w:asciiTheme="majorHAnsi" w:hAnsiTheme="majorHAnsi" w:cstheme="majorHAnsi"/>
          <w:color w:val="404040"/>
          <w:sz w:val="24"/>
          <w:szCs w:val="24"/>
          <w:shd w:val="clear" w:color="auto" w:fill="FFFFFF"/>
        </w:rPr>
        <w:t> </w:t>
      </w:r>
      <w:r w:rsidR="00963C08" w:rsidRPr="00963C08">
        <w:rPr>
          <w:rFonts w:asciiTheme="majorHAnsi" w:hAnsiTheme="majorHAnsi" w:cstheme="majorHAnsi"/>
          <w:color w:val="404040"/>
          <w:sz w:val="24"/>
          <w:szCs w:val="24"/>
        </w:rPr>
        <w:t>demands</w:t>
      </w:r>
      <w:r w:rsidR="00963C08" w:rsidRPr="00963C08">
        <w:rPr>
          <w:rFonts w:asciiTheme="majorHAnsi" w:hAnsiTheme="majorHAnsi" w:cstheme="majorHAnsi"/>
          <w:color w:val="404040"/>
          <w:sz w:val="24"/>
          <w:szCs w:val="24"/>
          <w:shd w:val="clear" w:color="auto" w:fill="FFFFFF"/>
        </w:rPr>
        <w:t> </w:t>
      </w:r>
      <w:r w:rsidR="00963C08" w:rsidRPr="00963C08">
        <w:rPr>
          <w:rFonts w:asciiTheme="majorHAnsi" w:hAnsiTheme="majorHAnsi" w:cstheme="majorHAnsi"/>
          <w:color w:val="404040"/>
          <w:sz w:val="24"/>
          <w:szCs w:val="24"/>
        </w:rPr>
        <w:t>that</w:t>
      </w:r>
      <w:r w:rsidR="00963C08" w:rsidRPr="00963C08">
        <w:rPr>
          <w:rFonts w:asciiTheme="majorHAnsi" w:hAnsiTheme="majorHAnsi" w:cstheme="majorHAnsi"/>
          <w:color w:val="404040"/>
          <w:sz w:val="24"/>
          <w:szCs w:val="24"/>
          <w:shd w:val="clear" w:color="auto" w:fill="FFFFFF"/>
        </w:rPr>
        <w:t> a </w:t>
      </w:r>
      <w:r w:rsidR="00963C08" w:rsidRPr="00963C08">
        <w:rPr>
          <w:rFonts w:asciiTheme="majorHAnsi" w:hAnsiTheme="majorHAnsi" w:cstheme="majorHAnsi"/>
          <w:color w:val="404040"/>
          <w:sz w:val="24"/>
          <w:szCs w:val="24"/>
        </w:rPr>
        <w:t>statute</w:t>
      </w:r>
      <w:r w:rsidR="00963C08" w:rsidRPr="00963C08">
        <w:rPr>
          <w:rFonts w:asciiTheme="majorHAnsi" w:hAnsiTheme="majorHAnsi" w:cstheme="majorHAnsi"/>
          <w:color w:val="404040"/>
          <w:sz w:val="24"/>
          <w:szCs w:val="24"/>
          <w:shd w:val="clear" w:color="auto" w:fill="FFFFFF"/>
        </w:rPr>
        <w:t> be </w:t>
      </w:r>
      <w:r w:rsidR="00963C08" w:rsidRPr="00963C08">
        <w:rPr>
          <w:rFonts w:asciiTheme="majorHAnsi" w:hAnsiTheme="majorHAnsi" w:cstheme="majorHAnsi"/>
          <w:color w:val="404040"/>
          <w:sz w:val="24"/>
          <w:szCs w:val="24"/>
        </w:rPr>
        <w:t>interpreted</w:t>
      </w:r>
      <w:r w:rsidR="00963C08" w:rsidRPr="00963C08">
        <w:rPr>
          <w:rFonts w:asciiTheme="majorHAnsi" w:hAnsiTheme="majorHAnsi" w:cstheme="majorHAnsi"/>
          <w:color w:val="404040"/>
          <w:sz w:val="24"/>
          <w:szCs w:val="24"/>
          <w:shd w:val="clear" w:color="auto" w:fill="FFFFFF"/>
        </w:rPr>
        <w:t> </w:t>
      </w:r>
      <w:r w:rsidR="00963C08" w:rsidRPr="00963C08">
        <w:rPr>
          <w:rFonts w:asciiTheme="majorHAnsi" w:hAnsiTheme="majorHAnsi" w:cstheme="majorHAnsi"/>
          <w:color w:val="404040"/>
          <w:sz w:val="24"/>
          <w:szCs w:val="24"/>
        </w:rPr>
        <w:t>according</w:t>
      </w:r>
      <w:r w:rsidR="00963C08" w:rsidRPr="00963C08">
        <w:rPr>
          <w:rFonts w:asciiTheme="majorHAnsi" w:hAnsiTheme="majorHAnsi" w:cstheme="majorHAnsi"/>
          <w:color w:val="404040"/>
          <w:sz w:val="24"/>
          <w:szCs w:val="24"/>
          <w:shd w:val="clear" w:color="auto" w:fill="FFFFFF"/>
        </w:rPr>
        <w:t> to </w:t>
      </w:r>
      <w:r w:rsidR="00963C08" w:rsidRPr="00963C08">
        <w:rPr>
          <w:rFonts w:asciiTheme="majorHAnsi" w:hAnsiTheme="majorHAnsi" w:cstheme="majorHAnsi"/>
          <w:color w:val="404040"/>
          <w:sz w:val="24"/>
          <w:szCs w:val="24"/>
        </w:rPr>
        <w:t>its</w:t>
      </w:r>
      <w:r w:rsidR="00963C08" w:rsidRPr="00963C08">
        <w:rPr>
          <w:rFonts w:asciiTheme="majorHAnsi" w:hAnsiTheme="majorHAnsi" w:cstheme="majorHAnsi"/>
          <w:color w:val="404040"/>
          <w:sz w:val="24"/>
          <w:szCs w:val="24"/>
          <w:shd w:val="clear" w:color="auto" w:fill="FFFFFF"/>
        </w:rPr>
        <w:t> </w:t>
      </w:r>
      <w:r w:rsidR="00963C08" w:rsidRPr="00963C08">
        <w:rPr>
          <w:rFonts w:asciiTheme="majorHAnsi" w:hAnsiTheme="majorHAnsi" w:cstheme="majorHAnsi"/>
          <w:color w:val="404040"/>
          <w:sz w:val="24"/>
          <w:szCs w:val="24"/>
        </w:rPr>
        <w:t>very</w:t>
      </w:r>
      <w:r w:rsidR="00963C08" w:rsidRPr="00963C08">
        <w:rPr>
          <w:rFonts w:asciiTheme="majorHAnsi" w:hAnsiTheme="majorHAnsi" w:cstheme="majorHAnsi"/>
          <w:color w:val="404040"/>
          <w:sz w:val="24"/>
          <w:szCs w:val="24"/>
          <w:shd w:val="clear" w:color="auto" w:fill="FFFFFF"/>
        </w:rPr>
        <w:t> </w:t>
      </w:r>
      <w:r w:rsidR="00963C08" w:rsidRPr="00963C08">
        <w:rPr>
          <w:rFonts w:asciiTheme="majorHAnsi" w:hAnsiTheme="majorHAnsi" w:cstheme="majorHAnsi"/>
          <w:color w:val="404040"/>
          <w:sz w:val="24"/>
          <w:szCs w:val="24"/>
        </w:rPr>
        <w:t>wordsregardless</w:t>
      </w:r>
      <w:r w:rsidR="00963C08" w:rsidRPr="00963C08">
        <w:rPr>
          <w:rFonts w:asciiTheme="majorHAnsi" w:hAnsiTheme="majorHAnsi" w:cstheme="majorHAnsi"/>
          <w:color w:val="404040"/>
          <w:sz w:val="24"/>
          <w:szCs w:val="24"/>
          <w:shd w:val="clear" w:color="auto" w:fill="FFFFFF"/>
        </w:rPr>
        <w:t> of </w:t>
      </w:r>
      <w:r w:rsidR="00963C08" w:rsidRPr="00963C08">
        <w:rPr>
          <w:rFonts w:asciiTheme="majorHAnsi" w:hAnsiTheme="majorHAnsi" w:cstheme="majorHAnsi"/>
          <w:color w:val="404040"/>
          <w:sz w:val="24"/>
          <w:szCs w:val="24"/>
        </w:rPr>
        <w:t>result</w:t>
      </w:r>
      <w:r w:rsidR="00963C08" w:rsidRPr="00963C08">
        <w:rPr>
          <w:rFonts w:asciiTheme="majorHAnsi" w:hAnsiTheme="majorHAnsi" w:cstheme="majorHAnsi"/>
          <w:color w:val="404040"/>
          <w:sz w:val="24"/>
          <w:szCs w:val="24"/>
          <w:shd w:val="clear" w:color="auto" w:fill="FFFFFF"/>
        </w:rPr>
        <w:t> </w:t>
      </w:r>
      <w:r w:rsidR="00963C08" w:rsidRPr="00963C08">
        <w:rPr>
          <w:rFonts w:asciiTheme="majorHAnsi" w:hAnsiTheme="majorHAnsi" w:cstheme="majorHAnsi"/>
          <w:color w:val="404040"/>
          <w:sz w:val="24"/>
          <w:szCs w:val="24"/>
        </w:rPr>
        <w:t>and</w:t>
      </w:r>
      <w:r w:rsidR="00963C08" w:rsidRPr="00963C08">
        <w:rPr>
          <w:rFonts w:asciiTheme="majorHAnsi" w:hAnsiTheme="majorHAnsi" w:cstheme="majorHAnsi"/>
          <w:color w:val="404040"/>
          <w:sz w:val="24"/>
          <w:szCs w:val="24"/>
          <w:shd w:val="clear" w:color="auto" w:fill="FFFFFF"/>
        </w:rPr>
        <w:t> </w:t>
      </w:r>
      <w:r w:rsidR="00963C08" w:rsidRPr="00963C08">
        <w:rPr>
          <w:rFonts w:asciiTheme="majorHAnsi" w:hAnsiTheme="majorHAnsi" w:cstheme="majorHAnsi"/>
          <w:color w:val="404040"/>
          <w:sz w:val="24"/>
          <w:szCs w:val="24"/>
        </w:rPr>
        <w:t>regardless</w:t>
      </w:r>
      <w:r w:rsidR="00963C08" w:rsidRPr="00963C08">
        <w:rPr>
          <w:rFonts w:asciiTheme="majorHAnsi" w:hAnsiTheme="majorHAnsi" w:cstheme="majorHAnsi"/>
          <w:color w:val="404040"/>
          <w:sz w:val="24"/>
          <w:szCs w:val="24"/>
          <w:shd w:val="clear" w:color="auto" w:fill="FFFFFF"/>
        </w:rPr>
        <w:t> of </w:t>
      </w:r>
      <w:r w:rsidR="00963C08" w:rsidRPr="00963C08">
        <w:rPr>
          <w:rFonts w:asciiTheme="majorHAnsi" w:hAnsiTheme="majorHAnsi" w:cstheme="majorHAnsi"/>
          <w:color w:val="404040"/>
          <w:sz w:val="24"/>
          <w:szCs w:val="24"/>
        </w:rPr>
        <w:t>any</w:t>
      </w:r>
      <w:r w:rsidR="00963C08" w:rsidRPr="00963C08">
        <w:rPr>
          <w:rFonts w:asciiTheme="majorHAnsi" w:hAnsiTheme="majorHAnsi" w:cstheme="majorHAnsi"/>
          <w:color w:val="404040"/>
          <w:sz w:val="24"/>
          <w:szCs w:val="24"/>
          <w:shd w:val="clear" w:color="auto" w:fill="FFFFFF"/>
        </w:rPr>
        <w:t> </w:t>
      </w:r>
      <w:r w:rsidR="00963C08" w:rsidRPr="00963C08">
        <w:rPr>
          <w:rFonts w:asciiTheme="majorHAnsi" w:hAnsiTheme="majorHAnsi" w:cstheme="majorHAnsi"/>
          <w:color w:val="404040"/>
          <w:sz w:val="24"/>
          <w:szCs w:val="24"/>
        </w:rPr>
        <w:t>attempt</w:t>
      </w:r>
      <w:r w:rsidR="00963C08" w:rsidRPr="00963C08">
        <w:rPr>
          <w:rFonts w:asciiTheme="majorHAnsi" w:hAnsiTheme="majorHAnsi" w:cstheme="majorHAnsi"/>
          <w:color w:val="404040"/>
          <w:sz w:val="24"/>
          <w:szCs w:val="24"/>
          <w:shd w:val="clear" w:color="auto" w:fill="FFFFFF"/>
        </w:rPr>
        <w:t> </w:t>
      </w:r>
      <w:r w:rsidR="00963C08" w:rsidRPr="00963C08">
        <w:rPr>
          <w:rFonts w:asciiTheme="majorHAnsi" w:hAnsiTheme="majorHAnsi" w:cstheme="majorHAnsi"/>
          <w:color w:val="404040"/>
          <w:sz w:val="24"/>
          <w:szCs w:val="24"/>
        </w:rPr>
        <w:t>that</w:t>
      </w:r>
      <w:r w:rsidR="00963C08" w:rsidRPr="00963C08">
        <w:rPr>
          <w:rFonts w:asciiTheme="majorHAnsi" w:hAnsiTheme="majorHAnsi" w:cstheme="majorHAnsi"/>
          <w:color w:val="404040"/>
          <w:sz w:val="24"/>
          <w:szCs w:val="24"/>
          <w:shd w:val="clear" w:color="auto" w:fill="FFFFFF"/>
        </w:rPr>
        <w:t> </w:t>
      </w:r>
      <w:r w:rsidR="00963C08" w:rsidRPr="00963C08">
        <w:rPr>
          <w:rFonts w:asciiTheme="majorHAnsi" w:hAnsiTheme="majorHAnsi" w:cstheme="majorHAnsi"/>
          <w:color w:val="404040"/>
          <w:sz w:val="24"/>
          <w:szCs w:val="24"/>
        </w:rPr>
        <w:t>can</w:t>
      </w:r>
      <w:r w:rsidR="00963C08" w:rsidRPr="00963C08">
        <w:rPr>
          <w:rFonts w:asciiTheme="majorHAnsi" w:hAnsiTheme="majorHAnsi" w:cstheme="majorHAnsi"/>
          <w:color w:val="404040"/>
          <w:sz w:val="24"/>
          <w:szCs w:val="24"/>
          <w:shd w:val="clear" w:color="auto" w:fill="FFFFFF"/>
        </w:rPr>
        <w:t> be </w:t>
      </w:r>
      <w:r w:rsidR="00963C08" w:rsidRPr="00963C08">
        <w:rPr>
          <w:rFonts w:asciiTheme="majorHAnsi" w:hAnsiTheme="majorHAnsi" w:cstheme="majorHAnsi"/>
          <w:color w:val="404040"/>
          <w:sz w:val="24"/>
          <w:szCs w:val="24"/>
        </w:rPr>
        <w:t>made</w:t>
      </w:r>
      <w:r w:rsidR="00963C08" w:rsidRPr="00963C08">
        <w:rPr>
          <w:rFonts w:asciiTheme="majorHAnsi" w:hAnsiTheme="majorHAnsi" w:cstheme="majorHAnsi"/>
          <w:color w:val="404040"/>
          <w:sz w:val="24"/>
          <w:szCs w:val="24"/>
          <w:shd w:val="clear" w:color="auto" w:fill="FFFFFF"/>
        </w:rPr>
        <w:t> to </w:t>
      </w:r>
      <w:r w:rsidR="00963C08" w:rsidRPr="00963C08">
        <w:rPr>
          <w:rFonts w:asciiTheme="majorHAnsi" w:hAnsiTheme="majorHAnsi" w:cstheme="majorHAnsi"/>
          <w:color w:val="404040"/>
          <w:sz w:val="24"/>
          <w:szCs w:val="24"/>
        </w:rPr>
        <w:t>find</w:t>
      </w:r>
      <w:r w:rsidR="00963C08" w:rsidRPr="00963C08">
        <w:rPr>
          <w:rFonts w:asciiTheme="majorHAnsi" w:hAnsiTheme="majorHAnsi" w:cstheme="majorHAnsi"/>
          <w:color w:val="404040"/>
          <w:sz w:val="24"/>
          <w:szCs w:val="24"/>
          <w:shd w:val="clear" w:color="auto" w:fill="FFFFFF"/>
        </w:rPr>
        <w:t> </w:t>
      </w:r>
      <w:r w:rsidR="00963C08" w:rsidRPr="00963C08">
        <w:rPr>
          <w:rFonts w:asciiTheme="majorHAnsi" w:hAnsiTheme="majorHAnsi" w:cstheme="majorHAnsi"/>
          <w:color w:val="404040"/>
          <w:sz w:val="24"/>
          <w:szCs w:val="24"/>
        </w:rPr>
        <w:t>the</w:t>
      </w:r>
      <w:r w:rsidR="00963C08" w:rsidRPr="00963C08">
        <w:rPr>
          <w:rFonts w:asciiTheme="majorHAnsi" w:hAnsiTheme="majorHAnsi" w:cstheme="majorHAnsi"/>
          <w:color w:val="404040"/>
          <w:sz w:val="24"/>
          <w:szCs w:val="24"/>
          <w:shd w:val="clear" w:color="auto" w:fill="FFFFFF"/>
        </w:rPr>
        <w:t> </w:t>
      </w:r>
      <w:r w:rsidR="00963C08" w:rsidRPr="00963C08">
        <w:rPr>
          <w:rFonts w:asciiTheme="majorHAnsi" w:hAnsiTheme="majorHAnsi" w:cstheme="majorHAnsi"/>
          <w:color w:val="404040"/>
          <w:sz w:val="24"/>
          <w:szCs w:val="24"/>
        </w:rPr>
        <w:t>intention</w:t>
      </w:r>
      <w:r w:rsidR="00963C08" w:rsidRPr="00963C08">
        <w:rPr>
          <w:rFonts w:asciiTheme="majorHAnsi" w:hAnsiTheme="majorHAnsi" w:cstheme="majorHAnsi"/>
          <w:color w:val="404040"/>
          <w:sz w:val="24"/>
          <w:szCs w:val="24"/>
          <w:shd w:val="clear" w:color="auto" w:fill="FFFFFF"/>
        </w:rPr>
        <w:t> of </w:t>
      </w:r>
      <w:r w:rsidR="00963C08" w:rsidRPr="00963C08">
        <w:rPr>
          <w:rFonts w:asciiTheme="majorHAnsi" w:hAnsiTheme="majorHAnsi" w:cstheme="majorHAnsi"/>
          <w:color w:val="404040"/>
          <w:sz w:val="24"/>
          <w:szCs w:val="24"/>
        </w:rPr>
        <w:t>the</w:t>
      </w:r>
      <w:r w:rsidR="00963C08" w:rsidRPr="00963C08">
        <w:rPr>
          <w:rFonts w:asciiTheme="majorHAnsi" w:hAnsiTheme="majorHAnsi" w:cstheme="majorHAnsi"/>
          <w:color w:val="404040"/>
          <w:sz w:val="24"/>
          <w:szCs w:val="24"/>
          <w:shd w:val="clear" w:color="auto" w:fill="FFFFFF"/>
        </w:rPr>
        <w:t> </w:t>
      </w:r>
      <w:r w:rsidR="00963C08" w:rsidRPr="00963C08">
        <w:rPr>
          <w:rFonts w:asciiTheme="majorHAnsi" w:hAnsiTheme="majorHAnsi" w:cstheme="majorHAnsi"/>
          <w:color w:val="404040"/>
          <w:sz w:val="24"/>
          <w:szCs w:val="24"/>
        </w:rPr>
        <w:t>legislator</w:t>
      </w:r>
      <w:r w:rsidR="00963C08" w:rsidRPr="00963C08">
        <w:rPr>
          <w:rFonts w:asciiTheme="majorHAnsi" w:hAnsiTheme="majorHAnsi" w:cstheme="majorHAnsi"/>
          <w:color w:val="404040"/>
          <w:sz w:val="24"/>
          <w:szCs w:val="24"/>
        </w:rPr>
        <w:t xml:space="preserve">”.  Under the literal rule, judges should apply the correct definition and meaning of words, R. v Harris [1836]. As well as this the literal rule would be the first rule used and applied by judges when applying to a case. Using this rule leaves no chance for judges to use their own opinions. Even though the rule gets followed and applied, it can cause slight problems in courts. There may be some different opinions and disagreements of the natural meaning of words, R v Maginnis [1987].  </w:t>
      </w:r>
    </w:p>
    <w:p w14:paraId="515CA399" w14:textId="69FCFB46" w:rsidR="00EF4E22" w:rsidRDefault="00EF4E22" w:rsidP="00963C08">
      <w:pPr>
        <w:pStyle w:val="Heading2"/>
        <w:rPr>
          <w:rFonts w:asciiTheme="majorHAnsi" w:hAnsiTheme="majorHAnsi" w:cstheme="majorHAnsi"/>
          <w:color w:val="404040"/>
          <w:sz w:val="24"/>
          <w:szCs w:val="24"/>
        </w:rPr>
      </w:pPr>
    </w:p>
    <w:p w14:paraId="29408C57" w14:textId="2C1A8460" w:rsidR="00EF4E22" w:rsidRPr="00963C08" w:rsidRDefault="00EF4E22" w:rsidP="00963C08">
      <w:pPr>
        <w:pStyle w:val="Heading2"/>
        <w:rPr>
          <w:rFonts w:asciiTheme="majorHAnsi" w:hAnsiTheme="majorHAnsi" w:cstheme="majorHAnsi"/>
          <w:color w:val="404040"/>
          <w:sz w:val="24"/>
          <w:szCs w:val="24"/>
        </w:rPr>
      </w:pPr>
      <w:r>
        <w:rPr>
          <w:rFonts w:asciiTheme="majorHAnsi" w:hAnsiTheme="majorHAnsi" w:cstheme="majorHAnsi"/>
          <w:color w:val="404040"/>
          <w:sz w:val="24"/>
          <w:szCs w:val="24"/>
        </w:rPr>
        <w:t xml:space="preserve">Things I will discuss in my </w:t>
      </w:r>
      <w:proofErr w:type="gramStart"/>
      <w:r>
        <w:rPr>
          <w:rFonts w:asciiTheme="majorHAnsi" w:hAnsiTheme="majorHAnsi" w:cstheme="majorHAnsi"/>
          <w:color w:val="404040"/>
          <w:sz w:val="24"/>
          <w:szCs w:val="24"/>
        </w:rPr>
        <w:t>essay :</w:t>
      </w:r>
      <w:proofErr w:type="gramEnd"/>
      <w:r>
        <w:rPr>
          <w:rFonts w:asciiTheme="majorHAnsi" w:hAnsiTheme="majorHAnsi" w:cstheme="majorHAnsi"/>
          <w:color w:val="404040"/>
          <w:sz w:val="24"/>
          <w:szCs w:val="24"/>
        </w:rPr>
        <w:t xml:space="preserve"> </w:t>
      </w:r>
    </w:p>
    <w:p w14:paraId="10DC6634" w14:textId="7286AEA2" w:rsidR="00963C08" w:rsidRDefault="00963C08">
      <w:r>
        <w:t xml:space="preserve">Golden Rule - </w:t>
      </w:r>
    </w:p>
    <w:p w14:paraId="2602B828" w14:textId="467BC599" w:rsidR="00963C08" w:rsidRDefault="00963C08">
      <w:r>
        <w:t xml:space="preserve">Mischief rule – </w:t>
      </w:r>
    </w:p>
    <w:p w14:paraId="4DCB795A" w14:textId="77777777" w:rsidR="00963C08" w:rsidRDefault="00963C08" w:rsidP="00963C08">
      <w:pPr>
        <w:rPr>
          <w:rFonts w:ascii="Arial" w:hAnsi="Arial" w:cs="Arial"/>
        </w:rPr>
      </w:pPr>
      <w:r>
        <w:rPr>
          <w:rFonts w:ascii="Arial" w:hAnsi="Arial" w:cs="Arial"/>
        </w:rPr>
        <w:t xml:space="preserve">Should the </w:t>
      </w:r>
      <w:proofErr w:type="gramStart"/>
      <w:r>
        <w:rPr>
          <w:rFonts w:ascii="Arial" w:hAnsi="Arial" w:cs="Arial"/>
        </w:rPr>
        <w:t>law-makers</w:t>
      </w:r>
      <w:proofErr w:type="gramEnd"/>
      <w:r>
        <w:rPr>
          <w:rFonts w:ascii="Arial" w:hAnsi="Arial" w:cs="Arial"/>
        </w:rPr>
        <w:t xml:space="preserve"> be clearer in expressing their intentions via statute?</w:t>
      </w:r>
    </w:p>
    <w:p w14:paraId="11FB3F79" w14:textId="77777777" w:rsidR="00963C08" w:rsidRDefault="00963C08" w:rsidP="00963C08">
      <w:pPr>
        <w:rPr>
          <w:rFonts w:ascii="Arial" w:hAnsi="Arial" w:cs="Arial"/>
        </w:rPr>
      </w:pPr>
      <w:r>
        <w:rPr>
          <w:rFonts w:ascii="Arial" w:hAnsi="Arial" w:cs="Arial"/>
        </w:rPr>
        <w:t xml:space="preserve">Does statutory interpretation cause problems? </w:t>
      </w:r>
    </w:p>
    <w:p w14:paraId="6EBECD43" w14:textId="10552315" w:rsidR="00963C08" w:rsidRDefault="00963C08" w:rsidP="00963C08">
      <w:pPr>
        <w:rPr>
          <w:rFonts w:ascii="Arial" w:hAnsi="Arial" w:cs="Arial"/>
        </w:rPr>
      </w:pPr>
      <w:r>
        <w:rPr>
          <w:rFonts w:ascii="Arial" w:hAnsi="Arial" w:cs="Arial"/>
        </w:rPr>
        <w:t>Are there any rules that underpin statutory interpretation?</w:t>
      </w:r>
    </w:p>
    <w:p w14:paraId="2D2F85B1" w14:textId="77777777" w:rsidR="00EF4E22" w:rsidRDefault="00EF4E22" w:rsidP="00963C08">
      <w:pPr>
        <w:rPr>
          <w:rFonts w:ascii="Arial" w:hAnsi="Arial" w:cs="Arial"/>
        </w:rPr>
      </w:pPr>
    </w:p>
    <w:p w14:paraId="66DBEAA0" w14:textId="77777777" w:rsidR="00963C08" w:rsidRDefault="00963C08"/>
    <w:p w14:paraId="700F0DEA" w14:textId="77777777" w:rsidR="00963C08" w:rsidRDefault="00963C08"/>
    <w:p w14:paraId="69672C31" w14:textId="77777777" w:rsidR="00963C08" w:rsidRDefault="00963C08"/>
    <w:p w14:paraId="36802D3D" w14:textId="77777777" w:rsidR="00963C08" w:rsidRDefault="00963C08"/>
    <w:p w14:paraId="306FFCA7" w14:textId="77777777" w:rsidR="00963C08" w:rsidRDefault="00963C08"/>
    <w:p w14:paraId="4F35933E" w14:textId="77777777" w:rsidR="00963C08" w:rsidRDefault="00963C08"/>
    <w:p w14:paraId="2A6DD9EB" w14:textId="77777777" w:rsidR="00963C08" w:rsidRDefault="00963C08"/>
    <w:p w14:paraId="6E62F8D7" w14:textId="77777777" w:rsidR="00963C08" w:rsidRDefault="00963C08"/>
    <w:p w14:paraId="717B284B" w14:textId="77777777" w:rsidR="00963C08" w:rsidRDefault="00963C08"/>
    <w:p w14:paraId="69B90402" w14:textId="77777777" w:rsidR="00963C08" w:rsidRDefault="00963C08"/>
    <w:p w14:paraId="6E17ACED" w14:textId="77777777" w:rsidR="006C2393" w:rsidRPr="0093433B" w:rsidRDefault="006C2393" w:rsidP="0093433B"/>
    <w:p w14:paraId="14EAFDFB" w14:textId="161E4580" w:rsidR="0093433B" w:rsidRPr="0093433B" w:rsidRDefault="0093433B" w:rsidP="0093433B"/>
    <w:p w14:paraId="5DF62CEC" w14:textId="78E2CB9F" w:rsidR="008126AE" w:rsidRDefault="008126AE" w:rsidP="008126AE">
      <w:pPr>
        <w:rPr>
          <w:rFonts w:ascii="Open Sans" w:eastAsia="Times New Roman" w:hAnsi="Open Sans" w:cs="Open Sans"/>
          <w:color w:val="000000"/>
          <w:sz w:val="20"/>
          <w:szCs w:val="20"/>
          <w:shd w:val="clear" w:color="auto" w:fill="FFFFFF"/>
          <w:lang w:eastAsia="en-GB"/>
        </w:rPr>
      </w:pPr>
      <w:r>
        <w:lastRenderedPageBreak/>
        <w:t xml:space="preserve">Reference </w:t>
      </w:r>
      <w:proofErr w:type="gramStart"/>
      <w:r>
        <w:t>list :</w:t>
      </w:r>
      <w:proofErr w:type="gramEnd"/>
      <w:r>
        <w:t xml:space="preserve"> </w:t>
      </w:r>
    </w:p>
    <w:p w14:paraId="2FAA97E9" w14:textId="3E9296F1" w:rsidR="000535CF" w:rsidRDefault="000535CF" w:rsidP="008126AE">
      <w:pPr>
        <w:rPr>
          <w:rFonts w:ascii="Open Sans" w:eastAsia="Times New Roman" w:hAnsi="Open Sans" w:cs="Open Sans"/>
          <w:color w:val="000000"/>
          <w:sz w:val="20"/>
          <w:szCs w:val="20"/>
          <w:shd w:val="clear" w:color="auto" w:fill="FFFFFF"/>
          <w:lang w:eastAsia="en-GB"/>
        </w:rPr>
      </w:pPr>
    </w:p>
    <w:p w14:paraId="68338558" w14:textId="77777777" w:rsidR="000535CF" w:rsidRPr="000535CF" w:rsidRDefault="000535CF" w:rsidP="000535CF">
      <w:pPr>
        <w:rPr>
          <w:rFonts w:ascii="Times New Roman" w:eastAsia="Times New Roman" w:hAnsi="Times New Roman" w:cs="Times New Roman"/>
          <w:lang w:eastAsia="en-GB"/>
        </w:rPr>
      </w:pPr>
      <w:r w:rsidRPr="000535CF">
        <w:rPr>
          <w:rFonts w:ascii="Open Sans" w:eastAsia="Times New Roman" w:hAnsi="Open Sans" w:cs="Open Sans"/>
          <w:color w:val="000000"/>
          <w:sz w:val="20"/>
          <w:szCs w:val="20"/>
          <w:shd w:val="clear" w:color="auto" w:fill="FFFFFF"/>
          <w:lang w:eastAsia="en-GB"/>
        </w:rPr>
        <w:t>Martin, J., 2016. </w:t>
      </w:r>
      <w:r w:rsidRPr="000535CF">
        <w:rPr>
          <w:rFonts w:ascii="Open Sans" w:eastAsia="Times New Roman" w:hAnsi="Open Sans" w:cs="Open Sans"/>
          <w:i/>
          <w:iCs/>
          <w:color w:val="000000"/>
          <w:sz w:val="20"/>
          <w:szCs w:val="20"/>
          <w:lang w:eastAsia="en-GB"/>
        </w:rPr>
        <w:t>English legal system</w:t>
      </w:r>
      <w:r w:rsidRPr="000535CF">
        <w:rPr>
          <w:rFonts w:ascii="Open Sans" w:eastAsia="Times New Roman" w:hAnsi="Open Sans" w:cs="Open Sans"/>
          <w:color w:val="000000"/>
          <w:sz w:val="20"/>
          <w:szCs w:val="20"/>
          <w:shd w:val="clear" w:color="auto" w:fill="FFFFFF"/>
          <w:lang w:eastAsia="en-GB"/>
        </w:rPr>
        <w:t>. London: Hodder Education.</w:t>
      </w:r>
    </w:p>
    <w:p w14:paraId="18B57877" w14:textId="09193CD1" w:rsidR="000535CF" w:rsidRDefault="000535CF" w:rsidP="008126AE">
      <w:pPr>
        <w:rPr>
          <w:rFonts w:ascii="Times New Roman" w:eastAsia="Times New Roman" w:hAnsi="Times New Roman" w:cs="Times New Roman"/>
          <w:lang w:eastAsia="en-GB"/>
        </w:rPr>
      </w:pPr>
    </w:p>
    <w:p w14:paraId="283ECA96" w14:textId="0BEE99DD" w:rsidR="000535CF" w:rsidRDefault="000535CF" w:rsidP="008126AE">
      <w:pPr>
        <w:rPr>
          <w:rFonts w:ascii="Times New Roman" w:eastAsia="Times New Roman" w:hAnsi="Times New Roman" w:cs="Times New Roman"/>
          <w:lang w:eastAsia="en-GB"/>
        </w:rPr>
      </w:pPr>
    </w:p>
    <w:p w14:paraId="5B915DB1" w14:textId="77777777" w:rsidR="000535CF" w:rsidRPr="008126AE" w:rsidRDefault="000535CF" w:rsidP="008126AE">
      <w:pPr>
        <w:rPr>
          <w:rFonts w:ascii="Times New Roman" w:eastAsia="Times New Roman" w:hAnsi="Times New Roman" w:cs="Times New Roman"/>
          <w:lang w:eastAsia="en-GB"/>
        </w:rPr>
      </w:pPr>
    </w:p>
    <w:p w14:paraId="225D05A3" w14:textId="48263093" w:rsidR="0093433B" w:rsidRPr="0093433B" w:rsidRDefault="0093433B" w:rsidP="0093433B"/>
    <w:p w14:paraId="5D34E3F0" w14:textId="51194CF9" w:rsidR="0093433B" w:rsidRPr="0093433B" w:rsidRDefault="0093433B" w:rsidP="0093433B"/>
    <w:p w14:paraId="52AABDAE" w14:textId="7B3B9227" w:rsidR="0093433B" w:rsidRPr="0093433B" w:rsidRDefault="0093433B" w:rsidP="0093433B"/>
    <w:p w14:paraId="3762C91F" w14:textId="63CA73EA" w:rsidR="0093433B" w:rsidRPr="0093433B" w:rsidRDefault="0093433B" w:rsidP="0093433B"/>
    <w:p w14:paraId="68CDC70D" w14:textId="395A1EE8" w:rsidR="0093433B" w:rsidRPr="0093433B" w:rsidRDefault="0093433B" w:rsidP="0093433B"/>
    <w:p w14:paraId="5160744F" w14:textId="7C5AE638" w:rsidR="0093433B" w:rsidRPr="0093433B" w:rsidRDefault="0093433B" w:rsidP="0093433B"/>
    <w:p w14:paraId="463EE549" w14:textId="75EEED92" w:rsidR="0093433B" w:rsidRPr="0093433B" w:rsidRDefault="0093433B" w:rsidP="0093433B"/>
    <w:p w14:paraId="6A1CE1E3" w14:textId="7112B860" w:rsidR="0093433B" w:rsidRPr="0093433B" w:rsidRDefault="0093433B" w:rsidP="0093433B"/>
    <w:p w14:paraId="76381ED4" w14:textId="620390D7" w:rsidR="0093433B" w:rsidRPr="0093433B" w:rsidRDefault="0093433B" w:rsidP="0093433B"/>
    <w:p w14:paraId="3DD8829D" w14:textId="36179A33" w:rsidR="0093433B" w:rsidRPr="0093433B" w:rsidRDefault="0093433B" w:rsidP="0093433B"/>
    <w:p w14:paraId="42837636" w14:textId="485ACDBC" w:rsidR="0093433B" w:rsidRPr="0093433B" w:rsidRDefault="0093433B" w:rsidP="0093433B"/>
    <w:p w14:paraId="5E937026" w14:textId="59424D40" w:rsidR="0093433B" w:rsidRPr="0093433B" w:rsidRDefault="0093433B" w:rsidP="0093433B"/>
    <w:p w14:paraId="5F9A7C38" w14:textId="449C66BB" w:rsidR="0093433B" w:rsidRPr="0093433B" w:rsidRDefault="0093433B" w:rsidP="0093433B"/>
    <w:p w14:paraId="3F1DED79" w14:textId="7A2C171E" w:rsidR="0093433B" w:rsidRPr="0093433B" w:rsidRDefault="0093433B" w:rsidP="0093433B"/>
    <w:p w14:paraId="087FC3C7" w14:textId="28864FBC" w:rsidR="0093433B" w:rsidRPr="0093433B" w:rsidRDefault="0093433B" w:rsidP="0093433B"/>
    <w:p w14:paraId="43AD99BE" w14:textId="75EFDB92" w:rsidR="0093433B" w:rsidRPr="0093433B" w:rsidRDefault="0093433B" w:rsidP="0093433B"/>
    <w:p w14:paraId="0DC7702B" w14:textId="3726EC7A" w:rsidR="0093433B" w:rsidRPr="0093433B" w:rsidRDefault="0093433B" w:rsidP="0093433B"/>
    <w:p w14:paraId="6B4AC967" w14:textId="2F1D6064" w:rsidR="0093433B" w:rsidRPr="0093433B" w:rsidRDefault="0093433B" w:rsidP="0093433B"/>
    <w:p w14:paraId="1507AC6E" w14:textId="626EB21B" w:rsidR="0093433B" w:rsidRPr="0093433B" w:rsidRDefault="0093433B" w:rsidP="0093433B"/>
    <w:p w14:paraId="4BB38DD9" w14:textId="4255A815" w:rsidR="0093433B" w:rsidRPr="0093433B" w:rsidRDefault="0093433B" w:rsidP="0093433B"/>
    <w:p w14:paraId="6B1DF6D5" w14:textId="779334F9" w:rsidR="0093433B" w:rsidRPr="0093433B" w:rsidRDefault="0093433B" w:rsidP="0093433B"/>
    <w:p w14:paraId="65642E5D" w14:textId="4F539401" w:rsidR="0093433B" w:rsidRPr="0093433B" w:rsidRDefault="0093433B" w:rsidP="0093433B"/>
    <w:p w14:paraId="5461CB9F" w14:textId="46CD63C2" w:rsidR="0093433B" w:rsidRPr="0093433B" w:rsidRDefault="0093433B" w:rsidP="0093433B"/>
    <w:p w14:paraId="5078F0E0" w14:textId="4ABDB4B0" w:rsidR="0093433B" w:rsidRDefault="0093433B" w:rsidP="0093433B"/>
    <w:p w14:paraId="6AC9B2AE" w14:textId="56D8A8E2" w:rsidR="0093433B" w:rsidRDefault="0093433B" w:rsidP="0093433B"/>
    <w:p w14:paraId="50D3C0B0" w14:textId="595A5100" w:rsidR="0093433B" w:rsidRDefault="0093433B" w:rsidP="0093433B">
      <w:pPr>
        <w:tabs>
          <w:tab w:val="left" w:pos="2458"/>
        </w:tabs>
      </w:pPr>
      <w:r>
        <w:tab/>
      </w:r>
    </w:p>
    <w:p w14:paraId="78E26555" w14:textId="20566325" w:rsidR="0093433B" w:rsidRDefault="0093433B" w:rsidP="0093433B">
      <w:pPr>
        <w:tabs>
          <w:tab w:val="left" w:pos="2458"/>
        </w:tabs>
      </w:pPr>
    </w:p>
    <w:p w14:paraId="2D264042" w14:textId="2F7BF833" w:rsidR="0093433B" w:rsidRDefault="0093433B" w:rsidP="0093433B">
      <w:pPr>
        <w:tabs>
          <w:tab w:val="left" w:pos="2458"/>
        </w:tabs>
      </w:pPr>
    </w:p>
    <w:p w14:paraId="41ED764C" w14:textId="4DE01D2C" w:rsidR="0093433B" w:rsidRDefault="0093433B" w:rsidP="0093433B">
      <w:pPr>
        <w:tabs>
          <w:tab w:val="left" w:pos="2458"/>
        </w:tabs>
      </w:pPr>
    </w:p>
    <w:p w14:paraId="29CBF97A" w14:textId="112E84A8" w:rsidR="0093433B" w:rsidRDefault="0093433B" w:rsidP="0093433B">
      <w:pPr>
        <w:tabs>
          <w:tab w:val="left" w:pos="2458"/>
        </w:tabs>
      </w:pPr>
    </w:p>
    <w:p w14:paraId="40A3D183" w14:textId="67A95612" w:rsidR="0093433B" w:rsidRDefault="0093433B" w:rsidP="0093433B">
      <w:pPr>
        <w:tabs>
          <w:tab w:val="left" w:pos="2458"/>
        </w:tabs>
      </w:pPr>
    </w:p>
    <w:p w14:paraId="6657D551" w14:textId="529F6A07" w:rsidR="0093433B" w:rsidRDefault="0093433B" w:rsidP="0093433B">
      <w:pPr>
        <w:tabs>
          <w:tab w:val="left" w:pos="2458"/>
        </w:tabs>
      </w:pPr>
    </w:p>
    <w:p w14:paraId="5DB6F1E9" w14:textId="77777777" w:rsidR="0093433B" w:rsidRPr="0093433B" w:rsidRDefault="0093433B" w:rsidP="0093433B">
      <w:pPr>
        <w:rPr>
          <w:rFonts w:ascii="Times New Roman" w:eastAsia="Times New Roman" w:hAnsi="Times New Roman" w:cs="Times New Roman"/>
          <w:lang w:eastAsia="en-GB"/>
        </w:rPr>
      </w:pPr>
      <w:r w:rsidRPr="0093433B">
        <w:rPr>
          <w:rFonts w:ascii="Open Sans" w:eastAsia="Times New Roman" w:hAnsi="Open Sans" w:cs="Open Sans"/>
          <w:color w:val="000000"/>
          <w:sz w:val="20"/>
          <w:szCs w:val="20"/>
          <w:shd w:val="clear" w:color="auto" w:fill="FFFFFF"/>
          <w:lang w:eastAsia="en-GB"/>
        </w:rPr>
        <w:t>E-lawresources.co.uk. 2022. </w:t>
      </w:r>
      <w:r w:rsidRPr="0093433B">
        <w:rPr>
          <w:rFonts w:ascii="Open Sans" w:eastAsia="Times New Roman" w:hAnsi="Open Sans" w:cs="Open Sans"/>
          <w:i/>
          <w:iCs/>
          <w:color w:val="000000"/>
          <w:sz w:val="20"/>
          <w:szCs w:val="20"/>
          <w:lang w:eastAsia="en-GB"/>
        </w:rPr>
        <w:t>Literal rule of statutory interpretation</w:t>
      </w:r>
      <w:r w:rsidRPr="0093433B">
        <w:rPr>
          <w:rFonts w:ascii="Open Sans" w:eastAsia="Times New Roman" w:hAnsi="Open Sans" w:cs="Open Sans"/>
          <w:color w:val="000000"/>
          <w:sz w:val="20"/>
          <w:szCs w:val="20"/>
          <w:shd w:val="clear" w:color="auto" w:fill="FFFFFF"/>
          <w:lang w:eastAsia="en-GB"/>
        </w:rPr>
        <w:t>. [online] Available at: &lt;https://www.e-lawresources.co.uk/Literal-rule.php&gt; [Accessed 16 March 2022].</w:t>
      </w:r>
    </w:p>
    <w:p w14:paraId="48B37412" w14:textId="4E6B5B73" w:rsidR="0093433B" w:rsidRDefault="0093433B" w:rsidP="0093433B">
      <w:pPr>
        <w:tabs>
          <w:tab w:val="left" w:pos="2458"/>
        </w:tabs>
      </w:pPr>
    </w:p>
    <w:p w14:paraId="07A02286" w14:textId="77777777" w:rsidR="0093433B" w:rsidRPr="0093433B" w:rsidRDefault="0093433B" w:rsidP="0093433B">
      <w:pPr>
        <w:tabs>
          <w:tab w:val="left" w:pos="2458"/>
        </w:tabs>
      </w:pPr>
    </w:p>
    <w:sectPr w:rsidR="0093433B" w:rsidRPr="0093433B" w:rsidSect="005C37E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4020202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ED2"/>
    <w:rsid w:val="000535CF"/>
    <w:rsid w:val="00067586"/>
    <w:rsid w:val="00141A7E"/>
    <w:rsid w:val="00196A6F"/>
    <w:rsid w:val="0020112E"/>
    <w:rsid w:val="00327B1C"/>
    <w:rsid w:val="004453BC"/>
    <w:rsid w:val="004D2FFF"/>
    <w:rsid w:val="005C37EA"/>
    <w:rsid w:val="00622EDB"/>
    <w:rsid w:val="006C2393"/>
    <w:rsid w:val="007040F9"/>
    <w:rsid w:val="00773A21"/>
    <w:rsid w:val="008126AE"/>
    <w:rsid w:val="00931597"/>
    <w:rsid w:val="0093433B"/>
    <w:rsid w:val="009606E9"/>
    <w:rsid w:val="00963C08"/>
    <w:rsid w:val="00AF74F9"/>
    <w:rsid w:val="00B95B7E"/>
    <w:rsid w:val="00CA54B8"/>
    <w:rsid w:val="00E12C4C"/>
    <w:rsid w:val="00EF4E22"/>
    <w:rsid w:val="00F57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7F2437"/>
  <w15:chartTrackingRefBased/>
  <w15:docId w15:val="{ED38D43B-4D4D-E245-B6E9-210C27AB7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963C08"/>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3433B"/>
  </w:style>
  <w:style w:type="character" w:customStyle="1" w:styleId="Heading2Char">
    <w:name w:val="Heading 2 Char"/>
    <w:basedOn w:val="DefaultParagraphFont"/>
    <w:link w:val="Heading2"/>
    <w:uiPriority w:val="9"/>
    <w:rsid w:val="00963C08"/>
    <w:rPr>
      <w:rFonts w:ascii="Times New Roman" w:eastAsia="Times New Roman" w:hAnsi="Times New Roman" w:cs="Times New Roman"/>
      <w:b/>
      <w:bCs/>
      <w:sz w:val="36"/>
      <w:szCs w:val="36"/>
      <w:lang w:eastAsia="en-GB"/>
    </w:rPr>
  </w:style>
  <w:style w:type="character" w:customStyle="1" w:styleId="hvr">
    <w:name w:val="hvr"/>
    <w:basedOn w:val="DefaultParagraphFont"/>
    <w:rsid w:val="00963C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133623">
      <w:bodyDiv w:val="1"/>
      <w:marLeft w:val="0"/>
      <w:marRight w:val="0"/>
      <w:marTop w:val="0"/>
      <w:marBottom w:val="0"/>
      <w:divBdr>
        <w:top w:val="none" w:sz="0" w:space="0" w:color="auto"/>
        <w:left w:val="none" w:sz="0" w:space="0" w:color="auto"/>
        <w:bottom w:val="none" w:sz="0" w:space="0" w:color="auto"/>
        <w:right w:val="none" w:sz="0" w:space="0" w:color="auto"/>
      </w:divBdr>
    </w:div>
    <w:div w:id="243343631">
      <w:bodyDiv w:val="1"/>
      <w:marLeft w:val="0"/>
      <w:marRight w:val="0"/>
      <w:marTop w:val="0"/>
      <w:marBottom w:val="0"/>
      <w:divBdr>
        <w:top w:val="none" w:sz="0" w:space="0" w:color="auto"/>
        <w:left w:val="none" w:sz="0" w:space="0" w:color="auto"/>
        <w:bottom w:val="none" w:sz="0" w:space="0" w:color="auto"/>
        <w:right w:val="none" w:sz="0" w:space="0" w:color="auto"/>
      </w:divBdr>
    </w:div>
    <w:div w:id="1344017384">
      <w:bodyDiv w:val="1"/>
      <w:marLeft w:val="0"/>
      <w:marRight w:val="0"/>
      <w:marTop w:val="0"/>
      <w:marBottom w:val="0"/>
      <w:divBdr>
        <w:top w:val="none" w:sz="0" w:space="0" w:color="auto"/>
        <w:left w:val="none" w:sz="0" w:space="0" w:color="auto"/>
        <w:bottom w:val="none" w:sz="0" w:space="0" w:color="auto"/>
        <w:right w:val="none" w:sz="0" w:space="0" w:color="auto"/>
      </w:divBdr>
    </w:div>
    <w:div w:id="2097045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1620</TotalTime>
  <Pages>2</Pages>
  <Words>387</Words>
  <Characters>2212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Estimator</dc:creator>
  <cp:keywords/>
  <dc:description/>
  <cp:lastModifiedBy>Estimator</cp:lastModifiedBy>
  <cp:revision>15</cp:revision>
  <dcterms:created xsi:type="dcterms:W3CDTF">2022-03-15T16:32:00Z</dcterms:created>
  <dcterms:modified xsi:type="dcterms:W3CDTF">2022-03-28T22:12:00Z</dcterms:modified>
</cp:coreProperties>
</file>