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5ACE06" w14:textId="766228FC" w:rsidR="00F7141C" w:rsidRPr="00F7141C" w:rsidRDefault="00F7141C" w:rsidP="00F7141C">
      <w:r w:rsidRPr="00F7141C">
        <w:rPr>
          <w:noProof/>
        </w:rPr>
        <w:drawing>
          <wp:anchor distT="0" distB="0" distL="114300" distR="114300" simplePos="0" relativeHeight="251659264" behindDoc="0" locked="0" layoutInCell="1" allowOverlap="1" wp14:anchorId="0C8D2897" wp14:editId="163E7D86">
            <wp:simplePos x="0" y="0"/>
            <wp:positionH relativeFrom="margin">
              <wp:align>center</wp:align>
            </wp:positionH>
            <wp:positionV relativeFrom="margin">
              <wp:posOffset>24130</wp:posOffset>
            </wp:positionV>
            <wp:extent cx="4048125" cy="1691640"/>
            <wp:effectExtent l="0" t="0" r="0" b="0"/>
            <wp:wrapSquare wrapText="bothSides"/>
            <wp:docPr id="79421754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48125" cy="1691640"/>
                    </a:xfrm>
                    <a:prstGeom prst="rect">
                      <a:avLst/>
                    </a:prstGeom>
                    <a:noFill/>
                  </pic:spPr>
                </pic:pic>
              </a:graphicData>
            </a:graphic>
            <wp14:sizeRelH relativeFrom="page">
              <wp14:pctWidth>0</wp14:pctWidth>
            </wp14:sizeRelH>
            <wp14:sizeRelV relativeFrom="page">
              <wp14:pctHeight>0</wp14:pctHeight>
            </wp14:sizeRelV>
          </wp:anchor>
        </w:drawing>
      </w:r>
    </w:p>
    <w:p w14:paraId="1C9E7341" w14:textId="77777777" w:rsidR="00F7141C" w:rsidRPr="00F7141C" w:rsidRDefault="00F7141C" w:rsidP="00F7141C"/>
    <w:p w14:paraId="05B84B80" w14:textId="77777777" w:rsidR="00F7141C" w:rsidRPr="00F7141C" w:rsidRDefault="00F7141C" w:rsidP="00F7141C"/>
    <w:p w14:paraId="0A351A89" w14:textId="77777777" w:rsidR="00F7141C" w:rsidRPr="00F7141C" w:rsidRDefault="00F7141C" w:rsidP="00F7141C"/>
    <w:p w14:paraId="3247B39E" w14:textId="77777777" w:rsidR="00F7141C" w:rsidRPr="00F7141C" w:rsidRDefault="00F7141C" w:rsidP="00F7141C"/>
    <w:p w14:paraId="03C27092" w14:textId="77777777" w:rsidR="00F7141C" w:rsidRPr="00F7141C" w:rsidRDefault="00F7141C" w:rsidP="00F7141C"/>
    <w:p w14:paraId="55653F0B" w14:textId="77777777" w:rsidR="00F7141C" w:rsidRPr="00F7141C" w:rsidRDefault="00F7141C" w:rsidP="00F7141C"/>
    <w:p w14:paraId="09DA0E41" w14:textId="77777777" w:rsidR="005C3D87" w:rsidRPr="005C3D87" w:rsidRDefault="005C3D87" w:rsidP="005C3D87">
      <w:pPr>
        <w:jc w:val="center"/>
        <w:rPr>
          <w:b/>
          <w:bCs/>
          <w:color w:val="000000" w:themeColor="text1"/>
          <w:sz w:val="96"/>
          <w:szCs w:val="9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5C3D87">
        <w:rPr>
          <w:b/>
          <w:bCs/>
          <w:color w:val="000000" w:themeColor="text1"/>
          <w:sz w:val="96"/>
          <w:szCs w:val="9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Data Security, Governance and Compliance</w:t>
      </w:r>
    </w:p>
    <w:p w14:paraId="56B7D360" w14:textId="2DABF335" w:rsidR="00F7141C" w:rsidRPr="005C3D87" w:rsidRDefault="00F7141C" w:rsidP="005C3D87">
      <w:pPr>
        <w:jc w:val="center"/>
        <w:rPr>
          <w:b/>
          <w:bCs/>
          <w:color w:val="000000" w:themeColor="text1"/>
          <w:sz w:val="96"/>
          <w:szCs w:val="9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5C3D87">
        <w:rPr>
          <w:b/>
          <w:color w:val="000000" w:themeColor="text1"/>
          <w:sz w:val="96"/>
          <w:szCs w:val="9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w:t>
      </w:r>
      <w:r w:rsidR="005C3D87" w:rsidRPr="005C3D87">
        <w:rPr>
          <w:b/>
          <w:bCs/>
          <w:color w:val="000000" w:themeColor="text1"/>
          <w:sz w:val="96"/>
          <w:szCs w:val="9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ACCA7028</w:t>
      </w:r>
      <w:r w:rsidRPr="005C3D87">
        <w:rPr>
          <w:b/>
          <w:color w:val="000000" w:themeColor="text1"/>
          <w:sz w:val="96"/>
          <w:szCs w:val="9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w:t>
      </w:r>
    </w:p>
    <w:p w14:paraId="6534F086" w14:textId="77777777" w:rsidR="00F7141C" w:rsidRPr="00F7141C" w:rsidRDefault="00F7141C" w:rsidP="00F7141C"/>
    <w:p w14:paraId="3AFC3F0A" w14:textId="77777777" w:rsidR="00F7141C" w:rsidRPr="00F7141C" w:rsidRDefault="00F7141C" w:rsidP="00F7141C"/>
    <w:p w14:paraId="7A0B2DDC" w14:textId="77777777" w:rsidR="00F7141C" w:rsidRPr="00F7141C" w:rsidRDefault="00F7141C" w:rsidP="00F7141C"/>
    <w:tbl>
      <w:tblPr>
        <w:tblStyle w:val="TableGridLight"/>
        <w:tblW w:w="5000" w:type="pct"/>
        <w:jc w:val="center"/>
        <w:tblBorders>
          <w:top w:val="single" w:sz="18" w:space="0" w:color="auto"/>
          <w:left w:val="single" w:sz="18" w:space="0" w:color="auto"/>
          <w:bottom w:val="single" w:sz="18" w:space="0" w:color="auto"/>
          <w:right w:val="single" w:sz="18" w:space="0" w:color="auto"/>
          <w:insideH w:val="single" w:sz="18" w:space="0" w:color="auto"/>
          <w:insideV w:val="single" w:sz="18" w:space="0" w:color="auto"/>
        </w:tblBorders>
        <w:tblLook w:val="04A0" w:firstRow="1" w:lastRow="0" w:firstColumn="1" w:lastColumn="0" w:noHBand="0" w:noVBand="1"/>
      </w:tblPr>
      <w:tblGrid>
        <w:gridCol w:w="1882"/>
        <w:gridCol w:w="7098"/>
      </w:tblGrid>
      <w:tr w:rsidR="00F7141C" w:rsidRPr="00F7141C" w14:paraId="0040BA4D" w14:textId="77777777">
        <w:trPr>
          <w:trHeight w:val="576"/>
          <w:jc w:val="center"/>
        </w:trPr>
        <w:tc>
          <w:tcPr>
            <w:tcW w:w="1048" w:type="pct"/>
            <w:tcBorders>
              <w:top w:val="single" w:sz="18" w:space="0" w:color="auto"/>
              <w:left w:val="single" w:sz="18" w:space="0" w:color="auto"/>
              <w:bottom w:val="single" w:sz="18" w:space="0" w:color="auto"/>
              <w:right w:val="single" w:sz="18" w:space="0" w:color="auto"/>
            </w:tcBorders>
            <w:vAlign w:val="center"/>
            <w:hideMark/>
          </w:tcPr>
          <w:p w14:paraId="19EB38DA" w14:textId="77777777" w:rsidR="00F7141C" w:rsidRPr="00F7141C" w:rsidRDefault="00F7141C" w:rsidP="00F7141C">
            <w:pPr>
              <w:spacing w:after="160" w:line="278" w:lineRule="auto"/>
              <w:rPr>
                <w:b/>
                <w:bCs/>
              </w:rPr>
            </w:pPr>
            <w:r w:rsidRPr="00F7141C">
              <w:rPr>
                <w:b/>
                <w:bCs/>
              </w:rPr>
              <w:t>Student Name</w:t>
            </w:r>
          </w:p>
        </w:tc>
        <w:tc>
          <w:tcPr>
            <w:tcW w:w="3952" w:type="pct"/>
            <w:tcBorders>
              <w:top w:val="single" w:sz="18" w:space="0" w:color="auto"/>
              <w:left w:val="single" w:sz="18" w:space="0" w:color="auto"/>
              <w:bottom w:val="single" w:sz="18" w:space="0" w:color="auto"/>
              <w:right w:val="single" w:sz="18" w:space="0" w:color="auto"/>
            </w:tcBorders>
            <w:vAlign w:val="center"/>
            <w:hideMark/>
          </w:tcPr>
          <w:p w14:paraId="6FF0B445" w14:textId="77777777" w:rsidR="00F7141C" w:rsidRPr="00F7141C" w:rsidRDefault="00F7141C" w:rsidP="00F7141C">
            <w:pPr>
              <w:spacing w:after="160" w:line="278" w:lineRule="auto"/>
            </w:pPr>
            <w:r w:rsidRPr="00F7141C">
              <w:t xml:space="preserve">Darshan </w:t>
            </w:r>
            <w:proofErr w:type="spellStart"/>
            <w:r w:rsidRPr="00F7141C">
              <w:t>Nareshbhai</w:t>
            </w:r>
            <w:proofErr w:type="spellEnd"/>
            <w:r w:rsidRPr="00F7141C">
              <w:t xml:space="preserve"> Sheliya</w:t>
            </w:r>
          </w:p>
        </w:tc>
      </w:tr>
      <w:tr w:rsidR="00F7141C" w:rsidRPr="00F7141C" w14:paraId="314A9B7B" w14:textId="77777777">
        <w:trPr>
          <w:trHeight w:val="576"/>
          <w:jc w:val="center"/>
        </w:trPr>
        <w:tc>
          <w:tcPr>
            <w:tcW w:w="1048" w:type="pct"/>
            <w:tcBorders>
              <w:top w:val="single" w:sz="18" w:space="0" w:color="auto"/>
              <w:left w:val="single" w:sz="18" w:space="0" w:color="auto"/>
              <w:bottom w:val="single" w:sz="18" w:space="0" w:color="auto"/>
              <w:right w:val="single" w:sz="18" w:space="0" w:color="auto"/>
            </w:tcBorders>
            <w:vAlign w:val="center"/>
            <w:hideMark/>
          </w:tcPr>
          <w:p w14:paraId="4E37B992" w14:textId="77777777" w:rsidR="00F7141C" w:rsidRPr="00F7141C" w:rsidRDefault="00F7141C" w:rsidP="00F7141C">
            <w:pPr>
              <w:spacing w:after="160" w:line="278" w:lineRule="auto"/>
              <w:rPr>
                <w:b/>
                <w:bCs/>
              </w:rPr>
            </w:pPr>
            <w:r w:rsidRPr="00F7141C">
              <w:rPr>
                <w:b/>
                <w:bCs/>
              </w:rPr>
              <w:t>Student ID</w:t>
            </w:r>
          </w:p>
        </w:tc>
        <w:tc>
          <w:tcPr>
            <w:tcW w:w="3952" w:type="pct"/>
            <w:tcBorders>
              <w:top w:val="single" w:sz="18" w:space="0" w:color="auto"/>
              <w:left w:val="single" w:sz="18" w:space="0" w:color="auto"/>
              <w:bottom w:val="single" w:sz="18" w:space="0" w:color="auto"/>
              <w:right w:val="single" w:sz="18" w:space="0" w:color="auto"/>
            </w:tcBorders>
            <w:vAlign w:val="center"/>
            <w:hideMark/>
          </w:tcPr>
          <w:p w14:paraId="4AD6E637" w14:textId="77777777" w:rsidR="00F7141C" w:rsidRPr="00F7141C" w:rsidRDefault="00F7141C" w:rsidP="00F7141C">
            <w:pPr>
              <w:spacing w:after="160" w:line="278" w:lineRule="auto"/>
            </w:pPr>
            <w:r w:rsidRPr="00F7141C">
              <w:t>2530070</w:t>
            </w:r>
          </w:p>
        </w:tc>
      </w:tr>
      <w:tr w:rsidR="00F7141C" w:rsidRPr="00F7141C" w14:paraId="5B214CB8" w14:textId="77777777">
        <w:trPr>
          <w:trHeight w:val="576"/>
          <w:jc w:val="center"/>
        </w:trPr>
        <w:tc>
          <w:tcPr>
            <w:tcW w:w="1048" w:type="pct"/>
            <w:tcBorders>
              <w:top w:val="single" w:sz="18" w:space="0" w:color="auto"/>
              <w:left w:val="single" w:sz="18" w:space="0" w:color="auto"/>
              <w:bottom w:val="single" w:sz="18" w:space="0" w:color="auto"/>
              <w:right w:val="single" w:sz="18" w:space="0" w:color="auto"/>
            </w:tcBorders>
            <w:vAlign w:val="center"/>
            <w:hideMark/>
          </w:tcPr>
          <w:p w14:paraId="163B8CD0" w14:textId="77777777" w:rsidR="00F7141C" w:rsidRPr="00F7141C" w:rsidRDefault="00F7141C" w:rsidP="00F7141C">
            <w:pPr>
              <w:spacing w:after="160" w:line="278" w:lineRule="auto"/>
              <w:rPr>
                <w:b/>
                <w:bCs/>
              </w:rPr>
            </w:pPr>
            <w:r w:rsidRPr="00F7141C">
              <w:rPr>
                <w:b/>
                <w:bCs/>
              </w:rPr>
              <w:t>Programme</w:t>
            </w:r>
          </w:p>
        </w:tc>
        <w:tc>
          <w:tcPr>
            <w:tcW w:w="3952" w:type="pct"/>
            <w:tcBorders>
              <w:top w:val="single" w:sz="18" w:space="0" w:color="auto"/>
              <w:left w:val="single" w:sz="18" w:space="0" w:color="auto"/>
              <w:bottom w:val="single" w:sz="18" w:space="0" w:color="auto"/>
              <w:right w:val="single" w:sz="18" w:space="0" w:color="auto"/>
            </w:tcBorders>
            <w:vAlign w:val="center"/>
            <w:hideMark/>
          </w:tcPr>
          <w:p w14:paraId="0595B3D9" w14:textId="77777777" w:rsidR="00F7141C" w:rsidRPr="00F7141C" w:rsidRDefault="00F7141C" w:rsidP="00F7141C">
            <w:pPr>
              <w:spacing w:after="160" w:line="278" w:lineRule="auto"/>
            </w:pPr>
            <w:r w:rsidRPr="00F7141C">
              <w:t>MSc Cybersecurity and Digital Forensics</w:t>
            </w:r>
          </w:p>
        </w:tc>
      </w:tr>
      <w:tr w:rsidR="00F7141C" w:rsidRPr="00F7141C" w14:paraId="47C24470" w14:textId="77777777">
        <w:trPr>
          <w:trHeight w:val="576"/>
          <w:jc w:val="center"/>
        </w:trPr>
        <w:tc>
          <w:tcPr>
            <w:tcW w:w="1048" w:type="pct"/>
            <w:tcBorders>
              <w:top w:val="single" w:sz="18" w:space="0" w:color="auto"/>
              <w:left w:val="single" w:sz="18" w:space="0" w:color="auto"/>
              <w:bottom w:val="single" w:sz="18" w:space="0" w:color="auto"/>
              <w:right w:val="single" w:sz="18" w:space="0" w:color="auto"/>
            </w:tcBorders>
            <w:vAlign w:val="center"/>
            <w:hideMark/>
          </w:tcPr>
          <w:p w14:paraId="27891439" w14:textId="77777777" w:rsidR="00F7141C" w:rsidRPr="00F7141C" w:rsidRDefault="00F7141C" w:rsidP="00F7141C">
            <w:pPr>
              <w:spacing w:after="160" w:line="278" w:lineRule="auto"/>
              <w:rPr>
                <w:b/>
                <w:bCs/>
              </w:rPr>
            </w:pPr>
            <w:r w:rsidRPr="00F7141C">
              <w:rPr>
                <w:b/>
                <w:bCs/>
              </w:rPr>
              <w:t>Lecturer</w:t>
            </w:r>
          </w:p>
        </w:tc>
        <w:tc>
          <w:tcPr>
            <w:tcW w:w="3952" w:type="pct"/>
            <w:tcBorders>
              <w:top w:val="single" w:sz="18" w:space="0" w:color="auto"/>
              <w:left w:val="single" w:sz="18" w:space="0" w:color="auto"/>
              <w:bottom w:val="single" w:sz="18" w:space="0" w:color="auto"/>
              <w:right w:val="single" w:sz="18" w:space="0" w:color="auto"/>
            </w:tcBorders>
            <w:vAlign w:val="center"/>
            <w:hideMark/>
          </w:tcPr>
          <w:p w14:paraId="50D99F54" w14:textId="44C444FB" w:rsidR="00F7141C" w:rsidRPr="00F7141C" w:rsidRDefault="005C3D87" w:rsidP="00F7141C">
            <w:pPr>
              <w:spacing w:after="160" w:line="278" w:lineRule="auto"/>
            </w:pPr>
            <w:r w:rsidRPr="005C3D87">
              <w:t>Dr. Ayman Al Hajjar</w:t>
            </w:r>
          </w:p>
        </w:tc>
      </w:tr>
    </w:tbl>
    <w:p w14:paraId="5FA93413" w14:textId="77777777" w:rsidR="00F7141C" w:rsidRDefault="00F7141C"/>
    <w:p w14:paraId="4EB79043" w14:textId="4B7A0985" w:rsidR="001A51CD" w:rsidRPr="00E70D1C" w:rsidRDefault="001A51CD">
      <w:pPr>
        <w:rPr>
          <w:rFonts w:ascii="Aptos" w:hAnsi="Aptos" w:cs="Times New Roman"/>
          <w:b/>
          <w:bCs/>
        </w:rPr>
      </w:pPr>
      <w:r w:rsidRPr="00E70D1C">
        <w:rPr>
          <w:rFonts w:ascii="Aptos" w:hAnsi="Aptos" w:cs="Times New Roman"/>
          <w:b/>
          <w:bCs/>
        </w:rPr>
        <w:lastRenderedPageBreak/>
        <w:t xml:space="preserve">Abstract: </w:t>
      </w:r>
    </w:p>
    <w:p w14:paraId="1EDF96F1" w14:textId="274FF539" w:rsidR="00F131B3" w:rsidRPr="00F131B3" w:rsidRDefault="00F131B3">
      <w:pPr>
        <w:rPr>
          <w:rFonts w:ascii="Aptos" w:hAnsi="Aptos" w:cs="Times New Roman"/>
          <w:sz w:val="28"/>
          <w:szCs w:val="28"/>
        </w:rPr>
      </w:pPr>
      <w:r w:rsidRPr="00F131B3">
        <w:rPr>
          <w:rFonts w:ascii="Aptos" w:hAnsi="Aptos" w:cs="Times New Roman"/>
          <w:sz w:val="28"/>
          <w:szCs w:val="28"/>
        </w:rPr>
        <w:t xml:space="preserve">This report analyses the application of information security structures and governance frameworks in a digital financial institution, with the case of </w:t>
      </w:r>
      <w:proofErr w:type="spellStart"/>
      <w:r w:rsidRPr="00F131B3">
        <w:rPr>
          <w:rFonts w:ascii="Aptos" w:hAnsi="Aptos" w:cs="Times New Roman"/>
          <w:sz w:val="28"/>
          <w:szCs w:val="28"/>
        </w:rPr>
        <w:t>FinSure</w:t>
      </w:r>
      <w:proofErr w:type="spellEnd"/>
      <w:r w:rsidRPr="00F131B3">
        <w:rPr>
          <w:rFonts w:ascii="Aptos" w:hAnsi="Aptos" w:cs="Times New Roman"/>
          <w:sz w:val="28"/>
          <w:szCs w:val="28"/>
        </w:rPr>
        <w:t xml:space="preserve"> Bank (FSB) being examined. It explores cybersecurity issues that are increasing in the cloud computing systems, mobile banking, BYOD and third-party integrations.</w:t>
      </w:r>
    </w:p>
    <w:p w14:paraId="3303D9EF" w14:textId="417F5091" w:rsidR="00F131B3" w:rsidRPr="00F131B3" w:rsidRDefault="00F131B3">
      <w:pPr>
        <w:rPr>
          <w:rFonts w:ascii="Aptos" w:hAnsi="Aptos" w:cs="Times New Roman"/>
          <w:sz w:val="28"/>
          <w:szCs w:val="28"/>
        </w:rPr>
      </w:pPr>
      <w:r w:rsidRPr="00F131B3">
        <w:rPr>
          <w:rFonts w:ascii="Aptos" w:hAnsi="Aptos" w:cs="Times New Roman"/>
          <w:sz w:val="28"/>
          <w:szCs w:val="28"/>
        </w:rPr>
        <w:t>As part of its report, the authors have also provided a literature review of popular frameworks such as ISO/IEC 27001, ITIL, NIST Cybersecurity Framework, and COBIT. This method consists of a clear governance model, risk management, formal security policies, advanced technical security, compliance strategies, and incident response and contingency plans.</w:t>
      </w:r>
    </w:p>
    <w:p w14:paraId="23CC1E2B" w14:textId="3411EC7F" w:rsidR="001A51CD" w:rsidRPr="00E70D1C" w:rsidRDefault="00F131B3">
      <w:pPr>
        <w:rPr>
          <w:rFonts w:ascii="Aptos" w:hAnsi="Aptos" w:cs="Times New Roman"/>
          <w:b/>
          <w:bCs/>
        </w:rPr>
      </w:pPr>
      <w:r w:rsidRPr="00F131B3">
        <w:rPr>
          <w:rFonts w:ascii="Aptos" w:hAnsi="Aptos" w:cs="Times New Roman"/>
          <w:sz w:val="28"/>
          <w:szCs w:val="28"/>
        </w:rPr>
        <w:t>The results indicate that proactive, risk-based, and flexible security governance framework is essential towards ensuring the organisation is more resilient, compliant, and sensitive financial data safety in a rapidly evolving digital environment.</w:t>
      </w:r>
      <w:r w:rsidRPr="00F131B3">
        <w:rPr>
          <w:rFonts w:ascii="Aptos" w:hAnsi="Aptos" w:cs="Times New Roman"/>
          <w:b/>
          <w:bCs/>
        </w:rPr>
        <w:t xml:space="preserve"> </w:t>
      </w:r>
      <w:r w:rsidR="001A51CD" w:rsidRPr="00E70D1C">
        <w:rPr>
          <w:rFonts w:ascii="Aptos" w:hAnsi="Aptos" w:cs="Times New Roman"/>
          <w:b/>
          <w:bCs/>
        </w:rPr>
        <w:br w:type="page"/>
      </w:r>
    </w:p>
    <w:p w14:paraId="13A21130" w14:textId="45381BE8" w:rsidR="001A51CD" w:rsidRPr="00E70D1C" w:rsidRDefault="001A51CD">
      <w:pPr>
        <w:rPr>
          <w:rFonts w:ascii="Aptos" w:hAnsi="Aptos" w:cs="Times New Roman"/>
          <w:sz w:val="32"/>
          <w:szCs w:val="32"/>
        </w:rPr>
      </w:pPr>
      <w:r w:rsidRPr="00E70D1C">
        <w:rPr>
          <w:rFonts w:ascii="Aptos" w:hAnsi="Aptos" w:cs="Times New Roman"/>
          <w:b/>
          <w:bCs/>
          <w:sz w:val="32"/>
          <w:szCs w:val="32"/>
        </w:rPr>
        <w:lastRenderedPageBreak/>
        <w:t>Table Of Content</w:t>
      </w:r>
    </w:p>
    <w:p w14:paraId="6BA3DDE4" w14:textId="72C61E91" w:rsidR="001A51CD" w:rsidRPr="00E70D1C" w:rsidRDefault="00A02CC7" w:rsidP="00181880">
      <w:pPr>
        <w:pStyle w:val="ListParagraph"/>
        <w:numPr>
          <w:ilvl w:val="0"/>
          <w:numId w:val="2"/>
        </w:numPr>
        <w:spacing w:line="276" w:lineRule="auto"/>
        <w:rPr>
          <w:rFonts w:ascii="Aptos" w:hAnsi="Aptos" w:cs="Times New Roman"/>
          <w:sz w:val="28"/>
          <w:szCs w:val="28"/>
        </w:rPr>
      </w:pPr>
      <w:r w:rsidRPr="00A02CC7">
        <w:rPr>
          <w:rFonts w:ascii="Aptos" w:hAnsi="Aptos" w:cs="Times New Roman"/>
          <w:sz w:val="28"/>
          <w:szCs w:val="28"/>
        </w:rPr>
        <w:t>Introduction to Cloud Security and Governance</w:t>
      </w:r>
    </w:p>
    <w:p w14:paraId="644603CE" w14:textId="67943E67" w:rsidR="001A51CD" w:rsidRPr="00E70D1C" w:rsidRDefault="00890B4C" w:rsidP="00181880">
      <w:pPr>
        <w:pStyle w:val="ListParagraph"/>
        <w:numPr>
          <w:ilvl w:val="0"/>
          <w:numId w:val="2"/>
        </w:numPr>
        <w:spacing w:line="276" w:lineRule="auto"/>
        <w:rPr>
          <w:rFonts w:ascii="Aptos" w:hAnsi="Aptos" w:cs="Times New Roman"/>
          <w:sz w:val="28"/>
          <w:szCs w:val="28"/>
        </w:rPr>
      </w:pPr>
      <w:r w:rsidRPr="00890B4C">
        <w:rPr>
          <w:rFonts w:ascii="Aptos" w:hAnsi="Aptos" w:cs="Times New Roman"/>
          <w:sz w:val="28"/>
          <w:szCs w:val="28"/>
        </w:rPr>
        <w:t>Literature Review: Security Frameworks and Models</w:t>
      </w:r>
    </w:p>
    <w:p w14:paraId="4270D07D" w14:textId="77777777" w:rsidR="00890B4C" w:rsidRDefault="00890B4C" w:rsidP="00260551">
      <w:pPr>
        <w:pStyle w:val="ListParagraph"/>
        <w:numPr>
          <w:ilvl w:val="1"/>
          <w:numId w:val="2"/>
        </w:numPr>
        <w:spacing w:line="276" w:lineRule="auto"/>
        <w:rPr>
          <w:rFonts w:ascii="Aptos" w:hAnsi="Aptos" w:cs="Times New Roman"/>
          <w:sz w:val="28"/>
          <w:szCs w:val="28"/>
        </w:rPr>
      </w:pPr>
      <w:r w:rsidRPr="00890B4C">
        <w:rPr>
          <w:rFonts w:ascii="Aptos" w:hAnsi="Aptos" w:cs="Times New Roman"/>
          <w:sz w:val="28"/>
          <w:szCs w:val="28"/>
        </w:rPr>
        <w:t>Information Security Frameworks Overview</w:t>
      </w:r>
    </w:p>
    <w:p w14:paraId="7AAA8BC5" w14:textId="77777777" w:rsidR="00890B4C" w:rsidRDefault="00890B4C" w:rsidP="00260551">
      <w:pPr>
        <w:pStyle w:val="ListParagraph"/>
        <w:numPr>
          <w:ilvl w:val="1"/>
          <w:numId w:val="2"/>
        </w:numPr>
        <w:spacing w:line="276" w:lineRule="auto"/>
        <w:rPr>
          <w:rFonts w:ascii="Aptos" w:hAnsi="Aptos" w:cs="Times New Roman"/>
          <w:sz w:val="28"/>
          <w:szCs w:val="28"/>
        </w:rPr>
      </w:pPr>
      <w:r w:rsidRPr="00890B4C">
        <w:rPr>
          <w:rFonts w:ascii="Aptos" w:hAnsi="Aptos" w:cs="Times New Roman"/>
          <w:sz w:val="28"/>
          <w:szCs w:val="28"/>
        </w:rPr>
        <w:t>ISO 27000 Series (Information Security Management System)</w:t>
      </w:r>
    </w:p>
    <w:p w14:paraId="0DFF963D" w14:textId="77777777" w:rsidR="00890B4C" w:rsidRDefault="00890B4C" w:rsidP="00260551">
      <w:pPr>
        <w:pStyle w:val="ListParagraph"/>
        <w:numPr>
          <w:ilvl w:val="1"/>
          <w:numId w:val="2"/>
        </w:numPr>
        <w:spacing w:line="276" w:lineRule="auto"/>
        <w:rPr>
          <w:rFonts w:ascii="Aptos" w:hAnsi="Aptos" w:cs="Times New Roman"/>
          <w:sz w:val="28"/>
          <w:szCs w:val="28"/>
        </w:rPr>
      </w:pPr>
      <w:r w:rsidRPr="00890B4C">
        <w:rPr>
          <w:rFonts w:ascii="Aptos" w:hAnsi="Aptos" w:cs="Times New Roman"/>
          <w:sz w:val="28"/>
          <w:szCs w:val="28"/>
        </w:rPr>
        <w:t>ITIL (Information Technology Infrastructure Library)</w:t>
      </w:r>
    </w:p>
    <w:p w14:paraId="1863F65B" w14:textId="77777777" w:rsidR="00890B4C" w:rsidRDefault="00890B4C" w:rsidP="00260551">
      <w:pPr>
        <w:pStyle w:val="ListParagraph"/>
        <w:numPr>
          <w:ilvl w:val="1"/>
          <w:numId w:val="2"/>
        </w:numPr>
        <w:spacing w:line="276" w:lineRule="auto"/>
        <w:rPr>
          <w:rFonts w:ascii="Aptos" w:hAnsi="Aptos" w:cs="Times New Roman"/>
          <w:sz w:val="28"/>
          <w:szCs w:val="28"/>
        </w:rPr>
      </w:pPr>
      <w:r w:rsidRPr="00890B4C">
        <w:rPr>
          <w:rFonts w:ascii="Aptos" w:hAnsi="Aptos" w:cs="Times New Roman"/>
          <w:sz w:val="28"/>
          <w:szCs w:val="28"/>
        </w:rPr>
        <w:t>NIST Cybersecurity Framework</w:t>
      </w:r>
    </w:p>
    <w:p w14:paraId="09BD0099" w14:textId="5E37A93A" w:rsidR="00181880" w:rsidRPr="00260551" w:rsidRDefault="00890B4C" w:rsidP="00260551">
      <w:pPr>
        <w:pStyle w:val="ListParagraph"/>
        <w:numPr>
          <w:ilvl w:val="1"/>
          <w:numId w:val="2"/>
        </w:numPr>
        <w:spacing w:line="276" w:lineRule="auto"/>
        <w:rPr>
          <w:rFonts w:ascii="Aptos" w:hAnsi="Aptos" w:cs="Times New Roman"/>
          <w:sz w:val="28"/>
          <w:szCs w:val="28"/>
        </w:rPr>
      </w:pPr>
      <w:r w:rsidRPr="00890B4C">
        <w:rPr>
          <w:rFonts w:ascii="Aptos" w:hAnsi="Aptos" w:cs="Times New Roman"/>
          <w:sz w:val="28"/>
          <w:szCs w:val="28"/>
        </w:rPr>
        <w:t>COBIT Framework</w:t>
      </w:r>
    </w:p>
    <w:p w14:paraId="1F75925F" w14:textId="7C3D985A" w:rsidR="00A54E94" w:rsidRPr="00260551" w:rsidRDefault="00890B4C" w:rsidP="00260551">
      <w:pPr>
        <w:pStyle w:val="ListParagraph"/>
        <w:numPr>
          <w:ilvl w:val="0"/>
          <w:numId w:val="2"/>
        </w:numPr>
        <w:spacing w:line="276" w:lineRule="auto"/>
        <w:rPr>
          <w:rFonts w:ascii="Aptos" w:hAnsi="Aptos" w:cs="Times New Roman"/>
          <w:sz w:val="28"/>
          <w:szCs w:val="28"/>
        </w:rPr>
      </w:pPr>
      <w:r w:rsidRPr="00890B4C">
        <w:rPr>
          <w:rFonts w:ascii="Aptos" w:hAnsi="Aptos" w:cs="Times New Roman"/>
          <w:sz w:val="28"/>
          <w:szCs w:val="28"/>
        </w:rPr>
        <w:t xml:space="preserve">Analysis of </w:t>
      </w:r>
      <w:proofErr w:type="spellStart"/>
      <w:r w:rsidRPr="00890B4C">
        <w:rPr>
          <w:rFonts w:ascii="Aptos" w:hAnsi="Aptos" w:cs="Times New Roman"/>
          <w:sz w:val="28"/>
          <w:szCs w:val="28"/>
        </w:rPr>
        <w:t>FinSure</w:t>
      </w:r>
      <w:proofErr w:type="spellEnd"/>
      <w:r w:rsidRPr="00890B4C">
        <w:rPr>
          <w:rFonts w:ascii="Aptos" w:hAnsi="Aptos" w:cs="Times New Roman"/>
          <w:sz w:val="28"/>
          <w:szCs w:val="28"/>
        </w:rPr>
        <w:t xml:space="preserve"> Bank Security Challenges</w:t>
      </w:r>
    </w:p>
    <w:p w14:paraId="0488C759" w14:textId="308D579A" w:rsidR="00A54E94" w:rsidRPr="00260551" w:rsidRDefault="00890B4C" w:rsidP="00260551">
      <w:pPr>
        <w:pStyle w:val="ListParagraph"/>
        <w:numPr>
          <w:ilvl w:val="0"/>
          <w:numId w:val="2"/>
        </w:numPr>
        <w:spacing w:line="276" w:lineRule="auto"/>
        <w:rPr>
          <w:rFonts w:ascii="Aptos" w:hAnsi="Aptos" w:cs="Times New Roman"/>
          <w:sz w:val="28"/>
          <w:szCs w:val="28"/>
        </w:rPr>
      </w:pPr>
      <w:r w:rsidRPr="00890B4C">
        <w:rPr>
          <w:rFonts w:ascii="Aptos" w:hAnsi="Aptos" w:cs="Times New Roman"/>
          <w:sz w:val="28"/>
          <w:szCs w:val="28"/>
        </w:rPr>
        <w:t>Proposed Security Governance Approach for FSB</w:t>
      </w:r>
    </w:p>
    <w:p w14:paraId="4DB06948" w14:textId="5AC032EA" w:rsidR="00A54E94" w:rsidRPr="00260551" w:rsidRDefault="00DC58AA" w:rsidP="00260551">
      <w:pPr>
        <w:pStyle w:val="ListParagraph"/>
        <w:numPr>
          <w:ilvl w:val="1"/>
          <w:numId w:val="2"/>
        </w:numPr>
        <w:spacing w:line="276" w:lineRule="auto"/>
        <w:rPr>
          <w:rFonts w:ascii="Aptos" w:hAnsi="Aptos" w:cs="Times New Roman"/>
          <w:sz w:val="28"/>
          <w:szCs w:val="28"/>
        </w:rPr>
      </w:pPr>
      <w:r w:rsidRPr="00E70D1C">
        <w:rPr>
          <w:rFonts w:ascii="Aptos" w:hAnsi="Aptos" w:cs="Times New Roman"/>
          <w:sz w:val="28"/>
          <w:szCs w:val="28"/>
        </w:rPr>
        <w:t xml:space="preserve"> </w:t>
      </w:r>
      <w:r w:rsidR="00A02CC7" w:rsidRPr="00A02CC7">
        <w:rPr>
          <w:rFonts w:ascii="Aptos" w:hAnsi="Aptos" w:cs="Times New Roman"/>
          <w:sz w:val="28"/>
          <w:szCs w:val="28"/>
        </w:rPr>
        <w:t>Security Governance Model</w:t>
      </w:r>
    </w:p>
    <w:p w14:paraId="695934D6" w14:textId="198E35AC" w:rsidR="00A54E94" w:rsidRPr="00260551" w:rsidRDefault="00DC58AA" w:rsidP="00260551">
      <w:pPr>
        <w:pStyle w:val="ListParagraph"/>
        <w:numPr>
          <w:ilvl w:val="1"/>
          <w:numId w:val="2"/>
        </w:numPr>
        <w:spacing w:line="276" w:lineRule="auto"/>
        <w:rPr>
          <w:rFonts w:ascii="Aptos" w:hAnsi="Aptos" w:cs="Times New Roman"/>
          <w:sz w:val="28"/>
          <w:szCs w:val="28"/>
        </w:rPr>
      </w:pPr>
      <w:r w:rsidRPr="00E70D1C">
        <w:rPr>
          <w:rFonts w:ascii="Aptos" w:hAnsi="Aptos" w:cs="Times New Roman"/>
          <w:sz w:val="28"/>
          <w:szCs w:val="28"/>
        </w:rPr>
        <w:t xml:space="preserve"> Risk Management Framework</w:t>
      </w:r>
    </w:p>
    <w:p w14:paraId="6D6785DD" w14:textId="34EAC293" w:rsidR="00A54E94" w:rsidRPr="00260551" w:rsidRDefault="00DC58AA" w:rsidP="00260551">
      <w:pPr>
        <w:pStyle w:val="ListParagraph"/>
        <w:numPr>
          <w:ilvl w:val="1"/>
          <w:numId w:val="2"/>
        </w:numPr>
        <w:spacing w:line="276" w:lineRule="auto"/>
        <w:rPr>
          <w:rFonts w:ascii="Aptos" w:hAnsi="Aptos" w:cs="Times New Roman"/>
          <w:sz w:val="28"/>
          <w:szCs w:val="28"/>
        </w:rPr>
      </w:pPr>
      <w:r w:rsidRPr="00E70D1C">
        <w:rPr>
          <w:rFonts w:ascii="Aptos" w:hAnsi="Aptos" w:cs="Times New Roman"/>
          <w:sz w:val="28"/>
          <w:szCs w:val="28"/>
        </w:rPr>
        <w:t xml:space="preserve"> </w:t>
      </w:r>
      <w:r w:rsidR="00A02CC7" w:rsidRPr="00A02CC7">
        <w:rPr>
          <w:rFonts w:ascii="Aptos" w:hAnsi="Aptos" w:cs="Times New Roman"/>
          <w:sz w:val="28"/>
          <w:szCs w:val="28"/>
        </w:rPr>
        <w:t>Security Policies</w:t>
      </w:r>
    </w:p>
    <w:p w14:paraId="7DEF45FD" w14:textId="2D374510" w:rsidR="00A54E94" w:rsidRPr="00260551" w:rsidRDefault="00DC58AA" w:rsidP="00260551">
      <w:pPr>
        <w:pStyle w:val="ListParagraph"/>
        <w:numPr>
          <w:ilvl w:val="1"/>
          <w:numId w:val="2"/>
        </w:numPr>
        <w:spacing w:line="276" w:lineRule="auto"/>
        <w:rPr>
          <w:rFonts w:ascii="Aptos" w:hAnsi="Aptos" w:cs="Times New Roman"/>
          <w:sz w:val="28"/>
          <w:szCs w:val="28"/>
        </w:rPr>
      </w:pPr>
      <w:r w:rsidRPr="00E70D1C">
        <w:rPr>
          <w:rFonts w:ascii="Aptos" w:hAnsi="Aptos" w:cs="Times New Roman"/>
          <w:sz w:val="28"/>
          <w:szCs w:val="28"/>
        </w:rPr>
        <w:t xml:space="preserve"> </w:t>
      </w:r>
      <w:r w:rsidR="00A02CC7" w:rsidRPr="00A02CC7">
        <w:rPr>
          <w:rFonts w:ascii="Aptos" w:hAnsi="Aptos" w:cs="Times New Roman"/>
          <w:sz w:val="28"/>
          <w:szCs w:val="28"/>
        </w:rPr>
        <w:t>Technical Protection Mechanisms</w:t>
      </w:r>
    </w:p>
    <w:p w14:paraId="1418BB79" w14:textId="7C7F86EA" w:rsidR="00A54E94" w:rsidRPr="00260551" w:rsidRDefault="00DC58AA" w:rsidP="00260551">
      <w:pPr>
        <w:pStyle w:val="ListParagraph"/>
        <w:numPr>
          <w:ilvl w:val="1"/>
          <w:numId w:val="2"/>
        </w:numPr>
        <w:spacing w:line="276" w:lineRule="auto"/>
        <w:rPr>
          <w:rFonts w:ascii="Aptos" w:hAnsi="Aptos" w:cs="Times New Roman"/>
          <w:sz w:val="28"/>
          <w:szCs w:val="28"/>
        </w:rPr>
      </w:pPr>
      <w:r w:rsidRPr="00E70D1C">
        <w:rPr>
          <w:rFonts w:ascii="Aptos" w:hAnsi="Aptos" w:cs="Times New Roman"/>
          <w:sz w:val="28"/>
          <w:szCs w:val="28"/>
        </w:rPr>
        <w:t xml:space="preserve"> </w:t>
      </w:r>
      <w:r w:rsidR="00A02CC7" w:rsidRPr="00A02CC7">
        <w:rPr>
          <w:rFonts w:ascii="Aptos" w:hAnsi="Aptos" w:cs="Times New Roman"/>
          <w:sz w:val="28"/>
          <w:szCs w:val="28"/>
        </w:rPr>
        <w:t>Compliance Strategy</w:t>
      </w:r>
    </w:p>
    <w:p w14:paraId="47433FE4" w14:textId="2B7CC594" w:rsidR="00A54E94" w:rsidRPr="00260551" w:rsidRDefault="00DC58AA" w:rsidP="00260551">
      <w:pPr>
        <w:pStyle w:val="ListParagraph"/>
        <w:numPr>
          <w:ilvl w:val="1"/>
          <w:numId w:val="2"/>
        </w:numPr>
        <w:spacing w:line="276" w:lineRule="auto"/>
        <w:rPr>
          <w:rFonts w:ascii="Aptos" w:hAnsi="Aptos" w:cs="Times New Roman"/>
          <w:sz w:val="28"/>
          <w:szCs w:val="28"/>
        </w:rPr>
      </w:pPr>
      <w:r w:rsidRPr="00E70D1C">
        <w:rPr>
          <w:rFonts w:ascii="Aptos" w:hAnsi="Aptos" w:cs="Times New Roman"/>
          <w:sz w:val="28"/>
          <w:szCs w:val="28"/>
        </w:rPr>
        <w:t xml:space="preserve"> </w:t>
      </w:r>
      <w:r w:rsidR="00890B4C" w:rsidRPr="00890B4C">
        <w:rPr>
          <w:rFonts w:ascii="Aptos" w:hAnsi="Aptos" w:cs="Times New Roman"/>
          <w:sz w:val="28"/>
          <w:szCs w:val="28"/>
        </w:rPr>
        <w:t>Contingency and Incident Response Plan</w:t>
      </w:r>
    </w:p>
    <w:p w14:paraId="5E184BCC" w14:textId="633F76D3" w:rsidR="00B81DB9" w:rsidRPr="00260551" w:rsidRDefault="00890B4C" w:rsidP="00260551">
      <w:pPr>
        <w:pStyle w:val="ListParagraph"/>
        <w:numPr>
          <w:ilvl w:val="0"/>
          <w:numId w:val="2"/>
        </w:numPr>
        <w:spacing w:line="276" w:lineRule="auto"/>
        <w:rPr>
          <w:rFonts w:ascii="Aptos" w:hAnsi="Aptos" w:cs="Times New Roman"/>
          <w:sz w:val="28"/>
          <w:szCs w:val="28"/>
        </w:rPr>
      </w:pPr>
      <w:r w:rsidRPr="00890B4C">
        <w:rPr>
          <w:rFonts w:ascii="Aptos" w:hAnsi="Aptos" w:cs="Times New Roman"/>
          <w:sz w:val="28"/>
          <w:szCs w:val="28"/>
        </w:rPr>
        <w:t>Importance of Updating Regulations and Standards</w:t>
      </w:r>
    </w:p>
    <w:p w14:paraId="5B7703E7" w14:textId="09D19245" w:rsidR="00B81DB9" w:rsidRPr="00260551" w:rsidRDefault="00890B4C" w:rsidP="00260551">
      <w:pPr>
        <w:pStyle w:val="ListParagraph"/>
        <w:numPr>
          <w:ilvl w:val="1"/>
          <w:numId w:val="2"/>
        </w:numPr>
        <w:spacing w:line="276" w:lineRule="auto"/>
        <w:rPr>
          <w:rFonts w:ascii="Aptos" w:hAnsi="Aptos" w:cs="Times New Roman"/>
          <w:sz w:val="28"/>
          <w:szCs w:val="28"/>
        </w:rPr>
      </w:pPr>
      <w:r w:rsidRPr="00890B4C">
        <w:rPr>
          <w:rFonts w:ascii="Aptos" w:hAnsi="Aptos" w:cs="Times New Roman"/>
          <w:sz w:val="28"/>
          <w:szCs w:val="28"/>
        </w:rPr>
        <w:t>Evolving Cyber Threat Landscape</w:t>
      </w:r>
    </w:p>
    <w:p w14:paraId="123011BE" w14:textId="1D4F8202" w:rsidR="00A02CC7" w:rsidRDefault="00890B4C" w:rsidP="00E42CB4">
      <w:pPr>
        <w:pStyle w:val="ListParagraph"/>
        <w:numPr>
          <w:ilvl w:val="1"/>
          <w:numId w:val="2"/>
        </w:numPr>
        <w:spacing w:line="276" w:lineRule="auto"/>
        <w:rPr>
          <w:rFonts w:ascii="Aptos" w:hAnsi="Aptos" w:cs="Times New Roman"/>
          <w:sz w:val="28"/>
          <w:szCs w:val="28"/>
        </w:rPr>
      </w:pPr>
      <w:r w:rsidRPr="00890B4C">
        <w:rPr>
          <w:rFonts w:ascii="Aptos" w:hAnsi="Aptos" w:cs="Times New Roman"/>
          <w:sz w:val="28"/>
          <w:szCs w:val="28"/>
        </w:rPr>
        <w:t>Technological Advancements and New Vulnerabilities</w:t>
      </w:r>
      <w:r w:rsidR="00A02CC7" w:rsidRPr="00A02CC7">
        <w:rPr>
          <w:rFonts w:ascii="Aptos" w:hAnsi="Aptos" w:cs="Times New Roman"/>
          <w:sz w:val="28"/>
          <w:szCs w:val="28"/>
        </w:rPr>
        <w:t xml:space="preserve"> </w:t>
      </w:r>
    </w:p>
    <w:p w14:paraId="2F2CD241" w14:textId="736686AB" w:rsidR="00A02CC7" w:rsidRDefault="00890B4C" w:rsidP="00E42CB4">
      <w:pPr>
        <w:pStyle w:val="ListParagraph"/>
        <w:numPr>
          <w:ilvl w:val="1"/>
          <w:numId w:val="2"/>
        </w:numPr>
        <w:spacing w:line="276" w:lineRule="auto"/>
        <w:rPr>
          <w:rFonts w:ascii="Aptos" w:hAnsi="Aptos" w:cs="Times New Roman"/>
          <w:sz w:val="28"/>
          <w:szCs w:val="28"/>
        </w:rPr>
      </w:pPr>
      <w:r w:rsidRPr="00890B4C">
        <w:rPr>
          <w:rFonts w:ascii="Aptos" w:hAnsi="Aptos" w:cs="Times New Roman"/>
          <w:sz w:val="28"/>
          <w:szCs w:val="28"/>
        </w:rPr>
        <w:t>Regulatory Compliance and Legal Requirements</w:t>
      </w:r>
    </w:p>
    <w:p w14:paraId="5B53657F" w14:textId="1210D853" w:rsidR="00A02CC7" w:rsidRDefault="00890B4C" w:rsidP="00E42CB4">
      <w:pPr>
        <w:pStyle w:val="ListParagraph"/>
        <w:numPr>
          <w:ilvl w:val="1"/>
          <w:numId w:val="2"/>
        </w:numPr>
        <w:spacing w:line="276" w:lineRule="auto"/>
        <w:rPr>
          <w:rFonts w:ascii="Aptos" w:hAnsi="Aptos" w:cs="Times New Roman"/>
          <w:sz w:val="28"/>
          <w:szCs w:val="28"/>
        </w:rPr>
      </w:pPr>
      <w:r w:rsidRPr="00890B4C">
        <w:rPr>
          <w:rFonts w:ascii="Aptos" w:hAnsi="Aptos" w:cs="Times New Roman"/>
          <w:sz w:val="28"/>
          <w:szCs w:val="28"/>
        </w:rPr>
        <w:t>Continuous Improvement and Security Maturity</w:t>
      </w:r>
      <w:r w:rsidR="00A02CC7" w:rsidRPr="00A02CC7">
        <w:rPr>
          <w:rFonts w:ascii="Aptos" w:hAnsi="Aptos" w:cs="Times New Roman"/>
          <w:sz w:val="28"/>
          <w:szCs w:val="28"/>
        </w:rPr>
        <w:t xml:space="preserve"> </w:t>
      </w:r>
    </w:p>
    <w:p w14:paraId="067BAF9D" w14:textId="79E645FD" w:rsidR="00A02CC7" w:rsidRDefault="00890B4C" w:rsidP="00E42CB4">
      <w:pPr>
        <w:pStyle w:val="ListParagraph"/>
        <w:numPr>
          <w:ilvl w:val="1"/>
          <w:numId w:val="2"/>
        </w:numPr>
        <w:spacing w:line="276" w:lineRule="auto"/>
        <w:rPr>
          <w:rFonts w:ascii="Aptos" w:hAnsi="Aptos" w:cs="Times New Roman"/>
          <w:sz w:val="28"/>
          <w:szCs w:val="28"/>
        </w:rPr>
      </w:pPr>
      <w:r w:rsidRPr="00890B4C">
        <w:rPr>
          <w:rFonts w:ascii="Aptos" w:hAnsi="Aptos" w:cs="Times New Roman"/>
          <w:sz w:val="28"/>
          <w:szCs w:val="28"/>
        </w:rPr>
        <w:t>Building Trust and Organisational Reputation</w:t>
      </w:r>
    </w:p>
    <w:p w14:paraId="259A5160" w14:textId="2AE8BDBA" w:rsidR="00E42CB4" w:rsidRPr="00E70D1C" w:rsidRDefault="00A02CC7" w:rsidP="00E42CB4">
      <w:pPr>
        <w:pStyle w:val="ListParagraph"/>
        <w:numPr>
          <w:ilvl w:val="1"/>
          <w:numId w:val="2"/>
        </w:numPr>
        <w:spacing w:line="276" w:lineRule="auto"/>
        <w:rPr>
          <w:rFonts w:ascii="Aptos" w:hAnsi="Aptos" w:cs="Times New Roman"/>
          <w:sz w:val="28"/>
          <w:szCs w:val="28"/>
        </w:rPr>
      </w:pPr>
      <w:r w:rsidRPr="00A02CC7">
        <w:rPr>
          <w:rFonts w:ascii="Aptos" w:hAnsi="Aptos" w:cs="Times New Roman"/>
          <w:sz w:val="28"/>
          <w:szCs w:val="28"/>
        </w:rPr>
        <w:t>Summary</w:t>
      </w:r>
    </w:p>
    <w:p w14:paraId="40537A78" w14:textId="05A4E318" w:rsidR="00DC58AA" w:rsidRPr="00E70D1C" w:rsidRDefault="00DC58AA" w:rsidP="00181880">
      <w:pPr>
        <w:pStyle w:val="ListParagraph"/>
        <w:numPr>
          <w:ilvl w:val="0"/>
          <w:numId w:val="2"/>
        </w:numPr>
        <w:spacing w:line="276" w:lineRule="auto"/>
        <w:rPr>
          <w:rFonts w:ascii="Aptos" w:hAnsi="Aptos" w:cs="Times New Roman"/>
          <w:sz w:val="28"/>
          <w:szCs w:val="28"/>
        </w:rPr>
      </w:pPr>
      <w:r w:rsidRPr="00E70D1C">
        <w:rPr>
          <w:rFonts w:ascii="Aptos" w:hAnsi="Aptos" w:cs="Times New Roman"/>
          <w:sz w:val="28"/>
          <w:szCs w:val="28"/>
        </w:rPr>
        <w:t>Conclusion</w:t>
      </w:r>
    </w:p>
    <w:p w14:paraId="340F7FBE" w14:textId="2E598486" w:rsidR="00181880" w:rsidRDefault="00DC58AA" w:rsidP="00181880">
      <w:pPr>
        <w:pStyle w:val="ListParagraph"/>
        <w:numPr>
          <w:ilvl w:val="0"/>
          <w:numId w:val="2"/>
        </w:numPr>
        <w:spacing w:line="276" w:lineRule="auto"/>
        <w:rPr>
          <w:rFonts w:ascii="Aptos" w:hAnsi="Aptos" w:cs="Times New Roman"/>
          <w:sz w:val="28"/>
          <w:szCs w:val="28"/>
        </w:rPr>
      </w:pPr>
      <w:r w:rsidRPr="00E70D1C">
        <w:rPr>
          <w:rFonts w:ascii="Aptos" w:hAnsi="Aptos" w:cs="Times New Roman"/>
          <w:sz w:val="28"/>
          <w:szCs w:val="28"/>
        </w:rPr>
        <w:t>References</w:t>
      </w:r>
    </w:p>
    <w:p w14:paraId="4FA95FAE" w14:textId="77777777" w:rsidR="00A54E94" w:rsidRPr="00A54E94" w:rsidRDefault="00A54E94" w:rsidP="00A54E94">
      <w:pPr>
        <w:pStyle w:val="ListParagraph"/>
        <w:spacing w:line="276" w:lineRule="auto"/>
        <w:ind w:left="360"/>
        <w:rPr>
          <w:rFonts w:ascii="Aptos" w:hAnsi="Aptos" w:cs="Times New Roman"/>
          <w:sz w:val="28"/>
          <w:szCs w:val="28"/>
        </w:rPr>
      </w:pPr>
    </w:p>
    <w:p w14:paraId="08F5936D" w14:textId="77777777" w:rsidR="00E42CB4" w:rsidRDefault="00E42CB4" w:rsidP="005368B1">
      <w:pPr>
        <w:pStyle w:val="ListParagraph"/>
        <w:spacing w:line="480" w:lineRule="auto"/>
        <w:ind w:left="360"/>
        <w:jc w:val="center"/>
        <w:rPr>
          <w:rFonts w:ascii="Aptos" w:hAnsi="Aptos" w:cs="Times New Roman"/>
          <w:b/>
          <w:bCs/>
          <w:sz w:val="40"/>
          <w:szCs w:val="40"/>
        </w:rPr>
      </w:pPr>
    </w:p>
    <w:p w14:paraId="4826B09E" w14:textId="77777777" w:rsidR="00E42CB4" w:rsidRDefault="00E42CB4" w:rsidP="005368B1">
      <w:pPr>
        <w:pStyle w:val="ListParagraph"/>
        <w:spacing w:line="480" w:lineRule="auto"/>
        <w:ind w:left="360"/>
        <w:jc w:val="center"/>
        <w:rPr>
          <w:rFonts w:ascii="Aptos" w:hAnsi="Aptos" w:cs="Times New Roman"/>
          <w:b/>
          <w:bCs/>
          <w:sz w:val="40"/>
          <w:szCs w:val="40"/>
        </w:rPr>
      </w:pPr>
    </w:p>
    <w:p w14:paraId="4FB7FB7B" w14:textId="77777777" w:rsidR="00E42CB4" w:rsidRPr="00B81DB9" w:rsidRDefault="00E42CB4" w:rsidP="00B81DB9">
      <w:pPr>
        <w:spacing w:line="480" w:lineRule="auto"/>
        <w:rPr>
          <w:rFonts w:ascii="Aptos" w:hAnsi="Aptos" w:cs="Times New Roman"/>
          <w:b/>
          <w:bCs/>
          <w:sz w:val="40"/>
          <w:szCs w:val="40"/>
        </w:rPr>
      </w:pPr>
    </w:p>
    <w:p w14:paraId="6581CB52" w14:textId="133768B1" w:rsidR="00B7396E" w:rsidRPr="005368B1" w:rsidRDefault="00B7396E" w:rsidP="005368B1">
      <w:pPr>
        <w:pStyle w:val="ListParagraph"/>
        <w:spacing w:line="480" w:lineRule="auto"/>
        <w:ind w:left="360"/>
        <w:jc w:val="center"/>
        <w:rPr>
          <w:rFonts w:ascii="Aptos" w:hAnsi="Aptos" w:cs="Times New Roman"/>
          <w:sz w:val="28"/>
          <w:szCs w:val="28"/>
        </w:rPr>
      </w:pPr>
      <w:r w:rsidRPr="005368B1">
        <w:rPr>
          <w:rFonts w:ascii="Aptos" w:hAnsi="Aptos" w:cs="Times New Roman"/>
          <w:b/>
          <w:bCs/>
          <w:sz w:val="40"/>
          <w:szCs w:val="40"/>
        </w:rPr>
        <w:lastRenderedPageBreak/>
        <w:t>1. Introduction</w:t>
      </w:r>
    </w:p>
    <w:p w14:paraId="6B65C350" w14:textId="46EC17FF" w:rsidR="00E70D1C" w:rsidRPr="00D86A0B" w:rsidRDefault="00D86A0B" w:rsidP="00D86A0B">
      <w:pPr>
        <w:spacing w:line="276" w:lineRule="auto"/>
        <w:jc w:val="both"/>
        <w:rPr>
          <w:rFonts w:ascii="Aptos" w:hAnsi="Aptos" w:cs="Times New Roman"/>
        </w:rPr>
      </w:pPr>
      <w:r w:rsidRPr="00D86A0B">
        <w:rPr>
          <w:rFonts w:ascii="Aptos" w:hAnsi="Aptos" w:cs="Times New Roman"/>
        </w:rPr>
        <w:t>The explosion of digital technologies and an increased volume of online services have substantially transformed the way financial institutions in the modern realm work</w:t>
      </w:r>
      <w:r w:rsidR="000252FB">
        <w:rPr>
          <w:rFonts w:ascii="Aptos" w:hAnsi="Aptos" w:cs="Times New Roman"/>
        </w:rPr>
        <w:t xml:space="preserve"> [</w:t>
      </w:r>
      <w:r w:rsidR="00F131B3">
        <w:rPr>
          <w:rFonts w:ascii="Aptos" w:hAnsi="Aptos" w:cs="Times New Roman"/>
        </w:rPr>
        <w:t>1</w:t>
      </w:r>
      <w:r w:rsidR="000252FB">
        <w:rPr>
          <w:rFonts w:ascii="Aptos" w:hAnsi="Aptos" w:cs="Times New Roman"/>
        </w:rPr>
        <w:t>]</w:t>
      </w:r>
      <w:r w:rsidRPr="00D86A0B">
        <w:rPr>
          <w:rFonts w:ascii="Aptos" w:hAnsi="Aptos" w:cs="Times New Roman"/>
        </w:rPr>
        <w:t xml:space="preserve">. Although these innovations eliminate inefficiencies, </w:t>
      </w:r>
      <w:r w:rsidR="00E200CC" w:rsidRPr="00E200CC">
        <w:rPr>
          <w:rFonts w:ascii="Aptos" w:hAnsi="Aptos" w:cs="Times New Roman"/>
        </w:rPr>
        <w:t>improve customer accessibility but also introduce significant cybersecurity risks</w:t>
      </w:r>
      <w:r w:rsidRPr="00D86A0B">
        <w:rPr>
          <w:rFonts w:ascii="Aptos" w:hAnsi="Aptos" w:cs="Times New Roman"/>
        </w:rPr>
        <w:t>, they present novel cybersecurity threats</w:t>
      </w:r>
      <w:r w:rsidR="00F131B3">
        <w:rPr>
          <w:rFonts w:ascii="Aptos" w:hAnsi="Aptos" w:cs="Times New Roman"/>
        </w:rPr>
        <w:t xml:space="preserve"> [3]</w:t>
      </w:r>
      <w:r w:rsidRPr="00D86A0B">
        <w:rPr>
          <w:rFonts w:ascii="Aptos" w:hAnsi="Aptos" w:cs="Times New Roman"/>
        </w:rPr>
        <w:t xml:space="preserve">. Financial organizations operate and store sensitive data including personal information, financial reports and transactional information and this makes them </w:t>
      </w:r>
      <w:r w:rsidR="00D85892" w:rsidRPr="00D85892">
        <w:rPr>
          <w:rFonts w:ascii="Aptos" w:hAnsi="Aptos" w:cs="Times New Roman"/>
        </w:rPr>
        <w:t>targets for cybercriminals</w:t>
      </w:r>
      <w:r w:rsidR="00F131B3">
        <w:rPr>
          <w:rFonts w:ascii="Aptos" w:hAnsi="Aptos" w:cs="Times New Roman"/>
        </w:rPr>
        <w:t xml:space="preserve"> [4]</w:t>
      </w:r>
      <w:r w:rsidRPr="00D86A0B">
        <w:rPr>
          <w:rFonts w:ascii="Aptos" w:hAnsi="Aptos" w:cs="Times New Roman"/>
        </w:rPr>
        <w:t>. Consequently, high data security, governance, and regulatory compliance have been a significant matter in the financial sector</w:t>
      </w:r>
      <w:r w:rsidR="00F131B3">
        <w:rPr>
          <w:rFonts w:ascii="Aptos" w:hAnsi="Aptos" w:cs="Times New Roman"/>
        </w:rPr>
        <w:t xml:space="preserve"> [5]</w:t>
      </w:r>
      <w:r w:rsidRPr="00D86A0B">
        <w:rPr>
          <w:rFonts w:ascii="Aptos" w:hAnsi="Aptos" w:cs="Times New Roman"/>
        </w:rPr>
        <w:t>.</w:t>
      </w:r>
    </w:p>
    <w:p w14:paraId="1C39545A" w14:textId="351F4B00" w:rsidR="00B73B14" w:rsidRDefault="00890B4C" w:rsidP="00D86A0B">
      <w:pPr>
        <w:spacing w:line="276" w:lineRule="auto"/>
        <w:jc w:val="both"/>
        <w:rPr>
          <w:rFonts w:ascii="Aptos" w:hAnsi="Aptos" w:cs="Times New Roman"/>
        </w:rPr>
      </w:pPr>
      <w:proofErr w:type="spellStart"/>
      <w:r w:rsidRPr="00890B4C">
        <w:rPr>
          <w:rFonts w:ascii="Aptos" w:hAnsi="Aptos" w:cs="Times New Roman"/>
        </w:rPr>
        <w:t>FinSure</w:t>
      </w:r>
      <w:proofErr w:type="spellEnd"/>
      <w:r w:rsidRPr="00890B4C">
        <w:rPr>
          <w:rFonts w:ascii="Aptos" w:hAnsi="Aptos" w:cs="Times New Roman"/>
        </w:rPr>
        <w:t xml:space="preserve"> Bank (FSB), which largely uses cloud-based services, is a prime example of a contemporary, digitally-focused financial institution [2]. Data breaches, identity theft, insider attacks, and issues with third-party integrations are some of these risks [3]</w:t>
      </w:r>
      <w:r>
        <w:rPr>
          <w:rFonts w:ascii="Aptos" w:hAnsi="Aptos" w:cs="Times New Roman"/>
        </w:rPr>
        <w:t xml:space="preserve">. </w:t>
      </w:r>
      <w:r w:rsidR="00B73B14" w:rsidRPr="00B73B14">
        <w:rPr>
          <w:rFonts w:ascii="Aptos" w:hAnsi="Aptos" w:cs="Times New Roman"/>
        </w:rPr>
        <w:t>Furthermore, the lack of a centralized governance system, strict security policies, and a separate risk management strategy indicates that the organization has serious security loopholes [4]. With these vulnerabilities, the risk of non-compliance increases as well as the risk of financial and reputational damage [5].</w:t>
      </w:r>
    </w:p>
    <w:p w14:paraId="1FBE3A1F" w14:textId="3CBC3B3C" w:rsidR="00E70D1C" w:rsidRPr="00D86A0B" w:rsidRDefault="00D86A0B" w:rsidP="00D86A0B">
      <w:pPr>
        <w:spacing w:line="276" w:lineRule="auto"/>
        <w:jc w:val="both"/>
        <w:rPr>
          <w:rFonts w:ascii="Aptos" w:hAnsi="Aptos" w:cs="Times New Roman"/>
        </w:rPr>
      </w:pPr>
      <w:r w:rsidRPr="00D86A0B">
        <w:rPr>
          <w:rFonts w:ascii="Aptos" w:hAnsi="Aptos" w:cs="Times New Roman"/>
        </w:rPr>
        <w:t>The concept of an infrastructure like the Information Technology Infrastructure Library (ITIL) and the ISO 27000 family is a well-established market contender that has helped organizations to develop efficient information security management systems</w:t>
      </w:r>
      <w:r w:rsidR="00F131B3">
        <w:rPr>
          <w:rFonts w:ascii="Aptos" w:hAnsi="Aptos" w:cs="Times New Roman"/>
        </w:rPr>
        <w:t xml:space="preserve"> [6]</w:t>
      </w:r>
      <w:r w:rsidRPr="00D86A0B">
        <w:rPr>
          <w:rFonts w:ascii="Aptos" w:hAnsi="Aptos" w:cs="Times New Roman"/>
        </w:rPr>
        <w:t>. Specifically, ISO 27001 offers a methodological way of recognising, assessing and addressing information security risks and ITIL is aimed at aligning IT services with business objectives and enhancing the efficiency of operations</w:t>
      </w:r>
      <w:r w:rsidR="00F131B3">
        <w:rPr>
          <w:rFonts w:ascii="Aptos" w:hAnsi="Aptos" w:cs="Times New Roman"/>
        </w:rPr>
        <w:t xml:space="preserve"> [7]</w:t>
      </w:r>
      <w:r w:rsidRPr="00D86A0B">
        <w:rPr>
          <w:rFonts w:ascii="Aptos" w:hAnsi="Aptos" w:cs="Times New Roman"/>
        </w:rPr>
        <w:t xml:space="preserve">. </w:t>
      </w:r>
    </w:p>
    <w:p w14:paraId="13C6CBE2" w14:textId="60C9ED7B" w:rsidR="00B7396E" w:rsidRDefault="00D86A0B" w:rsidP="00D86A0B">
      <w:pPr>
        <w:spacing w:line="276" w:lineRule="auto"/>
        <w:rPr>
          <w:rFonts w:ascii="Aptos" w:hAnsi="Aptos" w:cs="Times New Roman"/>
        </w:rPr>
      </w:pPr>
      <w:r w:rsidRPr="00D86A0B">
        <w:rPr>
          <w:rFonts w:ascii="Aptos" w:hAnsi="Aptos" w:cs="Times New Roman"/>
        </w:rPr>
        <w:t xml:space="preserve">This report will address the key data protection, governance, and compliance security models and frameworks with reference to </w:t>
      </w:r>
      <w:proofErr w:type="spellStart"/>
      <w:r w:rsidRPr="00D86A0B">
        <w:rPr>
          <w:rFonts w:ascii="Aptos" w:hAnsi="Aptos" w:cs="Times New Roman"/>
        </w:rPr>
        <w:t>FinSure</w:t>
      </w:r>
      <w:proofErr w:type="spellEnd"/>
      <w:r w:rsidRPr="00D86A0B">
        <w:rPr>
          <w:rFonts w:ascii="Aptos" w:hAnsi="Aptos" w:cs="Times New Roman"/>
        </w:rPr>
        <w:t xml:space="preserve"> Bank. It will scrutinize models like ITIL and ISO 27000 and evaluate their capability in digital banking using diagrams and models. It is upon this analysis that this report will recommend a customized security plan to address the need of the organization in information system security, governance and regulatory compliance. The report shall also discuss the reason why it is necessary to continuously revise security regulations and standards to suit new cyber threat and technological changes.</w:t>
      </w:r>
    </w:p>
    <w:p w14:paraId="72EB9B5D" w14:textId="77777777" w:rsidR="004E26AB" w:rsidRDefault="004E26AB" w:rsidP="00D86A0B">
      <w:pPr>
        <w:spacing w:line="276" w:lineRule="auto"/>
        <w:rPr>
          <w:rFonts w:ascii="Aptos" w:hAnsi="Aptos" w:cs="Times New Roman"/>
        </w:rPr>
      </w:pPr>
    </w:p>
    <w:p w14:paraId="42859CD1" w14:textId="77777777" w:rsidR="004E26AB" w:rsidRDefault="004E26AB" w:rsidP="00D86A0B">
      <w:pPr>
        <w:spacing w:line="276" w:lineRule="auto"/>
        <w:rPr>
          <w:rFonts w:ascii="Aptos" w:hAnsi="Aptos" w:cs="Times New Roman"/>
        </w:rPr>
      </w:pPr>
    </w:p>
    <w:p w14:paraId="371730FA" w14:textId="77777777" w:rsidR="000F7E95" w:rsidRDefault="000F7E95" w:rsidP="00D86A0B">
      <w:pPr>
        <w:spacing w:line="276" w:lineRule="auto"/>
        <w:rPr>
          <w:rFonts w:ascii="Aptos" w:hAnsi="Aptos" w:cs="Times New Roman"/>
          <w:sz w:val="22"/>
          <w:szCs w:val="22"/>
        </w:rPr>
      </w:pPr>
    </w:p>
    <w:p w14:paraId="4D2AA2B0" w14:textId="7EE60BD8" w:rsidR="00655216" w:rsidRPr="00B73B14" w:rsidRDefault="00B7396E" w:rsidP="00B73B14">
      <w:pPr>
        <w:jc w:val="center"/>
        <w:rPr>
          <w:rFonts w:ascii="Aptos" w:hAnsi="Aptos" w:cs="Times New Roman"/>
          <w:b/>
          <w:bCs/>
          <w:sz w:val="40"/>
          <w:szCs w:val="40"/>
        </w:rPr>
      </w:pPr>
      <w:r>
        <w:rPr>
          <w:rFonts w:ascii="Aptos" w:hAnsi="Aptos" w:cs="Times New Roman"/>
          <w:b/>
          <w:bCs/>
          <w:sz w:val="40"/>
          <w:szCs w:val="40"/>
        </w:rPr>
        <w:lastRenderedPageBreak/>
        <w:t xml:space="preserve">2. </w:t>
      </w:r>
      <w:r w:rsidRPr="00B7396E">
        <w:rPr>
          <w:rFonts w:ascii="Aptos" w:hAnsi="Aptos" w:cs="Times New Roman"/>
          <w:b/>
          <w:bCs/>
          <w:sz w:val="40"/>
          <w:szCs w:val="40"/>
        </w:rPr>
        <w:t>Literature Review: Security Frameworks and Models</w:t>
      </w:r>
    </w:p>
    <w:p w14:paraId="599845D7" w14:textId="77777777" w:rsidR="00BC3D6B" w:rsidRDefault="00BC3D6B" w:rsidP="00B7396E">
      <w:pPr>
        <w:jc w:val="both"/>
        <w:rPr>
          <w:rFonts w:ascii="Aptos" w:hAnsi="Aptos" w:cs="Times New Roman"/>
          <w:b/>
          <w:bCs/>
          <w:sz w:val="28"/>
          <w:szCs w:val="28"/>
        </w:rPr>
      </w:pPr>
      <w:r w:rsidRPr="00BC3D6B">
        <w:rPr>
          <w:rFonts w:ascii="Aptos" w:hAnsi="Aptos" w:cs="Times New Roman"/>
          <w:b/>
          <w:bCs/>
          <w:sz w:val="28"/>
          <w:szCs w:val="28"/>
        </w:rPr>
        <w:t>2.1. Information Security Frameworks</w:t>
      </w:r>
    </w:p>
    <w:p w14:paraId="5623DF76" w14:textId="62CDC5F3" w:rsidR="00FD3BC5" w:rsidRPr="00FD3BC5" w:rsidRDefault="00B73B14" w:rsidP="00FD3BC5">
      <w:pPr>
        <w:spacing w:line="276" w:lineRule="auto"/>
        <w:jc w:val="both"/>
        <w:rPr>
          <w:rFonts w:ascii="Aptos" w:hAnsi="Aptos" w:cs="Times New Roman"/>
        </w:rPr>
      </w:pPr>
      <w:r w:rsidRPr="00B73B14">
        <w:rPr>
          <w:rFonts w:ascii="Aptos" w:hAnsi="Aptos" w:cs="Times New Roman"/>
        </w:rPr>
        <w:t>An information security framework is a set of guidelines and best practices that help secure information systems and address security risks [6]. This framework will help organizations design security policies, risk management, and legal and regulatory requirements [9]. A coherent framework will help organizations manage security more consistently and enhance their prevention and response to cyber-attacks</w:t>
      </w:r>
      <w:r w:rsidR="00FD3BC5" w:rsidRPr="00FD3BC5">
        <w:rPr>
          <w:rFonts w:ascii="Aptos" w:hAnsi="Aptos" w:cs="Times New Roman"/>
        </w:rPr>
        <w:t>.</w:t>
      </w:r>
    </w:p>
    <w:p w14:paraId="05BC6736" w14:textId="6FB53B93" w:rsidR="005368B1" w:rsidRDefault="00FD3BC5" w:rsidP="00FD3BC5">
      <w:pPr>
        <w:spacing w:line="276" w:lineRule="auto"/>
        <w:jc w:val="both"/>
        <w:rPr>
          <w:rFonts w:ascii="Aptos" w:hAnsi="Aptos" w:cs="Times New Roman"/>
        </w:rPr>
      </w:pPr>
      <w:r w:rsidRPr="00FD3BC5">
        <w:rPr>
          <w:rFonts w:ascii="Aptos" w:hAnsi="Aptos" w:cs="Times New Roman"/>
        </w:rPr>
        <w:t>Every framework deals with a particular aspect of security and management. As an example, the ISO 27001 is concerned with information security management systems and risk control</w:t>
      </w:r>
      <w:r w:rsidR="00F131B3">
        <w:rPr>
          <w:rFonts w:ascii="Aptos" w:hAnsi="Aptos" w:cs="Times New Roman"/>
        </w:rPr>
        <w:t xml:space="preserve"> [6]</w:t>
      </w:r>
      <w:r w:rsidRPr="00FD3BC5">
        <w:rPr>
          <w:rFonts w:ascii="Aptos" w:hAnsi="Aptos" w:cs="Times New Roman"/>
        </w:rPr>
        <w:t>. ITIL is concerned with IT service administration and operational efficiency enhancement</w:t>
      </w:r>
      <w:r w:rsidR="00F131B3">
        <w:rPr>
          <w:rFonts w:ascii="Aptos" w:hAnsi="Aptos" w:cs="Times New Roman"/>
        </w:rPr>
        <w:t xml:space="preserve"> [8]</w:t>
      </w:r>
      <w:r w:rsidRPr="00FD3BC5">
        <w:rPr>
          <w:rFonts w:ascii="Aptos" w:hAnsi="Aptos" w:cs="Times New Roman"/>
        </w:rPr>
        <w:t>. The NIST Cybersecurity Framework is a guideline on the identification, protection against, detection, response, and recovery of cyber risks</w:t>
      </w:r>
      <w:r w:rsidR="00F131B3">
        <w:rPr>
          <w:rFonts w:ascii="Aptos" w:hAnsi="Aptos" w:cs="Times New Roman"/>
        </w:rPr>
        <w:t xml:space="preserve"> [3]</w:t>
      </w:r>
      <w:r w:rsidRPr="00FD3BC5">
        <w:rPr>
          <w:rFonts w:ascii="Aptos" w:hAnsi="Aptos" w:cs="Times New Roman"/>
        </w:rPr>
        <w:t>. COBIT is concerned with IT governance and ensuring that the IT is supporting business objectives</w:t>
      </w:r>
      <w:r w:rsidR="00F131B3">
        <w:rPr>
          <w:rFonts w:ascii="Aptos" w:hAnsi="Aptos" w:cs="Times New Roman"/>
        </w:rPr>
        <w:t xml:space="preserve"> [10]</w:t>
      </w:r>
      <w:r w:rsidRPr="00FD3BC5">
        <w:rPr>
          <w:rFonts w:ascii="Aptos" w:hAnsi="Aptos" w:cs="Times New Roman"/>
        </w:rPr>
        <w:t>. Most organisations usually combine some of these frameworks to develop better and more robust security system.</w:t>
      </w:r>
    </w:p>
    <w:p w14:paraId="092E02AA" w14:textId="34806E00" w:rsidR="004849B4" w:rsidRDefault="00F131B3" w:rsidP="00FD3BC5">
      <w:pPr>
        <w:spacing w:line="276" w:lineRule="auto"/>
        <w:jc w:val="both"/>
        <w:rPr>
          <w:rFonts w:ascii="Aptos" w:hAnsi="Aptos" w:cs="Times New Roman"/>
        </w:rPr>
      </w:pPr>
      <w:r>
        <w:rPr>
          <w:rFonts w:ascii="Aptos" w:hAnsi="Aptos" w:cs="Times New Roman"/>
          <w:noProof/>
        </w:rPr>
        <w:drawing>
          <wp:anchor distT="0" distB="0" distL="114300" distR="114300" simplePos="0" relativeHeight="251663360" behindDoc="0" locked="0" layoutInCell="1" allowOverlap="1" wp14:anchorId="4CB3308E" wp14:editId="6CF4766D">
            <wp:simplePos x="0" y="0"/>
            <wp:positionH relativeFrom="column">
              <wp:posOffset>1152525</wp:posOffset>
            </wp:positionH>
            <wp:positionV relativeFrom="paragraph">
              <wp:posOffset>111760</wp:posOffset>
            </wp:positionV>
            <wp:extent cx="3572510" cy="2057400"/>
            <wp:effectExtent l="152400" t="114300" r="142240" b="152400"/>
            <wp:wrapNone/>
            <wp:docPr id="8450777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5077742" name="Picture 845077742"/>
                    <pic:cNvPicPr/>
                  </pic:nvPicPr>
                  <pic:blipFill>
                    <a:blip r:embed="rId9" cstate="print">
                      <a:extLst>
                        <a:ext uri="{28A0092B-C50C-407E-A947-70E740481C1C}">
                          <a14:useLocalDpi xmlns:a14="http://schemas.microsoft.com/office/drawing/2010/main" val="0"/>
                        </a:ext>
                      </a:extLst>
                    </a:blip>
                    <a:stretch>
                      <a:fillRect/>
                    </a:stretch>
                  </pic:blipFill>
                  <pic:spPr>
                    <a:xfrm>
                      <a:off x="0" y="0"/>
                      <a:ext cx="3572510" cy="205740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anchor>
        </w:drawing>
      </w:r>
    </w:p>
    <w:p w14:paraId="104FBA5D" w14:textId="03BE3EEB" w:rsidR="004849B4" w:rsidRDefault="004849B4" w:rsidP="004849B4">
      <w:pPr>
        <w:spacing w:line="276" w:lineRule="auto"/>
        <w:jc w:val="center"/>
        <w:rPr>
          <w:rFonts w:ascii="Aptos" w:hAnsi="Aptos" w:cs="Times New Roman"/>
          <w:sz w:val="22"/>
          <w:szCs w:val="22"/>
        </w:rPr>
      </w:pPr>
    </w:p>
    <w:p w14:paraId="7EEACA8B" w14:textId="65EAF3DA" w:rsidR="00181880" w:rsidRDefault="00181880" w:rsidP="004849B4">
      <w:pPr>
        <w:spacing w:line="276" w:lineRule="auto"/>
        <w:rPr>
          <w:rFonts w:ascii="Aptos" w:hAnsi="Aptos" w:cs="Times New Roman"/>
          <w:b/>
          <w:bCs/>
          <w:sz w:val="28"/>
          <w:szCs w:val="28"/>
        </w:rPr>
      </w:pPr>
    </w:p>
    <w:p w14:paraId="2DEBB3A4" w14:textId="77777777" w:rsidR="00181880" w:rsidRDefault="00181880" w:rsidP="004849B4">
      <w:pPr>
        <w:spacing w:line="276" w:lineRule="auto"/>
        <w:rPr>
          <w:rFonts w:ascii="Aptos" w:hAnsi="Aptos" w:cs="Times New Roman"/>
          <w:b/>
          <w:bCs/>
          <w:sz w:val="28"/>
          <w:szCs w:val="28"/>
        </w:rPr>
      </w:pPr>
    </w:p>
    <w:p w14:paraId="24731A89" w14:textId="77777777" w:rsidR="00181880" w:rsidRDefault="00181880" w:rsidP="004849B4">
      <w:pPr>
        <w:spacing w:line="276" w:lineRule="auto"/>
        <w:rPr>
          <w:rFonts w:ascii="Aptos" w:hAnsi="Aptos" w:cs="Times New Roman"/>
          <w:b/>
          <w:bCs/>
          <w:sz w:val="28"/>
          <w:szCs w:val="28"/>
        </w:rPr>
      </w:pPr>
    </w:p>
    <w:p w14:paraId="0B5D262E" w14:textId="77777777" w:rsidR="00181880" w:rsidRDefault="00181880" w:rsidP="004849B4">
      <w:pPr>
        <w:spacing w:line="276" w:lineRule="auto"/>
        <w:rPr>
          <w:rFonts w:ascii="Aptos" w:hAnsi="Aptos" w:cs="Times New Roman"/>
          <w:b/>
          <w:bCs/>
          <w:sz w:val="28"/>
          <w:szCs w:val="28"/>
        </w:rPr>
      </w:pPr>
    </w:p>
    <w:p w14:paraId="0B7804F6" w14:textId="77777777" w:rsidR="00F936DF" w:rsidRDefault="00F936DF" w:rsidP="00F936DF">
      <w:pPr>
        <w:spacing w:line="276" w:lineRule="auto"/>
        <w:rPr>
          <w:rFonts w:ascii="Aptos" w:hAnsi="Aptos" w:cs="Times New Roman"/>
          <w:b/>
          <w:bCs/>
          <w:sz w:val="28"/>
          <w:szCs w:val="28"/>
        </w:rPr>
      </w:pPr>
    </w:p>
    <w:p w14:paraId="0838580C" w14:textId="46F29BD8" w:rsidR="004E26AB" w:rsidRDefault="00F936DF" w:rsidP="00F936DF">
      <w:pPr>
        <w:spacing w:line="276" w:lineRule="auto"/>
        <w:rPr>
          <w:rFonts w:ascii="Times New Roman" w:hAnsi="Times New Roman" w:cs="Times New Roman"/>
          <w:b/>
          <w:bCs/>
          <w:sz w:val="22"/>
          <w:szCs w:val="22"/>
        </w:rPr>
      </w:pPr>
      <w:r>
        <w:rPr>
          <w:rFonts w:ascii="Aptos" w:hAnsi="Aptos" w:cs="Times New Roman"/>
          <w:b/>
          <w:bCs/>
          <w:sz w:val="28"/>
          <w:szCs w:val="28"/>
        </w:rPr>
        <w:t xml:space="preserve">                                            </w:t>
      </w:r>
      <w:r w:rsidR="00181880" w:rsidRPr="00181880">
        <w:rPr>
          <w:rFonts w:ascii="Times New Roman" w:hAnsi="Times New Roman" w:cs="Times New Roman"/>
          <w:b/>
          <w:bCs/>
          <w:sz w:val="22"/>
          <w:szCs w:val="22"/>
        </w:rPr>
        <w:t>Figure 1:</w:t>
      </w:r>
      <w:r>
        <w:rPr>
          <w:rFonts w:ascii="Times New Roman" w:hAnsi="Times New Roman" w:cs="Times New Roman"/>
          <w:b/>
          <w:bCs/>
          <w:sz w:val="22"/>
          <w:szCs w:val="22"/>
        </w:rPr>
        <w:t xml:space="preserve"> </w:t>
      </w:r>
      <w:r w:rsidR="00181880" w:rsidRPr="00181880">
        <w:rPr>
          <w:rFonts w:ascii="Times New Roman" w:hAnsi="Times New Roman" w:cs="Times New Roman"/>
          <w:b/>
          <w:bCs/>
          <w:sz w:val="22"/>
          <w:szCs w:val="22"/>
        </w:rPr>
        <w:t>Information Security Frameworks</w:t>
      </w:r>
    </w:p>
    <w:p w14:paraId="266A7741" w14:textId="77777777" w:rsidR="00B73B14" w:rsidRPr="00B73B14" w:rsidRDefault="00B73B14" w:rsidP="00F936DF">
      <w:pPr>
        <w:spacing w:line="276" w:lineRule="auto"/>
        <w:rPr>
          <w:rFonts w:ascii="Times New Roman" w:hAnsi="Times New Roman" w:cs="Times New Roman"/>
          <w:b/>
          <w:bCs/>
          <w:sz w:val="22"/>
          <w:szCs w:val="22"/>
        </w:rPr>
      </w:pPr>
    </w:p>
    <w:p w14:paraId="4D1436B1" w14:textId="0CD96750" w:rsidR="005368B1" w:rsidRPr="004849B4" w:rsidRDefault="005368B1" w:rsidP="004849B4">
      <w:pPr>
        <w:spacing w:line="276" w:lineRule="auto"/>
        <w:rPr>
          <w:rFonts w:ascii="Aptos" w:hAnsi="Aptos" w:cs="Times New Roman"/>
          <w:sz w:val="22"/>
          <w:szCs w:val="22"/>
        </w:rPr>
      </w:pPr>
      <w:r w:rsidRPr="005368B1">
        <w:rPr>
          <w:rFonts w:ascii="Aptos" w:hAnsi="Aptos" w:cs="Times New Roman"/>
          <w:b/>
          <w:bCs/>
          <w:sz w:val="28"/>
          <w:szCs w:val="28"/>
        </w:rPr>
        <w:t>2.2 ISO 27000 Series (Information Security Management System)</w:t>
      </w:r>
    </w:p>
    <w:p w14:paraId="66F7C47D" w14:textId="0F242CAC" w:rsidR="004849B4" w:rsidRPr="004849B4" w:rsidRDefault="008A4CF0" w:rsidP="004849B4">
      <w:pPr>
        <w:spacing w:line="276" w:lineRule="auto"/>
        <w:jc w:val="both"/>
        <w:rPr>
          <w:rFonts w:ascii="Aptos" w:hAnsi="Aptos" w:cs="Times New Roman"/>
        </w:rPr>
      </w:pPr>
      <w:r w:rsidRPr="008A4CF0">
        <w:rPr>
          <w:rFonts w:ascii="Aptos" w:hAnsi="Aptos" w:cs="Times New Roman"/>
        </w:rPr>
        <w:t>This standard – known as ISO 27000 or more specifically as ISO 27001 – is very popular when it comes to information security management [6]. It is a simple method for securing critical information through an information security management system (ISMS). Risk management is a key component of the ISO 27001 standard, which helps identify risks, assess their consequences, and implement risk mitigation measures [7].</w:t>
      </w:r>
    </w:p>
    <w:p w14:paraId="2BC3F7DF" w14:textId="118B3BC3" w:rsidR="00EA3137" w:rsidRDefault="001F61D2" w:rsidP="001F61D2">
      <w:pPr>
        <w:spacing w:line="276" w:lineRule="auto"/>
        <w:jc w:val="center"/>
        <w:rPr>
          <w:rFonts w:ascii="Aptos" w:hAnsi="Aptos" w:cs="Times New Roman"/>
        </w:rPr>
      </w:pPr>
      <w:r>
        <w:rPr>
          <w:rFonts w:ascii="Aptos" w:hAnsi="Aptos" w:cs="Times New Roman"/>
          <w:noProof/>
        </w:rPr>
        <w:lastRenderedPageBreak/>
        <w:drawing>
          <wp:inline distT="0" distB="0" distL="0" distR="0" wp14:anchorId="25806EB9" wp14:editId="4A88F881">
            <wp:extent cx="4276725" cy="2850992"/>
            <wp:effectExtent l="133350" t="114300" r="123825" b="140335"/>
            <wp:docPr id="148706036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7060368" name="Picture 1487060368"/>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287832" cy="2858396"/>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27559908" w14:textId="6C1CC2B3" w:rsidR="00EA3137" w:rsidRDefault="001F61D2" w:rsidP="001F61D2">
      <w:pPr>
        <w:spacing w:line="276" w:lineRule="auto"/>
        <w:jc w:val="center"/>
        <w:rPr>
          <w:rFonts w:ascii="Aptos" w:hAnsi="Aptos" w:cs="Times New Roman"/>
        </w:rPr>
      </w:pPr>
      <w:r w:rsidRPr="00181880">
        <w:rPr>
          <w:rFonts w:ascii="Times New Roman" w:hAnsi="Times New Roman" w:cs="Times New Roman"/>
          <w:b/>
          <w:bCs/>
          <w:sz w:val="22"/>
          <w:szCs w:val="22"/>
        </w:rPr>
        <w:t xml:space="preserve">Figure </w:t>
      </w:r>
      <w:r>
        <w:rPr>
          <w:rFonts w:ascii="Times New Roman" w:hAnsi="Times New Roman" w:cs="Times New Roman"/>
          <w:b/>
          <w:bCs/>
          <w:sz w:val="22"/>
          <w:szCs w:val="22"/>
        </w:rPr>
        <w:t>2</w:t>
      </w:r>
      <w:r w:rsidRPr="00181880">
        <w:rPr>
          <w:rFonts w:ascii="Times New Roman" w:hAnsi="Times New Roman" w:cs="Times New Roman"/>
          <w:b/>
          <w:bCs/>
          <w:sz w:val="22"/>
          <w:szCs w:val="22"/>
        </w:rPr>
        <w:t>:</w:t>
      </w:r>
      <w:r>
        <w:rPr>
          <w:rFonts w:ascii="Times New Roman" w:hAnsi="Times New Roman" w:cs="Times New Roman"/>
          <w:b/>
          <w:bCs/>
          <w:sz w:val="22"/>
          <w:szCs w:val="22"/>
        </w:rPr>
        <w:t xml:space="preserve"> ISO 27001 PDCA Cycle</w:t>
      </w:r>
    </w:p>
    <w:p w14:paraId="3D28113C" w14:textId="6CD13414" w:rsidR="00EA3137" w:rsidRDefault="00EA3137" w:rsidP="004849B4">
      <w:pPr>
        <w:spacing w:line="276" w:lineRule="auto"/>
        <w:jc w:val="both"/>
        <w:rPr>
          <w:rFonts w:ascii="Aptos" w:hAnsi="Aptos" w:cs="Times New Roman"/>
        </w:rPr>
      </w:pPr>
    </w:p>
    <w:p w14:paraId="43C90097" w14:textId="57DE4E0A" w:rsidR="004E26AB" w:rsidRDefault="008A4CF0" w:rsidP="00EA3137">
      <w:pPr>
        <w:spacing w:line="276" w:lineRule="auto"/>
        <w:jc w:val="both"/>
        <w:rPr>
          <w:rFonts w:ascii="Aptos" w:hAnsi="Aptos" w:cs="Times New Roman"/>
        </w:rPr>
      </w:pPr>
      <w:r w:rsidRPr="008A4CF0">
        <w:rPr>
          <w:rFonts w:ascii="Aptos" w:hAnsi="Aptos" w:cs="Times New Roman"/>
        </w:rPr>
        <w:t>In the case of financial institutions, ISO 27001 can be particularly beneficial as it will help protect their customers’ data and ensure that they operate in a manner that is consistent with data protection legislation [6].</w:t>
      </w:r>
    </w:p>
    <w:p w14:paraId="631EFEED" w14:textId="77777777" w:rsidR="008A4CF0" w:rsidRPr="004E26AB" w:rsidRDefault="008A4CF0" w:rsidP="00EA3137">
      <w:pPr>
        <w:spacing w:line="276" w:lineRule="auto"/>
        <w:jc w:val="both"/>
        <w:rPr>
          <w:rFonts w:ascii="Aptos" w:hAnsi="Aptos" w:cs="Times New Roman"/>
        </w:rPr>
      </w:pPr>
    </w:p>
    <w:p w14:paraId="19EE8874" w14:textId="70C0775F" w:rsidR="005368B1" w:rsidRPr="00EA3137" w:rsidRDefault="005368B1" w:rsidP="00EA3137">
      <w:pPr>
        <w:spacing w:line="276" w:lineRule="auto"/>
        <w:jc w:val="both"/>
        <w:rPr>
          <w:rFonts w:ascii="Aptos" w:hAnsi="Aptos" w:cs="Times New Roman"/>
        </w:rPr>
      </w:pPr>
      <w:r w:rsidRPr="005368B1">
        <w:rPr>
          <w:rFonts w:ascii="Aptos" w:hAnsi="Aptos" w:cs="Times New Roman"/>
          <w:b/>
          <w:bCs/>
          <w:sz w:val="28"/>
          <w:szCs w:val="28"/>
        </w:rPr>
        <w:t>2.</w:t>
      </w:r>
      <w:r>
        <w:rPr>
          <w:rFonts w:ascii="Aptos" w:hAnsi="Aptos" w:cs="Times New Roman"/>
          <w:b/>
          <w:bCs/>
          <w:sz w:val="28"/>
          <w:szCs w:val="28"/>
        </w:rPr>
        <w:t>3</w:t>
      </w:r>
      <w:r w:rsidRPr="005368B1">
        <w:rPr>
          <w:rFonts w:ascii="Aptos" w:hAnsi="Aptos" w:cs="Times New Roman"/>
          <w:b/>
          <w:bCs/>
          <w:sz w:val="28"/>
          <w:szCs w:val="28"/>
        </w:rPr>
        <w:t xml:space="preserve"> ITIL (Information Technology Infrastructure Library)</w:t>
      </w:r>
    </w:p>
    <w:p w14:paraId="083B2853" w14:textId="292294C8" w:rsidR="0054162C" w:rsidRPr="0054162C" w:rsidRDefault="0054162C" w:rsidP="0054162C">
      <w:pPr>
        <w:spacing w:line="276" w:lineRule="auto"/>
        <w:jc w:val="both"/>
        <w:rPr>
          <w:rFonts w:ascii="Aptos" w:hAnsi="Aptos" w:cs="Times New Roman"/>
        </w:rPr>
      </w:pPr>
      <w:r w:rsidRPr="0054162C">
        <w:rPr>
          <w:rFonts w:ascii="Aptos" w:hAnsi="Aptos" w:cs="Times New Roman"/>
        </w:rPr>
        <w:t>ITIL is a popular methodology for managing IT services [8]. Its aim is to enhance IT services and manage them according to business needs. ITIL’s process-based approach covers planning, design, transition, operation, and continuous improvement of services. This is done to ensure that companies manage IT services efficiently and effectively [8].</w:t>
      </w:r>
    </w:p>
    <w:p w14:paraId="4294BE03" w14:textId="6086A987" w:rsidR="00F85451" w:rsidRPr="00F85451" w:rsidRDefault="0054162C" w:rsidP="0054162C">
      <w:pPr>
        <w:spacing w:line="276" w:lineRule="auto"/>
        <w:jc w:val="both"/>
        <w:rPr>
          <w:rFonts w:ascii="Aptos" w:hAnsi="Aptos" w:cs="Times New Roman"/>
        </w:rPr>
      </w:pPr>
      <w:r w:rsidRPr="0054162C">
        <w:rPr>
          <w:rFonts w:ascii="Aptos" w:hAnsi="Aptos" w:cs="Times New Roman"/>
        </w:rPr>
        <w:t>In addition, ITIL provides a set of criteria for implementing IT processes such as problem management, resolving existing problems, implementing changes, and monitoring service quality. Through these processes, organizations can increase service availability, reduce downtime, and deliver stable IT services to users [13].</w:t>
      </w:r>
      <w:r w:rsidR="00F85451" w:rsidRPr="00F85451">
        <w:rPr>
          <w:rFonts w:ascii="Aptos" w:hAnsi="Aptos" w:cs="Times New Roman"/>
        </w:rPr>
        <w:t xml:space="preserve"> </w:t>
      </w:r>
    </w:p>
    <w:p w14:paraId="729384D2" w14:textId="6A6FDCC8" w:rsidR="001F61D2" w:rsidRDefault="001F61D2" w:rsidP="001F61D2">
      <w:pPr>
        <w:spacing w:line="276" w:lineRule="auto"/>
        <w:jc w:val="center"/>
        <w:rPr>
          <w:rFonts w:ascii="Aptos" w:hAnsi="Aptos" w:cs="Times New Roman"/>
        </w:rPr>
      </w:pPr>
      <w:r>
        <w:rPr>
          <w:rFonts w:ascii="Aptos" w:hAnsi="Aptos" w:cs="Times New Roman"/>
          <w:noProof/>
        </w:rPr>
        <w:lastRenderedPageBreak/>
        <w:drawing>
          <wp:inline distT="0" distB="0" distL="0" distR="0" wp14:anchorId="6075DBF1" wp14:editId="0EBB8278">
            <wp:extent cx="3486343" cy="2324100"/>
            <wp:effectExtent l="0" t="0" r="0" b="0"/>
            <wp:docPr id="157653900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6539003" name="Picture 1576539003"/>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493692" cy="2328999"/>
                    </a:xfrm>
                    <a:prstGeom prst="rect">
                      <a:avLst/>
                    </a:prstGeom>
                  </pic:spPr>
                </pic:pic>
              </a:graphicData>
            </a:graphic>
          </wp:inline>
        </w:drawing>
      </w:r>
    </w:p>
    <w:p w14:paraId="2BF201FC" w14:textId="4ED5EAF4" w:rsidR="001F61D2" w:rsidRDefault="001F61D2" w:rsidP="008A4CF0">
      <w:pPr>
        <w:spacing w:line="276" w:lineRule="auto"/>
        <w:jc w:val="center"/>
        <w:rPr>
          <w:rFonts w:ascii="Aptos" w:hAnsi="Aptos" w:cs="Times New Roman"/>
        </w:rPr>
      </w:pPr>
      <w:r w:rsidRPr="00181880">
        <w:rPr>
          <w:rFonts w:ascii="Times New Roman" w:hAnsi="Times New Roman" w:cs="Times New Roman"/>
          <w:b/>
          <w:bCs/>
          <w:sz w:val="22"/>
          <w:szCs w:val="22"/>
        </w:rPr>
        <w:t xml:space="preserve">Figure </w:t>
      </w:r>
      <w:r>
        <w:rPr>
          <w:rFonts w:ascii="Times New Roman" w:hAnsi="Times New Roman" w:cs="Times New Roman"/>
          <w:b/>
          <w:bCs/>
          <w:sz w:val="22"/>
          <w:szCs w:val="22"/>
        </w:rPr>
        <w:t>3</w:t>
      </w:r>
      <w:r w:rsidRPr="00181880">
        <w:rPr>
          <w:rFonts w:ascii="Times New Roman" w:hAnsi="Times New Roman" w:cs="Times New Roman"/>
          <w:b/>
          <w:bCs/>
          <w:sz w:val="22"/>
          <w:szCs w:val="22"/>
        </w:rPr>
        <w:t>:</w:t>
      </w:r>
      <w:r>
        <w:rPr>
          <w:rFonts w:ascii="Times New Roman" w:hAnsi="Times New Roman" w:cs="Times New Roman"/>
          <w:b/>
          <w:bCs/>
          <w:sz w:val="22"/>
          <w:szCs w:val="22"/>
        </w:rPr>
        <w:t xml:space="preserve"> ITIL Service Lifecycle</w:t>
      </w:r>
    </w:p>
    <w:p w14:paraId="74F0E552" w14:textId="5BBAE50D" w:rsidR="005368B1" w:rsidRDefault="005368B1" w:rsidP="00BC3D6B">
      <w:pPr>
        <w:jc w:val="both"/>
        <w:rPr>
          <w:rFonts w:ascii="Aptos" w:hAnsi="Aptos" w:cs="Times New Roman"/>
          <w:b/>
          <w:bCs/>
          <w:sz w:val="28"/>
          <w:szCs w:val="28"/>
        </w:rPr>
      </w:pPr>
      <w:r w:rsidRPr="005368B1">
        <w:rPr>
          <w:rFonts w:ascii="Aptos" w:hAnsi="Aptos" w:cs="Times New Roman"/>
          <w:b/>
          <w:bCs/>
          <w:sz w:val="28"/>
          <w:szCs w:val="28"/>
        </w:rPr>
        <w:t>2.</w:t>
      </w:r>
      <w:r>
        <w:rPr>
          <w:rFonts w:ascii="Aptos" w:hAnsi="Aptos" w:cs="Times New Roman"/>
          <w:b/>
          <w:bCs/>
          <w:sz w:val="28"/>
          <w:szCs w:val="28"/>
        </w:rPr>
        <w:t>4</w:t>
      </w:r>
      <w:r w:rsidRPr="005368B1">
        <w:rPr>
          <w:rFonts w:ascii="Aptos" w:hAnsi="Aptos" w:cs="Times New Roman"/>
          <w:b/>
          <w:bCs/>
          <w:sz w:val="28"/>
          <w:szCs w:val="28"/>
        </w:rPr>
        <w:t xml:space="preserve"> NIST Cybersecurity Framework</w:t>
      </w:r>
    </w:p>
    <w:p w14:paraId="28D82B2B" w14:textId="09CA646D" w:rsidR="008A4CF0" w:rsidRPr="008A4CF0" w:rsidRDefault="008A4CF0" w:rsidP="008A4CF0">
      <w:pPr>
        <w:spacing w:line="276" w:lineRule="auto"/>
        <w:jc w:val="both"/>
        <w:rPr>
          <w:rFonts w:ascii="Aptos" w:hAnsi="Aptos" w:cs="Times New Roman"/>
        </w:rPr>
      </w:pPr>
      <w:r w:rsidRPr="008A4CF0">
        <w:rPr>
          <w:rFonts w:ascii="Aptos" w:hAnsi="Aptos" w:cs="Times New Roman"/>
        </w:rPr>
        <w:t>This approach helps organizations understand their current level of security, detect areas of vulnerability, and respond. For example, Protect is associated with security controls and Identify is related to how you identify your assets and threats. Detect: This is about finding vulnerabilities; and Respond/Recover: This is about the organization’s response and recovery after an incident [3].</w:t>
      </w:r>
    </w:p>
    <w:p w14:paraId="6C659FBA" w14:textId="1C11EEA3" w:rsidR="001F61D2" w:rsidRDefault="00890B4C" w:rsidP="008A4CF0">
      <w:pPr>
        <w:spacing w:line="276" w:lineRule="auto"/>
        <w:jc w:val="both"/>
        <w:rPr>
          <w:rFonts w:ascii="Aptos" w:hAnsi="Aptos" w:cs="Times New Roman"/>
        </w:rPr>
      </w:pPr>
      <w:r w:rsidRPr="00890B4C">
        <w:rPr>
          <w:rFonts w:ascii="Aptos" w:hAnsi="Aptos" w:cs="Times New Roman"/>
        </w:rPr>
        <w:t>NIST will be particularly useful for organizations in complex industries such as cloud computing and online banking. It allows businesses to modify the framework according to their needs and risk level. Most of them are also integrating NIST with other models such as ISO 27001 to create effective security plans that include risk management and clear operational procedures [3].</w:t>
      </w:r>
    </w:p>
    <w:p w14:paraId="510E0091" w14:textId="15EDB7DD" w:rsidR="001F61D2" w:rsidRDefault="001F61D2" w:rsidP="001F61D2">
      <w:pPr>
        <w:spacing w:line="276" w:lineRule="auto"/>
        <w:jc w:val="center"/>
        <w:rPr>
          <w:rFonts w:ascii="Aptos" w:hAnsi="Aptos" w:cs="Times New Roman"/>
        </w:rPr>
      </w:pPr>
      <w:r>
        <w:rPr>
          <w:rFonts w:ascii="Aptos" w:hAnsi="Aptos" w:cs="Times New Roman"/>
          <w:noProof/>
        </w:rPr>
        <w:drawing>
          <wp:inline distT="0" distB="0" distL="0" distR="0" wp14:anchorId="5BB36496" wp14:editId="56F4F72E">
            <wp:extent cx="4457700" cy="2971635"/>
            <wp:effectExtent l="0" t="0" r="0" b="635"/>
            <wp:docPr id="210818075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8180751" name="Picture 210818075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470252" cy="2980002"/>
                    </a:xfrm>
                    <a:prstGeom prst="rect">
                      <a:avLst/>
                    </a:prstGeom>
                  </pic:spPr>
                </pic:pic>
              </a:graphicData>
            </a:graphic>
          </wp:inline>
        </w:drawing>
      </w:r>
    </w:p>
    <w:p w14:paraId="4DC8D1FC" w14:textId="0B2FE1B5" w:rsidR="001F61D2" w:rsidRPr="00B73B14" w:rsidRDefault="001F61D2" w:rsidP="00B73B14">
      <w:pPr>
        <w:spacing w:line="276" w:lineRule="auto"/>
        <w:jc w:val="center"/>
        <w:rPr>
          <w:rFonts w:ascii="Aptos" w:hAnsi="Aptos" w:cs="Times New Roman"/>
        </w:rPr>
      </w:pPr>
      <w:r w:rsidRPr="00181880">
        <w:rPr>
          <w:rFonts w:ascii="Times New Roman" w:hAnsi="Times New Roman" w:cs="Times New Roman"/>
          <w:b/>
          <w:bCs/>
          <w:sz w:val="22"/>
          <w:szCs w:val="22"/>
        </w:rPr>
        <w:t xml:space="preserve">Figure </w:t>
      </w:r>
      <w:r>
        <w:rPr>
          <w:rFonts w:ascii="Times New Roman" w:hAnsi="Times New Roman" w:cs="Times New Roman"/>
          <w:b/>
          <w:bCs/>
          <w:sz w:val="22"/>
          <w:szCs w:val="22"/>
        </w:rPr>
        <w:t>4</w:t>
      </w:r>
      <w:r w:rsidRPr="00181880">
        <w:rPr>
          <w:rFonts w:ascii="Times New Roman" w:hAnsi="Times New Roman" w:cs="Times New Roman"/>
          <w:b/>
          <w:bCs/>
          <w:sz w:val="22"/>
          <w:szCs w:val="22"/>
        </w:rPr>
        <w:t>:</w:t>
      </w:r>
      <w:r>
        <w:rPr>
          <w:rFonts w:ascii="Times New Roman" w:hAnsi="Times New Roman" w:cs="Times New Roman"/>
          <w:b/>
          <w:bCs/>
          <w:sz w:val="22"/>
          <w:szCs w:val="22"/>
        </w:rPr>
        <w:t xml:space="preserve"> NIST Cybersecurity Framework</w:t>
      </w:r>
    </w:p>
    <w:p w14:paraId="43E060F1" w14:textId="11ADA613" w:rsidR="005368B1" w:rsidRDefault="005368B1" w:rsidP="00BC3D6B">
      <w:pPr>
        <w:jc w:val="both"/>
        <w:rPr>
          <w:rFonts w:ascii="Aptos" w:hAnsi="Aptos" w:cs="Times New Roman"/>
          <w:b/>
          <w:bCs/>
          <w:sz w:val="28"/>
          <w:szCs w:val="28"/>
        </w:rPr>
      </w:pPr>
      <w:r w:rsidRPr="005368B1">
        <w:rPr>
          <w:rFonts w:ascii="Aptos" w:hAnsi="Aptos" w:cs="Times New Roman"/>
          <w:b/>
          <w:bCs/>
          <w:sz w:val="28"/>
          <w:szCs w:val="28"/>
        </w:rPr>
        <w:lastRenderedPageBreak/>
        <w:t>2.</w:t>
      </w:r>
      <w:r>
        <w:rPr>
          <w:rFonts w:ascii="Aptos" w:hAnsi="Aptos" w:cs="Times New Roman"/>
          <w:b/>
          <w:bCs/>
          <w:sz w:val="28"/>
          <w:szCs w:val="28"/>
        </w:rPr>
        <w:t>5</w:t>
      </w:r>
      <w:r w:rsidRPr="005368B1">
        <w:rPr>
          <w:rFonts w:ascii="Aptos" w:hAnsi="Aptos" w:cs="Times New Roman"/>
          <w:b/>
          <w:bCs/>
          <w:sz w:val="28"/>
          <w:szCs w:val="28"/>
        </w:rPr>
        <w:t xml:space="preserve"> COBIT Framework</w:t>
      </w:r>
    </w:p>
    <w:p w14:paraId="6C680B73" w14:textId="76FCAFDD" w:rsidR="008A4CF0" w:rsidRPr="008A4CF0" w:rsidRDefault="008A4CF0" w:rsidP="008A4CF0">
      <w:pPr>
        <w:spacing w:line="276" w:lineRule="auto"/>
        <w:jc w:val="both"/>
        <w:rPr>
          <w:rFonts w:ascii="Aptos" w:hAnsi="Aptos" w:cs="Times New Roman"/>
        </w:rPr>
      </w:pPr>
      <w:r w:rsidRPr="008A4CF0">
        <w:rPr>
          <w:rFonts w:ascii="Aptos" w:hAnsi="Aptos" w:cs="Times New Roman"/>
        </w:rPr>
        <w:t>This framework was designed and developed by ISACA to help organizations better manage and control their IT resources. The purpose of COBIT is to ensure that IT is aligned with business objectives, risk is managed, and resources are optimized [10].</w:t>
      </w:r>
    </w:p>
    <w:p w14:paraId="6E8C337C" w14:textId="77777777" w:rsidR="008A4CF0" w:rsidRPr="008A4CF0" w:rsidRDefault="008A4CF0" w:rsidP="008A4CF0">
      <w:pPr>
        <w:spacing w:line="276" w:lineRule="auto"/>
        <w:jc w:val="both"/>
        <w:rPr>
          <w:rFonts w:ascii="Aptos" w:hAnsi="Aptos" w:cs="Times New Roman"/>
        </w:rPr>
      </w:pPr>
      <w:r w:rsidRPr="008A4CF0">
        <w:rPr>
          <w:rFonts w:ascii="Aptos" w:hAnsi="Aptos" w:cs="Times New Roman"/>
        </w:rPr>
        <w:t>This framework provides processes and practices for good governance, risk management, and performance monitoring. COBIT also helps identify performance metrics, and how IT services should add value to the business [9].</w:t>
      </w:r>
    </w:p>
    <w:p w14:paraId="13A00DDE" w14:textId="77777777" w:rsidR="008A4CF0" w:rsidRPr="008A4CF0" w:rsidRDefault="008A4CF0" w:rsidP="008A4CF0">
      <w:pPr>
        <w:spacing w:line="276" w:lineRule="auto"/>
        <w:jc w:val="both"/>
        <w:rPr>
          <w:rFonts w:ascii="Aptos" w:hAnsi="Aptos" w:cs="Times New Roman"/>
        </w:rPr>
      </w:pPr>
      <w:r w:rsidRPr="008A4CF0">
        <w:rPr>
          <w:rFonts w:ascii="Aptos" w:hAnsi="Aptos" w:cs="Times New Roman"/>
        </w:rPr>
        <w:t>COBIT is particularly useful for financial institutions because it enhances good governance and therefore IT investments are made in a manner consistent with business objectives. It also facilitates improved compliance and accountability through the definition of roles and responsibilities. In this way, COBIT helps organizations reduce risks, increase transparency, and enhance overall IT management [10].</w:t>
      </w:r>
    </w:p>
    <w:p w14:paraId="438CF989" w14:textId="54917CA8" w:rsidR="00FD3BC5" w:rsidRDefault="00FD3BC5" w:rsidP="0066759F">
      <w:pPr>
        <w:spacing w:line="276" w:lineRule="auto"/>
        <w:jc w:val="both"/>
        <w:rPr>
          <w:rFonts w:ascii="Aptos" w:hAnsi="Aptos" w:cs="Times New Roman"/>
        </w:rPr>
      </w:pPr>
    </w:p>
    <w:p w14:paraId="52D5C000" w14:textId="77777777" w:rsidR="001F61D2" w:rsidRDefault="001F61D2" w:rsidP="00FD3BC5">
      <w:pPr>
        <w:spacing w:line="276" w:lineRule="auto"/>
        <w:jc w:val="both"/>
        <w:rPr>
          <w:rFonts w:ascii="Aptos" w:hAnsi="Aptos" w:cs="Times New Roman"/>
        </w:rPr>
      </w:pPr>
    </w:p>
    <w:p w14:paraId="71032EDE" w14:textId="3E419DB0" w:rsidR="001F61D2" w:rsidRDefault="001F61D2" w:rsidP="001F61D2">
      <w:pPr>
        <w:spacing w:line="276" w:lineRule="auto"/>
        <w:jc w:val="center"/>
        <w:rPr>
          <w:rFonts w:ascii="Aptos" w:hAnsi="Aptos" w:cs="Times New Roman"/>
          <w:b/>
          <w:bCs/>
          <w:sz w:val="28"/>
          <w:szCs w:val="28"/>
        </w:rPr>
      </w:pPr>
      <w:r>
        <w:rPr>
          <w:rFonts w:ascii="Aptos" w:hAnsi="Aptos" w:cs="Times New Roman"/>
          <w:b/>
          <w:bCs/>
          <w:noProof/>
          <w:sz w:val="28"/>
          <w:szCs w:val="28"/>
        </w:rPr>
        <w:drawing>
          <wp:inline distT="0" distB="0" distL="0" distR="0" wp14:anchorId="764B2C5F" wp14:editId="0649C41B">
            <wp:extent cx="4229100" cy="2819244"/>
            <wp:effectExtent l="0" t="0" r="0" b="635"/>
            <wp:docPr id="7568666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686669" name="Picture 75686669"/>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249412" cy="2832784"/>
                    </a:xfrm>
                    <a:prstGeom prst="rect">
                      <a:avLst/>
                    </a:prstGeom>
                  </pic:spPr>
                </pic:pic>
              </a:graphicData>
            </a:graphic>
          </wp:inline>
        </w:drawing>
      </w:r>
    </w:p>
    <w:p w14:paraId="7C9D076A" w14:textId="33DD1BFF" w:rsidR="001F61D2" w:rsidRDefault="001F61D2" w:rsidP="001F61D2">
      <w:pPr>
        <w:jc w:val="center"/>
        <w:rPr>
          <w:rFonts w:ascii="Aptos" w:hAnsi="Aptos" w:cs="Times New Roman"/>
          <w:b/>
          <w:bCs/>
          <w:sz w:val="28"/>
          <w:szCs w:val="28"/>
        </w:rPr>
      </w:pPr>
      <w:r w:rsidRPr="00181880">
        <w:rPr>
          <w:rFonts w:ascii="Times New Roman" w:hAnsi="Times New Roman" w:cs="Times New Roman"/>
          <w:b/>
          <w:bCs/>
          <w:sz w:val="22"/>
          <w:szCs w:val="22"/>
        </w:rPr>
        <w:t xml:space="preserve">Figure </w:t>
      </w:r>
      <w:r w:rsidR="00B114EB">
        <w:rPr>
          <w:rFonts w:ascii="Times New Roman" w:hAnsi="Times New Roman" w:cs="Times New Roman"/>
          <w:b/>
          <w:bCs/>
          <w:sz w:val="22"/>
          <w:szCs w:val="22"/>
        </w:rPr>
        <w:t>5</w:t>
      </w:r>
      <w:r w:rsidRPr="00181880">
        <w:rPr>
          <w:rFonts w:ascii="Times New Roman" w:hAnsi="Times New Roman" w:cs="Times New Roman"/>
          <w:b/>
          <w:bCs/>
          <w:sz w:val="22"/>
          <w:szCs w:val="22"/>
        </w:rPr>
        <w:t>:</w:t>
      </w:r>
      <w:r>
        <w:rPr>
          <w:rFonts w:ascii="Times New Roman" w:hAnsi="Times New Roman" w:cs="Times New Roman"/>
          <w:b/>
          <w:bCs/>
          <w:sz w:val="22"/>
          <w:szCs w:val="22"/>
        </w:rPr>
        <w:t xml:space="preserve"> COBIT IT Governance Framework</w:t>
      </w:r>
    </w:p>
    <w:p w14:paraId="6F95FAAF" w14:textId="77777777" w:rsidR="00821EC8" w:rsidRDefault="00821EC8">
      <w:pPr>
        <w:rPr>
          <w:rFonts w:ascii="Aptos" w:hAnsi="Aptos" w:cs="Times New Roman"/>
        </w:rPr>
      </w:pPr>
      <w:r>
        <w:rPr>
          <w:rFonts w:ascii="Aptos" w:hAnsi="Aptos" w:cs="Times New Roman"/>
        </w:rPr>
        <w:br w:type="page"/>
      </w:r>
    </w:p>
    <w:p w14:paraId="0130B632" w14:textId="44CA5A21" w:rsidR="00002C27" w:rsidRDefault="00821EC8" w:rsidP="00002C27">
      <w:pPr>
        <w:jc w:val="center"/>
        <w:rPr>
          <w:rFonts w:ascii="Aptos" w:hAnsi="Aptos" w:cs="Times New Roman"/>
          <w:b/>
          <w:bCs/>
          <w:sz w:val="40"/>
          <w:szCs w:val="40"/>
        </w:rPr>
      </w:pPr>
      <w:r>
        <w:rPr>
          <w:rFonts w:ascii="Aptos" w:hAnsi="Aptos" w:cs="Times New Roman"/>
          <w:b/>
          <w:bCs/>
          <w:sz w:val="40"/>
          <w:szCs w:val="40"/>
        </w:rPr>
        <w:lastRenderedPageBreak/>
        <w:t xml:space="preserve">3. </w:t>
      </w:r>
      <w:r w:rsidRPr="00821EC8">
        <w:rPr>
          <w:rFonts w:ascii="Aptos" w:hAnsi="Aptos" w:cs="Times New Roman"/>
          <w:b/>
          <w:bCs/>
          <w:sz w:val="40"/>
          <w:szCs w:val="40"/>
        </w:rPr>
        <w:t xml:space="preserve">Analysis of </w:t>
      </w:r>
      <w:proofErr w:type="spellStart"/>
      <w:r w:rsidRPr="00821EC8">
        <w:rPr>
          <w:rFonts w:ascii="Aptos" w:hAnsi="Aptos" w:cs="Times New Roman"/>
          <w:b/>
          <w:bCs/>
          <w:sz w:val="40"/>
          <w:szCs w:val="40"/>
        </w:rPr>
        <w:t>FinSure</w:t>
      </w:r>
      <w:proofErr w:type="spellEnd"/>
      <w:r w:rsidRPr="00821EC8">
        <w:rPr>
          <w:rFonts w:ascii="Aptos" w:hAnsi="Aptos" w:cs="Times New Roman"/>
          <w:b/>
          <w:bCs/>
          <w:sz w:val="40"/>
          <w:szCs w:val="40"/>
        </w:rPr>
        <w:t xml:space="preserve"> Bank Security Challenges</w:t>
      </w:r>
    </w:p>
    <w:p w14:paraId="1DAF36A0" w14:textId="7FB6ECC9" w:rsidR="00351427" w:rsidRDefault="00002C27" w:rsidP="00002C27">
      <w:pPr>
        <w:spacing w:after="0" w:line="276" w:lineRule="auto"/>
        <w:jc w:val="both"/>
        <w:rPr>
          <w:rFonts w:ascii="Aptos" w:hAnsi="Aptos" w:cs="Times New Roman"/>
        </w:rPr>
      </w:pPr>
      <w:proofErr w:type="spellStart"/>
      <w:r w:rsidRPr="00002C27">
        <w:rPr>
          <w:rFonts w:ascii="Aptos" w:hAnsi="Aptos" w:cs="Times New Roman"/>
        </w:rPr>
        <w:t>FinSure</w:t>
      </w:r>
      <w:proofErr w:type="spellEnd"/>
      <w:r w:rsidRPr="00002C27">
        <w:rPr>
          <w:rFonts w:ascii="Aptos" w:hAnsi="Aptos" w:cs="Times New Roman"/>
        </w:rPr>
        <w:t xml:space="preserve"> Bank (FSB) is a technologically oriented and digital financial institution operating in a rapidly changing environment. The bank is a heavy user of the cloud, the BYOD (Bring Your Own Devices) policies, accesses third-party services. These aspects render its systems more susceptible to cyber-attacks and difficult to control the governance, risk, and compliance. Consequently, FSB experiences considerable problems with the safeguarding of its information and compliance with the regulation.</w:t>
      </w:r>
    </w:p>
    <w:p w14:paraId="7F3C33BC" w14:textId="77777777" w:rsidR="00F334B7" w:rsidRDefault="00F334B7" w:rsidP="00002C27">
      <w:pPr>
        <w:spacing w:after="0" w:line="276" w:lineRule="auto"/>
        <w:jc w:val="both"/>
        <w:rPr>
          <w:rFonts w:ascii="Aptos" w:hAnsi="Aptos" w:cs="Times New Roman"/>
        </w:rPr>
      </w:pPr>
    </w:p>
    <w:p w14:paraId="10C352D8" w14:textId="39629D67" w:rsidR="00F334B7" w:rsidRDefault="00F334B7" w:rsidP="00F334B7">
      <w:pPr>
        <w:spacing w:after="0" w:line="276" w:lineRule="auto"/>
        <w:jc w:val="center"/>
        <w:rPr>
          <w:rFonts w:ascii="Aptos" w:hAnsi="Aptos" w:cs="Times New Roman"/>
        </w:rPr>
      </w:pPr>
      <w:r>
        <w:rPr>
          <w:rFonts w:ascii="Aptos" w:hAnsi="Aptos" w:cs="Times New Roman"/>
          <w:noProof/>
        </w:rPr>
        <w:drawing>
          <wp:inline distT="0" distB="0" distL="0" distR="0" wp14:anchorId="173D3CC1" wp14:editId="0CD36879">
            <wp:extent cx="3028950" cy="2019187"/>
            <wp:effectExtent l="114300" t="114300" r="114300" b="153035"/>
            <wp:docPr id="1347342303"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7342303" name="Picture 1347342303"/>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028950" cy="2019187"/>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44830A7E" w14:textId="3F98AF21" w:rsidR="00351427" w:rsidRDefault="00F334B7" w:rsidP="00F334B7">
      <w:pPr>
        <w:spacing w:after="0" w:line="276" w:lineRule="auto"/>
        <w:jc w:val="center"/>
        <w:rPr>
          <w:rFonts w:ascii="Times New Roman" w:hAnsi="Times New Roman" w:cs="Times New Roman"/>
          <w:b/>
          <w:bCs/>
          <w:sz w:val="22"/>
          <w:szCs w:val="22"/>
        </w:rPr>
      </w:pPr>
      <w:r w:rsidRPr="00181880">
        <w:rPr>
          <w:rFonts w:ascii="Times New Roman" w:hAnsi="Times New Roman" w:cs="Times New Roman"/>
          <w:b/>
          <w:bCs/>
          <w:sz w:val="22"/>
          <w:szCs w:val="22"/>
        </w:rPr>
        <w:t xml:space="preserve">Figure </w:t>
      </w:r>
      <w:r>
        <w:rPr>
          <w:rFonts w:ascii="Times New Roman" w:hAnsi="Times New Roman" w:cs="Times New Roman"/>
          <w:b/>
          <w:bCs/>
          <w:sz w:val="22"/>
          <w:szCs w:val="22"/>
        </w:rPr>
        <w:t>6</w:t>
      </w:r>
      <w:r w:rsidRPr="00181880">
        <w:rPr>
          <w:rFonts w:ascii="Times New Roman" w:hAnsi="Times New Roman" w:cs="Times New Roman"/>
          <w:b/>
          <w:bCs/>
          <w:sz w:val="22"/>
          <w:szCs w:val="22"/>
        </w:rPr>
        <w:t>:</w:t>
      </w:r>
      <w:r>
        <w:rPr>
          <w:rFonts w:ascii="Times New Roman" w:hAnsi="Times New Roman" w:cs="Times New Roman"/>
          <w:b/>
          <w:bCs/>
          <w:sz w:val="22"/>
          <w:szCs w:val="22"/>
        </w:rPr>
        <w:t xml:space="preserve"> </w:t>
      </w:r>
      <w:r w:rsidR="00A54E94">
        <w:rPr>
          <w:rFonts w:ascii="Times New Roman" w:hAnsi="Times New Roman" w:cs="Times New Roman"/>
          <w:b/>
          <w:bCs/>
          <w:sz w:val="22"/>
          <w:szCs w:val="22"/>
        </w:rPr>
        <w:t>Security Challenges</w:t>
      </w:r>
    </w:p>
    <w:p w14:paraId="6CAE0850" w14:textId="77777777" w:rsidR="00F334B7" w:rsidRDefault="00F334B7" w:rsidP="00F334B7">
      <w:pPr>
        <w:spacing w:after="0" w:line="276" w:lineRule="auto"/>
        <w:jc w:val="center"/>
        <w:rPr>
          <w:rFonts w:ascii="Aptos" w:hAnsi="Aptos" w:cs="Times New Roman"/>
        </w:rPr>
      </w:pPr>
    </w:p>
    <w:p w14:paraId="764BD633" w14:textId="4F52B312" w:rsidR="00351427" w:rsidRPr="00351427" w:rsidRDefault="00351427" w:rsidP="00351427">
      <w:pPr>
        <w:pStyle w:val="ListParagraph"/>
        <w:numPr>
          <w:ilvl w:val="0"/>
          <w:numId w:val="13"/>
        </w:numPr>
        <w:spacing w:after="0" w:line="276" w:lineRule="auto"/>
        <w:rPr>
          <w:rFonts w:ascii="Aptos" w:hAnsi="Aptos" w:cs="Times New Roman"/>
        </w:rPr>
      </w:pPr>
      <w:r w:rsidRPr="00351427">
        <w:rPr>
          <w:rFonts w:ascii="Aptos" w:hAnsi="Aptos" w:cs="Times New Roman"/>
        </w:rPr>
        <w:t>The use of personal devices by employees in organizations (BYOD) may pose severe security threats to endpoints</w:t>
      </w:r>
      <w:r w:rsidR="00F131B3">
        <w:rPr>
          <w:rFonts w:ascii="Aptos" w:hAnsi="Aptos" w:cs="Times New Roman"/>
        </w:rPr>
        <w:t xml:space="preserve"> [2]</w:t>
      </w:r>
      <w:r w:rsidRPr="00351427">
        <w:rPr>
          <w:rFonts w:ascii="Aptos" w:hAnsi="Aptos" w:cs="Times New Roman"/>
        </w:rPr>
        <w:t>.</w:t>
      </w:r>
    </w:p>
    <w:p w14:paraId="798CD1BB" w14:textId="69A45F46" w:rsidR="00351427" w:rsidRPr="00351427" w:rsidRDefault="00351427" w:rsidP="00351427">
      <w:pPr>
        <w:pStyle w:val="ListParagraph"/>
        <w:numPr>
          <w:ilvl w:val="0"/>
          <w:numId w:val="13"/>
        </w:numPr>
        <w:spacing w:after="0" w:line="276" w:lineRule="auto"/>
        <w:rPr>
          <w:rFonts w:ascii="Aptos" w:hAnsi="Aptos" w:cs="Times New Roman"/>
        </w:rPr>
      </w:pPr>
      <w:r w:rsidRPr="00351427">
        <w:rPr>
          <w:rFonts w:ascii="Aptos" w:hAnsi="Aptos" w:cs="Times New Roman"/>
        </w:rPr>
        <w:t>It is more difficult to implement the same security policies and compliance controls on every device</w:t>
      </w:r>
      <w:r w:rsidR="00F131B3">
        <w:rPr>
          <w:rFonts w:ascii="Aptos" w:hAnsi="Aptos" w:cs="Times New Roman"/>
        </w:rPr>
        <w:t xml:space="preserve"> </w:t>
      </w:r>
      <w:r w:rsidR="00D85892">
        <w:rPr>
          <w:rFonts w:ascii="Aptos" w:hAnsi="Aptos" w:cs="Times New Roman"/>
        </w:rPr>
        <w:t>[14]</w:t>
      </w:r>
      <w:r w:rsidRPr="00351427">
        <w:rPr>
          <w:rFonts w:ascii="Aptos" w:hAnsi="Aptos" w:cs="Times New Roman"/>
        </w:rPr>
        <w:t>.</w:t>
      </w:r>
    </w:p>
    <w:p w14:paraId="51E49682" w14:textId="4FE6FE6A" w:rsidR="00351427" w:rsidRPr="00D64A69" w:rsidRDefault="00351427" w:rsidP="00D64A69">
      <w:pPr>
        <w:pStyle w:val="ListParagraph"/>
        <w:numPr>
          <w:ilvl w:val="0"/>
          <w:numId w:val="13"/>
        </w:numPr>
        <w:spacing w:after="0" w:line="276" w:lineRule="auto"/>
        <w:rPr>
          <w:rFonts w:ascii="Aptos" w:hAnsi="Aptos" w:cs="Times New Roman"/>
        </w:rPr>
      </w:pPr>
      <w:r w:rsidRPr="00351427">
        <w:rPr>
          <w:rFonts w:ascii="Aptos" w:hAnsi="Aptos" w:cs="Times New Roman"/>
        </w:rPr>
        <w:t>The data confidentiality and integrity can be compromised by using weak secure coding practices and ineffective encryption</w:t>
      </w:r>
      <w:r w:rsidR="00F131B3">
        <w:rPr>
          <w:rFonts w:ascii="Aptos" w:hAnsi="Aptos" w:cs="Times New Roman"/>
        </w:rPr>
        <w:t xml:space="preserve"> </w:t>
      </w:r>
      <w:r w:rsidR="00D85892">
        <w:rPr>
          <w:rFonts w:ascii="Aptos" w:hAnsi="Aptos" w:cs="Times New Roman"/>
        </w:rPr>
        <w:t>[14]</w:t>
      </w:r>
      <w:r w:rsidRPr="00351427">
        <w:rPr>
          <w:rFonts w:ascii="Aptos" w:hAnsi="Aptos" w:cs="Times New Roman"/>
        </w:rPr>
        <w:t>.</w:t>
      </w:r>
    </w:p>
    <w:p w14:paraId="3E08494D" w14:textId="3D518812" w:rsidR="00351427" w:rsidRPr="00351427" w:rsidRDefault="00351427" w:rsidP="00351427">
      <w:pPr>
        <w:pStyle w:val="ListParagraph"/>
        <w:numPr>
          <w:ilvl w:val="0"/>
          <w:numId w:val="13"/>
        </w:numPr>
        <w:spacing w:after="0" w:line="276" w:lineRule="auto"/>
        <w:rPr>
          <w:rFonts w:ascii="Aptos" w:hAnsi="Aptos" w:cs="Times New Roman"/>
        </w:rPr>
      </w:pPr>
      <w:r w:rsidRPr="00351427">
        <w:rPr>
          <w:rFonts w:ascii="Aptos" w:hAnsi="Aptos" w:cs="Times New Roman"/>
        </w:rPr>
        <w:t>In the absence of a central governance system and an articulate risk management plan, there are loopholes in control and management</w:t>
      </w:r>
      <w:r w:rsidR="00F131B3">
        <w:rPr>
          <w:rFonts w:ascii="Aptos" w:hAnsi="Aptos" w:cs="Times New Roman"/>
        </w:rPr>
        <w:t xml:space="preserve"> [4]</w:t>
      </w:r>
      <w:r w:rsidRPr="00351427">
        <w:rPr>
          <w:rFonts w:ascii="Aptos" w:hAnsi="Aptos" w:cs="Times New Roman"/>
        </w:rPr>
        <w:t>.</w:t>
      </w:r>
    </w:p>
    <w:p w14:paraId="3F9982D1" w14:textId="5637CB2F" w:rsidR="00351427" w:rsidRPr="00351427" w:rsidRDefault="00351427" w:rsidP="00351427">
      <w:pPr>
        <w:pStyle w:val="ListParagraph"/>
        <w:numPr>
          <w:ilvl w:val="0"/>
          <w:numId w:val="13"/>
        </w:numPr>
        <w:spacing w:after="0" w:line="276" w:lineRule="auto"/>
        <w:rPr>
          <w:rFonts w:ascii="Aptos" w:hAnsi="Aptos" w:cs="Times New Roman"/>
        </w:rPr>
      </w:pPr>
      <w:r w:rsidRPr="00351427">
        <w:rPr>
          <w:rFonts w:ascii="Aptos" w:hAnsi="Aptos" w:cs="Times New Roman"/>
        </w:rPr>
        <w:t>The links to the external APIs and other systems expand the variety of attempts to break in made by attackers</w:t>
      </w:r>
      <w:r w:rsidR="00F131B3">
        <w:rPr>
          <w:rFonts w:ascii="Aptos" w:hAnsi="Aptos" w:cs="Times New Roman"/>
        </w:rPr>
        <w:t xml:space="preserve"> [3]</w:t>
      </w:r>
      <w:r w:rsidRPr="00351427">
        <w:rPr>
          <w:rFonts w:ascii="Aptos" w:hAnsi="Aptos" w:cs="Times New Roman"/>
        </w:rPr>
        <w:t>.</w:t>
      </w:r>
    </w:p>
    <w:p w14:paraId="48B49D6C" w14:textId="3E7730A2" w:rsidR="00351427" w:rsidRDefault="00351427" w:rsidP="00351427">
      <w:pPr>
        <w:pStyle w:val="ListParagraph"/>
        <w:numPr>
          <w:ilvl w:val="0"/>
          <w:numId w:val="13"/>
        </w:numPr>
        <w:spacing w:after="0" w:line="276" w:lineRule="auto"/>
        <w:rPr>
          <w:rFonts w:ascii="Aptos" w:hAnsi="Aptos" w:cs="Times New Roman"/>
        </w:rPr>
      </w:pPr>
      <w:r w:rsidRPr="00351427">
        <w:rPr>
          <w:rFonts w:ascii="Aptos" w:hAnsi="Aptos" w:cs="Times New Roman"/>
        </w:rPr>
        <w:t>Unless access controls and zero-trust architecture are implemented appropriately, systems will be more susceptible to attacks</w:t>
      </w:r>
      <w:r w:rsidR="00F131B3">
        <w:rPr>
          <w:rFonts w:ascii="Aptos" w:hAnsi="Aptos" w:cs="Times New Roman"/>
        </w:rPr>
        <w:t xml:space="preserve"> [9]</w:t>
      </w:r>
      <w:r w:rsidRPr="00351427">
        <w:rPr>
          <w:rFonts w:ascii="Aptos" w:hAnsi="Aptos" w:cs="Times New Roman"/>
        </w:rPr>
        <w:t>.</w:t>
      </w:r>
    </w:p>
    <w:p w14:paraId="00923F4B" w14:textId="77777777" w:rsidR="00D64A69" w:rsidRDefault="00D64A69" w:rsidP="00D64A69">
      <w:pPr>
        <w:spacing w:after="0" w:line="276" w:lineRule="auto"/>
        <w:rPr>
          <w:rFonts w:ascii="Aptos" w:hAnsi="Aptos" w:cs="Times New Roman"/>
        </w:rPr>
      </w:pPr>
    </w:p>
    <w:p w14:paraId="71B8D9D0" w14:textId="77777777" w:rsidR="00D64A69" w:rsidRDefault="00D64A69" w:rsidP="00D64A69">
      <w:pPr>
        <w:spacing w:after="0" w:line="276" w:lineRule="auto"/>
        <w:rPr>
          <w:rFonts w:ascii="Aptos" w:hAnsi="Aptos" w:cs="Times New Roman"/>
        </w:rPr>
      </w:pPr>
    </w:p>
    <w:p w14:paraId="2FF82782" w14:textId="77777777" w:rsidR="00D64A69" w:rsidRDefault="00D64A69" w:rsidP="00D64A69">
      <w:pPr>
        <w:spacing w:after="0" w:line="276" w:lineRule="auto"/>
        <w:rPr>
          <w:rFonts w:ascii="Aptos" w:hAnsi="Aptos" w:cs="Times New Roman"/>
        </w:rPr>
      </w:pPr>
    </w:p>
    <w:p w14:paraId="38D48BF2" w14:textId="77777777" w:rsidR="00D64A69" w:rsidRDefault="00D64A69" w:rsidP="00D64A69">
      <w:pPr>
        <w:spacing w:after="0" w:line="276" w:lineRule="auto"/>
        <w:rPr>
          <w:rFonts w:ascii="Aptos" w:hAnsi="Aptos" w:cs="Times New Roman"/>
        </w:rPr>
      </w:pPr>
    </w:p>
    <w:p w14:paraId="0311DDD6" w14:textId="77777777" w:rsidR="00D64A69" w:rsidRDefault="00D64A69" w:rsidP="00D64A69">
      <w:pPr>
        <w:spacing w:after="0" w:line="276" w:lineRule="auto"/>
        <w:rPr>
          <w:rFonts w:ascii="Aptos" w:hAnsi="Aptos" w:cs="Times New Roman"/>
        </w:rPr>
      </w:pPr>
    </w:p>
    <w:p w14:paraId="19B283F2" w14:textId="77777777" w:rsidR="00D64A69" w:rsidRPr="00D64A69" w:rsidRDefault="00D64A69" w:rsidP="00D64A69">
      <w:pPr>
        <w:spacing w:after="0" w:line="276" w:lineRule="auto"/>
        <w:rPr>
          <w:rFonts w:ascii="Aptos" w:hAnsi="Aptos" w:cs="Times New Roman"/>
        </w:rPr>
      </w:pPr>
    </w:p>
    <w:p w14:paraId="7851D2F8" w14:textId="3A533966" w:rsidR="00DE05D9" w:rsidRDefault="00DE05D9" w:rsidP="00DE05D9">
      <w:pPr>
        <w:jc w:val="center"/>
        <w:rPr>
          <w:rFonts w:ascii="Aptos" w:hAnsi="Aptos" w:cs="Times New Roman"/>
          <w:b/>
          <w:bCs/>
          <w:sz w:val="40"/>
          <w:szCs w:val="40"/>
        </w:rPr>
      </w:pPr>
      <w:r>
        <w:rPr>
          <w:rFonts w:ascii="Aptos" w:hAnsi="Aptos" w:cs="Times New Roman"/>
          <w:b/>
          <w:bCs/>
          <w:sz w:val="40"/>
          <w:szCs w:val="40"/>
        </w:rPr>
        <w:lastRenderedPageBreak/>
        <w:t xml:space="preserve">4. </w:t>
      </w:r>
      <w:r w:rsidRPr="00DE05D9">
        <w:rPr>
          <w:rFonts w:ascii="Aptos" w:hAnsi="Aptos" w:cs="Times New Roman"/>
          <w:b/>
          <w:bCs/>
          <w:sz w:val="40"/>
          <w:szCs w:val="40"/>
        </w:rPr>
        <w:t>Proposed Security Governance Approach for FSB</w:t>
      </w:r>
    </w:p>
    <w:p w14:paraId="6FD3665C" w14:textId="24ADDE11" w:rsidR="005D75E0" w:rsidRDefault="00D64A69" w:rsidP="005D75E0">
      <w:pPr>
        <w:jc w:val="both"/>
        <w:rPr>
          <w:rFonts w:ascii="Aptos" w:hAnsi="Aptos" w:cs="Times New Roman"/>
        </w:rPr>
      </w:pPr>
      <w:r>
        <w:rPr>
          <w:rFonts w:ascii="Aptos" w:hAnsi="Aptos" w:cs="Times New Roman"/>
          <w:noProof/>
        </w:rPr>
        <w:drawing>
          <wp:anchor distT="0" distB="0" distL="114300" distR="114300" simplePos="0" relativeHeight="251661312" behindDoc="1" locked="0" layoutInCell="1" allowOverlap="1" wp14:anchorId="5C75CF3D" wp14:editId="495EF202">
            <wp:simplePos x="0" y="0"/>
            <wp:positionH relativeFrom="margin">
              <wp:align>left</wp:align>
            </wp:positionH>
            <wp:positionV relativeFrom="paragraph">
              <wp:posOffset>1456690</wp:posOffset>
            </wp:positionV>
            <wp:extent cx="5429250" cy="3737610"/>
            <wp:effectExtent l="133350" t="114300" r="133350" b="167640"/>
            <wp:wrapTopAndBottom/>
            <wp:docPr id="112124203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1242037" name="Picture 1121242037"/>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429250" cy="373761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margin">
              <wp14:pctWidth>0</wp14:pctWidth>
            </wp14:sizeRelH>
            <wp14:sizeRelV relativeFrom="margin">
              <wp14:pctHeight>0</wp14:pctHeight>
            </wp14:sizeRelV>
          </wp:anchor>
        </w:drawing>
      </w:r>
      <w:r w:rsidR="00890B4C" w:rsidRPr="00890B4C">
        <w:rPr>
          <w:rFonts w:ascii="Aptos" w:hAnsi="Aptos" w:cs="Times New Roman"/>
          <w:noProof/>
        </w:rPr>
        <w:t xml:space="preserve">FinSure Bank (FSB) needs a holistic approach to security governance to address its security issues. It is expected that this will be based on well-defined standards such as ISO 27001, NISIT Cyber </w:t>
      </w:r>
      <w:r w:rsidR="00890B4C" w:rsidRPr="00890B4C">
        <w:rPr>
          <w:rFonts w:ascii="Arial" w:hAnsi="Arial" w:cs="Arial"/>
          <w:noProof/>
        </w:rPr>
        <w:t>​​</w:t>
      </w:r>
      <w:r w:rsidR="00890B4C" w:rsidRPr="00890B4C">
        <w:rPr>
          <w:rFonts w:ascii="Aptos" w:hAnsi="Aptos" w:cs="Times New Roman"/>
          <w:noProof/>
        </w:rPr>
        <w:t>Security Framework, COBIT and ITIL, which enable effective governance, risk management and compliance. By implementing effective governance, risk-based security controls and monitoring, the proposed approach will enhance the security of the bank [6].</w:t>
      </w:r>
    </w:p>
    <w:p w14:paraId="5591FE38" w14:textId="206F3E29" w:rsidR="00A54E94" w:rsidRDefault="00B114EB" w:rsidP="00D64A69">
      <w:pPr>
        <w:jc w:val="center"/>
        <w:rPr>
          <w:rFonts w:ascii="Aptos" w:hAnsi="Aptos" w:cs="Times New Roman"/>
        </w:rPr>
      </w:pPr>
      <w:r w:rsidRPr="00181880">
        <w:rPr>
          <w:rFonts w:ascii="Times New Roman" w:hAnsi="Times New Roman" w:cs="Times New Roman"/>
          <w:b/>
          <w:bCs/>
          <w:sz w:val="22"/>
          <w:szCs w:val="22"/>
        </w:rPr>
        <w:t xml:space="preserve">Figure </w:t>
      </w:r>
      <w:r w:rsidR="00A54E94">
        <w:rPr>
          <w:rFonts w:ascii="Times New Roman" w:hAnsi="Times New Roman" w:cs="Times New Roman"/>
          <w:b/>
          <w:bCs/>
          <w:sz w:val="22"/>
          <w:szCs w:val="22"/>
        </w:rPr>
        <w:t>7</w:t>
      </w:r>
      <w:r w:rsidRPr="00181880">
        <w:rPr>
          <w:rFonts w:ascii="Times New Roman" w:hAnsi="Times New Roman" w:cs="Times New Roman"/>
          <w:b/>
          <w:bCs/>
          <w:sz w:val="22"/>
          <w:szCs w:val="22"/>
        </w:rPr>
        <w:t>:</w:t>
      </w:r>
      <w:r>
        <w:rPr>
          <w:rFonts w:ascii="Times New Roman" w:hAnsi="Times New Roman" w:cs="Times New Roman"/>
          <w:b/>
          <w:bCs/>
          <w:sz w:val="22"/>
          <w:szCs w:val="22"/>
        </w:rPr>
        <w:t xml:space="preserve"> Security Governance Architecture</w:t>
      </w:r>
    </w:p>
    <w:p w14:paraId="1C233A82" w14:textId="77777777" w:rsidR="00D64A69" w:rsidRPr="00D64A69" w:rsidRDefault="00D64A69" w:rsidP="00D64A69">
      <w:pPr>
        <w:jc w:val="center"/>
        <w:rPr>
          <w:rFonts w:ascii="Aptos" w:hAnsi="Aptos" w:cs="Times New Roman"/>
        </w:rPr>
      </w:pPr>
    </w:p>
    <w:p w14:paraId="46D74096" w14:textId="7B5DB913" w:rsidR="00DE05D9" w:rsidRPr="00DE05D9" w:rsidRDefault="00DE05D9" w:rsidP="00B114EB">
      <w:pPr>
        <w:jc w:val="both"/>
        <w:rPr>
          <w:rFonts w:ascii="Aptos" w:hAnsi="Aptos" w:cs="Times New Roman"/>
        </w:rPr>
      </w:pPr>
      <w:r>
        <w:rPr>
          <w:rFonts w:ascii="Aptos" w:hAnsi="Aptos" w:cs="Times New Roman"/>
          <w:b/>
          <w:bCs/>
          <w:sz w:val="28"/>
          <w:szCs w:val="28"/>
        </w:rPr>
        <w:t>4</w:t>
      </w:r>
      <w:r w:rsidRPr="005368B1">
        <w:rPr>
          <w:rFonts w:ascii="Aptos" w:hAnsi="Aptos" w:cs="Times New Roman"/>
          <w:b/>
          <w:bCs/>
          <w:sz w:val="28"/>
          <w:szCs w:val="28"/>
        </w:rPr>
        <w:t>.</w:t>
      </w:r>
      <w:r>
        <w:rPr>
          <w:rFonts w:ascii="Aptos" w:hAnsi="Aptos" w:cs="Times New Roman"/>
          <w:b/>
          <w:bCs/>
          <w:sz w:val="28"/>
          <w:szCs w:val="28"/>
        </w:rPr>
        <w:t>1</w:t>
      </w:r>
      <w:r w:rsidRPr="005368B1">
        <w:rPr>
          <w:rFonts w:ascii="Aptos" w:hAnsi="Aptos" w:cs="Times New Roman"/>
          <w:b/>
          <w:bCs/>
          <w:sz w:val="28"/>
          <w:szCs w:val="28"/>
        </w:rPr>
        <w:t xml:space="preserve"> </w:t>
      </w:r>
      <w:r w:rsidR="00B114EB" w:rsidRPr="00B114EB">
        <w:rPr>
          <w:rFonts w:ascii="Aptos" w:hAnsi="Aptos" w:cs="Times New Roman"/>
          <w:b/>
          <w:bCs/>
          <w:sz w:val="28"/>
          <w:szCs w:val="28"/>
        </w:rPr>
        <w:t>Security Governance Model</w:t>
      </w:r>
    </w:p>
    <w:p w14:paraId="33B605A6" w14:textId="0EEA4A21" w:rsidR="0082006C" w:rsidRDefault="00DE05D9" w:rsidP="0082006C">
      <w:pPr>
        <w:spacing w:after="0" w:line="276" w:lineRule="auto"/>
        <w:jc w:val="both"/>
        <w:rPr>
          <w:rFonts w:ascii="Aptos" w:hAnsi="Aptos" w:cs="Times New Roman"/>
        </w:rPr>
      </w:pPr>
      <w:r w:rsidRPr="00DE05D9">
        <w:rPr>
          <w:rFonts w:ascii="Aptos" w:hAnsi="Aptos" w:cs="Times New Roman"/>
        </w:rPr>
        <w:t>Effective security governance model assists to establish clear accountability, decision making and control within the organisation. The centralised governance structure should be employed by FSB that adheres to COBIT and ISO 27001</w:t>
      </w:r>
      <w:r w:rsidR="00F131B3">
        <w:rPr>
          <w:rFonts w:ascii="Aptos" w:hAnsi="Aptos" w:cs="Times New Roman"/>
        </w:rPr>
        <w:t xml:space="preserve"> [9]</w:t>
      </w:r>
      <w:r w:rsidRPr="00DE05D9">
        <w:rPr>
          <w:rFonts w:ascii="Aptos" w:hAnsi="Aptos" w:cs="Times New Roman"/>
        </w:rPr>
        <w:t>.</w:t>
      </w:r>
    </w:p>
    <w:p w14:paraId="3F61F1B6" w14:textId="1875DD6D" w:rsidR="00B114EB" w:rsidRDefault="00B114EB" w:rsidP="00B114EB">
      <w:pPr>
        <w:spacing w:after="0" w:line="276" w:lineRule="auto"/>
        <w:jc w:val="center"/>
        <w:rPr>
          <w:rFonts w:ascii="Aptos" w:hAnsi="Aptos" w:cs="Times New Roman"/>
        </w:rPr>
      </w:pPr>
      <w:r>
        <w:rPr>
          <w:rFonts w:ascii="Aptos" w:hAnsi="Aptos" w:cs="Times New Roman"/>
          <w:noProof/>
        </w:rPr>
        <w:lastRenderedPageBreak/>
        <w:drawing>
          <wp:inline distT="0" distB="0" distL="0" distR="0" wp14:anchorId="7CBC4D20" wp14:editId="1C97D454">
            <wp:extent cx="5586719" cy="3724275"/>
            <wp:effectExtent l="0" t="0" r="0" b="0"/>
            <wp:docPr id="211261885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2618858" name="Picture 2112618858"/>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586719" cy="3724275"/>
                    </a:xfrm>
                    <a:prstGeom prst="rect">
                      <a:avLst/>
                    </a:prstGeom>
                  </pic:spPr>
                </pic:pic>
              </a:graphicData>
            </a:graphic>
          </wp:inline>
        </w:drawing>
      </w:r>
    </w:p>
    <w:p w14:paraId="108FF613" w14:textId="1F38A5B8" w:rsidR="00B114EB" w:rsidRDefault="00B114EB" w:rsidP="00B114EB">
      <w:pPr>
        <w:jc w:val="center"/>
        <w:rPr>
          <w:rFonts w:ascii="Aptos" w:hAnsi="Aptos" w:cs="Times New Roman"/>
        </w:rPr>
      </w:pPr>
      <w:r w:rsidRPr="00181880">
        <w:rPr>
          <w:rFonts w:ascii="Times New Roman" w:hAnsi="Times New Roman" w:cs="Times New Roman"/>
          <w:b/>
          <w:bCs/>
          <w:sz w:val="22"/>
          <w:szCs w:val="22"/>
        </w:rPr>
        <w:t xml:space="preserve">Figure </w:t>
      </w:r>
      <w:r w:rsidR="00A54E94">
        <w:rPr>
          <w:rFonts w:ascii="Times New Roman" w:hAnsi="Times New Roman" w:cs="Times New Roman"/>
          <w:b/>
          <w:bCs/>
          <w:sz w:val="22"/>
          <w:szCs w:val="22"/>
        </w:rPr>
        <w:t>8</w:t>
      </w:r>
      <w:r w:rsidRPr="00181880">
        <w:rPr>
          <w:rFonts w:ascii="Times New Roman" w:hAnsi="Times New Roman" w:cs="Times New Roman"/>
          <w:b/>
          <w:bCs/>
          <w:sz w:val="22"/>
          <w:szCs w:val="22"/>
        </w:rPr>
        <w:t>:</w:t>
      </w:r>
      <w:r>
        <w:rPr>
          <w:rFonts w:ascii="Times New Roman" w:hAnsi="Times New Roman" w:cs="Times New Roman"/>
          <w:b/>
          <w:bCs/>
          <w:sz w:val="22"/>
          <w:szCs w:val="22"/>
        </w:rPr>
        <w:t xml:space="preserve"> </w:t>
      </w:r>
      <w:r w:rsidR="001505D1">
        <w:rPr>
          <w:rFonts w:ascii="Times New Roman" w:hAnsi="Times New Roman" w:cs="Times New Roman"/>
          <w:b/>
          <w:bCs/>
          <w:sz w:val="22"/>
          <w:szCs w:val="22"/>
        </w:rPr>
        <w:t>Security Governance Model</w:t>
      </w:r>
    </w:p>
    <w:p w14:paraId="501DBA12" w14:textId="77777777" w:rsidR="00B114EB" w:rsidRDefault="00B114EB" w:rsidP="0082006C">
      <w:pPr>
        <w:spacing w:after="0" w:line="276" w:lineRule="auto"/>
        <w:jc w:val="both"/>
        <w:rPr>
          <w:rFonts w:ascii="Aptos" w:hAnsi="Aptos" w:cs="Times New Roman"/>
        </w:rPr>
      </w:pPr>
    </w:p>
    <w:p w14:paraId="0D88F4EA" w14:textId="7DCC03AE" w:rsidR="00DE05D9" w:rsidRDefault="00DE05D9" w:rsidP="0082006C">
      <w:pPr>
        <w:spacing w:after="0" w:line="276" w:lineRule="auto"/>
        <w:jc w:val="both"/>
        <w:rPr>
          <w:rFonts w:ascii="Aptos" w:hAnsi="Aptos" w:cs="Times New Roman"/>
          <w:b/>
          <w:bCs/>
        </w:rPr>
      </w:pPr>
      <w:r w:rsidRPr="00DE05D9">
        <w:rPr>
          <w:rFonts w:ascii="Aptos" w:hAnsi="Aptos" w:cs="Times New Roman"/>
          <w:b/>
          <w:bCs/>
        </w:rPr>
        <w:t>The principal sections of such approach are:</w:t>
      </w:r>
    </w:p>
    <w:p w14:paraId="667533D4" w14:textId="77777777" w:rsidR="00DE05D9" w:rsidRPr="00DE05D9" w:rsidRDefault="00DE05D9" w:rsidP="00DE05D9">
      <w:pPr>
        <w:pStyle w:val="ListParagraph"/>
        <w:numPr>
          <w:ilvl w:val="0"/>
          <w:numId w:val="14"/>
        </w:numPr>
        <w:spacing w:after="0" w:line="276" w:lineRule="auto"/>
        <w:jc w:val="both"/>
        <w:rPr>
          <w:rFonts w:ascii="Aptos" w:hAnsi="Aptos" w:cs="Times New Roman"/>
        </w:rPr>
      </w:pPr>
      <w:r w:rsidRPr="00DE05D9">
        <w:rPr>
          <w:rFonts w:ascii="Aptos" w:hAnsi="Aptos" w:cs="Times New Roman"/>
        </w:rPr>
        <w:t xml:space="preserve">Establishing a system of governance that is well articulated in terms of role, responsibilities and reporting lines. </w:t>
      </w:r>
    </w:p>
    <w:p w14:paraId="23C1A359" w14:textId="77777777" w:rsidR="00DE05D9" w:rsidRPr="00DE05D9" w:rsidRDefault="00DE05D9" w:rsidP="00DE05D9">
      <w:pPr>
        <w:pStyle w:val="ListParagraph"/>
        <w:numPr>
          <w:ilvl w:val="0"/>
          <w:numId w:val="14"/>
        </w:numPr>
        <w:spacing w:after="0" w:line="276" w:lineRule="auto"/>
        <w:jc w:val="both"/>
        <w:rPr>
          <w:rFonts w:ascii="Aptos" w:hAnsi="Aptos" w:cs="Times New Roman"/>
        </w:rPr>
      </w:pPr>
      <w:r w:rsidRPr="00DE05D9">
        <w:rPr>
          <w:rFonts w:ascii="Aptos" w:hAnsi="Aptos" w:cs="Times New Roman"/>
        </w:rPr>
        <w:t xml:space="preserve">Developing security policies, norms and procedures which are aligned to business objectives. </w:t>
      </w:r>
    </w:p>
    <w:p w14:paraId="788A7D85" w14:textId="77777777" w:rsidR="00DE05D9" w:rsidRPr="00DE05D9" w:rsidRDefault="00DE05D9" w:rsidP="00DE05D9">
      <w:pPr>
        <w:pStyle w:val="ListParagraph"/>
        <w:numPr>
          <w:ilvl w:val="0"/>
          <w:numId w:val="14"/>
        </w:numPr>
        <w:spacing w:after="0" w:line="276" w:lineRule="auto"/>
        <w:jc w:val="both"/>
        <w:rPr>
          <w:rFonts w:ascii="Aptos" w:hAnsi="Aptos" w:cs="Times New Roman"/>
        </w:rPr>
      </w:pPr>
      <w:r w:rsidRPr="00DE05D9">
        <w:rPr>
          <w:rFonts w:ascii="Aptos" w:hAnsi="Aptos" w:cs="Times New Roman"/>
        </w:rPr>
        <w:t xml:space="preserve">Ensuring that IT governance is a business-wide strategy. </w:t>
      </w:r>
    </w:p>
    <w:p w14:paraId="6AD49B61" w14:textId="1FCDB916" w:rsidR="00D64A69" w:rsidRPr="00D64A69" w:rsidRDefault="00DE05D9" w:rsidP="00D64A69">
      <w:pPr>
        <w:pStyle w:val="ListParagraph"/>
        <w:numPr>
          <w:ilvl w:val="0"/>
          <w:numId w:val="14"/>
        </w:numPr>
        <w:spacing w:after="0" w:line="276" w:lineRule="auto"/>
        <w:jc w:val="both"/>
        <w:rPr>
          <w:rFonts w:ascii="Aptos" w:hAnsi="Aptos" w:cs="Times New Roman"/>
        </w:rPr>
      </w:pPr>
      <w:r w:rsidRPr="00DE05D9">
        <w:rPr>
          <w:rFonts w:ascii="Aptos" w:hAnsi="Aptos" w:cs="Times New Roman"/>
        </w:rPr>
        <w:t>Frequently checking the performance and security audit.</w:t>
      </w:r>
    </w:p>
    <w:p w14:paraId="6E513C8E" w14:textId="77777777" w:rsidR="00A54E94" w:rsidRDefault="00A54E94" w:rsidP="0082006C">
      <w:pPr>
        <w:spacing w:after="0" w:line="276" w:lineRule="auto"/>
        <w:jc w:val="both"/>
        <w:rPr>
          <w:rFonts w:ascii="Aptos" w:hAnsi="Aptos" w:cs="Times New Roman"/>
        </w:rPr>
      </w:pPr>
    </w:p>
    <w:p w14:paraId="52AAD00D" w14:textId="4875E7FA" w:rsidR="0082006C" w:rsidRDefault="00DE05D9" w:rsidP="0082006C">
      <w:pPr>
        <w:spacing w:after="0" w:line="276" w:lineRule="auto"/>
        <w:jc w:val="both"/>
        <w:rPr>
          <w:rFonts w:ascii="Aptos" w:hAnsi="Aptos" w:cs="Times New Roman"/>
          <w:b/>
          <w:bCs/>
          <w:sz w:val="28"/>
          <w:szCs w:val="28"/>
        </w:rPr>
      </w:pPr>
      <w:r>
        <w:rPr>
          <w:rFonts w:ascii="Aptos" w:hAnsi="Aptos" w:cs="Times New Roman"/>
          <w:b/>
          <w:bCs/>
          <w:sz w:val="28"/>
          <w:szCs w:val="28"/>
        </w:rPr>
        <w:t>4</w:t>
      </w:r>
      <w:r w:rsidRPr="005368B1">
        <w:rPr>
          <w:rFonts w:ascii="Aptos" w:hAnsi="Aptos" w:cs="Times New Roman"/>
          <w:b/>
          <w:bCs/>
          <w:sz w:val="28"/>
          <w:szCs w:val="28"/>
        </w:rPr>
        <w:t>.</w:t>
      </w:r>
      <w:r>
        <w:rPr>
          <w:rFonts w:ascii="Aptos" w:hAnsi="Aptos" w:cs="Times New Roman"/>
          <w:b/>
          <w:bCs/>
          <w:sz w:val="28"/>
          <w:szCs w:val="28"/>
        </w:rPr>
        <w:t>2</w:t>
      </w:r>
      <w:r w:rsidRPr="005368B1">
        <w:rPr>
          <w:rFonts w:ascii="Aptos" w:hAnsi="Aptos" w:cs="Times New Roman"/>
          <w:b/>
          <w:bCs/>
          <w:sz w:val="28"/>
          <w:szCs w:val="28"/>
        </w:rPr>
        <w:t xml:space="preserve"> </w:t>
      </w:r>
      <w:r w:rsidRPr="00DE05D9">
        <w:rPr>
          <w:rFonts w:ascii="Aptos" w:hAnsi="Aptos" w:cs="Times New Roman"/>
          <w:b/>
          <w:bCs/>
          <w:sz w:val="28"/>
          <w:szCs w:val="28"/>
        </w:rPr>
        <w:t>Risk Management Framework</w:t>
      </w:r>
    </w:p>
    <w:p w14:paraId="16FD2CFE" w14:textId="77777777" w:rsidR="00DE05D9" w:rsidRDefault="00DE05D9" w:rsidP="0082006C">
      <w:pPr>
        <w:spacing w:after="0" w:line="276" w:lineRule="auto"/>
        <w:jc w:val="both"/>
        <w:rPr>
          <w:rFonts w:ascii="Aptos" w:hAnsi="Aptos" w:cs="Times New Roman"/>
        </w:rPr>
      </w:pPr>
    </w:p>
    <w:p w14:paraId="107A50EE" w14:textId="2BD5B632" w:rsidR="00DE05D9" w:rsidRPr="00DE05D9" w:rsidRDefault="00DE05D9" w:rsidP="00DE05D9">
      <w:pPr>
        <w:spacing w:after="0" w:line="276" w:lineRule="auto"/>
        <w:jc w:val="both"/>
        <w:rPr>
          <w:rFonts w:ascii="Aptos" w:hAnsi="Aptos" w:cs="Times New Roman"/>
        </w:rPr>
      </w:pPr>
      <w:r w:rsidRPr="00DE05D9">
        <w:rPr>
          <w:rFonts w:ascii="Aptos" w:hAnsi="Aptos" w:cs="Times New Roman"/>
        </w:rPr>
        <w:t>A risk-based approach that is based on ISO 27001 and the NIST Cybersecurity Framework should be adopted by FSB. This will aid the organization in evaluating the risks in a systematic manner and eliminating them</w:t>
      </w:r>
      <w:r w:rsidR="00F131B3">
        <w:rPr>
          <w:rFonts w:ascii="Aptos" w:hAnsi="Aptos" w:cs="Times New Roman"/>
        </w:rPr>
        <w:t xml:space="preserve"> [3]</w:t>
      </w:r>
      <w:r w:rsidRPr="00DE05D9">
        <w:rPr>
          <w:rFonts w:ascii="Aptos" w:hAnsi="Aptos" w:cs="Times New Roman"/>
        </w:rPr>
        <w:t>.</w:t>
      </w:r>
    </w:p>
    <w:p w14:paraId="3F7F61B9" w14:textId="77777777" w:rsidR="00DE05D9" w:rsidRPr="00DE05D9" w:rsidRDefault="00DE05D9" w:rsidP="00DE05D9">
      <w:pPr>
        <w:spacing w:after="0" w:line="276" w:lineRule="auto"/>
        <w:jc w:val="both"/>
        <w:rPr>
          <w:rFonts w:ascii="Aptos" w:hAnsi="Aptos" w:cs="Times New Roman"/>
        </w:rPr>
      </w:pPr>
    </w:p>
    <w:p w14:paraId="14D4D6F1" w14:textId="77777777" w:rsidR="00DE05D9" w:rsidRPr="00DE05D9" w:rsidRDefault="00DE05D9" w:rsidP="00DE05D9">
      <w:pPr>
        <w:spacing w:after="0" w:line="276" w:lineRule="auto"/>
        <w:jc w:val="both"/>
        <w:rPr>
          <w:rFonts w:ascii="Aptos" w:hAnsi="Aptos" w:cs="Times New Roman"/>
          <w:b/>
          <w:bCs/>
        </w:rPr>
      </w:pPr>
      <w:r w:rsidRPr="00DE05D9">
        <w:rPr>
          <w:rFonts w:ascii="Aptos" w:hAnsi="Aptos" w:cs="Times New Roman"/>
          <w:b/>
          <w:bCs/>
        </w:rPr>
        <w:t>The key phases in this strategy are:</w:t>
      </w:r>
    </w:p>
    <w:p w14:paraId="4446A222" w14:textId="77777777" w:rsidR="00DE05D9" w:rsidRPr="00DE05D9" w:rsidRDefault="00DE05D9" w:rsidP="00DE05D9">
      <w:pPr>
        <w:spacing w:after="0" w:line="276" w:lineRule="auto"/>
        <w:jc w:val="both"/>
        <w:rPr>
          <w:rFonts w:ascii="Aptos" w:hAnsi="Aptos" w:cs="Times New Roman"/>
        </w:rPr>
      </w:pPr>
    </w:p>
    <w:p w14:paraId="64C6D03C" w14:textId="693A2802" w:rsidR="00DE05D9" w:rsidRPr="00DE05D9" w:rsidRDefault="00DE05D9" w:rsidP="00DE05D9">
      <w:pPr>
        <w:pStyle w:val="ListParagraph"/>
        <w:numPr>
          <w:ilvl w:val="0"/>
          <w:numId w:val="15"/>
        </w:numPr>
        <w:spacing w:after="0" w:line="276" w:lineRule="auto"/>
        <w:jc w:val="both"/>
        <w:rPr>
          <w:rFonts w:ascii="Aptos" w:hAnsi="Aptos" w:cs="Times New Roman"/>
        </w:rPr>
      </w:pPr>
      <w:r w:rsidRPr="00DE05D9">
        <w:rPr>
          <w:rFonts w:ascii="Aptos" w:hAnsi="Aptos" w:cs="Times New Roman"/>
          <w:b/>
          <w:bCs/>
        </w:rPr>
        <w:t>Risk Identification:</w:t>
      </w:r>
      <w:r w:rsidRPr="00DE05D9">
        <w:rPr>
          <w:rFonts w:ascii="Aptos" w:hAnsi="Aptos" w:cs="Times New Roman"/>
        </w:rPr>
        <w:t xml:space="preserve"> Locate risks, weakening points and valuable resources.</w:t>
      </w:r>
    </w:p>
    <w:p w14:paraId="3A2F7E7D" w14:textId="35DCF137" w:rsidR="00DE05D9" w:rsidRPr="00DE05D9" w:rsidRDefault="00DE05D9" w:rsidP="00DE05D9">
      <w:pPr>
        <w:pStyle w:val="ListParagraph"/>
        <w:numPr>
          <w:ilvl w:val="0"/>
          <w:numId w:val="15"/>
        </w:numPr>
        <w:spacing w:after="0" w:line="276" w:lineRule="auto"/>
        <w:jc w:val="both"/>
        <w:rPr>
          <w:rFonts w:ascii="Aptos" w:hAnsi="Aptos" w:cs="Times New Roman"/>
        </w:rPr>
      </w:pPr>
      <w:r w:rsidRPr="00DE05D9">
        <w:rPr>
          <w:rFonts w:ascii="Aptos" w:hAnsi="Aptos" w:cs="Times New Roman"/>
          <w:b/>
          <w:bCs/>
        </w:rPr>
        <w:t>Risk Assessment:</w:t>
      </w:r>
      <w:r w:rsidRPr="00DE05D9">
        <w:rPr>
          <w:rFonts w:ascii="Aptos" w:hAnsi="Aptos" w:cs="Times New Roman"/>
        </w:rPr>
        <w:t xml:space="preserve"> Determine the probability of risks and their possible effect, whether in a qualitative or quantitative manner.</w:t>
      </w:r>
    </w:p>
    <w:p w14:paraId="4B146271" w14:textId="4548B579" w:rsidR="00DE05D9" w:rsidRPr="00DE05D9" w:rsidRDefault="00DE05D9" w:rsidP="00DE05D9">
      <w:pPr>
        <w:pStyle w:val="ListParagraph"/>
        <w:numPr>
          <w:ilvl w:val="0"/>
          <w:numId w:val="15"/>
        </w:numPr>
        <w:spacing w:after="0" w:line="276" w:lineRule="auto"/>
        <w:jc w:val="both"/>
        <w:rPr>
          <w:rFonts w:ascii="Aptos" w:hAnsi="Aptos" w:cs="Times New Roman"/>
        </w:rPr>
      </w:pPr>
      <w:r w:rsidRPr="00DE05D9">
        <w:rPr>
          <w:rFonts w:ascii="Aptos" w:hAnsi="Aptos" w:cs="Times New Roman"/>
          <w:b/>
          <w:bCs/>
        </w:rPr>
        <w:t>Risk Treatment:</w:t>
      </w:r>
      <w:r w:rsidRPr="00DE05D9">
        <w:rPr>
          <w:rFonts w:ascii="Aptos" w:hAnsi="Aptos" w:cs="Times New Roman"/>
        </w:rPr>
        <w:t xml:space="preserve"> Implement the appropriate controls, including that of avoiding, reducing, transferring, or accepting risks.</w:t>
      </w:r>
    </w:p>
    <w:p w14:paraId="5BAB3F5A" w14:textId="77777777" w:rsidR="001505D1" w:rsidRDefault="00DE05D9" w:rsidP="00DE05D9">
      <w:pPr>
        <w:pStyle w:val="ListParagraph"/>
        <w:numPr>
          <w:ilvl w:val="0"/>
          <w:numId w:val="15"/>
        </w:numPr>
        <w:spacing w:after="0" w:line="276" w:lineRule="auto"/>
        <w:jc w:val="both"/>
        <w:rPr>
          <w:rFonts w:ascii="Aptos" w:hAnsi="Aptos" w:cs="Times New Roman"/>
        </w:rPr>
      </w:pPr>
      <w:r w:rsidRPr="001505D1">
        <w:rPr>
          <w:rFonts w:ascii="Aptos" w:hAnsi="Aptos" w:cs="Times New Roman"/>
          <w:b/>
          <w:bCs/>
        </w:rPr>
        <w:lastRenderedPageBreak/>
        <w:t>Risk Monitoring:</w:t>
      </w:r>
      <w:r w:rsidRPr="001505D1">
        <w:rPr>
          <w:rFonts w:ascii="Aptos" w:hAnsi="Aptos" w:cs="Times New Roman"/>
        </w:rPr>
        <w:t xml:space="preserve"> Monitor risks and review them on a periodical basis.</w:t>
      </w:r>
    </w:p>
    <w:p w14:paraId="46C3F38B" w14:textId="77777777" w:rsidR="001505D1" w:rsidRDefault="001505D1" w:rsidP="001505D1">
      <w:pPr>
        <w:pStyle w:val="ListParagraph"/>
        <w:spacing w:after="0" w:line="276" w:lineRule="auto"/>
        <w:ind w:left="765"/>
        <w:jc w:val="both"/>
        <w:rPr>
          <w:rFonts w:ascii="Aptos" w:hAnsi="Aptos" w:cs="Times New Roman"/>
        </w:rPr>
      </w:pPr>
    </w:p>
    <w:p w14:paraId="1FA6B030" w14:textId="77777777" w:rsidR="001505D1" w:rsidRDefault="001505D1" w:rsidP="001505D1">
      <w:pPr>
        <w:pStyle w:val="ListParagraph"/>
        <w:spacing w:after="0" w:line="276" w:lineRule="auto"/>
        <w:ind w:left="765"/>
        <w:jc w:val="both"/>
        <w:rPr>
          <w:rFonts w:ascii="Aptos" w:hAnsi="Aptos" w:cs="Times New Roman"/>
        </w:rPr>
      </w:pPr>
    </w:p>
    <w:p w14:paraId="7F5627A0" w14:textId="53AA491E" w:rsidR="00DE05D9" w:rsidRPr="001505D1" w:rsidRDefault="001505D1" w:rsidP="001505D1">
      <w:pPr>
        <w:spacing w:after="0" w:line="276" w:lineRule="auto"/>
        <w:rPr>
          <w:rFonts w:ascii="Aptos" w:hAnsi="Aptos" w:cs="Times New Roman"/>
        </w:rPr>
      </w:pPr>
      <w:r>
        <w:rPr>
          <w:noProof/>
        </w:rPr>
        <w:drawing>
          <wp:inline distT="0" distB="0" distL="0" distR="0" wp14:anchorId="7102B930" wp14:editId="6755C53E">
            <wp:extent cx="5731510" cy="3820795"/>
            <wp:effectExtent l="133350" t="114300" r="135890" b="160655"/>
            <wp:docPr id="8287799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877992" name="Picture 82877992"/>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4F20E631" w14:textId="65CA7B0B" w:rsidR="001505D1" w:rsidRDefault="001505D1" w:rsidP="001505D1">
      <w:pPr>
        <w:spacing w:after="0" w:line="276" w:lineRule="auto"/>
        <w:jc w:val="center"/>
        <w:rPr>
          <w:rFonts w:ascii="Times New Roman" w:hAnsi="Times New Roman" w:cs="Times New Roman"/>
          <w:b/>
          <w:bCs/>
          <w:sz w:val="22"/>
          <w:szCs w:val="22"/>
        </w:rPr>
      </w:pPr>
      <w:r w:rsidRPr="00181880">
        <w:rPr>
          <w:rFonts w:ascii="Times New Roman" w:hAnsi="Times New Roman" w:cs="Times New Roman"/>
          <w:b/>
          <w:bCs/>
          <w:sz w:val="22"/>
          <w:szCs w:val="22"/>
        </w:rPr>
        <w:t xml:space="preserve">Figure </w:t>
      </w:r>
      <w:r w:rsidR="00A54E94">
        <w:rPr>
          <w:rFonts w:ascii="Times New Roman" w:hAnsi="Times New Roman" w:cs="Times New Roman"/>
          <w:b/>
          <w:bCs/>
          <w:sz w:val="22"/>
          <w:szCs w:val="22"/>
        </w:rPr>
        <w:t>9</w:t>
      </w:r>
      <w:r w:rsidRPr="00181880">
        <w:rPr>
          <w:rFonts w:ascii="Times New Roman" w:hAnsi="Times New Roman" w:cs="Times New Roman"/>
          <w:b/>
          <w:bCs/>
          <w:sz w:val="22"/>
          <w:szCs w:val="22"/>
        </w:rPr>
        <w:t>:</w:t>
      </w:r>
      <w:r>
        <w:rPr>
          <w:rFonts w:ascii="Times New Roman" w:hAnsi="Times New Roman" w:cs="Times New Roman"/>
          <w:b/>
          <w:bCs/>
          <w:sz w:val="22"/>
          <w:szCs w:val="22"/>
        </w:rPr>
        <w:t xml:space="preserve"> Risk Management Framework</w:t>
      </w:r>
    </w:p>
    <w:p w14:paraId="6330B9D6" w14:textId="77777777" w:rsidR="001505D1" w:rsidRDefault="001505D1" w:rsidP="001505D1">
      <w:pPr>
        <w:spacing w:after="0" w:line="276" w:lineRule="auto"/>
        <w:jc w:val="center"/>
        <w:rPr>
          <w:rFonts w:ascii="Aptos" w:hAnsi="Aptos" w:cs="Times New Roman"/>
        </w:rPr>
      </w:pPr>
    </w:p>
    <w:p w14:paraId="786EC533" w14:textId="77777777" w:rsidR="001505D1" w:rsidRDefault="001505D1" w:rsidP="00DE05D9">
      <w:pPr>
        <w:spacing w:after="0" w:line="276" w:lineRule="auto"/>
        <w:jc w:val="both"/>
        <w:rPr>
          <w:rFonts w:ascii="Aptos" w:hAnsi="Aptos" w:cs="Times New Roman"/>
        </w:rPr>
      </w:pPr>
    </w:p>
    <w:p w14:paraId="292A8660" w14:textId="4FBCC377" w:rsidR="0082006C" w:rsidRDefault="00DE05D9" w:rsidP="00DE05D9">
      <w:pPr>
        <w:spacing w:after="0" w:line="276" w:lineRule="auto"/>
        <w:jc w:val="both"/>
        <w:rPr>
          <w:rFonts w:ascii="Aptos" w:hAnsi="Aptos" w:cs="Times New Roman"/>
        </w:rPr>
      </w:pPr>
      <w:r w:rsidRPr="00DE05D9">
        <w:rPr>
          <w:rFonts w:ascii="Aptos" w:hAnsi="Aptos" w:cs="Times New Roman"/>
        </w:rPr>
        <w:t>The framework must consist of risk registers, threat intelligence, and continuous monitoring systems to maintain the risk profile</w:t>
      </w:r>
      <w:r w:rsidR="00F131B3">
        <w:rPr>
          <w:rFonts w:ascii="Aptos" w:hAnsi="Aptos" w:cs="Times New Roman"/>
        </w:rPr>
        <w:t xml:space="preserve"> [3]</w:t>
      </w:r>
      <w:r w:rsidRPr="00DE05D9">
        <w:rPr>
          <w:rFonts w:ascii="Aptos" w:hAnsi="Aptos" w:cs="Times New Roman"/>
        </w:rPr>
        <w:t>.</w:t>
      </w:r>
    </w:p>
    <w:p w14:paraId="350E2149" w14:textId="77777777" w:rsidR="00D64A69" w:rsidRDefault="00D64A69" w:rsidP="00DE05D9">
      <w:pPr>
        <w:spacing w:after="0" w:line="276" w:lineRule="auto"/>
        <w:jc w:val="both"/>
        <w:rPr>
          <w:rFonts w:ascii="Aptos" w:hAnsi="Aptos" w:cs="Times New Roman"/>
        </w:rPr>
      </w:pPr>
    </w:p>
    <w:p w14:paraId="75D0E115" w14:textId="10F47E43" w:rsidR="00097BA9" w:rsidRDefault="00097BA9" w:rsidP="00097BA9">
      <w:pPr>
        <w:tabs>
          <w:tab w:val="left" w:pos="5205"/>
        </w:tabs>
        <w:spacing w:after="0" w:line="276" w:lineRule="auto"/>
        <w:jc w:val="both"/>
        <w:rPr>
          <w:rFonts w:ascii="Aptos" w:hAnsi="Aptos" w:cs="Times New Roman"/>
        </w:rPr>
      </w:pPr>
      <w:r>
        <w:rPr>
          <w:rFonts w:ascii="Aptos" w:hAnsi="Aptos" w:cs="Times New Roman"/>
          <w:b/>
          <w:bCs/>
          <w:sz w:val="28"/>
          <w:szCs w:val="28"/>
        </w:rPr>
        <w:t>4</w:t>
      </w:r>
      <w:r w:rsidRPr="005368B1">
        <w:rPr>
          <w:rFonts w:ascii="Aptos" w:hAnsi="Aptos" w:cs="Times New Roman"/>
          <w:b/>
          <w:bCs/>
          <w:sz w:val="28"/>
          <w:szCs w:val="28"/>
        </w:rPr>
        <w:t>.</w:t>
      </w:r>
      <w:r>
        <w:rPr>
          <w:rFonts w:ascii="Aptos" w:hAnsi="Aptos" w:cs="Times New Roman"/>
          <w:b/>
          <w:bCs/>
          <w:sz w:val="28"/>
          <w:szCs w:val="28"/>
        </w:rPr>
        <w:t>3</w:t>
      </w:r>
      <w:r w:rsidRPr="005368B1">
        <w:rPr>
          <w:rFonts w:ascii="Aptos" w:hAnsi="Aptos" w:cs="Times New Roman"/>
          <w:b/>
          <w:bCs/>
          <w:sz w:val="28"/>
          <w:szCs w:val="28"/>
        </w:rPr>
        <w:t xml:space="preserve"> </w:t>
      </w:r>
      <w:r w:rsidRPr="00097BA9">
        <w:rPr>
          <w:rFonts w:ascii="Aptos" w:hAnsi="Aptos" w:cs="Times New Roman"/>
          <w:b/>
          <w:bCs/>
          <w:sz w:val="28"/>
          <w:szCs w:val="28"/>
        </w:rPr>
        <w:t>Security Policies</w:t>
      </w:r>
    </w:p>
    <w:p w14:paraId="26992DAB" w14:textId="77777777" w:rsidR="00D64A69" w:rsidRPr="00097BA9" w:rsidRDefault="00D64A69" w:rsidP="00097BA9">
      <w:pPr>
        <w:tabs>
          <w:tab w:val="left" w:pos="5205"/>
        </w:tabs>
        <w:spacing w:after="0" w:line="276" w:lineRule="auto"/>
        <w:jc w:val="both"/>
        <w:rPr>
          <w:rFonts w:ascii="Aptos" w:hAnsi="Aptos" w:cs="Times New Roman"/>
        </w:rPr>
      </w:pPr>
    </w:p>
    <w:p w14:paraId="6957DA5D" w14:textId="77777777" w:rsidR="00097BA9" w:rsidRPr="00097BA9" w:rsidRDefault="00097BA9" w:rsidP="00097BA9">
      <w:pPr>
        <w:tabs>
          <w:tab w:val="left" w:pos="5205"/>
        </w:tabs>
        <w:spacing w:after="0" w:line="276" w:lineRule="auto"/>
        <w:jc w:val="both"/>
        <w:rPr>
          <w:rFonts w:ascii="Aptos" w:hAnsi="Aptos" w:cs="Times New Roman"/>
          <w:b/>
          <w:bCs/>
        </w:rPr>
      </w:pPr>
      <w:r w:rsidRPr="00097BA9">
        <w:rPr>
          <w:rFonts w:ascii="Aptos" w:hAnsi="Aptos" w:cs="Times New Roman"/>
          <w:b/>
          <w:bCs/>
        </w:rPr>
        <w:t>Key policies to consider are:</w:t>
      </w:r>
    </w:p>
    <w:p w14:paraId="6A6105D0" w14:textId="77777777" w:rsidR="00097BA9" w:rsidRPr="00097BA9" w:rsidRDefault="00097BA9" w:rsidP="00097BA9">
      <w:pPr>
        <w:tabs>
          <w:tab w:val="left" w:pos="5205"/>
        </w:tabs>
        <w:spacing w:after="0" w:line="276" w:lineRule="auto"/>
        <w:jc w:val="both"/>
        <w:rPr>
          <w:rFonts w:ascii="Aptos" w:hAnsi="Aptos" w:cs="Times New Roman"/>
        </w:rPr>
      </w:pPr>
    </w:p>
    <w:p w14:paraId="3E416C07" w14:textId="77777777" w:rsidR="00097BA9" w:rsidRDefault="00097BA9" w:rsidP="00097BA9">
      <w:pPr>
        <w:pStyle w:val="ListParagraph"/>
        <w:numPr>
          <w:ilvl w:val="0"/>
          <w:numId w:val="16"/>
        </w:numPr>
        <w:tabs>
          <w:tab w:val="left" w:pos="5205"/>
        </w:tabs>
        <w:spacing w:after="0" w:line="276" w:lineRule="auto"/>
        <w:jc w:val="both"/>
        <w:rPr>
          <w:rFonts w:ascii="Aptos" w:hAnsi="Aptos" w:cs="Times New Roman"/>
        </w:rPr>
      </w:pPr>
      <w:r w:rsidRPr="00097BA9">
        <w:rPr>
          <w:rFonts w:ascii="Aptos" w:hAnsi="Aptos" w:cs="Times New Roman"/>
        </w:rPr>
        <w:t>Access Control Policy that encompasses Role-Based Access Control (RBAC) and the Least Privilege Principle.</w:t>
      </w:r>
    </w:p>
    <w:p w14:paraId="12CB52C2" w14:textId="77777777" w:rsidR="00097BA9" w:rsidRDefault="00097BA9" w:rsidP="00097BA9">
      <w:pPr>
        <w:pStyle w:val="ListParagraph"/>
        <w:numPr>
          <w:ilvl w:val="0"/>
          <w:numId w:val="16"/>
        </w:numPr>
        <w:tabs>
          <w:tab w:val="left" w:pos="5205"/>
        </w:tabs>
        <w:spacing w:after="0" w:line="276" w:lineRule="auto"/>
        <w:jc w:val="both"/>
        <w:rPr>
          <w:rFonts w:ascii="Aptos" w:hAnsi="Aptos" w:cs="Times New Roman"/>
        </w:rPr>
      </w:pPr>
      <w:r w:rsidRPr="00097BA9">
        <w:rPr>
          <w:rFonts w:ascii="Aptos" w:hAnsi="Aptos" w:cs="Times New Roman"/>
        </w:rPr>
        <w:t>BYOD Security Policy, such as the device compliance, endpoint protection, and the capability of remotely wiping the devices.</w:t>
      </w:r>
    </w:p>
    <w:p w14:paraId="68F6078E" w14:textId="77777777" w:rsidR="00097BA9" w:rsidRDefault="00097BA9" w:rsidP="00097BA9">
      <w:pPr>
        <w:pStyle w:val="ListParagraph"/>
        <w:numPr>
          <w:ilvl w:val="0"/>
          <w:numId w:val="16"/>
        </w:numPr>
        <w:tabs>
          <w:tab w:val="left" w:pos="5205"/>
        </w:tabs>
        <w:spacing w:after="0" w:line="276" w:lineRule="auto"/>
        <w:jc w:val="both"/>
        <w:rPr>
          <w:rFonts w:ascii="Aptos" w:hAnsi="Aptos" w:cs="Times New Roman"/>
        </w:rPr>
      </w:pPr>
      <w:r w:rsidRPr="00097BA9">
        <w:rPr>
          <w:rFonts w:ascii="Aptos" w:hAnsi="Aptos" w:cs="Times New Roman"/>
          <w:b/>
          <w:bCs/>
        </w:rPr>
        <w:t>Policy:</w:t>
      </w:r>
      <w:r w:rsidRPr="00097BA9">
        <w:rPr>
          <w:rFonts w:ascii="Aptos" w:hAnsi="Aptos" w:cs="Times New Roman"/>
        </w:rPr>
        <w:t xml:space="preserve"> Data Protection and Encryption.</w:t>
      </w:r>
    </w:p>
    <w:p w14:paraId="6BD05635" w14:textId="77777777" w:rsidR="00097BA9" w:rsidRDefault="00097BA9" w:rsidP="00097BA9">
      <w:pPr>
        <w:pStyle w:val="ListParagraph"/>
        <w:numPr>
          <w:ilvl w:val="0"/>
          <w:numId w:val="16"/>
        </w:numPr>
        <w:tabs>
          <w:tab w:val="left" w:pos="5205"/>
        </w:tabs>
        <w:spacing w:after="0" w:line="276" w:lineRule="auto"/>
        <w:jc w:val="both"/>
        <w:rPr>
          <w:rFonts w:ascii="Aptos" w:hAnsi="Aptos" w:cs="Times New Roman"/>
        </w:rPr>
      </w:pPr>
      <w:r w:rsidRPr="00097BA9">
        <w:rPr>
          <w:rFonts w:ascii="Aptos" w:hAnsi="Aptos" w:cs="Times New Roman"/>
        </w:rPr>
        <w:t>Incident Response Policy</w:t>
      </w:r>
    </w:p>
    <w:p w14:paraId="2F01F368" w14:textId="405DDC11" w:rsidR="00097BA9" w:rsidRDefault="00097BA9" w:rsidP="00097BA9">
      <w:pPr>
        <w:pStyle w:val="ListParagraph"/>
        <w:numPr>
          <w:ilvl w:val="0"/>
          <w:numId w:val="16"/>
        </w:numPr>
        <w:tabs>
          <w:tab w:val="left" w:pos="5205"/>
        </w:tabs>
        <w:spacing w:after="0" w:line="276" w:lineRule="auto"/>
        <w:jc w:val="both"/>
        <w:rPr>
          <w:rFonts w:ascii="Aptos" w:hAnsi="Aptos" w:cs="Times New Roman"/>
        </w:rPr>
      </w:pPr>
      <w:r w:rsidRPr="00097BA9">
        <w:rPr>
          <w:rFonts w:ascii="Aptos" w:hAnsi="Aptos" w:cs="Times New Roman"/>
        </w:rPr>
        <w:t>Acceptable Use Policy</w:t>
      </w:r>
    </w:p>
    <w:p w14:paraId="79136FE4" w14:textId="77777777" w:rsidR="001505D1" w:rsidRPr="001505D1" w:rsidRDefault="001505D1" w:rsidP="001505D1">
      <w:pPr>
        <w:tabs>
          <w:tab w:val="left" w:pos="5205"/>
        </w:tabs>
        <w:spacing w:after="0" w:line="276" w:lineRule="auto"/>
        <w:jc w:val="both"/>
        <w:rPr>
          <w:rFonts w:ascii="Aptos" w:hAnsi="Aptos" w:cs="Times New Roman"/>
        </w:rPr>
      </w:pPr>
    </w:p>
    <w:p w14:paraId="29EC8A0C" w14:textId="52ABCBBB" w:rsidR="001505D1" w:rsidRPr="001505D1" w:rsidRDefault="001505D1" w:rsidP="001505D1">
      <w:pPr>
        <w:tabs>
          <w:tab w:val="left" w:pos="5205"/>
        </w:tabs>
        <w:spacing w:after="0" w:line="276" w:lineRule="auto"/>
        <w:jc w:val="center"/>
        <w:rPr>
          <w:rFonts w:ascii="Aptos" w:hAnsi="Aptos" w:cs="Times New Roman"/>
        </w:rPr>
      </w:pPr>
      <w:r>
        <w:rPr>
          <w:rFonts w:ascii="Aptos" w:hAnsi="Aptos" w:cs="Times New Roman"/>
          <w:noProof/>
        </w:rPr>
        <w:lastRenderedPageBreak/>
        <w:drawing>
          <wp:inline distT="0" distB="0" distL="0" distR="0" wp14:anchorId="23B39E66" wp14:editId="7F99C672">
            <wp:extent cx="4048125" cy="2698601"/>
            <wp:effectExtent l="133350" t="114300" r="142875" b="159385"/>
            <wp:docPr id="42598458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5984586" name="Picture 425984586"/>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083889" cy="2722442"/>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78E3AFE0" w14:textId="478FD0DF" w:rsidR="00097BA9" w:rsidRDefault="001505D1" w:rsidP="001505D1">
      <w:pPr>
        <w:tabs>
          <w:tab w:val="left" w:pos="5205"/>
        </w:tabs>
        <w:spacing w:after="0" w:line="276" w:lineRule="auto"/>
        <w:jc w:val="center"/>
        <w:rPr>
          <w:rFonts w:ascii="Times New Roman" w:hAnsi="Times New Roman" w:cs="Times New Roman"/>
          <w:b/>
          <w:bCs/>
          <w:sz w:val="22"/>
          <w:szCs w:val="22"/>
        </w:rPr>
      </w:pPr>
      <w:r w:rsidRPr="00181880">
        <w:rPr>
          <w:rFonts w:ascii="Times New Roman" w:hAnsi="Times New Roman" w:cs="Times New Roman"/>
          <w:b/>
          <w:bCs/>
          <w:sz w:val="22"/>
          <w:szCs w:val="22"/>
        </w:rPr>
        <w:t xml:space="preserve">Figure </w:t>
      </w:r>
      <w:r w:rsidR="00A54E94">
        <w:rPr>
          <w:rFonts w:ascii="Times New Roman" w:hAnsi="Times New Roman" w:cs="Times New Roman"/>
          <w:b/>
          <w:bCs/>
          <w:sz w:val="22"/>
          <w:szCs w:val="22"/>
        </w:rPr>
        <w:t>10</w:t>
      </w:r>
      <w:r w:rsidRPr="00181880">
        <w:rPr>
          <w:rFonts w:ascii="Times New Roman" w:hAnsi="Times New Roman" w:cs="Times New Roman"/>
          <w:b/>
          <w:bCs/>
          <w:sz w:val="22"/>
          <w:szCs w:val="22"/>
        </w:rPr>
        <w:t>:</w:t>
      </w:r>
      <w:r>
        <w:rPr>
          <w:rFonts w:ascii="Times New Roman" w:hAnsi="Times New Roman" w:cs="Times New Roman"/>
          <w:b/>
          <w:bCs/>
          <w:sz w:val="22"/>
          <w:szCs w:val="22"/>
        </w:rPr>
        <w:t xml:space="preserve"> Organizational Security Policies</w:t>
      </w:r>
    </w:p>
    <w:p w14:paraId="429DB289" w14:textId="77777777" w:rsidR="001505D1" w:rsidRPr="00097BA9" w:rsidRDefault="001505D1" w:rsidP="001505D1">
      <w:pPr>
        <w:tabs>
          <w:tab w:val="left" w:pos="5205"/>
        </w:tabs>
        <w:spacing w:after="0" w:line="276" w:lineRule="auto"/>
        <w:jc w:val="center"/>
        <w:rPr>
          <w:rFonts w:ascii="Aptos" w:hAnsi="Aptos" w:cs="Times New Roman"/>
        </w:rPr>
      </w:pPr>
    </w:p>
    <w:p w14:paraId="270EFD3D" w14:textId="77777777" w:rsidR="001505D1" w:rsidRDefault="001505D1" w:rsidP="00097BA9">
      <w:pPr>
        <w:tabs>
          <w:tab w:val="left" w:pos="5205"/>
        </w:tabs>
        <w:spacing w:after="0" w:line="276" w:lineRule="auto"/>
        <w:jc w:val="both"/>
        <w:rPr>
          <w:rFonts w:ascii="Aptos" w:hAnsi="Aptos" w:cs="Times New Roman"/>
        </w:rPr>
      </w:pPr>
    </w:p>
    <w:p w14:paraId="378C5B47" w14:textId="77777777" w:rsidR="00F334B7" w:rsidRDefault="00097BA9" w:rsidP="001505D1">
      <w:pPr>
        <w:tabs>
          <w:tab w:val="left" w:pos="5205"/>
        </w:tabs>
        <w:spacing w:after="0" w:line="276" w:lineRule="auto"/>
        <w:jc w:val="both"/>
        <w:rPr>
          <w:rFonts w:ascii="Aptos" w:hAnsi="Aptos" w:cs="Times New Roman"/>
        </w:rPr>
      </w:pPr>
      <w:r w:rsidRPr="00097BA9">
        <w:rPr>
          <w:rFonts w:ascii="Aptos" w:hAnsi="Aptos" w:cs="Times New Roman"/>
        </w:rPr>
        <w:t>These policies should be reviewed on a regular basis and be observed by applying technical controls and training of staff to keep them informed on the security practices.</w:t>
      </w:r>
    </w:p>
    <w:p w14:paraId="21496AF6" w14:textId="77777777" w:rsidR="00D64A69" w:rsidRDefault="00D64A69" w:rsidP="001505D1">
      <w:pPr>
        <w:tabs>
          <w:tab w:val="left" w:pos="5205"/>
        </w:tabs>
        <w:spacing w:after="0" w:line="276" w:lineRule="auto"/>
        <w:jc w:val="both"/>
        <w:rPr>
          <w:rFonts w:ascii="Aptos" w:hAnsi="Aptos" w:cs="Times New Roman"/>
        </w:rPr>
      </w:pPr>
    </w:p>
    <w:p w14:paraId="12F1CF97" w14:textId="2E316214" w:rsidR="0082006C" w:rsidRDefault="00097BA9" w:rsidP="001505D1">
      <w:pPr>
        <w:tabs>
          <w:tab w:val="left" w:pos="5205"/>
        </w:tabs>
        <w:spacing w:after="0" w:line="276" w:lineRule="auto"/>
        <w:jc w:val="both"/>
        <w:rPr>
          <w:rFonts w:ascii="Aptos" w:hAnsi="Aptos" w:cs="Times New Roman"/>
        </w:rPr>
      </w:pPr>
      <w:r>
        <w:rPr>
          <w:rFonts w:ascii="Aptos" w:hAnsi="Aptos" w:cs="Times New Roman"/>
          <w:b/>
          <w:bCs/>
          <w:sz w:val="28"/>
          <w:szCs w:val="28"/>
        </w:rPr>
        <w:t>4</w:t>
      </w:r>
      <w:r w:rsidRPr="005368B1">
        <w:rPr>
          <w:rFonts w:ascii="Aptos" w:hAnsi="Aptos" w:cs="Times New Roman"/>
          <w:b/>
          <w:bCs/>
          <w:sz w:val="28"/>
          <w:szCs w:val="28"/>
        </w:rPr>
        <w:t>.</w:t>
      </w:r>
      <w:r>
        <w:rPr>
          <w:rFonts w:ascii="Aptos" w:hAnsi="Aptos" w:cs="Times New Roman"/>
          <w:b/>
          <w:bCs/>
          <w:sz w:val="28"/>
          <w:szCs w:val="28"/>
        </w:rPr>
        <w:t>4</w:t>
      </w:r>
      <w:r w:rsidRPr="005368B1">
        <w:rPr>
          <w:rFonts w:ascii="Aptos" w:hAnsi="Aptos" w:cs="Times New Roman"/>
          <w:b/>
          <w:bCs/>
          <w:sz w:val="28"/>
          <w:szCs w:val="28"/>
        </w:rPr>
        <w:t xml:space="preserve"> </w:t>
      </w:r>
      <w:r w:rsidRPr="00097BA9">
        <w:rPr>
          <w:rFonts w:ascii="Aptos" w:hAnsi="Aptos" w:cs="Times New Roman"/>
          <w:b/>
          <w:bCs/>
          <w:sz w:val="28"/>
          <w:szCs w:val="28"/>
        </w:rPr>
        <w:t>Technical Protection Mechanisms</w:t>
      </w:r>
    </w:p>
    <w:p w14:paraId="10206AFF" w14:textId="77777777" w:rsidR="0082006C" w:rsidRDefault="0082006C" w:rsidP="0082006C">
      <w:pPr>
        <w:spacing w:after="0" w:line="276" w:lineRule="auto"/>
        <w:jc w:val="both"/>
        <w:rPr>
          <w:rFonts w:ascii="Aptos" w:hAnsi="Aptos" w:cs="Times New Roman"/>
        </w:rPr>
      </w:pPr>
    </w:p>
    <w:p w14:paraId="62F321BD" w14:textId="20D1B136" w:rsidR="00097BA9" w:rsidRDefault="006C08F7" w:rsidP="0082006C">
      <w:pPr>
        <w:spacing w:after="0" w:line="276" w:lineRule="auto"/>
        <w:jc w:val="both"/>
        <w:rPr>
          <w:rFonts w:ascii="Aptos" w:hAnsi="Aptos" w:cs="Times New Roman"/>
        </w:rPr>
      </w:pPr>
      <w:r w:rsidRPr="006C08F7">
        <w:rPr>
          <w:rFonts w:ascii="Aptos" w:hAnsi="Aptos" w:cs="Times New Roman"/>
        </w:rPr>
        <w:t>One of the ways through which FSB can enhance its security is through applying advanced technical controls in its entire infrastructure</w:t>
      </w:r>
      <w:r w:rsidR="00F131B3">
        <w:rPr>
          <w:rFonts w:ascii="Aptos" w:hAnsi="Aptos" w:cs="Times New Roman"/>
        </w:rPr>
        <w:t xml:space="preserve"> [2]</w:t>
      </w:r>
      <w:r w:rsidRPr="006C08F7">
        <w:rPr>
          <w:rFonts w:ascii="Aptos" w:hAnsi="Aptos" w:cs="Times New Roman"/>
        </w:rPr>
        <w:t>.</w:t>
      </w:r>
    </w:p>
    <w:p w14:paraId="2EF119BB" w14:textId="77777777" w:rsidR="006C08F7" w:rsidRDefault="006C08F7" w:rsidP="0082006C">
      <w:pPr>
        <w:spacing w:after="0" w:line="276" w:lineRule="auto"/>
        <w:jc w:val="both"/>
        <w:rPr>
          <w:rFonts w:ascii="Aptos" w:hAnsi="Aptos" w:cs="Times New Roman"/>
        </w:rPr>
      </w:pPr>
    </w:p>
    <w:p w14:paraId="4241E83E" w14:textId="514194D6" w:rsidR="001505D1" w:rsidRDefault="001505D1" w:rsidP="00D64A69">
      <w:pPr>
        <w:spacing w:after="0" w:line="276" w:lineRule="auto"/>
        <w:jc w:val="center"/>
        <w:rPr>
          <w:rFonts w:ascii="Aptos" w:hAnsi="Aptos" w:cs="Times New Roman"/>
        </w:rPr>
      </w:pPr>
      <w:r>
        <w:rPr>
          <w:rFonts w:ascii="Aptos" w:hAnsi="Aptos" w:cs="Times New Roman"/>
          <w:noProof/>
        </w:rPr>
        <w:drawing>
          <wp:inline distT="0" distB="0" distL="0" distR="0" wp14:anchorId="5BF7C8D2" wp14:editId="1D9887AD">
            <wp:extent cx="4162425" cy="2774797"/>
            <wp:effectExtent l="133350" t="114300" r="142875" b="159385"/>
            <wp:docPr id="237002892"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7002892" name="Picture 237002892"/>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196963" cy="2797821"/>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20DF3A6E" w14:textId="643E2FFF" w:rsidR="00F334B7" w:rsidRDefault="00F334B7" w:rsidP="00F334B7">
      <w:pPr>
        <w:tabs>
          <w:tab w:val="left" w:pos="5205"/>
        </w:tabs>
        <w:spacing w:after="0" w:line="276" w:lineRule="auto"/>
        <w:jc w:val="center"/>
        <w:rPr>
          <w:rFonts w:ascii="Times New Roman" w:hAnsi="Times New Roman" w:cs="Times New Roman"/>
          <w:b/>
          <w:bCs/>
          <w:sz w:val="22"/>
          <w:szCs w:val="22"/>
        </w:rPr>
      </w:pPr>
      <w:r w:rsidRPr="00181880">
        <w:rPr>
          <w:rFonts w:ascii="Times New Roman" w:hAnsi="Times New Roman" w:cs="Times New Roman"/>
          <w:b/>
          <w:bCs/>
          <w:sz w:val="22"/>
          <w:szCs w:val="22"/>
        </w:rPr>
        <w:t xml:space="preserve">Figure </w:t>
      </w:r>
      <w:r>
        <w:rPr>
          <w:rFonts w:ascii="Times New Roman" w:hAnsi="Times New Roman" w:cs="Times New Roman"/>
          <w:b/>
          <w:bCs/>
          <w:sz w:val="22"/>
          <w:szCs w:val="22"/>
        </w:rPr>
        <w:t>1</w:t>
      </w:r>
      <w:r w:rsidR="00A54E94">
        <w:rPr>
          <w:rFonts w:ascii="Times New Roman" w:hAnsi="Times New Roman" w:cs="Times New Roman"/>
          <w:b/>
          <w:bCs/>
          <w:sz w:val="22"/>
          <w:szCs w:val="22"/>
        </w:rPr>
        <w:t>1</w:t>
      </w:r>
      <w:r w:rsidRPr="00181880">
        <w:rPr>
          <w:rFonts w:ascii="Times New Roman" w:hAnsi="Times New Roman" w:cs="Times New Roman"/>
          <w:b/>
          <w:bCs/>
          <w:sz w:val="22"/>
          <w:szCs w:val="22"/>
        </w:rPr>
        <w:t>:</w:t>
      </w:r>
      <w:r>
        <w:rPr>
          <w:rFonts w:ascii="Times New Roman" w:hAnsi="Times New Roman" w:cs="Times New Roman"/>
          <w:b/>
          <w:bCs/>
          <w:sz w:val="22"/>
          <w:szCs w:val="22"/>
        </w:rPr>
        <w:t xml:space="preserve"> Technical Protection Layers for </w:t>
      </w:r>
      <w:proofErr w:type="spellStart"/>
      <w:r>
        <w:rPr>
          <w:rFonts w:ascii="Times New Roman" w:hAnsi="Times New Roman" w:cs="Times New Roman"/>
          <w:b/>
          <w:bCs/>
          <w:sz w:val="22"/>
          <w:szCs w:val="22"/>
        </w:rPr>
        <w:t>FinSure</w:t>
      </w:r>
      <w:proofErr w:type="spellEnd"/>
      <w:r>
        <w:rPr>
          <w:rFonts w:ascii="Times New Roman" w:hAnsi="Times New Roman" w:cs="Times New Roman"/>
          <w:b/>
          <w:bCs/>
          <w:sz w:val="22"/>
          <w:szCs w:val="22"/>
        </w:rPr>
        <w:t xml:space="preserve"> Bank</w:t>
      </w:r>
    </w:p>
    <w:p w14:paraId="16D83942" w14:textId="77777777" w:rsidR="00F334B7" w:rsidRDefault="00F334B7" w:rsidP="0082006C">
      <w:pPr>
        <w:spacing w:after="0" w:line="276" w:lineRule="auto"/>
        <w:jc w:val="both"/>
        <w:rPr>
          <w:rFonts w:ascii="Aptos" w:hAnsi="Aptos" w:cs="Times New Roman"/>
        </w:rPr>
      </w:pPr>
    </w:p>
    <w:p w14:paraId="0960FE51" w14:textId="59CE87F1" w:rsidR="006C08F7" w:rsidRDefault="006C08F7" w:rsidP="0082006C">
      <w:pPr>
        <w:spacing w:after="0" w:line="276" w:lineRule="auto"/>
        <w:jc w:val="both"/>
        <w:rPr>
          <w:rFonts w:ascii="Aptos" w:hAnsi="Aptos" w:cs="Times New Roman"/>
          <w:b/>
          <w:bCs/>
        </w:rPr>
      </w:pPr>
      <w:r w:rsidRPr="006C08F7">
        <w:rPr>
          <w:rFonts w:ascii="Aptos" w:hAnsi="Aptos" w:cs="Times New Roman"/>
          <w:b/>
          <w:bCs/>
        </w:rPr>
        <w:lastRenderedPageBreak/>
        <w:t>Key steps include:</w:t>
      </w:r>
    </w:p>
    <w:p w14:paraId="627DBE38" w14:textId="07A5F23B" w:rsidR="006C08F7" w:rsidRDefault="006C08F7" w:rsidP="0082006C">
      <w:pPr>
        <w:spacing w:after="0" w:line="276" w:lineRule="auto"/>
        <w:jc w:val="both"/>
        <w:rPr>
          <w:rFonts w:ascii="Aptos" w:hAnsi="Aptos" w:cs="Times New Roman"/>
          <w:b/>
          <w:bCs/>
        </w:rPr>
      </w:pPr>
    </w:p>
    <w:p w14:paraId="4F1F9172" w14:textId="091BA7B9" w:rsidR="006C08F7" w:rsidRDefault="006C08F7" w:rsidP="006C08F7">
      <w:pPr>
        <w:pStyle w:val="ListParagraph"/>
        <w:numPr>
          <w:ilvl w:val="0"/>
          <w:numId w:val="17"/>
        </w:numPr>
        <w:spacing w:after="0" w:line="276" w:lineRule="auto"/>
        <w:jc w:val="both"/>
        <w:rPr>
          <w:rFonts w:ascii="Aptos" w:hAnsi="Aptos" w:cs="Times New Roman"/>
          <w:b/>
          <w:bCs/>
        </w:rPr>
      </w:pPr>
      <w:r w:rsidRPr="006C08F7">
        <w:rPr>
          <w:rFonts w:ascii="Aptos" w:hAnsi="Aptos" w:cs="Times New Roman"/>
          <w:b/>
          <w:bCs/>
        </w:rPr>
        <w:t>Data Security:</w:t>
      </w:r>
      <w:r>
        <w:rPr>
          <w:rFonts w:ascii="Aptos" w:hAnsi="Aptos" w:cs="Times New Roman"/>
          <w:b/>
          <w:bCs/>
        </w:rPr>
        <w:t xml:space="preserve"> </w:t>
      </w:r>
      <w:r w:rsidRPr="006C08F7">
        <w:rPr>
          <w:rFonts w:ascii="Aptos" w:hAnsi="Aptos" w:cs="Times New Roman"/>
        </w:rPr>
        <w:t>Storage Data is encrypted (rest and transit) and data loss prevention (DLP) tools.</w:t>
      </w:r>
      <w:r w:rsidRPr="006C08F7">
        <w:rPr>
          <w:rFonts w:ascii="Aptos" w:hAnsi="Aptos" w:cs="Times New Roman"/>
          <w:b/>
          <w:bCs/>
        </w:rPr>
        <w:t xml:space="preserve"> </w:t>
      </w:r>
    </w:p>
    <w:p w14:paraId="055DABAE" w14:textId="3091ACB3" w:rsidR="005D75E0" w:rsidRPr="00D64A69" w:rsidRDefault="006C08F7" w:rsidP="00F334B7">
      <w:pPr>
        <w:pStyle w:val="ListParagraph"/>
        <w:numPr>
          <w:ilvl w:val="0"/>
          <w:numId w:val="17"/>
        </w:numPr>
        <w:spacing w:after="0" w:line="276" w:lineRule="auto"/>
        <w:jc w:val="both"/>
        <w:rPr>
          <w:rFonts w:ascii="Aptos" w:hAnsi="Aptos" w:cs="Times New Roman"/>
          <w:b/>
          <w:bCs/>
        </w:rPr>
      </w:pPr>
      <w:r w:rsidRPr="006C08F7">
        <w:rPr>
          <w:rFonts w:ascii="Aptos" w:hAnsi="Aptos" w:cs="Times New Roman"/>
          <w:b/>
          <w:bCs/>
        </w:rPr>
        <w:t xml:space="preserve">Monitoring Systems: </w:t>
      </w:r>
      <w:r w:rsidRPr="006C08F7">
        <w:rPr>
          <w:rFonts w:ascii="Aptos" w:hAnsi="Aptos" w:cs="Times New Roman"/>
        </w:rPr>
        <w:t>Real time threat detection and security information and event management (SIEM).</w:t>
      </w:r>
    </w:p>
    <w:p w14:paraId="6451A34B" w14:textId="77777777" w:rsidR="00F334B7" w:rsidRDefault="00F334B7" w:rsidP="006C08F7">
      <w:pPr>
        <w:spacing w:after="0" w:line="276" w:lineRule="auto"/>
        <w:jc w:val="both"/>
        <w:rPr>
          <w:rFonts w:ascii="Aptos" w:hAnsi="Aptos" w:cs="Times New Roman"/>
          <w:b/>
          <w:bCs/>
          <w:sz w:val="28"/>
          <w:szCs w:val="28"/>
        </w:rPr>
      </w:pPr>
    </w:p>
    <w:p w14:paraId="6237C168" w14:textId="52D584BA" w:rsidR="006C08F7" w:rsidRDefault="006C08F7" w:rsidP="006C08F7">
      <w:pPr>
        <w:spacing w:after="0" w:line="276" w:lineRule="auto"/>
        <w:jc w:val="both"/>
        <w:rPr>
          <w:rFonts w:ascii="Aptos" w:hAnsi="Aptos" w:cs="Times New Roman"/>
          <w:b/>
          <w:bCs/>
          <w:sz w:val="28"/>
          <w:szCs w:val="28"/>
        </w:rPr>
      </w:pPr>
      <w:r>
        <w:rPr>
          <w:rFonts w:ascii="Aptos" w:hAnsi="Aptos" w:cs="Times New Roman"/>
          <w:b/>
          <w:bCs/>
          <w:sz w:val="28"/>
          <w:szCs w:val="28"/>
        </w:rPr>
        <w:t>4</w:t>
      </w:r>
      <w:r w:rsidRPr="005368B1">
        <w:rPr>
          <w:rFonts w:ascii="Aptos" w:hAnsi="Aptos" w:cs="Times New Roman"/>
          <w:b/>
          <w:bCs/>
          <w:sz w:val="28"/>
          <w:szCs w:val="28"/>
        </w:rPr>
        <w:t>.</w:t>
      </w:r>
      <w:r>
        <w:rPr>
          <w:rFonts w:ascii="Aptos" w:hAnsi="Aptos" w:cs="Times New Roman"/>
          <w:b/>
          <w:bCs/>
          <w:sz w:val="28"/>
          <w:szCs w:val="28"/>
        </w:rPr>
        <w:t>5</w:t>
      </w:r>
      <w:r w:rsidRPr="005368B1">
        <w:rPr>
          <w:rFonts w:ascii="Aptos" w:hAnsi="Aptos" w:cs="Times New Roman"/>
          <w:b/>
          <w:bCs/>
          <w:sz w:val="28"/>
          <w:szCs w:val="28"/>
        </w:rPr>
        <w:t xml:space="preserve"> </w:t>
      </w:r>
      <w:r w:rsidRPr="006C08F7">
        <w:rPr>
          <w:rFonts w:ascii="Aptos" w:hAnsi="Aptos" w:cs="Times New Roman"/>
          <w:b/>
          <w:bCs/>
          <w:sz w:val="28"/>
          <w:szCs w:val="28"/>
        </w:rPr>
        <w:t>Compliance Strategy</w:t>
      </w:r>
    </w:p>
    <w:p w14:paraId="16287E19" w14:textId="77777777" w:rsidR="006C08F7" w:rsidRDefault="006C08F7" w:rsidP="006C08F7">
      <w:pPr>
        <w:spacing w:after="0" w:line="276" w:lineRule="auto"/>
        <w:jc w:val="both"/>
        <w:rPr>
          <w:rFonts w:ascii="Aptos" w:hAnsi="Aptos" w:cs="Times New Roman"/>
        </w:rPr>
      </w:pPr>
    </w:p>
    <w:p w14:paraId="33B4CCF5" w14:textId="10A49B15" w:rsidR="006C08F7" w:rsidRDefault="006C08F7" w:rsidP="0082006C">
      <w:pPr>
        <w:spacing w:after="0" w:line="276" w:lineRule="auto"/>
        <w:jc w:val="both"/>
        <w:rPr>
          <w:rFonts w:ascii="Aptos" w:hAnsi="Aptos" w:cs="Times New Roman"/>
        </w:rPr>
      </w:pPr>
      <w:r w:rsidRPr="006C08F7">
        <w:rPr>
          <w:rFonts w:ascii="Aptos" w:hAnsi="Aptos" w:cs="Times New Roman"/>
        </w:rPr>
        <w:t>The FSB ought to develop an effective compliance plan to comply with the legal, regulatory, and industry practices, particularly in the financial sector</w:t>
      </w:r>
      <w:r w:rsidR="00F131B3">
        <w:rPr>
          <w:rFonts w:ascii="Aptos" w:hAnsi="Aptos" w:cs="Times New Roman"/>
        </w:rPr>
        <w:t xml:space="preserve"> [6]</w:t>
      </w:r>
      <w:r w:rsidRPr="006C08F7">
        <w:rPr>
          <w:rFonts w:ascii="Aptos" w:hAnsi="Aptos" w:cs="Times New Roman"/>
        </w:rPr>
        <w:t xml:space="preserve">. </w:t>
      </w:r>
    </w:p>
    <w:p w14:paraId="1BE5B142" w14:textId="77777777" w:rsidR="006C08F7" w:rsidRDefault="006C08F7" w:rsidP="0082006C">
      <w:pPr>
        <w:spacing w:after="0" w:line="276" w:lineRule="auto"/>
        <w:jc w:val="both"/>
        <w:rPr>
          <w:rFonts w:ascii="Aptos" w:hAnsi="Aptos" w:cs="Times New Roman"/>
        </w:rPr>
      </w:pPr>
    </w:p>
    <w:p w14:paraId="661671E4" w14:textId="01E3B080" w:rsidR="00F334B7" w:rsidRDefault="00F334B7" w:rsidP="0082006C">
      <w:pPr>
        <w:spacing w:after="0" w:line="276" w:lineRule="auto"/>
        <w:jc w:val="both"/>
        <w:rPr>
          <w:rFonts w:ascii="Aptos" w:hAnsi="Aptos" w:cs="Times New Roman"/>
        </w:rPr>
      </w:pPr>
      <w:r>
        <w:rPr>
          <w:rFonts w:ascii="Aptos" w:hAnsi="Aptos" w:cs="Times New Roman"/>
          <w:noProof/>
        </w:rPr>
        <w:drawing>
          <wp:inline distT="0" distB="0" distL="0" distR="0" wp14:anchorId="16F6BFFF" wp14:editId="19EF4FC1">
            <wp:extent cx="5731510" cy="3820795"/>
            <wp:effectExtent l="133350" t="114300" r="135890" b="160655"/>
            <wp:docPr id="678006869"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8006869" name="Picture 678006869"/>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3C99E4AA" w14:textId="42C7EC01" w:rsidR="00F334B7" w:rsidRDefault="00F334B7" w:rsidP="00F334B7">
      <w:pPr>
        <w:tabs>
          <w:tab w:val="left" w:pos="5205"/>
        </w:tabs>
        <w:spacing w:after="0" w:line="276" w:lineRule="auto"/>
        <w:jc w:val="center"/>
        <w:rPr>
          <w:rFonts w:ascii="Times New Roman" w:hAnsi="Times New Roman" w:cs="Times New Roman"/>
          <w:b/>
          <w:bCs/>
          <w:sz w:val="22"/>
          <w:szCs w:val="22"/>
        </w:rPr>
      </w:pPr>
      <w:r w:rsidRPr="00181880">
        <w:rPr>
          <w:rFonts w:ascii="Times New Roman" w:hAnsi="Times New Roman" w:cs="Times New Roman"/>
          <w:b/>
          <w:bCs/>
          <w:sz w:val="22"/>
          <w:szCs w:val="22"/>
        </w:rPr>
        <w:t xml:space="preserve">Figure </w:t>
      </w:r>
      <w:r>
        <w:rPr>
          <w:rFonts w:ascii="Times New Roman" w:hAnsi="Times New Roman" w:cs="Times New Roman"/>
          <w:b/>
          <w:bCs/>
          <w:sz w:val="22"/>
          <w:szCs w:val="22"/>
        </w:rPr>
        <w:t>1</w:t>
      </w:r>
      <w:r w:rsidR="00A54E94">
        <w:rPr>
          <w:rFonts w:ascii="Times New Roman" w:hAnsi="Times New Roman" w:cs="Times New Roman"/>
          <w:b/>
          <w:bCs/>
          <w:sz w:val="22"/>
          <w:szCs w:val="22"/>
        </w:rPr>
        <w:t>2</w:t>
      </w:r>
      <w:r w:rsidRPr="00181880">
        <w:rPr>
          <w:rFonts w:ascii="Times New Roman" w:hAnsi="Times New Roman" w:cs="Times New Roman"/>
          <w:b/>
          <w:bCs/>
          <w:sz w:val="22"/>
          <w:szCs w:val="22"/>
        </w:rPr>
        <w:t>:</w:t>
      </w:r>
      <w:r>
        <w:rPr>
          <w:rFonts w:ascii="Times New Roman" w:hAnsi="Times New Roman" w:cs="Times New Roman"/>
          <w:b/>
          <w:bCs/>
          <w:sz w:val="22"/>
          <w:szCs w:val="22"/>
        </w:rPr>
        <w:t xml:space="preserve"> Compliance Strategy</w:t>
      </w:r>
    </w:p>
    <w:p w14:paraId="13C7DB5E" w14:textId="77777777" w:rsidR="00F334B7" w:rsidRDefault="00F334B7" w:rsidP="0082006C">
      <w:pPr>
        <w:spacing w:after="0" w:line="276" w:lineRule="auto"/>
        <w:jc w:val="both"/>
        <w:rPr>
          <w:rFonts w:ascii="Aptos" w:hAnsi="Aptos" w:cs="Times New Roman"/>
        </w:rPr>
      </w:pPr>
    </w:p>
    <w:p w14:paraId="52D8CADF" w14:textId="77777777" w:rsidR="00F334B7" w:rsidRDefault="00F334B7" w:rsidP="0082006C">
      <w:pPr>
        <w:spacing w:after="0" w:line="276" w:lineRule="auto"/>
        <w:jc w:val="both"/>
        <w:rPr>
          <w:rFonts w:ascii="Aptos" w:hAnsi="Aptos" w:cs="Times New Roman"/>
        </w:rPr>
      </w:pPr>
    </w:p>
    <w:p w14:paraId="0260C105" w14:textId="3A279757" w:rsidR="0082006C" w:rsidRPr="006C08F7" w:rsidRDefault="006C08F7" w:rsidP="0082006C">
      <w:pPr>
        <w:spacing w:after="0" w:line="276" w:lineRule="auto"/>
        <w:jc w:val="both"/>
        <w:rPr>
          <w:rFonts w:ascii="Aptos" w:hAnsi="Aptos" w:cs="Times New Roman"/>
          <w:b/>
          <w:bCs/>
        </w:rPr>
      </w:pPr>
      <w:r w:rsidRPr="006C08F7">
        <w:rPr>
          <w:rFonts w:ascii="Aptos" w:hAnsi="Aptos" w:cs="Times New Roman"/>
          <w:b/>
          <w:bCs/>
        </w:rPr>
        <w:t>The key components of this plan are:</w:t>
      </w:r>
    </w:p>
    <w:p w14:paraId="23E721F3" w14:textId="77777777" w:rsidR="006C08F7" w:rsidRDefault="006C08F7" w:rsidP="006C08F7">
      <w:pPr>
        <w:pStyle w:val="ListParagraph"/>
        <w:numPr>
          <w:ilvl w:val="0"/>
          <w:numId w:val="18"/>
        </w:numPr>
        <w:spacing w:after="0" w:line="276" w:lineRule="auto"/>
        <w:jc w:val="both"/>
        <w:rPr>
          <w:rFonts w:ascii="Aptos" w:hAnsi="Aptos" w:cs="Times New Roman"/>
        </w:rPr>
      </w:pPr>
      <w:r w:rsidRPr="006C08F7">
        <w:rPr>
          <w:rFonts w:ascii="Aptos" w:hAnsi="Aptos" w:cs="Times New Roman"/>
        </w:rPr>
        <w:t xml:space="preserve">Conformity to ISO 27001 security standards. </w:t>
      </w:r>
    </w:p>
    <w:p w14:paraId="39280FA8" w14:textId="77777777" w:rsidR="006C08F7" w:rsidRDefault="006C08F7" w:rsidP="006C08F7">
      <w:pPr>
        <w:pStyle w:val="ListParagraph"/>
        <w:numPr>
          <w:ilvl w:val="0"/>
          <w:numId w:val="18"/>
        </w:numPr>
        <w:spacing w:after="0" w:line="276" w:lineRule="auto"/>
        <w:jc w:val="both"/>
        <w:rPr>
          <w:rFonts w:ascii="Aptos" w:hAnsi="Aptos" w:cs="Times New Roman"/>
        </w:rPr>
      </w:pPr>
      <w:r w:rsidRPr="006C08F7">
        <w:rPr>
          <w:rFonts w:ascii="Aptos" w:hAnsi="Aptos" w:cs="Times New Roman"/>
        </w:rPr>
        <w:t xml:space="preserve">Frequent internal and external security audits. </w:t>
      </w:r>
    </w:p>
    <w:p w14:paraId="40BCB972" w14:textId="77777777" w:rsidR="006C08F7" w:rsidRDefault="006C08F7" w:rsidP="006C08F7">
      <w:pPr>
        <w:pStyle w:val="ListParagraph"/>
        <w:numPr>
          <w:ilvl w:val="0"/>
          <w:numId w:val="18"/>
        </w:numPr>
        <w:spacing w:after="0" w:line="276" w:lineRule="auto"/>
        <w:jc w:val="both"/>
        <w:rPr>
          <w:rFonts w:ascii="Aptos" w:hAnsi="Aptos" w:cs="Times New Roman"/>
        </w:rPr>
      </w:pPr>
      <w:r w:rsidRPr="006C08F7">
        <w:rPr>
          <w:rFonts w:ascii="Aptos" w:hAnsi="Aptos" w:cs="Times New Roman"/>
        </w:rPr>
        <w:t xml:space="preserve">Application of compliance monitors and reporting systems. </w:t>
      </w:r>
    </w:p>
    <w:p w14:paraId="1F838C4E" w14:textId="50ED7560" w:rsidR="006C08F7" w:rsidRDefault="006C08F7" w:rsidP="006C08F7">
      <w:pPr>
        <w:pStyle w:val="ListParagraph"/>
        <w:numPr>
          <w:ilvl w:val="0"/>
          <w:numId w:val="18"/>
        </w:numPr>
        <w:spacing w:after="0" w:line="276" w:lineRule="auto"/>
        <w:jc w:val="both"/>
        <w:rPr>
          <w:rFonts w:ascii="Aptos" w:hAnsi="Aptos" w:cs="Times New Roman"/>
        </w:rPr>
      </w:pPr>
      <w:r w:rsidRPr="006C08F7">
        <w:rPr>
          <w:rFonts w:ascii="Aptos" w:hAnsi="Aptos" w:cs="Times New Roman"/>
        </w:rPr>
        <w:t>Audit trail and evidence records and documentation.</w:t>
      </w:r>
    </w:p>
    <w:p w14:paraId="7CC47E51" w14:textId="77777777" w:rsidR="00D64A69" w:rsidRDefault="00D64A69" w:rsidP="00F334B7">
      <w:pPr>
        <w:tabs>
          <w:tab w:val="left" w:pos="3075"/>
        </w:tabs>
        <w:spacing w:after="0" w:line="276" w:lineRule="auto"/>
        <w:jc w:val="both"/>
        <w:rPr>
          <w:rFonts w:ascii="Aptos" w:hAnsi="Aptos" w:cs="Times New Roman"/>
        </w:rPr>
      </w:pPr>
    </w:p>
    <w:p w14:paraId="5A0CE4A0" w14:textId="05FE02F7" w:rsidR="0082006C" w:rsidRPr="00F334B7" w:rsidRDefault="006C08F7" w:rsidP="00F334B7">
      <w:pPr>
        <w:tabs>
          <w:tab w:val="left" w:pos="3075"/>
        </w:tabs>
        <w:spacing w:after="0" w:line="276" w:lineRule="auto"/>
        <w:jc w:val="both"/>
        <w:rPr>
          <w:rFonts w:ascii="Aptos" w:hAnsi="Aptos" w:cs="Times New Roman"/>
        </w:rPr>
      </w:pPr>
      <w:r>
        <w:rPr>
          <w:rFonts w:ascii="Aptos" w:hAnsi="Aptos" w:cs="Times New Roman"/>
          <w:b/>
          <w:bCs/>
          <w:sz w:val="28"/>
          <w:szCs w:val="28"/>
        </w:rPr>
        <w:lastRenderedPageBreak/>
        <w:t>4</w:t>
      </w:r>
      <w:r w:rsidRPr="005368B1">
        <w:rPr>
          <w:rFonts w:ascii="Aptos" w:hAnsi="Aptos" w:cs="Times New Roman"/>
          <w:b/>
          <w:bCs/>
          <w:sz w:val="28"/>
          <w:szCs w:val="28"/>
        </w:rPr>
        <w:t>.</w:t>
      </w:r>
      <w:r>
        <w:rPr>
          <w:rFonts w:ascii="Aptos" w:hAnsi="Aptos" w:cs="Times New Roman"/>
          <w:b/>
          <w:bCs/>
          <w:sz w:val="28"/>
          <w:szCs w:val="28"/>
        </w:rPr>
        <w:t>6</w:t>
      </w:r>
      <w:r w:rsidRPr="005368B1">
        <w:rPr>
          <w:rFonts w:ascii="Aptos" w:hAnsi="Aptos" w:cs="Times New Roman"/>
          <w:b/>
          <w:bCs/>
          <w:sz w:val="28"/>
          <w:szCs w:val="28"/>
        </w:rPr>
        <w:t xml:space="preserve"> </w:t>
      </w:r>
      <w:r w:rsidRPr="006C08F7">
        <w:rPr>
          <w:rFonts w:ascii="Aptos" w:hAnsi="Aptos" w:cs="Times New Roman"/>
          <w:b/>
          <w:bCs/>
          <w:sz w:val="28"/>
          <w:szCs w:val="28"/>
        </w:rPr>
        <w:t>Contingency and Incident Response Plan</w:t>
      </w:r>
    </w:p>
    <w:p w14:paraId="257E4ACF" w14:textId="77777777" w:rsidR="006C08F7" w:rsidRPr="006C08F7" w:rsidRDefault="006C08F7" w:rsidP="0082006C">
      <w:pPr>
        <w:spacing w:after="0" w:line="276" w:lineRule="auto"/>
        <w:jc w:val="both"/>
        <w:rPr>
          <w:rFonts w:ascii="Aptos" w:hAnsi="Aptos" w:cs="Times New Roman"/>
          <w:b/>
          <w:bCs/>
          <w:sz w:val="28"/>
          <w:szCs w:val="28"/>
        </w:rPr>
      </w:pPr>
    </w:p>
    <w:p w14:paraId="553FA076" w14:textId="1729E772" w:rsidR="006C08F7" w:rsidRDefault="006C08F7" w:rsidP="006C08F7">
      <w:pPr>
        <w:spacing w:after="0" w:line="276" w:lineRule="auto"/>
        <w:jc w:val="both"/>
        <w:rPr>
          <w:rFonts w:ascii="Aptos" w:hAnsi="Aptos" w:cs="Times New Roman"/>
        </w:rPr>
      </w:pPr>
      <w:r w:rsidRPr="006C08F7">
        <w:rPr>
          <w:rFonts w:ascii="Aptos" w:hAnsi="Aptos" w:cs="Times New Roman"/>
        </w:rPr>
        <w:t>FSB should have a strong incident response and contingency program to ensure that the business operates and it gets back on its feet in case of a cyber incident</w:t>
      </w:r>
      <w:r w:rsidR="00F131B3">
        <w:rPr>
          <w:rFonts w:ascii="Aptos" w:hAnsi="Aptos" w:cs="Times New Roman"/>
        </w:rPr>
        <w:t xml:space="preserve"> [3]</w:t>
      </w:r>
      <w:r w:rsidRPr="006C08F7">
        <w:rPr>
          <w:rFonts w:ascii="Aptos" w:hAnsi="Aptos" w:cs="Times New Roman"/>
        </w:rPr>
        <w:t>.</w:t>
      </w:r>
    </w:p>
    <w:p w14:paraId="4C0B05B4" w14:textId="77777777" w:rsidR="00F334B7" w:rsidRDefault="00F334B7" w:rsidP="006C08F7">
      <w:pPr>
        <w:spacing w:after="0" w:line="276" w:lineRule="auto"/>
        <w:jc w:val="both"/>
        <w:rPr>
          <w:rFonts w:ascii="Aptos" w:hAnsi="Aptos" w:cs="Times New Roman"/>
        </w:rPr>
      </w:pPr>
    </w:p>
    <w:p w14:paraId="7625A6DC" w14:textId="4A9997D4" w:rsidR="00F334B7" w:rsidRPr="006C08F7" w:rsidRDefault="00F334B7" w:rsidP="006C08F7">
      <w:pPr>
        <w:spacing w:after="0" w:line="276" w:lineRule="auto"/>
        <w:jc w:val="both"/>
        <w:rPr>
          <w:rFonts w:ascii="Aptos" w:hAnsi="Aptos" w:cs="Times New Roman"/>
        </w:rPr>
      </w:pPr>
      <w:r>
        <w:rPr>
          <w:rFonts w:ascii="Aptos" w:hAnsi="Aptos" w:cs="Times New Roman"/>
          <w:noProof/>
        </w:rPr>
        <w:drawing>
          <wp:inline distT="0" distB="0" distL="0" distR="0" wp14:anchorId="01627BCF" wp14:editId="30006354">
            <wp:extent cx="5731510" cy="3820795"/>
            <wp:effectExtent l="133350" t="114300" r="135890" b="160655"/>
            <wp:docPr id="1063897848"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3897848" name="Picture 1063897848"/>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04FBC2A3" w14:textId="7A88D6F9" w:rsidR="006C08F7" w:rsidRPr="00F334B7" w:rsidRDefault="00F334B7" w:rsidP="00F334B7">
      <w:pPr>
        <w:tabs>
          <w:tab w:val="left" w:pos="5205"/>
        </w:tabs>
        <w:spacing w:after="0" w:line="276" w:lineRule="auto"/>
        <w:jc w:val="center"/>
        <w:rPr>
          <w:rFonts w:ascii="Times New Roman" w:hAnsi="Times New Roman" w:cs="Times New Roman"/>
          <w:b/>
          <w:bCs/>
          <w:sz w:val="22"/>
          <w:szCs w:val="22"/>
        </w:rPr>
      </w:pPr>
      <w:r w:rsidRPr="00181880">
        <w:rPr>
          <w:rFonts w:ascii="Times New Roman" w:hAnsi="Times New Roman" w:cs="Times New Roman"/>
          <w:b/>
          <w:bCs/>
          <w:sz w:val="22"/>
          <w:szCs w:val="22"/>
        </w:rPr>
        <w:t xml:space="preserve">Figure </w:t>
      </w:r>
      <w:r>
        <w:rPr>
          <w:rFonts w:ascii="Times New Roman" w:hAnsi="Times New Roman" w:cs="Times New Roman"/>
          <w:b/>
          <w:bCs/>
          <w:sz w:val="22"/>
          <w:szCs w:val="22"/>
        </w:rPr>
        <w:t>1</w:t>
      </w:r>
      <w:r w:rsidR="00A54E94">
        <w:rPr>
          <w:rFonts w:ascii="Times New Roman" w:hAnsi="Times New Roman" w:cs="Times New Roman"/>
          <w:b/>
          <w:bCs/>
          <w:sz w:val="22"/>
          <w:szCs w:val="22"/>
        </w:rPr>
        <w:t>3</w:t>
      </w:r>
      <w:r w:rsidRPr="00181880">
        <w:rPr>
          <w:rFonts w:ascii="Times New Roman" w:hAnsi="Times New Roman" w:cs="Times New Roman"/>
          <w:b/>
          <w:bCs/>
          <w:sz w:val="22"/>
          <w:szCs w:val="22"/>
        </w:rPr>
        <w:t>:</w:t>
      </w:r>
      <w:r>
        <w:rPr>
          <w:rFonts w:ascii="Times New Roman" w:hAnsi="Times New Roman" w:cs="Times New Roman"/>
          <w:b/>
          <w:bCs/>
          <w:sz w:val="22"/>
          <w:szCs w:val="22"/>
        </w:rPr>
        <w:t xml:space="preserve"> Cybersecurity Incident Response Lifecycle</w:t>
      </w:r>
    </w:p>
    <w:p w14:paraId="515F476B" w14:textId="77777777" w:rsidR="00F334B7" w:rsidRPr="006C08F7" w:rsidRDefault="00F334B7" w:rsidP="006C08F7">
      <w:pPr>
        <w:spacing w:after="0" w:line="276" w:lineRule="auto"/>
        <w:jc w:val="both"/>
        <w:rPr>
          <w:rFonts w:ascii="Aptos" w:hAnsi="Aptos" w:cs="Times New Roman"/>
        </w:rPr>
      </w:pPr>
    </w:p>
    <w:p w14:paraId="49668CAE" w14:textId="77777777" w:rsidR="006C08F7" w:rsidRPr="006C08F7" w:rsidRDefault="006C08F7" w:rsidP="006C08F7">
      <w:pPr>
        <w:spacing w:after="0" w:line="276" w:lineRule="auto"/>
        <w:jc w:val="both"/>
        <w:rPr>
          <w:rFonts w:ascii="Aptos" w:hAnsi="Aptos" w:cs="Times New Roman"/>
          <w:b/>
          <w:bCs/>
        </w:rPr>
      </w:pPr>
      <w:r w:rsidRPr="006C08F7">
        <w:rPr>
          <w:rFonts w:ascii="Aptos" w:hAnsi="Aptos" w:cs="Times New Roman"/>
          <w:b/>
          <w:bCs/>
        </w:rPr>
        <w:t>The key elements of this strategy are:</w:t>
      </w:r>
    </w:p>
    <w:p w14:paraId="7E2FC227" w14:textId="77777777" w:rsidR="006C08F7" w:rsidRPr="006C08F7" w:rsidRDefault="006C08F7" w:rsidP="006C08F7">
      <w:pPr>
        <w:spacing w:after="0" w:line="276" w:lineRule="auto"/>
        <w:jc w:val="both"/>
        <w:rPr>
          <w:rFonts w:ascii="Aptos" w:hAnsi="Aptos" w:cs="Times New Roman"/>
        </w:rPr>
      </w:pPr>
    </w:p>
    <w:p w14:paraId="480B97EE" w14:textId="77777777" w:rsidR="005D75E0" w:rsidRDefault="006C08F7" w:rsidP="006C08F7">
      <w:pPr>
        <w:pStyle w:val="ListParagraph"/>
        <w:numPr>
          <w:ilvl w:val="0"/>
          <w:numId w:val="19"/>
        </w:numPr>
        <w:spacing w:after="0" w:line="276" w:lineRule="auto"/>
        <w:jc w:val="both"/>
        <w:rPr>
          <w:rFonts w:ascii="Aptos" w:hAnsi="Aptos" w:cs="Times New Roman"/>
        </w:rPr>
      </w:pPr>
      <w:r w:rsidRPr="006C08F7">
        <w:rPr>
          <w:rFonts w:ascii="Aptos" w:hAnsi="Aptos" w:cs="Times New Roman"/>
        </w:rPr>
        <w:t>Developing an official Incident Response Plan (IRP).</w:t>
      </w:r>
    </w:p>
    <w:p w14:paraId="47649456" w14:textId="59EAA5C4" w:rsidR="005D75E0" w:rsidRDefault="006C08F7" w:rsidP="006C08F7">
      <w:pPr>
        <w:pStyle w:val="ListParagraph"/>
        <w:numPr>
          <w:ilvl w:val="0"/>
          <w:numId w:val="19"/>
        </w:numPr>
        <w:spacing w:after="0" w:line="276" w:lineRule="auto"/>
        <w:jc w:val="both"/>
        <w:rPr>
          <w:rFonts w:ascii="Aptos" w:hAnsi="Aptos" w:cs="Times New Roman"/>
        </w:rPr>
      </w:pPr>
      <w:r w:rsidRPr="005D75E0">
        <w:rPr>
          <w:rFonts w:ascii="Aptos" w:hAnsi="Aptos" w:cs="Times New Roman"/>
        </w:rPr>
        <w:t xml:space="preserve">Introduction of a Security Operations </w:t>
      </w:r>
      <w:r w:rsidR="005D75E0" w:rsidRPr="005D75E0">
        <w:rPr>
          <w:rFonts w:ascii="Aptos" w:hAnsi="Aptos" w:cs="Times New Roman"/>
        </w:rPr>
        <w:t>Centre</w:t>
      </w:r>
      <w:r w:rsidRPr="005D75E0">
        <w:rPr>
          <w:rFonts w:ascii="Aptos" w:hAnsi="Aptos" w:cs="Times New Roman"/>
        </w:rPr>
        <w:t xml:space="preserve"> (SOC) to watch over systems in real-time.</w:t>
      </w:r>
    </w:p>
    <w:p w14:paraId="60EF13BC" w14:textId="77777777" w:rsidR="005D75E0" w:rsidRDefault="006C08F7" w:rsidP="006C08F7">
      <w:pPr>
        <w:pStyle w:val="ListParagraph"/>
        <w:numPr>
          <w:ilvl w:val="0"/>
          <w:numId w:val="19"/>
        </w:numPr>
        <w:spacing w:after="0" w:line="276" w:lineRule="auto"/>
        <w:jc w:val="both"/>
        <w:rPr>
          <w:rFonts w:ascii="Aptos" w:hAnsi="Aptos" w:cs="Times New Roman"/>
        </w:rPr>
      </w:pPr>
      <w:r w:rsidRPr="005D75E0">
        <w:rPr>
          <w:rFonts w:ascii="Aptos" w:hAnsi="Aptos" w:cs="Times New Roman"/>
        </w:rPr>
        <w:t>Disaster Recovery (DR) and Business Continuity Plans (BCP) implementation on place recovery mechanisms.</w:t>
      </w:r>
      <w:r w:rsidR="005D75E0">
        <w:rPr>
          <w:rFonts w:ascii="Aptos" w:hAnsi="Aptos" w:cs="Times New Roman"/>
        </w:rPr>
        <w:t xml:space="preserve"> </w:t>
      </w:r>
    </w:p>
    <w:p w14:paraId="3A1B1B25" w14:textId="7D09181D" w:rsidR="006C08F7" w:rsidRPr="005D75E0" w:rsidRDefault="006C08F7" w:rsidP="006C08F7">
      <w:pPr>
        <w:pStyle w:val="ListParagraph"/>
        <w:numPr>
          <w:ilvl w:val="0"/>
          <w:numId w:val="19"/>
        </w:numPr>
        <w:spacing w:after="0" w:line="276" w:lineRule="auto"/>
        <w:jc w:val="both"/>
        <w:rPr>
          <w:rFonts w:ascii="Aptos" w:hAnsi="Aptos" w:cs="Times New Roman"/>
        </w:rPr>
      </w:pPr>
      <w:r w:rsidRPr="005D75E0">
        <w:rPr>
          <w:rFonts w:ascii="Aptos" w:hAnsi="Aptos" w:cs="Times New Roman"/>
        </w:rPr>
        <w:t>Conducting incident tests and frequent simulations.</w:t>
      </w:r>
    </w:p>
    <w:p w14:paraId="3CED370E" w14:textId="77777777" w:rsidR="006C08F7" w:rsidRPr="006C08F7" w:rsidRDefault="006C08F7" w:rsidP="006C08F7">
      <w:pPr>
        <w:spacing w:after="0" w:line="276" w:lineRule="auto"/>
        <w:jc w:val="both"/>
        <w:rPr>
          <w:rFonts w:ascii="Aptos" w:hAnsi="Aptos" w:cs="Times New Roman"/>
        </w:rPr>
      </w:pPr>
    </w:p>
    <w:p w14:paraId="71CFAEBD" w14:textId="0E1D8589" w:rsidR="00E42CB4" w:rsidRDefault="006C08F7" w:rsidP="0082006C">
      <w:pPr>
        <w:spacing w:after="0" w:line="276" w:lineRule="auto"/>
        <w:jc w:val="both"/>
        <w:rPr>
          <w:rFonts w:ascii="Aptos" w:hAnsi="Aptos" w:cs="Times New Roman"/>
        </w:rPr>
      </w:pPr>
      <w:r w:rsidRPr="006C08F7">
        <w:rPr>
          <w:rFonts w:ascii="Aptos" w:hAnsi="Aptos" w:cs="Times New Roman"/>
        </w:rPr>
        <w:t xml:space="preserve">The plan must be carried out in systematic stages including Preparation, Detection, Containment, Eradication, Recovery, and Lessons Learned </w:t>
      </w:r>
      <w:r w:rsidR="00F131B3">
        <w:rPr>
          <w:rFonts w:ascii="Aptos" w:hAnsi="Aptos" w:cs="Times New Roman"/>
        </w:rPr>
        <w:t>[3]</w:t>
      </w:r>
      <w:r w:rsidRPr="006C08F7">
        <w:rPr>
          <w:rFonts w:ascii="Aptos" w:hAnsi="Aptos" w:cs="Times New Roman"/>
        </w:rPr>
        <w:t>.</w:t>
      </w:r>
    </w:p>
    <w:p w14:paraId="1362D0C0" w14:textId="77777777" w:rsidR="00E42CB4" w:rsidRDefault="00E42CB4">
      <w:pPr>
        <w:rPr>
          <w:rFonts w:ascii="Aptos" w:hAnsi="Aptos" w:cs="Times New Roman"/>
        </w:rPr>
      </w:pPr>
      <w:r>
        <w:rPr>
          <w:rFonts w:ascii="Aptos" w:hAnsi="Aptos" w:cs="Times New Roman"/>
        </w:rPr>
        <w:br w:type="page"/>
      </w:r>
    </w:p>
    <w:p w14:paraId="50EF1058" w14:textId="19714EA1" w:rsidR="00E42CB4" w:rsidRDefault="00E42CB4" w:rsidP="00880B00">
      <w:pPr>
        <w:jc w:val="center"/>
        <w:rPr>
          <w:rFonts w:ascii="Aptos" w:hAnsi="Aptos" w:cs="Times New Roman"/>
          <w:b/>
          <w:bCs/>
          <w:sz w:val="40"/>
          <w:szCs w:val="40"/>
        </w:rPr>
      </w:pPr>
      <w:r>
        <w:rPr>
          <w:rFonts w:ascii="Aptos" w:hAnsi="Aptos" w:cs="Times New Roman"/>
          <w:b/>
          <w:bCs/>
          <w:sz w:val="40"/>
          <w:szCs w:val="40"/>
        </w:rPr>
        <w:lastRenderedPageBreak/>
        <w:t xml:space="preserve">5. </w:t>
      </w:r>
      <w:r w:rsidRPr="00E42CB4">
        <w:rPr>
          <w:rFonts w:ascii="Aptos" w:hAnsi="Aptos" w:cs="Times New Roman"/>
          <w:b/>
          <w:bCs/>
          <w:sz w:val="40"/>
          <w:szCs w:val="40"/>
        </w:rPr>
        <w:t>Importance of Updating Regulations and Standards</w:t>
      </w:r>
    </w:p>
    <w:p w14:paraId="19DA9A59" w14:textId="6A8E14B2" w:rsidR="00E42CB4" w:rsidRDefault="00E42CB4" w:rsidP="00E42CB4">
      <w:pPr>
        <w:jc w:val="both"/>
        <w:rPr>
          <w:rFonts w:ascii="Aptos" w:hAnsi="Aptos" w:cs="Times New Roman"/>
        </w:rPr>
      </w:pPr>
      <w:r w:rsidRPr="00E42CB4">
        <w:rPr>
          <w:rFonts w:ascii="Aptos" w:hAnsi="Aptos" w:cs="Times New Roman"/>
        </w:rPr>
        <w:t>Technology is changing very fast making cybersecurity threats more complex and difficult to detect. With the increased use of cloud services, mobile devices, and interconnected systems by organisations, the old security measures and regulations are unable to keep up with the emergence of new threats. Security rules and standards should be updated regularly to safeguard information, remain in compliance and the organisations resilient</w:t>
      </w:r>
      <w:r w:rsidR="00F131B3">
        <w:rPr>
          <w:rFonts w:ascii="Aptos" w:hAnsi="Aptos" w:cs="Times New Roman"/>
        </w:rPr>
        <w:t xml:space="preserve"> [3]</w:t>
      </w:r>
      <w:r w:rsidRPr="00E42CB4">
        <w:rPr>
          <w:rFonts w:ascii="Aptos" w:hAnsi="Aptos" w:cs="Times New Roman"/>
        </w:rPr>
        <w:t>.</w:t>
      </w:r>
    </w:p>
    <w:p w14:paraId="7A3015DB" w14:textId="21C3734A" w:rsidR="00A277D8" w:rsidRDefault="00A277D8" w:rsidP="00A277D8">
      <w:pPr>
        <w:jc w:val="center"/>
        <w:rPr>
          <w:rFonts w:ascii="Aptos" w:hAnsi="Aptos" w:cs="Times New Roman"/>
        </w:rPr>
      </w:pPr>
      <w:r>
        <w:rPr>
          <w:rFonts w:ascii="Aptos" w:hAnsi="Aptos" w:cs="Times New Roman"/>
          <w:noProof/>
        </w:rPr>
        <w:drawing>
          <wp:inline distT="0" distB="0" distL="0" distR="0" wp14:anchorId="706093A9" wp14:editId="02F029A4">
            <wp:extent cx="3124200" cy="2082685"/>
            <wp:effectExtent l="114300" t="114300" r="114300" b="146685"/>
            <wp:docPr id="493433899"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3433899" name="Picture 493433899"/>
                    <pic:cNvPicPr/>
                  </pic:nvPicPr>
                  <pic:blipFill>
                    <a:blip r:embed="rId22" cstate="print">
                      <a:extLst>
                        <a:ext uri="{28A0092B-C50C-407E-A947-70E740481C1C}">
                          <a14:useLocalDpi xmlns:a14="http://schemas.microsoft.com/office/drawing/2010/main" val="0"/>
                        </a:ext>
                      </a:extLst>
                    </a:blip>
                    <a:stretch>
                      <a:fillRect/>
                    </a:stretch>
                  </pic:blipFill>
                  <pic:spPr>
                    <a:xfrm>
                      <a:off x="0" y="0"/>
                      <a:ext cx="3168582" cy="2112271"/>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6F047304" w14:textId="0CDC3A52" w:rsidR="00A277D8" w:rsidRPr="00F334B7" w:rsidRDefault="00A277D8" w:rsidP="00A277D8">
      <w:pPr>
        <w:tabs>
          <w:tab w:val="left" w:pos="5205"/>
        </w:tabs>
        <w:spacing w:after="0" w:line="276" w:lineRule="auto"/>
        <w:jc w:val="center"/>
        <w:rPr>
          <w:rFonts w:ascii="Times New Roman" w:hAnsi="Times New Roman" w:cs="Times New Roman"/>
          <w:b/>
          <w:bCs/>
          <w:sz w:val="22"/>
          <w:szCs w:val="22"/>
        </w:rPr>
      </w:pPr>
      <w:r w:rsidRPr="00181880">
        <w:rPr>
          <w:rFonts w:ascii="Times New Roman" w:hAnsi="Times New Roman" w:cs="Times New Roman"/>
          <w:b/>
          <w:bCs/>
          <w:sz w:val="22"/>
          <w:szCs w:val="22"/>
        </w:rPr>
        <w:t xml:space="preserve">Figure </w:t>
      </w:r>
      <w:r>
        <w:rPr>
          <w:rFonts w:ascii="Times New Roman" w:hAnsi="Times New Roman" w:cs="Times New Roman"/>
          <w:b/>
          <w:bCs/>
          <w:sz w:val="22"/>
          <w:szCs w:val="22"/>
        </w:rPr>
        <w:t>14</w:t>
      </w:r>
      <w:r w:rsidRPr="00181880">
        <w:rPr>
          <w:rFonts w:ascii="Times New Roman" w:hAnsi="Times New Roman" w:cs="Times New Roman"/>
          <w:b/>
          <w:bCs/>
          <w:sz w:val="22"/>
          <w:szCs w:val="22"/>
        </w:rPr>
        <w:t>:</w:t>
      </w:r>
      <w:r>
        <w:rPr>
          <w:rFonts w:ascii="Times New Roman" w:hAnsi="Times New Roman" w:cs="Times New Roman"/>
          <w:b/>
          <w:bCs/>
          <w:sz w:val="22"/>
          <w:szCs w:val="22"/>
        </w:rPr>
        <w:t xml:space="preserve"> Digital Ecosystem and Cybersecurity Context</w:t>
      </w:r>
    </w:p>
    <w:p w14:paraId="06883CCD" w14:textId="77777777" w:rsidR="00A277D8" w:rsidRDefault="00A277D8" w:rsidP="00E42CB4">
      <w:pPr>
        <w:jc w:val="both"/>
        <w:rPr>
          <w:rFonts w:ascii="Aptos" w:hAnsi="Aptos" w:cs="Times New Roman"/>
          <w:b/>
          <w:bCs/>
          <w:sz w:val="28"/>
          <w:szCs w:val="28"/>
        </w:rPr>
      </w:pPr>
    </w:p>
    <w:p w14:paraId="30984A1A" w14:textId="3FA05FCE" w:rsidR="00E42CB4" w:rsidRDefault="00E42CB4" w:rsidP="00E42CB4">
      <w:pPr>
        <w:jc w:val="both"/>
        <w:rPr>
          <w:rFonts w:ascii="Aptos" w:hAnsi="Aptos" w:cs="Times New Roman"/>
        </w:rPr>
      </w:pPr>
      <w:r>
        <w:rPr>
          <w:rFonts w:ascii="Aptos" w:hAnsi="Aptos" w:cs="Times New Roman"/>
          <w:b/>
          <w:bCs/>
          <w:sz w:val="28"/>
          <w:szCs w:val="28"/>
        </w:rPr>
        <w:t>5</w:t>
      </w:r>
      <w:r w:rsidRPr="005368B1">
        <w:rPr>
          <w:rFonts w:ascii="Aptos" w:hAnsi="Aptos" w:cs="Times New Roman"/>
          <w:b/>
          <w:bCs/>
          <w:sz w:val="28"/>
          <w:szCs w:val="28"/>
        </w:rPr>
        <w:t>.</w:t>
      </w:r>
      <w:r>
        <w:rPr>
          <w:rFonts w:ascii="Aptos" w:hAnsi="Aptos" w:cs="Times New Roman"/>
          <w:b/>
          <w:bCs/>
          <w:sz w:val="28"/>
          <w:szCs w:val="28"/>
        </w:rPr>
        <w:t>1</w:t>
      </w:r>
      <w:r w:rsidRPr="005368B1">
        <w:rPr>
          <w:rFonts w:ascii="Aptos" w:hAnsi="Aptos" w:cs="Times New Roman"/>
          <w:b/>
          <w:bCs/>
          <w:sz w:val="28"/>
          <w:szCs w:val="28"/>
        </w:rPr>
        <w:t xml:space="preserve"> </w:t>
      </w:r>
      <w:r w:rsidR="00314429" w:rsidRPr="00314429">
        <w:rPr>
          <w:rFonts w:ascii="Aptos" w:hAnsi="Aptos" w:cs="Times New Roman"/>
          <w:b/>
          <w:bCs/>
          <w:sz w:val="28"/>
          <w:szCs w:val="28"/>
        </w:rPr>
        <w:t>Evolving Cyber Threat Landscape</w:t>
      </w:r>
    </w:p>
    <w:p w14:paraId="353D476A" w14:textId="4C626E7F" w:rsidR="00E42CB4" w:rsidRDefault="00880B00" w:rsidP="00880B00">
      <w:pPr>
        <w:jc w:val="both"/>
        <w:rPr>
          <w:rFonts w:ascii="Aptos" w:hAnsi="Aptos" w:cs="Times New Roman"/>
        </w:rPr>
      </w:pPr>
      <w:r w:rsidRPr="00880B00">
        <w:rPr>
          <w:rFonts w:ascii="Aptos" w:hAnsi="Aptos" w:cs="Times New Roman"/>
        </w:rPr>
        <w:t>The contemporary cyber threats like APTs, ransomware, zero-day vulnerabilities and artificial intelligence (AI) attacks are continuously changing. These sophisticated threats cannot be matched with old security standards or obsolete security standards</w:t>
      </w:r>
      <w:r w:rsidR="00F131B3">
        <w:rPr>
          <w:rFonts w:ascii="Aptos" w:hAnsi="Aptos" w:cs="Times New Roman"/>
        </w:rPr>
        <w:t xml:space="preserve"> [4]</w:t>
      </w:r>
      <w:r w:rsidRPr="00880B00">
        <w:rPr>
          <w:rFonts w:ascii="Aptos" w:hAnsi="Aptos" w:cs="Times New Roman"/>
        </w:rPr>
        <w:t>.</w:t>
      </w:r>
    </w:p>
    <w:p w14:paraId="68BB8AFC" w14:textId="7DCFD09E" w:rsidR="00FC196C" w:rsidRDefault="00A277D8" w:rsidP="00FC196C">
      <w:pPr>
        <w:jc w:val="center"/>
        <w:rPr>
          <w:rFonts w:ascii="Aptos" w:hAnsi="Aptos" w:cs="Times New Roman"/>
        </w:rPr>
      </w:pPr>
      <w:r>
        <w:rPr>
          <w:rFonts w:ascii="Aptos" w:hAnsi="Aptos" w:cs="Times New Roman"/>
          <w:noProof/>
        </w:rPr>
        <w:drawing>
          <wp:inline distT="0" distB="0" distL="0" distR="0" wp14:anchorId="6C499BC1" wp14:editId="29FB6F5F">
            <wp:extent cx="2876550" cy="1917478"/>
            <wp:effectExtent l="133350" t="114300" r="133350" b="159385"/>
            <wp:docPr id="354472727"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4472727" name="Picture 354472727"/>
                    <pic:cNvPicPr/>
                  </pic:nvPicPr>
                  <pic:blipFill>
                    <a:blip r:embed="rId23" cstate="print">
                      <a:extLst>
                        <a:ext uri="{28A0092B-C50C-407E-A947-70E740481C1C}">
                          <a14:useLocalDpi xmlns:a14="http://schemas.microsoft.com/office/drawing/2010/main" val="0"/>
                        </a:ext>
                      </a:extLst>
                    </a:blip>
                    <a:stretch>
                      <a:fillRect/>
                    </a:stretch>
                  </pic:blipFill>
                  <pic:spPr>
                    <a:xfrm>
                      <a:off x="0" y="0"/>
                      <a:ext cx="2901604" cy="1934179"/>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430F3EA3" w14:textId="2DEC67B4" w:rsidR="00A277D8" w:rsidRPr="00FC196C" w:rsidRDefault="00A277D8" w:rsidP="00FC196C">
      <w:pPr>
        <w:jc w:val="center"/>
        <w:rPr>
          <w:rFonts w:ascii="Aptos" w:hAnsi="Aptos" w:cs="Times New Roman"/>
        </w:rPr>
      </w:pPr>
      <w:r w:rsidRPr="00181880">
        <w:rPr>
          <w:rFonts w:ascii="Times New Roman" w:hAnsi="Times New Roman" w:cs="Times New Roman"/>
          <w:b/>
          <w:bCs/>
          <w:sz w:val="22"/>
          <w:szCs w:val="22"/>
        </w:rPr>
        <w:t xml:space="preserve">Figure </w:t>
      </w:r>
      <w:r>
        <w:rPr>
          <w:rFonts w:ascii="Times New Roman" w:hAnsi="Times New Roman" w:cs="Times New Roman"/>
          <w:b/>
          <w:bCs/>
          <w:sz w:val="22"/>
          <w:szCs w:val="22"/>
        </w:rPr>
        <w:t>15</w:t>
      </w:r>
      <w:r w:rsidRPr="00181880">
        <w:rPr>
          <w:rFonts w:ascii="Times New Roman" w:hAnsi="Times New Roman" w:cs="Times New Roman"/>
          <w:b/>
          <w:bCs/>
          <w:sz w:val="22"/>
          <w:szCs w:val="22"/>
        </w:rPr>
        <w:t>:</w:t>
      </w:r>
      <w:r>
        <w:rPr>
          <w:rFonts w:ascii="Times New Roman" w:hAnsi="Times New Roman" w:cs="Times New Roman"/>
          <w:b/>
          <w:bCs/>
          <w:sz w:val="22"/>
          <w:szCs w:val="22"/>
        </w:rPr>
        <w:t xml:space="preserve"> Evolving Cyber Threat Landscape</w:t>
      </w:r>
    </w:p>
    <w:p w14:paraId="46EE5340" w14:textId="77777777" w:rsidR="00880B00" w:rsidRDefault="00880B00" w:rsidP="00880B00">
      <w:pPr>
        <w:pStyle w:val="ListParagraph"/>
        <w:numPr>
          <w:ilvl w:val="0"/>
          <w:numId w:val="22"/>
        </w:numPr>
        <w:jc w:val="both"/>
        <w:rPr>
          <w:rFonts w:ascii="Aptos" w:hAnsi="Aptos" w:cs="Times New Roman"/>
        </w:rPr>
      </w:pPr>
      <w:r w:rsidRPr="00880B00">
        <w:rPr>
          <w:rFonts w:ascii="Aptos" w:hAnsi="Aptos" w:cs="Times New Roman"/>
        </w:rPr>
        <w:lastRenderedPageBreak/>
        <w:t>The attackers use the system vulnerabilities and weaknesses that are unknown.</w:t>
      </w:r>
    </w:p>
    <w:p w14:paraId="5B8B5957" w14:textId="3FFCA5CD" w:rsidR="00880B00" w:rsidRDefault="00880B00" w:rsidP="00880B00">
      <w:pPr>
        <w:pStyle w:val="ListParagraph"/>
        <w:numPr>
          <w:ilvl w:val="0"/>
          <w:numId w:val="22"/>
        </w:numPr>
        <w:jc w:val="both"/>
        <w:rPr>
          <w:rFonts w:ascii="Aptos" w:hAnsi="Aptos" w:cs="Times New Roman"/>
        </w:rPr>
      </w:pPr>
      <w:r w:rsidRPr="00880B00">
        <w:rPr>
          <w:rFonts w:ascii="Aptos" w:hAnsi="Aptos" w:cs="Times New Roman"/>
        </w:rPr>
        <w:t>The use of automated and AI-based cyber threats is on the rise.</w:t>
      </w:r>
    </w:p>
    <w:p w14:paraId="1F85CA6E" w14:textId="70805A3A" w:rsidR="00880B00" w:rsidRDefault="00880B00" w:rsidP="00880B00">
      <w:pPr>
        <w:jc w:val="both"/>
        <w:rPr>
          <w:rFonts w:ascii="Aptos" w:hAnsi="Aptos" w:cs="Times New Roman"/>
        </w:rPr>
      </w:pPr>
      <w:r w:rsidRPr="00880B00">
        <w:rPr>
          <w:rFonts w:ascii="Aptos" w:hAnsi="Aptos" w:cs="Times New Roman"/>
        </w:rPr>
        <w:t>Through renewing of regulations, organisations are able to introduce proactive, flexible security measures that can be used to deal with emerging risks</w:t>
      </w:r>
      <w:r w:rsidR="00F131B3">
        <w:rPr>
          <w:rFonts w:ascii="Aptos" w:hAnsi="Aptos" w:cs="Times New Roman"/>
        </w:rPr>
        <w:t xml:space="preserve"> [3]</w:t>
      </w:r>
      <w:r w:rsidRPr="00880B00">
        <w:rPr>
          <w:rFonts w:ascii="Aptos" w:hAnsi="Aptos" w:cs="Times New Roman"/>
        </w:rPr>
        <w:t>.</w:t>
      </w:r>
    </w:p>
    <w:p w14:paraId="3EAF613C" w14:textId="77777777" w:rsidR="00880B00" w:rsidRDefault="00880B00" w:rsidP="00880B00">
      <w:pPr>
        <w:jc w:val="both"/>
        <w:rPr>
          <w:rFonts w:ascii="Aptos" w:hAnsi="Aptos" w:cs="Times New Roman"/>
        </w:rPr>
      </w:pPr>
    </w:p>
    <w:p w14:paraId="3E85A2F6" w14:textId="31E7E2B7" w:rsidR="00880B00" w:rsidRDefault="00880B00" w:rsidP="00880B00">
      <w:pPr>
        <w:jc w:val="both"/>
        <w:rPr>
          <w:rFonts w:ascii="Aptos" w:hAnsi="Aptos" w:cs="Times New Roman"/>
          <w:b/>
          <w:bCs/>
          <w:sz w:val="28"/>
          <w:szCs w:val="28"/>
        </w:rPr>
      </w:pPr>
      <w:r>
        <w:rPr>
          <w:rFonts w:ascii="Aptos" w:hAnsi="Aptos" w:cs="Times New Roman"/>
          <w:b/>
          <w:bCs/>
          <w:sz w:val="28"/>
          <w:szCs w:val="28"/>
        </w:rPr>
        <w:t>5</w:t>
      </w:r>
      <w:r w:rsidRPr="005368B1">
        <w:rPr>
          <w:rFonts w:ascii="Aptos" w:hAnsi="Aptos" w:cs="Times New Roman"/>
          <w:b/>
          <w:bCs/>
          <w:sz w:val="28"/>
          <w:szCs w:val="28"/>
        </w:rPr>
        <w:t>.</w:t>
      </w:r>
      <w:r>
        <w:rPr>
          <w:rFonts w:ascii="Aptos" w:hAnsi="Aptos" w:cs="Times New Roman"/>
          <w:b/>
          <w:bCs/>
          <w:sz w:val="28"/>
          <w:szCs w:val="28"/>
        </w:rPr>
        <w:t>2</w:t>
      </w:r>
      <w:r w:rsidRPr="005368B1">
        <w:rPr>
          <w:rFonts w:ascii="Aptos" w:hAnsi="Aptos" w:cs="Times New Roman"/>
          <w:b/>
          <w:bCs/>
          <w:sz w:val="28"/>
          <w:szCs w:val="28"/>
        </w:rPr>
        <w:t xml:space="preserve"> </w:t>
      </w:r>
      <w:r w:rsidR="00314429" w:rsidRPr="00314429">
        <w:rPr>
          <w:rFonts w:ascii="Aptos" w:hAnsi="Aptos" w:cs="Times New Roman"/>
          <w:b/>
          <w:bCs/>
          <w:sz w:val="28"/>
          <w:szCs w:val="28"/>
        </w:rPr>
        <w:t>Technological Advancements and New Vulnerabilities</w:t>
      </w:r>
    </w:p>
    <w:p w14:paraId="77BAAF8F" w14:textId="5ECFD60A" w:rsidR="00A277D8" w:rsidRDefault="00880B00" w:rsidP="00880B00">
      <w:pPr>
        <w:jc w:val="both"/>
        <w:rPr>
          <w:rFonts w:ascii="Aptos" w:hAnsi="Aptos" w:cs="Times New Roman"/>
        </w:rPr>
      </w:pPr>
      <w:r w:rsidRPr="00880B00">
        <w:rPr>
          <w:rFonts w:ascii="Aptos" w:hAnsi="Aptos" w:cs="Times New Roman"/>
        </w:rPr>
        <w:t>The new technologies, like cloud computing, internet of things, mobile banking, and APIs, present their own security-related challenges</w:t>
      </w:r>
      <w:r w:rsidR="00F131B3">
        <w:rPr>
          <w:rFonts w:ascii="Aptos" w:hAnsi="Aptos" w:cs="Times New Roman"/>
        </w:rPr>
        <w:t xml:space="preserve"> [2]</w:t>
      </w:r>
      <w:r w:rsidRPr="00880B00">
        <w:rPr>
          <w:rFonts w:ascii="Aptos" w:hAnsi="Aptos" w:cs="Times New Roman"/>
        </w:rPr>
        <w:t>.</w:t>
      </w:r>
    </w:p>
    <w:p w14:paraId="0261C548" w14:textId="0073F6F1" w:rsidR="00A277D8" w:rsidRDefault="00664E1E" w:rsidP="00A277D8">
      <w:pPr>
        <w:jc w:val="center"/>
        <w:rPr>
          <w:rFonts w:ascii="Aptos" w:hAnsi="Aptos" w:cs="Times New Roman"/>
        </w:rPr>
      </w:pPr>
      <w:r>
        <w:rPr>
          <w:rFonts w:ascii="Aptos" w:hAnsi="Aptos" w:cs="Times New Roman"/>
          <w:noProof/>
        </w:rPr>
        <w:drawing>
          <wp:inline distT="0" distB="0" distL="0" distR="0" wp14:anchorId="7BD5297A" wp14:editId="3BA53AC9">
            <wp:extent cx="3452688" cy="2301665"/>
            <wp:effectExtent l="133350" t="114300" r="147955" b="137160"/>
            <wp:docPr id="115875539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8755399" name="Picture 1158755399"/>
                    <pic:cNvPicPr/>
                  </pic:nvPicPr>
                  <pic:blipFill>
                    <a:blip r:embed="rId24" cstate="print">
                      <a:extLst>
                        <a:ext uri="{28A0092B-C50C-407E-A947-70E740481C1C}">
                          <a14:useLocalDpi xmlns:a14="http://schemas.microsoft.com/office/drawing/2010/main" val="0"/>
                        </a:ext>
                      </a:extLst>
                    </a:blip>
                    <a:stretch>
                      <a:fillRect/>
                    </a:stretch>
                  </pic:blipFill>
                  <pic:spPr>
                    <a:xfrm>
                      <a:off x="0" y="0"/>
                      <a:ext cx="3475313" cy="2316748"/>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32B8B5E6" w14:textId="653B9421" w:rsidR="00FC196C" w:rsidRPr="00FC196C" w:rsidRDefault="00664E1E" w:rsidP="00FC196C">
      <w:pPr>
        <w:jc w:val="center"/>
        <w:rPr>
          <w:rFonts w:ascii="Times New Roman" w:hAnsi="Times New Roman" w:cs="Times New Roman"/>
          <w:b/>
          <w:bCs/>
          <w:sz w:val="22"/>
          <w:szCs w:val="22"/>
        </w:rPr>
      </w:pPr>
      <w:r w:rsidRPr="00181880">
        <w:rPr>
          <w:rFonts w:ascii="Times New Roman" w:hAnsi="Times New Roman" w:cs="Times New Roman"/>
          <w:b/>
          <w:bCs/>
          <w:sz w:val="22"/>
          <w:szCs w:val="22"/>
        </w:rPr>
        <w:t xml:space="preserve">Figure </w:t>
      </w:r>
      <w:r>
        <w:rPr>
          <w:rFonts w:ascii="Times New Roman" w:hAnsi="Times New Roman" w:cs="Times New Roman"/>
          <w:b/>
          <w:bCs/>
          <w:sz w:val="22"/>
          <w:szCs w:val="22"/>
        </w:rPr>
        <w:t>16</w:t>
      </w:r>
      <w:r w:rsidRPr="00181880">
        <w:rPr>
          <w:rFonts w:ascii="Times New Roman" w:hAnsi="Times New Roman" w:cs="Times New Roman"/>
          <w:b/>
          <w:bCs/>
          <w:sz w:val="22"/>
          <w:szCs w:val="22"/>
        </w:rPr>
        <w:t>:</w:t>
      </w:r>
      <w:r>
        <w:rPr>
          <w:rFonts w:ascii="Times New Roman" w:hAnsi="Times New Roman" w:cs="Times New Roman"/>
          <w:b/>
          <w:bCs/>
          <w:sz w:val="22"/>
          <w:szCs w:val="22"/>
        </w:rPr>
        <w:t xml:space="preserve"> Adaptation to Emerging Technologies and Threats</w:t>
      </w:r>
    </w:p>
    <w:p w14:paraId="620C6036" w14:textId="77777777" w:rsidR="00880B00" w:rsidRDefault="00880B00" w:rsidP="00880B00">
      <w:pPr>
        <w:pStyle w:val="ListParagraph"/>
        <w:numPr>
          <w:ilvl w:val="0"/>
          <w:numId w:val="23"/>
        </w:numPr>
        <w:jc w:val="both"/>
        <w:rPr>
          <w:rFonts w:ascii="Aptos" w:hAnsi="Aptos" w:cs="Times New Roman"/>
        </w:rPr>
      </w:pPr>
      <w:r w:rsidRPr="00880B00">
        <w:rPr>
          <w:rFonts w:ascii="Aptos" w:hAnsi="Aptos" w:cs="Times New Roman"/>
        </w:rPr>
        <w:t>The risks of misconfigurations and third-party dependencies of the cloud.</w:t>
      </w:r>
    </w:p>
    <w:p w14:paraId="3AC98D7F" w14:textId="1062FC4E" w:rsidR="00A277D8" w:rsidRPr="00664E1E" w:rsidRDefault="00880B00" w:rsidP="00664E1E">
      <w:pPr>
        <w:pStyle w:val="ListParagraph"/>
        <w:numPr>
          <w:ilvl w:val="0"/>
          <w:numId w:val="23"/>
        </w:numPr>
        <w:jc w:val="both"/>
        <w:rPr>
          <w:rFonts w:ascii="Aptos" w:hAnsi="Aptos" w:cs="Times New Roman"/>
        </w:rPr>
      </w:pPr>
      <w:r w:rsidRPr="00880B00">
        <w:rPr>
          <w:rFonts w:ascii="Aptos" w:hAnsi="Aptos" w:cs="Times New Roman"/>
        </w:rPr>
        <w:t>Vulnerabilities can also be in mobile applications and remote access configurations</w:t>
      </w:r>
      <w:r w:rsidR="00F131B3">
        <w:rPr>
          <w:rFonts w:ascii="Aptos" w:hAnsi="Aptos" w:cs="Times New Roman"/>
        </w:rPr>
        <w:t xml:space="preserve"> [3]</w:t>
      </w:r>
      <w:r w:rsidRPr="00880B00">
        <w:rPr>
          <w:rFonts w:ascii="Aptos" w:hAnsi="Aptos" w:cs="Times New Roman"/>
        </w:rPr>
        <w:t>.</w:t>
      </w:r>
      <w:r w:rsidR="00A277D8" w:rsidRPr="00A277D8">
        <w:rPr>
          <w:rFonts w:ascii="Aptos" w:hAnsi="Aptos" w:cs="Times New Roman"/>
          <w:noProof/>
        </w:rPr>
        <w:t xml:space="preserve"> </w:t>
      </w:r>
    </w:p>
    <w:p w14:paraId="7A27CE65" w14:textId="39AE9E10" w:rsidR="00FC196C" w:rsidRDefault="00880B00" w:rsidP="00880B00">
      <w:pPr>
        <w:jc w:val="both"/>
        <w:rPr>
          <w:rFonts w:ascii="Aptos" w:hAnsi="Aptos" w:cs="Times New Roman"/>
        </w:rPr>
      </w:pPr>
      <w:r w:rsidRPr="00880B00">
        <w:rPr>
          <w:rFonts w:ascii="Aptos" w:hAnsi="Aptos" w:cs="Times New Roman"/>
        </w:rPr>
        <w:t>Constant revising of standards can ensure organisations are abreast with evolving technologies and emerging threats.</w:t>
      </w:r>
    </w:p>
    <w:p w14:paraId="4B81958D" w14:textId="77777777" w:rsidR="00FC196C" w:rsidRDefault="00FC196C" w:rsidP="00880B00">
      <w:pPr>
        <w:jc w:val="both"/>
        <w:rPr>
          <w:rFonts w:ascii="Aptos" w:hAnsi="Aptos" w:cs="Times New Roman"/>
        </w:rPr>
      </w:pPr>
    </w:p>
    <w:p w14:paraId="491C1193" w14:textId="09268DEA" w:rsidR="00880B00" w:rsidRDefault="00880B00" w:rsidP="00880B00">
      <w:pPr>
        <w:jc w:val="both"/>
        <w:rPr>
          <w:rFonts w:ascii="Aptos" w:hAnsi="Aptos" w:cs="Times New Roman"/>
          <w:b/>
          <w:bCs/>
          <w:sz w:val="28"/>
          <w:szCs w:val="28"/>
        </w:rPr>
      </w:pPr>
      <w:r>
        <w:rPr>
          <w:rFonts w:ascii="Aptos" w:hAnsi="Aptos" w:cs="Times New Roman"/>
          <w:b/>
          <w:bCs/>
          <w:sz w:val="28"/>
          <w:szCs w:val="28"/>
        </w:rPr>
        <w:t>5</w:t>
      </w:r>
      <w:r w:rsidRPr="005368B1">
        <w:rPr>
          <w:rFonts w:ascii="Aptos" w:hAnsi="Aptos" w:cs="Times New Roman"/>
          <w:b/>
          <w:bCs/>
          <w:sz w:val="28"/>
          <w:szCs w:val="28"/>
        </w:rPr>
        <w:t>.</w:t>
      </w:r>
      <w:r>
        <w:rPr>
          <w:rFonts w:ascii="Aptos" w:hAnsi="Aptos" w:cs="Times New Roman"/>
          <w:b/>
          <w:bCs/>
          <w:sz w:val="28"/>
          <w:szCs w:val="28"/>
        </w:rPr>
        <w:t>3</w:t>
      </w:r>
      <w:r w:rsidRPr="005368B1">
        <w:rPr>
          <w:rFonts w:ascii="Aptos" w:hAnsi="Aptos" w:cs="Times New Roman"/>
          <w:b/>
          <w:bCs/>
          <w:sz w:val="28"/>
          <w:szCs w:val="28"/>
        </w:rPr>
        <w:t xml:space="preserve"> </w:t>
      </w:r>
      <w:r w:rsidR="00314429" w:rsidRPr="00314429">
        <w:rPr>
          <w:rFonts w:ascii="Aptos" w:hAnsi="Aptos" w:cs="Times New Roman"/>
          <w:b/>
          <w:bCs/>
          <w:sz w:val="28"/>
          <w:szCs w:val="28"/>
        </w:rPr>
        <w:t>Regulatory Compliance and Legal Requirements</w:t>
      </w:r>
    </w:p>
    <w:p w14:paraId="3C8DD265" w14:textId="1EC1125C" w:rsidR="00880B00" w:rsidRDefault="00880B00" w:rsidP="00880B00">
      <w:pPr>
        <w:jc w:val="both"/>
        <w:rPr>
          <w:rFonts w:ascii="Aptos" w:hAnsi="Aptos" w:cs="Times New Roman"/>
        </w:rPr>
      </w:pPr>
      <w:r w:rsidRPr="00880B00">
        <w:rPr>
          <w:rFonts w:ascii="Aptos" w:hAnsi="Aptos" w:cs="Times New Roman"/>
        </w:rPr>
        <w:t>To prevent legal disputes and lose their reputations, organisations should follow emerging data protection and privacy regulations.</w:t>
      </w:r>
    </w:p>
    <w:p w14:paraId="1F8E806D" w14:textId="40B8DF8A" w:rsidR="00664E1E" w:rsidRDefault="00664E1E" w:rsidP="00664E1E">
      <w:pPr>
        <w:jc w:val="center"/>
        <w:rPr>
          <w:rFonts w:ascii="Aptos" w:hAnsi="Aptos" w:cs="Times New Roman"/>
        </w:rPr>
      </w:pPr>
      <w:r>
        <w:rPr>
          <w:rFonts w:ascii="Aptos" w:hAnsi="Aptos" w:cs="Times New Roman"/>
          <w:noProof/>
        </w:rPr>
        <w:lastRenderedPageBreak/>
        <w:drawing>
          <wp:inline distT="0" distB="0" distL="0" distR="0" wp14:anchorId="0F647E3D" wp14:editId="1D027932">
            <wp:extent cx="3409950" cy="2273174"/>
            <wp:effectExtent l="133350" t="114300" r="152400" b="146685"/>
            <wp:docPr id="1803521410"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3521410" name="Picture 1803521410"/>
                    <pic:cNvPicPr/>
                  </pic:nvPicPr>
                  <pic:blipFill>
                    <a:blip r:embed="rId25" cstate="print">
                      <a:extLst>
                        <a:ext uri="{28A0092B-C50C-407E-A947-70E740481C1C}">
                          <a14:useLocalDpi xmlns:a14="http://schemas.microsoft.com/office/drawing/2010/main" val="0"/>
                        </a:ext>
                      </a:extLst>
                    </a:blip>
                    <a:stretch>
                      <a:fillRect/>
                    </a:stretch>
                  </pic:blipFill>
                  <pic:spPr>
                    <a:xfrm>
                      <a:off x="0" y="0"/>
                      <a:ext cx="3449528" cy="2299558"/>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7C8E6344" w14:textId="73ADF22D" w:rsidR="00664E1E" w:rsidRPr="00664E1E" w:rsidRDefault="00664E1E" w:rsidP="00FC196C">
      <w:pPr>
        <w:jc w:val="center"/>
        <w:rPr>
          <w:rFonts w:ascii="Times New Roman" w:hAnsi="Times New Roman" w:cs="Times New Roman"/>
          <w:b/>
          <w:bCs/>
          <w:sz w:val="22"/>
          <w:szCs w:val="22"/>
        </w:rPr>
      </w:pPr>
      <w:r w:rsidRPr="00181880">
        <w:rPr>
          <w:rFonts w:ascii="Times New Roman" w:hAnsi="Times New Roman" w:cs="Times New Roman"/>
          <w:b/>
          <w:bCs/>
          <w:sz w:val="22"/>
          <w:szCs w:val="22"/>
        </w:rPr>
        <w:t xml:space="preserve">Figure </w:t>
      </w:r>
      <w:r>
        <w:rPr>
          <w:rFonts w:ascii="Times New Roman" w:hAnsi="Times New Roman" w:cs="Times New Roman"/>
          <w:b/>
          <w:bCs/>
          <w:sz w:val="22"/>
          <w:szCs w:val="22"/>
        </w:rPr>
        <w:t>17</w:t>
      </w:r>
      <w:r w:rsidRPr="00181880">
        <w:rPr>
          <w:rFonts w:ascii="Times New Roman" w:hAnsi="Times New Roman" w:cs="Times New Roman"/>
          <w:b/>
          <w:bCs/>
          <w:sz w:val="22"/>
          <w:szCs w:val="22"/>
        </w:rPr>
        <w:t>:</w:t>
      </w:r>
      <w:r>
        <w:rPr>
          <w:rFonts w:ascii="Times New Roman" w:hAnsi="Times New Roman" w:cs="Times New Roman"/>
          <w:b/>
          <w:bCs/>
          <w:sz w:val="22"/>
          <w:szCs w:val="22"/>
        </w:rPr>
        <w:t xml:space="preserve"> Regulatory Compliance</w:t>
      </w:r>
    </w:p>
    <w:p w14:paraId="530387F3" w14:textId="05F660EF" w:rsidR="00880B00" w:rsidRDefault="00880B00" w:rsidP="00880B00">
      <w:pPr>
        <w:pStyle w:val="ListParagraph"/>
        <w:numPr>
          <w:ilvl w:val="0"/>
          <w:numId w:val="24"/>
        </w:numPr>
        <w:jc w:val="both"/>
        <w:rPr>
          <w:rFonts w:ascii="Aptos" w:hAnsi="Aptos" w:cs="Times New Roman"/>
        </w:rPr>
      </w:pPr>
      <w:r w:rsidRPr="00880B00">
        <w:rPr>
          <w:rFonts w:ascii="Aptos" w:hAnsi="Aptos" w:cs="Times New Roman"/>
        </w:rPr>
        <w:t>Adherence to such regulations like the General Data Protection Regulation (GDPR)</w:t>
      </w:r>
      <w:r w:rsidR="00F131B3">
        <w:rPr>
          <w:rFonts w:ascii="Aptos" w:hAnsi="Aptos" w:cs="Times New Roman"/>
        </w:rPr>
        <w:t xml:space="preserve"> [6]</w:t>
      </w:r>
      <w:r w:rsidRPr="00880B00">
        <w:rPr>
          <w:rFonts w:ascii="Aptos" w:hAnsi="Aptos" w:cs="Times New Roman"/>
        </w:rPr>
        <w:t xml:space="preserve">. </w:t>
      </w:r>
    </w:p>
    <w:p w14:paraId="4E6AB8F7" w14:textId="2DAD9D29" w:rsidR="00880B00" w:rsidRDefault="00880B00" w:rsidP="00880B00">
      <w:pPr>
        <w:pStyle w:val="ListParagraph"/>
        <w:numPr>
          <w:ilvl w:val="0"/>
          <w:numId w:val="24"/>
        </w:numPr>
        <w:jc w:val="both"/>
        <w:rPr>
          <w:rFonts w:ascii="Aptos" w:hAnsi="Aptos" w:cs="Times New Roman"/>
        </w:rPr>
      </w:pPr>
      <w:r w:rsidRPr="00880B00">
        <w:rPr>
          <w:rFonts w:ascii="Aptos" w:hAnsi="Aptos" w:cs="Times New Roman"/>
        </w:rPr>
        <w:t>There is also a need to carry out constant auditing, monitoring, and reporting</w:t>
      </w:r>
      <w:r w:rsidR="00F131B3">
        <w:rPr>
          <w:rFonts w:ascii="Aptos" w:hAnsi="Aptos" w:cs="Times New Roman"/>
        </w:rPr>
        <w:t xml:space="preserve"> [9]</w:t>
      </w:r>
      <w:r w:rsidRPr="00880B00">
        <w:rPr>
          <w:rFonts w:ascii="Aptos" w:hAnsi="Aptos" w:cs="Times New Roman"/>
        </w:rPr>
        <w:t xml:space="preserve">. </w:t>
      </w:r>
    </w:p>
    <w:p w14:paraId="1D7BEEA4" w14:textId="0BC084A9" w:rsidR="00FC196C" w:rsidRDefault="00880B00" w:rsidP="00880B00">
      <w:pPr>
        <w:jc w:val="both"/>
        <w:rPr>
          <w:rFonts w:ascii="Aptos" w:hAnsi="Aptos" w:cs="Times New Roman"/>
        </w:rPr>
      </w:pPr>
      <w:r w:rsidRPr="00880B00">
        <w:rPr>
          <w:rFonts w:ascii="Aptos" w:hAnsi="Aptos" w:cs="Times New Roman"/>
        </w:rPr>
        <w:t>Maintaining up-to-date regulations assists organisations to be legally compliant, and to have excellent data protection particularly in the field of finance.</w:t>
      </w:r>
    </w:p>
    <w:p w14:paraId="4AD186C7" w14:textId="77777777" w:rsidR="00FC196C" w:rsidRPr="00FC196C" w:rsidRDefault="00FC196C" w:rsidP="00880B00">
      <w:pPr>
        <w:jc w:val="both"/>
        <w:rPr>
          <w:rFonts w:ascii="Aptos" w:hAnsi="Aptos" w:cs="Times New Roman"/>
        </w:rPr>
      </w:pPr>
    </w:p>
    <w:p w14:paraId="28AAD3F6" w14:textId="49318A78" w:rsidR="00880B00" w:rsidRDefault="00880B00" w:rsidP="00880B00">
      <w:pPr>
        <w:jc w:val="both"/>
        <w:rPr>
          <w:rFonts w:ascii="Aptos" w:hAnsi="Aptos" w:cs="Times New Roman"/>
          <w:b/>
          <w:bCs/>
          <w:sz w:val="28"/>
          <w:szCs w:val="28"/>
        </w:rPr>
      </w:pPr>
      <w:r>
        <w:rPr>
          <w:rFonts w:ascii="Aptos" w:hAnsi="Aptos" w:cs="Times New Roman"/>
          <w:b/>
          <w:bCs/>
          <w:sz w:val="28"/>
          <w:szCs w:val="28"/>
        </w:rPr>
        <w:t>5</w:t>
      </w:r>
      <w:r w:rsidRPr="005368B1">
        <w:rPr>
          <w:rFonts w:ascii="Aptos" w:hAnsi="Aptos" w:cs="Times New Roman"/>
          <w:b/>
          <w:bCs/>
          <w:sz w:val="28"/>
          <w:szCs w:val="28"/>
        </w:rPr>
        <w:t>.</w:t>
      </w:r>
      <w:r>
        <w:rPr>
          <w:rFonts w:ascii="Aptos" w:hAnsi="Aptos" w:cs="Times New Roman"/>
          <w:b/>
          <w:bCs/>
          <w:sz w:val="28"/>
          <w:szCs w:val="28"/>
        </w:rPr>
        <w:t>4</w:t>
      </w:r>
      <w:r w:rsidRPr="005368B1">
        <w:rPr>
          <w:rFonts w:ascii="Aptos" w:hAnsi="Aptos" w:cs="Times New Roman"/>
          <w:b/>
          <w:bCs/>
          <w:sz w:val="28"/>
          <w:szCs w:val="28"/>
        </w:rPr>
        <w:t xml:space="preserve"> </w:t>
      </w:r>
      <w:r w:rsidR="00314429" w:rsidRPr="00314429">
        <w:rPr>
          <w:rFonts w:ascii="Aptos" w:hAnsi="Aptos" w:cs="Times New Roman"/>
          <w:b/>
          <w:bCs/>
          <w:sz w:val="28"/>
          <w:szCs w:val="28"/>
        </w:rPr>
        <w:t>Continuous Improvement and Security Maturity</w:t>
      </w:r>
    </w:p>
    <w:p w14:paraId="03BB920B" w14:textId="511E4135" w:rsidR="00880B00" w:rsidRDefault="00880B00" w:rsidP="00880B00">
      <w:pPr>
        <w:jc w:val="both"/>
        <w:rPr>
          <w:rFonts w:ascii="Aptos" w:hAnsi="Aptos" w:cs="Times New Roman"/>
        </w:rPr>
      </w:pPr>
      <w:r w:rsidRPr="00880B00">
        <w:rPr>
          <w:rFonts w:ascii="Aptos" w:hAnsi="Aptos" w:cs="Times New Roman"/>
        </w:rPr>
        <w:t>The PDCA cycle is a continuous improvement model that is employed by modern security frameworks, including ISO 27001. This implies that policies and controls should be updated frequently</w:t>
      </w:r>
      <w:r w:rsidR="00F131B3">
        <w:rPr>
          <w:rFonts w:ascii="Aptos" w:hAnsi="Aptos" w:cs="Times New Roman"/>
        </w:rPr>
        <w:t xml:space="preserve"> [6]</w:t>
      </w:r>
      <w:r w:rsidRPr="00880B00">
        <w:rPr>
          <w:rFonts w:ascii="Aptos" w:hAnsi="Aptos" w:cs="Times New Roman"/>
        </w:rPr>
        <w:t>.</w:t>
      </w:r>
    </w:p>
    <w:p w14:paraId="462DA03C" w14:textId="59EDEE81" w:rsidR="00664E1E" w:rsidRDefault="00664E1E" w:rsidP="00664E1E">
      <w:pPr>
        <w:jc w:val="center"/>
        <w:rPr>
          <w:rFonts w:ascii="Aptos" w:hAnsi="Aptos" w:cs="Times New Roman"/>
        </w:rPr>
      </w:pPr>
      <w:r>
        <w:rPr>
          <w:rFonts w:ascii="Aptos" w:hAnsi="Aptos" w:cs="Times New Roman"/>
          <w:noProof/>
        </w:rPr>
        <w:drawing>
          <wp:inline distT="0" distB="0" distL="0" distR="0" wp14:anchorId="17E3B93C" wp14:editId="1E256E3A">
            <wp:extent cx="3438525" cy="2292224"/>
            <wp:effectExtent l="133350" t="114300" r="142875" b="146685"/>
            <wp:docPr id="924841858"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4841858" name="Picture 924841858"/>
                    <pic:cNvPicPr/>
                  </pic:nvPicPr>
                  <pic:blipFill>
                    <a:blip r:embed="rId26" cstate="print">
                      <a:extLst>
                        <a:ext uri="{28A0092B-C50C-407E-A947-70E740481C1C}">
                          <a14:useLocalDpi xmlns:a14="http://schemas.microsoft.com/office/drawing/2010/main" val="0"/>
                        </a:ext>
                      </a:extLst>
                    </a:blip>
                    <a:stretch>
                      <a:fillRect/>
                    </a:stretch>
                  </pic:blipFill>
                  <pic:spPr>
                    <a:xfrm>
                      <a:off x="0" y="0"/>
                      <a:ext cx="3498102" cy="233194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3E2B7C3E" w14:textId="6425FE10" w:rsidR="00FC196C" w:rsidRPr="00FC196C" w:rsidRDefault="00664E1E" w:rsidP="00FC196C">
      <w:pPr>
        <w:jc w:val="center"/>
        <w:rPr>
          <w:rFonts w:ascii="Times New Roman" w:hAnsi="Times New Roman" w:cs="Times New Roman"/>
          <w:b/>
          <w:bCs/>
          <w:sz w:val="22"/>
          <w:szCs w:val="22"/>
        </w:rPr>
      </w:pPr>
      <w:r w:rsidRPr="00181880">
        <w:rPr>
          <w:rFonts w:ascii="Times New Roman" w:hAnsi="Times New Roman" w:cs="Times New Roman"/>
          <w:b/>
          <w:bCs/>
          <w:sz w:val="22"/>
          <w:szCs w:val="22"/>
        </w:rPr>
        <w:t xml:space="preserve">Figure </w:t>
      </w:r>
      <w:r>
        <w:rPr>
          <w:rFonts w:ascii="Times New Roman" w:hAnsi="Times New Roman" w:cs="Times New Roman"/>
          <w:b/>
          <w:bCs/>
          <w:sz w:val="22"/>
          <w:szCs w:val="22"/>
        </w:rPr>
        <w:t>18</w:t>
      </w:r>
      <w:r w:rsidRPr="00181880">
        <w:rPr>
          <w:rFonts w:ascii="Times New Roman" w:hAnsi="Times New Roman" w:cs="Times New Roman"/>
          <w:b/>
          <w:bCs/>
          <w:sz w:val="22"/>
          <w:szCs w:val="22"/>
        </w:rPr>
        <w:t>:</w:t>
      </w:r>
      <w:r>
        <w:rPr>
          <w:rFonts w:ascii="Times New Roman" w:hAnsi="Times New Roman" w:cs="Times New Roman"/>
          <w:b/>
          <w:bCs/>
          <w:sz w:val="22"/>
          <w:szCs w:val="22"/>
        </w:rPr>
        <w:t xml:space="preserve"> Continuous Improvement in Cybersecurity</w:t>
      </w:r>
    </w:p>
    <w:p w14:paraId="4B7FBA78" w14:textId="77777777" w:rsidR="00880B00" w:rsidRDefault="00880B00" w:rsidP="00880B00">
      <w:pPr>
        <w:pStyle w:val="ListParagraph"/>
        <w:numPr>
          <w:ilvl w:val="0"/>
          <w:numId w:val="25"/>
        </w:numPr>
        <w:jc w:val="both"/>
        <w:rPr>
          <w:rFonts w:ascii="Aptos" w:hAnsi="Aptos" w:cs="Times New Roman"/>
        </w:rPr>
      </w:pPr>
      <w:r w:rsidRPr="00880B00">
        <w:rPr>
          <w:rFonts w:ascii="Aptos" w:hAnsi="Aptos" w:cs="Times New Roman"/>
        </w:rPr>
        <w:t xml:space="preserve">Checks should also be done on security controls and risk levels. </w:t>
      </w:r>
    </w:p>
    <w:p w14:paraId="6196F9F6" w14:textId="77777777" w:rsidR="00880B00" w:rsidRDefault="00880B00" w:rsidP="00880B00">
      <w:pPr>
        <w:pStyle w:val="ListParagraph"/>
        <w:numPr>
          <w:ilvl w:val="0"/>
          <w:numId w:val="25"/>
        </w:numPr>
        <w:jc w:val="both"/>
        <w:rPr>
          <w:rFonts w:ascii="Aptos" w:hAnsi="Aptos" w:cs="Times New Roman"/>
        </w:rPr>
      </w:pPr>
      <w:r w:rsidRPr="00880B00">
        <w:rPr>
          <w:rFonts w:ascii="Aptos" w:hAnsi="Aptos" w:cs="Times New Roman"/>
        </w:rPr>
        <w:lastRenderedPageBreak/>
        <w:t xml:space="preserve">The organisations should also strive to enhance their response and recovery to incidents. </w:t>
      </w:r>
    </w:p>
    <w:p w14:paraId="7FF7B9F9" w14:textId="55A104F4" w:rsidR="00664E1E" w:rsidRDefault="00880B00" w:rsidP="00880B00">
      <w:pPr>
        <w:pStyle w:val="ListParagraph"/>
        <w:numPr>
          <w:ilvl w:val="0"/>
          <w:numId w:val="25"/>
        </w:numPr>
        <w:jc w:val="both"/>
        <w:rPr>
          <w:rFonts w:ascii="Aptos" w:hAnsi="Aptos" w:cs="Times New Roman"/>
        </w:rPr>
      </w:pPr>
      <w:r w:rsidRPr="00880B00">
        <w:rPr>
          <w:rFonts w:ascii="Aptos" w:hAnsi="Aptos" w:cs="Times New Roman"/>
        </w:rPr>
        <w:t>Securing maturity and organisational resilience.</w:t>
      </w:r>
    </w:p>
    <w:p w14:paraId="6AF7F1CA" w14:textId="77777777" w:rsidR="00FC196C" w:rsidRPr="00FC196C" w:rsidRDefault="00FC196C" w:rsidP="00FC196C">
      <w:pPr>
        <w:pStyle w:val="ListParagraph"/>
        <w:jc w:val="both"/>
        <w:rPr>
          <w:rFonts w:ascii="Aptos" w:hAnsi="Aptos" w:cs="Times New Roman"/>
        </w:rPr>
      </w:pPr>
    </w:p>
    <w:p w14:paraId="446FBD8D" w14:textId="7AB96BA6" w:rsidR="00880B00" w:rsidRDefault="00880B00" w:rsidP="00880B00">
      <w:pPr>
        <w:jc w:val="both"/>
        <w:rPr>
          <w:rFonts w:ascii="Aptos" w:hAnsi="Aptos" w:cs="Times New Roman"/>
          <w:b/>
          <w:bCs/>
          <w:sz w:val="28"/>
          <w:szCs w:val="28"/>
        </w:rPr>
      </w:pPr>
      <w:r>
        <w:rPr>
          <w:rFonts w:ascii="Aptos" w:hAnsi="Aptos" w:cs="Times New Roman"/>
          <w:b/>
          <w:bCs/>
          <w:sz w:val="28"/>
          <w:szCs w:val="28"/>
        </w:rPr>
        <w:t>5</w:t>
      </w:r>
      <w:r w:rsidRPr="005368B1">
        <w:rPr>
          <w:rFonts w:ascii="Aptos" w:hAnsi="Aptos" w:cs="Times New Roman"/>
          <w:b/>
          <w:bCs/>
          <w:sz w:val="28"/>
          <w:szCs w:val="28"/>
        </w:rPr>
        <w:t>.</w:t>
      </w:r>
      <w:r>
        <w:rPr>
          <w:rFonts w:ascii="Aptos" w:hAnsi="Aptos" w:cs="Times New Roman"/>
          <w:b/>
          <w:bCs/>
          <w:sz w:val="28"/>
          <w:szCs w:val="28"/>
        </w:rPr>
        <w:t>5</w:t>
      </w:r>
      <w:r w:rsidRPr="005368B1">
        <w:rPr>
          <w:rFonts w:ascii="Aptos" w:hAnsi="Aptos" w:cs="Times New Roman"/>
          <w:b/>
          <w:bCs/>
          <w:sz w:val="28"/>
          <w:szCs w:val="28"/>
        </w:rPr>
        <w:t xml:space="preserve"> </w:t>
      </w:r>
      <w:r w:rsidR="00F131B3" w:rsidRPr="00F131B3">
        <w:rPr>
          <w:rFonts w:ascii="Aptos" w:hAnsi="Aptos" w:cs="Times New Roman"/>
          <w:b/>
          <w:bCs/>
          <w:sz w:val="28"/>
          <w:szCs w:val="28"/>
        </w:rPr>
        <w:t>Building Trust and Organisational Reputation</w:t>
      </w:r>
    </w:p>
    <w:p w14:paraId="4F363A26" w14:textId="431E2CE2" w:rsidR="00880B00" w:rsidRDefault="00880B00" w:rsidP="00880B00">
      <w:pPr>
        <w:jc w:val="both"/>
        <w:rPr>
          <w:rFonts w:ascii="Aptos" w:hAnsi="Aptos" w:cs="Times New Roman"/>
        </w:rPr>
      </w:pPr>
      <w:r w:rsidRPr="00880B00">
        <w:rPr>
          <w:rFonts w:ascii="Aptos" w:hAnsi="Aptos" w:cs="Times New Roman"/>
        </w:rPr>
        <w:t xml:space="preserve">The presence of effective, current security measures </w:t>
      </w:r>
      <w:proofErr w:type="spellStart"/>
      <w:r w:rsidRPr="00880B00">
        <w:rPr>
          <w:rFonts w:ascii="Aptos" w:hAnsi="Aptos" w:cs="Times New Roman"/>
        </w:rPr>
        <w:t>instills</w:t>
      </w:r>
      <w:proofErr w:type="spellEnd"/>
      <w:r w:rsidRPr="00880B00">
        <w:rPr>
          <w:rFonts w:ascii="Aptos" w:hAnsi="Aptos" w:cs="Times New Roman"/>
        </w:rPr>
        <w:t xml:space="preserve"> loyalty among the customers, enhances the confidence of its stakeholders and enhances the image of an organisation</w:t>
      </w:r>
      <w:r w:rsidR="00F131B3">
        <w:rPr>
          <w:rFonts w:ascii="Aptos" w:hAnsi="Aptos" w:cs="Times New Roman"/>
        </w:rPr>
        <w:t xml:space="preserve"> [4]</w:t>
      </w:r>
      <w:r w:rsidRPr="00880B00">
        <w:rPr>
          <w:rFonts w:ascii="Aptos" w:hAnsi="Aptos" w:cs="Times New Roman"/>
        </w:rPr>
        <w:t>.</w:t>
      </w:r>
    </w:p>
    <w:p w14:paraId="72A2D998" w14:textId="6AE29F87" w:rsidR="00664E1E" w:rsidRDefault="00664E1E" w:rsidP="00664E1E">
      <w:pPr>
        <w:jc w:val="center"/>
        <w:rPr>
          <w:rFonts w:ascii="Aptos" w:hAnsi="Aptos" w:cs="Times New Roman"/>
        </w:rPr>
      </w:pPr>
      <w:r>
        <w:rPr>
          <w:rFonts w:ascii="Aptos" w:hAnsi="Aptos" w:cs="Times New Roman"/>
          <w:noProof/>
        </w:rPr>
        <w:drawing>
          <wp:inline distT="0" distB="0" distL="0" distR="0" wp14:anchorId="130EFE40" wp14:editId="059E1F5A">
            <wp:extent cx="3771900" cy="2514460"/>
            <wp:effectExtent l="133350" t="114300" r="152400" b="172085"/>
            <wp:docPr id="112280344"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280344" name="Picture 112280344"/>
                    <pic:cNvPicPr/>
                  </pic:nvPicPr>
                  <pic:blipFill>
                    <a:blip r:embed="rId27" cstate="print">
                      <a:extLst>
                        <a:ext uri="{28A0092B-C50C-407E-A947-70E740481C1C}">
                          <a14:useLocalDpi xmlns:a14="http://schemas.microsoft.com/office/drawing/2010/main" val="0"/>
                        </a:ext>
                      </a:extLst>
                    </a:blip>
                    <a:stretch>
                      <a:fillRect/>
                    </a:stretch>
                  </pic:blipFill>
                  <pic:spPr>
                    <a:xfrm>
                      <a:off x="0" y="0"/>
                      <a:ext cx="3798920" cy="2532473"/>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66033606" w14:textId="209091F1" w:rsidR="00BB3091" w:rsidRPr="00BB3091" w:rsidRDefault="00664E1E" w:rsidP="00FC196C">
      <w:pPr>
        <w:jc w:val="center"/>
        <w:rPr>
          <w:rFonts w:ascii="Times New Roman" w:hAnsi="Times New Roman" w:cs="Times New Roman"/>
          <w:b/>
          <w:bCs/>
          <w:sz w:val="22"/>
          <w:szCs w:val="22"/>
        </w:rPr>
      </w:pPr>
      <w:r w:rsidRPr="00181880">
        <w:rPr>
          <w:rFonts w:ascii="Times New Roman" w:hAnsi="Times New Roman" w:cs="Times New Roman"/>
          <w:b/>
          <w:bCs/>
          <w:sz w:val="22"/>
          <w:szCs w:val="22"/>
        </w:rPr>
        <w:t xml:space="preserve">Figure </w:t>
      </w:r>
      <w:r>
        <w:rPr>
          <w:rFonts w:ascii="Times New Roman" w:hAnsi="Times New Roman" w:cs="Times New Roman"/>
          <w:b/>
          <w:bCs/>
          <w:sz w:val="22"/>
          <w:szCs w:val="22"/>
        </w:rPr>
        <w:t>19</w:t>
      </w:r>
      <w:r w:rsidRPr="00181880">
        <w:rPr>
          <w:rFonts w:ascii="Times New Roman" w:hAnsi="Times New Roman" w:cs="Times New Roman"/>
          <w:b/>
          <w:bCs/>
          <w:sz w:val="22"/>
          <w:szCs w:val="22"/>
        </w:rPr>
        <w:t>:</w:t>
      </w:r>
      <w:r>
        <w:rPr>
          <w:rFonts w:ascii="Times New Roman" w:hAnsi="Times New Roman" w:cs="Times New Roman"/>
          <w:b/>
          <w:bCs/>
          <w:sz w:val="22"/>
          <w:szCs w:val="22"/>
        </w:rPr>
        <w:t xml:space="preserve"> Continuous Updates of Regulations Maintain Trust</w:t>
      </w:r>
    </w:p>
    <w:p w14:paraId="214EA75F" w14:textId="77777777" w:rsidR="00880B00" w:rsidRDefault="00880B00" w:rsidP="00880B00">
      <w:pPr>
        <w:pStyle w:val="ListParagraph"/>
        <w:numPr>
          <w:ilvl w:val="0"/>
          <w:numId w:val="26"/>
        </w:numPr>
        <w:jc w:val="both"/>
        <w:rPr>
          <w:rFonts w:ascii="Aptos" w:hAnsi="Aptos" w:cs="Times New Roman"/>
        </w:rPr>
      </w:pPr>
      <w:r w:rsidRPr="00880B00">
        <w:rPr>
          <w:rFonts w:ascii="Aptos" w:hAnsi="Aptos" w:cs="Times New Roman"/>
        </w:rPr>
        <w:t xml:space="preserve">Critical customer and financial information </w:t>
      </w:r>
      <w:proofErr w:type="gramStart"/>
      <w:r w:rsidRPr="00880B00">
        <w:rPr>
          <w:rFonts w:ascii="Aptos" w:hAnsi="Aptos" w:cs="Times New Roman"/>
        </w:rPr>
        <w:t>is</w:t>
      </w:r>
      <w:proofErr w:type="gramEnd"/>
      <w:r w:rsidRPr="00880B00">
        <w:rPr>
          <w:rFonts w:ascii="Aptos" w:hAnsi="Aptos" w:cs="Times New Roman"/>
        </w:rPr>
        <w:t xml:space="preserve"> safeguarded.</w:t>
      </w:r>
    </w:p>
    <w:p w14:paraId="322656D1" w14:textId="77777777" w:rsidR="00880B00" w:rsidRDefault="00880B00" w:rsidP="00880B00">
      <w:pPr>
        <w:pStyle w:val="ListParagraph"/>
        <w:numPr>
          <w:ilvl w:val="0"/>
          <w:numId w:val="26"/>
        </w:numPr>
        <w:jc w:val="both"/>
        <w:rPr>
          <w:rFonts w:ascii="Aptos" w:hAnsi="Aptos" w:cs="Times New Roman"/>
        </w:rPr>
      </w:pPr>
      <w:r w:rsidRPr="00880B00">
        <w:rPr>
          <w:rFonts w:ascii="Aptos" w:hAnsi="Aptos" w:cs="Times New Roman"/>
        </w:rPr>
        <w:t>Less data breach and cyber incidents.</w:t>
      </w:r>
    </w:p>
    <w:p w14:paraId="1C2F9D8C" w14:textId="4445504C" w:rsidR="00880B00" w:rsidRDefault="00880B00" w:rsidP="00880B00">
      <w:pPr>
        <w:pStyle w:val="ListParagraph"/>
        <w:numPr>
          <w:ilvl w:val="0"/>
          <w:numId w:val="26"/>
        </w:numPr>
        <w:jc w:val="both"/>
        <w:rPr>
          <w:rFonts w:ascii="Aptos" w:hAnsi="Aptos" w:cs="Times New Roman"/>
        </w:rPr>
      </w:pPr>
      <w:r w:rsidRPr="00880B00">
        <w:rPr>
          <w:rFonts w:ascii="Aptos" w:hAnsi="Aptos" w:cs="Times New Roman"/>
        </w:rPr>
        <w:t>Credibility and brand reputation are enhanced in an organisation.</w:t>
      </w:r>
    </w:p>
    <w:p w14:paraId="173E21DD" w14:textId="45533157" w:rsidR="00880B00" w:rsidRDefault="00880B00" w:rsidP="00880B00">
      <w:pPr>
        <w:jc w:val="both"/>
        <w:rPr>
          <w:rFonts w:ascii="Aptos" w:hAnsi="Aptos" w:cs="Times New Roman"/>
        </w:rPr>
      </w:pPr>
      <w:r w:rsidRPr="00880B00">
        <w:rPr>
          <w:rFonts w:ascii="Aptos" w:hAnsi="Aptos" w:cs="Times New Roman"/>
        </w:rPr>
        <w:t>In the financial field the element of trust plays a very essential role and a way of ensuring that this trust is maintained is by ensuring that regulations are up to date</w:t>
      </w:r>
      <w:r w:rsidR="00F131B3">
        <w:rPr>
          <w:rFonts w:ascii="Aptos" w:hAnsi="Aptos" w:cs="Times New Roman"/>
        </w:rPr>
        <w:t xml:space="preserve"> [4]</w:t>
      </w:r>
      <w:r w:rsidRPr="00880B00">
        <w:rPr>
          <w:rFonts w:ascii="Aptos" w:hAnsi="Aptos" w:cs="Times New Roman"/>
        </w:rPr>
        <w:t>.</w:t>
      </w:r>
    </w:p>
    <w:p w14:paraId="2F980BB1" w14:textId="5F86D4A2" w:rsidR="00880B00" w:rsidRDefault="00880B00" w:rsidP="00880B00">
      <w:pPr>
        <w:jc w:val="both"/>
        <w:rPr>
          <w:rFonts w:ascii="Aptos" w:hAnsi="Aptos" w:cs="Times New Roman"/>
          <w:b/>
          <w:bCs/>
          <w:sz w:val="28"/>
          <w:szCs w:val="28"/>
        </w:rPr>
      </w:pPr>
      <w:r>
        <w:rPr>
          <w:rFonts w:ascii="Aptos" w:hAnsi="Aptos" w:cs="Times New Roman"/>
          <w:b/>
          <w:bCs/>
          <w:sz w:val="28"/>
          <w:szCs w:val="28"/>
        </w:rPr>
        <w:t>5</w:t>
      </w:r>
      <w:r w:rsidRPr="005368B1">
        <w:rPr>
          <w:rFonts w:ascii="Aptos" w:hAnsi="Aptos" w:cs="Times New Roman"/>
          <w:b/>
          <w:bCs/>
          <w:sz w:val="28"/>
          <w:szCs w:val="28"/>
        </w:rPr>
        <w:t>.</w:t>
      </w:r>
      <w:r>
        <w:rPr>
          <w:rFonts w:ascii="Aptos" w:hAnsi="Aptos" w:cs="Times New Roman"/>
          <w:b/>
          <w:bCs/>
          <w:sz w:val="28"/>
          <w:szCs w:val="28"/>
        </w:rPr>
        <w:t>6</w:t>
      </w:r>
      <w:r w:rsidRPr="005368B1">
        <w:rPr>
          <w:rFonts w:ascii="Aptos" w:hAnsi="Aptos" w:cs="Times New Roman"/>
          <w:b/>
          <w:bCs/>
          <w:sz w:val="28"/>
          <w:szCs w:val="28"/>
        </w:rPr>
        <w:t xml:space="preserve"> </w:t>
      </w:r>
      <w:r w:rsidR="00314429" w:rsidRPr="00314429">
        <w:rPr>
          <w:rFonts w:ascii="Aptos" w:hAnsi="Aptos" w:cs="Times New Roman"/>
          <w:b/>
          <w:bCs/>
          <w:sz w:val="28"/>
          <w:szCs w:val="28"/>
        </w:rPr>
        <w:t>Summary</w:t>
      </w:r>
    </w:p>
    <w:p w14:paraId="5EEA7DDE" w14:textId="50330892" w:rsidR="00880B00" w:rsidRPr="00880B00" w:rsidRDefault="00880B00" w:rsidP="00880B00">
      <w:pPr>
        <w:jc w:val="both"/>
        <w:rPr>
          <w:rFonts w:ascii="Aptos" w:hAnsi="Aptos" w:cs="Times New Roman"/>
        </w:rPr>
      </w:pPr>
      <w:r w:rsidRPr="00880B00">
        <w:rPr>
          <w:rFonts w:ascii="Aptos" w:hAnsi="Aptos" w:cs="Times New Roman"/>
        </w:rPr>
        <w:t>Shortly put, it is significant to frequently revise regulations and security standards to:</w:t>
      </w:r>
    </w:p>
    <w:p w14:paraId="022D4967" w14:textId="77777777" w:rsidR="00880B00" w:rsidRDefault="00880B00" w:rsidP="00880B00">
      <w:pPr>
        <w:pStyle w:val="ListParagraph"/>
        <w:numPr>
          <w:ilvl w:val="0"/>
          <w:numId w:val="27"/>
        </w:numPr>
        <w:jc w:val="both"/>
        <w:rPr>
          <w:rFonts w:ascii="Aptos" w:hAnsi="Aptos" w:cs="Times New Roman"/>
        </w:rPr>
      </w:pPr>
      <w:r w:rsidRPr="00880B00">
        <w:rPr>
          <w:rFonts w:ascii="Aptos" w:hAnsi="Aptos" w:cs="Times New Roman"/>
        </w:rPr>
        <w:t>Manage changing cyber threats.</w:t>
      </w:r>
    </w:p>
    <w:p w14:paraId="5B8EA988" w14:textId="77777777" w:rsidR="00880B00" w:rsidRDefault="00880B00" w:rsidP="00880B00">
      <w:pPr>
        <w:pStyle w:val="ListParagraph"/>
        <w:numPr>
          <w:ilvl w:val="0"/>
          <w:numId w:val="27"/>
        </w:numPr>
        <w:jc w:val="both"/>
        <w:rPr>
          <w:rFonts w:ascii="Aptos" w:hAnsi="Aptos" w:cs="Times New Roman"/>
        </w:rPr>
      </w:pPr>
      <w:r w:rsidRPr="00880B00">
        <w:rPr>
          <w:rFonts w:ascii="Aptos" w:hAnsi="Aptos" w:cs="Times New Roman"/>
        </w:rPr>
        <w:t>Adjust to the emerging technologies and weaknesses</w:t>
      </w:r>
      <w:r>
        <w:rPr>
          <w:rFonts w:ascii="Aptos" w:hAnsi="Aptos" w:cs="Times New Roman"/>
        </w:rPr>
        <w:t>.</w:t>
      </w:r>
    </w:p>
    <w:p w14:paraId="6FFB9C38" w14:textId="22A5132C" w:rsidR="00880B00" w:rsidRDefault="00880B00" w:rsidP="00880B00">
      <w:pPr>
        <w:pStyle w:val="ListParagraph"/>
        <w:numPr>
          <w:ilvl w:val="0"/>
          <w:numId w:val="27"/>
        </w:numPr>
        <w:jc w:val="both"/>
        <w:rPr>
          <w:rFonts w:ascii="Aptos" w:hAnsi="Aptos" w:cs="Times New Roman"/>
        </w:rPr>
      </w:pPr>
      <w:r w:rsidRPr="00880B00">
        <w:rPr>
          <w:rFonts w:ascii="Aptos" w:hAnsi="Aptos" w:cs="Times New Roman"/>
        </w:rPr>
        <w:t>Ensure that organisations remain in line with regulations</w:t>
      </w:r>
      <w:r>
        <w:rPr>
          <w:rFonts w:ascii="Aptos" w:hAnsi="Aptos" w:cs="Times New Roman"/>
        </w:rPr>
        <w:t>.</w:t>
      </w:r>
    </w:p>
    <w:p w14:paraId="7F0CF821" w14:textId="0FDA8915" w:rsidR="00880B00" w:rsidRPr="00880B00" w:rsidRDefault="00880B00" w:rsidP="00880B00">
      <w:pPr>
        <w:pStyle w:val="ListParagraph"/>
        <w:numPr>
          <w:ilvl w:val="0"/>
          <w:numId w:val="27"/>
        </w:numPr>
        <w:jc w:val="both"/>
        <w:rPr>
          <w:rFonts w:ascii="Aptos" w:hAnsi="Aptos" w:cs="Times New Roman"/>
        </w:rPr>
      </w:pPr>
      <w:r w:rsidRPr="00880B00">
        <w:rPr>
          <w:rFonts w:ascii="Aptos" w:hAnsi="Aptos" w:cs="Times New Roman"/>
        </w:rPr>
        <w:t>The lack of updating security standards may cause a higher level of cyber risk, a loss of compliance, and business interruptions</w:t>
      </w:r>
      <w:r w:rsidR="00F131B3">
        <w:rPr>
          <w:rFonts w:ascii="Aptos" w:hAnsi="Aptos" w:cs="Times New Roman"/>
        </w:rPr>
        <w:t xml:space="preserve"> [3]</w:t>
      </w:r>
      <w:r w:rsidRPr="00880B00">
        <w:rPr>
          <w:rFonts w:ascii="Aptos" w:hAnsi="Aptos" w:cs="Times New Roman"/>
        </w:rPr>
        <w:t>.</w:t>
      </w:r>
    </w:p>
    <w:p w14:paraId="205A54B1" w14:textId="77777777" w:rsidR="00880B00" w:rsidRDefault="00880B00" w:rsidP="00880B00">
      <w:pPr>
        <w:jc w:val="both"/>
        <w:rPr>
          <w:rFonts w:ascii="Aptos" w:hAnsi="Aptos" w:cs="Times New Roman"/>
          <w:b/>
          <w:bCs/>
          <w:sz w:val="28"/>
          <w:szCs w:val="28"/>
        </w:rPr>
      </w:pPr>
    </w:p>
    <w:p w14:paraId="341D30CE" w14:textId="5B260902" w:rsidR="00F131B3" w:rsidRDefault="00F131B3" w:rsidP="00F131B3">
      <w:pPr>
        <w:jc w:val="center"/>
        <w:rPr>
          <w:rFonts w:ascii="Aptos" w:hAnsi="Aptos" w:cs="Times New Roman"/>
          <w:b/>
          <w:bCs/>
          <w:sz w:val="40"/>
          <w:szCs w:val="40"/>
        </w:rPr>
      </w:pPr>
      <w:r>
        <w:rPr>
          <w:rFonts w:ascii="Aptos" w:hAnsi="Aptos" w:cs="Times New Roman"/>
          <w:b/>
          <w:bCs/>
          <w:sz w:val="40"/>
          <w:szCs w:val="40"/>
        </w:rPr>
        <w:br w:type="page"/>
      </w:r>
      <w:r>
        <w:rPr>
          <w:rFonts w:ascii="Aptos" w:hAnsi="Aptos" w:cs="Times New Roman"/>
          <w:b/>
          <w:bCs/>
          <w:sz w:val="40"/>
          <w:szCs w:val="40"/>
        </w:rPr>
        <w:lastRenderedPageBreak/>
        <w:t>Conclusion</w:t>
      </w:r>
    </w:p>
    <w:p w14:paraId="52D89387" w14:textId="66BF47D7" w:rsidR="00D85892" w:rsidRPr="00D85892" w:rsidRDefault="00D85892" w:rsidP="00D85892">
      <w:pPr>
        <w:jc w:val="both"/>
        <w:rPr>
          <w:rFonts w:ascii="Aptos" w:hAnsi="Aptos" w:cs="Times New Roman"/>
          <w:sz w:val="28"/>
          <w:szCs w:val="28"/>
        </w:rPr>
      </w:pPr>
      <w:r w:rsidRPr="00D85892">
        <w:rPr>
          <w:rFonts w:ascii="Aptos" w:hAnsi="Aptos" w:cs="Times New Roman"/>
          <w:sz w:val="28"/>
          <w:szCs w:val="28"/>
        </w:rPr>
        <w:t xml:space="preserve">In the current context of the digital financial environment, this report will analyse the cybersecurity risks and lack of governance in </w:t>
      </w:r>
      <w:proofErr w:type="spellStart"/>
      <w:r w:rsidRPr="00D85892">
        <w:rPr>
          <w:rFonts w:ascii="Aptos" w:hAnsi="Aptos" w:cs="Times New Roman"/>
          <w:sz w:val="28"/>
          <w:szCs w:val="28"/>
        </w:rPr>
        <w:t>FinSure</w:t>
      </w:r>
      <w:proofErr w:type="spellEnd"/>
      <w:r w:rsidRPr="00D85892">
        <w:rPr>
          <w:rFonts w:ascii="Aptos" w:hAnsi="Aptos" w:cs="Times New Roman"/>
          <w:sz w:val="28"/>
          <w:szCs w:val="28"/>
        </w:rPr>
        <w:t xml:space="preserve"> Bank. The bank has weak controls in place without a clear governance structure and risk management framework, which makes it hard to comply with regulating bodies, and it is not as resilient as an organization.</w:t>
      </w:r>
    </w:p>
    <w:p w14:paraId="59A090F0" w14:textId="77777777" w:rsidR="00D85892" w:rsidRPr="00D85892" w:rsidRDefault="00D85892" w:rsidP="00D85892">
      <w:pPr>
        <w:jc w:val="both"/>
        <w:rPr>
          <w:rFonts w:ascii="Aptos" w:hAnsi="Aptos" w:cs="Times New Roman"/>
          <w:sz w:val="28"/>
          <w:szCs w:val="28"/>
        </w:rPr>
      </w:pPr>
    </w:p>
    <w:p w14:paraId="7FE51A6E" w14:textId="77777777" w:rsidR="00D85892" w:rsidRPr="00D85892" w:rsidRDefault="00D85892" w:rsidP="00D85892">
      <w:pPr>
        <w:jc w:val="both"/>
        <w:rPr>
          <w:rFonts w:ascii="Aptos" w:hAnsi="Aptos" w:cs="Times New Roman"/>
          <w:sz w:val="28"/>
          <w:szCs w:val="28"/>
        </w:rPr>
      </w:pPr>
      <w:r w:rsidRPr="00D85892">
        <w:rPr>
          <w:rFonts w:ascii="Aptos" w:hAnsi="Aptos" w:cs="Times New Roman"/>
          <w:sz w:val="28"/>
          <w:szCs w:val="28"/>
        </w:rPr>
        <w:t>The analysis of the existing frameworks, including ISO/IEC 27001, ITIL, the NIST Cybersecurity Framework, and COBIT reveals that they are powerful to enhance information security, governance, and risk management. These frameworks assist in determining the risks and enforcing the appropriate security measures and also make sure that IT activities are in line with the objectives of the bank.</w:t>
      </w:r>
    </w:p>
    <w:p w14:paraId="1333E699" w14:textId="77777777" w:rsidR="00D85892" w:rsidRPr="00D85892" w:rsidRDefault="00D85892" w:rsidP="00D85892">
      <w:pPr>
        <w:jc w:val="both"/>
        <w:rPr>
          <w:rFonts w:ascii="Aptos" w:hAnsi="Aptos" w:cs="Times New Roman"/>
          <w:sz w:val="28"/>
          <w:szCs w:val="28"/>
        </w:rPr>
      </w:pPr>
    </w:p>
    <w:p w14:paraId="49224024" w14:textId="77777777" w:rsidR="00D85892" w:rsidRPr="00D85892" w:rsidRDefault="00D85892" w:rsidP="00D85892">
      <w:pPr>
        <w:jc w:val="both"/>
        <w:rPr>
          <w:rFonts w:ascii="Aptos" w:hAnsi="Aptos" w:cs="Times New Roman"/>
          <w:sz w:val="28"/>
          <w:szCs w:val="28"/>
        </w:rPr>
      </w:pPr>
      <w:r w:rsidRPr="00D85892">
        <w:rPr>
          <w:rFonts w:ascii="Aptos" w:hAnsi="Aptos" w:cs="Times New Roman"/>
          <w:sz w:val="28"/>
          <w:szCs w:val="28"/>
        </w:rPr>
        <w:t>The suggested security governance model is a holistic solution as it combines governance structure, risk management, security policies, technical controls, compliance, and incident response. The strategy will enable the bank to identify threats at an earlier stage, constantly monitor the systems, and address the incidents in a better way.</w:t>
      </w:r>
    </w:p>
    <w:p w14:paraId="420386A3" w14:textId="77777777" w:rsidR="00D85892" w:rsidRPr="00D85892" w:rsidRDefault="00D85892" w:rsidP="00D85892">
      <w:pPr>
        <w:jc w:val="both"/>
        <w:rPr>
          <w:rFonts w:ascii="Aptos" w:hAnsi="Aptos" w:cs="Times New Roman"/>
          <w:sz w:val="28"/>
          <w:szCs w:val="28"/>
        </w:rPr>
      </w:pPr>
    </w:p>
    <w:p w14:paraId="47F5A1E9" w14:textId="1C50E1BA" w:rsidR="00E200CC" w:rsidRPr="00F131B3" w:rsidRDefault="00D85892" w:rsidP="00D85892">
      <w:pPr>
        <w:jc w:val="both"/>
        <w:rPr>
          <w:rFonts w:ascii="Aptos" w:hAnsi="Aptos" w:cs="Times New Roman"/>
          <w:sz w:val="28"/>
          <w:szCs w:val="28"/>
        </w:rPr>
      </w:pPr>
      <w:r w:rsidRPr="00D85892">
        <w:rPr>
          <w:rFonts w:ascii="Aptos" w:hAnsi="Aptos" w:cs="Times New Roman"/>
          <w:sz w:val="28"/>
          <w:szCs w:val="28"/>
        </w:rPr>
        <w:t>Moreover, the report presents the central role of ensuring current cybersecurity rules and policies due to the changing threat environments. Another recommendation in the report is that cybersecurity regulations and standards should be updated with the advancement in threats and technology. An active, responsive, and risk-oriented strategy is essential in terms of remaining compliant, resilient, and stakeholder-trusted and addressing security risks and ensuring stable business operations in a complex digital ecosystem.</w:t>
      </w:r>
    </w:p>
    <w:p w14:paraId="7F2E8828" w14:textId="77777777" w:rsidR="00F131B3" w:rsidRDefault="00F131B3" w:rsidP="00D85892">
      <w:pPr>
        <w:rPr>
          <w:rFonts w:ascii="Aptos" w:hAnsi="Aptos" w:cs="Times New Roman"/>
          <w:b/>
          <w:bCs/>
          <w:sz w:val="40"/>
          <w:szCs w:val="40"/>
        </w:rPr>
      </w:pPr>
    </w:p>
    <w:p w14:paraId="0B56378F" w14:textId="77777777" w:rsidR="00FC196C" w:rsidRDefault="00FC196C" w:rsidP="00D85892">
      <w:pPr>
        <w:rPr>
          <w:rFonts w:ascii="Aptos" w:hAnsi="Aptos" w:cs="Times New Roman"/>
          <w:b/>
          <w:bCs/>
          <w:sz w:val="40"/>
          <w:szCs w:val="40"/>
        </w:rPr>
      </w:pPr>
    </w:p>
    <w:p w14:paraId="672E1207" w14:textId="58F14117" w:rsidR="00F334B7" w:rsidRDefault="00B81DB9" w:rsidP="0003389B">
      <w:pPr>
        <w:jc w:val="center"/>
        <w:rPr>
          <w:rFonts w:ascii="Aptos" w:hAnsi="Aptos" w:cs="Times New Roman"/>
          <w:b/>
          <w:bCs/>
          <w:sz w:val="40"/>
          <w:szCs w:val="40"/>
        </w:rPr>
      </w:pPr>
      <w:r>
        <w:rPr>
          <w:rFonts w:ascii="Aptos" w:hAnsi="Aptos" w:cs="Times New Roman"/>
          <w:b/>
          <w:bCs/>
          <w:sz w:val="40"/>
          <w:szCs w:val="40"/>
        </w:rPr>
        <w:lastRenderedPageBreak/>
        <w:t>References</w:t>
      </w:r>
    </w:p>
    <w:p w14:paraId="3C74A16E" w14:textId="7136F597" w:rsidR="0003389B" w:rsidRPr="0003389B" w:rsidRDefault="0003389B" w:rsidP="0003389B">
      <w:pPr>
        <w:spacing w:line="360" w:lineRule="auto"/>
        <w:rPr>
          <w:rFonts w:ascii="Aptos" w:hAnsi="Aptos" w:cs="Times New Roman"/>
        </w:rPr>
      </w:pPr>
      <w:r w:rsidRPr="0003389B">
        <w:rPr>
          <w:rFonts w:ascii="Aptos" w:hAnsi="Aptos" w:cs="Times New Roman"/>
        </w:rPr>
        <w:t>[1] M. Ula, Z. Ismail and Z. M. Sidek, “A framework for the governance of information security in banking system,” Journal of Information Assurance &amp; Cybersecurity, 2011.</w:t>
      </w:r>
    </w:p>
    <w:p w14:paraId="7D37BE4D" w14:textId="1ADED250" w:rsidR="0003389B" w:rsidRPr="0003389B" w:rsidRDefault="0003389B" w:rsidP="0003389B">
      <w:pPr>
        <w:spacing w:line="360" w:lineRule="auto"/>
        <w:rPr>
          <w:rFonts w:ascii="Aptos" w:hAnsi="Aptos" w:cs="Times New Roman"/>
        </w:rPr>
      </w:pPr>
      <w:r w:rsidRPr="0003389B">
        <w:rPr>
          <w:rFonts w:ascii="Aptos" w:hAnsi="Aptos" w:cs="Times New Roman"/>
        </w:rPr>
        <w:t>[2] P. Mell and T. Grance, The NIST Definition of Cloud Computing. Gaithersburg: National Institute of Standards and Technology, 2011.</w:t>
      </w:r>
    </w:p>
    <w:p w14:paraId="518F5F94" w14:textId="48F5DAFC" w:rsidR="0003389B" w:rsidRPr="0003389B" w:rsidRDefault="0003389B" w:rsidP="0003389B">
      <w:pPr>
        <w:spacing w:line="360" w:lineRule="auto"/>
        <w:rPr>
          <w:rFonts w:ascii="Aptos" w:hAnsi="Aptos" w:cs="Times New Roman"/>
        </w:rPr>
      </w:pPr>
      <w:r w:rsidRPr="0003389B">
        <w:rPr>
          <w:rFonts w:ascii="Aptos" w:hAnsi="Aptos" w:cs="Times New Roman"/>
        </w:rPr>
        <w:t>[3] National Institute of Standards and Technology (NIST), Framework for Improving Critical Infrastructure Cybersecurity. Gaithersburg, 2018.</w:t>
      </w:r>
    </w:p>
    <w:p w14:paraId="6C1DDF2E" w14:textId="4D08EED6" w:rsidR="0003389B" w:rsidRPr="0003389B" w:rsidRDefault="0003389B" w:rsidP="0003389B">
      <w:pPr>
        <w:spacing w:line="360" w:lineRule="auto"/>
        <w:rPr>
          <w:rFonts w:ascii="Aptos" w:hAnsi="Aptos" w:cs="Times New Roman"/>
        </w:rPr>
      </w:pPr>
      <w:r w:rsidRPr="0003389B">
        <w:rPr>
          <w:rFonts w:ascii="Aptos" w:hAnsi="Aptos" w:cs="Times New Roman"/>
        </w:rPr>
        <w:t>[4] B. Von Solms and J. Van Niekerk, “From information security to cybersecurity,” Computers &amp; Security, vol. 38, pp. 97–102, 2013.</w:t>
      </w:r>
    </w:p>
    <w:p w14:paraId="332E5DA9" w14:textId="6ABF5391" w:rsidR="0003389B" w:rsidRPr="0003389B" w:rsidRDefault="0003389B" w:rsidP="0003389B">
      <w:pPr>
        <w:spacing w:line="360" w:lineRule="auto"/>
        <w:rPr>
          <w:rFonts w:ascii="Aptos" w:hAnsi="Aptos" w:cs="Times New Roman"/>
        </w:rPr>
      </w:pPr>
      <w:r w:rsidRPr="0003389B">
        <w:rPr>
          <w:rFonts w:ascii="Aptos" w:hAnsi="Aptos" w:cs="Times New Roman"/>
        </w:rPr>
        <w:t>[5] S. Romanosky, “Examining the costs and causes of cyber incidents,” Journal of Cybersecurity, vol. 2, no. 2, pp. 121–135, 2016.</w:t>
      </w:r>
    </w:p>
    <w:p w14:paraId="6EC957F1" w14:textId="336BE3A5" w:rsidR="0003389B" w:rsidRPr="0003389B" w:rsidRDefault="0003389B" w:rsidP="0003389B">
      <w:pPr>
        <w:spacing w:line="360" w:lineRule="auto"/>
        <w:rPr>
          <w:rFonts w:ascii="Aptos" w:hAnsi="Aptos" w:cs="Times New Roman"/>
        </w:rPr>
      </w:pPr>
      <w:r w:rsidRPr="0003389B">
        <w:rPr>
          <w:rFonts w:ascii="Aptos" w:hAnsi="Aptos" w:cs="Times New Roman"/>
        </w:rPr>
        <w:t>[6] ISO/IEC, ISO/IEC 27001: Information Security Management Systems — Requirements. Geneva: International Organization for Standardization, 2022.</w:t>
      </w:r>
    </w:p>
    <w:p w14:paraId="4ED68A59" w14:textId="0338C1B5" w:rsidR="0003389B" w:rsidRPr="0003389B" w:rsidRDefault="0003389B" w:rsidP="0003389B">
      <w:pPr>
        <w:spacing w:line="360" w:lineRule="auto"/>
        <w:rPr>
          <w:rFonts w:ascii="Aptos" w:hAnsi="Aptos" w:cs="Times New Roman"/>
        </w:rPr>
      </w:pPr>
      <w:r w:rsidRPr="0003389B">
        <w:rPr>
          <w:rFonts w:ascii="Aptos" w:hAnsi="Aptos" w:cs="Times New Roman"/>
        </w:rPr>
        <w:t xml:space="preserve">[7] H. Susanto, M. N. </w:t>
      </w:r>
      <w:proofErr w:type="spellStart"/>
      <w:r w:rsidRPr="0003389B">
        <w:rPr>
          <w:rFonts w:ascii="Aptos" w:hAnsi="Aptos" w:cs="Times New Roman"/>
        </w:rPr>
        <w:t>Almunawar</w:t>
      </w:r>
      <w:proofErr w:type="spellEnd"/>
      <w:r w:rsidRPr="0003389B">
        <w:rPr>
          <w:rFonts w:ascii="Aptos" w:hAnsi="Aptos" w:cs="Times New Roman"/>
        </w:rPr>
        <w:t xml:space="preserve"> and Y. C. Tuan, “A novel method on ISO 27001 reviews: ISMS compliance readiness level measurement,” </w:t>
      </w:r>
      <w:proofErr w:type="spellStart"/>
      <w:r w:rsidRPr="0003389B">
        <w:rPr>
          <w:rFonts w:ascii="Aptos" w:hAnsi="Aptos" w:cs="Times New Roman"/>
        </w:rPr>
        <w:t>arXiv</w:t>
      </w:r>
      <w:proofErr w:type="spellEnd"/>
      <w:r w:rsidRPr="0003389B">
        <w:rPr>
          <w:rFonts w:ascii="Aptos" w:hAnsi="Aptos" w:cs="Times New Roman"/>
        </w:rPr>
        <w:t xml:space="preserve"> preprint, 2012.</w:t>
      </w:r>
    </w:p>
    <w:p w14:paraId="176FCF22" w14:textId="6EC1286D" w:rsidR="0003389B" w:rsidRPr="0003389B" w:rsidRDefault="0003389B" w:rsidP="0003389B">
      <w:pPr>
        <w:spacing w:line="360" w:lineRule="auto"/>
        <w:rPr>
          <w:rFonts w:ascii="Aptos" w:hAnsi="Aptos" w:cs="Times New Roman"/>
        </w:rPr>
      </w:pPr>
      <w:r w:rsidRPr="0003389B">
        <w:rPr>
          <w:rFonts w:ascii="Aptos" w:hAnsi="Aptos" w:cs="Times New Roman"/>
        </w:rPr>
        <w:t xml:space="preserve">[8] J. Iden and T. R. </w:t>
      </w:r>
      <w:proofErr w:type="spellStart"/>
      <w:r w:rsidRPr="0003389B">
        <w:rPr>
          <w:rFonts w:ascii="Aptos" w:hAnsi="Aptos" w:cs="Times New Roman"/>
        </w:rPr>
        <w:t>Eikebrokk</w:t>
      </w:r>
      <w:proofErr w:type="spellEnd"/>
      <w:r w:rsidRPr="0003389B">
        <w:rPr>
          <w:rFonts w:ascii="Aptos" w:hAnsi="Aptos" w:cs="Times New Roman"/>
        </w:rPr>
        <w:t>, “Implementing IT service management: A systematic literature review,” International Journal of Information Management, vol. 33, no. 3, pp. 512–523, 2013.</w:t>
      </w:r>
    </w:p>
    <w:p w14:paraId="79B22D8E" w14:textId="418A3933" w:rsidR="0003389B" w:rsidRPr="0003389B" w:rsidRDefault="0003389B" w:rsidP="0003389B">
      <w:pPr>
        <w:spacing w:line="360" w:lineRule="auto"/>
        <w:rPr>
          <w:rFonts w:ascii="Aptos" w:hAnsi="Aptos" w:cs="Times New Roman"/>
        </w:rPr>
      </w:pPr>
      <w:r w:rsidRPr="0003389B">
        <w:rPr>
          <w:rFonts w:ascii="Aptos" w:hAnsi="Aptos" w:cs="Times New Roman"/>
        </w:rPr>
        <w:t>[9] ISACA, COBIT 2019 Framework: Governance and Management Objectives. Rolling Meadows: ISACA, 2019.</w:t>
      </w:r>
    </w:p>
    <w:p w14:paraId="34F17D9E" w14:textId="7CF0EB92" w:rsidR="0003389B" w:rsidRPr="0003389B" w:rsidRDefault="0003389B" w:rsidP="0003389B">
      <w:pPr>
        <w:spacing w:line="360" w:lineRule="auto"/>
        <w:rPr>
          <w:rFonts w:ascii="Aptos" w:hAnsi="Aptos" w:cs="Times New Roman"/>
        </w:rPr>
      </w:pPr>
      <w:r w:rsidRPr="0003389B">
        <w:rPr>
          <w:rFonts w:ascii="Aptos" w:hAnsi="Aptos" w:cs="Times New Roman"/>
        </w:rPr>
        <w:t xml:space="preserve">[10] S. De Haes, W. Van </w:t>
      </w:r>
      <w:proofErr w:type="spellStart"/>
      <w:r w:rsidRPr="0003389B">
        <w:rPr>
          <w:rFonts w:ascii="Aptos" w:hAnsi="Aptos" w:cs="Times New Roman"/>
        </w:rPr>
        <w:t>Grembergen</w:t>
      </w:r>
      <w:proofErr w:type="spellEnd"/>
      <w:r w:rsidRPr="0003389B">
        <w:rPr>
          <w:rFonts w:ascii="Aptos" w:hAnsi="Aptos" w:cs="Times New Roman"/>
        </w:rPr>
        <w:t xml:space="preserve"> and R. S. </w:t>
      </w:r>
      <w:proofErr w:type="spellStart"/>
      <w:r w:rsidRPr="0003389B">
        <w:rPr>
          <w:rFonts w:ascii="Aptos" w:hAnsi="Aptos" w:cs="Times New Roman"/>
        </w:rPr>
        <w:t>Debreceny</w:t>
      </w:r>
      <w:proofErr w:type="spellEnd"/>
      <w:r w:rsidRPr="0003389B">
        <w:rPr>
          <w:rFonts w:ascii="Aptos" w:hAnsi="Aptos" w:cs="Times New Roman"/>
        </w:rPr>
        <w:t>, “COBIT 5 and enterprise governance of information technology,” Journal of Information Systems, vol. 27, no. 1, pp. 307–324, 2013.</w:t>
      </w:r>
    </w:p>
    <w:p w14:paraId="7D01F71A" w14:textId="7EC3BFA8" w:rsidR="0003389B" w:rsidRPr="0003389B" w:rsidRDefault="0003389B" w:rsidP="0003389B">
      <w:pPr>
        <w:spacing w:line="360" w:lineRule="auto"/>
        <w:rPr>
          <w:rFonts w:ascii="Aptos" w:hAnsi="Aptos" w:cs="Times New Roman"/>
        </w:rPr>
      </w:pPr>
      <w:r w:rsidRPr="0003389B">
        <w:rPr>
          <w:rFonts w:ascii="Aptos" w:hAnsi="Aptos" w:cs="Times New Roman"/>
        </w:rPr>
        <w:t xml:space="preserve">[11] K. W. Miller, J. </w:t>
      </w:r>
      <w:proofErr w:type="spellStart"/>
      <w:r w:rsidRPr="0003389B">
        <w:rPr>
          <w:rFonts w:ascii="Aptos" w:hAnsi="Aptos" w:cs="Times New Roman"/>
        </w:rPr>
        <w:t>Voas</w:t>
      </w:r>
      <w:proofErr w:type="spellEnd"/>
      <w:r w:rsidRPr="0003389B">
        <w:rPr>
          <w:rFonts w:ascii="Aptos" w:hAnsi="Aptos" w:cs="Times New Roman"/>
        </w:rPr>
        <w:t xml:space="preserve"> and G. F. Hurlburt, “BYOD: Security and privacy considerations,” IT Professional, vol. 14, no. 5, pp. 53–55, 2012.</w:t>
      </w:r>
    </w:p>
    <w:p w14:paraId="54B13789" w14:textId="369C7BC7" w:rsidR="0003389B" w:rsidRPr="0003389B" w:rsidRDefault="0003389B" w:rsidP="0003389B">
      <w:pPr>
        <w:spacing w:line="360" w:lineRule="auto"/>
        <w:rPr>
          <w:rFonts w:ascii="Aptos" w:hAnsi="Aptos" w:cs="Times New Roman"/>
        </w:rPr>
      </w:pPr>
      <w:r w:rsidRPr="0003389B">
        <w:rPr>
          <w:rFonts w:ascii="Aptos" w:hAnsi="Aptos" w:cs="Times New Roman"/>
        </w:rPr>
        <w:lastRenderedPageBreak/>
        <w:t xml:space="preserve">[12] T. Tsiakis, A. </w:t>
      </w:r>
      <w:proofErr w:type="spellStart"/>
      <w:r w:rsidRPr="0003389B">
        <w:rPr>
          <w:rFonts w:ascii="Aptos" w:hAnsi="Aptos" w:cs="Times New Roman"/>
        </w:rPr>
        <w:t>Chatzipoulidis</w:t>
      </w:r>
      <w:proofErr w:type="spellEnd"/>
      <w:r w:rsidRPr="0003389B">
        <w:rPr>
          <w:rFonts w:ascii="Aptos" w:hAnsi="Aptos" w:cs="Times New Roman"/>
        </w:rPr>
        <w:t xml:space="preserve">, T. </w:t>
      </w:r>
      <w:proofErr w:type="spellStart"/>
      <w:r w:rsidRPr="0003389B">
        <w:rPr>
          <w:rFonts w:ascii="Aptos" w:hAnsi="Aptos" w:cs="Times New Roman"/>
        </w:rPr>
        <w:t>Kargidis</w:t>
      </w:r>
      <w:proofErr w:type="spellEnd"/>
      <w:r w:rsidRPr="0003389B">
        <w:rPr>
          <w:rFonts w:ascii="Aptos" w:hAnsi="Aptos" w:cs="Times New Roman"/>
        </w:rPr>
        <w:t xml:space="preserve"> and A. Belidis, “Information technology security governance approach comparison in e-banking,” in Proceedings of International Conference, Springer, 2011.</w:t>
      </w:r>
    </w:p>
    <w:p w14:paraId="4BE7961F" w14:textId="2C4562ED" w:rsidR="0003389B" w:rsidRPr="0003389B" w:rsidRDefault="0003389B" w:rsidP="0003389B">
      <w:pPr>
        <w:spacing w:line="360" w:lineRule="auto"/>
        <w:rPr>
          <w:rFonts w:ascii="Aptos" w:hAnsi="Aptos" w:cs="Times New Roman"/>
        </w:rPr>
      </w:pPr>
      <w:r w:rsidRPr="0003389B">
        <w:rPr>
          <w:rFonts w:ascii="Aptos" w:hAnsi="Aptos" w:cs="Times New Roman"/>
        </w:rPr>
        <w:t xml:space="preserve">[13] H. </w:t>
      </w:r>
      <w:proofErr w:type="spellStart"/>
      <w:r w:rsidRPr="0003389B">
        <w:rPr>
          <w:rFonts w:ascii="Aptos" w:hAnsi="Aptos" w:cs="Times New Roman"/>
        </w:rPr>
        <w:t>Zarrazvand</w:t>
      </w:r>
      <w:proofErr w:type="spellEnd"/>
      <w:r w:rsidRPr="0003389B">
        <w:rPr>
          <w:rFonts w:ascii="Aptos" w:hAnsi="Aptos" w:cs="Times New Roman"/>
        </w:rPr>
        <w:t xml:space="preserve"> and M. </w:t>
      </w:r>
      <w:proofErr w:type="spellStart"/>
      <w:r w:rsidRPr="0003389B">
        <w:rPr>
          <w:rFonts w:ascii="Aptos" w:hAnsi="Aptos" w:cs="Times New Roman"/>
        </w:rPr>
        <w:t>Shojafar</w:t>
      </w:r>
      <w:proofErr w:type="spellEnd"/>
      <w:r w:rsidRPr="0003389B">
        <w:rPr>
          <w:rFonts w:ascii="Aptos" w:hAnsi="Aptos" w:cs="Times New Roman"/>
        </w:rPr>
        <w:t xml:space="preserve">, “The use of fuzzy cognitive maps in analysing and implementing ITIL processes,” </w:t>
      </w:r>
      <w:proofErr w:type="spellStart"/>
      <w:r w:rsidRPr="0003389B">
        <w:rPr>
          <w:rFonts w:ascii="Aptos" w:hAnsi="Aptos" w:cs="Times New Roman"/>
        </w:rPr>
        <w:t>arXiv</w:t>
      </w:r>
      <w:proofErr w:type="spellEnd"/>
      <w:r w:rsidRPr="0003389B">
        <w:rPr>
          <w:rFonts w:ascii="Aptos" w:hAnsi="Aptos" w:cs="Times New Roman"/>
        </w:rPr>
        <w:t xml:space="preserve"> preprint, 2012.</w:t>
      </w:r>
    </w:p>
    <w:p w14:paraId="50264D01" w14:textId="0E77135C" w:rsidR="0003389B" w:rsidRPr="0003389B" w:rsidRDefault="0003389B" w:rsidP="0003389B">
      <w:pPr>
        <w:spacing w:line="360" w:lineRule="auto"/>
        <w:rPr>
          <w:rFonts w:ascii="Aptos" w:hAnsi="Aptos" w:cs="Times New Roman"/>
        </w:rPr>
      </w:pPr>
      <w:r w:rsidRPr="0003389B">
        <w:rPr>
          <w:rFonts w:ascii="Aptos" w:hAnsi="Aptos" w:cs="Times New Roman"/>
        </w:rPr>
        <w:t xml:space="preserve">[14] I. </w:t>
      </w:r>
      <w:proofErr w:type="spellStart"/>
      <w:r w:rsidRPr="0003389B">
        <w:rPr>
          <w:rFonts w:ascii="Aptos" w:hAnsi="Aptos" w:cs="Times New Roman"/>
        </w:rPr>
        <w:t>Almarashdeh</w:t>
      </w:r>
      <w:proofErr w:type="spellEnd"/>
      <w:r w:rsidRPr="0003389B">
        <w:rPr>
          <w:rFonts w:ascii="Aptos" w:hAnsi="Aptos" w:cs="Times New Roman"/>
        </w:rPr>
        <w:t xml:space="preserve"> and M. </w:t>
      </w:r>
      <w:proofErr w:type="spellStart"/>
      <w:r w:rsidRPr="0003389B">
        <w:rPr>
          <w:rFonts w:ascii="Aptos" w:hAnsi="Aptos" w:cs="Times New Roman"/>
        </w:rPr>
        <w:t>Alsmadi</w:t>
      </w:r>
      <w:proofErr w:type="spellEnd"/>
      <w:r w:rsidRPr="0003389B">
        <w:rPr>
          <w:rFonts w:ascii="Aptos" w:hAnsi="Aptos" w:cs="Times New Roman"/>
        </w:rPr>
        <w:t>, “Cybersecurity in mobile banking applications,” Journal of Information Security, vol. 8, no. 3, pp. 181–190, 2017.</w:t>
      </w:r>
    </w:p>
    <w:sectPr w:rsidR="0003389B" w:rsidRPr="0003389B" w:rsidSect="00165E0A">
      <w:pgSz w:w="11906" w:h="16838"/>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76B543" w14:textId="77777777" w:rsidR="00E64A4D" w:rsidRDefault="00E64A4D" w:rsidP="00B7396E">
      <w:pPr>
        <w:spacing w:after="0" w:line="240" w:lineRule="auto"/>
      </w:pPr>
      <w:r>
        <w:separator/>
      </w:r>
    </w:p>
  </w:endnote>
  <w:endnote w:type="continuationSeparator" w:id="0">
    <w:p w14:paraId="6BE48300" w14:textId="77777777" w:rsidR="00E64A4D" w:rsidRDefault="00E64A4D" w:rsidP="00B739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2D67CC" w14:textId="77777777" w:rsidR="00E64A4D" w:rsidRDefault="00E64A4D" w:rsidP="00B7396E">
      <w:pPr>
        <w:spacing w:after="0" w:line="240" w:lineRule="auto"/>
      </w:pPr>
      <w:r>
        <w:separator/>
      </w:r>
    </w:p>
  </w:footnote>
  <w:footnote w:type="continuationSeparator" w:id="0">
    <w:p w14:paraId="08EF4377" w14:textId="77777777" w:rsidR="00E64A4D" w:rsidRDefault="00E64A4D" w:rsidP="00B7396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1B1E4A"/>
    <w:multiLevelType w:val="hybridMultilevel"/>
    <w:tmpl w:val="7C8A43CA"/>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FB07FA3"/>
    <w:multiLevelType w:val="hybridMultilevel"/>
    <w:tmpl w:val="E7A43EE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206255F"/>
    <w:multiLevelType w:val="hybridMultilevel"/>
    <w:tmpl w:val="BC082AE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1C7A3516"/>
    <w:multiLevelType w:val="hybridMultilevel"/>
    <w:tmpl w:val="81D41BF0"/>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1EC82241"/>
    <w:multiLevelType w:val="hybridMultilevel"/>
    <w:tmpl w:val="34B8086C"/>
    <w:lvl w:ilvl="0" w:tplc="4009000B">
      <w:start w:val="1"/>
      <w:numFmt w:val="bullet"/>
      <w:lvlText w:val=""/>
      <w:lvlJc w:val="left"/>
      <w:pPr>
        <w:ind w:left="1800" w:hanging="360"/>
      </w:pPr>
      <w:rPr>
        <w:rFonts w:ascii="Wingdings" w:hAnsi="Wingdings" w:hint="default"/>
      </w:rPr>
    </w:lvl>
    <w:lvl w:ilvl="1" w:tplc="40090003" w:tentative="1">
      <w:start w:val="1"/>
      <w:numFmt w:val="bullet"/>
      <w:lvlText w:val="o"/>
      <w:lvlJc w:val="left"/>
      <w:pPr>
        <w:ind w:left="2520" w:hanging="360"/>
      </w:pPr>
      <w:rPr>
        <w:rFonts w:ascii="Courier New" w:hAnsi="Courier New" w:cs="Courier New" w:hint="default"/>
      </w:rPr>
    </w:lvl>
    <w:lvl w:ilvl="2" w:tplc="40090005" w:tentative="1">
      <w:start w:val="1"/>
      <w:numFmt w:val="bullet"/>
      <w:lvlText w:val=""/>
      <w:lvlJc w:val="left"/>
      <w:pPr>
        <w:ind w:left="3240" w:hanging="360"/>
      </w:pPr>
      <w:rPr>
        <w:rFonts w:ascii="Wingdings" w:hAnsi="Wingdings" w:hint="default"/>
      </w:rPr>
    </w:lvl>
    <w:lvl w:ilvl="3" w:tplc="40090001" w:tentative="1">
      <w:start w:val="1"/>
      <w:numFmt w:val="bullet"/>
      <w:lvlText w:val=""/>
      <w:lvlJc w:val="left"/>
      <w:pPr>
        <w:ind w:left="3960" w:hanging="360"/>
      </w:pPr>
      <w:rPr>
        <w:rFonts w:ascii="Symbol" w:hAnsi="Symbol" w:hint="default"/>
      </w:rPr>
    </w:lvl>
    <w:lvl w:ilvl="4" w:tplc="40090003" w:tentative="1">
      <w:start w:val="1"/>
      <w:numFmt w:val="bullet"/>
      <w:lvlText w:val="o"/>
      <w:lvlJc w:val="left"/>
      <w:pPr>
        <w:ind w:left="4680" w:hanging="360"/>
      </w:pPr>
      <w:rPr>
        <w:rFonts w:ascii="Courier New" w:hAnsi="Courier New" w:cs="Courier New" w:hint="default"/>
      </w:rPr>
    </w:lvl>
    <w:lvl w:ilvl="5" w:tplc="40090005" w:tentative="1">
      <w:start w:val="1"/>
      <w:numFmt w:val="bullet"/>
      <w:lvlText w:val=""/>
      <w:lvlJc w:val="left"/>
      <w:pPr>
        <w:ind w:left="5400" w:hanging="360"/>
      </w:pPr>
      <w:rPr>
        <w:rFonts w:ascii="Wingdings" w:hAnsi="Wingdings" w:hint="default"/>
      </w:rPr>
    </w:lvl>
    <w:lvl w:ilvl="6" w:tplc="40090001" w:tentative="1">
      <w:start w:val="1"/>
      <w:numFmt w:val="bullet"/>
      <w:lvlText w:val=""/>
      <w:lvlJc w:val="left"/>
      <w:pPr>
        <w:ind w:left="6120" w:hanging="360"/>
      </w:pPr>
      <w:rPr>
        <w:rFonts w:ascii="Symbol" w:hAnsi="Symbol" w:hint="default"/>
      </w:rPr>
    </w:lvl>
    <w:lvl w:ilvl="7" w:tplc="40090003" w:tentative="1">
      <w:start w:val="1"/>
      <w:numFmt w:val="bullet"/>
      <w:lvlText w:val="o"/>
      <w:lvlJc w:val="left"/>
      <w:pPr>
        <w:ind w:left="6840" w:hanging="360"/>
      </w:pPr>
      <w:rPr>
        <w:rFonts w:ascii="Courier New" w:hAnsi="Courier New" w:cs="Courier New" w:hint="default"/>
      </w:rPr>
    </w:lvl>
    <w:lvl w:ilvl="8" w:tplc="40090005" w:tentative="1">
      <w:start w:val="1"/>
      <w:numFmt w:val="bullet"/>
      <w:lvlText w:val=""/>
      <w:lvlJc w:val="left"/>
      <w:pPr>
        <w:ind w:left="7560" w:hanging="360"/>
      </w:pPr>
      <w:rPr>
        <w:rFonts w:ascii="Wingdings" w:hAnsi="Wingdings" w:hint="default"/>
      </w:rPr>
    </w:lvl>
  </w:abstractNum>
  <w:abstractNum w:abstractNumId="5" w15:restartNumberingAfterBreak="0">
    <w:nsid w:val="201C035C"/>
    <w:multiLevelType w:val="hybridMultilevel"/>
    <w:tmpl w:val="0F128A0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20730CF4"/>
    <w:multiLevelType w:val="hybridMultilevel"/>
    <w:tmpl w:val="C8C268CE"/>
    <w:lvl w:ilvl="0" w:tplc="40090001">
      <w:start w:val="1"/>
      <w:numFmt w:val="bullet"/>
      <w:lvlText w:val=""/>
      <w:lvlJc w:val="left"/>
      <w:pPr>
        <w:ind w:left="765" w:hanging="360"/>
      </w:pPr>
      <w:rPr>
        <w:rFonts w:ascii="Symbol" w:hAnsi="Symbol" w:hint="default"/>
      </w:rPr>
    </w:lvl>
    <w:lvl w:ilvl="1" w:tplc="40090003" w:tentative="1">
      <w:start w:val="1"/>
      <w:numFmt w:val="bullet"/>
      <w:lvlText w:val="o"/>
      <w:lvlJc w:val="left"/>
      <w:pPr>
        <w:ind w:left="1485" w:hanging="360"/>
      </w:pPr>
      <w:rPr>
        <w:rFonts w:ascii="Courier New" w:hAnsi="Courier New" w:cs="Courier New" w:hint="default"/>
      </w:rPr>
    </w:lvl>
    <w:lvl w:ilvl="2" w:tplc="40090005" w:tentative="1">
      <w:start w:val="1"/>
      <w:numFmt w:val="bullet"/>
      <w:lvlText w:val=""/>
      <w:lvlJc w:val="left"/>
      <w:pPr>
        <w:ind w:left="2205" w:hanging="360"/>
      </w:pPr>
      <w:rPr>
        <w:rFonts w:ascii="Wingdings" w:hAnsi="Wingdings" w:hint="default"/>
      </w:rPr>
    </w:lvl>
    <w:lvl w:ilvl="3" w:tplc="40090001" w:tentative="1">
      <w:start w:val="1"/>
      <w:numFmt w:val="bullet"/>
      <w:lvlText w:val=""/>
      <w:lvlJc w:val="left"/>
      <w:pPr>
        <w:ind w:left="2925" w:hanging="360"/>
      </w:pPr>
      <w:rPr>
        <w:rFonts w:ascii="Symbol" w:hAnsi="Symbol" w:hint="default"/>
      </w:rPr>
    </w:lvl>
    <w:lvl w:ilvl="4" w:tplc="40090003" w:tentative="1">
      <w:start w:val="1"/>
      <w:numFmt w:val="bullet"/>
      <w:lvlText w:val="o"/>
      <w:lvlJc w:val="left"/>
      <w:pPr>
        <w:ind w:left="3645" w:hanging="360"/>
      </w:pPr>
      <w:rPr>
        <w:rFonts w:ascii="Courier New" w:hAnsi="Courier New" w:cs="Courier New" w:hint="default"/>
      </w:rPr>
    </w:lvl>
    <w:lvl w:ilvl="5" w:tplc="40090005" w:tentative="1">
      <w:start w:val="1"/>
      <w:numFmt w:val="bullet"/>
      <w:lvlText w:val=""/>
      <w:lvlJc w:val="left"/>
      <w:pPr>
        <w:ind w:left="4365" w:hanging="360"/>
      </w:pPr>
      <w:rPr>
        <w:rFonts w:ascii="Wingdings" w:hAnsi="Wingdings" w:hint="default"/>
      </w:rPr>
    </w:lvl>
    <w:lvl w:ilvl="6" w:tplc="40090001" w:tentative="1">
      <w:start w:val="1"/>
      <w:numFmt w:val="bullet"/>
      <w:lvlText w:val=""/>
      <w:lvlJc w:val="left"/>
      <w:pPr>
        <w:ind w:left="5085" w:hanging="360"/>
      </w:pPr>
      <w:rPr>
        <w:rFonts w:ascii="Symbol" w:hAnsi="Symbol" w:hint="default"/>
      </w:rPr>
    </w:lvl>
    <w:lvl w:ilvl="7" w:tplc="40090003" w:tentative="1">
      <w:start w:val="1"/>
      <w:numFmt w:val="bullet"/>
      <w:lvlText w:val="o"/>
      <w:lvlJc w:val="left"/>
      <w:pPr>
        <w:ind w:left="5805" w:hanging="360"/>
      </w:pPr>
      <w:rPr>
        <w:rFonts w:ascii="Courier New" w:hAnsi="Courier New" w:cs="Courier New" w:hint="default"/>
      </w:rPr>
    </w:lvl>
    <w:lvl w:ilvl="8" w:tplc="40090005" w:tentative="1">
      <w:start w:val="1"/>
      <w:numFmt w:val="bullet"/>
      <w:lvlText w:val=""/>
      <w:lvlJc w:val="left"/>
      <w:pPr>
        <w:ind w:left="6525" w:hanging="360"/>
      </w:pPr>
      <w:rPr>
        <w:rFonts w:ascii="Wingdings" w:hAnsi="Wingdings" w:hint="default"/>
      </w:rPr>
    </w:lvl>
  </w:abstractNum>
  <w:abstractNum w:abstractNumId="7" w15:restartNumberingAfterBreak="0">
    <w:nsid w:val="211140D4"/>
    <w:multiLevelType w:val="hybridMultilevel"/>
    <w:tmpl w:val="A93000DC"/>
    <w:lvl w:ilvl="0" w:tplc="4009000B">
      <w:start w:val="1"/>
      <w:numFmt w:val="bullet"/>
      <w:lvlText w:val=""/>
      <w:lvlJc w:val="left"/>
      <w:pPr>
        <w:ind w:left="2160" w:hanging="360"/>
      </w:pPr>
      <w:rPr>
        <w:rFonts w:ascii="Wingdings" w:hAnsi="Wingdings" w:hint="default"/>
      </w:rPr>
    </w:lvl>
    <w:lvl w:ilvl="1" w:tplc="40090003" w:tentative="1">
      <w:start w:val="1"/>
      <w:numFmt w:val="bullet"/>
      <w:lvlText w:val="o"/>
      <w:lvlJc w:val="left"/>
      <w:pPr>
        <w:ind w:left="2880" w:hanging="360"/>
      </w:pPr>
      <w:rPr>
        <w:rFonts w:ascii="Courier New" w:hAnsi="Courier New" w:cs="Courier New" w:hint="default"/>
      </w:rPr>
    </w:lvl>
    <w:lvl w:ilvl="2" w:tplc="40090005" w:tentative="1">
      <w:start w:val="1"/>
      <w:numFmt w:val="bullet"/>
      <w:lvlText w:val=""/>
      <w:lvlJc w:val="left"/>
      <w:pPr>
        <w:ind w:left="3600" w:hanging="360"/>
      </w:pPr>
      <w:rPr>
        <w:rFonts w:ascii="Wingdings" w:hAnsi="Wingdings" w:hint="default"/>
      </w:rPr>
    </w:lvl>
    <w:lvl w:ilvl="3" w:tplc="40090001" w:tentative="1">
      <w:start w:val="1"/>
      <w:numFmt w:val="bullet"/>
      <w:lvlText w:val=""/>
      <w:lvlJc w:val="left"/>
      <w:pPr>
        <w:ind w:left="4320" w:hanging="360"/>
      </w:pPr>
      <w:rPr>
        <w:rFonts w:ascii="Symbol" w:hAnsi="Symbol" w:hint="default"/>
      </w:rPr>
    </w:lvl>
    <w:lvl w:ilvl="4" w:tplc="40090003" w:tentative="1">
      <w:start w:val="1"/>
      <w:numFmt w:val="bullet"/>
      <w:lvlText w:val="o"/>
      <w:lvlJc w:val="left"/>
      <w:pPr>
        <w:ind w:left="5040" w:hanging="360"/>
      </w:pPr>
      <w:rPr>
        <w:rFonts w:ascii="Courier New" w:hAnsi="Courier New" w:cs="Courier New" w:hint="default"/>
      </w:rPr>
    </w:lvl>
    <w:lvl w:ilvl="5" w:tplc="40090005" w:tentative="1">
      <w:start w:val="1"/>
      <w:numFmt w:val="bullet"/>
      <w:lvlText w:val=""/>
      <w:lvlJc w:val="left"/>
      <w:pPr>
        <w:ind w:left="5760" w:hanging="360"/>
      </w:pPr>
      <w:rPr>
        <w:rFonts w:ascii="Wingdings" w:hAnsi="Wingdings" w:hint="default"/>
      </w:rPr>
    </w:lvl>
    <w:lvl w:ilvl="6" w:tplc="40090001" w:tentative="1">
      <w:start w:val="1"/>
      <w:numFmt w:val="bullet"/>
      <w:lvlText w:val=""/>
      <w:lvlJc w:val="left"/>
      <w:pPr>
        <w:ind w:left="6480" w:hanging="360"/>
      </w:pPr>
      <w:rPr>
        <w:rFonts w:ascii="Symbol" w:hAnsi="Symbol" w:hint="default"/>
      </w:rPr>
    </w:lvl>
    <w:lvl w:ilvl="7" w:tplc="40090003" w:tentative="1">
      <w:start w:val="1"/>
      <w:numFmt w:val="bullet"/>
      <w:lvlText w:val="o"/>
      <w:lvlJc w:val="left"/>
      <w:pPr>
        <w:ind w:left="7200" w:hanging="360"/>
      </w:pPr>
      <w:rPr>
        <w:rFonts w:ascii="Courier New" w:hAnsi="Courier New" w:cs="Courier New" w:hint="default"/>
      </w:rPr>
    </w:lvl>
    <w:lvl w:ilvl="8" w:tplc="40090005" w:tentative="1">
      <w:start w:val="1"/>
      <w:numFmt w:val="bullet"/>
      <w:lvlText w:val=""/>
      <w:lvlJc w:val="left"/>
      <w:pPr>
        <w:ind w:left="7920" w:hanging="360"/>
      </w:pPr>
      <w:rPr>
        <w:rFonts w:ascii="Wingdings" w:hAnsi="Wingdings" w:hint="default"/>
      </w:rPr>
    </w:lvl>
  </w:abstractNum>
  <w:abstractNum w:abstractNumId="8" w15:restartNumberingAfterBreak="0">
    <w:nsid w:val="3109735D"/>
    <w:multiLevelType w:val="hybridMultilevel"/>
    <w:tmpl w:val="4F12FA6E"/>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9" w15:restartNumberingAfterBreak="0">
    <w:nsid w:val="38F31377"/>
    <w:multiLevelType w:val="hybridMultilevel"/>
    <w:tmpl w:val="D79E4142"/>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10" w15:restartNumberingAfterBreak="0">
    <w:nsid w:val="425B5C3C"/>
    <w:multiLevelType w:val="hybridMultilevel"/>
    <w:tmpl w:val="8430B264"/>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1" w15:restartNumberingAfterBreak="0">
    <w:nsid w:val="4530142E"/>
    <w:multiLevelType w:val="hybridMultilevel"/>
    <w:tmpl w:val="75CC6F98"/>
    <w:lvl w:ilvl="0" w:tplc="BC56D0BC">
      <w:start w:val="7"/>
      <w:numFmt w:val="decimal"/>
      <w:lvlText w:val="%1."/>
      <w:lvlJc w:val="left"/>
      <w:pPr>
        <w:ind w:left="720" w:hanging="360"/>
      </w:pPr>
      <w:rPr>
        <w:rFonts w:hint="default"/>
        <w:b w:val="0"/>
        <w:sz w:val="28"/>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2" w15:restartNumberingAfterBreak="0">
    <w:nsid w:val="470A1C07"/>
    <w:multiLevelType w:val="hybridMultilevel"/>
    <w:tmpl w:val="D7A2EC6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50E24367"/>
    <w:multiLevelType w:val="hybridMultilevel"/>
    <w:tmpl w:val="0136E7B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53EA716E"/>
    <w:multiLevelType w:val="hybridMultilevel"/>
    <w:tmpl w:val="B230838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583D53B3"/>
    <w:multiLevelType w:val="multilevel"/>
    <w:tmpl w:val="40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6" w15:restartNumberingAfterBreak="0">
    <w:nsid w:val="59252ABD"/>
    <w:multiLevelType w:val="hybridMultilevel"/>
    <w:tmpl w:val="BFA0129A"/>
    <w:lvl w:ilvl="0" w:tplc="40090001">
      <w:start w:val="1"/>
      <w:numFmt w:val="bullet"/>
      <w:lvlText w:val=""/>
      <w:lvlJc w:val="left"/>
      <w:pPr>
        <w:ind w:left="765" w:hanging="360"/>
      </w:pPr>
      <w:rPr>
        <w:rFonts w:ascii="Symbol" w:hAnsi="Symbol" w:hint="default"/>
      </w:rPr>
    </w:lvl>
    <w:lvl w:ilvl="1" w:tplc="40090003" w:tentative="1">
      <w:start w:val="1"/>
      <w:numFmt w:val="bullet"/>
      <w:lvlText w:val="o"/>
      <w:lvlJc w:val="left"/>
      <w:pPr>
        <w:ind w:left="1485" w:hanging="360"/>
      </w:pPr>
      <w:rPr>
        <w:rFonts w:ascii="Courier New" w:hAnsi="Courier New" w:cs="Courier New" w:hint="default"/>
      </w:rPr>
    </w:lvl>
    <w:lvl w:ilvl="2" w:tplc="40090005" w:tentative="1">
      <w:start w:val="1"/>
      <w:numFmt w:val="bullet"/>
      <w:lvlText w:val=""/>
      <w:lvlJc w:val="left"/>
      <w:pPr>
        <w:ind w:left="2205" w:hanging="360"/>
      </w:pPr>
      <w:rPr>
        <w:rFonts w:ascii="Wingdings" w:hAnsi="Wingdings" w:hint="default"/>
      </w:rPr>
    </w:lvl>
    <w:lvl w:ilvl="3" w:tplc="40090001" w:tentative="1">
      <w:start w:val="1"/>
      <w:numFmt w:val="bullet"/>
      <w:lvlText w:val=""/>
      <w:lvlJc w:val="left"/>
      <w:pPr>
        <w:ind w:left="2925" w:hanging="360"/>
      </w:pPr>
      <w:rPr>
        <w:rFonts w:ascii="Symbol" w:hAnsi="Symbol" w:hint="default"/>
      </w:rPr>
    </w:lvl>
    <w:lvl w:ilvl="4" w:tplc="40090003" w:tentative="1">
      <w:start w:val="1"/>
      <w:numFmt w:val="bullet"/>
      <w:lvlText w:val="o"/>
      <w:lvlJc w:val="left"/>
      <w:pPr>
        <w:ind w:left="3645" w:hanging="360"/>
      </w:pPr>
      <w:rPr>
        <w:rFonts w:ascii="Courier New" w:hAnsi="Courier New" w:cs="Courier New" w:hint="default"/>
      </w:rPr>
    </w:lvl>
    <w:lvl w:ilvl="5" w:tplc="40090005" w:tentative="1">
      <w:start w:val="1"/>
      <w:numFmt w:val="bullet"/>
      <w:lvlText w:val=""/>
      <w:lvlJc w:val="left"/>
      <w:pPr>
        <w:ind w:left="4365" w:hanging="360"/>
      </w:pPr>
      <w:rPr>
        <w:rFonts w:ascii="Wingdings" w:hAnsi="Wingdings" w:hint="default"/>
      </w:rPr>
    </w:lvl>
    <w:lvl w:ilvl="6" w:tplc="40090001" w:tentative="1">
      <w:start w:val="1"/>
      <w:numFmt w:val="bullet"/>
      <w:lvlText w:val=""/>
      <w:lvlJc w:val="left"/>
      <w:pPr>
        <w:ind w:left="5085" w:hanging="360"/>
      </w:pPr>
      <w:rPr>
        <w:rFonts w:ascii="Symbol" w:hAnsi="Symbol" w:hint="default"/>
      </w:rPr>
    </w:lvl>
    <w:lvl w:ilvl="7" w:tplc="40090003" w:tentative="1">
      <w:start w:val="1"/>
      <w:numFmt w:val="bullet"/>
      <w:lvlText w:val="o"/>
      <w:lvlJc w:val="left"/>
      <w:pPr>
        <w:ind w:left="5805" w:hanging="360"/>
      </w:pPr>
      <w:rPr>
        <w:rFonts w:ascii="Courier New" w:hAnsi="Courier New" w:cs="Courier New" w:hint="default"/>
      </w:rPr>
    </w:lvl>
    <w:lvl w:ilvl="8" w:tplc="40090005" w:tentative="1">
      <w:start w:val="1"/>
      <w:numFmt w:val="bullet"/>
      <w:lvlText w:val=""/>
      <w:lvlJc w:val="left"/>
      <w:pPr>
        <w:ind w:left="6525" w:hanging="360"/>
      </w:pPr>
      <w:rPr>
        <w:rFonts w:ascii="Wingdings" w:hAnsi="Wingdings" w:hint="default"/>
      </w:rPr>
    </w:lvl>
  </w:abstractNum>
  <w:abstractNum w:abstractNumId="17" w15:restartNumberingAfterBreak="0">
    <w:nsid w:val="60C52931"/>
    <w:multiLevelType w:val="hybridMultilevel"/>
    <w:tmpl w:val="D8ACE9CA"/>
    <w:lvl w:ilvl="0" w:tplc="40090011">
      <w:start w:val="1"/>
      <w:numFmt w:val="decimal"/>
      <w:lvlText w:val="%1)"/>
      <w:lvlJc w:val="left"/>
      <w:pPr>
        <w:ind w:left="1080" w:hanging="360"/>
      </w:p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18" w15:restartNumberingAfterBreak="0">
    <w:nsid w:val="64BE067D"/>
    <w:multiLevelType w:val="hybridMultilevel"/>
    <w:tmpl w:val="5622B4D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9" w15:restartNumberingAfterBreak="0">
    <w:nsid w:val="693977FE"/>
    <w:multiLevelType w:val="hybridMultilevel"/>
    <w:tmpl w:val="582AD9DA"/>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0" w15:restartNumberingAfterBreak="0">
    <w:nsid w:val="6C624641"/>
    <w:multiLevelType w:val="hybridMultilevel"/>
    <w:tmpl w:val="F5F0B2F4"/>
    <w:lvl w:ilvl="0" w:tplc="40090001">
      <w:start w:val="1"/>
      <w:numFmt w:val="bullet"/>
      <w:lvlText w:val=""/>
      <w:lvlJc w:val="left"/>
      <w:pPr>
        <w:ind w:left="765" w:hanging="360"/>
      </w:pPr>
      <w:rPr>
        <w:rFonts w:ascii="Symbol" w:hAnsi="Symbol" w:hint="default"/>
      </w:rPr>
    </w:lvl>
    <w:lvl w:ilvl="1" w:tplc="40090003" w:tentative="1">
      <w:start w:val="1"/>
      <w:numFmt w:val="bullet"/>
      <w:lvlText w:val="o"/>
      <w:lvlJc w:val="left"/>
      <w:pPr>
        <w:ind w:left="1485" w:hanging="360"/>
      </w:pPr>
      <w:rPr>
        <w:rFonts w:ascii="Courier New" w:hAnsi="Courier New" w:cs="Courier New" w:hint="default"/>
      </w:rPr>
    </w:lvl>
    <w:lvl w:ilvl="2" w:tplc="40090005" w:tentative="1">
      <w:start w:val="1"/>
      <w:numFmt w:val="bullet"/>
      <w:lvlText w:val=""/>
      <w:lvlJc w:val="left"/>
      <w:pPr>
        <w:ind w:left="2205" w:hanging="360"/>
      </w:pPr>
      <w:rPr>
        <w:rFonts w:ascii="Wingdings" w:hAnsi="Wingdings" w:hint="default"/>
      </w:rPr>
    </w:lvl>
    <w:lvl w:ilvl="3" w:tplc="40090001" w:tentative="1">
      <w:start w:val="1"/>
      <w:numFmt w:val="bullet"/>
      <w:lvlText w:val=""/>
      <w:lvlJc w:val="left"/>
      <w:pPr>
        <w:ind w:left="2925" w:hanging="360"/>
      </w:pPr>
      <w:rPr>
        <w:rFonts w:ascii="Symbol" w:hAnsi="Symbol" w:hint="default"/>
      </w:rPr>
    </w:lvl>
    <w:lvl w:ilvl="4" w:tplc="40090003" w:tentative="1">
      <w:start w:val="1"/>
      <w:numFmt w:val="bullet"/>
      <w:lvlText w:val="o"/>
      <w:lvlJc w:val="left"/>
      <w:pPr>
        <w:ind w:left="3645" w:hanging="360"/>
      </w:pPr>
      <w:rPr>
        <w:rFonts w:ascii="Courier New" w:hAnsi="Courier New" w:cs="Courier New" w:hint="default"/>
      </w:rPr>
    </w:lvl>
    <w:lvl w:ilvl="5" w:tplc="40090005" w:tentative="1">
      <w:start w:val="1"/>
      <w:numFmt w:val="bullet"/>
      <w:lvlText w:val=""/>
      <w:lvlJc w:val="left"/>
      <w:pPr>
        <w:ind w:left="4365" w:hanging="360"/>
      </w:pPr>
      <w:rPr>
        <w:rFonts w:ascii="Wingdings" w:hAnsi="Wingdings" w:hint="default"/>
      </w:rPr>
    </w:lvl>
    <w:lvl w:ilvl="6" w:tplc="40090001" w:tentative="1">
      <w:start w:val="1"/>
      <w:numFmt w:val="bullet"/>
      <w:lvlText w:val=""/>
      <w:lvlJc w:val="left"/>
      <w:pPr>
        <w:ind w:left="5085" w:hanging="360"/>
      </w:pPr>
      <w:rPr>
        <w:rFonts w:ascii="Symbol" w:hAnsi="Symbol" w:hint="default"/>
      </w:rPr>
    </w:lvl>
    <w:lvl w:ilvl="7" w:tplc="40090003" w:tentative="1">
      <w:start w:val="1"/>
      <w:numFmt w:val="bullet"/>
      <w:lvlText w:val="o"/>
      <w:lvlJc w:val="left"/>
      <w:pPr>
        <w:ind w:left="5805" w:hanging="360"/>
      </w:pPr>
      <w:rPr>
        <w:rFonts w:ascii="Courier New" w:hAnsi="Courier New" w:cs="Courier New" w:hint="default"/>
      </w:rPr>
    </w:lvl>
    <w:lvl w:ilvl="8" w:tplc="40090005" w:tentative="1">
      <w:start w:val="1"/>
      <w:numFmt w:val="bullet"/>
      <w:lvlText w:val=""/>
      <w:lvlJc w:val="left"/>
      <w:pPr>
        <w:ind w:left="6525" w:hanging="360"/>
      </w:pPr>
      <w:rPr>
        <w:rFonts w:ascii="Wingdings" w:hAnsi="Wingdings" w:hint="default"/>
      </w:rPr>
    </w:lvl>
  </w:abstractNum>
  <w:abstractNum w:abstractNumId="21" w15:restartNumberingAfterBreak="0">
    <w:nsid w:val="73E030B2"/>
    <w:multiLevelType w:val="hybridMultilevel"/>
    <w:tmpl w:val="A4A0285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2" w15:restartNumberingAfterBreak="0">
    <w:nsid w:val="74B6306C"/>
    <w:multiLevelType w:val="hybridMultilevel"/>
    <w:tmpl w:val="BB36990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3" w15:restartNumberingAfterBreak="0">
    <w:nsid w:val="74BE6B00"/>
    <w:multiLevelType w:val="hybridMultilevel"/>
    <w:tmpl w:val="EEFCFEC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4" w15:restartNumberingAfterBreak="0">
    <w:nsid w:val="76130B58"/>
    <w:multiLevelType w:val="hybridMultilevel"/>
    <w:tmpl w:val="8EBE9D56"/>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5" w15:restartNumberingAfterBreak="0">
    <w:nsid w:val="7C1C2230"/>
    <w:multiLevelType w:val="hybridMultilevel"/>
    <w:tmpl w:val="34F86C00"/>
    <w:lvl w:ilvl="0" w:tplc="FCEEC0E2">
      <w:start w:val="1"/>
      <w:numFmt w:val="bullet"/>
      <w:lvlText w:val=""/>
      <w:lvlJc w:val="left"/>
      <w:pPr>
        <w:ind w:left="720" w:hanging="360"/>
      </w:pPr>
      <w:rPr>
        <w:rFonts w:ascii="Wingdings" w:eastAsiaTheme="minorHAnsi" w:hAnsi="Wingdings"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6" w15:restartNumberingAfterBreak="0">
    <w:nsid w:val="7D0212A6"/>
    <w:multiLevelType w:val="hybridMultilevel"/>
    <w:tmpl w:val="2D3EF4B8"/>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973827607">
    <w:abstractNumId w:val="26"/>
  </w:num>
  <w:num w:numId="2" w16cid:durableId="1218012482">
    <w:abstractNumId w:val="15"/>
  </w:num>
  <w:num w:numId="3" w16cid:durableId="261914429">
    <w:abstractNumId w:val="8"/>
  </w:num>
  <w:num w:numId="4" w16cid:durableId="755833443">
    <w:abstractNumId w:val="23"/>
  </w:num>
  <w:num w:numId="5" w16cid:durableId="656032848">
    <w:abstractNumId w:val="25"/>
  </w:num>
  <w:num w:numId="6" w16cid:durableId="1186671983">
    <w:abstractNumId w:val="24"/>
  </w:num>
  <w:num w:numId="7" w16cid:durableId="1456289409">
    <w:abstractNumId w:val="19"/>
  </w:num>
  <w:num w:numId="8" w16cid:durableId="900481560">
    <w:abstractNumId w:val="10"/>
  </w:num>
  <w:num w:numId="9" w16cid:durableId="1556165951">
    <w:abstractNumId w:val="17"/>
  </w:num>
  <w:num w:numId="10" w16cid:durableId="1068960910">
    <w:abstractNumId w:val="11"/>
  </w:num>
  <w:num w:numId="11" w16cid:durableId="1543202226">
    <w:abstractNumId w:val="9"/>
  </w:num>
  <w:num w:numId="12" w16cid:durableId="1309289034">
    <w:abstractNumId w:val="4"/>
  </w:num>
  <w:num w:numId="13" w16cid:durableId="1861308467">
    <w:abstractNumId w:val="0"/>
  </w:num>
  <w:num w:numId="14" w16cid:durableId="194926944">
    <w:abstractNumId w:val="2"/>
  </w:num>
  <w:num w:numId="15" w16cid:durableId="579603283">
    <w:abstractNumId w:val="6"/>
  </w:num>
  <w:num w:numId="16" w16cid:durableId="514081835">
    <w:abstractNumId w:val="20"/>
  </w:num>
  <w:num w:numId="17" w16cid:durableId="1162544180">
    <w:abstractNumId w:val="22"/>
  </w:num>
  <w:num w:numId="18" w16cid:durableId="1951278984">
    <w:abstractNumId w:val="13"/>
  </w:num>
  <w:num w:numId="19" w16cid:durableId="1920289021">
    <w:abstractNumId w:val="16"/>
  </w:num>
  <w:num w:numId="20" w16cid:durableId="714089204">
    <w:abstractNumId w:val="7"/>
  </w:num>
  <w:num w:numId="21" w16cid:durableId="1575894540">
    <w:abstractNumId w:val="3"/>
  </w:num>
  <w:num w:numId="22" w16cid:durableId="1655724139">
    <w:abstractNumId w:val="12"/>
  </w:num>
  <w:num w:numId="23" w16cid:durableId="856188132">
    <w:abstractNumId w:val="14"/>
  </w:num>
  <w:num w:numId="24" w16cid:durableId="409931026">
    <w:abstractNumId w:val="5"/>
  </w:num>
  <w:num w:numId="25" w16cid:durableId="2021424610">
    <w:abstractNumId w:val="1"/>
  </w:num>
  <w:num w:numId="26" w16cid:durableId="1774662548">
    <w:abstractNumId w:val="21"/>
  </w:num>
  <w:num w:numId="27" w16cid:durableId="818031811">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141C"/>
    <w:rsid w:val="00002C27"/>
    <w:rsid w:val="000252FB"/>
    <w:rsid w:val="0003389B"/>
    <w:rsid w:val="00097BA9"/>
    <w:rsid w:val="000F7E95"/>
    <w:rsid w:val="00136443"/>
    <w:rsid w:val="001505D1"/>
    <w:rsid w:val="00165E0A"/>
    <w:rsid w:val="00181880"/>
    <w:rsid w:val="001A51CD"/>
    <w:rsid w:val="001E65D6"/>
    <w:rsid w:val="001F61D2"/>
    <w:rsid w:val="00215106"/>
    <w:rsid w:val="00260551"/>
    <w:rsid w:val="00314429"/>
    <w:rsid w:val="00351427"/>
    <w:rsid w:val="00362683"/>
    <w:rsid w:val="003E040A"/>
    <w:rsid w:val="00416D30"/>
    <w:rsid w:val="004849B4"/>
    <w:rsid w:val="004E26AB"/>
    <w:rsid w:val="005368B1"/>
    <w:rsid w:val="0054162C"/>
    <w:rsid w:val="005C3D87"/>
    <w:rsid w:val="005D75E0"/>
    <w:rsid w:val="00655216"/>
    <w:rsid w:val="00664E1E"/>
    <w:rsid w:val="0066759F"/>
    <w:rsid w:val="00686355"/>
    <w:rsid w:val="006C08F7"/>
    <w:rsid w:val="00760628"/>
    <w:rsid w:val="0078760C"/>
    <w:rsid w:val="007B78CB"/>
    <w:rsid w:val="0081548E"/>
    <w:rsid w:val="0082006C"/>
    <w:rsid w:val="00821EC8"/>
    <w:rsid w:val="00880B00"/>
    <w:rsid w:val="00890B4C"/>
    <w:rsid w:val="008A4CF0"/>
    <w:rsid w:val="008D40F6"/>
    <w:rsid w:val="00A02CC7"/>
    <w:rsid w:val="00A151CC"/>
    <w:rsid w:val="00A277D8"/>
    <w:rsid w:val="00A37A8D"/>
    <w:rsid w:val="00A40447"/>
    <w:rsid w:val="00A43717"/>
    <w:rsid w:val="00A54E94"/>
    <w:rsid w:val="00B114EB"/>
    <w:rsid w:val="00B24FAF"/>
    <w:rsid w:val="00B56A6D"/>
    <w:rsid w:val="00B7396E"/>
    <w:rsid w:val="00B73B14"/>
    <w:rsid w:val="00B81DB9"/>
    <w:rsid w:val="00BB3091"/>
    <w:rsid w:val="00BC3D6B"/>
    <w:rsid w:val="00C6069C"/>
    <w:rsid w:val="00C9379A"/>
    <w:rsid w:val="00D14707"/>
    <w:rsid w:val="00D37221"/>
    <w:rsid w:val="00D64A69"/>
    <w:rsid w:val="00D8374F"/>
    <w:rsid w:val="00D85892"/>
    <w:rsid w:val="00D86A0B"/>
    <w:rsid w:val="00DC58AA"/>
    <w:rsid w:val="00DE05D9"/>
    <w:rsid w:val="00E02FDC"/>
    <w:rsid w:val="00E200CC"/>
    <w:rsid w:val="00E41768"/>
    <w:rsid w:val="00E42CB4"/>
    <w:rsid w:val="00E64A4D"/>
    <w:rsid w:val="00E70D1C"/>
    <w:rsid w:val="00EA3137"/>
    <w:rsid w:val="00ED3121"/>
    <w:rsid w:val="00F131B3"/>
    <w:rsid w:val="00F13611"/>
    <w:rsid w:val="00F334B7"/>
    <w:rsid w:val="00F7141C"/>
    <w:rsid w:val="00F85451"/>
    <w:rsid w:val="00F936DF"/>
    <w:rsid w:val="00FA6AAE"/>
    <w:rsid w:val="00FC196C"/>
    <w:rsid w:val="00FD3BC5"/>
    <w:rsid w:val="00FF477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6D7085"/>
  <w15:chartTrackingRefBased/>
  <w15:docId w15:val="{6D736D24-5265-4B4C-83E9-EB891B6403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64E1E"/>
  </w:style>
  <w:style w:type="paragraph" w:styleId="Heading1">
    <w:name w:val="heading 1"/>
    <w:basedOn w:val="Normal"/>
    <w:next w:val="Normal"/>
    <w:link w:val="Heading1Char"/>
    <w:uiPriority w:val="9"/>
    <w:qFormat/>
    <w:rsid w:val="00F7141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7141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7141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7141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7141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7141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7141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7141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7141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141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7141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7141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7141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7141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7141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7141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7141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7141C"/>
    <w:rPr>
      <w:rFonts w:eastAsiaTheme="majorEastAsia" w:cstheme="majorBidi"/>
      <w:color w:val="272727" w:themeColor="text1" w:themeTint="D8"/>
    </w:rPr>
  </w:style>
  <w:style w:type="paragraph" w:styleId="Title">
    <w:name w:val="Title"/>
    <w:basedOn w:val="Normal"/>
    <w:next w:val="Normal"/>
    <w:link w:val="TitleChar"/>
    <w:uiPriority w:val="10"/>
    <w:qFormat/>
    <w:rsid w:val="00F7141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7141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7141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7141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7141C"/>
    <w:pPr>
      <w:spacing w:before="160"/>
      <w:jc w:val="center"/>
    </w:pPr>
    <w:rPr>
      <w:i/>
      <w:iCs/>
      <w:color w:val="404040" w:themeColor="text1" w:themeTint="BF"/>
    </w:rPr>
  </w:style>
  <w:style w:type="character" w:customStyle="1" w:styleId="QuoteChar">
    <w:name w:val="Quote Char"/>
    <w:basedOn w:val="DefaultParagraphFont"/>
    <w:link w:val="Quote"/>
    <w:uiPriority w:val="29"/>
    <w:rsid w:val="00F7141C"/>
    <w:rPr>
      <w:i/>
      <w:iCs/>
      <w:color w:val="404040" w:themeColor="text1" w:themeTint="BF"/>
    </w:rPr>
  </w:style>
  <w:style w:type="paragraph" w:styleId="ListParagraph">
    <w:name w:val="List Paragraph"/>
    <w:basedOn w:val="Normal"/>
    <w:uiPriority w:val="34"/>
    <w:qFormat/>
    <w:rsid w:val="00F7141C"/>
    <w:pPr>
      <w:ind w:left="720"/>
      <w:contextualSpacing/>
    </w:pPr>
  </w:style>
  <w:style w:type="character" w:styleId="IntenseEmphasis">
    <w:name w:val="Intense Emphasis"/>
    <w:basedOn w:val="DefaultParagraphFont"/>
    <w:uiPriority w:val="21"/>
    <w:qFormat/>
    <w:rsid w:val="00F7141C"/>
    <w:rPr>
      <w:i/>
      <w:iCs/>
      <w:color w:val="0F4761" w:themeColor="accent1" w:themeShade="BF"/>
    </w:rPr>
  </w:style>
  <w:style w:type="paragraph" w:styleId="IntenseQuote">
    <w:name w:val="Intense Quote"/>
    <w:basedOn w:val="Normal"/>
    <w:next w:val="Normal"/>
    <w:link w:val="IntenseQuoteChar"/>
    <w:uiPriority w:val="30"/>
    <w:qFormat/>
    <w:rsid w:val="00F7141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7141C"/>
    <w:rPr>
      <w:i/>
      <w:iCs/>
      <w:color w:val="0F4761" w:themeColor="accent1" w:themeShade="BF"/>
    </w:rPr>
  </w:style>
  <w:style w:type="character" w:styleId="IntenseReference">
    <w:name w:val="Intense Reference"/>
    <w:basedOn w:val="DefaultParagraphFont"/>
    <w:uiPriority w:val="32"/>
    <w:qFormat/>
    <w:rsid w:val="00F7141C"/>
    <w:rPr>
      <w:b/>
      <w:bCs/>
      <w:smallCaps/>
      <w:color w:val="0F4761" w:themeColor="accent1" w:themeShade="BF"/>
      <w:spacing w:val="5"/>
    </w:rPr>
  </w:style>
  <w:style w:type="table" w:styleId="TableGridLight">
    <w:name w:val="Grid Table Light"/>
    <w:basedOn w:val="TableNormal"/>
    <w:uiPriority w:val="40"/>
    <w:rsid w:val="00F7141C"/>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Header">
    <w:name w:val="header"/>
    <w:basedOn w:val="Normal"/>
    <w:link w:val="HeaderChar"/>
    <w:uiPriority w:val="99"/>
    <w:unhideWhenUsed/>
    <w:rsid w:val="00B739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396E"/>
  </w:style>
  <w:style w:type="paragraph" w:styleId="Footer">
    <w:name w:val="footer"/>
    <w:basedOn w:val="Normal"/>
    <w:link w:val="FooterChar"/>
    <w:uiPriority w:val="99"/>
    <w:unhideWhenUsed/>
    <w:rsid w:val="00B739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396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6C17D2-2C4A-4380-B5C5-5852048A5D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8584</TotalTime>
  <Pages>22</Pages>
  <Words>3307</Words>
  <Characters>18854</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Sheliya Darshan</dc:creator>
  <cp:keywords/>
  <dc:description/>
  <cp:lastModifiedBy>Sheliya Darshan</cp:lastModifiedBy>
  <cp:revision>22</cp:revision>
  <cp:lastPrinted>2026-04-24T09:49:00Z</cp:lastPrinted>
  <dcterms:created xsi:type="dcterms:W3CDTF">2026-02-12T12:22:00Z</dcterms:created>
  <dcterms:modified xsi:type="dcterms:W3CDTF">2026-04-24T10:43:00Z</dcterms:modified>
</cp:coreProperties>
</file>