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Professional Career Development</w:t>
      </w:r>
    </w:p>
    <w:p>
      <w:pPr>
        <w:spacing w:before="0" w:after="160" w:line="259"/>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Reflection and Application</w:t>
      </w:r>
    </w:p>
    <w:p>
      <w:pPr>
        <w:spacing w:before="0" w:after="160" w:line="259"/>
        <w:ind w:right="0" w:left="0" w:firstLine="0"/>
        <w:jc w:val="left"/>
        <w:rPr>
          <w:rFonts w:ascii="Times New Roman" w:hAnsi="Times New Roman" w:cs="Times New Roman" w:eastAsia="Times New Roman"/>
          <w:b/>
          <w:color w:val="auto"/>
          <w:spacing w:val="0"/>
          <w:position w:val="0"/>
          <w:sz w:val="40"/>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40"/>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Andrea Kandrova</w:t>
      </w:r>
    </w:p>
    <w:p>
      <w:pPr>
        <w:spacing w:before="0" w:after="160" w:line="259"/>
        <w:ind w:right="0" w:left="0" w:firstLine="0"/>
        <w:jc w:val="left"/>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2"/>
          <w:u w:val="single"/>
          <w:shd w:fill="auto" w:val="clear"/>
        </w:rPr>
      </w:pPr>
      <w:r>
        <w:rPr>
          <w:rFonts w:ascii="Times New Roman" w:hAnsi="Times New Roman" w:cs="Times New Roman" w:eastAsia="Times New Roman"/>
          <w:b/>
          <w:color w:val="auto"/>
          <w:spacing w:val="0"/>
          <w:position w:val="0"/>
          <w:sz w:val="32"/>
          <w:u w:val="single"/>
          <w:shd w:fill="auto" w:val="clear"/>
        </w:rPr>
        <w:t xml:space="preserve">Content Page:</w:t>
      </w:r>
    </w:p>
    <w:p>
      <w:pPr>
        <w:spacing w:before="0" w:after="160" w:line="259"/>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1.0 …...................Introduction</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2.0 …...................Findings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   2.1 …...............Self Assessment</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      2.1.1.................Skills Audit</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      2.1.2 …............SWOT Analysis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      2.1.3 …............Conversion and Matching Strategies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      2.1.4 …............Johari Windows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      2.1.5 ................Learning Styles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   2.2 ….................Development Areas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      2.2.1 ...............SMART Objectives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      2.2.2 …..........Personal Development Plan</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3.0 …..................Conclusion</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4.0 .....................References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5.0 ….................Appendices</w: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2"/>
          <w:u w:val="single"/>
          <w:shd w:fill="auto" w:val="clear"/>
        </w:rPr>
      </w:pPr>
      <w:r>
        <w:rPr>
          <w:rFonts w:ascii="Times New Roman" w:hAnsi="Times New Roman" w:cs="Times New Roman" w:eastAsia="Times New Roman"/>
          <w:b/>
          <w:color w:val="auto"/>
          <w:spacing w:val="0"/>
          <w:position w:val="0"/>
          <w:sz w:val="32"/>
          <w:u w:val="single"/>
          <w:shd w:fill="auto" w:val="clear"/>
        </w:rPr>
        <w:t xml:space="preserve">1.0 Introduction</w: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r>
        <w:rPr>
          <w:rFonts w:ascii="Times New Roman" w:hAnsi="Times New Roman" w:cs="Times New Roman" w:eastAsia="Times New Roman"/>
          <w:color w:val="auto"/>
          <w:spacing w:val="0"/>
          <w:position w:val="0"/>
          <w:sz w:val="32"/>
          <w:shd w:fill="auto" w:val="clear"/>
        </w:rPr>
        <w:t xml:space="preserve">The introduction of this model Professional Career Development is to find out everything about first person which is (ME). The reader is talking only about its self, as in this introduction I will talk about myself. In this introduction I can say that I have learned a bit more of professional career development which are very important in all industry to develop myself and also to help me demonstrate to potential employers my employability. Career development gave me better motivation to work on myself harder to develop my knowledge in my future life. In my lectures I have learned about SWOT analysis, in which I have to talk about my strengths, weaknesses, opportunity and my threats. The aim of this model is to introduce me to strategies for personal reflection and planning.</w: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2"/>
          <w:u w:val="single"/>
          <w:shd w:fill="auto" w:val="clear"/>
        </w:rPr>
      </w:pPr>
      <w:r>
        <w:rPr>
          <w:rFonts w:ascii="Times New Roman" w:hAnsi="Times New Roman" w:cs="Times New Roman" w:eastAsia="Times New Roman"/>
          <w:b/>
          <w:color w:val="auto"/>
          <w:spacing w:val="0"/>
          <w:position w:val="0"/>
          <w:sz w:val="32"/>
          <w:u w:val="single"/>
          <w:shd w:fill="auto" w:val="clear"/>
        </w:rPr>
        <w:t xml:space="preserve">2.0 Findings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In those models I looked at myself and start thinking about my life and I asked myself a questions “Where I am now and where I want to be? What do I want to do in my life?” After when I asked the questions I worked out all I need.</w: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r>
        <w:rPr>
          <w:rFonts w:ascii="Times New Roman" w:hAnsi="Times New Roman" w:cs="Times New Roman" w:eastAsia="Times New Roman"/>
          <w:b/>
          <w:color w:val="auto"/>
          <w:spacing w:val="0"/>
          <w:position w:val="0"/>
          <w:sz w:val="32"/>
          <w:u w:val="single"/>
          <w:shd w:fill="auto" w:val="clear"/>
        </w:rPr>
        <w:t xml:space="preserve">2.1 Self  Assessment</w: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r>
        <w:rPr>
          <w:rFonts w:ascii="Times New Roman" w:hAnsi="Times New Roman" w:cs="Times New Roman" w:eastAsia="Times New Roman"/>
          <w:color w:val="auto"/>
          <w:spacing w:val="0"/>
          <w:position w:val="0"/>
          <w:sz w:val="32"/>
          <w:shd w:fill="auto" w:val="clear"/>
        </w:rPr>
        <w:t xml:space="preserve">Self Assessment showed me the information of every models I have learnt in my actual skills.</w: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2"/>
          <w:u w:val="single"/>
          <w:shd w:fill="auto" w:val="clear"/>
        </w:rPr>
      </w:pPr>
      <w:r>
        <w:rPr>
          <w:rFonts w:ascii="Times New Roman" w:hAnsi="Times New Roman" w:cs="Times New Roman" w:eastAsia="Times New Roman"/>
          <w:b/>
          <w:color w:val="auto"/>
          <w:spacing w:val="0"/>
          <w:position w:val="0"/>
          <w:sz w:val="32"/>
          <w:u w:val="single"/>
          <w:shd w:fill="auto" w:val="clear"/>
        </w:rPr>
        <w:t xml:space="preserve">2.1.1 Skills Audit</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Skills audit can be define as my assessment of what i stand to understand my research skills and knowledge.</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Skills Audit will give me an understanding of the skills I possess whether I have the skills required to run a management audit firm. It will tell me if I am competent enough to perform various activities of the business organization I will be running in the future. An effective audit help me to understand whether I will be successful in the future or not.</w: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2"/>
          <w:u w:val="single"/>
          <w:shd w:fill="auto" w:val="clear"/>
        </w:rPr>
      </w:pPr>
      <w:r>
        <w:rPr>
          <w:rFonts w:ascii="Times New Roman" w:hAnsi="Times New Roman" w:cs="Times New Roman" w:eastAsia="Times New Roman"/>
          <w:b/>
          <w:color w:val="auto"/>
          <w:spacing w:val="0"/>
          <w:position w:val="0"/>
          <w:sz w:val="32"/>
          <w:u w:val="single"/>
          <w:shd w:fill="auto" w:val="clear"/>
        </w:rPr>
        <w:t xml:space="preserve">2.1.2 SWOT Analysis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The Swot Analysis is a model which is introducing yourself with yours good things and yours bad things which is strengths, weaknesses, opportunities and threats (SWOT).</w:t>
      </w:r>
    </w:p>
    <w:p>
      <w:pPr>
        <w:numPr>
          <w:ilvl w:val="0"/>
          <w:numId w:val="3"/>
        </w:numPr>
        <w:spacing w:before="0" w:after="160" w:line="259"/>
        <w:ind w:right="0" w:left="720" w:hanging="36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Strengths </w:t>
      </w:r>
      <w:r>
        <w:rPr>
          <w:rFonts w:ascii="Times New Roman" w:hAnsi="Times New Roman" w:cs="Times New Roman" w:eastAsia="Times New Roman"/>
          <w:color w:val="auto"/>
          <w:spacing w:val="0"/>
          <w:position w:val="0"/>
          <w:sz w:val="32"/>
          <w:shd w:fill="auto" w:val="clear"/>
        </w:rPr>
        <w:t xml:space="preserve">–</w:t>
      </w:r>
      <w:r>
        <w:rPr>
          <w:rFonts w:ascii="Times New Roman" w:hAnsi="Times New Roman" w:cs="Times New Roman" w:eastAsia="Times New Roman"/>
          <w:color w:val="auto"/>
          <w:spacing w:val="0"/>
          <w:position w:val="0"/>
          <w:sz w:val="32"/>
          <w:shd w:fill="auto" w:val="clear"/>
        </w:rPr>
        <w:t xml:space="preserve"> Things that you are really good in, things you or your company does well, what is unique about our organisation.</w:t>
      </w:r>
    </w:p>
    <w:p>
      <w:pPr>
        <w:numPr>
          <w:ilvl w:val="0"/>
          <w:numId w:val="3"/>
        </w:numPr>
        <w:spacing w:before="0" w:after="160" w:line="259"/>
        <w:ind w:right="0" w:left="720" w:hanging="360"/>
        <w:jc w:val="left"/>
        <w:rPr>
          <w:rFonts w:ascii="Calibri" w:hAnsi="Calibri" w:cs="Calibri" w:eastAsia="Calibri"/>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Weaknesses </w:t>
      </w:r>
      <w:r>
        <w:rPr>
          <w:rFonts w:ascii="Times New Roman" w:hAnsi="Times New Roman" w:cs="Times New Roman" w:eastAsia="Times New Roman"/>
          <w:color w:val="auto"/>
          <w:spacing w:val="0"/>
          <w:position w:val="0"/>
          <w:sz w:val="32"/>
          <w:shd w:fill="auto" w:val="clear"/>
        </w:rPr>
        <w:t xml:space="preserve">–</w:t>
      </w:r>
      <w:r>
        <w:rPr>
          <w:rFonts w:ascii="Times New Roman" w:hAnsi="Times New Roman" w:cs="Times New Roman" w:eastAsia="Times New Roman"/>
          <w:color w:val="auto"/>
          <w:spacing w:val="0"/>
          <w:position w:val="0"/>
          <w:sz w:val="32"/>
          <w:shd w:fill="auto" w:val="clear"/>
        </w:rPr>
        <w:t xml:space="preserve"> Things that can be improved you or any business or any company. What are worse than others.</w:t>
      </w:r>
    </w:p>
    <w:p>
      <w:pPr>
        <w:numPr>
          <w:ilvl w:val="0"/>
          <w:numId w:val="3"/>
        </w:numPr>
        <w:spacing w:before="0" w:after="160" w:line="259"/>
        <w:ind w:right="0" w:left="720" w:hanging="360"/>
        <w:jc w:val="left"/>
        <w:rPr>
          <w:rFonts w:ascii="Calibri" w:hAnsi="Calibri" w:cs="Calibri" w:eastAsia="Calibri"/>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Opportunities </w:t>
      </w:r>
      <w:r>
        <w:rPr>
          <w:rFonts w:ascii="Times New Roman" w:hAnsi="Times New Roman" w:cs="Times New Roman" w:eastAsia="Times New Roman"/>
          <w:color w:val="auto"/>
          <w:spacing w:val="0"/>
          <w:position w:val="0"/>
          <w:sz w:val="32"/>
          <w:shd w:fill="auto" w:val="clear"/>
        </w:rPr>
        <w:t xml:space="preserve">–</w:t>
      </w:r>
      <w:r>
        <w:rPr>
          <w:rFonts w:ascii="Times New Roman" w:hAnsi="Times New Roman" w:cs="Times New Roman" w:eastAsia="Times New Roman"/>
          <w:color w:val="auto"/>
          <w:spacing w:val="0"/>
          <w:position w:val="0"/>
          <w:sz w:val="32"/>
          <w:shd w:fill="auto" w:val="clear"/>
        </w:rPr>
        <w:t xml:space="preserve"> What trends can you take advantage of, how can you leverage your strengths.</w:t>
      </w:r>
    </w:p>
    <w:p>
      <w:pPr>
        <w:numPr>
          <w:ilvl w:val="0"/>
          <w:numId w:val="3"/>
        </w:numPr>
        <w:spacing w:before="0" w:after="160" w:line="259"/>
        <w:ind w:right="0" w:left="720" w:hanging="360"/>
        <w:jc w:val="left"/>
        <w:rPr>
          <w:rFonts w:ascii="Calibri" w:hAnsi="Calibri" w:cs="Calibri" w:eastAsia="Calibri"/>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Threats </w:t>
      </w:r>
      <w:r>
        <w:rPr>
          <w:rFonts w:ascii="Times New Roman" w:hAnsi="Times New Roman" w:cs="Times New Roman" w:eastAsia="Times New Roman"/>
          <w:color w:val="auto"/>
          <w:spacing w:val="0"/>
          <w:position w:val="0"/>
          <w:sz w:val="32"/>
          <w:shd w:fill="auto" w:val="clear"/>
        </w:rPr>
        <w:t xml:space="preserve">–</w:t>
      </w:r>
      <w:r>
        <w:rPr>
          <w:rFonts w:ascii="Times New Roman" w:hAnsi="Times New Roman" w:cs="Times New Roman" w:eastAsia="Times New Roman"/>
          <w:color w:val="auto"/>
          <w:spacing w:val="0"/>
          <w:position w:val="0"/>
          <w:sz w:val="32"/>
          <w:shd w:fill="auto" w:val="clear"/>
        </w:rPr>
        <w:t xml:space="preserve"> What treats can lose or hurt your business, does your weaknesses expose your business.</w: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tbl>
      <w:tblPr/>
      <w:tblGrid>
        <w:gridCol w:w="4508"/>
        <w:gridCol w:w="4508"/>
      </w:tblGrid>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STRENGHT</w:t>
            </w:r>
          </w:p>
          <w:p>
            <w:pPr>
              <w:numPr>
                <w:ilvl w:val="0"/>
                <w:numId w:val="7"/>
              </w:numPr>
              <w:spacing w:before="0" w:after="0" w:line="240"/>
              <w:ind w:right="0" w:left="720" w:hanging="360"/>
              <w:jc w:val="left"/>
              <w:rPr>
                <w:rFonts w:ascii="Calibri" w:hAnsi="Calibri" w:cs="Calibri" w:eastAsia="Calibri"/>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Caring for Other</w:t>
            </w:r>
          </w:p>
          <w:p>
            <w:pPr>
              <w:numPr>
                <w:ilvl w:val="0"/>
                <w:numId w:val="7"/>
              </w:numPr>
              <w:spacing w:before="0" w:after="0" w:line="240"/>
              <w:ind w:right="0" w:left="720" w:hanging="360"/>
              <w:jc w:val="left"/>
              <w:rPr>
                <w:rFonts w:ascii="Calibri" w:hAnsi="Calibri" w:cs="Calibri" w:eastAsia="Calibri"/>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Teamwork</w:t>
            </w:r>
          </w:p>
          <w:p>
            <w:pPr>
              <w:numPr>
                <w:ilvl w:val="0"/>
                <w:numId w:val="7"/>
              </w:numPr>
              <w:spacing w:before="0" w:after="0" w:line="240"/>
              <w:ind w:right="0" w:left="720" w:hanging="360"/>
              <w:jc w:val="left"/>
              <w:rPr>
                <w:rFonts w:ascii="Calibri" w:hAnsi="Calibri" w:cs="Calibri" w:eastAsia="Calibri"/>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Making Decisions</w:t>
            </w:r>
          </w:p>
          <w:p>
            <w:pPr>
              <w:numPr>
                <w:ilvl w:val="0"/>
                <w:numId w:val="7"/>
              </w:numPr>
              <w:spacing w:before="0" w:after="0" w:line="240"/>
              <w:ind w:right="0" w:left="720" w:hanging="360"/>
              <w:jc w:val="left"/>
              <w:rPr>
                <w:rFonts w:ascii="Calibri" w:hAnsi="Calibri" w:cs="Calibri" w:eastAsia="Calibri"/>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Creativity and design</w:t>
            </w:r>
          </w:p>
          <w:p>
            <w:pPr>
              <w:numPr>
                <w:ilvl w:val="0"/>
                <w:numId w:val="7"/>
              </w:numPr>
              <w:spacing w:before="0" w:after="0" w:line="240"/>
              <w:ind w:right="0" w:left="720" w:hanging="360"/>
              <w:jc w:val="left"/>
              <w:rPr>
                <w:rFonts w:ascii="Calibri" w:hAnsi="Calibri" w:cs="Calibri" w:eastAsia="Calibri"/>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Writing Reports or Letters</w:t>
            </w:r>
          </w:p>
          <w:p>
            <w:pPr>
              <w:numPr>
                <w:ilvl w:val="0"/>
                <w:numId w:val="7"/>
              </w:numPr>
              <w:spacing w:before="0" w:after="0" w:line="240"/>
              <w:ind w:right="0" w:left="720" w:hanging="360"/>
              <w:jc w:val="left"/>
              <w:rPr>
                <w:rFonts w:ascii="Calibri" w:hAnsi="Calibri" w:cs="Calibri" w:eastAsia="Calibri"/>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Fast Learning</w:t>
            </w:r>
          </w:p>
          <w:p>
            <w:pPr>
              <w:numPr>
                <w:ilvl w:val="0"/>
                <w:numId w:val="7"/>
              </w:numPr>
              <w:spacing w:before="0" w:after="0" w:line="240"/>
              <w:ind w:right="0" w:left="720" w:hanging="360"/>
              <w:jc w:val="left"/>
              <w:rPr>
                <w:rFonts w:ascii="Calibri" w:hAnsi="Calibri" w:cs="Calibri" w:eastAsia="Calibri"/>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Flexible</w:t>
            </w:r>
          </w:p>
          <w:p>
            <w:pPr>
              <w:numPr>
                <w:ilvl w:val="0"/>
                <w:numId w:val="7"/>
              </w:numPr>
              <w:spacing w:before="0" w:after="0" w:line="240"/>
              <w:ind w:right="0" w:left="720" w:hanging="360"/>
              <w:jc w:val="left"/>
              <w:rPr>
                <w:rFonts w:ascii="Calibri" w:hAnsi="Calibri" w:cs="Calibri" w:eastAsia="Calibri"/>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Problem Solving Skills</w:t>
            </w:r>
          </w:p>
          <w:p>
            <w:pPr>
              <w:numPr>
                <w:ilvl w:val="0"/>
                <w:numId w:val="7"/>
              </w:numPr>
              <w:spacing w:before="0" w:after="0" w:line="240"/>
              <w:ind w:right="0" w:left="720" w:hanging="360"/>
              <w:jc w:val="left"/>
              <w:rPr>
                <w:rFonts w:ascii="Calibri" w:hAnsi="Calibri" w:cs="Calibri" w:eastAsia="Calibri"/>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Writing Skills</w:t>
            </w:r>
          </w:p>
          <w:p>
            <w:pPr>
              <w:numPr>
                <w:ilvl w:val="0"/>
                <w:numId w:val="7"/>
              </w:numPr>
              <w:spacing w:before="0" w:after="0" w:line="240"/>
              <w:ind w:right="0" w:left="720" w:hanging="360"/>
              <w:jc w:val="left"/>
              <w:rPr>
                <w:rFonts w:ascii="Calibri" w:hAnsi="Calibri" w:cs="Calibri" w:eastAsia="Calibri"/>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Communication Skills</w:t>
            </w:r>
          </w:p>
          <w:p>
            <w:pPr>
              <w:numPr>
                <w:ilvl w:val="0"/>
                <w:numId w:val="7"/>
              </w:numPr>
              <w:spacing w:before="0" w:after="0" w:line="240"/>
              <w:ind w:right="0" w:left="720" w:hanging="360"/>
              <w:jc w:val="left"/>
              <w:rPr>
                <w:rFonts w:ascii="Calibri" w:hAnsi="Calibri" w:cs="Calibri" w:eastAsia="Calibri"/>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Organized</w:t>
            </w:r>
          </w:p>
          <w:p>
            <w:pPr>
              <w:numPr>
                <w:ilvl w:val="0"/>
                <w:numId w:val="7"/>
              </w:numPr>
              <w:spacing w:before="0" w:after="0" w:line="240"/>
              <w:ind w:right="0" w:left="720" w:hanging="360"/>
              <w:jc w:val="left"/>
              <w:rPr>
                <w:color w:val="auto"/>
                <w:spacing w:val="0"/>
                <w:position w:val="0"/>
                <w:shd w:fill="auto" w:val="clear"/>
              </w:rPr>
            </w:pPr>
            <w:r>
              <w:rPr>
                <w:rFonts w:ascii="Times New Roman" w:hAnsi="Times New Roman" w:cs="Times New Roman" w:eastAsia="Times New Roman"/>
                <w:color w:val="auto"/>
                <w:spacing w:val="0"/>
                <w:position w:val="0"/>
                <w:sz w:val="32"/>
                <w:u w:val="single"/>
                <w:shd w:fill="auto" w:val="clear"/>
              </w:rPr>
              <w:t xml:space="preserve">Positiv</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WEAKNESSES</w:t>
            </w:r>
          </w:p>
          <w:p>
            <w:pPr>
              <w:numPr>
                <w:ilvl w:val="0"/>
                <w:numId w:val="9"/>
              </w:numPr>
              <w:spacing w:before="0" w:after="0" w:line="240"/>
              <w:ind w:right="0" w:left="720" w:hanging="360"/>
              <w:jc w:val="left"/>
              <w:rPr>
                <w:rFonts w:ascii="Times New Roman" w:hAnsi="Times New Roman" w:cs="Times New Roman" w:eastAsia="Times New Roman"/>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Saying No</w:t>
            </w:r>
          </w:p>
          <w:p>
            <w:pPr>
              <w:numPr>
                <w:ilvl w:val="0"/>
                <w:numId w:val="9"/>
              </w:numPr>
              <w:spacing w:before="0" w:after="0" w:line="240"/>
              <w:ind w:right="0" w:left="720" w:hanging="360"/>
              <w:jc w:val="left"/>
              <w:rPr>
                <w:rFonts w:ascii="Calibri" w:hAnsi="Calibri" w:cs="Calibri" w:eastAsia="Calibri"/>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Public Speaking</w:t>
            </w:r>
          </w:p>
          <w:p>
            <w:pPr>
              <w:numPr>
                <w:ilvl w:val="0"/>
                <w:numId w:val="9"/>
              </w:numPr>
              <w:spacing w:before="0" w:after="0" w:line="240"/>
              <w:ind w:right="0" w:left="720" w:hanging="360"/>
              <w:jc w:val="left"/>
              <w:rPr>
                <w:rFonts w:ascii="Times New Roman" w:hAnsi="Times New Roman" w:cs="Times New Roman" w:eastAsia="Times New Roman"/>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Presentation Skills</w:t>
            </w:r>
          </w:p>
          <w:p>
            <w:pPr>
              <w:numPr>
                <w:ilvl w:val="0"/>
                <w:numId w:val="9"/>
              </w:numPr>
              <w:spacing w:before="0" w:after="0" w:line="240"/>
              <w:ind w:right="0" w:left="720" w:hanging="360"/>
              <w:jc w:val="left"/>
              <w:rPr>
                <w:rFonts w:ascii="Calibri" w:hAnsi="Calibri" w:cs="Calibri" w:eastAsia="Calibri"/>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Self Critism</w:t>
            </w:r>
          </w:p>
          <w:p>
            <w:pPr>
              <w:numPr>
                <w:ilvl w:val="0"/>
                <w:numId w:val="9"/>
              </w:numPr>
              <w:spacing w:before="0" w:after="0" w:line="240"/>
              <w:ind w:right="0" w:left="720" w:hanging="360"/>
              <w:jc w:val="left"/>
              <w:rPr>
                <w:color w:val="auto"/>
                <w:spacing w:val="0"/>
                <w:position w:val="0"/>
                <w:shd w:fill="auto" w:val="clear"/>
              </w:rPr>
            </w:pPr>
            <w:r>
              <w:rPr>
                <w:rFonts w:ascii="Times New Roman" w:hAnsi="Times New Roman" w:cs="Times New Roman" w:eastAsia="Times New Roman"/>
                <w:color w:val="auto"/>
                <w:spacing w:val="0"/>
                <w:position w:val="0"/>
                <w:sz w:val="32"/>
                <w:u w:val="single"/>
                <w:shd w:fill="auto" w:val="clear"/>
              </w:rPr>
              <w:t xml:space="preserve">Multitasking too much </w:t>
            </w:r>
          </w:p>
        </w:tc>
      </w:tr>
      <w:tr>
        <w:trPr>
          <w:trHeight w:val="2145" w:hRule="auto"/>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OPPORTUNITIES</w:t>
            </w:r>
          </w:p>
          <w:p>
            <w:pPr>
              <w:numPr>
                <w:ilvl w:val="0"/>
                <w:numId w:val="13"/>
              </w:numPr>
              <w:spacing w:before="0" w:after="0" w:line="240"/>
              <w:ind w:right="0" w:left="720" w:hanging="360"/>
              <w:jc w:val="left"/>
              <w:rPr>
                <w:rFonts w:ascii="Times New Roman" w:hAnsi="Times New Roman" w:cs="Times New Roman" w:eastAsia="Times New Roman"/>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Decide on an idea I am happy to work with</w:t>
            </w:r>
          </w:p>
          <w:p>
            <w:pPr>
              <w:numPr>
                <w:ilvl w:val="0"/>
                <w:numId w:val="13"/>
              </w:numPr>
              <w:spacing w:before="0" w:after="0" w:line="240"/>
              <w:ind w:right="0" w:left="720" w:hanging="360"/>
              <w:jc w:val="left"/>
              <w:rPr>
                <w:rFonts w:ascii="Calibri" w:hAnsi="Calibri" w:cs="Calibri" w:eastAsia="Calibri"/>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Show off the skills i have learned through out the course</w:t>
            </w:r>
          </w:p>
          <w:p>
            <w:pPr>
              <w:numPr>
                <w:ilvl w:val="0"/>
                <w:numId w:val="13"/>
              </w:numPr>
              <w:spacing w:before="0" w:after="0" w:line="240"/>
              <w:ind w:right="0" w:left="720" w:hanging="360"/>
              <w:jc w:val="left"/>
              <w:rPr>
                <w:color w:val="auto"/>
                <w:spacing w:val="0"/>
                <w:position w:val="0"/>
                <w:shd w:fill="auto" w:val="clear"/>
              </w:rPr>
            </w:pPr>
            <w:r>
              <w:rPr>
                <w:rFonts w:ascii="Times New Roman" w:hAnsi="Times New Roman" w:cs="Times New Roman" w:eastAsia="Times New Roman"/>
                <w:color w:val="auto"/>
                <w:spacing w:val="0"/>
                <w:position w:val="0"/>
                <w:sz w:val="32"/>
                <w:u w:val="single"/>
                <w:shd w:fill="auto" w:val="clear"/>
              </w:rPr>
              <w:t xml:space="preserve">Joined University</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THREATS</w:t>
            </w:r>
          </w:p>
          <w:p>
            <w:pPr>
              <w:numPr>
                <w:ilvl w:val="0"/>
                <w:numId w:val="15"/>
              </w:numPr>
              <w:spacing w:before="0" w:after="0" w:line="240"/>
              <w:ind w:right="0" w:left="720" w:hanging="360"/>
              <w:jc w:val="left"/>
              <w:rPr>
                <w:color w:val="auto"/>
                <w:spacing w:val="0"/>
                <w:position w:val="0"/>
                <w:shd w:fill="auto" w:val="clear"/>
              </w:rPr>
            </w:pPr>
            <w:r>
              <w:rPr>
                <w:rFonts w:ascii="Times New Roman" w:hAnsi="Times New Roman" w:cs="Times New Roman" w:eastAsia="Times New Roman"/>
                <w:color w:val="auto"/>
                <w:spacing w:val="0"/>
                <w:position w:val="0"/>
                <w:sz w:val="32"/>
                <w:u w:val="single"/>
                <w:shd w:fill="auto" w:val="clear"/>
              </w:rPr>
              <w:t xml:space="preserve">Fail Course       </w:t>
            </w:r>
          </w:p>
        </w:tc>
      </w:tr>
    </w:tbl>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32"/>
          <w:u w:val="single"/>
          <w:shd w:fill="auto" w:val="clear"/>
        </w:rPr>
      </w:pPr>
      <w:r>
        <w:rPr>
          <w:rFonts w:ascii="Times New Roman" w:hAnsi="Times New Roman" w:cs="Times New Roman" w:eastAsia="Times New Roman"/>
          <w:b/>
          <w:color w:val="auto"/>
          <w:spacing w:val="0"/>
          <w:position w:val="0"/>
          <w:sz w:val="32"/>
          <w:u w:val="single"/>
          <w:shd w:fill="auto" w:val="clear"/>
        </w:rPr>
        <w:t xml:space="preserve">2.1.3 Conversation And Matching Strategies</w:t>
      </w:r>
    </w:p>
    <w:p>
      <w:pPr>
        <w:spacing w:before="0" w:after="160" w:line="259"/>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Conversation strategies can be define as a factors like to add value of work, creates a better customer experience and along with that, it makes customer repeat buyers. There are lots of factors to consider before making the conversation strategy for student access.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Matching strategy in financial terms tells me about how much has invested and how much has pay out them getting from the investment made.</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I can use this model to understand how can I help people in the market to attract them. Also getting more ideas how to attract customers in market help me to come up with strategies to make customers visit my business again. This will improve my image of my future business.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This matching strategies will help me to better understand how much I will be investing in starting a management consultancy firm and from this how much I will be earning in a every calendar year. The revenue I will be receiving in a calendar year along with the amount I have invested as capital to start the business will give me good analysis of whether I am getting profit or loss from business.</w: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r>
        <w:rPr>
          <w:rFonts w:ascii="Times New Roman" w:hAnsi="Times New Roman" w:cs="Times New Roman" w:eastAsia="Times New Roman"/>
          <w:b/>
          <w:color w:val="auto"/>
          <w:spacing w:val="0"/>
          <w:position w:val="0"/>
          <w:sz w:val="32"/>
          <w:u w:val="single"/>
          <w:shd w:fill="auto" w:val="clear"/>
        </w:rPr>
        <w:t xml:space="preserve">2.1.4 Johari Window</w:t>
      </w:r>
      <w:r>
        <w:rPr>
          <w:rFonts w:ascii="Times New Roman" w:hAnsi="Times New Roman" w:cs="Times New Roman" w:eastAsia="Times New Roman"/>
          <w:color w:val="auto"/>
          <w:spacing w:val="0"/>
          <w:position w:val="0"/>
          <w:sz w:val="32"/>
          <w:u w:val="single"/>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Johari Window is a framework used to analyse and understand the unconscious along with conscious bias which will act as a platform to improve self awareness and also forms basis for understanding others. This framework helped me to understand both the conscious and unconscious bias that one can have over a subject matter (Oliver and Duncan, 2019). This will help me an individual to understand and also to understand others, and it will also help me to get self awareness about me. I will be able to understand both side of this subject matter and through the pieces, I can analyse myself to possess in the subject on which the conversation in taking place.</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I can use my conscious and unconscious bias to analyse a strategy which I have come up with for my business. Entering into a healthy conversation with my subordinates as well as my clients will help me to understand myself and with this I can understand the areas I will need improvement.</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Key areas of development will include me effectively understanding and analysing all the conscious and unconscious bias made based on matters concerning the field of management for business organizations.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2.1.5 Learning Styles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Learning styles tells me about the learning style they have been for answering various questionnaires on their areas of concern. It tells about the learning style an individual will prefer when responding to various questionnaires asked (Muali et al,2018). An analysis can be made about an individual on how they will preferring from various options available in the questionnaires. This will help me to understand the preference which I have over others when commenting on a matter of concern.</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This questionnaires will help me to understand to get more knowledge on various undiscovered areas of what management consultants go through. More knowledge will help me to become better in the future when i will be solving many issues without many difficulties.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I can learn more by attending more questions about management consultancy and what business organizations go through in the market. I can use the Learning Styles itself to gain more knowledge on the field in which I am currently concentrating on.</w: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2"/>
          <w:u w:val="single"/>
          <w:shd w:fill="auto" w:val="clear"/>
        </w:rPr>
      </w:pPr>
      <w:r>
        <w:rPr>
          <w:rFonts w:ascii="Times New Roman" w:hAnsi="Times New Roman" w:cs="Times New Roman" w:eastAsia="Times New Roman"/>
          <w:b/>
          <w:color w:val="auto"/>
          <w:spacing w:val="0"/>
          <w:position w:val="0"/>
          <w:sz w:val="32"/>
          <w:u w:val="single"/>
          <w:shd w:fill="auto" w:val="clear"/>
        </w:rPr>
        <w:t xml:space="preserve">2.2 Development Areas</w:t>
      </w:r>
    </w:p>
    <w:p>
      <w:pPr>
        <w:spacing w:before="0" w:after="160" w:line="259"/>
        <w:ind w:right="0" w:left="0" w:firstLine="0"/>
        <w:jc w:val="left"/>
        <w:rPr>
          <w:rFonts w:ascii="Times New Roman" w:hAnsi="Times New Roman" w:cs="Times New Roman" w:eastAsia="Times New Roman"/>
          <w:b/>
          <w:color w:val="auto"/>
          <w:spacing w:val="0"/>
          <w:position w:val="0"/>
          <w:sz w:val="32"/>
          <w:u w:val="single"/>
          <w:shd w:fill="auto" w:val="clear"/>
        </w:rPr>
      </w:pPr>
      <w:r>
        <w:rPr>
          <w:rFonts w:ascii="Times New Roman" w:hAnsi="Times New Roman" w:cs="Times New Roman" w:eastAsia="Times New Roman"/>
          <w:b/>
          <w:color w:val="auto"/>
          <w:spacing w:val="0"/>
          <w:position w:val="0"/>
          <w:sz w:val="32"/>
          <w:u w:val="single"/>
          <w:shd w:fill="auto" w:val="clear"/>
        </w:rPr>
        <w:t xml:space="preserve">2.2.1 Smart Objectives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Smart objectives are the parameters which pertain to the goals that ensure goals set by individual are attained in a provided time frame. These objectives helps to understand the skills possessed by an individual (Nordengen, C., 2019). This will provide the individuals with a good level of understanding of how they must approach various situations which these people are going through. It will tell about how an individual can improve their skills in what stage they are in right now, they can take help from and they will be able to improve the skills required.</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Smart objectives will include various facts based on which individuals can analyse themselves.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The objectives will help me analyses the skill I possessed is appropriate to achieve my future goals. I am a good person with communication skills but I am not flexible and also I am not good at leading a team, so I need to get myself in confidence to improve my leadership skills to lead the team in the future. I also need to get more flexible to work out issues of multiple clients at a time and along it. I can do this by measuring what skills I currently possess how achievable are they with this skills I possess. Whether the skills are relevant to becoming a management consultant in the future.</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Key areas of development will include becoming professionally better for performing various activities of my future organization. In my future organization I will be able to perform multiple activities at time my clients will need. I also will be able to lead my team to success effectively coordinating them.</w: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r>
        <w:rPr>
          <w:rFonts w:ascii="Times New Roman" w:hAnsi="Times New Roman" w:cs="Times New Roman" w:eastAsia="Times New Roman"/>
          <w:b/>
          <w:color w:val="auto"/>
          <w:spacing w:val="0"/>
          <w:position w:val="0"/>
          <w:sz w:val="32"/>
          <w:u w:val="single"/>
          <w:shd w:fill="auto" w:val="clear"/>
        </w:rPr>
        <w:t xml:space="preserve">2.2.2 Personal Development Plan</w:t>
      </w:r>
      <w:r>
        <w:rPr>
          <w:rFonts w:ascii="Times New Roman" w:hAnsi="Times New Roman" w:cs="Times New Roman" w:eastAsia="Times New Roman"/>
          <w:color w:val="auto"/>
          <w:spacing w:val="0"/>
          <w:position w:val="0"/>
          <w:sz w:val="32"/>
          <w:u w:val="single"/>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Personal development plan is in another way called PDP. It is an action plan which is used to identify various goals which an individual wants to achieve along with that it also tells about what individuals need to achieve in the future (Grit, 2019). PDP can provide individuals with information on what areas they are weak in and where their strengths reside in. The personal development plan will help me to improve myself to achieve my goals set for the future.</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PDP can help me to analyse my plans, my start for a management consultancy firm. The action plan of this will help me to understand the goals, which I would want to achieve in the future and I will be able to success them. One of my future dream is to work for a global firm and coming up with PDP plan will help me to understand where my strengths are and what do I need to do to achieve them.</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PDP plan is to improve myself as team leader in the future. I will be able to guide my team to achieve various goals of the organizations.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Skill gaps talk about all the skills which an individual would lack to perform his job efficiently (Hora, 2019). These skills gaps would include me not being able to fully recall old situations where I struggled to perform various activities perfectly and in time.</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I will address my development needs by effectively understanding what a management consultant need to perform to satisfy the need of clients in the market. This can be done by following the market trend on how management consultant are performing various activities in the market and how many business organizations are depending upon these professionals in the market (Kotler et al.,2019). To be more effective I can a course on management consultancy and take help of subordinates who are working in the consultancy field.</w: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2"/>
          <w:u w:val="single"/>
          <w:shd w:fill="auto" w:val="clear"/>
        </w:rPr>
      </w:pPr>
      <w:r>
        <w:rPr>
          <w:rFonts w:ascii="Times New Roman" w:hAnsi="Times New Roman" w:cs="Times New Roman" w:eastAsia="Times New Roman"/>
          <w:b/>
          <w:color w:val="auto"/>
          <w:spacing w:val="0"/>
          <w:position w:val="0"/>
          <w:sz w:val="32"/>
          <w:u w:val="single"/>
          <w:shd w:fill="auto" w:val="clear"/>
        </w:rPr>
        <w:t xml:space="preserve">3.0 Conclusion</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This study provided me all the information I wanted to know about Professional Career Development. As a first I have made a detailed description of various models focused on the project. The models I have made were Smart objectives, Johari Windows, Skills Audit and Personal Development Plan. This part also covered models as Matching Strategies, Conversion Strategies, Learning style and SWOT Analysis. After this, each model was applied to the professional career management consultant. Next analysis was provided on the learning style. I have learned various result which I have gone through in the past was explained in detail. After that PDP plan for analysing employability skills linked to my Smart goals were provided. I discovered I need to improvements to become a management consultant in the future. These models helped me to understand the strengths and weaknesses I also understood how to effectively use my strengths and work on my weaknesses to become better In the future. If I would get an opportunity to work on these activities again, I would come up with more effective assessment of the situations I have gone through in the past. Commenting on my professional development I am looking forward to getting into a top positions in multinational companies if I am getting an opportunity.</w:t>
      </w:r>
    </w:p>
    <w:p>
      <w:pPr>
        <w:spacing w:before="0" w:after="160" w:line="259"/>
        <w:ind w:right="0" w:left="0" w:firstLine="0"/>
        <w:jc w:val="left"/>
        <w:rPr>
          <w:rFonts w:ascii="Times New Roman" w:hAnsi="Times New Roman" w:cs="Times New Roman" w:eastAsia="Times New Roman"/>
          <w:b/>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2"/>
          <w:u w:val="single"/>
          <w:shd w:fill="auto" w:val="clear"/>
        </w:rPr>
      </w:pPr>
      <w:r>
        <w:rPr>
          <w:rFonts w:ascii="Times New Roman" w:hAnsi="Times New Roman" w:cs="Times New Roman" w:eastAsia="Times New Roman"/>
          <w:b/>
          <w:color w:val="auto"/>
          <w:spacing w:val="0"/>
          <w:position w:val="0"/>
          <w:sz w:val="32"/>
          <w:u w:val="single"/>
          <w:shd w:fill="auto" w:val="clear"/>
        </w:rPr>
        <w:t xml:space="preserve">4.0 References</w: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hyperlink xmlns:r="http://schemas.openxmlformats.org/officeDocument/2006/relationships" r:id="docRId0">
        <w:r>
          <w:rPr>
            <w:rFonts w:ascii="Times New Roman" w:hAnsi="Times New Roman" w:cs="Times New Roman" w:eastAsia="Times New Roman"/>
            <w:color w:val="0000FF"/>
            <w:spacing w:val="0"/>
            <w:position w:val="0"/>
            <w:sz w:val="32"/>
            <w:u w:val="single"/>
            <w:shd w:fill="auto" w:val="clear"/>
          </w:rPr>
          <w:t xml:space="preserve">https://www.wordstream.com/blog/ws/2017/12/20/swot-analysis</w:t>
        </w:r>
      </w:hyperlink>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Oliver, S. and Duncan, S., 2019. Looking through the Johari window. Research for All.</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Muali, C., Islam, S., Bali, M.E.I., Baharun, H., Mundiri, A., Jasri, M. and Fauzi, A., 2018, November. Free Online Learning Based on Rich Internet Applications; The Experimentation of Critical Thinking about Student Learning Style. In Journal of Physics: Conference Series (Vol. 1114, No. 1, p. 012024). IOP Publishing.</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Nordengren, C., 2019. Goal-setting practices that support a learning culture. Phi Delta Kappan, 101(1), pp.18-23.</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Grit, R., 2019. Managing your competencies: personal development plan. Routledge.</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Hora, M.T., 2019. Beyond the skills gap: Preparing college students for life and work. Harvard Education Press.</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Kotler, P., Keller, K., Brady, M., Goodman, M. and Hansen, T., 2019. Marketing Management: 4th European Edition. Pearson UK.</w: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r>
        <w:rPr>
          <w:rFonts w:ascii="Times New Roman" w:hAnsi="Times New Roman" w:cs="Times New Roman" w:eastAsia="Times New Roman"/>
          <w:b/>
          <w:color w:val="auto"/>
          <w:spacing w:val="0"/>
          <w:position w:val="0"/>
          <w:sz w:val="32"/>
          <w:u w:val="single"/>
          <w:shd w:fill="auto" w:val="clear"/>
        </w:rPr>
        <w:t xml:space="preserve">5.0 Appendices</w:t>
      </w:r>
      <w:r>
        <w:rPr>
          <w:rFonts w:ascii="Times New Roman" w:hAnsi="Times New Roman" w:cs="Times New Roman" w:eastAsia="Times New Roman"/>
          <w:color w:val="auto"/>
          <w:spacing w:val="0"/>
          <w:position w:val="0"/>
          <w:sz w:val="32"/>
          <w:u w:val="single"/>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  1.Appendix: Skills Audit</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5774" w:dyaOrig="6912">
          <v:rect xmlns:o="urn:schemas-microsoft-com:office:office" xmlns:v="urn:schemas-microsoft-com:vml" id="rectole0000000000" style="width:288.700000pt;height:345.600000pt" o:preferrelative="t" o:ole="">
            <o:lock v:ext="edit"/>
            <v:imagedata xmlns:r="http://schemas.openxmlformats.org/officeDocument/2006/relationships" r:id="docRId2" o:title=""/>
          </v:rect>
          <o:OLEObject xmlns:r="http://schemas.openxmlformats.org/officeDocument/2006/relationships" xmlns:o="urn:schemas-microsoft-com:office:office" Type="Embed" ProgID="StaticMetafile" DrawAspect="Content" ObjectID="0000000000" ShapeID="rectole0000000000" r:id="docRId1"/>
        </w:objec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2. Appendix: Johari Windows</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6912" w:dyaOrig="4536">
          <v:rect xmlns:o="urn:schemas-microsoft-com:office:office" xmlns:v="urn:schemas-microsoft-com:vml" id="rectole0000000001" style="width:345.600000pt;height:226.800000pt" o:preferrelative="t" o:ole="">
            <o:lock v:ext="edit"/>
            <v:imagedata xmlns:r="http://schemas.openxmlformats.org/officeDocument/2006/relationships" r:id="docRId4" o:title=""/>
          </v:rect>
          <o:OLEObject xmlns:r="http://schemas.openxmlformats.org/officeDocument/2006/relationships" xmlns:o="urn:schemas-microsoft-com:office:office" Type="Embed" ProgID="StaticMetafile" DrawAspect="Content" ObjectID="0000000001" ShapeID="rectole0000000001" r:id="docRId3"/>
        </w:object>
      </w: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num w:numId="3">
    <w:abstractNumId w:val="24"/>
  </w:num>
  <w:num w:numId="7">
    <w:abstractNumId w:val="18"/>
  </w:num>
  <w:num w:numId="9">
    <w:abstractNumId w:val="12"/>
  </w:num>
  <w:num w:numId="13">
    <w:abstractNumId w:val="6"/>
  </w:num>
  <w:num w:numId="1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1" Type="http://schemas.openxmlformats.org/officeDocument/2006/relationships/oleObject" /><Relationship Target="embeddings/oleObject1.bin" Id="docRId3" Type="http://schemas.openxmlformats.org/officeDocument/2006/relationships/oleObject" /><Relationship Target="numbering.xml" Id="docRId5" Type="http://schemas.openxmlformats.org/officeDocument/2006/relationships/numbering" /><Relationship TargetMode="External" Target="https://www.wordstream.com/blog/ws/2017/12/20/swot-analysis" Id="docRId0" Type="http://schemas.openxmlformats.org/officeDocument/2006/relationships/hyperlink" /><Relationship Target="media/image0.wmf" Id="docRId2" Type="http://schemas.openxmlformats.org/officeDocument/2006/relationships/image" /><Relationship Target="media/image1.wmf" Id="docRId4" Type="http://schemas.openxmlformats.org/officeDocument/2006/relationships/image" /><Relationship Target="styles.xml" Id="docRId6" Type="http://schemas.openxmlformats.org/officeDocument/2006/relationships/styles" /></Relationships>
</file>