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A32399" w14:textId="77777777" w:rsidR="00F23890" w:rsidRDefault="00F23890" w:rsidP="00762D07">
      <w:pPr>
        <w:jc w:val="center"/>
        <w:rPr>
          <w:sz w:val="48"/>
          <w:szCs w:val="48"/>
        </w:rPr>
      </w:pPr>
    </w:p>
    <w:p w14:paraId="6E999A4B" w14:textId="77777777" w:rsidR="00762D07" w:rsidRDefault="00762D07" w:rsidP="00762D07">
      <w:pPr>
        <w:jc w:val="center"/>
        <w:rPr>
          <w:sz w:val="48"/>
          <w:szCs w:val="48"/>
        </w:rPr>
      </w:pPr>
      <w:r w:rsidRPr="00762D07">
        <w:rPr>
          <w:sz w:val="48"/>
          <w:szCs w:val="48"/>
        </w:rPr>
        <w:t xml:space="preserve">University of Wales Trinity Saint David </w:t>
      </w:r>
    </w:p>
    <w:p w14:paraId="15C116CD" w14:textId="77777777" w:rsidR="00762D07" w:rsidRPr="00762D07" w:rsidRDefault="00762D07" w:rsidP="00762D07">
      <w:pPr>
        <w:jc w:val="center"/>
        <w:rPr>
          <w:sz w:val="48"/>
          <w:szCs w:val="48"/>
        </w:rPr>
      </w:pPr>
      <w:r w:rsidRPr="00762D07">
        <w:rPr>
          <w:sz w:val="32"/>
          <w:szCs w:val="32"/>
        </w:rPr>
        <w:t>Wales Institute of Science and Ar</w:t>
      </w:r>
      <w:r>
        <w:rPr>
          <w:sz w:val="32"/>
          <w:szCs w:val="32"/>
        </w:rPr>
        <w:t>t</w:t>
      </w:r>
    </w:p>
    <w:p w14:paraId="2B946B26" w14:textId="77777777" w:rsidR="00762D07" w:rsidRDefault="00F23890" w:rsidP="00762D07">
      <w:r>
        <w:rPr>
          <w:rFonts w:hint="eastAsia"/>
          <w:noProof/>
          <w:sz w:val="48"/>
          <w:szCs w:val="48"/>
        </w:rPr>
        <w:drawing>
          <wp:anchor distT="0" distB="0" distL="114300" distR="114300" simplePos="0" relativeHeight="251658240" behindDoc="1" locked="0" layoutInCell="1" allowOverlap="1" wp14:anchorId="1ACCB382" wp14:editId="56B7A501">
            <wp:simplePos x="0" y="0"/>
            <wp:positionH relativeFrom="margin">
              <wp:posOffset>395605</wp:posOffset>
            </wp:positionH>
            <wp:positionV relativeFrom="paragraph">
              <wp:posOffset>240030</wp:posOffset>
            </wp:positionV>
            <wp:extent cx="5127625" cy="2879090"/>
            <wp:effectExtent l="0" t="0" r="0" b="0"/>
            <wp:wrapSquare wrapText="bothSides"/>
            <wp:docPr id="1767137147"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137147" name="Picture 1" descr="A logo with text on i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27625" cy="2879090"/>
                    </a:xfrm>
                    <a:prstGeom prst="rect">
                      <a:avLst/>
                    </a:prstGeom>
                    <a:noFill/>
                  </pic:spPr>
                </pic:pic>
              </a:graphicData>
            </a:graphic>
            <wp14:sizeRelH relativeFrom="margin">
              <wp14:pctWidth>0</wp14:pctWidth>
            </wp14:sizeRelH>
            <wp14:sizeRelV relativeFrom="margin">
              <wp14:pctHeight>0</wp14:pctHeight>
            </wp14:sizeRelV>
          </wp:anchor>
        </w:drawing>
      </w:r>
    </w:p>
    <w:p w14:paraId="77DF5EE0" w14:textId="77777777" w:rsidR="00762D07" w:rsidRDefault="00762D07" w:rsidP="00762D07"/>
    <w:p w14:paraId="4F47C1EB" w14:textId="77777777" w:rsidR="00762D07" w:rsidRDefault="00762D07" w:rsidP="00762D07"/>
    <w:p w14:paraId="0EE728AB" w14:textId="77777777" w:rsidR="00A84BDD" w:rsidRDefault="00A84BDD" w:rsidP="00762D07">
      <w:pPr>
        <w:jc w:val="center"/>
        <w:rPr>
          <w:sz w:val="48"/>
          <w:szCs w:val="48"/>
        </w:rPr>
      </w:pPr>
    </w:p>
    <w:p w14:paraId="550FE8DC" w14:textId="77777777" w:rsidR="00A84BDD" w:rsidRDefault="00A84BDD" w:rsidP="00762D07">
      <w:pPr>
        <w:jc w:val="center"/>
        <w:rPr>
          <w:sz w:val="48"/>
          <w:szCs w:val="48"/>
        </w:rPr>
      </w:pPr>
    </w:p>
    <w:p w14:paraId="5E65175D" w14:textId="77777777" w:rsidR="00A84BDD" w:rsidRDefault="00A84BDD" w:rsidP="00762D07">
      <w:pPr>
        <w:jc w:val="center"/>
        <w:rPr>
          <w:sz w:val="48"/>
          <w:szCs w:val="48"/>
        </w:rPr>
      </w:pPr>
    </w:p>
    <w:p w14:paraId="55EA817A" w14:textId="1FDEB6D9" w:rsidR="00762D07" w:rsidRDefault="009C5A47" w:rsidP="00A84BDD">
      <w:pPr>
        <w:jc w:val="center"/>
        <w:rPr>
          <w:sz w:val="48"/>
          <w:szCs w:val="48"/>
        </w:rPr>
      </w:pPr>
      <w:r>
        <w:rPr>
          <w:sz w:val="48"/>
          <w:szCs w:val="48"/>
        </w:rPr>
        <w:t>Energy in a Flywheel</w:t>
      </w:r>
    </w:p>
    <w:p w14:paraId="6C00E016" w14:textId="48CA3A01" w:rsidR="00762D07" w:rsidRDefault="009C5A47" w:rsidP="00C336E9">
      <w:pPr>
        <w:jc w:val="center"/>
        <w:rPr>
          <w:sz w:val="32"/>
          <w:szCs w:val="32"/>
        </w:rPr>
      </w:pPr>
      <w:r>
        <w:rPr>
          <w:sz w:val="32"/>
          <w:szCs w:val="32"/>
        </w:rPr>
        <w:t xml:space="preserve">Motor Vehicle Engineering </w:t>
      </w:r>
      <w:r w:rsidR="00E6206A">
        <w:rPr>
          <w:sz w:val="32"/>
          <w:szCs w:val="32"/>
        </w:rPr>
        <w:t>Science (ACHA4036</w:t>
      </w:r>
      <w:r w:rsidR="00A84BDD">
        <w:rPr>
          <w:sz w:val="32"/>
          <w:szCs w:val="32"/>
        </w:rPr>
        <w:t>)</w:t>
      </w:r>
    </w:p>
    <w:p w14:paraId="192766E1" w14:textId="77777777" w:rsidR="00C336E9" w:rsidRPr="00C336E9" w:rsidRDefault="00C336E9" w:rsidP="00C336E9">
      <w:pPr>
        <w:jc w:val="center"/>
        <w:rPr>
          <w:sz w:val="32"/>
          <w:szCs w:val="32"/>
        </w:rPr>
      </w:pPr>
    </w:p>
    <w:p w14:paraId="78A1A586" w14:textId="77777777" w:rsidR="00762D07" w:rsidRDefault="00762D07" w:rsidP="00A84BDD">
      <w:pPr>
        <w:jc w:val="center"/>
        <w:rPr>
          <w:sz w:val="28"/>
          <w:szCs w:val="28"/>
        </w:rPr>
      </w:pPr>
      <w:r>
        <w:rPr>
          <w:sz w:val="28"/>
          <w:szCs w:val="28"/>
        </w:rPr>
        <w:t>Nicole Crofts</w:t>
      </w:r>
    </w:p>
    <w:p w14:paraId="6C57F77E" w14:textId="77777777" w:rsidR="00762D07" w:rsidRDefault="00762D07" w:rsidP="00762D07">
      <w:pPr>
        <w:jc w:val="center"/>
        <w:rPr>
          <w:sz w:val="28"/>
          <w:szCs w:val="28"/>
        </w:rPr>
      </w:pPr>
      <w:r>
        <w:rPr>
          <w:sz w:val="28"/>
          <w:szCs w:val="28"/>
        </w:rPr>
        <w:t>2501478</w:t>
      </w:r>
    </w:p>
    <w:p w14:paraId="3098203B" w14:textId="1C2FE7EE" w:rsidR="00C336E9" w:rsidRDefault="003312D0" w:rsidP="00C336E9">
      <w:pPr>
        <w:spacing w:line="720" w:lineRule="auto"/>
        <w:jc w:val="center"/>
        <w:rPr>
          <w:sz w:val="28"/>
          <w:szCs w:val="28"/>
        </w:rPr>
      </w:pPr>
      <w:r>
        <w:rPr>
          <w:sz w:val="28"/>
          <w:szCs w:val="28"/>
        </w:rPr>
        <w:t>March</w:t>
      </w:r>
      <w:r w:rsidR="00762D07">
        <w:rPr>
          <w:sz w:val="28"/>
          <w:szCs w:val="28"/>
        </w:rPr>
        <w:t xml:space="preserve"> 202</w:t>
      </w:r>
      <w:r>
        <w:rPr>
          <w:sz w:val="28"/>
          <w:szCs w:val="28"/>
        </w:rPr>
        <w:t>6</w:t>
      </w:r>
    </w:p>
    <w:p w14:paraId="22A1073A" w14:textId="555D6FBC" w:rsidR="00C336E9" w:rsidRPr="00CF740E" w:rsidRDefault="00C336E9" w:rsidP="00C336E9">
      <w:pPr>
        <w:spacing w:line="720" w:lineRule="auto"/>
        <w:jc w:val="center"/>
        <w:rPr>
          <w:sz w:val="20"/>
          <w:szCs w:val="20"/>
        </w:rPr>
      </w:pPr>
      <w:r w:rsidRPr="00CF740E">
        <w:rPr>
          <w:sz w:val="20"/>
          <w:szCs w:val="20"/>
        </w:rPr>
        <w:t>(</w:t>
      </w:r>
      <w:r w:rsidR="00CF740E" w:rsidRPr="00CF740E">
        <w:rPr>
          <w:sz w:val="20"/>
          <w:szCs w:val="20"/>
        </w:rPr>
        <w:t>1489 words)</w:t>
      </w:r>
    </w:p>
    <w:sdt>
      <w:sdtPr>
        <w:rPr>
          <w:rFonts w:asciiTheme="minorHAnsi" w:eastAsiaTheme="minorEastAsia" w:hAnsiTheme="minorHAnsi" w:cstheme="minorBidi"/>
          <w:color w:val="auto"/>
          <w:kern w:val="2"/>
          <w:sz w:val="24"/>
          <w:szCs w:val="24"/>
          <w14:ligatures w14:val="standardContextual"/>
        </w:rPr>
        <w:id w:val="-1222822765"/>
        <w:docPartObj>
          <w:docPartGallery w:val="Table of Contents"/>
          <w:docPartUnique/>
        </w:docPartObj>
      </w:sdtPr>
      <w:sdtEndPr>
        <w:rPr>
          <w:b/>
          <w:bCs/>
        </w:rPr>
      </w:sdtEndPr>
      <w:sdtContent>
        <w:p w14:paraId="7C1A7A41" w14:textId="77777777" w:rsidR="00AB1CE0" w:rsidRDefault="00AB1CE0">
          <w:pPr>
            <w:pStyle w:val="TOCHeading"/>
          </w:pPr>
          <w:r>
            <w:t>Contents</w:t>
          </w:r>
        </w:p>
        <w:p w14:paraId="62829787" w14:textId="4E569855" w:rsidR="00AF49DB" w:rsidRDefault="00AB1CE0">
          <w:pPr>
            <w:pStyle w:val="TOC1"/>
            <w:tabs>
              <w:tab w:val="left" w:pos="480"/>
              <w:tab w:val="right" w:leader="dot" w:pos="9016"/>
            </w:tabs>
            <w:rPr>
              <w:noProof/>
              <w:lang w:val="en-IE" w:eastAsia="en-IE"/>
            </w:rPr>
          </w:pPr>
          <w:r>
            <w:fldChar w:fldCharType="begin"/>
          </w:r>
          <w:r>
            <w:instrText xml:space="preserve"> TOC \o "1-3" \h \z \u </w:instrText>
          </w:r>
          <w:r>
            <w:fldChar w:fldCharType="separate"/>
          </w:r>
          <w:hyperlink w:anchor="_Toc225690146" w:history="1">
            <w:r w:rsidR="00AF49DB" w:rsidRPr="005551D1">
              <w:rPr>
                <w:rStyle w:val="Hyperlink"/>
                <w:noProof/>
              </w:rPr>
              <w:t>1</w:t>
            </w:r>
            <w:r w:rsidR="00AF49DB">
              <w:rPr>
                <w:noProof/>
                <w:lang w:val="en-IE" w:eastAsia="en-IE"/>
              </w:rPr>
              <w:tab/>
            </w:r>
            <w:r w:rsidR="00AF49DB" w:rsidRPr="005551D1">
              <w:rPr>
                <w:rStyle w:val="Hyperlink"/>
                <w:noProof/>
              </w:rPr>
              <w:t>Introduction</w:t>
            </w:r>
            <w:r w:rsidR="00AF49DB">
              <w:rPr>
                <w:noProof/>
                <w:webHidden/>
              </w:rPr>
              <w:tab/>
            </w:r>
            <w:r w:rsidR="00AF49DB">
              <w:rPr>
                <w:noProof/>
                <w:webHidden/>
              </w:rPr>
              <w:fldChar w:fldCharType="begin"/>
            </w:r>
            <w:r w:rsidR="00AF49DB">
              <w:rPr>
                <w:noProof/>
                <w:webHidden/>
              </w:rPr>
              <w:instrText xml:space="preserve"> PAGEREF _Toc225690146 \h </w:instrText>
            </w:r>
            <w:r w:rsidR="00AF49DB">
              <w:rPr>
                <w:noProof/>
                <w:webHidden/>
              </w:rPr>
            </w:r>
            <w:r w:rsidR="00AF49DB">
              <w:rPr>
                <w:noProof/>
                <w:webHidden/>
              </w:rPr>
              <w:fldChar w:fldCharType="separate"/>
            </w:r>
            <w:r w:rsidR="00AF49DB">
              <w:rPr>
                <w:noProof/>
                <w:webHidden/>
              </w:rPr>
              <w:t>1</w:t>
            </w:r>
            <w:r w:rsidR="00AF49DB">
              <w:rPr>
                <w:noProof/>
                <w:webHidden/>
              </w:rPr>
              <w:fldChar w:fldCharType="end"/>
            </w:r>
          </w:hyperlink>
        </w:p>
        <w:p w14:paraId="46FC0E9A" w14:textId="1B7991A7" w:rsidR="00AF49DB" w:rsidRDefault="00AF49DB">
          <w:pPr>
            <w:pStyle w:val="TOC1"/>
            <w:tabs>
              <w:tab w:val="left" w:pos="480"/>
              <w:tab w:val="right" w:leader="dot" w:pos="9016"/>
            </w:tabs>
            <w:rPr>
              <w:noProof/>
              <w:lang w:val="en-IE" w:eastAsia="en-IE"/>
            </w:rPr>
          </w:pPr>
          <w:hyperlink w:anchor="_Toc225690147" w:history="1">
            <w:r w:rsidRPr="005551D1">
              <w:rPr>
                <w:rStyle w:val="Hyperlink"/>
                <w:noProof/>
              </w:rPr>
              <w:t>2</w:t>
            </w:r>
            <w:r>
              <w:rPr>
                <w:noProof/>
                <w:lang w:val="en-IE" w:eastAsia="en-IE"/>
              </w:rPr>
              <w:tab/>
            </w:r>
            <w:r w:rsidRPr="005551D1">
              <w:rPr>
                <w:rStyle w:val="Hyperlink"/>
                <w:noProof/>
              </w:rPr>
              <w:t>Experimental Procedure</w:t>
            </w:r>
            <w:r>
              <w:rPr>
                <w:noProof/>
                <w:webHidden/>
              </w:rPr>
              <w:tab/>
            </w:r>
            <w:r>
              <w:rPr>
                <w:noProof/>
                <w:webHidden/>
              </w:rPr>
              <w:fldChar w:fldCharType="begin"/>
            </w:r>
            <w:r>
              <w:rPr>
                <w:noProof/>
                <w:webHidden/>
              </w:rPr>
              <w:instrText xml:space="preserve"> PAGEREF _Toc225690147 \h </w:instrText>
            </w:r>
            <w:r>
              <w:rPr>
                <w:noProof/>
                <w:webHidden/>
              </w:rPr>
            </w:r>
            <w:r>
              <w:rPr>
                <w:noProof/>
                <w:webHidden/>
              </w:rPr>
              <w:fldChar w:fldCharType="separate"/>
            </w:r>
            <w:r>
              <w:rPr>
                <w:noProof/>
                <w:webHidden/>
              </w:rPr>
              <w:t>2</w:t>
            </w:r>
            <w:r>
              <w:rPr>
                <w:noProof/>
                <w:webHidden/>
              </w:rPr>
              <w:fldChar w:fldCharType="end"/>
            </w:r>
          </w:hyperlink>
        </w:p>
        <w:p w14:paraId="4EC90DC0" w14:textId="1327C503" w:rsidR="00AF49DB" w:rsidRDefault="00AF49DB">
          <w:pPr>
            <w:pStyle w:val="TOC1"/>
            <w:tabs>
              <w:tab w:val="left" w:pos="480"/>
              <w:tab w:val="right" w:leader="dot" w:pos="9016"/>
            </w:tabs>
            <w:rPr>
              <w:noProof/>
              <w:lang w:val="en-IE" w:eastAsia="en-IE"/>
            </w:rPr>
          </w:pPr>
          <w:hyperlink w:anchor="_Toc225690148" w:history="1">
            <w:r w:rsidRPr="005551D1">
              <w:rPr>
                <w:rStyle w:val="Hyperlink"/>
                <w:noProof/>
              </w:rPr>
              <w:t>3</w:t>
            </w:r>
            <w:r>
              <w:rPr>
                <w:noProof/>
                <w:lang w:val="en-IE" w:eastAsia="en-IE"/>
              </w:rPr>
              <w:tab/>
            </w:r>
            <w:r w:rsidRPr="005551D1">
              <w:rPr>
                <w:rStyle w:val="Hyperlink"/>
                <w:noProof/>
              </w:rPr>
              <w:t>Results</w:t>
            </w:r>
            <w:r>
              <w:rPr>
                <w:noProof/>
                <w:webHidden/>
              </w:rPr>
              <w:tab/>
            </w:r>
            <w:r>
              <w:rPr>
                <w:noProof/>
                <w:webHidden/>
              </w:rPr>
              <w:fldChar w:fldCharType="begin"/>
            </w:r>
            <w:r>
              <w:rPr>
                <w:noProof/>
                <w:webHidden/>
              </w:rPr>
              <w:instrText xml:space="preserve"> PAGEREF _Toc225690148 \h </w:instrText>
            </w:r>
            <w:r>
              <w:rPr>
                <w:noProof/>
                <w:webHidden/>
              </w:rPr>
            </w:r>
            <w:r>
              <w:rPr>
                <w:noProof/>
                <w:webHidden/>
              </w:rPr>
              <w:fldChar w:fldCharType="separate"/>
            </w:r>
            <w:r>
              <w:rPr>
                <w:noProof/>
                <w:webHidden/>
              </w:rPr>
              <w:t>3</w:t>
            </w:r>
            <w:r>
              <w:rPr>
                <w:noProof/>
                <w:webHidden/>
              </w:rPr>
              <w:fldChar w:fldCharType="end"/>
            </w:r>
          </w:hyperlink>
        </w:p>
        <w:p w14:paraId="1221567F" w14:textId="4693AC30" w:rsidR="00AF49DB" w:rsidRDefault="00AF49DB">
          <w:pPr>
            <w:pStyle w:val="TOC1"/>
            <w:tabs>
              <w:tab w:val="left" w:pos="480"/>
              <w:tab w:val="right" w:leader="dot" w:pos="9016"/>
            </w:tabs>
            <w:rPr>
              <w:noProof/>
              <w:lang w:val="en-IE" w:eastAsia="en-IE"/>
            </w:rPr>
          </w:pPr>
          <w:hyperlink w:anchor="_Toc225690149" w:history="1">
            <w:r w:rsidRPr="005551D1">
              <w:rPr>
                <w:rStyle w:val="Hyperlink"/>
                <w:noProof/>
              </w:rPr>
              <w:t>4</w:t>
            </w:r>
            <w:r>
              <w:rPr>
                <w:noProof/>
                <w:lang w:val="en-IE" w:eastAsia="en-IE"/>
              </w:rPr>
              <w:tab/>
            </w:r>
            <w:r w:rsidRPr="005551D1">
              <w:rPr>
                <w:rStyle w:val="Hyperlink"/>
                <w:noProof/>
              </w:rPr>
              <w:t>Analysis</w:t>
            </w:r>
            <w:r>
              <w:rPr>
                <w:noProof/>
                <w:webHidden/>
              </w:rPr>
              <w:tab/>
            </w:r>
            <w:r>
              <w:rPr>
                <w:noProof/>
                <w:webHidden/>
              </w:rPr>
              <w:fldChar w:fldCharType="begin"/>
            </w:r>
            <w:r>
              <w:rPr>
                <w:noProof/>
                <w:webHidden/>
              </w:rPr>
              <w:instrText xml:space="preserve"> PAGEREF _Toc225690149 \h </w:instrText>
            </w:r>
            <w:r>
              <w:rPr>
                <w:noProof/>
                <w:webHidden/>
              </w:rPr>
            </w:r>
            <w:r>
              <w:rPr>
                <w:noProof/>
                <w:webHidden/>
              </w:rPr>
              <w:fldChar w:fldCharType="separate"/>
            </w:r>
            <w:r>
              <w:rPr>
                <w:noProof/>
                <w:webHidden/>
              </w:rPr>
              <w:t>4</w:t>
            </w:r>
            <w:r>
              <w:rPr>
                <w:noProof/>
                <w:webHidden/>
              </w:rPr>
              <w:fldChar w:fldCharType="end"/>
            </w:r>
          </w:hyperlink>
        </w:p>
        <w:p w14:paraId="23FFEE27" w14:textId="3167E404" w:rsidR="00AF49DB" w:rsidRDefault="00AF49DB">
          <w:pPr>
            <w:pStyle w:val="TOC1"/>
            <w:tabs>
              <w:tab w:val="left" w:pos="480"/>
              <w:tab w:val="right" w:leader="dot" w:pos="9016"/>
            </w:tabs>
            <w:rPr>
              <w:noProof/>
              <w:lang w:val="en-IE" w:eastAsia="en-IE"/>
            </w:rPr>
          </w:pPr>
          <w:hyperlink w:anchor="_Toc225690150" w:history="1">
            <w:r w:rsidRPr="005551D1">
              <w:rPr>
                <w:rStyle w:val="Hyperlink"/>
                <w:noProof/>
              </w:rPr>
              <w:t>5</w:t>
            </w:r>
            <w:r>
              <w:rPr>
                <w:noProof/>
                <w:lang w:val="en-IE" w:eastAsia="en-IE"/>
              </w:rPr>
              <w:tab/>
            </w:r>
            <w:r w:rsidRPr="005551D1">
              <w:rPr>
                <w:rStyle w:val="Hyperlink"/>
                <w:noProof/>
              </w:rPr>
              <w:t>Conclusion</w:t>
            </w:r>
            <w:r>
              <w:rPr>
                <w:noProof/>
                <w:webHidden/>
              </w:rPr>
              <w:tab/>
            </w:r>
            <w:r>
              <w:rPr>
                <w:noProof/>
                <w:webHidden/>
              </w:rPr>
              <w:fldChar w:fldCharType="begin"/>
            </w:r>
            <w:r>
              <w:rPr>
                <w:noProof/>
                <w:webHidden/>
              </w:rPr>
              <w:instrText xml:space="preserve"> PAGEREF _Toc225690150 \h </w:instrText>
            </w:r>
            <w:r>
              <w:rPr>
                <w:noProof/>
                <w:webHidden/>
              </w:rPr>
            </w:r>
            <w:r>
              <w:rPr>
                <w:noProof/>
                <w:webHidden/>
              </w:rPr>
              <w:fldChar w:fldCharType="separate"/>
            </w:r>
            <w:r>
              <w:rPr>
                <w:noProof/>
                <w:webHidden/>
              </w:rPr>
              <w:t>5</w:t>
            </w:r>
            <w:r>
              <w:rPr>
                <w:noProof/>
                <w:webHidden/>
              </w:rPr>
              <w:fldChar w:fldCharType="end"/>
            </w:r>
          </w:hyperlink>
        </w:p>
        <w:p w14:paraId="2C60017F" w14:textId="043E4499" w:rsidR="00AF49DB" w:rsidRDefault="00AF49DB">
          <w:pPr>
            <w:pStyle w:val="TOC1"/>
            <w:tabs>
              <w:tab w:val="left" w:pos="480"/>
              <w:tab w:val="right" w:leader="dot" w:pos="9016"/>
            </w:tabs>
            <w:rPr>
              <w:noProof/>
              <w:lang w:val="en-IE" w:eastAsia="en-IE"/>
            </w:rPr>
          </w:pPr>
          <w:hyperlink w:anchor="_Toc225690151" w:history="1">
            <w:r w:rsidRPr="005551D1">
              <w:rPr>
                <w:rStyle w:val="Hyperlink"/>
                <w:noProof/>
              </w:rPr>
              <w:t>6</w:t>
            </w:r>
            <w:r>
              <w:rPr>
                <w:noProof/>
                <w:lang w:val="en-IE" w:eastAsia="en-IE"/>
              </w:rPr>
              <w:tab/>
            </w:r>
            <w:r w:rsidRPr="005551D1">
              <w:rPr>
                <w:rStyle w:val="Hyperlink"/>
                <w:noProof/>
              </w:rPr>
              <w:t>Evaluation</w:t>
            </w:r>
            <w:r>
              <w:rPr>
                <w:noProof/>
                <w:webHidden/>
              </w:rPr>
              <w:tab/>
            </w:r>
            <w:r>
              <w:rPr>
                <w:noProof/>
                <w:webHidden/>
              </w:rPr>
              <w:fldChar w:fldCharType="begin"/>
            </w:r>
            <w:r>
              <w:rPr>
                <w:noProof/>
                <w:webHidden/>
              </w:rPr>
              <w:instrText xml:space="preserve"> PAGEREF _Toc225690151 \h </w:instrText>
            </w:r>
            <w:r>
              <w:rPr>
                <w:noProof/>
                <w:webHidden/>
              </w:rPr>
            </w:r>
            <w:r>
              <w:rPr>
                <w:noProof/>
                <w:webHidden/>
              </w:rPr>
              <w:fldChar w:fldCharType="separate"/>
            </w:r>
            <w:r>
              <w:rPr>
                <w:noProof/>
                <w:webHidden/>
              </w:rPr>
              <w:t>6</w:t>
            </w:r>
            <w:r>
              <w:rPr>
                <w:noProof/>
                <w:webHidden/>
              </w:rPr>
              <w:fldChar w:fldCharType="end"/>
            </w:r>
          </w:hyperlink>
        </w:p>
        <w:p w14:paraId="7A2628DE" w14:textId="4C81D527" w:rsidR="00AF49DB" w:rsidRDefault="00AF49DB">
          <w:pPr>
            <w:pStyle w:val="TOC1"/>
            <w:tabs>
              <w:tab w:val="left" w:pos="480"/>
              <w:tab w:val="right" w:leader="dot" w:pos="9016"/>
            </w:tabs>
            <w:rPr>
              <w:noProof/>
              <w:lang w:val="en-IE" w:eastAsia="en-IE"/>
            </w:rPr>
          </w:pPr>
          <w:hyperlink w:anchor="_Toc225690152" w:history="1">
            <w:r w:rsidRPr="005551D1">
              <w:rPr>
                <w:rStyle w:val="Hyperlink"/>
                <w:noProof/>
              </w:rPr>
              <w:t>7</w:t>
            </w:r>
            <w:r>
              <w:rPr>
                <w:noProof/>
                <w:lang w:val="en-IE" w:eastAsia="en-IE"/>
              </w:rPr>
              <w:tab/>
            </w:r>
            <w:r w:rsidRPr="005551D1">
              <w:rPr>
                <w:rStyle w:val="Hyperlink"/>
                <w:noProof/>
              </w:rPr>
              <w:t>Further Work</w:t>
            </w:r>
            <w:r>
              <w:rPr>
                <w:noProof/>
                <w:webHidden/>
              </w:rPr>
              <w:tab/>
            </w:r>
            <w:r>
              <w:rPr>
                <w:noProof/>
                <w:webHidden/>
              </w:rPr>
              <w:fldChar w:fldCharType="begin"/>
            </w:r>
            <w:r>
              <w:rPr>
                <w:noProof/>
                <w:webHidden/>
              </w:rPr>
              <w:instrText xml:space="preserve"> PAGEREF _Toc225690152 \h </w:instrText>
            </w:r>
            <w:r>
              <w:rPr>
                <w:noProof/>
                <w:webHidden/>
              </w:rPr>
            </w:r>
            <w:r>
              <w:rPr>
                <w:noProof/>
                <w:webHidden/>
              </w:rPr>
              <w:fldChar w:fldCharType="separate"/>
            </w:r>
            <w:r>
              <w:rPr>
                <w:noProof/>
                <w:webHidden/>
              </w:rPr>
              <w:t>7</w:t>
            </w:r>
            <w:r>
              <w:rPr>
                <w:noProof/>
                <w:webHidden/>
              </w:rPr>
              <w:fldChar w:fldCharType="end"/>
            </w:r>
          </w:hyperlink>
        </w:p>
        <w:p w14:paraId="24FAD4A5" w14:textId="0E07CA51" w:rsidR="00AF49DB" w:rsidRDefault="00AF49DB">
          <w:pPr>
            <w:pStyle w:val="TOC1"/>
            <w:tabs>
              <w:tab w:val="left" w:pos="480"/>
              <w:tab w:val="right" w:leader="dot" w:pos="9016"/>
            </w:tabs>
            <w:rPr>
              <w:noProof/>
              <w:lang w:val="en-IE" w:eastAsia="en-IE"/>
            </w:rPr>
          </w:pPr>
          <w:hyperlink w:anchor="_Toc225690153" w:history="1">
            <w:r w:rsidRPr="005551D1">
              <w:rPr>
                <w:rStyle w:val="Hyperlink"/>
                <w:noProof/>
              </w:rPr>
              <w:t>8</w:t>
            </w:r>
            <w:r>
              <w:rPr>
                <w:noProof/>
                <w:lang w:val="en-IE" w:eastAsia="en-IE"/>
              </w:rPr>
              <w:tab/>
            </w:r>
            <w:r w:rsidRPr="005551D1">
              <w:rPr>
                <w:rStyle w:val="Hyperlink"/>
                <w:noProof/>
              </w:rPr>
              <w:t>References</w:t>
            </w:r>
            <w:r>
              <w:rPr>
                <w:noProof/>
                <w:webHidden/>
              </w:rPr>
              <w:tab/>
            </w:r>
            <w:r>
              <w:rPr>
                <w:noProof/>
                <w:webHidden/>
              </w:rPr>
              <w:fldChar w:fldCharType="begin"/>
            </w:r>
            <w:r>
              <w:rPr>
                <w:noProof/>
                <w:webHidden/>
              </w:rPr>
              <w:instrText xml:space="preserve"> PAGEREF _Toc225690153 \h </w:instrText>
            </w:r>
            <w:r>
              <w:rPr>
                <w:noProof/>
                <w:webHidden/>
              </w:rPr>
            </w:r>
            <w:r>
              <w:rPr>
                <w:noProof/>
                <w:webHidden/>
              </w:rPr>
              <w:fldChar w:fldCharType="separate"/>
            </w:r>
            <w:r>
              <w:rPr>
                <w:noProof/>
                <w:webHidden/>
              </w:rPr>
              <w:t>8</w:t>
            </w:r>
            <w:r>
              <w:rPr>
                <w:noProof/>
                <w:webHidden/>
              </w:rPr>
              <w:fldChar w:fldCharType="end"/>
            </w:r>
          </w:hyperlink>
        </w:p>
        <w:p w14:paraId="084B5941" w14:textId="45BC8B7E" w:rsidR="00AB1CE0" w:rsidRDefault="00AB1CE0">
          <w:r>
            <w:rPr>
              <w:b/>
              <w:bCs/>
            </w:rPr>
            <w:fldChar w:fldCharType="end"/>
          </w:r>
        </w:p>
      </w:sdtContent>
    </w:sdt>
    <w:p w14:paraId="45D61FB1" w14:textId="560A3254" w:rsidR="009D026F" w:rsidRDefault="009D026F" w:rsidP="009D026F">
      <w:pPr>
        <w:spacing w:after="0" w:line="720" w:lineRule="auto"/>
        <w:rPr>
          <w:sz w:val="28"/>
          <w:szCs w:val="28"/>
        </w:rPr>
      </w:pPr>
      <w:r>
        <w:rPr>
          <w:sz w:val="28"/>
          <w:szCs w:val="28"/>
        </w:rPr>
        <w:t>List of F</w:t>
      </w:r>
      <w:r w:rsidR="009D5AC8">
        <w:rPr>
          <w:sz w:val="28"/>
          <w:szCs w:val="28"/>
        </w:rPr>
        <w:t>igures</w:t>
      </w:r>
    </w:p>
    <w:p w14:paraId="0EEACC1F" w14:textId="0FE5C562" w:rsidR="00E65A76" w:rsidRPr="00E65A76" w:rsidRDefault="00E65A76" w:rsidP="009D026F">
      <w:pPr>
        <w:spacing w:after="0" w:line="720" w:lineRule="auto"/>
      </w:pPr>
      <w:r w:rsidRPr="00E65A76">
        <w:t>Figure 1</w:t>
      </w:r>
      <w:r w:rsidR="005B2B84">
        <w:t xml:space="preserve">: </w:t>
      </w:r>
      <w:r w:rsidR="0079076A">
        <w:t>Experiment setup</w:t>
      </w:r>
      <w:r w:rsidRPr="00E65A76">
        <w:t>………………………………………………………………</w:t>
      </w:r>
      <w:r>
        <w:t>…………</w:t>
      </w:r>
      <w:r w:rsidR="000902A4">
        <w:t>….</w:t>
      </w:r>
      <w:r>
        <w:t>..</w:t>
      </w:r>
      <w:r w:rsidRPr="00E65A76">
        <w:t>2</w:t>
      </w:r>
    </w:p>
    <w:p w14:paraId="61C8C79E" w14:textId="470BD57C" w:rsidR="00E65A76" w:rsidRDefault="00E65A76" w:rsidP="009D026F">
      <w:pPr>
        <w:spacing w:after="0" w:line="720" w:lineRule="auto"/>
      </w:pPr>
      <w:r w:rsidRPr="00E65A76">
        <w:t xml:space="preserve">Figure </w:t>
      </w:r>
      <w:r w:rsidR="0079076A">
        <w:t>2: Experiment setup</w:t>
      </w:r>
      <w:r w:rsidRPr="00E65A76">
        <w:t>……………………………………………………………..</w:t>
      </w:r>
      <w:r>
        <w:t>.................</w:t>
      </w:r>
      <w:r w:rsidRPr="00E65A76">
        <w:t>.3</w:t>
      </w:r>
    </w:p>
    <w:p w14:paraId="0EEF0F59" w14:textId="3371EF89" w:rsidR="0079076A" w:rsidRPr="00E65A76" w:rsidRDefault="0079076A" w:rsidP="009D026F">
      <w:pPr>
        <w:spacing w:after="0" w:line="720" w:lineRule="auto"/>
      </w:pPr>
      <w:r>
        <w:t>Figure 3: Graph to find Moment of Inertia………………………………………………………</w:t>
      </w:r>
      <w:proofErr w:type="gramStart"/>
      <w:r>
        <w:t>…..</w:t>
      </w:r>
      <w:proofErr w:type="gramEnd"/>
      <w:r w:rsidR="002A78E1">
        <w:t>6</w:t>
      </w:r>
    </w:p>
    <w:p w14:paraId="1B836E1C" w14:textId="77777777" w:rsidR="00E65A76" w:rsidRDefault="00E65A76" w:rsidP="009D026F">
      <w:pPr>
        <w:spacing w:after="0" w:line="720" w:lineRule="auto"/>
        <w:rPr>
          <w:sz w:val="28"/>
          <w:szCs w:val="28"/>
        </w:rPr>
      </w:pPr>
    </w:p>
    <w:p w14:paraId="198D382E" w14:textId="1A815E8F" w:rsidR="009D5AC8" w:rsidRPr="009D5AC8" w:rsidRDefault="009D5AC8" w:rsidP="009D026F">
      <w:pPr>
        <w:spacing w:after="0" w:line="720" w:lineRule="auto"/>
        <w:rPr>
          <w:sz w:val="28"/>
          <w:szCs w:val="28"/>
        </w:rPr>
      </w:pPr>
      <w:r w:rsidRPr="009D5AC8">
        <w:rPr>
          <w:sz w:val="28"/>
          <w:szCs w:val="28"/>
        </w:rPr>
        <w:t>List of Tables</w:t>
      </w:r>
    </w:p>
    <w:p w14:paraId="07BB23BC" w14:textId="4560C84C" w:rsidR="009D026F" w:rsidRPr="009D026F" w:rsidRDefault="005B2B84" w:rsidP="009D026F">
      <w:pPr>
        <w:spacing w:after="0" w:line="720" w:lineRule="auto"/>
      </w:pPr>
      <w:r>
        <w:t>Table</w:t>
      </w:r>
      <w:r w:rsidR="009D026F" w:rsidRPr="009D026F">
        <w:t xml:space="preserve"> 1: Raw Data</w:t>
      </w:r>
      <w:r w:rsidR="00E65A76">
        <w:t>…………………………………………………………………………………………4</w:t>
      </w:r>
    </w:p>
    <w:p w14:paraId="5AB9ECFF" w14:textId="15545E22" w:rsidR="00762D07" w:rsidRDefault="005B2B84" w:rsidP="00E65A76">
      <w:pPr>
        <w:spacing w:after="0" w:line="720" w:lineRule="auto"/>
      </w:pPr>
      <w:r>
        <w:t xml:space="preserve">Table </w:t>
      </w:r>
      <w:r w:rsidR="009D026F" w:rsidRPr="009D026F">
        <w:t>2: Calculated D</w:t>
      </w:r>
      <w:r w:rsidR="00E65A76">
        <w:t>ata……………………………………………………………………………….5</w:t>
      </w:r>
    </w:p>
    <w:p w14:paraId="35AEFC23" w14:textId="63CB6E01" w:rsidR="005B2B84" w:rsidRPr="00E65A76" w:rsidRDefault="005B2B84" w:rsidP="00E65A76">
      <w:pPr>
        <w:spacing w:after="0" w:line="720" w:lineRule="auto"/>
        <w:sectPr w:rsidR="005B2B84" w:rsidRPr="00E65A76" w:rsidSect="00EF0840">
          <w:footerReference w:type="default" r:id="rId9"/>
          <w:pgSz w:w="11906" w:h="16838"/>
          <w:pgMar w:top="1440" w:right="1440" w:bottom="1440" w:left="1440" w:header="708" w:footer="708" w:gutter="0"/>
          <w:pgNumType w:fmt="lowerRoman" w:start="1"/>
          <w:cols w:space="708"/>
          <w:docGrid w:linePitch="360"/>
        </w:sectPr>
      </w:pPr>
    </w:p>
    <w:p w14:paraId="150BACCD" w14:textId="77777777" w:rsidR="00762D07" w:rsidRDefault="00762D07" w:rsidP="00762D07">
      <w:pPr>
        <w:pStyle w:val="Heading1"/>
      </w:pPr>
      <w:bookmarkStart w:id="0" w:name="_Toc225690146"/>
      <w:r>
        <w:lastRenderedPageBreak/>
        <w:t>Introduction</w:t>
      </w:r>
      <w:bookmarkEnd w:id="0"/>
    </w:p>
    <w:p w14:paraId="7C6166F7" w14:textId="77777777" w:rsidR="003206C7" w:rsidRDefault="00094D04" w:rsidP="00094D04">
      <w:r>
        <w:t xml:space="preserve">This experiment was carried out to </w:t>
      </w:r>
      <w:r w:rsidR="00324397">
        <w:t xml:space="preserve">find the amount of energy in a flywheel. </w:t>
      </w:r>
      <w:r w:rsidR="00FC0A4C">
        <w:t xml:space="preserve">The main aim was to calculate the moment of inertia from our own personal experiment, to learn how </w:t>
      </w:r>
      <w:r w:rsidR="002C4EAF">
        <w:t xml:space="preserve">about how to collect and interpret raw data and use it to calculate </w:t>
      </w:r>
      <w:r w:rsidR="00621C1F">
        <w:t xml:space="preserve">numbers </w:t>
      </w:r>
      <w:r w:rsidR="0052733E">
        <w:t>that will help to us get our final value for inertia.</w:t>
      </w:r>
    </w:p>
    <w:p w14:paraId="1186C72A" w14:textId="77777777" w:rsidR="003206C7" w:rsidRDefault="003206C7" w:rsidP="00094D04"/>
    <w:p w14:paraId="7BF0DF07" w14:textId="4D17B35B" w:rsidR="00762D07" w:rsidRPr="00094D04" w:rsidRDefault="0052733E" w:rsidP="00094D04">
      <w:r>
        <w:t xml:space="preserve"> </w:t>
      </w:r>
      <w:r w:rsidR="007012A4">
        <w:t xml:space="preserve">This is useful to learn in a motorsport engineering course as </w:t>
      </w:r>
      <w:r w:rsidR="00BC7192">
        <w:t>inertia refers to the resistance of a body</w:t>
      </w:r>
      <w:r w:rsidR="00774285">
        <w:t xml:space="preserve"> to change in motion,</w:t>
      </w:r>
      <w:r w:rsidR="005362D7">
        <w:t xml:space="preserve"> </w:t>
      </w:r>
      <w:r w:rsidR="006E0295">
        <w:t>meaning the moment of inertia in a vehicle will affect its response to different</w:t>
      </w:r>
      <w:r w:rsidR="003206C7">
        <w:t xml:space="preserve"> conditions which can affect it. </w:t>
      </w:r>
      <w:sdt>
        <w:sdtPr>
          <w:id w:val="2042393237"/>
          <w:citation/>
        </w:sdtPr>
        <w:sdtContent>
          <w:r w:rsidR="003206C7">
            <w:fldChar w:fldCharType="begin"/>
          </w:r>
          <w:r w:rsidR="003206C7">
            <w:instrText xml:space="preserve"> CITATION Ant24 \l 2057 </w:instrText>
          </w:r>
          <w:r w:rsidR="003206C7">
            <w:fldChar w:fldCharType="separate"/>
          </w:r>
          <w:r w:rsidR="00EC45B3">
            <w:rPr>
              <w:noProof/>
            </w:rPr>
            <w:t>(Anthony, 2024)</w:t>
          </w:r>
          <w:r w:rsidR="003206C7">
            <w:fldChar w:fldCharType="end"/>
          </w:r>
        </w:sdtContent>
      </w:sdt>
    </w:p>
    <w:p w14:paraId="62A91656" w14:textId="77777777" w:rsidR="00762D07" w:rsidRDefault="00762D07" w:rsidP="00762D07">
      <w:pPr>
        <w:jc w:val="center"/>
        <w:rPr>
          <w:sz w:val="48"/>
          <w:szCs w:val="48"/>
        </w:rPr>
      </w:pPr>
    </w:p>
    <w:p w14:paraId="0BCAD8C2" w14:textId="77777777" w:rsidR="00EF0840" w:rsidRDefault="00AB1CE0">
      <w:pPr>
        <w:rPr>
          <w:sz w:val="48"/>
          <w:szCs w:val="48"/>
        </w:rPr>
        <w:sectPr w:rsidR="00EF0840" w:rsidSect="00EF0840">
          <w:pgSz w:w="11906" w:h="16838"/>
          <w:pgMar w:top="1440" w:right="1440" w:bottom="1440" w:left="1440" w:header="708" w:footer="708" w:gutter="0"/>
          <w:pgNumType w:start="1"/>
          <w:cols w:space="708"/>
          <w:docGrid w:linePitch="360"/>
        </w:sectPr>
      </w:pPr>
      <w:r>
        <w:rPr>
          <w:rFonts w:hint="eastAsia"/>
          <w:sz w:val="48"/>
          <w:szCs w:val="48"/>
        </w:rPr>
        <w:br w:type="page"/>
      </w:r>
    </w:p>
    <w:p w14:paraId="0337F82A" w14:textId="77777777" w:rsidR="00FE17EC" w:rsidRDefault="003C3CD1" w:rsidP="003C3CD1">
      <w:pPr>
        <w:pStyle w:val="Heading1"/>
      </w:pPr>
      <w:bookmarkStart w:id="1" w:name="_Toc225690147"/>
      <w:r>
        <w:lastRenderedPageBreak/>
        <w:t>Experimental Procedure</w:t>
      </w:r>
      <w:bookmarkEnd w:id="1"/>
    </w:p>
    <w:p w14:paraId="2518A42F" w14:textId="77777777" w:rsidR="003206C7" w:rsidRDefault="003206C7" w:rsidP="003206C7"/>
    <w:p w14:paraId="2252EBEF" w14:textId="5248B0B4" w:rsidR="002344EC" w:rsidRDefault="002344EC" w:rsidP="003206C7">
      <w:r>
        <w:t>To carry out this experiment, we needed a flywheel</w:t>
      </w:r>
      <w:r w:rsidR="00FA0FDD">
        <w:t xml:space="preserve"> shaft, a weight hangar, </w:t>
      </w:r>
      <w:r w:rsidR="00D848AF">
        <w:t>weights,</w:t>
      </w:r>
      <w:r w:rsidR="00166DAC">
        <w:t xml:space="preserve"> a frame,</w:t>
      </w:r>
      <w:r w:rsidR="00D848AF">
        <w:t xml:space="preserve"> a stopwatch, a ruler and paper and a pen to record our data.</w:t>
      </w:r>
    </w:p>
    <w:p w14:paraId="2EBBD4B7" w14:textId="77777777" w:rsidR="00D848AF" w:rsidRDefault="00D848AF" w:rsidP="003206C7"/>
    <w:p w14:paraId="3D9E21DE" w14:textId="7AE42A2D" w:rsidR="00D848AF" w:rsidRDefault="00D848AF" w:rsidP="003206C7">
      <w:r>
        <w:t xml:space="preserve">Firstly, we set up </w:t>
      </w:r>
      <w:r w:rsidR="00166DAC">
        <w:t>our flywheel shaft by attaching it to our frame. We made sure it was level and secure</w:t>
      </w:r>
      <w:r w:rsidR="00097832">
        <w:t xml:space="preserve"> so we could get accurate readings. </w:t>
      </w:r>
      <w:r w:rsidR="000F285E">
        <w:t>This setup can be seen in figure 1.</w:t>
      </w:r>
    </w:p>
    <w:p w14:paraId="3547AEE9" w14:textId="77777777" w:rsidR="006B134C" w:rsidRDefault="006B134C" w:rsidP="003206C7"/>
    <w:p w14:paraId="105DED28" w14:textId="3DE16D9E" w:rsidR="000F285E" w:rsidRDefault="003D2D73" w:rsidP="003206C7">
      <w:r>
        <w:rPr>
          <w:noProof/>
        </w:rPr>
        <w:drawing>
          <wp:inline distT="0" distB="0" distL="0" distR="0" wp14:anchorId="0C372C4E" wp14:editId="702832BC">
            <wp:extent cx="2108091" cy="2838893"/>
            <wp:effectExtent l="0" t="0" r="6985" b="0"/>
            <wp:docPr id="1810726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72635" name="Picture 18107263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31368" cy="2870239"/>
                    </a:xfrm>
                    <a:prstGeom prst="rect">
                      <a:avLst/>
                    </a:prstGeom>
                  </pic:spPr>
                </pic:pic>
              </a:graphicData>
            </a:graphic>
          </wp:inline>
        </w:drawing>
      </w:r>
    </w:p>
    <w:p w14:paraId="3CF8D205" w14:textId="1526FB5D" w:rsidR="000F285E" w:rsidRDefault="006B134C" w:rsidP="003206C7">
      <w:r>
        <w:t>Figure 1</w:t>
      </w:r>
    </w:p>
    <w:p w14:paraId="0FE02604" w14:textId="77777777" w:rsidR="006B134C" w:rsidRDefault="006B134C" w:rsidP="003206C7"/>
    <w:p w14:paraId="2332D109" w14:textId="77777777" w:rsidR="000F285E" w:rsidRDefault="000F285E" w:rsidP="003206C7">
      <w:r>
        <w:t>Next, we hung the wei</w:t>
      </w:r>
      <w:r w:rsidR="00CC6FDE">
        <w:t>ght hangar on the flywheel crankshaft. We made sure it was hung correctly and there was no</w:t>
      </w:r>
      <w:r w:rsidR="001A020F">
        <w:t xml:space="preserve">thing impacted the movement of the weight hangar. Then we slowly started adding weights </w:t>
      </w:r>
      <w:r w:rsidR="00DB351D">
        <w:t>in 0</w:t>
      </w:r>
      <w:r w:rsidR="00976B0D">
        <w:t xml:space="preserve">.1kg at a time. </w:t>
      </w:r>
      <w:r w:rsidR="005D1CFF">
        <w:t>We started at 0.</w:t>
      </w:r>
      <w:r w:rsidR="00DB351D">
        <w:t>1kg,</w:t>
      </w:r>
      <w:r w:rsidR="005D1CFF">
        <w:t xml:space="preserve"> and we gathered three readings for this weight. Then we moved up to 0.2kg and </w:t>
      </w:r>
      <w:r w:rsidR="00DB351D">
        <w:t>made another three readings. This process continued all the way up until we got to 0.5kg.  We made three readings for each weight to make sure we had accurate readings and make sure nothing went wrong when measuring numbers. For each reading</w:t>
      </w:r>
      <w:r w:rsidR="00A74724">
        <w:t xml:space="preserve">, we got the time it took for the </w:t>
      </w:r>
      <w:r w:rsidR="00A74724">
        <w:lastRenderedPageBreak/>
        <w:t>weights to fall, and the height that it</w:t>
      </w:r>
      <w:r w:rsidR="00050485">
        <w:t xml:space="preserve"> </w:t>
      </w:r>
      <w:r w:rsidR="006A0399">
        <w:t>fell to before bouncing upwards. This was all the raw data we needed to start making calculations.</w:t>
      </w:r>
      <w:r w:rsidR="00B17449">
        <w:t xml:space="preserve"> The</w:t>
      </w:r>
      <w:r w:rsidR="00FE02A3">
        <w:t xml:space="preserve"> final</w:t>
      </w:r>
      <w:r w:rsidR="00B17449">
        <w:t xml:space="preserve"> </w:t>
      </w:r>
      <w:r w:rsidR="00FE02A3">
        <w:t>setup</w:t>
      </w:r>
      <w:r w:rsidR="00B17449">
        <w:t xml:space="preserve"> of collecting this raw data</w:t>
      </w:r>
      <w:r w:rsidR="00FE02A3">
        <w:t xml:space="preserve"> can be seen in figure 2.</w:t>
      </w:r>
    </w:p>
    <w:p w14:paraId="6C3EA50C" w14:textId="77777777" w:rsidR="006B134C" w:rsidRDefault="006B134C" w:rsidP="003206C7"/>
    <w:p w14:paraId="64D4FA5E" w14:textId="77777777" w:rsidR="006B134C" w:rsidRDefault="006B134C" w:rsidP="003206C7">
      <w:r>
        <w:rPr>
          <w:noProof/>
        </w:rPr>
        <w:drawing>
          <wp:inline distT="0" distB="0" distL="0" distR="0" wp14:anchorId="54E7888F" wp14:editId="06EFE2DD">
            <wp:extent cx="1987550" cy="3179618"/>
            <wp:effectExtent l="0" t="0" r="0" b="1905"/>
            <wp:docPr id="157383529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35294" name="Picture 157383529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09609" cy="3214907"/>
                    </a:xfrm>
                    <a:prstGeom prst="rect">
                      <a:avLst/>
                    </a:prstGeom>
                  </pic:spPr>
                </pic:pic>
              </a:graphicData>
            </a:graphic>
          </wp:inline>
        </w:drawing>
      </w:r>
    </w:p>
    <w:p w14:paraId="0EF7FAE3" w14:textId="77777777" w:rsidR="006B134C" w:rsidRDefault="006B134C" w:rsidP="003206C7">
      <w:r>
        <w:t>Figure 2</w:t>
      </w:r>
    </w:p>
    <w:p w14:paraId="433FC3BE" w14:textId="77777777" w:rsidR="006B134C" w:rsidRDefault="006B134C" w:rsidP="003206C7"/>
    <w:p w14:paraId="56B6BE10" w14:textId="317339EB" w:rsidR="006B134C" w:rsidRPr="003206C7" w:rsidRDefault="006B134C" w:rsidP="003206C7">
      <w:pPr>
        <w:sectPr w:rsidR="006B134C" w:rsidRPr="003206C7">
          <w:pgSz w:w="11906" w:h="16838"/>
          <w:pgMar w:top="1440" w:right="1440" w:bottom="1440" w:left="1440" w:header="708" w:footer="708" w:gutter="0"/>
          <w:cols w:space="708"/>
          <w:docGrid w:linePitch="360"/>
        </w:sectPr>
      </w:pPr>
    </w:p>
    <w:p w14:paraId="3BA65B62" w14:textId="77777777" w:rsidR="00762D07" w:rsidRDefault="00FE17EC" w:rsidP="000232C6">
      <w:pPr>
        <w:pStyle w:val="Heading1"/>
      </w:pPr>
      <w:bookmarkStart w:id="2" w:name="_Toc225690148"/>
      <w:r>
        <w:lastRenderedPageBreak/>
        <w:t>Results</w:t>
      </w:r>
      <w:bookmarkEnd w:id="2"/>
    </w:p>
    <w:p w14:paraId="780C83D5" w14:textId="7F04740E" w:rsidR="00EF0840" w:rsidRPr="00E828ED" w:rsidRDefault="001425B7" w:rsidP="00E828ED">
      <w:r>
        <w:t>Table</w:t>
      </w:r>
      <w:r w:rsidR="00F5696C">
        <w:t xml:space="preserve"> 1: Raw Data</w:t>
      </w:r>
    </w:p>
    <w:tbl>
      <w:tblPr>
        <w:tblpPr w:leftFromText="180" w:rightFromText="180" w:vertAnchor="page" w:horzAnchor="margin" w:tblpY="3199"/>
        <w:tblW w:w="3880" w:type="dxa"/>
        <w:tblLook w:val="04A0" w:firstRow="1" w:lastRow="0" w:firstColumn="1" w:lastColumn="0" w:noHBand="0" w:noVBand="1"/>
      </w:tblPr>
      <w:tblGrid>
        <w:gridCol w:w="960"/>
        <w:gridCol w:w="1000"/>
        <w:gridCol w:w="960"/>
        <w:gridCol w:w="960"/>
      </w:tblGrid>
      <w:tr w:rsidR="00F5696C" w:rsidRPr="009476DA" w14:paraId="430FD90A" w14:textId="77777777" w:rsidTr="00F5696C">
        <w:trPr>
          <w:trHeight w:val="300"/>
        </w:trPr>
        <w:tc>
          <w:tcPr>
            <w:tcW w:w="960" w:type="dxa"/>
            <w:tcBorders>
              <w:top w:val="nil"/>
              <w:left w:val="single" w:sz="4" w:space="0" w:color="auto"/>
              <w:bottom w:val="nil"/>
              <w:right w:val="nil"/>
            </w:tcBorders>
            <w:noWrap/>
            <w:vAlign w:val="bottom"/>
            <w:hideMark/>
          </w:tcPr>
          <w:p w14:paraId="0B3CAB1F" w14:textId="77777777" w:rsidR="00F5696C" w:rsidRPr="009476DA" w:rsidRDefault="00F5696C" w:rsidP="00F5696C">
            <w:pPr>
              <w:spacing w:after="0" w:line="240" w:lineRule="auto"/>
              <w:rPr>
                <w:rFonts w:ascii="Aptos Narrow" w:eastAsia="Times New Roman" w:hAnsi="Aptos Narrow" w:cs="Times New Roman"/>
                <w:b/>
                <w:bCs/>
                <w:color w:val="000000"/>
                <w:kern w:val="0"/>
                <w:sz w:val="22"/>
                <w:szCs w:val="22"/>
                <w:lang w:val="en-IE" w:eastAsia="en-IE"/>
                <w14:ligatures w14:val="none"/>
              </w:rPr>
            </w:pPr>
            <w:r w:rsidRPr="009476DA">
              <w:rPr>
                <w:rFonts w:ascii="Aptos Narrow" w:eastAsia="Times New Roman" w:hAnsi="Aptos Narrow" w:cs="Times New Roman"/>
                <w:b/>
                <w:bCs/>
                <w:color w:val="000000"/>
                <w:kern w:val="0"/>
                <w:sz w:val="22"/>
                <w:szCs w:val="22"/>
                <w:lang w:val="en-IE" w:eastAsia="en-IE"/>
                <w14:ligatures w14:val="none"/>
              </w:rPr>
              <w:t>Mass</w:t>
            </w:r>
          </w:p>
        </w:tc>
        <w:tc>
          <w:tcPr>
            <w:tcW w:w="1000" w:type="dxa"/>
            <w:tcBorders>
              <w:top w:val="nil"/>
              <w:left w:val="nil"/>
              <w:bottom w:val="nil"/>
              <w:right w:val="nil"/>
            </w:tcBorders>
            <w:noWrap/>
            <w:vAlign w:val="bottom"/>
            <w:hideMark/>
          </w:tcPr>
          <w:p w14:paraId="317D6B73" w14:textId="77777777" w:rsidR="00F5696C" w:rsidRPr="009476DA" w:rsidRDefault="00F5696C" w:rsidP="00F5696C">
            <w:pPr>
              <w:spacing w:after="0" w:line="240" w:lineRule="auto"/>
              <w:rPr>
                <w:rFonts w:ascii="Aptos Narrow" w:eastAsia="Times New Roman" w:hAnsi="Aptos Narrow" w:cs="Times New Roman"/>
                <w:b/>
                <w:bCs/>
                <w:color w:val="000000"/>
                <w:kern w:val="0"/>
                <w:sz w:val="22"/>
                <w:szCs w:val="22"/>
                <w:lang w:val="en-IE" w:eastAsia="en-IE"/>
                <w14:ligatures w14:val="none"/>
              </w:rPr>
            </w:pPr>
            <w:r w:rsidRPr="009476DA">
              <w:rPr>
                <w:rFonts w:ascii="Aptos Narrow" w:eastAsia="Times New Roman" w:hAnsi="Aptos Narrow" w:cs="Times New Roman"/>
                <w:b/>
                <w:bCs/>
                <w:color w:val="000000"/>
                <w:kern w:val="0"/>
                <w:sz w:val="22"/>
                <w:szCs w:val="22"/>
                <w:lang w:val="en-IE" w:eastAsia="en-IE"/>
                <w14:ligatures w14:val="none"/>
              </w:rPr>
              <w:t>Initial PE</w:t>
            </w:r>
          </w:p>
        </w:tc>
        <w:tc>
          <w:tcPr>
            <w:tcW w:w="960" w:type="dxa"/>
            <w:tcBorders>
              <w:top w:val="nil"/>
              <w:left w:val="nil"/>
              <w:bottom w:val="nil"/>
              <w:right w:val="nil"/>
            </w:tcBorders>
            <w:noWrap/>
            <w:vAlign w:val="bottom"/>
            <w:hideMark/>
          </w:tcPr>
          <w:p w14:paraId="338FF48B" w14:textId="77777777" w:rsidR="00F5696C" w:rsidRPr="009476DA" w:rsidRDefault="00F5696C" w:rsidP="00F5696C">
            <w:pPr>
              <w:spacing w:after="0" w:line="240" w:lineRule="auto"/>
              <w:rPr>
                <w:rFonts w:ascii="Aptos Narrow" w:eastAsia="Times New Roman" w:hAnsi="Aptos Narrow" w:cs="Times New Roman"/>
                <w:b/>
                <w:bCs/>
                <w:color w:val="000000"/>
                <w:kern w:val="0"/>
                <w:sz w:val="22"/>
                <w:szCs w:val="22"/>
                <w:lang w:val="en-IE" w:eastAsia="en-IE"/>
                <w14:ligatures w14:val="none"/>
              </w:rPr>
            </w:pPr>
            <w:r w:rsidRPr="009476DA">
              <w:rPr>
                <w:rFonts w:ascii="Aptos Narrow" w:eastAsia="Times New Roman" w:hAnsi="Aptos Narrow" w:cs="Times New Roman"/>
                <w:b/>
                <w:bCs/>
                <w:color w:val="000000"/>
                <w:kern w:val="0"/>
                <w:sz w:val="22"/>
                <w:szCs w:val="22"/>
                <w:lang w:val="en-IE" w:eastAsia="en-IE"/>
                <w14:ligatures w14:val="none"/>
              </w:rPr>
              <w:t>Tt</w:t>
            </w:r>
          </w:p>
        </w:tc>
        <w:tc>
          <w:tcPr>
            <w:tcW w:w="960" w:type="dxa"/>
            <w:tcBorders>
              <w:top w:val="nil"/>
              <w:left w:val="nil"/>
              <w:bottom w:val="nil"/>
              <w:right w:val="nil"/>
            </w:tcBorders>
            <w:noWrap/>
            <w:vAlign w:val="bottom"/>
            <w:hideMark/>
          </w:tcPr>
          <w:p w14:paraId="34A54333" w14:textId="77777777" w:rsidR="00F5696C" w:rsidRPr="009476DA" w:rsidRDefault="00F5696C" w:rsidP="00F5696C">
            <w:pPr>
              <w:spacing w:after="0" w:line="240" w:lineRule="auto"/>
              <w:rPr>
                <w:rFonts w:ascii="Aptos Narrow" w:eastAsia="Times New Roman" w:hAnsi="Aptos Narrow" w:cs="Times New Roman"/>
                <w:b/>
                <w:bCs/>
                <w:color w:val="000000"/>
                <w:kern w:val="0"/>
                <w:sz w:val="22"/>
                <w:szCs w:val="22"/>
                <w:lang w:val="en-IE" w:eastAsia="en-IE"/>
                <w14:ligatures w14:val="none"/>
              </w:rPr>
            </w:pPr>
            <w:r w:rsidRPr="009476DA">
              <w:rPr>
                <w:rFonts w:ascii="Aptos Narrow" w:eastAsia="Times New Roman" w:hAnsi="Aptos Narrow" w:cs="Times New Roman"/>
                <w:b/>
                <w:bCs/>
                <w:color w:val="000000"/>
                <w:kern w:val="0"/>
                <w:sz w:val="22"/>
                <w:szCs w:val="22"/>
                <w:lang w:val="en-IE" w:eastAsia="en-IE"/>
                <w14:ligatures w14:val="none"/>
              </w:rPr>
              <w:t>h2</w:t>
            </w:r>
          </w:p>
        </w:tc>
      </w:tr>
      <w:tr w:rsidR="00F5696C" w:rsidRPr="009476DA" w14:paraId="532C5371" w14:textId="77777777" w:rsidTr="00F5696C">
        <w:trPr>
          <w:trHeight w:val="300"/>
        </w:trPr>
        <w:tc>
          <w:tcPr>
            <w:tcW w:w="960" w:type="dxa"/>
            <w:tcBorders>
              <w:top w:val="nil"/>
              <w:left w:val="single" w:sz="4" w:space="0" w:color="auto"/>
              <w:bottom w:val="single" w:sz="4" w:space="0" w:color="auto"/>
              <w:right w:val="nil"/>
            </w:tcBorders>
            <w:noWrap/>
            <w:vAlign w:val="bottom"/>
            <w:hideMark/>
          </w:tcPr>
          <w:p w14:paraId="5206227C" w14:textId="77777777" w:rsidR="00F5696C" w:rsidRPr="009476DA" w:rsidRDefault="00F5696C" w:rsidP="00F5696C">
            <w:pPr>
              <w:spacing w:after="0" w:line="240" w:lineRule="auto"/>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kg</w:t>
            </w:r>
          </w:p>
        </w:tc>
        <w:tc>
          <w:tcPr>
            <w:tcW w:w="1000" w:type="dxa"/>
            <w:tcBorders>
              <w:top w:val="nil"/>
              <w:left w:val="nil"/>
              <w:bottom w:val="nil"/>
              <w:right w:val="nil"/>
            </w:tcBorders>
            <w:noWrap/>
            <w:vAlign w:val="bottom"/>
            <w:hideMark/>
          </w:tcPr>
          <w:p w14:paraId="5065BE52" w14:textId="77777777" w:rsidR="00F5696C" w:rsidRPr="009476DA" w:rsidRDefault="00F5696C" w:rsidP="00F5696C">
            <w:pPr>
              <w:spacing w:after="0" w:line="240" w:lineRule="auto"/>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J</w:t>
            </w:r>
          </w:p>
        </w:tc>
        <w:tc>
          <w:tcPr>
            <w:tcW w:w="960" w:type="dxa"/>
            <w:tcBorders>
              <w:top w:val="nil"/>
              <w:left w:val="nil"/>
              <w:bottom w:val="single" w:sz="4" w:space="0" w:color="auto"/>
              <w:right w:val="nil"/>
            </w:tcBorders>
            <w:noWrap/>
            <w:vAlign w:val="bottom"/>
            <w:hideMark/>
          </w:tcPr>
          <w:p w14:paraId="6A43305F" w14:textId="77777777" w:rsidR="00F5696C" w:rsidRPr="009476DA" w:rsidRDefault="00F5696C" w:rsidP="00F5696C">
            <w:pPr>
              <w:spacing w:after="0" w:line="240" w:lineRule="auto"/>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s</w:t>
            </w:r>
          </w:p>
        </w:tc>
        <w:tc>
          <w:tcPr>
            <w:tcW w:w="960" w:type="dxa"/>
            <w:tcBorders>
              <w:top w:val="nil"/>
              <w:left w:val="nil"/>
              <w:bottom w:val="single" w:sz="4" w:space="0" w:color="auto"/>
              <w:right w:val="nil"/>
            </w:tcBorders>
            <w:noWrap/>
            <w:vAlign w:val="bottom"/>
            <w:hideMark/>
          </w:tcPr>
          <w:p w14:paraId="2EA38B86" w14:textId="77777777" w:rsidR="00F5696C" w:rsidRPr="009476DA" w:rsidRDefault="00F5696C" w:rsidP="00F5696C">
            <w:pPr>
              <w:spacing w:after="0" w:line="240" w:lineRule="auto"/>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m</w:t>
            </w:r>
          </w:p>
        </w:tc>
      </w:tr>
      <w:tr w:rsidR="00F5696C" w:rsidRPr="009476DA" w14:paraId="484E11B1" w14:textId="77777777" w:rsidTr="00F5696C">
        <w:trPr>
          <w:trHeight w:val="300"/>
        </w:trPr>
        <w:tc>
          <w:tcPr>
            <w:tcW w:w="960" w:type="dxa"/>
            <w:tcBorders>
              <w:top w:val="nil"/>
              <w:left w:val="single" w:sz="4" w:space="0" w:color="auto"/>
              <w:bottom w:val="nil"/>
              <w:right w:val="nil"/>
            </w:tcBorders>
            <w:noWrap/>
            <w:vAlign w:val="bottom"/>
            <w:hideMark/>
          </w:tcPr>
          <w:p w14:paraId="668A05FE"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0.1</w:t>
            </w:r>
          </w:p>
        </w:tc>
        <w:tc>
          <w:tcPr>
            <w:tcW w:w="1000" w:type="dxa"/>
            <w:tcBorders>
              <w:top w:val="single" w:sz="4" w:space="0" w:color="auto"/>
              <w:left w:val="nil"/>
              <w:bottom w:val="nil"/>
              <w:right w:val="nil"/>
            </w:tcBorders>
            <w:noWrap/>
            <w:vAlign w:val="bottom"/>
            <w:hideMark/>
          </w:tcPr>
          <w:p w14:paraId="5814C959"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0.275</w:t>
            </w:r>
          </w:p>
        </w:tc>
        <w:tc>
          <w:tcPr>
            <w:tcW w:w="960" w:type="dxa"/>
            <w:tcBorders>
              <w:top w:val="nil"/>
              <w:left w:val="nil"/>
              <w:bottom w:val="nil"/>
              <w:right w:val="nil"/>
            </w:tcBorders>
            <w:noWrap/>
            <w:vAlign w:val="bottom"/>
            <w:hideMark/>
          </w:tcPr>
          <w:p w14:paraId="307D40A3"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3.41</w:t>
            </w:r>
          </w:p>
        </w:tc>
        <w:tc>
          <w:tcPr>
            <w:tcW w:w="960" w:type="dxa"/>
            <w:tcBorders>
              <w:top w:val="nil"/>
              <w:left w:val="nil"/>
              <w:bottom w:val="nil"/>
              <w:right w:val="nil"/>
            </w:tcBorders>
            <w:noWrap/>
            <w:vAlign w:val="bottom"/>
            <w:hideMark/>
          </w:tcPr>
          <w:p w14:paraId="502576DE"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0.23</w:t>
            </w:r>
          </w:p>
        </w:tc>
      </w:tr>
      <w:tr w:rsidR="00F5696C" w:rsidRPr="009476DA" w14:paraId="75FC773F" w14:textId="77777777" w:rsidTr="00F5696C">
        <w:trPr>
          <w:trHeight w:val="300"/>
        </w:trPr>
        <w:tc>
          <w:tcPr>
            <w:tcW w:w="960" w:type="dxa"/>
            <w:tcBorders>
              <w:top w:val="nil"/>
              <w:left w:val="single" w:sz="4" w:space="0" w:color="auto"/>
              <w:bottom w:val="nil"/>
              <w:right w:val="nil"/>
            </w:tcBorders>
            <w:noWrap/>
            <w:vAlign w:val="bottom"/>
            <w:hideMark/>
          </w:tcPr>
          <w:p w14:paraId="7609947B"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0.1</w:t>
            </w:r>
          </w:p>
        </w:tc>
        <w:tc>
          <w:tcPr>
            <w:tcW w:w="1000" w:type="dxa"/>
            <w:tcBorders>
              <w:top w:val="nil"/>
              <w:left w:val="nil"/>
              <w:bottom w:val="nil"/>
              <w:right w:val="nil"/>
            </w:tcBorders>
            <w:noWrap/>
            <w:vAlign w:val="bottom"/>
            <w:hideMark/>
          </w:tcPr>
          <w:p w14:paraId="68922313"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0.275</w:t>
            </w:r>
          </w:p>
        </w:tc>
        <w:tc>
          <w:tcPr>
            <w:tcW w:w="960" w:type="dxa"/>
            <w:tcBorders>
              <w:top w:val="nil"/>
              <w:left w:val="nil"/>
              <w:bottom w:val="nil"/>
              <w:right w:val="nil"/>
            </w:tcBorders>
            <w:noWrap/>
            <w:vAlign w:val="bottom"/>
            <w:hideMark/>
          </w:tcPr>
          <w:p w14:paraId="49587B6D"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4.71</w:t>
            </w:r>
          </w:p>
        </w:tc>
        <w:tc>
          <w:tcPr>
            <w:tcW w:w="960" w:type="dxa"/>
            <w:tcBorders>
              <w:top w:val="nil"/>
              <w:left w:val="nil"/>
              <w:bottom w:val="nil"/>
              <w:right w:val="nil"/>
            </w:tcBorders>
            <w:noWrap/>
            <w:vAlign w:val="bottom"/>
            <w:hideMark/>
          </w:tcPr>
          <w:p w14:paraId="6283D12C"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0.24</w:t>
            </w:r>
          </w:p>
        </w:tc>
      </w:tr>
      <w:tr w:rsidR="00F5696C" w:rsidRPr="009476DA" w14:paraId="148C4FBD" w14:textId="77777777" w:rsidTr="00F5696C">
        <w:trPr>
          <w:trHeight w:val="300"/>
        </w:trPr>
        <w:tc>
          <w:tcPr>
            <w:tcW w:w="960" w:type="dxa"/>
            <w:tcBorders>
              <w:top w:val="nil"/>
              <w:left w:val="single" w:sz="4" w:space="0" w:color="auto"/>
              <w:bottom w:val="single" w:sz="4" w:space="0" w:color="auto"/>
              <w:right w:val="nil"/>
            </w:tcBorders>
            <w:noWrap/>
            <w:vAlign w:val="bottom"/>
            <w:hideMark/>
          </w:tcPr>
          <w:p w14:paraId="7177AC29"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0.1</w:t>
            </w:r>
          </w:p>
        </w:tc>
        <w:tc>
          <w:tcPr>
            <w:tcW w:w="1000" w:type="dxa"/>
            <w:tcBorders>
              <w:top w:val="nil"/>
              <w:left w:val="nil"/>
              <w:bottom w:val="nil"/>
              <w:right w:val="nil"/>
            </w:tcBorders>
            <w:noWrap/>
            <w:vAlign w:val="bottom"/>
            <w:hideMark/>
          </w:tcPr>
          <w:p w14:paraId="17149FE7"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0.275</w:t>
            </w:r>
          </w:p>
        </w:tc>
        <w:tc>
          <w:tcPr>
            <w:tcW w:w="960" w:type="dxa"/>
            <w:tcBorders>
              <w:top w:val="nil"/>
              <w:left w:val="nil"/>
              <w:bottom w:val="single" w:sz="4" w:space="0" w:color="auto"/>
              <w:right w:val="nil"/>
            </w:tcBorders>
            <w:noWrap/>
            <w:vAlign w:val="bottom"/>
            <w:hideMark/>
          </w:tcPr>
          <w:p w14:paraId="0D470FE7"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4.24</w:t>
            </w:r>
          </w:p>
        </w:tc>
        <w:tc>
          <w:tcPr>
            <w:tcW w:w="960" w:type="dxa"/>
            <w:tcBorders>
              <w:top w:val="nil"/>
              <w:left w:val="nil"/>
              <w:bottom w:val="single" w:sz="4" w:space="0" w:color="auto"/>
              <w:right w:val="nil"/>
            </w:tcBorders>
            <w:noWrap/>
            <w:vAlign w:val="bottom"/>
            <w:hideMark/>
          </w:tcPr>
          <w:p w14:paraId="7A39C01F"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0.24</w:t>
            </w:r>
          </w:p>
        </w:tc>
      </w:tr>
      <w:tr w:rsidR="00F5696C" w:rsidRPr="009476DA" w14:paraId="2E8454AD" w14:textId="77777777" w:rsidTr="00F5696C">
        <w:trPr>
          <w:trHeight w:val="300"/>
        </w:trPr>
        <w:tc>
          <w:tcPr>
            <w:tcW w:w="960" w:type="dxa"/>
            <w:tcBorders>
              <w:top w:val="nil"/>
              <w:left w:val="single" w:sz="4" w:space="0" w:color="auto"/>
              <w:bottom w:val="nil"/>
              <w:right w:val="nil"/>
            </w:tcBorders>
            <w:noWrap/>
            <w:vAlign w:val="bottom"/>
            <w:hideMark/>
          </w:tcPr>
          <w:p w14:paraId="65DBBD7B"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w:t>
            </w:r>
          </w:p>
        </w:tc>
        <w:tc>
          <w:tcPr>
            <w:tcW w:w="1000" w:type="dxa"/>
            <w:tcBorders>
              <w:top w:val="single" w:sz="4" w:space="0" w:color="auto"/>
              <w:left w:val="nil"/>
              <w:bottom w:val="nil"/>
              <w:right w:val="nil"/>
            </w:tcBorders>
            <w:noWrap/>
            <w:vAlign w:val="bottom"/>
            <w:hideMark/>
          </w:tcPr>
          <w:p w14:paraId="3A00FDE3"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0.549</w:t>
            </w:r>
          </w:p>
        </w:tc>
        <w:tc>
          <w:tcPr>
            <w:tcW w:w="960" w:type="dxa"/>
            <w:tcBorders>
              <w:top w:val="nil"/>
              <w:left w:val="nil"/>
              <w:bottom w:val="nil"/>
              <w:right w:val="nil"/>
            </w:tcBorders>
            <w:noWrap/>
            <w:vAlign w:val="bottom"/>
            <w:hideMark/>
          </w:tcPr>
          <w:p w14:paraId="5318BE03"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3.02</w:t>
            </w:r>
          </w:p>
        </w:tc>
        <w:tc>
          <w:tcPr>
            <w:tcW w:w="960" w:type="dxa"/>
            <w:tcBorders>
              <w:top w:val="nil"/>
              <w:left w:val="nil"/>
              <w:bottom w:val="nil"/>
              <w:right w:val="nil"/>
            </w:tcBorders>
            <w:noWrap/>
            <w:vAlign w:val="bottom"/>
            <w:hideMark/>
          </w:tcPr>
          <w:p w14:paraId="773E5D0B"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0.25</w:t>
            </w:r>
          </w:p>
        </w:tc>
      </w:tr>
      <w:tr w:rsidR="00F5696C" w:rsidRPr="009476DA" w14:paraId="2082ADB6" w14:textId="77777777" w:rsidTr="00F5696C">
        <w:trPr>
          <w:trHeight w:val="300"/>
        </w:trPr>
        <w:tc>
          <w:tcPr>
            <w:tcW w:w="960" w:type="dxa"/>
            <w:tcBorders>
              <w:top w:val="nil"/>
              <w:left w:val="single" w:sz="4" w:space="0" w:color="auto"/>
              <w:bottom w:val="nil"/>
              <w:right w:val="nil"/>
            </w:tcBorders>
            <w:noWrap/>
            <w:vAlign w:val="bottom"/>
            <w:hideMark/>
          </w:tcPr>
          <w:p w14:paraId="25B1370F"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w:t>
            </w:r>
          </w:p>
        </w:tc>
        <w:tc>
          <w:tcPr>
            <w:tcW w:w="1000" w:type="dxa"/>
            <w:tcBorders>
              <w:top w:val="nil"/>
              <w:left w:val="nil"/>
              <w:bottom w:val="nil"/>
              <w:right w:val="nil"/>
            </w:tcBorders>
            <w:noWrap/>
            <w:vAlign w:val="bottom"/>
            <w:hideMark/>
          </w:tcPr>
          <w:p w14:paraId="1A99F57F"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0.549</w:t>
            </w:r>
          </w:p>
        </w:tc>
        <w:tc>
          <w:tcPr>
            <w:tcW w:w="960" w:type="dxa"/>
            <w:tcBorders>
              <w:top w:val="nil"/>
              <w:left w:val="nil"/>
              <w:bottom w:val="nil"/>
              <w:right w:val="nil"/>
            </w:tcBorders>
            <w:noWrap/>
            <w:vAlign w:val="bottom"/>
            <w:hideMark/>
          </w:tcPr>
          <w:p w14:paraId="1F6BC1B6"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3.12</w:t>
            </w:r>
          </w:p>
        </w:tc>
        <w:tc>
          <w:tcPr>
            <w:tcW w:w="960" w:type="dxa"/>
            <w:tcBorders>
              <w:top w:val="nil"/>
              <w:left w:val="nil"/>
              <w:bottom w:val="nil"/>
              <w:right w:val="nil"/>
            </w:tcBorders>
            <w:noWrap/>
            <w:vAlign w:val="bottom"/>
            <w:hideMark/>
          </w:tcPr>
          <w:p w14:paraId="03F31BEB"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0.255</w:t>
            </w:r>
          </w:p>
        </w:tc>
      </w:tr>
      <w:tr w:rsidR="00F5696C" w:rsidRPr="009476DA" w14:paraId="10AAC7CD" w14:textId="77777777" w:rsidTr="00F5696C">
        <w:trPr>
          <w:trHeight w:val="300"/>
        </w:trPr>
        <w:tc>
          <w:tcPr>
            <w:tcW w:w="960" w:type="dxa"/>
            <w:tcBorders>
              <w:top w:val="nil"/>
              <w:left w:val="single" w:sz="4" w:space="0" w:color="auto"/>
              <w:bottom w:val="single" w:sz="4" w:space="0" w:color="auto"/>
              <w:right w:val="nil"/>
            </w:tcBorders>
            <w:noWrap/>
            <w:vAlign w:val="bottom"/>
            <w:hideMark/>
          </w:tcPr>
          <w:p w14:paraId="504EE074"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w:t>
            </w:r>
          </w:p>
        </w:tc>
        <w:tc>
          <w:tcPr>
            <w:tcW w:w="1000" w:type="dxa"/>
            <w:tcBorders>
              <w:top w:val="nil"/>
              <w:left w:val="nil"/>
              <w:bottom w:val="nil"/>
              <w:right w:val="nil"/>
            </w:tcBorders>
            <w:noWrap/>
            <w:vAlign w:val="bottom"/>
            <w:hideMark/>
          </w:tcPr>
          <w:p w14:paraId="7D05AAF6"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0.549</w:t>
            </w:r>
          </w:p>
        </w:tc>
        <w:tc>
          <w:tcPr>
            <w:tcW w:w="960" w:type="dxa"/>
            <w:tcBorders>
              <w:top w:val="nil"/>
              <w:left w:val="nil"/>
              <w:bottom w:val="single" w:sz="4" w:space="0" w:color="auto"/>
              <w:right w:val="nil"/>
            </w:tcBorders>
            <w:noWrap/>
            <w:vAlign w:val="bottom"/>
            <w:hideMark/>
          </w:tcPr>
          <w:p w14:paraId="5D7CA3FD"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2.9</w:t>
            </w:r>
          </w:p>
        </w:tc>
        <w:tc>
          <w:tcPr>
            <w:tcW w:w="960" w:type="dxa"/>
            <w:tcBorders>
              <w:top w:val="nil"/>
              <w:left w:val="nil"/>
              <w:bottom w:val="single" w:sz="4" w:space="0" w:color="auto"/>
              <w:right w:val="nil"/>
            </w:tcBorders>
            <w:noWrap/>
            <w:vAlign w:val="bottom"/>
            <w:hideMark/>
          </w:tcPr>
          <w:p w14:paraId="11AC0E3C"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0.25</w:t>
            </w:r>
          </w:p>
        </w:tc>
      </w:tr>
      <w:tr w:rsidR="00F5696C" w:rsidRPr="009476DA" w14:paraId="6BA02573" w14:textId="77777777" w:rsidTr="00F5696C">
        <w:trPr>
          <w:trHeight w:val="300"/>
        </w:trPr>
        <w:tc>
          <w:tcPr>
            <w:tcW w:w="960" w:type="dxa"/>
            <w:tcBorders>
              <w:top w:val="nil"/>
              <w:left w:val="single" w:sz="4" w:space="0" w:color="auto"/>
              <w:bottom w:val="nil"/>
              <w:right w:val="nil"/>
            </w:tcBorders>
            <w:noWrap/>
            <w:vAlign w:val="bottom"/>
            <w:hideMark/>
          </w:tcPr>
          <w:p w14:paraId="02BFB933"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0.3</w:t>
            </w:r>
          </w:p>
        </w:tc>
        <w:tc>
          <w:tcPr>
            <w:tcW w:w="1000" w:type="dxa"/>
            <w:tcBorders>
              <w:top w:val="single" w:sz="4" w:space="0" w:color="auto"/>
              <w:left w:val="nil"/>
              <w:bottom w:val="nil"/>
              <w:right w:val="nil"/>
            </w:tcBorders>
            <w:noWrap/>
            <w:vAlign w:val="bottom"/>
            <w:hideMark/>
          </w:tcPr>
          <w:p w14:paraId="10309613"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0.824</w:t>
            </w:r>
          </w:p>
        </w:tc>
        <w:tc>
          <w:tcPr>
            <w:tcW w:w="960" w:type="dxa"/>
            <w:tcBorders>
              <w:top w:val="nil"/>
              <w:left w:val="nil"/>
              <w:bottom w:val="nil"/>
              <w:right w:val="nil"/>
            </w:tcBorders>
            <w:noWrap/>
            <w:vAlign w:val="bottom"/>
            <w:hideMark/>
          </w:tcPr>
          <w:p w14:paraId="32FA0164"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2.62</w:t>
            </w:r>
          </w:p>
        </w:tc>
        <w:tc>
          <w:tcPr>
            <w:tcW w:w="960" w:type="dxa"/>
            <w:tcBorders>
              <w:top w:val="nil"/>
              <w:left w:val="nil"/>
              <w:bottom w:val="nil"/>
              <w:right w:val="nil"/>
            </w:tcBorders>
            <w:noWrap/>
            <w:vAlign w:val="bottom"/>
            <w:hideMark/>
          </w:tcPr>
          <w:p w14:paraId="3C14236F"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0.249</w:t>
            </w:r>
          </w:p>
        </w:tc>
      </w:tr>
      <w:tr w:rsidR="00F5696C" w:rsidRPr="009476DA" w14:paraId="4743111A" w14:textId="77777777" w:rsidTr="00F5696C">
        <w:trPr>
          <w:trHeight w:val="300"/>
        </w:trPr>
        <w:tc>
          <w:tcPr>
            <w:tcW w:w="960" w:type="dxa"/>
            <w:tcBorders>
              <w:top w:val="nil"/>
              <w:left w:val="single" w:sz="4" w:space="0" w:color="auto"/>
              <w:bottom w:val="nil"/>
              <w:right w:val="nil"/>
            </w:tcBorders>
            <w:noWrap/>
            <w:vAlign w:val="bottom"/>
            <w:hideMark/>
          </w:tcPr>
          <w:p w14:paraId="79C99B98"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0.3</w:t>
            </w:r>
          </w:p>
        </w:tc>
        <w:tc>
          <w:tcPr>
            <w:tcW w:w="1000" w:type="dxa"/>
            <w:tcBorders>
              <w:top w:val="nil"/>
              <w:left w:val="nil"/>
              <w:bottom w:val="nil"/>
              <w:right w:val="nil"/>
            </w:tcBorders>
            <w:noWrap/>
            <w:vAlign w:val="bottom"/>
            <w:hideMark/>
          </w:tcPr>
          <w:p w14:paraId="466308EF"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0.824</w:t>
            </w:r>
          </w:p>
        </w:tc>
        <w:tc>
          <w:tcPr>
            <w:tcW w:w="960" w:type="dxa"/>
            <w:tcBorders>
              <w:top w:val="nil"/>
              <w:left w:val="nil"/>
              <w:bottom w:val="nil"/>
              <w:right w:val="nil"/>
            </w:tcBorders>
            <w:noWrap/>
            <w:vAlign w:val="bottom"/>
            <w:hideMark/>
          </w:tcPr>
          <w:p w14:paraId="605A9642"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2.6</w:t>
            </w:r>
          </w:p>
        </w:tc>
        <w:tc>
          <w:tcPr>
            <w:tcW w:w="960" w:type="dxa"/>
            <w:tcBorders>
              <w:top w:val="nil"/>
              <w:left w:val="nil"/>
              <w:bottom w:val="nil"/>
              <w:right w:val="nil"/>
            </w:tcBorders>
            <w:noWrap/>
            <w:vAlign w:val="bottom"/>
            <w:hideMark/>
          </w:tcPr>
          <w:p w14:paraId="0E434F3A"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0.255</w:t>
            </w:r>
          </w:p>
        </w:tc>
      </w:tr>
      <w:tr w:rsidR="00F5696C" w:rsidRPr="009476DA" w14:paraId="44D7818D" w14:textId="77777777" w:rsidTr="00F5696C">
        <w:trPr>
          <w:trHeight w:val="300"/>
        </w:trPr>
        <w:tc>
          <w:tcPr>
            <w:tcW w:w="960" w:type="dxa"/>
            <w:tcBorders>
              <w:top w:val="nil"/>
              <w:left w:val="single" w:sz="4" w:space="0" w:color="auto"/>
              <w:bottom w:val="single" w:sz="4" w:space="0" w:color="auto"/>
              <w:right w:val="nil"/>
            </w:tcBorders>
            <w:noWrap/>
            <w:vAlign w:val="bottom"/>
            <w:hideMark/>
          </w:tcPr>
          <w:p w14:paraId="72F3F2A7"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0.3</w:t>
            </w:r>
          </w:p>
        </w:tc>
        <w:tc>
          <w:tcPr>
            <w:tcW w:w="1000" w:type="dxa"/>
            <w:tcBorders>
              <w:top w:val="nil"/>
              <w:left w:val="nil"/>
              <w:bottom w:val="nil"/>
              <w:right w:val="nil"/>
            </w:tcBorders>
            <w:noWrap/>
            <w:vAlign w:val="bottom"/>
            <w:hideMark/>
          </w:tcPr>
          <w:p w14:paraId="13B0D334"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0.824</w:t>
            </w:r>
          </w:p>
        </w:tc>
        <w:tc>
          <w:tcPr>
            <w:tcW w:w="960" w:type="dxa"/>
            <w:tcBorders>
              <w:top w:val="nil"/>
              <w:left w:val="nil"/>
              <w:bottom w:val="single" w:sz="4" w:space="0" w:color="auto"/>
              <w:right w:val="nil"/>
            </w:tcBorders>
            <w:noWrap/>
            <w:vAlign w:val="bottom"/>
            <w:hideMark/>
          </w:tcPr>
          <w:p w14:paraId="01A31FFA"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2.57</w:t>
            </w:r>
          </w:p>
        </w:tc>
        <w:tc>
          <w:tcPr>
            <w:tcW w:w="960" w:type="dxa"/>
            <w:tcBorders>
              <w:top w:val="nil"/>
              <w:left w:val="nil"/>
              <w:bottom w:val="single" w:sz="4" w:space="0" w:color="auto"/>
              <w:right w:val="nil"/>
            </w:tcBorders>
            <w:noWrap/>
            <w:vAlign w:val="bottom"/>
            <w:hideMark/>
          </w:tcPr>
          <w:p w14:paraId="6A0E6221"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0.25</w:t>
            </w:r>
          </w:p>
        </w:tc>
      </w:tr>
      <w:tr w:rsidR="00F5696C" w:rsidRPr="009476DA" w14:paraId="6B92551C" w14:textId="77777777" w:rsidTr="00F5696C">
        <w:trPr>
          <w:trHeight w:val="300"/>
        </w:trPr>
        <w:tc>
          <w:tcPr>
            <w:tcW w:w="960" w:type="dxa"/>
            <w:tcBorders>
              <w:top w:val="nil"/>
              <w:left w:val="single" w:sz="4" w:space="0" w:color="auto"/>
              <w:bottom w:val="nil"/>
              <w:right w:val="nil"/>
            </w:tcBorders>
            <w:noWrap/>
            <w:vAlign w:val="bottom"/>
            <w:hideMark/>
          </w:tcPr>
          <w:p w14:paraId="1A91E34E"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0.4</w:t>
            </w:r>
          </w:p>
        </w:tc>
        <w:tc>
          <w:tcPr>
            <w:tcW w:w="1000" w:type="dxa"/>
            <w:tcBorders>
              <w:top w:val="single" w:sz="4" w:space="0" w:color="auto"/>
              <w:left w:val="nil"/>
              <w:bottom w:val="nil"/>
              <w:right w:val="nil"/>
            </w:tcBorders>
            <w:noWrap/>
            <w:vAlign w:val="bottom"/>
            <w:hideMark/>
          </w:tcPr>
          <w:p w14:paraId="69C9DC15"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1.099</w:t>
            </w:r>
          </w:p>
        </w:tc>
        <w:tc>
          <w:tcPr>
            <w:tcW w:w="960" w:type="dxa"/>
            <w:tcBorders>
              <w:top w:val="nil"/>
              <w:left w:val="nil"/>
              <w:bottom w:val="nil"/>
              <w:right w:val="nil"/>
            </w:tcBorders>
            <w:noWrap/>
            <w:vAlign w:val="bottom"/>
            <w:hideMark/>
          </w:tcPr>
          <w:p w14:paraId="000D0D0A"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2.22</w:t>
            </w:r>
          </w:p>
        </w:tc>
        <w:tc>
          <w:tcPr>
            <w:tcW w:w="960" w:type="dxa"/>
            <w:tcBorders>
              <w:top w:val="nil"/>
              <w:left w:val="nil"/>
              <w:bottom w:val="nil"/>
              <w:right w:val="nil"/>
            </w:tcBorders>
            <w:noWrap/>
            <w:vAlign w:val="bottom"/>
            <w:hideMark/>
          </w:tcPr>
          <w:p w14:paraId="0FB9F255"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0.24</w:t>
            </w:r>
          </w:p>
        </w:tc>
      </w:tr>
      <w:tr w:rsidR="00F5696C" w:rsidRPr="009476DA" w14:paraId="0192B2F5" w14:textId="77777777" w:rsidTr="00F5696C">
        <w:trPr>
          <w:trHeight w:val="300"/>
        </w:trPr>
        <w:tc>
          <w:tcPr>
            <w:tcW w:w="960" w:type="dxa"/>
            <w:tcBorders>
              <w:top w:val="nil"/>
              <w:left w:val="single" w:sz="4" w:space="0" w:color="auto"/>
              <w:bottom w:val="nil"/>
              <w:right w:val="nil"/>
            </w:tcBorders>
            <w:noWrap/>
            <w:vAlign w:val="bottom"/>
            <w:hideMark/>
          </w:tcPr>
          <w:p w14:paraId="67D7FD70"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0.4</w:t>
            </w:r>
          </w:p>
        </w:tc>
        <w:tc>
          <w:tcPr>
            <w:tcW w:w="1000" w:type="dxa"/>
            <w:tcBorders>
              <w:top w:val="nil"/>
              <w:left w:val="nil"/>
              <w:bottom w:val="nil"/>
              <w:right w:val="nil"/>
            </w:tcBorders>
            <w:noWrap/>
            <w:vAlign w:val="bottom"/>
            <w:hideMark/>
          </w:tcPr>
          <w:p w14:paraId="64229976"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1.099</w:t>
            </w:r>
          </w:p>
        </w:tc>
        <w:tc>
          <w:tcPr>
            <w:tcW w:w="960" w:type="dxa"/>
            <w:tcBorders>
              <w:top w:val="nil"/>
              <w:left w:val="nil"/>
              <w:bottom w:val="nil"/>
              <w:right w:val="nil"/>
            </w:tcBorders>
            <w:noWrap/>
            <w:vAlign w:val="bottom"/>
            <w:hideMark/>
          </w:tcPr>
          <w:p w14:paraId="1E6633AA"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2.24</w:t>
            </w:r>
          </w:p>
        </w:tc>
        <w:tc>
          <w:tcPr>
            <w:tcW w:w="960" w:type="dxa"/>
            <w:tcBorders>
              <w:top w:val="nil"/>
              <w:left w:val="nil"/>
              <w:bottom w:val="nil"/>
              <w:right w:val="nil"/>
            </w:tcBorders>
            <w:noWrap/>
            <w:vAlign w:val="bottom"/>
            <w:hideMark/>
          </w:tcPr>
          <w:p w14:paraId="51D8B488"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0.245</w:t>
            </w:r>
          </w:p>
        </w:tc>
      </w:tr>
      <w:tr w:rsidR="00F5696C" w:rsidRPr="009476DA" w14:paraId="724815E2" w14:textId="77777777" w:rsidTr="00F5696C">
        <w:trPr>
          <w:trHeight w:val="300"/>
        </w:trPr>
        <w:tc>
          <w:tcPr>
            <w:tcW w:w="960" w:type="dxa"/>
            <w:tcBorders>
              <w:top w:val="nil"/>
              <w:left w:val="single" w:sz="4" w:space="0" w:color="auto"/>
              <w:bottom w:val="single" w:sz="4" w:space="0" w:color="auto"/>
              <w:right w:val="nil"/>
            </w:tcBorders>
            <w:noWrap/>
            <w:vAlign w:val="bottom"/>
            <w:hideMark/>
          </w:tcPr>
          <w:p w14:paraId="73E8038B"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0.4</w:t>
            </w:r>
          </w:p>
        </w:tc>
        <w:tc>
          <w:tcPr>
            <w:tcW w:w="1000" w:type="dxa"/>
            <w:tcBorders>
              <w:top w:val="nil"/>
              <w:left w:val="nil"/>
              <w:bottom w:val="nil"/>
              <w:right w:val="nil"/>
            </w:tcBorders>
            <w:noWrap/>
            <w:vAlign w:val="bottom"/>
            <w:hideMark/>
          </w:tcPr>
          <w:p w14:paraId="26DCE196"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1.099</w:t>
            </w:r>
          </w:p>
        </w:tc>
        <w:tc>
          <w:tcPr>
            <w:tcW w:w="960" w:type="dxa"/>
            <w:tcBorders>
              <w:top w:val="nil"/>
              <w:left w:val="nil"/>
              <w:bottom w:val="single" w:sz="4" w:space="0" w:color="auto"/>
              <w:right w:val="nil"/>
            </w:tcBorders>
            <w:noWrap/>
            <w:vAlign w:val="bottom"/>
            <w:hideMark/>
          </w:tcPr>
          <w:p w14:paraId="02C700B4"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1.84</w:t>
            </w:r>
          </w:p>
        </w:tc>
        <w:tc>
          <w:tcPr>
            <w:tcW w:w="960" w:type="dxa"/>
            <w:tcBorders>
              <w:top w:val="nil"/>
              <w:left w:val="nil"/>
              <w:bottom w:val="single" w:sz="4" w:space="0" w:color="auto"/>
              <w:right w:val="nil"/>
            </w:tcBorders>
            <w:noWrap/>
            <w:vAlign w:val="bottom"/>
            <w:hideMark/>
          </w:tcPr>
          <w:p w14:paraId="27729843"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0.245</w:t>
            </w:r>
          </w:p>
        </w:tc>
      </w:tr>
      <w:tr w:rsidR="00F5696C" w:rsidRPr="009476DA" w14:paraId="28B47603" w14:textId="77777777" w:rsidTr="00F5696C">
        <w:trPr>
          <w:trHeight w:val="300"/>
        </w:trPr>
        <w:tc>
          <w:tcPr>
            <w:tcW w:w="960" w:type="dxa"/>
            <w:tcBorders>
              <w:top w:val="nil"/>
              <w:left w:val="single" w:sz="4" w:space="0" w:color="auto"/>
              <w:bottom w:val="nil"/>
              <w:right w:val="nil"/>
            </w:tcBorders>
            <w:noWrap/>
            <w:vAlign w:val="bottom"/>
            <w:hideMark/>
          </w:tcPr>
          <w:p w14:paraId="527C8440"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0.5</w:t>
            </w:r>
          </w:p>
        </w:tc>
        <w:tc>
          <w:tcPr>
            <w:tcW w:w="1000" w:type="dxa"/>
            <w:tcBorders>
              <w:top w:val="single" w:sz="4" w:space="0" w:color="auto"/>
              <w:left w:val="nil"/>
              <w:bottom w:val="nil"/>
              <w:right w:val="nil"/>
            </w:tcBorders>
            <w:noWrap/>
            <w:vAlign w:val="bottom"/>
            <w:hideMark/>
          </w:tcPr>
          <w:p w14:paraId="0DEA5C8D"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1.373</w:t>
            </w:r>
          </w:p>
        </w:tc>
        <w:tc>
          <w:tcPr>
            <w:tcW w:w="960" w:type="dxa"/>
            <w:tcBorders>
              <w:top w:val="nil"/>
              <w:left w:val="nil"/>
              <w:bottom w:val="nil"/>
              <w:right w:val="nil"/>
            </w:tcBorders>
            <w:noWrap/>
            <w:vAlign w:val="bottom"/>
            <w:hideMark/>
          </w:tcPr>
          <w:p w14:paraId="72ED43C5"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1.99</w:t>
            </w:r>
          </w:p>
        </w:tc>
        <w:tc>
          <w:tcPr>
            <w:tcW w:w="960" w:type="dxa"/>
            <w:tcBorders>
              <w:top w:val="nil"/>
              <w:left w:val="nil"/>
              <w:bottom w:val="nil"/>
              <w:right w:val="nil"/>
            </w:tcBorders>
            <w:noWrap/>
            <w:vAlign w:val="bottom"/>
            <w:hideMark/>
          </w:tcPr>
          <w:p w14:paraId="134DBF66"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0.234</w:t>
            </w:r>
          </w:p>
        </w:tc>
      </w:tr>
      <w:tr w:rsidR="00F5696C" w:rsidRPr="009476DA" w14:paraId="50C6ADD8" w14:textId="77777777" w:rsidTr="00F5696C">
        <w:trPr>
          <w:trHeight w:val="300"/>
        </w:trPr>
        <w:tc>
          <w:tcPr>
            <w:tcW w:w="960" w:type="dxa"/>
            <w:tcBorders>
              <w:top w:val="nil"/>
              <w:left w:val="single" w:sz="4" w:space="0" w:color="auto"/>
              <w:bottom w:val="nil"/>
              <w:right w:val="nil"/>
            </w:tcBorders>
            <w:noWrap/>
            <w:vAlign w:val="bottom"/>
            <w:hideMark/>
          </w:tcPr>
          <w:p w14:paraId="2E200F48"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0.5</w:t>
            </w:r>
          </w:p>
        </w:tc>
        <w:tc>
          <w:tcPr>
            <w:tcW w:w="1000" w:type="dxa"/>
            <w:tcBorders>
              <w:top w:val="nil"/>
              <w:left w:val="nil"/>
              <w:bottom w:val="nil"/>
              <w:right w:val="nil"/>
            </w:tcBorders>
            <w:noWrap/>
            <w:vAlign w:val="bottom"/>
            <w:hideMark/>
          </w:tcPr>
          <w:p w14:paraId="1EF70DDB"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1.373</w:t>
            </w:r>
          </w:p>
        </w:tc>
        <w:tc>
          <w:tcPr>
            <w:tcW w:w="960" w:type="dxa"/>
            <w:tcBorders>
              <w:top w:val="nil"/>
              <w:left w:val="nil"/>
              <w:bottom w:val="nil"/>
              <w:right w:val="nil"/>
            </w:tcBorders>
            <w:noWrap/>
            <w:vAlign w:val="bottom"/>
            <w:hideMark/>
          </w:tcPr>
          <w:p w14:paraId="06DB5617"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1.98</w:t>
            </w:r>
          </w:p>
        </w:tc>
        <w:tc>
          <w:tcPr>
            <w:tcW w:w="960" w:type="dxa"/>
            <w:tcBorders>
              <w:top w:val="nil"/>
              <w:left w:val="nil"/>
              <w:bottom w:val="nil"/>
              <w:right w:val="nil"/>
            </w:tcBorders>
            <w:noWrap/>
            <w:vAlign w:val="bottom"/>
            <w:hideMark/>
          </w:tcPr>
          <w:p w14:paraId="2782676E"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0.238</w:t>
            </w:r>
          </w:p>
        </w:tc>
      </w:tr>
      <w:tr w:rsidR="00F5696C" w:rsidRPr="009476DA" w14:paraId="2638DF9D" w14:textId="77777777" w:rsidTr="00F5696C">
        <w:trPr>
          <w:trHeight w:val="300"/>
        </w:trPr>
        <w:tc>
          <w:tcPr>
            <w:tcW w:w="960" w:type="dxa"/>
            <w:tcBorders>
              <w:top w:val="nil"/>
              <w:left w:val="single" w:sz="4" w:space="0" w:color="auto"/>
              <w:bottom w:val="single" w:sz="4" w:space="0" w:color="auto"/>
              <w:right w:val="nil"/>
            </w:tcBorders>
            <w:noWrap/>
            <w:vAlign w:val="bottom"/>
            <w:hideMark/>
          </w:tcPr>
          <w:p w14:paraId="71080ADC"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0.5</w:t>
            </w:r>
          </w:p>
        </w:tc>
        <w:tc>
          <w:tcPr>
            <w:tcW w:w="1000" w:type="dxa"/>
            <w:tcBorders>
              <w:top w:val="nil"/>
              <w:left w:val="nil"/>
              <w:bottom w:val="single" w:sz="4" w:space="0" w:color="auto"/>
              <w:right w:val="nil"/>
            </w:tcBorders>
            <w:noWrap/>
            <w:vAlign w:val="bottom"/>
            <w:hideMark/>
          </w:tcPr>
          <w:p w14:paraId="5C95A07E"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1.373</w:t>
            </w:r>
          </w:p>
        </w:tc>
        <w:tc>
          <w:tcPr>
            <w:tcW w:w="960" w:type="dxa"/>
            <w:tcBorders>
              <w:top w:val="nil"/>
              <w:left w:val="nil"/>
              <w:bottom w:val="single" w:sz="4" w:space="0" w:color="auto"/>
              <w:right w:val="nil"/>
            </w:tcBorders>
            <w:noWrap/>
            <w:vAlign w:val="bottom"/>
            <w:hideMark/>
          </w:tcPr>
          <w:p w14:paraId="733AE44D"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1.95</w:t>
            </w:r>
          </w:p>
        </w:tc>
        <w:tc>
          <w:tcPr>
            <w:tcW w:w="960" w:type="dxa"/>
            <w:tcBorders>
              <w:top w:val="nil"/>
              <w:left w:val="nil"/>
              <w:bottom w:val="single" w:sz="4" w:space="0" w:color="auto"/>
              <w:right w:val="nil"/>
            </w:tcBorders>
            <w:noWrap/>
            <w:vAlign w:val="bottom"/>
            <w:hideMark/>
          </w:tcPr>
          <w:p w14:paraId="355558B5" w14:textId="77777777" w:rsidR="00F5696C" w:rsidRPr="009476DA" w:rsidRDefault="00F5696C" w:rsidP="00F5696C">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9476DA">
              <w:rPr>
                <w:rFonts w:ascii="Aptos Narrow" w:eastAsia="Times New Roman" w:hAnsi="Aptos Narrow" w:cs="Times New Roman"/>
                <w:color w:val="000000"/>
                <w:kern w:val="0"/>
                <w:sz w:val="22"/>
                <w:szCs w:val="22"/>
                <w:lang w:val="en-IE" w:eastAsia="en-IE"/>
                <w14:ligatures w14:val="none"/>
              </w:rPr>
              <w:t>0.237</w:t>
            </w:r>
          </w:p>
        </w:tc>
      </w:tr>
    </w:tbl>
    <w:p w14:paraId="113202EE" w14:textId="77777777" w:rsidR="00E828ED" w:rsidRDefault="00E828ED" w:rsidP="00E828ED">
      <w:pPr>
        <w:rPr>
          <w:sz w:val="48"/>
          <w:szCs w:val="48"/>
        </w:rPr>
      </w:pPr>
    </w:p>
    <w:p w14:paraId="1633C27F" w14:textId="77777777" w:rsidR="00E828ED" w:rsidRDefault="00E828ED" w:rsidP="00762D07">
      <w:pPr>
        <w:jc w:val="center"/>
        <w:rPr>
          <w:sz w:val="48"/>
          <w:szCs w:val="48"/>
        </w:rPr>
      </w:pPr>
    </w:p>
    <w:p w14:paraId="1EF75B13" w14:textId="77777777" w:rsidR="009325FF" w:rsidRDefault="009325FF" w:rsidP="00762D07">
      <w:pPr>
        <w:jc w:val="center"/>
        <w:rPr>
          <w:sz w:val="48"/>
          <w:szCs w:val="48"/>
        </w:rPr>
      </w:pPr>
    </w:p>
    <w:p w14:paraId="16DF7102" w14:textId="77777777" w:rsidR="009325FF" w:rsidRDefault="009325FF" w:rsidP="00762D07">
      <w:pPr>
        <w:jc w:val="center"/>
        <w:rPr>
          <w:sz w:val="48"/>
          <w:szCs w:val="48"/>
        </w:rPr>
      </w:pPr>
    </w:p>
    <w:p w14:paraId="1BD1E5B7" w14:textId="7CC489AC" w:rsidR="009325FF" w:rsidRDefault="003838BE" w:rsidP="003838BE">
      <w:pPr>
        <w:tabs>
          <w:tab w:val="left" w:pos="1291"/>
          <w:tab w:val="center" w:pos="2473"/>
        </w:tabs>
        <w:rPr>
          <w:sz w:val="48"/>
          <w:szCs w:val="48"/>
        </w:rPr>
      </w:pPr>
      <w:r>
        <w:rPr>
          <w:sz w:val="48"/>
          <w:szCs w:val="48"/>
        </w:rPr>
        <w:tab/>
      </w:r>
      <w:r>
        <w:rPr>
          <w:sz w:val="48"/>
          <w:szCs w:val="48"/>
        </w:rPr>
        <w:tab/>
      </w:r>
    </w:p>
    <w:p w14:paraId="7EB42083" w14:textId="77777777" w:rsidR="00FE17EC" w:rsidRDefault="00FE17EC" w:rsidP="00FE17EC">
      <w:pPr>
        <w:rPr>
          <w:sz w:val="48"/>
          <w:szCs w:val="48"/>
        </w:rPr>
      </w:pPr>
    </w:p>
    <w:p w14:paraId="6EBE941F" w14:textId="6D35A2EE" w:rsidR="003838BE" w:rsidRPr="003838BE" w:rsidRDefault="00F576FC" w:rsidP="00FE17EC">
      <w:pPr>
        <w:sectPr w:rsidR="003838BE" w:rsidRPr="003838BE">
          <w:pgSz w:w="11906" w:h="16838"/>
          <w:pgMar w:top="1440" w:right="1440" w:bottom="1440" w:left="1440" w:header="708" w:footer="708" w:gutter="0"/>
          <w:cols w:space="708"/>
          <w:docGrid w:linePitch="360"/>
        </w:sectPr>
      </w:pPr>
      <w:r>
        <w:t>This table</w:t>
      </w:r>
      <w:r w:rsidR="003838BE">
        <w:t xml:space="preserve"> shows all of the raw data that was collected during the carrying out of our experiment of the lab. It shows three readings for each weight</w:t>
      </w:r>
      <w:r>
        <w:t xml:space="preserve">. </w:t>
      </w:r>
    </w:p>
    <w:p w14:paraId="20455D67" w14:textId="25ECC229" w:rsidR="00762D07" w:rsidRDefault="000232C6" w:rsidP="00EF0840">
      <w:pPr>
        <w:pStyle w:val="Heading1"/>
      </w:pPr>
      <w:bookmarkStart w:id="3" w:name="_Toc225690149"/>
      <w:r>
        <w:lastRenderedPageBreak/>
        <w:t>Analysis</w:t>
      </w:r>
      <w:bookmarkEnd w:id="3"/>
    </w:p>
    <w:p w14:paraId="599406BD" w14:textId="77777777" w:rsidR="00582A3C" w:rsidRPr="00525CF0" w:rsidRDefault="001425B7" w:rsidP="00525CF0">
      <w:r>
        <w:t>Table</w:t>
      </w:r>
      <w:r w:rsidR="00F5696C">
        <w:t xml:space="preserve"> 2: Calculated Data</w:t>
      </w:r>
    </w:p>
    <w:tbl>
      <w:tblPr>
        <w:tblpPr w:leftFromText="180" w:rightFromText="180" w:vertAnchor="text" w:horzAnchor="margin" w:tblpXSpec="center" w:tblpY="62"/>
        <w:tblW w:w="11312" w:type="dxa"/>
        <w:tblLook w:val="04A0" w:firstRow="1" w:lastRow="0" w:firstColumn="1" w:lastColumn="0" w:noHBand="0" w:noVBand="1"/>
      </w:tblPr>
      <w:tblGrid>
        <w:gridCol w:w="937"/>
        <w:gridCol w:w="1621"/>
        <w:gridCol w:w="937"/>
        <w:gridCol w:w="1377"/>
        <w:gridCol w:w="955"/>
        <w:gridCol w:w="1601"/>
        <w:gridCol w:w="975"/>
        <w:gridCol w:w="1972"/>
        <w:gridCol w:w="937"/>
      </w:tblGrid>
      <w:tr w:rsidR="00A415D7" w:rsidRPr="00525CF0" w14:paraId="32B0E0C9" w14:textId="77777777" w:rsidTr="00A415D7">
        <w:trPr>
          <w:trHeight w:val="290"/>
        </w:trPr>
        <w:tc>
          <w:tcPr>
            <w:tcW w:w="937" w:type="dxa"/>
            <w:tcBorders>
              <w:top w:val="nil"/>
              <w:left w:val="nil"/>
              <w:bottom w:val="nil"/>
              <w:right w:val="nil"/>
            </w:tcBorders>
            <w:noWrap/>
            <w:vAlign w:val="bottom"/>
            <w:hideMark/>
          </w:tcPr>
          <w:p w14:paraId="4DF1F54C"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r w:rsidRPr="00525CF0">
              <w:rPr>
                <w:rFonts w:ascii="Aptos Narrow" w:eastAsia="Times New Roman" w:hAnsi="Aptos Narrow" w:cs="Times New Roman"/>
                <w:b/>
                <w:bCs/>
                <w:color w:val="000000"/>
                <w:kern w:val="0"/>
                <w:sz w:val="22"/>
                <w:szCs w:val="22"/>
                <w:lang w:val="en-IE" w:eastAsia="en-IE"/>
                <w14:ligatures w14:val="none"/>
              </w:rPr>
              <w:t>mg</w:t>
            </w:r>
          </w:p>
        </w:tc>
        <w:tc>
          <w:tcPr>
            <w:tcW w:w="1621" w:type="dxa"/>
            <w:tcBorders>
              <w:top w:val="nil"/>
              <w:left w:val="nil"/>
              <w:bottom w:val="nil"/>
              <w:right w:val="nil"/>
            </w:tcBorders>
            <w:noWrap/>
            <w:vAlign w:val="bottom"/>
            <w:hideMark/>
          </w:tcPr>
          <w:p w14:paraId="565C4B09"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r w:rsidRPr="00525CF0">
              <w:rPr>
                <w:rFonts w:ascii="Aptos Narrow" w:eastAsia="Times New Roman" w:hAnsi="Aptos Narrow" w:cs="Times New Roman"/>
                <w:b/>
                <w:bCs/>
                <w:color w:val="000000"/>
                <w:kern w:val="0"/>
                <w:sz w:val="22"/>
                <w:szCs w:val="22"/>
                <w:lang w:val="en-IE" w:eastAsia="en-IE"/>
                <w14:ligatures w14:val="none"/>
              </w:rPr>
              <w:t>PE loss adjusted</w:t>
            </w:r>
          </w:p>
        </w:tc>
        <w:tc>
          <w:tcPr>
            <w:tcW w:w="937" w:type="dxa"/>
            <w:tcBorders>
              <w:top w:val="nil"/>
              <w:left w:val="nil"/>
              <w:bottom w:val="nil"/>
              <w:right w:val="nil"/>
            </w:tcBorders>
            <w:noWrap/>
            <w:vAlign w:val="bottom"/>
            <w:hideMark/>
          </w:tcPr>
          <w:p w14:paraId="2DB77DB9"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proofErr w:type="spellStart"/>
            <w:r w:rsidRPr="00525CF0">
              <w:rPr>
                <w:rFonts w:ascii="Aptos Narrow" w:eastAsia="Times New Roman" w:hAnsi="Aptos Narrow" w:cs="Times New Roman"/>
                <w:b/>
                <w:bCs/>
                <w:color w:val="000000"/>
                <w:kern w:val="0"/>
                <w:sz w:val="22"/>
                <w:szCs w:val="22"/>
                <w:lang w:val="en-IE" w:eastAsia="en-IE"/>
                <w14:ligatures w14:val="none"/>
              </w:rPr>
              <w:t>Tf</w:t>
            </w:r>
            <w:proofErr w:type="spellEnd"/>
          </w:p>
        </w:tc>
        <w:tc>
          <w:tcPr>
            <w:tcW w:w="1377" w:type="dxa"/>
            <w:tcBorders>
              <w:top w:val="nil"/>
              <w:left w:val="nil"/>
              <w:bottom w:val="nil"/>
              <w:right w:val="nil"/>
            </w:tcBorders>
            <w:noWrap/>
            <w:vAlign w:val="bottom"/>
            <w:hideMark/>
          </w:tcPr>
          <w:p w14:paraId="735EF9CC"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r w:rsidRPr="00525CF0">
              <w:rPr>
                <w:rFonts w:ascii="Aptos Narrow" w:eastAsia="Times New Roman" w:hAnsi="Aptos Narrow" w:cs="Times New Roman"/>
                <w:b/>
                <w:bCs/>
                <w:color w:val="000000"/>
                <w:kern w:val="0"/>
                <w:sz w:val="22"/>
                <w:szCs w:val="22"/>
                <w:lang w:val="en-IE" w:eastAsia="en-IE"/>
                <w14:ligatures w14:val="none"/>
              </w:rPr>
              <w:t>Acceleration</w:t>
            </w:r>
          </w:p>
        </w:tc>
        <w:tc>
          <w:tcPr>
            <w:tcW w:w="955" w:type="dxa"/>
            <w:tcBorders>
              <w:top w:val="nil"/>
              <w:left w:val="nil"/>
              <w:bottom w:val="nil"/>
              <w:right w:val="nil"/>
            </w:tcBorders>
            <w:noWrap/>
            <w:vAlign w:val="bottom"/>
            <w:hideMark/>
          </w:tcPr>
          <w:p w14:paraId="1DA1EDEA"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r w:rsidRPr="00525CF0">
              <w:rPr>
                <w:rFonts w:ascii="Aptos Narrow" w:eastAsia="Times New Roman" w:hAnsi="Aptos Narrow" w:cs="Times New Roman"/>
                <w:b/>
                <w:bCs/>
                <w:color w:val="000000"/>
                <w:kern w:val="0"/>
                <w:sz w:val="22"/>
                <w:szCs w:val="22"/>
                <w:lang w:val="en-IE" w:eastAsia="en-IE"/>
                <w14:ligatures w14:val="none"/>
              </w:rPr>
              <w:t>Velocity</w:t>
            </w:r>
          </w:p>
        </w:tc>
        <w:tc>
          <w:tcPr>
            <w:tcW w:w="1601" w:type="dxa"/>
            <w:tcBorders>
              <w:top w:val="nil"/>
              <w:left w:val="nil"/>
              <w:bottom w:val="nil"/>
              <w:right w:val="nil"/>
            </w:tcBorders>
            <w:noWrap/>
            <w:vAlign w:val="bottom"/>
            <w:hideMark/>
          </w:tcPr>
          <w:p w14:paraId="6830E593"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r w:rsidRPr="00525CF0">
              <w:rPr>
                <w:rFonts w:ascii="Aptos Narrow" w:eastAsia="Times New Roman" w:hAnsi="Aptos Narrow" w:cs="Times New Roman"/>
                <w:b/>
                <w:bCs/>
                <w:color w:val="000000"/>
                <w:kern w:val="0"/>
                <w:sz w:val="22"/>
                <w:szCs w:val="22"/>
                <w:lang w:val="en-IE" w:eastAsia="en-IE"/>
                <w14:ligatures w14:val="none"/>
              </w:rPr>
              <w:t>Angular velocity</w:t>
            </w:r>
          </w:p>
        </w:tc>
        <w:tc>
          <w:tcPr>
            <w:tcW w:w="975" w:type="dxa"/>
            <w:tcBorders>
              <w:top w:val="nil"/>
              <w:left w:val="nil"/>
              <w:bottom w:val="nil"/>
              <w:right w:val="nil"/>
            </w:tcBorders>
            <w:noWrap/>
            <w:vAlign w:val="bottom"/>
            <w:hideMark/>
          </w:tcPr>
          <w:p w14:paraId="36E421C1"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r w:rsidRPr="00525CF0">
              <w:rPr>
                <w:rFonts w:ascii="Aptos Narrow" w:eastAsia="Times New Roman" w:hAnsi="Aptos Narrow" w:cs="Times New Roman"/>
                <w:b/>
                <w:bCs/>
                <w:color w:val="000000"/>
                <w:kern w:val="0"/>
                <w:sz w:val="22"/>
                <w:szCs w:val="22"/>
                <w:lang w:val="en-IE" w:eastAsia="en-IE"/>
                <w14:ligatures w14:val="none"/>
              </w:rPr>
              <w:t>Torque</w:t>
            </w:r>
          </w:p>
        </w:tc>
        <w:tc>
          <w:tcPr>
            <w:tcW w:w="1972" w:type="dxa"/>
            <w:tcBorders>
              <w:top w:val="nil"/>
              <w:left w:val="nil"/>
              <w:bottom w:val="nil"/>
              <w:right w:val="nil"/>
            </w:tcBorders>
            <w:noWrap/>
            <w:vAlign w:val="bottom"/>
            <w:hideMark/>
          </w:tcPr>
          <w:p w14:paraId="68EFAB6C"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r w:rsidRPr="00525CF0">
              <w:rPr>
                <w:rFonts w:ascii="Aptos Narrow" w:eastAsia="Times New Roman" w:hAnsi="Aptos Narrow" w:cs="Times New Roman"/>
                <w:b/>
                <w:bCs/>
                <w:color w:val="000000"/>
                <w:kern w:val="0"/>
                <w:sz w:val="22"/>
                <w:szCs w:val="22"/>
                <w:lang w:val="en-IE" w:eastAsia="en-IE"/>
                <w14:ligatures w14:val="none"/>
              </w:rPr>
              <w:t>Angular acceleration</w:t>
            </w:r>
          </w:p>
        </w:tc>
        <w:tc>
          <w:tcPr>
            <w:tcW w:w="937" w:type="dxa"/>
            <w:tcBorders>
              <w:top w:val="nil"/>
              <w:left w:val="nil"/>
              <w:bottom w:val="nil"/>
              <w:right w:val="single" w:sz="4" w:space="0" w:color="auto"/>
            </w:tcBorders>
            <w:noWrap/>
            <w:vAlign w:val="bottom"/>
            <w:hideMark/>
          </w:tcPr>
          <w:p w14:paraId="4D9044EC" w14:textId="77777777" w:rsidR="00A415D7" w:rsidRPr="00525CF0" w:rsidRDefault="00A415D7" w:rsidP="00A415D7">
            <w:pPr>
              <w:spacing w:after="0" w:line="240" w:lineRule="auto"/>
              <w:rPr>
                <w:rFonts w:ascii="Aptos Narrow" w:eastAsia="Times New Roman" w:hAnsi="Aptos Narrow" w:cs="Times New Roman"/>
                <w:b/>
                <w:bCs/>
                <w:color w:val="000000"/>
                <w:kern w:val="0"/>
                <w:sz w:val="22"/>
                <w:szCs w:val="22"/>
                <w:lang w:val="en-IE" w:eastAsia="en-IE"/>
                <w14:ligatures w14:val="none"/>
              </w:rPr>
            </w:pPr>
            <w:r w:rsidRPr="00525CF0">
              <w:rPr>
                <w:rFonts w:ascii="Aptos Narrow" w:eastAsia="Times New Roman" w:hAnsi="Aptos Narrow" w:cs="Times New Roman"/>
                <w:b/>
                <w:bCs/>
                <w:color w:val="000000"/>
                <w:kern w:val="0"/>
                <w:sz w:val="22"/>
                <w:szCs w:val="22"/>
                <w:lang w:val="en-IE" w:eastAsia="en-IE"/>
                <w14:ligatures w14:val="none"/>
              </w:rPr>
              <w:t>KE</w:t>
            </w:r>
          </w:p>
        </w:tc>
      </w:tr>
      <w:tr w:rsidR="00A415D7" w:rsidRPr="00525CF0" w14:paraId="0EC46144" w14:textId="77777777" w:rsidTr="00A415D7">
        <w:trPr>
          <w:trHeight w:val="290"/>
        </w:trPr>
        <w:tc>
          <w:tcPr>
            <w:tcW w:w="937" w:type="dxa"/>
            <w:tcBorders>
              <w:top w:val="nil"/>
              <w:left w:val="nil"/>
              <w:bottom w:val="single" w:sz="4" w:space="0" w:color="auto"/>
              <w:right w:val="nil"/>
            </w:tcBorders>
            <w:noWrap/>
            <w:vAlign w:val="bottom"/>
            <w:hideMark/>
          </w:tcPr>
          <w:p w14:paraId="46AC4AB2"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N</w:t>
            </w:r>
          </w:p>
        </w:tc>
        <w:tc>
          <w:tcPr>
            <w:tcW w:w="1621" w:type="dxa"/>
            <w:tcBorders>
              <w:top w:val="nil"/>
              <w:left w:val="nil"/>
              <w:bottom w:val="nil"/>
              <w:right w:val="nil"/>
            </w:tcBorders>
            <w:noWrap/>
            <w:vAlign w:val="bottom"/>
            <w:hideMark/>
          </w:tcPr>
          <w:p w14:paraId="5ABA7A09"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J</w:t>
            </w:r>
          </w:p>
        </w:tc>
        <w:tc>
          <w:tcPr>
            <w:tcW w:w="937" w:type="dxa"/>
            <w:tcBorders>
              <w:top w:val="nil"/>
              <w:left w:val="nil"/>
              <w:bottom w:val="nil"/>
              <w:right w:val="nil"/>
            </w:tcBorders>
            <w:noWrap/>
            <w:vAlign w:val="bottom"/>
            <w:hideMark/>
          </w:tcPr>
          <w:p w14:paraId="3EE89046"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s</w:t>
            </w:r>
          </w:p>
        </w:tc>
        <w:tc>
          <w:tcPr>
            <w:tcW w:w="1377" w:type="dxa"/>
            <w:tcBorders>
              <w:top w:val="nil"/>
              <w:left w:val="nil"/>
              <w:bottom w:val="nil"/>
              <w:right w:val="nil"/>
            </w:tcBorders>
            <w:noWrap/>
            <w:vAlign w:val="bottom"/>
            <w:hideMark/>
          </w:tcPr>
          <w:p w14:paraId="7AF3A192"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m/s2</w:t>
            </w:r>
          </w:p>
        </w:tc>
        <w:tc>
          <w:tcPr>
            <w:tcW w:w="955" w:type="dxa"/>
            <w:tcBorders>
              <w:top w:val="nil"/>
              <w:left w:val="nil"/>
              <w:bottom w:val="nil"/>
              <w:right w:val="nil"/>
            </w:tcBorders>
            <w:noWrap/>
            <w:vAlign w:val="bottom"/>
            <w:hideMark/>
          </w:tcPr>
          <w:p w14:paraId="6F8A5D90"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m/s</w:t>
            </w:r>
          </w:p>
        </w:tc>
        <w:tc>
          <w:tcPr>
            <w:tcW w:w="1601" w:type="dxa"/>
            <w:tcBorders>
              <w:top w:val="nil"/>
              <w:left w:val="nil"/>
              <w:bottom w:val="nil"/>
              <w:right w:val="nil"/>
            </w:tcBorders>
            <w:noWrap/>
            <w:vAlign w:val="bottom"/>
            <w:hideMark/>
          </w:tcPr>
          <w:p w14:paraId="2A346383"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rad/s</w:t>
            </w:r>
          </w:p>
        </w:tc>
        <w:tc>
          <w:tcPr>
            <w:tcW w:w="975" w:type="dxa"/>
            <w:tcBorders>
              <w:top w:val="nil"/>
              <w:left w:val="nil"/>
              <w:bottom w:val="nil"/>
              <w:right w:val="nil"/>
            </w:tcBorders>
            <w:noWrap/>
            <w:vAlign w:val="bottom"/>
            <w:hideMark/>
          </w:tcPr>
          <w:p w14:paraId="36DA585B"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Nm</w:t>
            </w:r>
          </w:p>
        </w:tc>
        <w:tc>
          <w:tcPr>
            <w:tcW w:w="1972" w:type="dxa"/>
            <w:tcBorders>
              <w:top w:val="nil"/>
              <w:left w:val="nil"/>
              <w:bottom w:val="nil"/>
              <w:right w:val="nil"/>
            </w:tcBorders>
            <w:noWrap/>
            <w:vAlign w:val="bottom"/>
            <w:hideMark/>
          </w:tcPr>
          <w:p w14:paraId="717C64A3"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rad/s2</w:t>
            </w:r>
          </w:p>
        </w:tc>
        <w:tc>
          <w:tcPr>
            <w:tcW w:w="937" w:type="dxa"/>
            <w:tcBorders>
              <w:top w:val="nil"/>
              <w:left w:val="nil"/>
              <w:bottom w:val="nil"/>
              <w:right w:val="single" w:sz="4" w:space="0" w:color="auto"/>
            </w:tcBorders>
            <w:noWrap/>
            <w:vAlign w:val="bottom"/>
            <w:hideMark/>
          </w:tcPr>
          <w:p w14:paraId="4C2DA94A" w14:textId="77777777" w:rsidR="00A415D7" w:rsidRPr="00525CF0" w:rsidRDefault="00A415D7" w:rsidP="00A415D7">
            <w:pPr>
              <w:spacing w:after="0" w:line="240" w:lineRule="auto"/>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J</w:t>
            </w:r>
          </w:p>
        </w:tc>
      </w:tr>
      <w:tr w:rsidR="00A415D7" w:rsidRPr="00525CF0" w14:paraId="40B59618" w14:textId="77777777" w:rsidTr="00A415D7">
        <w:trPr>
          <w:trHeight w:val="290"/>
        </w:trPr>
        <w:tc>
          <w:tcPr>
            <w:tcW w:w="937" w:type="dxa"/>
            <w:tcBorders>
              <w:top w:val="nil"/>
              <w:left w:val="nil"/>
              <w:bottom w:val="nil"/>
              <w:right w:val="nil"/>
            </w:tcBorders>
            <w:noWrap/>
            <w:vAlign w:val="bottom"/>
            <w:hideMark/>
          </w:tcPr>
          <w:p w14:paraId="1ED417F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0.981</w:t>
            </w:r>
          </w:p>
        </w:tc>
        <w:tc>
          <w:tcPr>
            <w:tcW w:w="1621" w:type="dxa"/>
            <w:tcBorders>
              <w:top w:val="single" w:sz="4" w:space="0" w:color="auto"/>
              <w:left w:val="nil"/>
              <w:bottom w:val="nil"/>
              <w:right w:val="nil"/>
            </w:tcBorders>
            <w:noWrap/>
            <w:vAlign w:val="bottom"/>
            <w:hideMark/>
          </w:tcPr>
          <w:p w14:paraId="49A8234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0.049</w:t>
            </w:r>
          </w:p>
        </w:tc>
        <w:tc>
          <w:tcPr>
            <w:tcW w:w="937" w:type="dxa"/>
            <w:tcBorders>
              <w:top w:val="single" w:sz="4" w:space="0" w:color="auto"/>
              <w:left w:val="nil"/>
              <w:bottom w:val="nil"/>
              <w:right w:val="nil"/>
            </w:tcBorders>
            <w:noWrap/>
            <w:vAlign w:val="bottom"/>
            <w:hideMark/>
          </w:tcPr>
          <w:p w14:paraId="525EAF7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1.872</w:t>
            </w:r>
          </w:p>
        </w:tc>
        <w:tc>
          <w:tcPr>
            <w:tcW w:w="1377" w:type="dxa"/>
            <w:tcBorders>
              <w:top w:val="single" w:sz="4" w:space="0" w:color="auto"/>
              <w:left w:val="nil"/>
              <w:bottom w:val="nil"/>
              <w:right w:val="nil"/>
            </w:tcBorders>
            <w:noWrap/>
            <w:vAlign w:val="bottom"/>
            <w:hideMark/>
          </w:tcPr>
          <w:p w14:paraId="157D489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0.160</w:t>
            </w:r>
          </w:p>
        </w:tc>
        <w:tc>
          <w:tcPr>
            <w:tcW w:w="955" w:type="dxa"/>
            <w:tcBorders>
              <w:top w:val="single" w:sz="4" w:space="0" w:color="auto"/>
              <w:left w:val="nil"/>
              <w:bottom w:val="nil"/>
              <w:right w:val="nil"/>
            </w:tcBorders>
            <w:noWrap/>
            <w:vAlign w:val="bottom"/>
            <w:hideMark/>
          </w:tcPr>
          <w:p w14:paraId="02556CDF"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0.299</w:t>
            </w:r>
          </w:p>
        </w:tc>
        <w:tc>
          <w:tcPr>
            <w:tcW w:w="1601" w:type="dxa"/>
            <w:tcBorders>
              <w:top w:val="single" w:sz="4" w:space="0" w:color="auto"/>
              <w:left w:val="nil"/>
              <w:bottom w:val="nil"/>
              <w:right w:val="nil"/>
            </w:tcBorders>
            <w:noWrap/>
            <w:vAlign w:val="bottom"/>
            <w:hideMark/>
          </w:tcPr>
          <w:p w14:paraId="223E4F1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46.018</w:t>
            </w:r>
          </w:p>
        </w:tc>
        <w:tc>
          <w:tcPr>
            <w:tcW w:w="975" w:type="dxa"/>
            <w:tcBorders>
              <w:top w:val="single" w:sz="4" w:space="0" w:color="auto"/>
              <w:left w:val="nil"/>
              <w:bottom w:val="nil"/>
              <w:right w:val="nil"/>
            </w:tcBorders>
            <w:noWrap/>
            <w:vAlign w:val="bottom"/>
            <w:hideMark/>
          </w:tcPr>
          <w:p w14:paraId="4B6D52BE"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0.021</w:t>
            </w:r>
          </w:p>
        </w:tc>
        <w:tc>
          <w:tcPr>
            <w:tcW w:w="1972" w:type="dxa"/>
            <w:tcBorders>
              <w:top w:val="single" w:sz="4" w:space="0" w:color="auto"/>
              <w:left w:val="nil"/>
              <w:bottom w:val="nil"/>
              <w:right w:val="nil"/>
            </w:tcBorders>
            <w:noWrap/>
            <w:vAlign w:val="bottom"/>
            <w:hideMark/>
          </w:tcPr>
          <w:p w14:paraId="3C0C19A4"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24.580</w:t>
            </w:r>
          </w:p>
        </w:tc>
        <w:tc>
          <w:tcPr>
            <w:tcW w:w="937" w:type="dxa"/>
            <w:tcBorders>
              <w:top w:val="single" w:sz="4" w:space="0" w:color="auto"/>
              <w:left w:val="nil"/>
              <w:bottom w:val="nil"/>
              <w:right w:val="single" w:sz="4" w:space="0" w:color="auto"/>
            </w:tcBorders>
            <w:noWrap/>
            <w:vAlign w:val="bottom"/>
            <w:hideMark/>
          </w:tcPr>
          <w:p w14:paraId="3740818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0.883</w:t>
            </w:r>
          </w:p>
        </w:tc>
      </w:tr>
      <w:tr w:rsidR="00A415D7" w:rsidRPr="00525CF0" w14:paraId="4424A3D2" w14:textId="77777777" w:rsidTr="00A415D7">
        <w:trPr>
          <w:trHeight w:val="290"/>
        </w:trPr>
        <w:tc>
          <w:tcPr>
            <w:tcW w:w="937" w:type="dxa"/>
            <w:tcBorders>
              <w:top w:val="nil"/>
              <w:left w:val="nil"/>
              <w:bottom w:val="nil"/>
              <w:right w:val="nil"/>
            </w:tcBorders>
            <w:noWrap/>
            <w:vAlign w:val="bottom"/>
            <w:hideMark/>
          </w:tcPr>
          <w:p w14:paraId="114BFB3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0.981</w:t>
            </w:r>
          </w:p>
        </w:tc>
        <w:tc>
          <w:tcPr>
            <w:tcW w:w="1621" w:type="dxa"/>
            <w:tcBorders>
              <w:top w:val="nil"/>
              <w:left w:val="nil"/>
              <w:bottom w:val="nil"/>
              <w:right w:val="nil"/>
            </w:tcBorders>
            <w:noWrap/>
            <w:vAlign w:val="bottom"/>
            <w:hideMark/>
          </w:tcPr>
          <w:p w14:paraId="2AF09D4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0.039</w:t>
            </w:r>
          </w:p>
        </w:tc>
        <w:tc>
          <w:tcPr>
            <w:tcW w:w="937" w:type="dxa"/>
            <w:tcBorders>
              <w:top w:val="nil"/>
              <w:left w:val="nil"/>
              <w:bottom w:val="nil"/>
              <w:right w:val="nil"/>
            </w:tcBorders>
            <w:noWrap/>
            <w:vAlign w:val="bottom"/>
            <w:hideMark/>
          </w:tcPr>
          <w:p w14:paraId="6BCDBC9F"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2.536</w:t>
            </w:r>
          </w:p>
        </w:tc>
        <w:tc>
          <w:tcPr>
            <w:tcW w:w="1377" w:type="dxa"/>
            <w:tcBorders>
              <w:top w:val="nil"/>
              <w:left w:val="nil"/>
              <w:bottom w:val="nil"/>
              <w:right w:val="nil"/>
            </w:tcBorders>
            <w:noWrap/>
            <w:vAlign w:val="bottom"/>
            <w:hideMark/>
          </w:tcPr>
          <w:p w14:paraId="4ECA232F"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0.087</w:t>
            </w:r>
          </w:p>
        </w:tc>
        <w:tc>
          <w:tcPr>
            <w:tcW w:w="955" w:type="dxa"/>
            <w:tcBorders>
              <w:top w:val="nil"/>
              <w:left w:val="nil"/>
              <w:bottom w:val="nil"/>
              <w:right w:val="nil"/>
            </w:tcBorders>
            <w:noWrap/>
            <w:vAlign w:val="bottom"/>
            <w:hideMark/>
          </w:tcPr>
          <w:p w14:paraId="3BB4B2FE"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0.221</w:t>
            </w:r>
          </w:p>
        </w:tc>
        <w:tc>
          <w:tcPr>
            <w:tcW w:w="1601" w:type="dxa"/>
            <w:tcBorders>
              <w:top w:val="nil"/>
              <w:left w:val="nil"/>
              <w:bottom w:val="nil"/>
              <w:right w:val="nil"/>
            </w:tcBorders>
            <w:noWrap/>
            <w:vAlign w:val="bottom"/>
            <w:hideMark/>
          </w:tcPr>
          <w:p w14:paraId="1E4389D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33.970</w:t>
            </w:r>
          </w:p>
        </w:tc>
        <w:tc>
          <w:tcPr>
            <w:tcW w:w="975" w:type="dxa"/>
            <w:tcBorders>
              <w:top w:val="nil"/>
              <w:left w:val="nil"/>
              <w:bottom w:val="nil"/>
              <w:right w:val="nil"/>
            </w:tcBorders>
            <w:noWrap/>
            <w:vAlign w:val="bottom"/>
            <w:hideMark/>
          </w:tcPr>
          <w:p w14:paraId="200C1FED"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0.011</w:t>
            </w:r>
          </w:p>
        </w:tc>
        <w:tc>
          <w:tcPr>
            <w:tcW w:w="1972" w:type="dxa"/>
            <w:tcBorders>
              <w:top w:val="nil"/>
              <w:left w:val="nil"/>
              <w:bottom w:val="nil"/>
              <w:right w:val="nil"/>
            </w:tcBorders>
            <w:noWrap/>
            <w:vAlign w:val="bottom"/>
            <w:hideMark/>
          </w:tcPr>
          <w:p w14:paraId="0C3195A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13.394</w:t>
            </w:r>
          </w:p>
        </w:tc>
        <w:tc>
          <w:tcPr>
            <w:tcW w:w="937" w:type="dxa"/>
            <w:tcBorders>
              <w:top w:val="nil"/>
              <w:left w:val="nil"/>
              <w:bottom w:val="nil"/>
              <w:right w:val="single" w:sz="4" w:space="0" w:color="auto"/>
            </w:tcBorders>
            <w:noWrap/>
            <w:vAlign w:val="bottom"/>
            <w:hideMark/>
          </w:tcPr>
          <w:p w14:paraId="6545DC6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0.481</w:t>
            </w:r>
          </w:p>
        </w:tc>
      </w:tr>
      <w:tr w:rsidR="00A415D7" w:rsidRPr="00525CF0" w14:paraId="3CF2D2D2" w14:textId="77777777" w:rsidTr="00A415D7">
        <w:trPr>
          <w:trHeight w:val="290"/>
        </w:trPr>
        <w:tc>
          <w:tcPr>
            <w:tcW w:w="937" w:type="dxa"/>
            <w:tcBorders>
              <w:top w:val="nil"/>
              <w:left w:val="nil"/>
              <w:bottom w:val="single" w:sz="4" w:space="0" w:color="auto"/>
              <w:right w:val="nil"/>
            </w:tcBorders>
            <w:noWrap/>
            <w:vAlign w:val="bottom"/>
            <w:hideMark/>
          </w:tcPr>
          <w:p w14:paraId="4CAD91AB"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0.981</w:t>
            </w:r>
          </w:p>
        </w:tc>
        <w:tc>
          <w:tcPr>
            <w:tcW w:w="1621" w:type="dxa"/>
            <w:tcBorders>
              <w:top w:val="nil"/>
              <w:left w:val="nil"/>
              <w:bottom w:val="nil"/>
              <w:right w:val="nil"/>
            </w:tcBorders>
            <w:noWrap/>
            <w:vAlign w:val="bottom"/>
            <w:hideMark/>
          </w:tcPr>
          <w:p w14:paraId="39BA39EB"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0.039</w:t>
            </w:r>
          </w:p>
        </w:tc>
        <w:tc>
          <w:tcPr>
            <w:tcW w:w="937" w:type="dxa"/>
            <w:tcBorders>
              <w:top w:val="nil"/>
              <w:left w:val="nil"/>
              <w:bottom w:val="nil"/>
              <w:right w:val="nil"/>
            </w:tcBorders>
            <w:noWrap/>
            <w:vAlign w:val="bottom"/>
            <w:hideMark/>
          </w:tcPr>
          <w:p w14:paraId="384CBC5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2.283</w:t>
            </w:r>
          </w:p>
        </w:tc>
        <w:tc>
          <w:tcPr>
            <w:tcW w:w="1377" w:type="dxa"/>
            <w:tcBorders>
              <w:top w:val="nil"/>
              <w:left w:val="nil"/>
              <w:bottom w:val="nil"/>
              <w:right w:val="nil"/>
            </w:tcBorders>
            <w:noWrap/>
            <w:vAlign w:val="bottom"/>
            <w:hideMark/>
          </w:tcPr>
          <w:p w14:paraId="72E1685B"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0.107</w:t>
            </w:r>
          </w:p>
        </w:tc>
        <w:tc>
          <w:tcPr>
            <w:tcW w:w="955" w:type="dxa"/>
            <w:tcBorders>
              <w:top w:val="nil"/>
              <w:left w:val="nil"/>
              <w:bottom w:val="nil"/>
              <w:right w:val="nil"/>
            </w:tcBorders>
            <w:noWrap/>
            <w:vAlign w:val="bottom"/>
            <w:hideMark/>
          </w:tcPr>
          <w:p w14:paraId="4C6D71B4"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0.245</w:t>
            </w:r>
          </w:p>
        </w:tc>
        <w:tc>
          <w:tcPr>
            <w:tcW w:w="1601" w:type="dxa"/>
            <w:tcBorders>
              <w:top w:val="nil"/>
              <w:left w:val="nil"/>
              <w:bottom w:val="nil"/>
              <w:right w:val="nil"/>
            </w:tcBorders>
            <w:noWrap/>
            <w:vAlign w:val="bottom"/>
            <w:hideMark/>
          </w:tcPr>
          <w:p w14:paraId="1DAFEFF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37.736</w:t>
            </w:r>
          </w:p>
        </w:tc>
        <w:tc>
          <w:tcPr>
            <w:tcW w:w="975" w:type="dxa"/>
            <w:tcBorders>
              <w:top w:val="nil"/>
              <w:left w:val="nil"/>
              <w:bottom w:val="nil"/>
              <w:right w:val="nil"/>
            </w:tcBorders>
            <w:noWrap/>
            <w:vAlign w:val="bottom"/>
            <w:hideMark/>
          </w:tcPr>
          <w:p w14:paraId="0195ADF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0.014</w:t>
            </w:r>
          </w:p>
        </w:tc>
        <w:tc>
          <w:tcPr>
            <w:tcW w:w="1972" w:type="dxa"/>
            <w:tcBorders>
              <w:top w:val="nil"/>
              <w:left w:val="nil"/>
              <w:bottom w:val="nil"/>
              <w:right w:val="nil"/>
            </w:tcBorders>
            <w:noWrap/>
            <w:vAlign w:val="bottom"/>
            <w:hideMark/>
          </w:tcPr>
          <w:p w14:paraId="663F073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16.529</w:t>
            </w:r>
          </w:p>
        </w:tc>
        <w:tc>
          <w:tcPr>
            <w:tcW w:w="937" w:type="dxa"/>
            <w:tcBorders>
              <w:top w:val="nil"/>
              <w:left w:val="nil"/>
              <w:bottom w:val="nil"/>
              <w:right w:val="single" w:sz="4" w:space="0" w:color="auto"/>
            </w:tcBorders>
            <w:noWrap/>
            <w:vAlign w:val="bottom"/>
            <w:hideMark/>
          </w:tcPr>
          <w:p w14:paraId="1B057F56"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0.594</w:t>
            </w:r>
          </w:p>
        </w:tc>
      </w:tr>
      <w:tr w:rsidR="00A415D7" w:rsidRPr="00525CF0" w14:paraId="5F5F10A8" w14:textId="77777777" w:rsidTr="00A415D7">
        <w:trPr>
          <w:trHeight w:val="290"/>
        </w:trPr>
        <w:tc>
          <w:tcPr>
            <w:tcW w:w="937" w:type="dxa"/>
            <w:tcBorders>
              <w:top w:val="nil"/>
              <w:left w:val="nil"/>
              <w:bottom w:val="nil"/>
              <w:right w:val="nil"/>
            </w:tcBorders>
            <w:noWrap/>
            <w:vAlign w:val="bottom"/>
            <w:hideMark/>
          </w:tcPr>
          <w:p w14:paraId="4A8E8E31"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1.962</w:t>
            </w:r>
          </w:p>
        </w:tc>
        <w:tc>
          <w:tcPr>
            <w:tcW w:w="1621" w:type="dxa"/>
            <w:tcBorders>
              <w:top w:val="single" w:sz="4" w:space="0" w:color="auto"/>
              <w:left w:val="nil"/>
              <w:bottom w:val="nil"/>
              <w:right w:val="nil"/>
            </w:tcBorders>
            <w:noWrap/>
            <w:vAlign w:val="bottom"/>
            <w:hideMark/>
          </w:tcPr>
          <w:p w14:paraId="59F1C7B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0.059</w:t>
            </w:r>
          </w:p>
        </w:tc>
        <w:tc>
          <w:tcPr>
            <w:tcW w:w="937" w:type="dxa"/>
            <w:tcBorders>
              <w:top w:val="single" w:sz="4" w:space="0" w:color="auto"/>
              <w:left w:val="nil"/>
              <w:bottom w:val="nil"/>
              <w:right w:val="nil"/>
            </w:tcBorders>
            <w:noWrap/>
            <w:vAlign w:val="bottom"/>
            <w:hideMark/>
          </w:tcPr>
          <w:p w14:paraId="2B87901F"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1.595</w:t>
            </w:r>
          </w:p>
        </w:tc>
        <w:tc>
          <w:tcPr>
            <w:tcW w:w="1377" w:type="dxa"/>
            <w:tcBorders>
              <w:top w:val="single" w:sz="4" w:space="0" w:color="auto"/>
              <w:left w:val="nil"/>
              <w:bottom w:val="nil"/>
              <w:right w:val="nil"/>
            </w:tcBorders>
            <w:noWrap/>
            <w:vAlign w:val="bottom"/>
            <w:hideMark/>
          </w:tcPr>
          <w:p w14:paraId="0AB0CA8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0.220</w:t>
            </w:r>
          </w:p>
        </w:tc>
        <w:tc>
          <w:tcPr>
            <w:tcW w:w="955" w:type="dxa"/>
            <w:tcBorders>
              <w:top w:val="single" w:sz="4" w:space="0" w:color="auto"/>
              <w:left w:val="nil"/>
              <w:bottom w:val="nil"/>
              <w:right w:val="nil"/>
            </w:tcBorders>
            <w:noWrap/>
            <w:vAlign w:val="bottom"/>
            <w:hideMark/>
          </w:tcPr>
          <w:p w14:paraId="3B56920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0.351</w:t>
            </w:r>
          </w:p>
        </w:tc>
        <w:tc>
          <w:tcPr>
            <w:tcW w:w="1601" w:type="dxa"/>
            <w:tcBorders>
              <w:top w:val="single" w:sz="4" w:space="0" w:color="auto"/>
              <w:left w:val="nil"/>
              <w:bottom w:val="nil"/>
              <w:right w:val="nil"/>
            </w:tcBorders>
            <w:noWrap/>
            <w:vAlign w:val="bottom"/>
            <w:hideMark/>
          </w:tcPr>
          <w:p w14:paraId="032C1EF6"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53.999</w:t>
            </w:r>
          </w:p>
        </w:tc>
        <w:tc>
          <w:tcPr>
            <w:tcW w:w="975" w:type="dxa"/>
            <w:tcBorders>
              <w:top w:val="single" w:sz="4" w:space="0" w:color="auto"/>
              <w:left w:val="nil"/>
              <w:bottom w:val="nil"/>
              <w:right w:val="nil"/>
            </w:tcBorders>
            <w:noWrap/>
            <w:vAlign w:val="bottom"/>
            <w:hideMark/>
          </w:tcPr>
          <w:p w14:paraId="4EAC7ABD"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0.028</w:t>
            </w:r>
          </w:p>
        </w:tc>
        <w:tc>
          <w:tcPr>
            <w:tcW w:w="1972" w:type="dxa"/>
            <w:tcBorders>
              <w:top w:val="single" w:sz="4" w:space="0" w:color="auto"/>
              <w:left w:val="nil"/>
              <w:bottom w:val="nil"/>
              <w:right w:val="nil"/>
            </w:tcBorders>
            <w:noWrap/>
            <w:vAlign w:val="bottom"/>
            <w:hideMark/>
          </w:tcPr>
          <w:p w14:paraId="49ED876B"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33.845</w:t>
            </w:r>
          </w:p>
        </w:tc>
        <w:tc>
          <w:tcPr>
            <w:tcW w:w="937" w:type="dxa"/>
            <w:tcBorders>
              <w:top w:val="single" w:sz="4" w:space="0" w:color="auto"/>
              <w:left w:val="nil"/>
              <w:bottom w:val="nil"/>
              <w:right w:val="single" w:sz="4" w:space="0" w:color="auto"/>
            </w:tcBorders>
            <w:noWrap/>
            <w:vAlign w:val="bottom"/>
            <w:hideMark/>
          </w:tcPr>
          <w:p w14:paraId="3870EDC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1.216</w:t>
            </w:r>
          </w:p>
        </w:tc>
      </w:tr>
      <w:tr w:rsidR="00A415D7" w:rsidRPr="00525CF0" w14:paraId="274C3241" w14:textId="77777777" w:rsidTr="00A415D7">
        <w:trPr>
          <w:trHeight w:val="290"/>
        </w:trPr>
        <w:tc>
          <w:tcPr>
            <w:tcW w:w="937" w:type="dxa"/>
            <w:tcBorders>
              <w:top w:val="nil"/>
              <w:left w:val="nil"/>
              <w:bottom w:val="nil"/>
              <w:right w:val="nil"/>
            </w:tcBorders>
            <w:noWrap/>
            <w:vAlign w:val="bottom"/>
            <w:hideMark/>
          </w:tcPr>
          <w:p w14:paraId="5D0EF8A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1.962</w:t>
            </w:r>
          </w:p>
        </w:tc>
        <w:tc>
          <w:tcPr>
            <w:tcW w:w="1621" w:type="dxa"/>
            <w:tcBorders>
              <w:top w:val="nil"/>
              <w:left w:val="nil"/>
              <w:bottom w:val="nil"/>
              <w:right w:val="nil"/>
            </w:tcBorders>
            <w:noWrap/>
            <w:vAlign w:val="bottom"/>
            <w:hideMark/>
          </w:tcPr>
          <w:p w14:paraId="2266605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0.049</w:t>
            </w:r>
          </w:p>
        </w:tc>
        <w:tc>
          <w:tcPr>
            <w:tcW w:w="937" w:type="dxa"/>
            <w:tcBorders>
              <w:top w:val="nil"/>
              <w:left w:val="nil"/>
              <w:bottom w:val="nil"/>
              <w:right w:val="nil"/>
            </w:tcBorders>
            <w:noWrap/>
            <w:vAlign w:val="bottom"/>
            <w:hideMark/>
          </w:tcPr>
          <w:p w14:paraId="4C8B71A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1.633</w:t>
            </w:r>
          </w:p>
        </w:tc>
        <w:tc>
          <w:tcPr>
            <w:tcW w:w="1377" w:type="dxa"/>
            <w:tcBorders>
              <w:top w:val="nil"/>
              <w:left w:val="nil"/>
              <w:bottom w:val="nil"/>
              <w:right w:val="nil"/>
            </w:tcBorders>
            <w:noWrap/>
            <w:vAlign w:val="bottom"/>
            <w:hideMark/>
          </w:tcPr>
          <w:p w14:paraId="1C93F16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0.210</w:t>
            </w:r>
          </w:p>
        </w:tc>
        <w:tc>
          <w:tcPr>
            <w:tcW w:w="955" w:type="dxa"/>
            <w:tcBorders>
              <w:top w:val="nil"/>
              <w:left w:val="nil"/>
              <w:bottom w:val="nil"/>
              <w:right w:val="nil"/>
            </w:tcBorders>
            <w:noWrap/>
            <w:vAlign w:val="bottom"/>
            <w:hideMark/>
          </w:tcPr>
          <w:p w14:paraId="72A0DF2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0.343</w:t>
            </w:r>
          </w:p>
        </w:tc>
        <w:tc>
          <w:tcPr>
            <w:tcW w:w="1601" w:type="dxa"/>
            <w:tcBorders>
              <w:top w:val="nil"/>
              <w:left w:val="nil"/>
              <w:bottom w:val="nil"/>
              <w:right w:val="nil"/>
            </w:tcBorders>
            <w:noWrap/>
            <w:vAlign w:val="bottom"/>
            <w:hideMark/>
          </w:tcPr>
          <w:p w14:paraId="209E844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52.761</w:t>
            </w:r>
          </w:p>
        </w:tc>
        <w:tc>
          <w:tcPr>
            <w:tcW w:w="975" w:type="dxa"/>
            <w:tcBorders>
              <w:top w:val="nil"/>
              <w:left w:val="nil"/>
              <w:bottom w:val="nil"/>
              <w:right w:val="nil"/>
            </w:tcBorders>
            <w:noWrap/>
            <w:vAlign w:val="bottom"/>
            <w:hideMark/>
          </w:tcPr>
          <w:p w14:paraId="7C44B9C1"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0.027</w:t>
            </w:r>
          </w:p>
        </w:tc>
        <w:tc>
          <w:tcPr>
            <w:tcW w:w="1972" w:type="dxa"/>
            <w:tcBorders>
              <w:top w:val="nil"/>
              <w:left w:val="nil"/>
              <w:bottom w:val="nil"/>
              <w:right w:val="nil"/>
            </w:tcBorders>
            <w:noWrap/>
            <w:vAlign w:val="bottom"/>
            <w:hideMark/>
          </w:tcPr>
          <w:p w14:paraId="739722E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32.311</w:t>
            </w:r>
          </w:p>
        </w:tc>
        <w:tc>
          <w:tcPr>
            <w:tcW w:w="937" w:type="dxa"/>
            <w:tcBorders>
              <w:top w:val="nil"/>
              <w:left w:val="nil"/>
              <w:bottom w:val="nil"/>
              <w:right w:val="single" w:sz="4" w:space="0" w:color="auto"/>
            </w:tcBorders>
            <w:noWrap/>
            <w:vAlign w:val="bottom"/>
            <w:hideMark/>
          </w:tcPr>
          <w:p w14:paraId="08224F6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1.161</w:t>
            </w:r>
          </w:p>
        </w:tc>
      </w:tr>
      <w:tr w:rsidR="00A415D7" w:rsidRPr="00525CF0" w14:paraId="328A2BA3" w14:textId="77777777" w:rsidTr="00A415D7">
        <w:trPr>
          <w:trHeight w:val="290"/>
        </w:trPr>
        <w:tc>
          <w:tcPr>
            <w:tcW w:w="937" w:type="dxa"/>
            <w:tcBorders>
              <w:top w:val="nil"/>
              <w:left w:val="nil"/>
              <w:bottom w:val="single" w:sz="4" w:space="0" w:color="auto"/>
              <w:right w:val="nil"/>
            </w:tcBorders>
            <w:noWrap/>
            <w:vAlign w:val="bottom"/>
            <w:hideMark/>
          </w:tcPr>
          <w:p w14:paraId="31309E5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1.962</w:t>
            </w:r>
          </w:p>
        </w:tc>
        <w:tc>
          <w:tcPr>
            <w:tcW w:w="1621" w:type="dxa"/>
            <w:tcBorders>
              <w:top w:val="nil"/>
              <w:left w:val="nil"/>
              <w:bottom w:val="nil"/>
              <w:right w:val="nil"/>
            </w:tcBorders>
            <w:noWrap/>
            <w:vAlign w:val="bottom"/>
            <w:hideMark/>
          </w:tcPr>
          <w:p w14:paraId="31362D7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0.059</w:t>
            </w:r>
          </w:p>
        </w:tc>
        <w:tc>
          <w:tcPr>
            <w:tcW w:w="937" w:type="dxa"/>
            <w:tcBorders>
              <w:top w:val="nil"/>
              <w:left w:val="nil"/>
              <w:bottom w:val="nil"/>
              <w:right w:val="nil"/>
            </w:tcBorders>
            <w:noWrap/>
            <w:vAlign w:val="bottom"/>
            <w:hideMark/>
          </w:tcPr>
          <w:p w14:paraId="067B163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1.532</w:t>
            </w:r>
          </w:p>
        </w:tc>
        <w:tc>
          <w:tcPr>
            <w:tcW w:w="1377" w:type="dxa"/>
            <w:tcBorders>
              <w:top w:val="nil"/>
              <w:left w:val="nil"/>
              <w:bottom w:val="nil"/>
              <w:right w:val="nil"/>
            </w:tcBorders>
            <w:noWrap/>
            <w:vAlign w:val="bottom"/>
            <w:hideMark/>
          </w:tcPr>
          <w:p w14:paraId="3B10B3C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0.239</w:t>
            </w:r>
          </w:p>
        </w:tc>
        <w:tc>
          <w:tcPr>
            <w:tcW w:w="955" w:type="dxa"/>
            <w:tcBorders>
              <w:top w:val="nil"/>
              <w:left w:val="nil"/>
              <w:bottom w:val="nil"/>
              <w:right w:val="nil"/>
            </w:tcBorders>
            <w:noWrap/>
            <w:vAlign w:val="bottom"/>
            <w:hideMark/>
          </w:tcPr>
          <w:p w14:paraId="0ACD5A5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0.366</w:t>
            </w:r>
          </w:p>
        </w:tc>
        <w:tc>
          <w:tcPr>
            <w:tcW w:w="1601" w:type="dxa"/>
            <w:tcBorders>
              <w:top w:val="nil"/>
              <w:left w:val="nil"/>
              <w:bottom w:val="nil"/>
              <w:right w:val="nil"/>
            </w:tcBorders>
            <w:noWrap/>
            <w:vAlign w:val="bottom"/>
            <w:hideMark/>
          </w:tcPr>
          <w:p w14:paraId="030FAA4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56.233</w:t>
            </w:r>
          </w:p>
        </w:tc>
        <w:tc>
          <w:tcPr>
            <w:tcW w:w="975" w:type="dxa"/>
            <w:tcBorders>
              <w:top w:val="nil"/>
              <w:left w:val="nil"/>
              <w:bottom w:val="nil"/>
              <w:right w:val="nil"/>
            </w:tcBorders>
            <w:noWrap/>
            <w:vAlign w:val="bottom"/>
            <w:hideMark/>
          </w:tcPr>
          <w:p w14:paraId="0B04242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0.031</w:t>
            </w:r>
          </w:p>
        </w:tc>
        <w:tc>
          <w:tcPr>
            <w:tcW w:w="1972" w:type="dxa"/>
            <w:tcBorders>
              <w:top w:val="nil"/>
              <w:left w:val="nil"/>
              <w:bottom w:val="nil"/>
              <w:right w:val="nil"/>
            </w:tcBorders>
            <w:noWrap/>
            <w:vAlign w:val="bottom"/>
            <w:hideMark/>
          </w:tcPr>
          <w:p w14:paraId="38EB0AFD"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36.704</w:t>
            </w:r>
          </w:p>
        </w:tc>
        <w:tc>
          <w:tcPr>
            <w:tcW w:w="937" w:type="dxa"/>
            <w:tcBorders>
              <w:top w:val="nil"/>
              <w:left w:val="nil"/>
              <w:bottom w:val="nil"/>
              <w:right w:val="single" w:sz="4" w:space="0" w:color="auto"/>
            </w:tcBorders>
            <w:noWrap/>
            <w:vAlign w:val="bottom"/>
            <w:hideMark/>
          </w:tcPr>
          <w:p w14:paraId="2C116631"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1.319</w:t>
            </w:r>
          </w:p>
        </w:tc>
      </w:tr>
      <w:tr w:rsidR="00A415D7" w:rsidRPr="00525CF0" w14:paraId="0AB1AD4F" w14:textId="77777777" w:rsidTr="00A415D7">
        <w:trPr>
          <w:trHeight w:val="290"/>
        </w:trPr>
        <w:tc>
          <w:tcPr>
            <w:tcW w:w="937" w:type="dxa"/>
            <w:tcBorders>
              <w:top w:val="nil"/>
              <w:left w:val="nil"/>
              <w:bottom w:val="nil"/>
              <w:right w:val="nil"/>
            </w:tcBorders>
            <w:noWrap/>
            <w:vAlign w:val="bottom"/>
            <w:hideMark/>
          </w:tcPr>
          <w:p w14:paraId="79B8CAC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2.943</w:t>
            </w:r>
          </w:p>
        </w:tc>
        <w:tc>
          <w:tcPr>
            <w:tcW w:w="1621" w:type="dxa"/>
            <w:tcBorders>
              <w:top w:val="single" w:sz="4" w:space="0" w:color="auto"/>
              <w:left w:val="nil"/>
              <w:bottom w:val="nil"/>
              <w:right w:val="nil"/>
            </w:tcBorders>
            <w:noWrap/>
            <w:vAlign w:val="bottom"/>
            <w:hideMark/>
          </w:tcPr>
          <w:p w14:paraId="414827D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0.091</w:t>
            </w:r>
          </w:p>
        </w:tc>
        <w:tc>
          <w:tcPr>
            <w:tcW w:w="937" w:type="dxa"/>
            <w:tcBorders>
              <w:top w:val="single" w:sz="4" w:space="0" w:color="auto"/>
              <w:left w:val="nil"/>
              <w:bottom w:val="nil"/>
              <w:right w:val="nil"/>
            </w:tcBorders>
            <w:noWrap/>
            <w:vAlign w:val="bottom"/>
            <w:hideMark/>
          </w:tcPr>
          <w:p w14:paraId="082CF3D1"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1.387</w:t>
            </w:r>
          </w:p>
        </w:tc>
        <w:tc>
          <w:tcPr>
            <w:tcW w:w="1377" w:type="dxa"/>
            <w:tcBorders>
              <w:top w:val="single" w:sz="4" w:space="0" w:color="auto"/>
              <w:left w:val="nil"/>
              <w:bottom w:val="nil"/>
              <w:right w:val="nil"/>
            </w:tcBorders>
            <w:noWrap/>
            <w:vAlign w:val="bottom"/>
            <w:hideMark/>
          </w:tcPr>
          <w:p w14:paraId="3F925FCF"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0.291</w:t>
            </w:r>
          </w:p>
        </w:tc>
        <w:tc>
          <w:tcPr>
            <w:tcW w:w="955" w:type="dxa"/>
            <w:tcBorders>
              <w:top w:val="single" w:sz="4" w:space="0" w:color="auto"/>
              <w:left w:val="nil"/>
              <w:bottom w:val="nil"/>
              <w:right w:val="nil"/>
            </w:tcBorders>
            <w:noWrap/>
            <w:vAlign w:val="bottom"/>
            <w:hideMark/>
          </w:tcPr>
          <w:p w14:paraId="6D725B9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0.404</w:t>
            </w:r>
          </w:p>
        </w:tc>
        <w:tc>
          <w:tcPr>
            <w:tcW w:w="1601" w:type="dxa"/>
            <w:tcBorders>
              <w:top w:val="single" w:sz="4" w:space="0" w:color="auto"/>
              <w:left w:val="nil"/>
              <w:bottom w:val="nil"/>
              <w:right w:val="nil"/>
            </w:tcBorders>
            <w:noWrap/>
            <w:vAlign w:val="bottom"/>
            <w:hideMark/>
          </w:tcPr>
          <w:p w14:paraId="5730B66D"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62.126</w:t>
            </w:r>
          </w:p>
        </w:tc>
        <w:tc>
          <w:tcPr>
            <w:tcW w:w="975" w:type="dxa"/>
            <w:tcBorders>
              <w:top w:val="single" w:sz="4" w:space="0" w:color="auto"/>
              <w:left w:val="nil"/>
              <w:bottom w:val="nil"/>
              <w:right w:val="nil"/>
            </w:tcBorders>
            <w:noWrap/>
            <w:vAlign w:val="bottom"/>
            <w:hideMark/>
          </w:tcPr>
          <w:p w14:paraId="02D3562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0.037</w:t>
            </w:r>
          </w:p>
        </w:tc>
        <w:tc>
          <w:tcPr>
            <w:tcW w:w="1972" w:type="dxa"/>
            <w:tcBorders>
              <w:top w:val="single" w:sz="4" w:space="0" w:color="auto"/>
              <w:left w:val="nil"/>
              <w:bottom w:val="nil"/>
              <w:right w:val="nil"/>
            </w:tcBorders>
            <w:noWrap/>
            <w:vAlign w:val="bottom"/>
            <w:hideMark/>
          </w:tcPr>
          <w:p w14:paraId="009C045D"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44.799</w:t>
            </w:r>
          </w:p>
        </w:tc>
        <w:tc>
          <w:tcPr>
            <w:tcW w:w="937" w:type="dxa"/>
            <w:tcBorders>
              <w:top w:val="single" w:sz="4" w:space="0" w:color="auto"/>
              <w:left w:val="nil"/>
              <w:bottom w:val="nil"/>
              <w:right w:val="single" w:sz="4" w:space="0" w:color="auto"/>
            </w:tcBorders>
            <w:noWrap/>
            <w:vAlign w:val="bottom"/>
            <w:hideMark/>
          </w:tcPr>
          <w:p w14:paraId="7C600521"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1.609</w:t>
            </w:r>
          </w:p>
        </w:tc>
      </w:tr>
      <w:tr w:rsidR="00A415D7" w:rsidRPr="00525CF0" w14:paraId="486956E8" w14:textId="77777777" w:rsidTr="00A415D7">
        <w:trPr>
          <w:trHeight w:val="290"/>
        </w:trPr>
        <w:tc>
          <w:tcPr>
            <w:tcW w:w="937" w:type="dxa"/>
            <w:tcBorders>
              <w:top w:val="nil"/>
              <w:left w:val="nil"/>
              <w:bottom w:val="nil"/>
              <w:right w:val="nil"/>
            </w:tcBorders>
            <w:noWrap/>
            <w:vAlign w:val="bottom"/>
            <w:hideMark/>
          </w:tcPr>
          <w:p w14:paraId="5D526CC4"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2.943</w:t>
            </w:r>
          </w:p>
        </w:tc>
        <w:tc>
          <w:tcPr>
            <w:tcW w:w="1621" w:type="dxa"/>
            <w:tcBorders>
              <w:top w:val="nil"/>
              <w:left w:val="nil"/>
              <w:bottom w:val="nil"/>
              <w:right w:val="nil"/>
            </w:tcBorders>
            <w:noWrap/>
            <w:vAlign w:val="bottom"/>
            <w:hideMark/>
          </w:tcPr>
          <w:p w14:paraId="3E23767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0.074</w:t>
            </w:r>
          </w:p>
        </w:tc>
        <w:tc>
          <w:tcPr>
            <w:tcW w:w="937" w:type="dxa"/>
            <w:tcBorders>
              <w:top w:val="nil"/>
              <w:left w:val="nil"/>
              <w:bottom w:val="nil"/>
              <w:right w:val="nil"/>
            </w:tcBorders>
            <w:noWrap/>
            <w:vAlign w:val="bottom"/>
            <w:hideMark/>
          </w:tcPr>
          <w:p w14:paraId="7184963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1.361</w:t>
            </w:r>
          </w:p>
        </w:tc>
        <w:tc>
          <w:tcPr>
            <w:tcW w:w="1377" w:type="dxa"/>
            <w:tcBorders>
              <w:top w:val="nil"/>
              <w:left w:val="nil"/>
              <w:bottom w:val="nil"/>
              <w:right w:val="nil"/>
            </w:tcBorders>
            <w:noWrap/>
            <w:vAlign w:val="bottom"/>
            <w:hideMark/>
          </w:tcPr>
          <w:p w14:paraId="06836D7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0.302</w:t>
            </w:r>
          </w:p>
        </w:tc>
        <w:tc>
          <w:tcPr>
            <w:tcW w:w="955" w:type="dxa"/>
            <w:tcBorders>
              <w:top w:val="nil"/>
              <w:left w:val="nil"/>
              <w:bottom w:val="nil"/>
              <w:right w:val="nil"/>
            </w:tcBorders>
            <w:noWrap/>
            <w:vAlign w:val="bottom"/>
            <w:hideMark/>
          </w:tcPr>
          <w:p w14:paraId="7B0A10A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0.412</w:t>
            </w:r>
          </w:p>
        </w:tc>
        <w:tc>
          <w:tcPr>
            <w:tcW w:w="1601" w:type="dxa"/>
            <w:tcBorders>
              <w:top w:val="nil"/>
              <w:left w:val="nil"/>
              <w:bottom w:val="nil"/>
              <w:right w:val="nil"/>
            </w:tcBorders>
            <w:noWrap/>
            <w:vAlign w:val="bottom"/>
            <w:hideMark/>
          </w:tcPr>
          <w:p w14:paraId="4C2E45B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63.314</w:t>
            </w:r>
          </w:p>
        </w:tc>
        <w:tc>
          <w:tcPr>
            <w:tcW w:w="975" w:type="dxa"/>
            <w:tcBorders>
              <w:top w:val="nil"/>
              <w:left w:val="nil"/>
              <w:bottom w:val="nil"/>
              <w:right w:val="nil"/>
            </w:tcBorders>
            <w:noWrap/>
            <w:vAlign w:val="bottom"/>
            <w:hideMark/>
          </w:tcPr>
          <w:p w14:paraId="26345B9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0.039</w:t>
            </w:r>
          </w:p>
        </w:tc>
        <w:tc>
          <w:tcPr>
            <w:tcW w:w="1972" w:type="dxa"/>
            <w:tcBorders>
              <w:top w:val="nil"/>
              <w:left w:val="nil"/>
              <w:bottom w:val="nil"/>
              <w:right w:val="nil"/>
            </w:tcBorders>
            <w:noWrap/>
            <w:vAlign w:val="bottom"/>
            <w:hideMark/>
          </w:tcPr>
          <w:p w14:paraId="41A968FF"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46.529</w:t>
            </w:r>
          </w:p>
        </w:tc>
        <w:tc>
          <w:tcPr>
            <w:tcW w:w="937" w:type="dxa"/>
            <w:tcBorders>
              <w:top w:val="nil"/>
              <w:left w:val="nil"/>
              <w:bottom w:val="nil"/>
              <w:right w:val="single" w:sz="4" w:space="0" w:color="auto"/>
            </w:tcBorders>
            <w:noWrap/>
            <w:vAlign w:val="bottom"/>
            <w:hideMark/>
          </w:tcPr>
          <w:p w14:paraId="1B2DD5A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1.672</w:t>
            </w:r>
          </w:p>
        </w:tc>
      </w:tr>
      <w:tr w:rsidR="00A415D7" w:rsidRPr="00525CF0" w14:paraId="44C38F69" w14:textId="77777777" w:rsidTr="00A415D7">
        <w:trPr>
          <w:trHeight w:val="290"/>
        </w:trPr>
        <w:tc>
          <w:tcPr>
            <w:tcW w:w="937" w:type="dxa"/>
            <w:tcBorders>
              <w:top w:val="nil"/>
              <w:left w:val="nil"/>
              <w:bottom w:val="single" w:sz="4" w:space="0" w:color="auto"/>
              <w:right w:val="nil"/>
            </w:tcBorders>
            <w:noWrap/>
            <w:vAlign w:val="bottom"/>
            <w:hideMark/>
          </w:tcPr>
          <w:p w14:paraId="0C37DED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2.943</w:t>
            </w:r>
          </w:p>
        </w:tc>
        <w:tc>
          <w:tcPr>
            <w:tcW w:w="1621" w:type="dxa"/>
            <w:tcBorders>
              <w:top w:val="nil"/>
              <w:left w:val="nil"/>
              <w:bottom w:val="nil"/>
              <w:right w:val="nil"/>
            </w:tcBorders>
            <w:noWrap/>
            <w:vAlign w:val="bottom"/>
            <w:hideMark/>
          </w:tcPr>
          <w:p w14:paraId="566BDE4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0.088</w:t>
            </w:r>
          </w:p>
        </w:tc>
        <w:tc>
          <w:tcPr>
            <w:tcW w:w="937" w:type="dxa"/>
            <w:tcBorders>
              <w:top w:val="nil"/>
              <w:left w:val="nil"/>
              <w:bottom w:val="nil"/>
              <w:right w:val="nil"/>
            </w:tcBorders>
            <w:noWrap/>
            <w:vAlign w:val="bottom"/>
            <w:hideMark/>
          </w:tcPr>
          <w:p w14:paraId="033B284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1.358</w:t>
            </w:r>
          </w:p>
        </w:tc>
        <w:tc>
          <w:tcPr>
            <w:tcW w:w="1377" w:type="dxa"/>
            <w:tcBorders>
              <w:top w:val="nil"/>
              <w:left w:val="nil"/>
              <w:bottom w:val="nil"/>
              <w:right w:val="nil"/>
            </w:tcBorders>
            <w:noWrap/>
            <w:vAlign w:val="bottom"/>
            <w:hideMark/>
          </w:tcPr>
          <w:p w14:paraId="0F85078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0.304</w:t>
            </w:r>
          </w:p>
        </w:tc>
        <w:tc>
          <w:tcPr>
            <w:tcW w:w="955" w:type="dxa"/>
            <w:tcBorders>
              <w:top w:val="nil"/>
              <w:left w:val="nil"/>
              <w:bottom w:val="nil"/>
              <w:right w:val="nil"/>
            </w:tcBorders>
            <w:noWrap/>
            <w:vAlign w:val="bottom"/>
            <w:hideMark/>
          </w:tcPr>
          <w:p w14:paraId="7D7DC64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0.412</w:t>
            </w:r>
          </w:p>
        </w:tc>
        <w:tc>
          <w:tcPr>
            <w:tcW w:w="1601" w:type="dxa"/>
            <w:tcBorders>
              <w:top w:val="nil"/>
              <w:left w:val="nil"/>
              <w:bottom w:val="nil"/>
              <w:right w:val="nil"/>
            </w:tcBorders>
            <w:noWrap/>
            <w:vAlign w:val="bottom"/>
            <w:hideMark/>
          </w:tcPr>
          <w:p w14:paraId="5D2D0156"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63.454</w:t>
            </w:r>
          </w:p>
        </w:tc>
        <w:tc>
          <w:tcPr>
            <w:tcW w:w="975" w:type="dxa"/>
            <w:tcBorders>
              <w:top w:val="nil"/>
              <w:left w:val="nil"/>
              <w:bottom w:val="nil"/>
              <w:right w:val="nil"/>
            </w:tcBorders>
            <w:noWrap/>
            <w:vAlign w:val="bottom"/>
            <w:hideMark/>
          </w:tcPr>
          <w:p w14:paraId="2299353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0.039</w:t>
            </w:r>
          </w:p>
        </w:tc>
        <w:tc>
          <w:tcPr>
            <w:tcW w:w="1972" w:type="dxa"/>
            <w:tcBorders>
              <w:top w:val="nil"/>
              <w:left w:val="nil"/>
              <w:bottom w:val="nil"/>
              <w:right w:val="nil"/>
            </w:tcBorders>
            <w:noWrap/>
            <w:vAlign w:val="bottom"/>
            <w:hideMark/>
          </w:tcPr>
          <w:p w14:paraId="6A9AFA7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46.735</w:t>
            </w:r>
          </w:p>
        </w:tc>
        <w:tc>
          <w:tcPr>
            <w:tcW w:w="937" w:type="dxa"/>
            <w:tcBorders>
              <w:top w:val="nil"/>
              <w:left w:val="nil"/>
              <w:bottom w:val="nil"/>
              <w:right w:val="single" w:sz="4" w:space="0" w:color="auto"/>
            </w:tcBorders>
            <w:noWrap/>
            <w:vAlign w:val="bottom"/>
            <w:hideMark/>
          </w:tcPr>
          <w:p w14:paraId="568844C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1.679</w:t>
            </w:r>
          </w:p>
        </w:tc>
      </w:tr>
      <w:tr w:rsidR="00A415D7" w:rsidRPr="00525CF0" w14:paraId="10B3893B" w14:textId="77777777" w:rsidTr="00A415D7">
        <w:trPr>
          <w:trHeight w:val="290"/>
        </w:trPr>
        <w:tc>
          <w:tcPr>
            <w:tcW w:w="937" w:type="dxa"/>
            <w:tcBorders>
              <w:top w:val="nil"/>
              <w:left w:val="nil"/>
              <w:bottom w:val="nil"/>
              <w:right w:val="nil"/>
            </w:tcBorders>
            <w:noWrap/>
            <w:vAlign w:val="bottom"/>
            <w:hideMark/>
          </w:tcPr>
          <w:p w14:paraId="1D61986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3.924</w:t>
            </w:r>
          </w:p>
        </w:tc>
        <w:tc>
          <w:tcPr>
            <w:tcW w:w="1621" w:type="dxa"/>
            <w:tcBorders>
              <w:top w:val="single" w:sz="4" w:space="0" w:color="auto"/>
              <w:left w:val="nil"/>
              <w:bottom w:val="nil"/>
              <w:right w:val="nil"/>
            </w:tcBorders>
            <w:noWrap/>
            <w:vAlign w:val="bottom"/>
            <w:hideMark/>
          </w:tcPr>
          <w:p w14:paraId="44212294"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0.157</w:t>
            </w:r>
          </w:p>
        </w:tc>
        <w:tc>
          <w:tcPr>
            <w:tcW w:w="937" w:type="dxa"/>
            <w:tcBorders>
              <w:top w:val="single" w:sz="4" w:space="0" w:color="auto"/>
              <w:left w:val="nil"/>
              <w:bottom w:val="nil"/>
              <w:right w:val="nil"/>
            </w:tcBorders>
            <w:noWrap/>
            <w:vAlign w:val="bottom"/>
            <w:hideMark/>
          </w:tcPr>
          <w:p w14:paraId="46385C36"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1.195</w:t>
            </w:r>
          </w:p>
        </w:tc>
        <w:tc>
          <w:tcPr>
            <w:tcW w:w="1377" w:type="dxa"/>
            <w:tcBorders>
              <w:top w:val="single" w:sz="4" w:space="0" w:color="auto"/>
              <w:left w:val="nil"/>
              <w:bottom w:val="nil"/>
              <w:right w:val="nil"/>
            </w:tcBorders>
            <w:noWrap/>
            <w:vAlign w:val="bottom"/>
            <w:hideMark/>
          </w:tcPr>
          <w:p w14:paraId="7B36524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0.392</w:t>
            </w:r>
          </w:p>
        </w:tc>
        <w:tc>
          <w:tcPr>
            <w:tcW w:w="955" w:type="dxa"/>
            <w:tcBorders>
              <w:top w:val="single" w:sz="4" w:space="0" w:color="auto"/>
              <w:left w:val="nil"/>
              <w:bottom w:val="nil"/>
              <w:right w:val="nil"/>
            </w:tcBorders>
            <w:noWrap/>
            <w:vAlign w:val="bottom"/>
            <w:hideMark/>
          </w:tcPr>
          <w:p w14:paraId="6DFFD671"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0.468</w:t>
            </w:r>
          </w:p>
        </w:tc>
        <w:tc>
          <w:tcPr>
            <w:tcW w:w="1601" w:type="dxa"/>
            <w:tcBorders>
              <w:top w:val="single" w:sz="4" w:space="0" w:color="auto"/>
              <w:left w:val="nil"/>
              <w:bottom w:val="nil"/>
              <w:right w:val="nil"/>
            </w:tcBorders>
            <w:noWrap/>
            <w:vAlign w:val="bottom"/>
            <w:hideMark/>
          </w:tcPr>
          <w:p w14:paraId="0AD2AD1B"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72.072</w:t>
            </w:r>
          </w:p>
        </w:tc>
        <w:tc>
          <w:tcPr>
            <w:tcW w:w="975" w:type="dxa"/>
            <w:tcBorders>
              <w:top w:val="single" w:sz="4" w:space="0" w:color="auto"/>
              <w:left w:val="nil"/>
              <w:bottom w:val="nil"/>
              <w:right w:val="nil"/>
            </w:tcBorders>
            <w:noWrap/>
            <w:vAlign w:val="bottom"/>
            <w:hideMark/>
          </w:tcPr>
          <w:p w14:paraId="4F47A89E"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0.050</w:t>
            </w:r>
          </w:p>
        </w:tc>
        <w:tc>
          <w:tcPr>
            <w:tcW w:w="1972" w:type="dxa"/>
            <w:tcBorders>
              <w:top w:val="single" w:sz="4" w:space="0" w:color="auto"/>
              <w:left w:val="nil"/>
              <w:bottom w:val="nil"/>
              <w:right w:val="nil"/>
            </w:tcBorders>
            <w:noWrap/>
            <w:vAlign w:val="bottom"/>
            <w:hideMark/>
          </w:tcPr>
          <w:p w14:paraId="0B1C9E0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60.292</w:t>
            </w:r>
          </w:p>
        </w:tc>
        <w:tc>
          <w:tcPr>
            <w:tcW w:w="937" w:type="dxa"/>
            <w:tcBorders>
              <w:top w:val="single" w:sz="4" w:space="0" w:color="auto"/>
              <w:left w:val="nil"/>
              <w:bottom w:val="nil"/>
              <w:right w:val="single" w:sz="4" w:space="0" w:color="auto"/>
            </w:tcBorders>
            <w:noWrap/>
            <w:vAlign w:val="bottom"/>
            <w:hideMark/>
          </w:tcPr>
          <w:p w14:paraId="63E62F5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2.166</w:t>
            </w:r>
          </w:p>
        </w:tc>
      </w:tr>
      <w:tr w:rsidR="00A415D7" w:rsidRPr="00525CF0" w14:paraId="4FDD1A84" w14:textId="77777777" w:rsidTr="00A415D7">
        <w:trPr>
          <w:trHeight w:val="290"/>
        </w:trPr>
        <w:tc>
          <w:tcPr>
            <w:tcW w:w="937" w:type="dxa"/>
            <w:tcBorders>
              <w:top w:val="nil"/>
              <w:left w:val="nil"/>
              <w:bottom w:val="nil"/>
              <w:right w:val="nil"/>
            </w:tcBorders>
            <w:noWrap/>
            <w:vAlign w:val="bottom"/>
            <w:hideMark/>
          </w:tcPr>
          <w:p w14:paraId="52A467B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3.924</w:t>
            </w:r>
          </w:p>
        </w:tc>
        <w:tc>
          <w:tcPr>
            <w:tcW w:w="1621" w:type="dxa"/>
            <w:tcBorders>
              <w:top w:val="nil"/>
              <w:left w:val="nil"/>
              <w:bottom w:val="nil"/>
              <w:right w:val="nil"/>
            </w:tcBorders>
            <w:noWrap/>
            <w:vAlign w:val="bottom"/>
            <w:hideMark/>
          </w:tcPr>
          <w:p w14:paraId="082C863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0.137</w:t>
            </w:r>
          </w:p>
        </w:tc>
        <w:tc>
          <w:tcPr>
            <w:tcW w:w="937" w:type="dxa"/>
            <w:tcBorders>
              <w:top w:val="nil"/>
              <w:left w:val="nil"/>
              <w:bottom w:val="nil"/>
              <w:right w:val="nil"/>
            </w:tcBorders>
            <w:noWrap/>
            <w:vAlign w:val="bottom"/>
            <w:hideMark/>
          </w:tcPr>
          <w:p w14:paraId="2F24D90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1.195</w:t>
            </w:r>
          </w:p>
        </w:tc>
        <w:tc>
          <w:tcPr>
            <w:tcW w:w="1377" w:type="dxa"/>
            <w:tcBorders>
              <w:top w:val="nil"/>
              <w:left w:val="nil"/>
              <w:bottom w:val="nil"/>
              <w:right w:val="nil"/>
            </w:tcBorders>
            <w:noWrap/>
            <w:vAlign w:val="bottom"/>
            <w:hideMark/>
          </w:tcPr>
          <w:p w14:paraId="33A773A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0.392</w:t>
            </w:r>
          </w:p>
        </w:tc>
        <w:tc>
          <w:tcPr>
            <w:tcW w:w="955" w:type="dxa"/>
            <w:tcBorders>
              <w:top w:val="nil"/>
              <w:left w:val="nil"/>
              <w:bottom w:val="nil"/>
              <w:right w:val="nil"/>
            </w:tcBorders>
            <w:noWrap/>
            <w:vAlign w:val="bottom"/>
            <w:hideMark/>
          </w:tcPr>
          <w:p w14:paraId="3A0BD24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0.469</w:t>
            </w:r>
          </w:p>
        </w:tc>
        <w:tc>
          <w:tcPr>
            <w:tcW w:w="1601" w:type="dxa"/>
            <w:tcBorders>
              <w:top w:val="nil"/>
              <w:left w:val="nil"/>
              <w:bottom w:val="nil"/>
              <w:right w:val="nil"/>
            </w:tcBorders>
            <w:noWrap/>
            <w:vAlign w:val="bottom"/>
            <w:hideMark/>
          </w:tcPr>
          <w:p w14:paraId="728E27F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72.115</w:t>
            </w:r>
          </w:p>
        </w:tc>
        <w:tc>
          <w:tcPr>
            <w:tcW w:w="975" w:type="dxa"/>
            <w:tcBorders>
              <w:top w:val="nil"/>
              <w:left w:val="nil"/>
              <w:bottom w:val="nil"/>
              <w:right w:val="nil"/>
            </w:tcBorders>
            <w:noWrap/>
            <w:vAlign w:val="bottom"/>
            <w:hideMark/>
          </w:tcPr>
          <w:p w14:paraId="529FD71E"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0.050</w:t>
            </w:r>
          </w:p>
        </w:tc>
        <w:tc>
          <w:tcPr>
            <w:tcW w:w="1972" w:type="dxa"/>
            <w:tcBorders>
              <w:top w:val="nil"/>
              <w:left w:val="nil"/>
              <w:bottom w:val="nil"/>
              <w:right w:val="nil"/>
            </w:tcBorders>
            <w:noWrap/>
            <w:vAlign w:val="bottom"/>
            <w:hideMark/>
          </w:tcPr>
          <w:p w14:paraId="590C7024"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60.364</w:t>
            </w:r>
          </w:p>
        </w:tc>
        <w:tc>
          <w:tcPr>
            <w:tcW w:w="937" w:type="dxa"/>
            <w:tcBorders>
              <w:top w:val="nil"/>
              <w:left w:val="nil"/>
              <w:bottom w:val="nil"/>
              <w:right w:val="single" w:sz="4" w:space="0" w:color="auto"/>
            </w:tcBorders>
            <w:noWrap/>
            <w:vAlign w:val="bottom"/>
            <w:hideMark/>
          </w:tcPr>
          <w:p w14:paraId="4D36F18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2.169</w:t>
            </w:r>
          </w:p>
        </w:tc>
      </w:tr>
      <w:tr w:rsidR="00A415D7" w:rsidRPr="00525CF0" w14:paraId="0F6B1FA5" w14:textId="77777777" w:rsidTr="00A415D7">
        <w:trPr>
          <w:trHeight w:val="290"/>
        </w:trPr>
        <w:tc>
          <w:tcPr>
            <w:tcW w:w="937" w:type="dxa"/>
            <w:tcBorders>
              <w:top w:val="nil"/>
              <w:left w:val="nil"/>
              <w:bottom w:val="single" w:sz="4" w:space="0" w:color="auto"/>
              <w:right w:val="nil"/>
            </w:tcBorders>
            <w:noWrap/>
            <w:vAlign w:val="bottom"/>
            <w:hideMark/>
          </w:tcPr>
          <w:p w14:paraId="704F1C8E"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3.924</w:t>
            </w:r>
          </w:p>
        </w:tc>
        <w:tc>
          <w:tcPr>
            <w:tcW w:w="1621" w:type="dxa"/>
            <w:tcBorders>
              <w:top w:val="nil"/>
              <w:left w:val="nil"/>
              <w:bottom w:val="nil"/>
              <w:right w:val="nil"/>
            </w:tcBorders>
            <w:noWrap/>
            <w:vAlign w:val="bottom"/>
            <w:hideMark/>
          </w:tcPr>
          <w:p w14:paraId="2607754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0.137</w:t>
            </w:r>
          </w:p>
        </w:tc>
        <w:tc>
          <w:tcPr>
            <w:tcW w:w="937" w:type="dxa"/>
            <w:tcBorders>
              <w:top w:val="nil"/>
              <w:left w:val="nil"/>
              <w:bottom w:val="nil"/>
              <w:right w:val="nil"/>
            </w:tcBorders>
            <w:noWrap/>
            <w:vAlign w:val="bottom"/>
            <w:hideMark/>
          </w:tcPr>
          <w:p w14:paraId="072B5B8C"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0.981</w:t>
            </w:r>
          </w:p>
        </w:tc>
        <w:tc>
          <w:tcPr>
            <w:tcW w:w="1377" w:type="dxa"/>
            <w:tcBorders>
              <w:top w:val="nil"/>
              <w:left w:val="nil"/>
              <w:bottom w:val="nil"/>
              <w:right w:val="nil"/>
            </w:tcBorders>
            <w:noWrap/>
            <w:vAlign w:val="bottom"/>
            <w:hideMark/>
          </w:tcPr>
          <w:p w14:paraId="2563BE2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0.582</w:t>
            </w:r>
          </w:p>
        </w:tc>
        <w:tc>
          <w:tcPr>
            <w:tcW w:w="955" w:type="dxa"/>
            <w:tcBorders>
              <w:top w:val="nil"/>
              <w:left w:val="nil"/>
              <w:bottom w:val="nil"/>
              <w:right w:val="nil"/>
            </w:tcBorders>
            <w:noWrap/>
            <w:vAlign w:val="bottom"/>
            <w:hideMark/>
          </w:tcPr>
          <w:p w14:paraId="7E82FC7D"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0.571</w:t>
            </w:r>
          </w:p>
        </w:tc>
        <w:tc>
          <w:tcPr>
            <w:tcW w:w="1601" w:type="dxa"/>
            <w:tcBorders>
              <w:top w:val="nil"/>
              <w:left w:val="nil"/>
              <w:bottom w:val="nil"/>
              <w:right w:val="nil"/>
            </w:tcBorders>
            <w:noWrap/>
            <w:vAlign w:val="bottom"/>
            <w:hideMark/>
          </w:tcPr>
          <w:p w14:paraId="021D403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87.793</w:t>
            </w:r>
          </w:p>
        </w:tc>
        <w:tc>
          <w:tcPr>
            <w:tcW w:w="975" w:type="dxa"/>
            <w:tcBorders>
              <w:top w:val="nil"/>
              <w:left w:val="nil"/>
              <w:bottom w:val="nil"/>
              <w:right w:val="nil"/>
            </w:tcBorders>
            <w:noWrap/>
            <w:vAlign w:val="bottom"/>
            <w:hideMark/>
          </w:tcPr>
          <w:p w14:paraId="3734908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0.075</w:t>
            </w:r>
          </w:p>
        </w:tc>
        <w:tc>
          <w:tcPr>
            <w:tcW w:w="1972" w:type="dxa"/>
            <w:tcBorders>
              <w:top w:val="nil"/>
              <w:left w:val="nil"/>
              <w:bottom w:val="nil"/>
              <w:right w:val="nil"/>
            </w:tcBorders>
            <w:noWrap/>
            <w:vAlign w:val="bottom"/>
            <w:hideMark/>
          </w:tcPr>
          <w:p w14:paraId="7698BCF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89.463</w:t>
            </w:r>
          </w:p>
        </w:tc>
        <w:tc>
          <w:tcPr>
            <w:tcW w:w="937" w:type="dxa"/>
            <w:tcBorders>
              <w:top w:val="nil"/>
              <w:left w:val="nil"/>
              <w:bottom w:val="nil"/>
              <w:right w:val="single" w:sz="4" w:space="0" w:color="auto"/>
            </w:tcBorders>
            <w:noWrap/>
            <w:vAlign w:val="bottom"/>
            <w:hideMark/>
          </w:tcPr>
          <w:p w14:paraId="5C965C9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3.214</w:t>
            </w:r>
          </w:p>
        </w:tc>
      </w:tr>
      <w:tr w:rsidR="00A415D7" w:rsidRPr="00525CF0" w14:paraId="08FD5F7F" w14:textId="77777777" w:rsidTr="00A415D7">
        <w:trPr>
          <w:trHeight w:val="290"/>
        </w:trPr>
        <w:tc>
          <w:tcPr>
            <w:tcW w:w="937" w:type="dxa"/>
            <w:tcBorders>
              <w:top w:val="nil"/>
              <w:left w:val="nil"/>
              <w:bottom w:val="nil"/>
              <w:right w:val="nil"/>
            </w:tcBorders>
            <w:noWrap/>
            <w:vAlign w:val="bottom"/>
            <w:hideMark/>
          </w:tcPr>
          <w:p w14:paraId="1BA9AA0D"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4.905</w:t>
            </w:r>
          </w:p>
        </w:tc>
        <w:tc>
          <w:tcPr>
            <w:tcW w:w="1621" w:type="dxa"/>
            <w:tcBorders>
              <w:top w:val="single" w:sz="4" w:space="0" w:color="auto"/>
              <w:left w:val="nil"/>
              <w:bottom w:val="nil"/>
              <w:right w:val="nil"/>
            </w:tcBorders>
            <w:noWrap/>
            <w:vAlign w:val="bottom"/>
            <w:hideMark/>
          </w:tcPr>
          <w:p w14:paraId="56ED758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0.226</w:t>
            </w:r>
          </w:p>
        </w:tc>
        <w:tc>
          <w:tcPr>
            <w:tcW w:w="937" w:type="dxa"/>
            <w:tcBorders>
              <w:top w:val="single" w:sz="4" w:space="0" w:color="auto"/>
              <w:left w:val="nil"/>
              <w:bottom w:val="nil"/>
              <w:right w:val="nil"/>
            </w:tcBorders>
            <w:noWrap/>
            <w:vAlign w:val="bottom"/>
            <w:hideMark/>
          </w:tcPr>
          <w:p w14:paraId="6EC2E72D"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1.084</w:t>
            </w:r>
          </w:p>
        </w:tc>
        <w:tc>
          <w:tcPr>
            <w:tcW w:w="1377" w:type="dxa"/>
            <w:tcBorders>
              <w:top w:val="single" w:sz="4" w:space="0" w:color="auto"/>
              <w:left w:val="nil"/>
              <w:bottom w:val="nil"/>
              <w:right w:val="nil"/>
            </w:tcBorders>
            <w:noWrap/>
            <w:vAlign w:val="bottom"/>
            <w:hideMark/>
          </w:tcPr>
          <w:p w14:paraId="462BA474"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0.477</w:t>
            </w:r>
          </w:p>
        </w:tc>
        <w:tc>
          <w:tcPr>
            <w:tcW w:w="955" w:type="dxa"/>
            <w:tcBorders>
              <w:top w:val="single" w:sz="4" w:space="0" w:color="auto"/>
              <w:left w:val="nil"/>
              <w:bottom w:val="nil"/>
              <w:right w:val="nil"/>
            </w:tcBorders>
            <w:noWrap/>
            <w:vAlign w:val="bottom"/>
            <w:hideMark/>
          </w:tcPr>
          <w:p w14:paraId="1350E0C4"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0.517</w:t>
            </w:r>
          </w:p>
        </w:tc>
        <w:tc>
          <w:tcPr>
            <w:tcW w:w="1601" w:type="dxa"/>
            <w:tcBorders>
              <w:top w:val="single" w:sz="4" w:space="0" w:color="auto"/>
              <w:left w:val="nil"/>
              <w:bottom w:val="nil"/>
              <w:right w:val="nil"/>
            </w:tcBorders>
            <w:noWrap/>
            <w:vAlign w:val="bottom"/>
            <w:hideMark/>
          </w:tcPr>
          <w:p w14:paraId="20CB84E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79.474</w:t>
            </w:r>
          </w:p>
        </w:tc>
        <w:tc>
          <w:tcPr>
            <w:tcW w:w="975" w:type="dxa"/>
            <w:tcBorders>
              <w:top w:val="single" w:sz="4" w:space="0" w:color="auto"/>
              <w:left w:val="nil"/>
              <w:bottom w:val="nil"/>
              <w:right w:val="nil"/>
            </w:tcBorders>
            <w:noWrap/>
            <w:vAlign w:val="bottom"/>
            <w:hideMark/>
          </w:tcPr>
          <w:p w14:paraId="3AB5CF7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0.061</w:t>
            </w:r>
          </w:p>
        </w:tc>
        <w:tc>
          <w:tcPr>
            <w:tcW w:w="1972" w:type="dxa"/>
            <w:tcBorders>
              <w:top w:val="single" w:sz="4" w:space="0" w:color="auto"/>
              <w:left w:val="nil"/>
              <w:bottom w:val="nil"/>
              <w:right w:val="nil"/>
            </w:tcBorders>
            <w:noWrap/>
            <w:vAlign w:val="bottom"/>
            <w:hideMark/>
          </w:tcPr>
          <w:p w14:paraId="6BE490EB"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73.313</w:t>
            </w:r>
          </w:p>
        </w:tc>
        <w:tc>
          <w:tcPr>
            <w:tcW w:w="937" w:type="dxa"/>
            <w:tcBorders>
              <w:top w:val="single" w:sz="4" w:space="0" w:color="auto"/>
              <w:left w:val="nil"/>
              <w:bottom w:val="nil"/>
              <w:right w:val="single" w:sz="4" w:space="0" w:color="auto"/>
            </w:tcBorders>
            <w:noWrap/>
            <w:vAlign w:val="bottom"/>
            <w:hideMark/>
          </w:tcPr>
          <w:p w14:paraId="3A988A4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2.634</w:t>
            </w:r>
          </w:p>
        </w:tc>
      </w:tr>
      <w:tr w:rsidR="00A415D7" w:rsidRPr="00525CF0" w14:paraId="1F573A5B" w14:textId="77777777" w:rsidTr="00A415D7">
        <w:trPr>
          <w:trHeight w:val="290"/>
        </w:trPr>
        <w:tc>
          <w:tcPr>
            <w:tcW w:w="937" w:type="dxa"/>
            <w:tcBorders>
              <w:top w:val="nil"/>
              <w:left w:val="nil"/>
              <w:bottom w:val="nil"/>
              <w:right w:val="nil"/>
            </w:tcBorders>
            <w:noWrap/>
            <w:vAlign w:val="bottom"/>
            <w:hideMark/>
          </w:tcPr>
          <w:p w14:paraId="7B454A3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4.905</w:t>
            </w:r>
          </w:p>
        </w:tc>
        <w:tc>
          <w:tcPr>
            <w:tcW w:w="1621" w:type="dxa"/>
            <w:tcBorders>
              <w:top w:val="nil"/>
              <w:left w:val="nil"/>
              <w:bottom w:val="nil"/>
              <w:right w:val="nil"/>
            </w:tcBorders>
            <w:noWrap/>
            <w:vAlign w:val="bottom"/>
            <w:hideMark/>
          </w:tcPr>
          <w:p w14:paraId="2C3D6AA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0.206</w:t>
            </w:r>
          </w:p>
        </w:tc>
        <w:tc>
          <w:tcPr>
            <w:tcW w:w="937" w:type="dxa"/>
            <w:tcBorders>
              <w:top w:val="nil"/>
              <w:left w:val="nil"/>
              <w:bottom w:val="nil"/>
              <w:right w:val="nil"/>
            </w:tcBorders>
            <w:noWrap/>
            <w:vAlign w:val="bottom"/>
            <w:hideMark/>
          </w:tcPr>
          <w:p w14:paraId="4B31BC4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1.070</w:t>
            </w:r>
          </w:p>
        </w:tc>
        <w:tc>
          <w:tcPr>
            <w:tcW w:w="1377" w:type="dxa"/>
            <w:tcBorders>
              <w:top w:val="nil"/>
              <w:left w:val="nil"/>
              <w:bottom w:val="nil"/>
              <w:right w:val="nil"/>
            </w:tcBorders>
            <w:noWrap/>
            <w:vAlign w:val="bottom"/>
            <w:hideMark/>
          </w:tcPr>
          <w:p w14:paraId="4E108BF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0.489</w:t>
            </w:r>
          </w:p>
        </w:tc>
        <w:tc>
          <w:tcPr>
            <w:tcW w:w="955" w:type="dxa"/>
            <w:tcBorders>
              <w:top w:val="nil"/>
              <w:left w:val="nil"/>
              <w:bottom w:val="nil"/>
              <w:right w:val="nil"/>
            </w:tcBorders>
            <w:noWrap/>
            <w:vAlign w:val="bottom"/>
            <w:hideMark/>
          </w:tcPr>
          <w:p w14:paraId="6BD667F5"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0.523</w:t>
            </w:r>
          </w:p>
        </w:tc>
        <w:tc>
          <w:tcPr>
            <w:tcW w:w="1601" w:type="dxa"/>
            <w:tcBorders>
              <w:top w:val="nil"/>
              <w:left w:val="nil"/>
              <w:bottom w:val="nil"/>
              <w:right w:val="nil"/>
            </w:tcBorders>
            <w:noWrap/>
            <w:vAlign w:val="bottom"/>
            <w:hideMark/>
          </w:tcPr>
          <w:p w14:paraId="1B5F0B0E"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80.497</w:t>
            </w:r>
          </w:p>
        </w:tc>
        <w:tc>
          <w:tcPr>
            <w:tcW w:w="975" w:type="dxa"/>
            <w:tcBorders>
              <w:top w:val="nil"/>
              <w:left w:val="nil"/>
              <w:bottom w:val="nil"/>
              <w:right w:val="nil"/>
            </w:tcBorders>
            <w:noWrap/>
            <w:vAlign w:val="bottom"/>
            <w:hideMark/>
          </w:tcPr>
          <w:p w14:paraId="2837E50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0.063</w:t>
            </w:r>
          </w:p>
        </w:tc>
        <w:tc>
          <w:tcPr>
            <w:tcW w:w="1972" w:type="dxa"/>
            <w:tcBorders>
              <w:top w:val="nil"/>
              <w:left w:val="nil"/>
              <w:bottom w:val="nil"/>
              <w:right w:val="nil"/>
            </w:tcBorders>
            <w:noWrap/>
            <w:vAlign w:val="bottom"/>
            <w:hideMark/>
          </w:tcPr>
          <w:p w14:paraId="035A7904"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75.212</w:t>
            </w:r>
          </w:p>
        </w:tc>
        <w:tc>
          <w:tcPr>
            <w:tcW w:w="937" w:type="dxa"/>
            <w:tcBorders>
              <w:top w:val="nil"/>
              <w:left w:val="nil"/>
              <w:bottom w:val="nil"/>
              <w:right w:val="single" w:sz="4" w:space="0" w:color="auto"/>
            </w:tcBorders>
            <w:noWrap/>
            <w:vAlign w:val="bottom"/>
            <w:hideMark/>
          </w:tcPr>
          <w:p w14:paraId="40E153C3"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2.702</w:t>
            </w:r>
          </w:p>
        </w:tc>
      </w:tr>
      <w:tr w:rsidR="00A415D7" w:rsidRPr="00525CF0" w14:paraId="1B67981C" w14:textId="77777777" w:rsidTr="00A415D7">
        <w:trPr>
          <w:trHeight w:val="290"/>
        </w:trPr>
        <w:tc>
          <w:tcPr>
            <w:tcW w:w="937" w:type="dxa"/>
            <w:tcBorders>
              <w:top w:val="nil"/>
              <w:left w:val="nil"/>
              <w:bottom w:val="single" w:sz="4" w:space="0" w:color="auto"/>
              <w:right w:val="nil"/>
            </w:tcBorders>
            <w:noWrap/>
            <w:vAlign w:val="bottom"/>
            <w:hideMark/>
          </w:tcPr>
          <w:p w14:paraId="706678B7"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4.905</w:t>
            </w:r>
          </w:p>
        </w:tc>
        <w:tc>
          <w:tcPr>
            <w:tcW w:w="1621" w:type="dxa"/>
            <w:tcBorders>
              <w:top w:val="nil"/>
              <w:left w:val="nil"/>
              <w:bottom w:val="single" w:sz="4" w:space="0" w:color="auto"/>
              <w:right w:val="nil"/>
            </w:tcBorders>
            <w:noWrap/>
            <w:vAlign w:val="bottom"/>
            <w:hideMark/>
          </w:tcPr>
          <w:p w14:paraId="26320582"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0.211</w:t>
            </w:r>
          </w:p>
        </w:tc>
        <w:tc>
          <w:tcPr>
            <w:tcW w:w="937" w:type="dxa"/>
            <w:tcBorders>
              <w:top w:val="nil"/>
              <w:left w:val="nil"/>
              <w:bottom w:val="single" w:sz="4" w:space="0" w:color="auto"/>
              <w:right w:val="nil"/>
            </w:tcBorders>
            <w:noWrap/>
            <w:vAlign w:val="bottom"/>
            <w:hideMark/>
          </w:tcPr>
          <w:p w14:paraId="680A1DF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1.056</w:t>
            </w:r>
          </w:p>
        </w:tc>
        <w:tc>
          <w:tcPr>
            <w:tcW w:w="1377" w:type="dxa"/>
            <w:tcBorders>
              <w:top w:val="nil"/>
              <w:left w:val="nil"/>
              <w:bottom w:val="single" w:sz="4" w:space="0" w:color="auto"/>
              <w:right w:val="nil"/>
            </w:tcBorders>
            <w:noWrap/>
            <w:vAlign w:val="bottom"/>
            <w:hideMark/>
          </w:tcPr>
          <w:p w14:paraId="672CB9D0"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0.502</w:t>
            </w:r>
          </w:p>
        </w:tc>
        <w:tc>
          <w:tcPr>
            <w:tcW w:w="955" w:type="dxa"/>
            <w:tcBorders>
              <w:top w:val="nil"/>
              <w:left w:val="nil"/>
              <w:bottom w:val="single" w:sz="4" w:space="0" w:color="auto"/>
              <w:right w:val="nil"/>
            </w:tcBorders>
            <w:noWrap/>
            <w:vAlign w:val="bottom"/>
            <w:hideMark/>
          </w:tcPr>
          <w:p w14:paraId="39E15108"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0.530</w:t>
            </w:r>
          </w:p>
        </w:tc>
        <w:tc>
          <w:tcPr>
            <w:tcW w:w="1601" w:type="dxa"/>
            <w:tcBorders>
              <w:top w:val="nil"/>
              <w:left w:val="nil"/>
              <w:bottom w:val="single" w:sz="4" w:space="0" w:color="auto"/>
              <w:right w:val="nil"/>
            </w:tcBorders>
            <w:noWrap/>
            <w:vAlign w:val="bottom"/>
            <w:hideMark/>
          </w:tcPr>
          <w:p w14:paraId="13EE6C0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81.578</w:t>
            </w:r>
          </w:p>
        </w:tc>
        <w:tc>
          <w:tcPr>
            <w:tcW w:w="975" w:type="dxa"/>
            <w:tcBorders>
              <w:top w:val="nil"/>
              <w:left w:val="nil"/>
              <w:bottom w:val="single" w:sz="4" w:space="0" w:color="auto"/>
              <w:right w:val="nil"/>
            </w:tcBorders>
            <w:noWrap/>
            <w:vAlign w:val="bottom"/>
            <w:hideMark/>
          </w:tcPr>
          <w:p w14:paraId="3CB35DBA"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0.064</w:t>
            </w:r>
          </w:p>
        </w:tc>
        <w:tc>
          <w:tcPr>
            <w:tcW w:w="1972" w:type="dxa"/>
            <w:tcBorders>
              <w:top w:val="nil"/>
              <w:left w:val="nil"/>
              <w:bottom w:val="single" w:sz="4" w:space="0" w:color="auto"/>
              <w:right w:val="nil"/>
            </w:tcBorders>
            <w:noWrap/>
            <w:vAlign w:val="bottom"/>
            <w:hideMark/>
          </w:tcPr>
          <w:p w14:paraId="481F74D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77.245</w:t>
            </w:r>
          </w:p>
        </w:tc>
        <w:tc>
          <w:tcPr>
            <w:tcW w:w="937" w:type="dxa"/>
            <w:tcBorders>
              <w:top w:val="nil"/>
              <w:left w:val="nil"/>
              <w:bottom w:val="single" w:sz="4" w:space="0" w:color="auto"/>
              <w:right w:val="single" w:sz="4" w:space="0" w:color="auto"/>
            </w:tcBorders>
            <w:noWrap/>
            <w:vAlign w:val="bottom"/>
            <w:hideMark/>
          </w:tcPr>
          <w:p w14:paraId="79D27F39" w14:textId="77777777" w:rsidR="00A415D7" w:rsidRPr="00525CF0" w:rsidRDefault="00A415D7" w:rsidP="00A415D7">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525CF0">
              <w:rPr>
                <w:rFonts w:ascii="Aptos Narrow" w:eastAsia="Times New Roman" w:hAnsi="Aptos Narrow" w:cs="Times New Roman"/>
                <w:color w:val="000000"/>
                <w:kern w:val="0"/>
                <w:sz w:val="22"/>
                <w:szCs w:val="22"/>
                <w:lang w:val="en-IE" w:eastAsia="en-IE"/>
                <w14:ligatures w14:val="none"/>
              </w:rPr>
              <w:t>2.775</w:t>
            </w:r>
          </w:p>
        </w:tc>
      </w:tr>
    </w:tbl>
    <w:p w14:paraId="6EBAEF6F" w14:textId="77777777" w:rsidR="00582A3C" w:rsidRDefault="00582A3C" w:rsidP="00F576FC"/>
    <w:p w14:paraId="13B75DA8" w14:textId="5BBE33F5" w:rsidR="00762D07" w:rsidRDefault="00F576FC" w:rsidP="00F576FC">
      <w:r>
        <w:t xml:space="preserve">From the raw data collected in the lab, these were the calculations made. This table shows </w:t>
      </w:r>
      <w:r w:rsidR="0081405F">
        <w:t xml:space="preserve">three calculations for each weight on mass by gravity, potential energy loss adjusted, the time taken for the weights to fall, acceleration, velocity, angular velocity, torque, angular acceleration and </w:t>
      </w:r>
      <w:r w:rsidR="00D612F5">
        <w:t xml:space="preserve">kinetic energy. </w:t>
      </w:r>
      <w:proofErr w:type="gramStart"/>
      <w:r w:rsidR="00D612F5">
        <w:t>All of</w:t>
      </w:r>
      <w:proofErr w:type="gramEnd"/>
      <w:r w:rsidR="00D612F5">
        <w:t xml:space="preserve"> this calculated data was useful as it contributed to finding each set of numbers leading up to the final moment of inertia value.</w:t>
      </w:r>
    </w:p>
    <w:p w14:paraId="483E1BBB" w14:textId="02F76417" w:rsidR="005675AA" w:rsidRPr="00F576FC" w:rsidRDefault="005675AA" w:rsidP="00F576FC">
      <w:r>
        <w:t>To find the moment of inertia, the values for torque and angular acceleration need to be plotted against each other and form a generally straight line through the origin of the graph to be accurate. This graph can be seen in figure 3.</w:t>
      </w:r>
    </w:p>
    <w:p w14:paraId="7C90A60F" w14:textId="77777777" w:rsidR="00762D07" w:rsidRDefault="00762D07" w:rsidP="00762D07">
      <w:pPr>
        <w:jc w:val="center"/>
        <w:rPr>
          <w:rFonts w:ascii="Times New Roman" w:hAnsi="Times New Roman"/>
          <w:sz w:val="48"/>
          <w:szCs w:val="48"/>
        </w:rPr>
      </w:pPr>
    </w:p>
    <w:p w14:paraId="3F071501" w14:textId="5E5372DC" w:rsidR="003C0549" w:rsidRDefault="00932736" w:rsidP="00762D07">
      <w:pPr>
        <w:jc w:val="center"/>
        <w:rPr>
          <w:rFonts w:ascii="Times New Roman" w:hAnsi="Times New Roman"/>
          <w:sz w:val="48"/>
          <w:szCs w:val="48"/>
        </w:rPr>
      </w:pPr>
      <w:r>
        <w:rPr>
          <w:noProof/>
        </w:rPr>
        <w:lastRenderedPageBreak/>
        <w:drawing>
          <wp:inline distT="0" distB="0" distL="0" distR="0" wp14:anchorId="426A3AC9" wp14:editId="005E1B32">
            <wp:extent cx="5499902" cy="3840706"/>
            <wp:effectExtent l="0" t="0" r="5715" b="7620"/>
            <wp:docPr id="1794433620" name="Chart 1">
              <a:extLst xmlns:a="http://schemas.openxmlformats.org/drawingml/2006/main">
                <a:ext uri="{FF2B5EF4-FFF2-40B4-BE49-F238E27FC236}">
                  <a16:creationId xmlns:a16="http://schemas.microsoft.com/office/drawing/2014/main" id="{0D85FE6C-B4CA-C62D-FD40-50D94F71BD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1B2D94E" w14:textId="0C4825E0" w:rsidR="003C0549" w:rsidRPr="00B61581" w:rsidRDefault="00B61581" w:rsidP="00B61581">
      <w:r>
        <w:t>Figure 3</w:t>
      </w:r>
      <w:r w:rsidR="005B2B84">
        <w:t>: Graph to find Moment of Inertia</w:t>
      </w:r>
    </w:p>
    <w:p w14:paraId="16BEF2D3" w14:textId="77777777" w:rsidR="00A806AB" w:rsidRDefault="00A806AB" w:rsidP="005675AA"/>
    <w:p w14:paraId="40A16B14" w14:textId="77777777" w:rsidR="003C0549" w:rsidRDefault="003C0549" w:rsidP="00F64422">
      <w:pPr>
        <w:rPr>
          <w:rFonts w:ascii="Times New Roman" w:hAnsi="Times New Roman"/>
          <w:sz w:val="48"/>
          <w:szCs w:val="48"/>
        </w:rPr>
      </w:pPr>
    </w:p>
    <w:p w14:paraId="7D1B6239" w14:textId="77777777" w:rsidR="00F64422" w:rsidRDefault="00F64422" w:rsidP="00F64422">
      <w:pPr>
        <w:rPr>
          <w:rFonts w:ascii="Times New Roman" w:hAnsi="Times New Roman"/>
          <w:sz w:val="48"/>
          <w:szCs w:val="48"/>
        </w:rPr>
      </w:pPr>
    </w:p>
    <w:p w14:paraId="3122B561" w14:textId="77777777" w:rsidR="00F64422" w:rsidRDefault="00F64422" w:rsidP="00F64422">
      <w:pPr>
        <w:rPr>
          <w:rFonts w:ascii="Times New Roman" w:hAnsi="Times New Roman"/>
          <w:sz w:val="48"/>
          <w:szCs w:val="48"/>
        </w:rPr>
      </w:pPr>
    </w:p>
    <w:p w14:paraId="42F7CC0D" w14:textId="77777777" w:rsidR="00F64422" w:rsidRDefault="00F64422" w:rsidP="00F64422">
      <w:pPr>
        <w:rPr>
          <w:rFonts w:ascii="Times New Roman" w:hAnsi="Times New Roman"/>
          <w:sz w:val="48"/>
          <w:szCs w:val="48"/>
        </w:rPr>
      </w:pPr>
    </w:p>
    <w:p w14:paraId="5B5D54D6" w14:textId="77777777" w:rsidR="00F64422" w:rsidRDefault="00F64422" w:rsidP="00F64422">
      <w:pPr>
        <w:rPr>
          <w:rFonts w:ascii="Times New Roman" w:hAnsi="Times New Roman"/>
          <w:sz w:val="48"/>
          <w:szCs w:val="48"/>
        </w:rPr>
      </w:pPr>
    </w:p>
    <w:p w14:paraId="08F5BECC" w14:textId="77777777" w:rsidR="003C0549" w:rsidRDefault="003C0549" w:rsidP="00762D07">
      <w:pPr>
        <w:jc w:val="center"/>
        <w:rPr>
          <w:rFonts w:ascii="Times New Roman" w:hAnsi="Times New Roman"/>
          <w:sz w:val="48"/>
          <w:szCs w:val="48"/>
        </w:rPr>
      </w:pPr>
    </w:p>
    <w:p w14:paraId="1CB95D88" w14:textId="361519B9" w:rsidR="003C0549" w:rsidRDefault="003C0549" w:rsidP="003C0549">
      <w:pPr>
        <w:pStyle w:val="Heading1"/>
      </w:pPr>
      <w:bookmarkStart w:id="4" w:name="_Toc225690150"/>
      <w:r>
        <w:lastRenderedPageBreak/>
        <w:t>Conclusion</w:t>
      </w:r>
      <w:bookmarkEnd w:id="4"/>
    </w:p>
    <w:p w14:paraId="3083DBF2" w14:textId="77777777" w:rsidR="003C0549" w:rsidRDefault="003C0549" w:rsidP="003C0549"/>
    <w:p w14:paraId="1BFD36AE" w14:textId="77777777" w:rsidR="00F64422" w:rsidRDefault="00F64422" w:rsidP="00F64422">
      <w:r>
        <w:t>The graph in figure 3 clearly shows a generally straight line through the origin, meaning the last thing is to calculate the average moment of inertia from the points and compare it to the total moment of inertia given in the guidelines of the assignment.</w:t>
      </w:r>
    </w:p>
    <w:p w14:paraId="5C277CD0" w14:textId="77777777" w:rsidR="00F64422" w:rsidRDefault="00F64422" w:rsidP="00F64422"/>
    <w:p w14:paraId="71EC1BF7" w14:textId="77777777" w:rsidR="00F64422" w:rsidRPr="005675AA" w:rsidRDefault="00F64422" w:rsidP="00F64422">
      <w:r>
        <w:t>The total moment of inertia given in the guidelines is:</w:t>
      </w:r>
    </w:p>
    <w:tbl>
      <w:tblPr>
        <w:tblW w:w="2300" w:type="dxa"/>
        <w:tblLook w:val="04A0" w:firstRow="1" w:lastRow="0" w:firstColumn="1" w:lastColumn="0" w:noHBand="0" w:noVBand="1"/>
      </w:tblPr>
      <w:tblGrid>
        <w:gridCol w:w="1300"/>
        <w:gridCol w:w="1054"/>
      </w:tblGrid>
      <w:tr w:rsidR="00F64422" w:rsidRPr="00A806AB" w14:paraId="7A521712" w14:textId="77777777" w:rsidTr="004950D9">
        <w:trPr>
          <w:trHeight w:val="300"/>
        </w:trPr>
        <w:tc>
          <w:tcPr>
            <w:tcW w:w="1300" w:type="dxa"/>
            <w:tcBorders>
              <w:top w:val="nil"/>
              <w:left w:val="nil"/>
              <w:bottom w:val="nil"/>
              <w:right w:val="nil"/>
            </w:tcBorders>
            <w:noWrap/>
            <w:vAlign w:val="bottom"/>
            <w:hideMark/>
          </w:tcPr>
          <w:p w14:paraId="09F9BBDC" w14:textId="77777777" w:rsidR="00F64422" w:rsidRPr="00A806AB" w:rsidRDefault="00F64422" w:rsidP="004950D9">
            <w:pPr>
              <w:spacing w:after="0" w:line="240" w:lineRule="auto"/>
              <w:rPr>
                <w:rFonts w:ascii="Aptos Narrow" w:eastAsia="Times New Roman" w:hAnsi="Aptos Narrow" w:cs="Times New Roman"/>
                <w:b/>
                <w:bCs/>
                <w:color w:val="000000"/>
                <w:kern w:val="0"/>
                <w:sz w:val="22"/>
                <w:szCs w:val="22"/>
                <w:lang w:val="en-IE" w:eastAsia="en-IE"/>
                <w14:ligatures w14:val="none"/>
              </w:rPr>
            </w:pPr>
            <w:r w:rsidRPr="00A806AB">
              <w:rPr>
                <w:rFonts w:ascii="Aptos Narrow" w:eastAsia="Times New Roman" w:hAnsi="Aptos Narrow" w:cs="Times New Roman"/>
                <w:b/>
                <w:bCs/>
                <w:color w:val="000000"/>
                <w:kern w:val="0"/>
                <w:sz w:val="22"/>
                <w:szCs w:val="22"/>
                <w:lang w:val="en-IE" w:eastAsia="en-IE"/>
                <w14:ligatures w14:val="none"/>
              </w:rPr>
              <w:t>Total I(kgm^2)</w:t>
            </w:r>
          </w:p>
        </w:tc>
        <w:tc>
          <w:tcPr>
            <w:tcW w:w="1000" w:type="dxa"/>
            <w:tcBorders>
              <w:top w:val="nil"/>
              <w:left w:val="nil"/>
              <w:bottom w:val="nil"/>
              <w:right w:val="nil"/>
            </w:tcBorders>
            <w:noWrap/>
            <w:vAlign w:val="bottom"/>
            <w:hideMark/>
          </w:tcPr>
          <w:p w14:paraId="4CA89467" w14:textId="77777777" w:rsidR="00F64422" w:rsidRPr="00A806AB" w:rsidRDefault="00F64422" w:rsidP="004950D9">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A806AB">
              <w:rPr>
                <w:rFonts w:ascii="Aptos Narrow" w:eastAsia="Times New Roman" w:hAnsi="Aptos Narrow" w:cs="Times New Roman"/>
                <w:color w:val="000000"/>
                <w:kern w:val="0"/>
                <w:sz w:val="22"/>
                <w:szCs w:val="22"/>
                <w:lang w:val="en-IE" w:eastAsia="en-IE"/>
                <w14:ligatures w14:val="none"/>
              </w:rPr>
              <w:t>0.001220</w:t>
            </w:r>
          </w:p>
        </w:tc>
      </w:tr>
    </w:tbl>
    <w:p w14:paraId="3A4BFDB5" w14:textId="77777777" w:rsidR="00F64422" w:rsidRDefault="00F64422" w:rsidP="00F64422">
      <w:pPr>
        <w:jc w:val="center"/>
      </w:pPr>
    </w:p>
    <w:p w14:paraId="1050DF73" w14:textId="77777777" w:rsidR="00F64422" w:rsidRDefault="00F64422" w:rsidP="00F64422">
      <w:pPr>
        <w:jc w:val="center"/>
      </w:pPr>
    </w:p>
    <w:p w14:paraId="0998F853" w14:textId="77777777" w:rsidR="00F64422" w:rsidRPr="005675AA" w:rsidRDefault="00F64422" w:rsidP="00F64422">
      <w:r>
        <w:t>The calculation of the moment of inertia from the experiment carried out:</w:t>
      </w:r>
    </w:p>
    <w:tbl>
      <w:tblPr>
        <w:tblW w:w="3580" w:type="dxa"/>
        <w:tblLook w:val="04A0" w:firstRow="1" w:lastRow="0" w:firstColumn="1" w:lastColumn="0" w:noHBand="0" w:noVBand="1"/>
      </w:tblPr>
      <w:tblGrid>
        <w:gridCol w:w="2620"/>
        <w:gridCol w:w="1054"/>
      </w:tblGrid>
      <w:tr w:rsidR="00F64422" w:rsidRPr="00EA23A3" w14:paraId="46251F4B" w14:textId="77777777" w:rsidTr="004950D9">
        <w:trPr>
          <w:trHeight w:val="300"/>
        </w:trPr>
        <w:tc>
          <w:tcPr>
            <w:tcW w:w="2620" w:type="dxa"/>
            <w:tcBorders>
              <w:top w:val="nil"/>
              <w:left w:val="nil"/>
              <w:bottom w:val="nil"/>
              <w:right w:val="nil"/>
            </w:tcBorders>
            <w:noWrap/>
            <w:vAlign w:val="bottom"/>
            <w:hideMark/>
          </w:tcPr>
          <w:p w14:paraId="4C7B4ECF" w14:textId="77777777" w:rsidR="00F64422" w:rsidRPr="00EA23A3" w:rsidRDefault="00F64422" w:rsidP="004950D9">
            <w:pPr>
              <w:spacing w:after="0" w:line="240" w:lineRule="auto"/>
              <w:rPr>
                <w:rFonts w:ascii="Aptos Narrow" w:eastAsia="Times New Roman" w:hAnsi="Aptos Narrow" w:cs="Times New Roman"/>
                <w:color w:val="000000"/>
                <w:kern w:val="0"/>
                <w:sz w:val="22"/>
                <w:szCs w:val="22"/>
                <w:lang w:val="en-IE" w:eastAsia="en-IE"/>
                <w14:ligatures w14:val="none"/>
              </w:rPr>
            </w:pPr>
            <w:r w:rsidRPr="00EA23A3">
              <w:rPr>
                <w:rFonts w:ascii="Aptos Narrow" w:eastAsia="Times New Roman" w:hAnsi="Aptos Narrow" w:cs="Times New Roman"/>
                <w:color w:val="000000"/>
                <w:kern w:val="0"/>
                <w:sz w:val="22"/>
                <w:szCs w:val="22"/>
                <w:lang w:val="en-IE" w:eastAsia="en-IE"/>
                <w14:ligatures w14:val="none"/>
              </w:rPr>
              <w:t>Average Angular velocity</w:t>
            </w:r>
          </w:p>
        </w:tc>
        <w:tc>
          <w:tcPr>
            <w:tcW w:w="960" w:type="dxa"/>
            <w:tcBorders>
              <w:top w:val="nil"/>
              <w:left w:val="nil"/>
              <w:bottom w:val="nil"/>
              <w:right w:val="nil"/>
            </w:tcBorders>
            <w:noWrap/>
            <w:vAlign w:val="bottom"/>
            <w:hideMark/>
          </w:tcPr>
          <w:p w14:paraId="318B400E" w14:textId="77777777" w:rsidR="00F64422" w:rsidRPr="00EA23A3" w:rsidRDefault="00F64422" w:rsidP="004950D9">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EA23A3">
              <w:rPr>
                <w:rFonts w:ascii="Aptos Narrow" w:eastAsia="Times New Roman" w:hAnsi="Aptos Narrow" w:cs="Times New Roman"/>
                <w:color w:val="000000"/>
                <w:kern w:val="0"/>
                <w:sz w:val="22"/>
                <w:szCs w:val="22"/>
                <w:lang w:val="en-IE" w:eastAsia="en-IE"/>
                <w14:ligatures w14:val="none"/>
              </w:rPr>
              <w:t>62.876</w:t>
            </w:r>
          </w:p>
        </w:tc>
      </w:tr>
      <w:tr w:rsidR="00F64422" w:rsidRPr="00EA23A3" w14:paraId="79ED4D1A" w14:textId="77777777" w:rsidTr="004950D9">
        <w:trPr>
          <w:trHeight w:val="300"/>
        </w:trPr>
        <w:tc>
          <w:tcPr>
            <w:tcW w:w="2620" w:type="dxa"/>
            <w:tcBorders>
              <w:top w:val="nil"/>
              <w:left w:val="nil"/>
              <w:bottom w:val="single" w:sz="4" w:space="0" w:color="auto"/>
              <w:right w:val="nil"/>
            </w:tcBorders>
            <w:noWrap/>
            <w:vAlign w:val="bottom"/>
            <w:hideMark/>
          </w:tcPr>
          <w:p w14:paraId="192E61A8" w14:textId="77777777" w:rsidR="00F64422" w:rsidRPr="00EA23A3" w:rsidRDefault="00F64422" w:rsidP="004950D9">
            <w:pPr>
              <w:spacing w:after="0" w:line="240" w:lineRule="auto"/>
              <w:rPr>
                <w:rFonts w:ascii="Aptos Narrow" w:eastAsia="Times New Roman" w:hAnsi="Aptos Narrow" w:cs="Times New Roman"/>
                <w:color w:val="000000"/>
                <w:kern w:val="0"/>
                <w:sz w:val="22"/>
                <w:szCs w:val="22"/>
                <w:lang w:val="en-IE" w:eastAsia="en-IE"/>
                <w14:ligatures w14:val="none"/>
              </w:rPr>
            </w:pPr>
            <w:r w:rsidRPr="00EA23A3">
              <w:rPr>
                <w:rFonts w:ascii="Aptos Narrow" w:eastAsia="Times New Roman" w:hAnsi="Aptos Narrow" w:cs="Times New Roman"/>
                <w:color w:val="000000"/>
                <w:kern w:val="0"/>
                <w:sz w:val="22"/>
                <w:szCs w:val="22"/>
                <w:lang w:val="en-IE" w:eastAsia="en-IE"/>
                <w14:ligatures w14:val="none"/>
              </w:rPr>
              <w:t>Average Torque</w:t>
            </w:r>
          </w:p>
        </w:tc>
        <w:tc>
          <w:tcPr>
            <w:tcW w:w="960" w:type="dxa"/>
            <w:tcBorders>
              <w:top w:val="nil"/>
              <w:left w:val="nil"/>
              <w:bottom w:val="single" w:sz="4" w:space="0" w:color="auto"/>
              <w:right w:val="nil"/>
            </w:tcBorders>
            <w:noWrap/>
            <w:vAlign w:val="bottom"/>
            <w:hideMark/>
          </w:tcPr>
          <w:p w14:paraId="2365229B" w14:textId="77777777" w:rsidR="00F64422" w:rsidRPr="00EA23A3" w:rsidRDefault="00F64422" w:rsidP="004950D9">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EA23A3">
              <w:rPr>
                <w:rFonts w:ascii="Aptos Narrow" w:eastAsia="Times New Roman" w:hAnsi="Aptos Narrow" w:cs="Times New Roman"/>
                <w:color w:val="000000"/>
                <w:kern w:val="0"/>
                <w:sz w:val="22"/>
                <w:szCs w:val="22"/>
                <w:lang w:val="en-IE" w:eastAsia="en-IE"/>
                <w14:ligatures w14:val="none"/>
              </w:rPr>
              <w:t>0.059</w:t>
            </w:r>
          </w:p>
        </w:tc>
      </w:tr>
      <w:tr w:rsidR="00F64422" w:rsidRPr="00EA23A3" w14:paraId="18BCC8CC" w14:textId="77777777" w:rsidTr="004950D9">
        <w:trPr>
          <w:trHeight w:val="300"/>
        </w:trPr>
        <w:tc>
          <w:tcPr>
            <w:tcW w:w="2620" w:type="dxa"/>
            <w:tcBorders>
              <w:top w:val="nil"/>
              <w:left w:val="nil"/>
              <w:bottom w:val="nil"/>
              <w:right w:val="nil"/>
            </w:tcBorders>
            <w:noWrap/>
            <w:vAlign w:val="bottom"/>
            <w:hideMark/>
          </w:tcPr>
          <w:p w14:paraId="1FB3D283" w14:textId="77777777" w:rsidR="00F64422" w:rsidRPr="00EA23A3" w:rsidRDefault="00F64422" w:rsidP="004950D9">
            <w:pPr>
              <w:spacing w:after="0" w:line="240" w:lineRule="auto"/>
              <w:rPr>
                <w:rFonts w:ascii="Aptos Narrow" w:eastAsia="Times New Roman" w:hAnsi="Aptos Narrow" w:cs="Times New Roman"/>
                <w:color w:val="000000"/>
                <w:kern w:val="0"/>
                <w:sz w:val="22"/>
                <w:szCs w:val="22"/>
                <w:lang w:val="en-IE" w:eastAsia="en-IE"/>
                <w14:ligatures w14:val="none"/>
              </w:rPr>
            </w:pPr>
            <w:r w:rsidRPr="00EA23A3">
              <w:rPr>
                <w:rFonts w:ascii="Aptos Narrow" w:eastAsia="Times New Roman" w:hAnsi="Aptos Narrow" w:cs="Times New Roman"/>
                <w:color w:val="000000"/>
                <w:kern w:val="0"/>
                <w:sz w:val="22"/>
                <w:szCs w:val="22"/>
                <w:lang w:val="en-IE" w:eastAsia="en-IE"/>
                <w14:ligatures w14:val="none"/>
              </w:rPr>
              <w:t>Average Moment of Inertia</w:t>
            </w:r>
          </w:p>
        </w:tc>
        <w:tc>
          <w:tcPr>
            <w:tcW w:w="960" w:type="dxa"/>
            <w:tcBorders>
              <w:top w:val="nil"/>
              <w:left w:val="nil"/>
              <w:bottom w:val="nil"/>
              <w:right w:val="nil"/>
            </w:tcBorders>
            <w:noWrap/>
            <w:vAlign w:val="bottom"/>
            <w:hideMark/>
          </w:tcPr>
          <w:p w14:paraId="509FAD00" w14:textId="77777777" w:rsidR="00F64422" w:rsidRPr="00EA23A3" w:rsidRDefault="00F64422" w:rsidP="004950D9">
            <w:pPr>
              <w:spacing w:after="0" w:line="240" w:lineRule="auto"/>
              <w:jc w:val="right"/>
              <w:rPr>
                <w:rFonts w:ascii="Aptos Narrow" w:eastAsia="Times New Roman" w:hAnsi="Aptos Narrow" w:cs="Times New Roman"/>
                <w:color w:val="000000"/>
                <w:kern w:val="0"/>
                <w:sz w:val="22"/>
                <w:szCs w:val="22"/>
                <w:lang w:val="en-IE" w:eastAsia="en-IE"/>
                <w14:ligatures w14:val="none"/>
              </w:rPr>
            </w:pPr>
            <w:r w:rsidRPr="00EA23A3">
              <w:rPr>
                <w:rFonts w:ascii="Aptos Narrow" w:eastAsia="Times New Roman" w:hAnsi="Aptos Narrow" w:cs="Times New Roman"/>
                <w:color w:val="000000"/>
                <w:kern w:val="0"/>
                <w:sz w:val="22"/>
                <w:szCs w:val="22"/>
                <w:lang w:val="en-IE" w:eastAsia="en-IE"/>
                <w14:ligatures w14:val="none"/>
              </w:rPr>
              <w:t>0.000946</w:t>
            </w:r>
          </w:p>
        </w:tc>
      </w:tr>
    </w:tbl>
    <w:p w14:paraId="194653A7" w14:textId="77777777" w:rsidR="003C0549" w:rsidRDefault="003C0549" w:rsidP="003C0549"/>
    <w:p w14:paraId="37EA7102" w14:textId="77777777" w:rsidR="009155E2" w:rsidRDefault="00761E43" w:rsidP="003C0549">
      <w:r>
        <w:t xml:space="preserve">The </w:t>
      </w:r>
      <w:r w:rsidR="0001774D">
        <w:t xml:space="preserve">original, given value for inertia in the </w:t>
      </w:r>
      <w:r w:rsidR="00BE0C81">
        <w:t xml:space="preserve">guidelines is 0.001220. My value of the average moment of inertia in our flywheel experiment is </w:t>
      </w:r>
      <w:r w:rsidR="000B41E9">
        <w:t xml:space="preserve">0.000946. </w:t>
      </w:r>
    </w:p>
    <w:p w14:paraId="4F04C64A" w14:textId="77777777" w:rsidR="00167685" w:rsidRDefault="00167685" w:rsidP="003C0549"/>
    <w:p w14:paraId="64BB62C0" w14:textId="331D04D3" w:rsidR="009155E2" w:rsidRDefault="009155E2" w:rsidP="003C0549">
      <w:r>
        <w:t xml:space="preserve">The margin of error </w:t>
      </w:r>
      <w:r w:rsidR="00E01D85">
        <w:t xml:space="preserve">is the percentage of which two values differ from each other. It is ideal to get a number as close to zero </w:t>
      </w:r>
      <w:r w:rsidR="00CA33FF">
        <w:t>as this means you are close to the number you were intending to reach. Experimen</w:t>
      </w:r>
      <w:r w:rsidR="00167685">
        <w:t>tal error can be calculated by taking the calculated value from the original, dividing it by the original value and then multiplying it by 100.</w:t>
      </w:r>
      <w:sdt>
        <w:sdtPr>
          <w:id w:val="-1354570532"/>
          <w:citation/>
        </w:sdtPr>
        <w:sdtContent>
          <w:r w:rsidR="00167685">
            <w:fldChar w:fldCharType="begin"/>
          </w:r>
          <w:r w:rsidR="00167685">
            <w:instrText xml:space="preserve"> CITATION Uni26 \l 2057 </w:instrText>
          </w:r>
          <w:r w:rsidR="00167685">
            <w:fldChar w:fldCharType="separate"/>
          </w:r>
          <w:r w:rsidR="00EC45B3">
            <w:rPr>
              <w:noProof/>
            </w:rPr>
            <w:t xml:space="preserve"> (Iowa, 2026)</w:t>
          </w:r>
          <w:r w:rsidR="00167685">
            <w:fldChar w:fldCharType="end"/>
          </w:r>
        </w:sdtContent>
      </w:sdt>
    </w:p>
    <w:p w14:paraId="741989E9" w14:textId="77777777" w:rsidR="00167685" w:rsidRDefault="00167685" w:rsidP="003C0549"/>
    <w:p w14:paraId="786CF692" w14:textId="63D48CED" w:rsidR="003C0549" w:rsidRDefault="000B41E9" w:rsidP="003C0549">
      <w:r>
        <w:t xml:space="preserve">These values are within a 22.46% margin of error. This shows that the </w:t>
      </w:r>
      <w:r w:rsidR="003A15AC">
        <w:t xml:space="preserve">experiment was quite successful, but there was still a high </w:t>
      </w:r>
      <w:r w:rsidR="00E44B2C">
        <w:t>experimental</w:t>
      </w:r>
      <w:r w:rsidR="003A15AC">
        <w:t xml:space="preserve"> error so it was not as near as accurate as it could have been.</w:t>
      </w:r>
    </w:p>
    <w:p w14:paraId="2B72F4CB" w14:textId="3C7D59C5" w:rsidR="003C0549" w:rsidRDefault="003C0549" w:rsidP="003C0549">
      <w:pPr>
        <w:pStyle w:val="Heading1"/>
      </w:pPr>
      <w:bookmarkStart w:id="5" w:name="_Toc225690151"/>
      <w:r>
        <w:lastRenderedPageBreak/>
        <w:t>Evaluation</w:t>
      </w:r>
      <w:bookmarkEnd w:id="5"/>
    </w:p>
    <w:p w14:paraId="4F1E1FA8" w14:textId="77777777" w:rsidR="00395C31" w:rsidRDefault="000B4E38" w:rsidP="003C0549">
      <w:r>
        <w:t xml:space="preserve">As stated in the conclusion, there was quite a high margin of error between the given value of inertia and the one calculated from the experiment. This can come down to many different reasons. </w:t>
      </w:r>
    </w:p>
    <w:p w14:paraId="1BA78E7B" w14:textId="77777777" w:rsidR="00395C31" w:rsidRDefault="00395C31" w:rsidP="003C0549"/>
    <w:p w14:paraId="30A72EE4" w14:textId="0051A61C" w:rsidR="003C0549" w:rsidRDefault="000B4E38" w:rsidP="003C0549">
      <w:r>
        <w:t xml:space="preserve">One reason why this could have happened is that </w:t>
      </w:r>
      <w:r w:rsidR="00395C31">
        <w:t xml:space="preserve">in the experiment, to find the second height of the weights, a ruler was used and the value was determined off of reading the </w:t>
      </w:r>
      <w:r w:rsidR="00EC33F5">
        <w:t>ruler when the weights fell. This is not a very accurate way of measuring the height as it is hard to see with your eyes the exact number the weights had reached.</w:t>
      </w:r>
    </w:p>
    <w:p w14:paraId="53F5F8B8" w14:textId="77777777" w:rsidR="00EC33F5" w:rsidRDefault="00EC33F5" w:rsidP="003C0549"/>
    <w:p w14:paraId="05F0756C" w14:textId="730C01F3" w:rsidR="00EC33F5" w:rsidRDefault="00EC33F5" w:rsidP="003C0549">
      <w:r>
        <w:t xml:space="preserve">Aswell, another </w:t>
      </w:r>
      <w:r w:rsidR="00984488">
        <w:t xml:space="preserve">factor that could have increased the margin of error was that a stopwatch was used to time the fall of the weights. This is also not a very accurate way of measuring time as it </w:t>
      </w:r>
      <w:r w:rsidR="005D7658">
        <w:t xml:space="preserve">involves a person stopping the stopwatch when they believe it had fully fallen. It is not possible to get a very accurate reading with just a stopwatch as a human can not exactly pinpoint </w:t>
      </w:r>
      <w:r w:rsidR="00D744B6">
        <w:t xml:space="preserve">to the millisecond when the weights had stopped falling. </w:t>
      </w:r>
    </w:p>
    <w:p w14:paraId="64B92A12" w14:textId="77777777" w:rsidR="003C0549" w:rsidRDefault="003C0549" w:rsidP="003C0549"/>
    <w:p w14:paraId="6270BCEB" w14:textId="77777777" w:rsidR="003C0549" w:rsidRDefault="003C0549" w:rsidP="003C0549"/>
    <w:p w14:paraId="6C00FD01" w14:textId="77777777" w:rsidR="003C0549" w:rsidRDefault="003C0549" w:rsidP="003C0549"/>
    <w:p w14:paraId="2B905145" w14:textId="77777777" w:rsidR="003C0549" w:rsidRDefault="003C0549" w:rsidP="003C0549"/>
    <w:p w14:paraId="12D2DF37" w14:textId="77777777" w:rsidR="003C0549" w:rsidRDefault="003C0549" w:rsidP="003C0549"/>
    <w:p w14:paraId="65DEF0B9" w14:textId="77777777" w:rsidR="003C0549" w:rsidRDefault="003C0549" w:rsidP="003C0549"/>
    <w:p w14:paraId="2689FEFA" w14:textId="77777777" w:rsidR="003C0549" w:rsidRDefault="003C0549" w:rsidP="003C0549"/>
    <w:p w14:paraId="13EA5F98" w14:textId="77777777" w:rsidR="003C0549" w:rsidRDefault="003C0549" w:rsidP="003C0549"/>
    <w:p w14:paraId="1A5A689A" w14:textId="77777777" w:rsidR="003C0549" w:rsidRDefault="003C0549" w:rsidP="003C0549"/>
    <w:p w14:paraId="5FC65CCD" w14:textId="77777777" w:rsidR="003C0549" w:rsidRDefault="003C0549" w:rsidP="003C0549"/>
    <w:p w14:paraId="7DE7189D" w14:textId="2B298302" w:rsidR="003C0549" w:rsidRDefault="003C0549" w:rsidP="003C0549">
      <w:pPr>
        <w:pStyle w:val="Heading1"/>
      </w:pPr>
      <w:bookmarkStart w:id="6" w:name="_Toc225690152"/>
      <w:r>
        <w:lastRenderedPageBreak/>
        <w:t>Further Work</w:t>
      </w:r>
      <w:bookmarkEnd w:id="6"/>
    </w:p>
    <w:p w14:paraId="381759BB" w14:textId="74776236" w:rsidR="008F607F" w:rsidRDefault="008F607F" w:rsidP="008F607F">
      <w:r>
        <w:t>If this experiment had possibly been carried out with unlimited time, money and resources, the final moment of inertia calculation would have been a lot more accurate.</w:t>
      </w:r>
    </w:p>
    <w:p w14:paraId="42DD5F13" w14:textId="77777777" w:rsidR="008F607F" w:rsidRDefault="008F607F" w:rsidP="008F607F"/>
    <w:p w14:paraId="119DC9D5" w14:textId="0A3F2A20" w:rsidR="008F607F" w:rsidRDefault="008F607F" w:rsidP="008F607F">
      <w:r>
        <w:t xml:space="preserve">One thing that could have helped make the experiment a lot more accurate would have been a </w:t>
      </w:r>
      <w:r w:rsidR="00FA536B">
        <w:t>high-speed</w:t>
      </w:r>
      <w:r>
        <w:t xml:space="preserve"> camera. This would allow us to get a very accurate </w:t>
      </w:r>
      <w:r w:rsidR="00FA536B">
        <w:t>reading for the time it took for the weights to fall, making our numbers and calculations a lot more accurate.</w:t>
      </w:r>
      <w:r w:rsidR="00B27216">
        <w:t xml:space="preserve"> This </w:t>
      </w:r>
      <w:proofErr w:type="gramStart"/>
      <w:r w:rsidR="00B27216">
        <w:t xml:space="preserve">high </w:t>
      </w:r>
      <w:r w:rsidR="006C32EB">
        <w:t>speed</w:t>
      </w:r>
      <w:proofErr w:type="gramEnd"/>
      <w:r w:rsidR="006C32EB">
        <w:t xml:space="preserve"> camera would also be able to measure the height of the weights after falling to the millimetre, </w:t>
      </w:r>
      <w:r w:rsidR="00A32054">
        <w:t xml:space="preserve">which would also have helped to get a lower experimental error due to more accurate </w:t>
      </w:r>
      <w:r w:rsidR="00E30863">
        <w:t>measurements and readings.</w:t>
      </w:r>
    </w:p>
    <w:p w14:paraId="745FE6A6" w14:textId="77777777" w:rsidR="00A46E64" w:rsidRDefault="00A46E64" w:rsidP="008F607F"/>
    <w:p w14:paraId="3D66989E" w14:textId="6D8AC99D" w:rsidR="00A46E64" w:rsidRPr="008F607F" w:rsidRDefault="00A46E64" w:rsidP="008F607F">
      <w:r>
        <w:t xml:space="preserve">Something else which would allow for a lower margin of error would be </w:t>
      </w:r>
      <w:proofErr w:type="spellStart"/>
      <w:r w:rsidR="00B56E18">
        <w:t>ultra low</w:t>
      </w:r>
      <w:proofErr w:type="spellEnd"/>
      <w:r w:rsidR="00B56E18">
        <w:t xml:space="preserve"> friction bearings. These are expensive bearings which attach </w:t>
      </w:r>
      <w:r w:rsidR="005204D5">
        <w:t xml:space="preserve">the experiment parts together. </w:t>
      </w:r>
      <w:r w:rsidR="001C7983">
        <w:t xml:space="preserve">Friction is when one </w:t>
      </w:r>
      <w:r w:rsidR="00574698">
        <w:t>objects force is affecting another’s force when in contact</w:t>
      </w:r>
      <w:r w:rsidR="00937F3D">
        <w:t xml:space="preserve">. </w:t>
      </w:r>
      <w:r w:rsidR="000B61AD">
        <w:t xml:space="preserve">The forces on one body are impacting the other and </w:t>
      </w:r>
      <w:r w:rsidR="000C4F30">
        <w:t>balancing out the force which is being applied.</w:t>
      </w:r>
      <w:sdt>
        <w:sdtPr>
          <w:id w:val="1532071911"/>
          <w:citation/>
        </w:sdtPr>
        <w:sdtContent>
          <w:r w:rsidR="00EC45B3">
            <w:fldChar w:fldCharType="begin"/>
          </w:r>
          <w:r w:rsidR="00EC45B3">
            <w:instrText xml:space="preserve"> CITATION Uni12 \l 2057 </w:instrText>
          </w:r>
          <w:r w:rsidR="00EC45B3">
            <w:fldChar w:fldCharType="separate"/>
          </w:r>
          <w:r w:rsidR="00EC45B3">
            <w:rPr>
              <w:noProof/>
            </w:rPr>
            <w:t xml:space="preserve"> (University of Kentucky, 2012)</w:t>
          </w:r>
          <w:r w:rsidR="00EC45B3">
            <w:fldChar w:fldCharType="end"/>
          </w:r>
        </w:sdtContent>
      </w:sdt>
      <w:r w:rsidR="000C4F30">
        <w:t xml:space="preserve"> </w:t>
      </w:r>
      <w:r w:rsidR="00EC45B3">
        <w:t>.</w:t>
      </w:r>
      <w:r w:rsidR="000C4F30">
        <w:t xml:space="preserve"> </w:t>
      </w:r>
      <w:r w:rsidR="00470AA7">
        <w:t xml:space="preserve">Cheaper bearings will cause a lot more friction due to cheaper material and less work gone into manufacturing them. This is causing </w:t>
      </w:r>
      <w:r w:rsidR="00EC45B3">
        <w:t>values which are being read to not be correct as friction is impacting them, most likely slowing the time taken for the weights to fall. With more money, more expensive bearings could be bought which have a lot lower friction, therefore impacting the values and making them more accurate.</w:t>
      </w:r>
    </w:p>
    <w:p w14:paraId="28215DC1" w14:textId="77777777" w:rsidR="003C0549" w:rsidRDefault="003C0549" w:rsidP="003C0549"/>
    <w:p w14:paraId="334EBA20" w14:textId="77777777" w:rsidR="003C0549" w:rsidRDefault="003C0549" w:rsidP="003C0549"/>
    <w:p w14:paraId="3A3C4387" w14:textId="77777777" w:rsidR="003C0549" w:rsidRDefault="003C0549" w:rsidP="003C0549"/>
    <w:p w14:paraId="127F93F3" w14:textId="77777777" w:rsidR="003C0549" w:rsidRDefault="003C0549" w:rsidP="003C0549"/>
    <w:p w14:paraId="2AA45EE8" w14:textId="77777777" w:rsidR="003C0549" w:rsidRDefault="003C0549" w:rsidP="003C0549"/>
    <w:p w14:paraId="2E750EB1" w14:textId="7B675B64" w:rsidR="00167685" w:rsidRPr="003C0549" w:rsidRDefault="00167685" w:rsidP="00167685">
      <w:pPr>
        <w:pStyle w:val="Heading1"/>
        <w:numPr>
          <w:ilvl w:val="0"/>
          <w:numId w:val="0"/>
        </w:numPr>
      </w:pPr>
    </w:p>
    <w:sdt>
      <w:sdtPr>
        <w:id w:val="-1415396405"/>
        <w:docPartObj>
          <w:docPartGallery w:val="Bibliographies"/>
          <w:docPartUnique/>
        </w:docPartObj>
      </w:sdtPr>
      <w:sdtEndPr>
        <w:rPr>
          <w:rFonts w:asciiTheme="minorHAnsi" w:eastAsiaTheme="minorEastAsia" w:hAnsiTheme="minorHAnsi" w:cstheme="minorBidi"/>
          <w:color w:val="auto"/>
          <w:sz w:val="24"/>
          <w:szCs w:val="24"/>
        </w:rPr>
      </w:sdtEndPr>
      <w:sdtContent>
        <w:p w14:paraId="5BC16DF9" w14:textId="39C1AB33" w:rsidR="00167685" w:rsidRDefault="00167685">
          <w:pPr>
            <w:pStyle w:val="Heading1"/>
          </w:pPr>
          <w:r>
            <w:t>References</w:t>
          </w:r>
        </w:p>
        <w:sdt>
          <w:sdtPr>
            <w:id w:val="-573587230"/>
            <w:bibliography/>
          </w:sdtPr>
          <w:sdtContent>
            <w:p w14:paraId="63FE3C1D" w14:textId="77777777" w:rsidR="00EC45B3" w:rsidRDefault="00167685" w:rsidP="00EC45B3">
              <w:pPr>
                <w:pStyle w:val="Bibliography"/>
                <w:ind w:left="720" w:hanging="720"/>
                <w:rPr>
                  <w:noProof/>
                  <w:kern w:val="0"/>
                  <w14:ligatures w14:val="none"/>
                </w:rPr>
              </w:pPr>
              <w:r>
                <w:fldChar w:fldCharType="begin"/>
              </w:r>
              <w:r>
                <w:instrText xml:space="preserve"> BIBLIOGRAPHY </w:instrText>
              </w:r>
              <w:r>
                <w:fldChar w:fldCharType="separate"/>
              </w:r>
              <w:r w:rsidR="00EC45B3">
                <w:rPr>
                  <w:noProof/>
                </w:rPr>
                <w:t xml:space="preserve">Anthony. (2024, August 14). </w:t>
              </w:r>
              <w:r w:rsidR="00EC45B3">
                <w:rPr>
                  <w:i/>
                  <w:iCs/>
                  <w:noProof/>
                </w:rPr>
                <w:t>Understanding Moment of Inertia</w:t>
              </w:r>
              <w:r w:rsidR="00EC45B3">
                <w:rPr>
                  <w:noProof/>
                </w:rPr>
                <w:t>. Retrieved March 27, 2026, from Engineering Cheat Sheet: https://engineeringcheatsheet.com/understanding-moment-of-inertia/</w:t>
              </w:r>
            </w:p>
            <w:p w14:paraId="2B551E4C" w14:textId="77777777" w:rsidR="00EC45B3" w:rsidRDefault="00EC45B3" w:rsidP="00EC45B3">
              <w:pPr>
                <w:pStyle w:val="Bibliography"/>
                <w:ind w:left="720" w:hanging="720"/>
                <w:rPr>
                  <w:noProof/>
                </w:rPr>
              </w:pPr>
              <w:r>
                <w:rPr>
                  <w:noProof/>
                </w:rPr>
                <w:t xml:space="preserve">Iowa, U. o. (2026). </w:t>
              </w:r>
              <w:r>
                <w:rPr>
                  <w:i/>
                  <w:iCs/>
                  <w:noProof/>
                </w:rPr>
                <w:t>Percent Error Formula</w:t>
              </w:r>
              <w:r>
                <w:rPr>
                  <w:noProof/>
                </w:rPr>
                <w:t>. Retrieved March 28, 2026, from Imaging the Universe: https://itu.physics.uiowa.edu/glossary/percent-error-formula</w:t>
              </w:r>
            </w:p>
            <w:p w14:paraId="7B780373" w14:textId="77777777" w:rsidR="00EC45B3" w:rsidRDefault="00EC45B3" w:rsidP="00EC45B3">
              <w:pPr>
                <w:pStyle w:val="Bibliography"/>
                <w:ind w:left="720" w:hanging="720"/>
                <w:rPr>
                  <w:noProof/>
                </w:rPr>
              </w:pPr>
              <w:r>
                <w:rPr>
                  <w:noProof/>
                </w:rPr>
                <w:t xml:space="preserve">University of Kentucky, J. P. (2012). </w:t>
              </w:r>
              <w:r>
                <w:rPr>
                  <w:i/>
                  <w:iCs/>
                  <w:noProof/>
                </w:rPr>
                <w:t>Friction</w:t>
              </w:r>
              <w:r>
                <w:rPr>
                  <w:noProof/>
                </w:rPr>
                <w:t>. Retrieved March 28, 2026, from https://www.pa.uky.edu/sciworks/FME/fme/friction4</w:t>
              </w:r>
            </w:p>
            <w:p w14:paraId="26A4C2D9" w14:textId="03178E7B" w:rsidR="00167685" w:rsidRDefault="00167685" w:rsidP="00EC45B3">
              <w:r>
                <w:rPr>
                  <w:b/>
                  <w:bCs/>
                  <w:noProof/>
                </w:rPr>
                <w:fldChar w:fldCharType="end"/>
              </w:r>
            </w:p>
          </w:sdtContent>
        </w:sdt>
      </w:sdtContent>
    </w:sdt>
    <w:p w14:paraId="124C03CF" w14:textId="29F4C6A2" w:rsidR="003C0549" w:rsidRPr="003C0549" w:rsidRDefault="003C0549" w:rsidP="00167685">
      <w:pPr>
        <w:pStyle w:val="Heading1"/>
        <w:numPr>
          <w:ilvl w:val="0"/>
          <w:numId w:val="0"/>
        </w:numPr>
        <w:ind w:left="432" w:hanging="432"/>
      </w:pPr>
    </w:p>
    <w:sectPr w:rsidR="003C0549" w:rsidRPr="003C054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87848D" w14:textId="77777777" w:rsidR="006C56D6" w:rsidRDefault="006C56D6" w:rsidP="00AB1CE0">
      <w:pPr>
        <w:spacing w:after="0" w:line="240" w:lineRule="auto"/>
      </w:pPr>
      <w:r>
        <w:separator/>
      </w:r>
    </w:p>
  </w:endnote>
  <w:endnote w:type="continuationSeparator" w:id="0">
    <w:p w14:paraId="7EC16CD3" w14:textId="77777777" w:rsidR="006C56D6" w:rsidRDefault="006C56D6" w:rsidP="00AB1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0959198"/>
      <w:docPartObj>
        <w:docPartGallery w:val="Page Numbers (Bottom of Page)"/>
        <w:docPartUnique/>
      </w:docPartObj>
    </w:sdtPr>
    <w:sdtContent>
      <w:p w14:paraId="1BDC5327" w14:textId="77777777" w:rsidR="00A0063A" w:rsidRDefault="00A0063A">
        <w:pPr>
          <w:pStyle w:val="Footer"/>
          <w:jc w:val="right"/>
        </w:pPr>
        <w:r>
          <w:fldChar w:fldCharType="begin"/>
        </w:r>
        <w:r>
          <w:instrText>PAGE   \* MERGEFORMAT</w:instrText>
        </w:r>
        <w:r>
          <w:fldChar w:fldCharType="separate"/>
        </w:r>
        <w:r>
          <w:t>2</w:t>
        </w:r>
        <w:r>
          <w:fldChar w:fldCharType="end"/>
        </w:r>
      </w:p>
    </w:sdtContent>
  </w:sdt>
  <w:p w14:paraId="6E6EBF9B" w14:textId="77777777" w:rsidR="00FE17EC" w:rsidRDefault="00FE17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E2E6F2" w14:textId="77777777" w:rsidR="006C56D6" w:rsidRDefault="006C56D6" w:rsidP="00AB1CE0">
      <w:pPr>
        <w:spacing w:after="0" w:line="240" w:lineRule="auto"/>
      </w:pPr>
      <w:r>
        <w:separator/>
      </w:r>
    </w:p>
  </w:footnote>
  <w:footnote w:type="continuationSeparator" w:id="0">
    <w:p w14:paraId="7BF0D78D" w14:textId="77777777" w:rsidR="006C56D6" w:rsidRDefault="006C56D6" w:rsidP="00AB1C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F66C0"/>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71067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193"/>
    <w:rsid w:val="0001774D"/>
    <w:rsid w:val="000232C6"/>
    <w:rsid w:val="00050485"/>
    <w:rsid w:val="000900F3"/>
    <w:rsid w:val="000902A4"/>
    <w:rsid w:val="00094D04"/>
    <w:rsid w:val="00097832"/>
    <w:rsid w:val="000A7B28"/>
    <w:rsid w:val="000B41E9"/>
    <w:rsid w:val="000B4E38"/>
    <w:rsid w:val="000B61AD"/>
    <w:rsid w:val="000C4F30"/>
    <w:rsid w:val="000F285E"/>
    <w:rsid w:val="001425B7"/>
    <w:rsid w:val="00166DAC"/>
    <w:rsid w:val="00167685"/>
    <w:rsid w:val="001A020F"/>
    <w:rsid w:val="001C7983"/>
    <w:rsid w:val="002344EC"/>
    <w:rsid w:val="00241D78"/>
    <w:rsid w:val="002A78E1"/>
    <w:rsid w:val="002C4EAF"/>
    <w:rsid w:val="003206C7"/>
    <w:rsid w:val="00324397"/>
    <w:rsid w:val="003312D0"/>
    <w:rsid w:val="00354AE9"/>
    <w:rsid w:val="003631C2"/>
    <w:rsid w:val="003838BE"/>
    <w:rsid w:val="00395C31"/>
    <w:rsid w:val="003A15AC"/>
    <w:rsid w:val="003C0549"/>
    <w:rsid w:val="003C3CD1"/>
    <w:rsid w:val="003D2D73"/>
    <w:rsid w:val="00470AA7"/>
    <w:rsid w:val="004A0149"/>
    <w:rsid w:val="004A6B2A"/>
    <w:rsid w:val="00504516"/>
    <w:rsid w:val="005204D5"/>
    <w:rsid w:val="00525CF0"/>
    <w:rsid w:val="0052733E"/>
    <w:rsid w:val="005362D7"/>
    <w:rsid w:val="005675AA"/>
    <w:rsid w:val="00574698"/>
    <w:rsid w:val="00582A3C"/>
    <w:rsid w:val="005A2DF9"/>
    <w:rsid w:val="005B2B84"/>
    <w:rsid w:val="005D1CFF"/>
    <w:rsid w:val="005D7658"/>
    <w:rsid w:val="00621C1F"/>
    <w:rsid w:val="006A0399"/>
    <w:rsid w:val="006A228E"/>
    <w:rsid w:val="006B134C"/>
    <w:rsid w:val="006C32EB"/>
    <w:rsid w:val="006C56D6"/>
    <w:rsid w:val="006E0295"/>
    <w:rsid w:val="007012A4"/>
    <w:rsid w:val="00761E43"/>
    <w:rsid w:val="00762D07"/>
    <w:rsid w:val="00774285"/>
    <w:rsid w:val="00783102"/>
    <w:rsid w:val="0079076A"/>
    <w:rsid w:val="00790BED"/>
    <w:rsid w:val="0081405F"/>
    <w:rsid w:val="00836EF0"/>
    <w:rsid w:val="00886B03"/>
    <w:rsid w:val="008B1E8D"/>
    <w:rsid w:val="008F1193"/>
    <w:rsid w:val="008F607F"/>
    <w:rsid w:val="009155E2"/>
    <w:rsid w:val="009325FF"/>
    <w:rsid w:val="00932736"/>
    <w:rsid w:val="00937F3D"/>
    <w:rsid w:val="009476DA"/>
    <w:rsid w:val="00976B0D"/>
    <w:rsid w:val="00984488"/>
    <w:rsid w:val="009C0CC3"/>
    <w:rsid w:val="009C5A47"/>
    <w:rsid w:val="009D026F"/>
    <w:rsid w:val="009D5AC8"/>
    <w:rsid w:val="00A0063A"/>
    <w:rsid w:val="00A32054"/>
    <w:rsid w:val="00A415D7"/>
    <w:rsid w:val="00A46E64"/>
    <w:rsid w:val="00A61927"/>
    <w:rsid w:val="00A74724"/>
    <w:rsid w:val="00A806AB"/>
    <w:rsid w:val="00A84BDD"/>
    <w:rsid w:val="00AB1CE0"/>
    <w:rsid w:val="00AF49DB"/>
    <w:rsid w:val="00B10465"/>
    <w:rsid w:val="00B17449"/>
    <w:rsid w:val="00B27216"/>
    <w:rsid w:val="00B56E18"/>
    <w:rsid w:val="00B61581"/>
    <w:rsid w:val="00BC7192"/>
    <w:rsid w:val="00BE0C81"/>
    <w:rsid w:val="00C336E9"/>
    <w:rsid w:val="00CA33FF"/>
    <w:rsid w:val="00CC6FDE"/>
    <w:rsid w:val="00CF740E"/>
    <w:rsid w:val="00D612F5"/>
    <w:rsid w:val="00D744B6"/>
    <w:rsid w:val="00D848AF"/>
    <w:rsid w:val="00DB351D"/>
    <w:rsid w:val="00E01D85"/>
    <w:rsid w:val="00E30863"/>
    <w:rsid w:val="00E44B2C"/>
    <w:rsid w:val="00E6206A"/>
    <w:rsid w:val="00E65A76"/>
    <w:rsid w:val="00E828ED"/>
    <w:rsid w:val="00EA23A3"/>
    <w:rsid w:val="00EC33F5"/>
    <w:rsid w:val="00EC45B3"/>
    <w:rsid w:val="00ED22BD"/>
    <w:rsid w:val="00EF0840"/>
    <w:rsid w:val="00F17EDF"/>
    <w:rsid w:val="00F21DD7"/>
    <w:rsid w:val="00F23890"/>
    <w:rsid w:val="00F5696C"/>
    <w:rsid w:val="00F576FC"/>
    <w:rsid w:val="00F64422"/>
    <w:rsid w:val="00FA0FDD"/>
    <w:rsid w:val="00FA536B"/>
    <w:rsid w:val="00FC0A4C"/>
    <w:rsid w:val="00FE02A3"/>
    <w:rsid w:val="00FE17E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AC7F21"/>
  <w15:chartTrackingRefBased/>
  <w15:docId w15:val="{29A8428F-D5FD-438A-9F0C-1B4DE05105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2D07"/>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2D07"/>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2D07"/>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2D07"/>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2D07"/>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2D07"/>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2D07"/>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2D07"/>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2D07"/>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2D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2D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2D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2D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2D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2D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2D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2D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2D07"/>
    <w:rPr>
      <w:rFonts w:eastAsiaTheme="majorEastAsia" w:cstheme="majorBidi"/>
      <w:color w:val="272727" w:themeColor="text1" w:themeTint="D8"/>
    </w:rPr>
  </w:style>
  <w:style w:type="paragraph" w:styleId="Title">
    <w:name w:val="Title"/>
    <w:basedOn w:val="Normal"/>
    <w:next w:val="Normal"/>
    <w:link w:val="TitleChar"/>
    <w:uiPriority w:val="10"/>
    <w:qFormat/>
    <w:rsid w:val="00762D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2D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2D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2D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2D07"/>
    <w:pPr>
      <w:spacing w:before="160"/>
      <w:jc w:val="center"/>
    </w:pPr>
    <w:rPr>
      <w:i/>
      <w:iCs/>
      <w:color w:val="404040" w:themeColor="text1" w:themeTint="BF"/>
    </w:rPr>
  </w:style>
  <w:style w:type="character" w:customStyle="1" w:styleId="QuoteChar">
    <w:name w:val="Quote Char"/>
    <w:basedOn w:val="DefaultParagraphFont"/>
    <w:link w:val="Quote"/>
    <w:uiPriority w:val="29"/>
    <w:rsid w:val="00762D07"/>
    <w:rPr>
      <w:i/>
      <w:iCs/>
      <w:color w:val="404040" w:themeColor="text1" w:themeTint="BF"/>
    </w:rPr>
  </w:style>
  <w:style w:type="paragraph" w:styleId="ListParagraph">
    <w:name w:val="List Paragraph"/>
    <w:basedOn w:val="Normal"/>
    <w:uiPriority w:val="34"/>
    <w:qFormat/>
    <w:rsid w:val="00762D07"/>
    <w:pPr>
      <w:ind w:left="720"/>
      <w:contextualSpacing/>
    </w:pPr>
  </w:style>
  <w:style w:type="character" w:styleId="IntenseEmphasis">
    <w:name w:val="Intense Emphasis"/>
    <w:basedOn w:val="DefaultParagraphFont"/>
    <w:uiPriority w:val="21"/>
    <w:qFormat/>
    <w:rsid w:val="00762D07"/>
    <w:rPr>
      <w:i/>
      <w:iCs/>
      <w:color w:val="0F4761" w:themeColor="accent1" w:themeShade="BF"/>
    </w:rPr>
  </w:style>
  <w:style w:type="paragraph" w:styleId="IntenseQuote">
    <w:name w:val="Intense Quote"/>
    <w:basedOn w:val="Normal"/>
    <w:next w:val="Normal"/>
    <w:link w:val="IntenseQuoteChar"/>
    <w:uiPriority w:val="30"/>
    <w:qFormat/>
    <w:rsid w:val="00762D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2D07"/>
    <w:rPr>
      <w:i/>
      <w:iCs/>
      <w:color w:val="0F4761" w:themeColor="accent1" w:themeShade="BF"/>
    </w:rPr>
  </w:style>
  <w:style w:type="character" w:styleId="IntenseReference">
    <w:name w:val="Intense Reference"/>
    <w:basedOn w:val="DefaultParagraphFont"/>
    <w:uiPriority w:val="32"/>
    <w:qFormat/>
    <w:rsid w:val="00762D07"/>
    <w:rPr>
      <w:b/>
      <w:bCs/>
      <w:smallCaps/>
      <w:color w:val="0F4761" w:themeColor="accent1" w:themeShade="BF"/>
      <w:spacing w:val="5"/>
    </w:rPr>
  </w:style>
  <w:style w:type="paragraph" w:styleId="TOCHeading">
    <w:name w:val="TOC Heading"/>
    <w:basedOn w:val="Heading1"/>
    <w:next w:val="Normal"/>
    <w:uiPriority w:val="39"/>
    <w:unhideWhenUsed/>
    <w:qFormat/>
    <w:rsid w:val="00AB1CE0"/>
    <w:pPr>
      <w:numPr>
        <w:numId w:val="0"/>
      </w:num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AB1CE0"/>
    <w:pPr>
      <w:spacing w:after="100"/>
    </w:pPr>
  </w:style>
  <w:style w:type="character" w:styleId="Hyperlink">
    <w:name w:val="Hyperlink"/>
    <w:basedOn w:val="DefaultParagraphFont"/>
    <w:uiPriority w:val="99"/>
    <w:unhideWhenUsed/>
    <w:rsid w:val="00AB1CE0"/>
    <w:rPr>
      <w:color w:val="467886" w:themeColor="hyperlink"/>
      <w:u w:val="single"/>
    </w:rPr>
  </w:style>
  <w:style w:type="paragraph" w:styleId="Header">
    <w:name w:val="header"/>
    <w:basedOn w:val="Normal"/>
    <w:link w:val="HeaderChar"/>
    <w:uiPriority w:val="99"/>
    <w:unhideWhenUsed/>
    <w:rsid w:val="00AB1C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1CE0"/>
  </w:style>
  <w:style w:type="paragraph" w:styleId="Footer">
    <w:name w:val="footer"/>
    <w:basedOn w:val="Normal"/>
    <w:link w:val="FooterChar"/>
    <w:uiPriority w:val="99"/>
    <w:unhideWhenUsed/>
    <w:rsid w:val="00AB1C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1CE0"/>
  </w:style>
  <w:style w:type="table" w:styleId="TableGrid">
    <w:name w:val="Table Grid"/>
    <w:basedOn w:val="TableNormal"/>
    <w:uiPriority w:val="39"/>
    <w:rsid w:val="00FE17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17E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FE17EC"/>
    <w:pPr>
      <w:spacing w:after="0"/>
    </w:pPr>
  </w:style>
  <w:style w:type="paragraph" w:styleId="Bibliography">
    <w:name w:val="Bibliography"/>
    <w:basedOn w:val="Normal"/>
    <w:next w:val="Normal"/>
    <w:uiPriority w:val="37"/>
    <w:unhideWhenUsed/>
    <w:rsid w:val="001676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10292118">
      <w:bodyDiv w:val="1"/>
      <w:marLeft w:val="0"/>
      <w:marRight w:val="0"/>
      <w:marTop w:val="0"/>
      <w:marBottom w:val="0"/>
      <w:divBdr>
        <w:top w:val="none" w:sz="0" w:space="0" w:color="auto"/>
        <w:left w:val="none" w:sz="0" w:space="0" w:color="auto"/>
        <w:bottom w:val="none" w:sz="0" w:space="0" w:color="auto"/>
        <w:right w:val="none" w:sz="0" w:space="0" w:color="auto"/>
      </w:divBdr>
    </w:div>
    <w:div w:id="704596351">
      <w:bodyDiv w:val="1"/>
      <w:marLeft w:val="0"/>
      <w:marRight w:val="0"/>
      <w:marTop w:val="0"/>
      <w:marBottom w:val="0"/>
      <w:divBdr>
        <w:top w:val="none" w:sz="0" w:space="0" w:color="auto"/>
        <w:left w:val="none" w:sz="0" w:space="0" w:color="auto"/>
        <w:bottom w:val="none" w:sz="0" w:space="0" w:color="auto"/>
        <w:right w:val="none" w:sz="0" w:space="0" w:color="auto"/>
      </w:divBdr>
    </w:div>
    <w:div w:id="811679494">
      <w:bodyDiv w:val="1"/>
      <w:marLeft w:val="0"/>
      <w:marRight w:val="0"/>
      <w:marTop w:val="0"/>
      <w:marBottom w:val="0"/>
      <w:divBdr>
        <w:top w:val="none" w:sz="0" w:space="0" w:color="auto"/>
        <w:left w:val="none" w:sz="0" w:space="0" w:color="auto"/>
        <w:bottom w:val="none" w:sz="0" w:space="0" w:color="auto"/>
        <w:right w:val="none" w:sz="0" w:space="0" w:color="auto"/>
      </w:divBdr>
    </w:div>
    <w:div w:id="1799061394">
      <w:bodyDiv w:val="1"/>
      <w:marLeft w:val="0"/>
      <w:marRight w:val="0"/>
      <w:marTop w:val="0"/>
      <w:marBottom w:val="0"/>
      <w:divBdr>
        <w:top w:val="none" w:sz="0" w:space="0" w:color="auto"/>
        <w:left w:val="none" w:sz="0" w:space="0" w:color="auto"/>
        <w:bottom w:val="none" w:sz="0" w:space="0" w:color="auto"/>
        <w:right w:val="none" w:sz="0" w:space="0" w:color="auto"/>
      </w:divBdr>
    </w:div>
    <w:div w:id="1880823263">
      <w:bodyDiv w:val="1"/>
      <w:marLeft w:val="0"/>
      <w:marRight w:val="0"/>
      <w:marTop w:val="0"/>
      <w:marBottom w:val="0"/>
      <w:divBdr>
        <w:top w:val="none" w:sz="0" w:space="0" w:color="auto"/>
        <w:left w:val="none" w:sz="0" w:space="0" w:color="auto"/>
        <w:bottom w:val="none" w:sz="0" w:space="0" w:color="auto"/>
        <w:right w:val="none" w:sz="0" w:space="0" w:color="auto"/>
      </w:divBdr>
    </w:div>
    <w:div w:id="1945645442">
      <w:bodyDiv w:val="1"/>
      <w:marLeft w:val="0"/>
      <w:marRight w:val="0"/>
      <w:marTop w:val="0"/>
      <w:marBottom w:val="0"/>
      <w:divBdr>
        <w:top w:val="none" w:sz="0" w:space="0" w:color="auto"/>
        <w:left w:val="none" w:sz="0" w:space="0" w:color="auto"/>
        <w:bottom w:val="none" w:sz="0" w:space="0" w:color="auto"/>
        <w:right w:val="none" w:sz="0" w:space="0" w:color="auto"/>
      </w:divBdr>
    </w:div>
    <w:div w:id="1959942906">
      <w:bodyDiv w:val="1"/>
      <w:marLeft w:val="0"/>
      <w:marRight w:val="0"/>
      <w:marTop w:val="0"/>
      <w:marBottom w:val="0"/>
      <w:divBdr>
        <w:top w:val="none" w:sz="0" w:space="0" w:color="auto"/>
        <w:left w:val="none" w:sz="0" w:space="0" w:color="auto"/>
        <w:bottom w:val="none" w:sz="0" w:space="0" w:color="auto"/>
        <w:right w:val="none" w:sz="0" w:space="0" w:color="auto"/>
      </w:divBdr>
    </w:div>
    <w:div w:id="1962607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https://uowtsd-my.sharepoint.com/personal/2501478_student_uwtsd_ac_uk/Documents/Assignment%20Layou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Graph to find Moment of Inertia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Sheet1!$M$3:$M$17</c:f>
              <c:numCache>
                <c:formatCode>0.000</c:formatCode>
                <c:ptCount val="15"/>
                <c:pt idx="0">
                  <c:v>24.580471085059113</c:v>
                </c:pt>
                <c:pt idx="1">
                  <c:v>13.394406676081386</c:v>
                </c:pt>
                <c:pt idx="2">
                  <c:v>16.528505314550166</c:v>
                </c:pt>
                <c:pt idx="3">
                  <c:v>33.845151383855828</c:v>
                </c:pt>
                <c:pt idx="4">
                  <c:v>32.311489874359687</c:v>
                </c:pt>
                <c:pt idx="5">
                  <c:v>36.704080699324464</c:v>
                </c:pt>
                <c:pt idx="6">
                  <c:v>44.798901931353413</c:v>
                </c:pt>
                <c:pt idx="7">
                  <c:v>46.528545419077957</c:v>
                </c:pt>
                <c:pt idx="8">
                  <c:v>46.735199424869229</c:v>
                </c:pt>
                <c:pt idx="9">
                  <c:v>60.291952183844046</c:v>
                </c:pt>
                <c:pt idx="10">
                  <c:v>60.364440247252737</c:v>
                </c:pt>
                <c:pt idx="11">
                  <c:v>89.462610876835825</c:v>
                </c:pt>
                <c:pt idx="12">
                  <c:v>73.312611985877794</c:v>
                </c:pt>
                <c:pt idx="13">
                  <c:v>75.212105515135846</c:v>
                </c:pt>
                <c:pt idx="14">
                  <c:v>77.245016653300681</c:v>
                </c:pt>
              </c:numCache>
            </c:numRef>
          </c:xVal>
          <c:yVal>
            <c:numRef>
              <c:f>Sheet1!$L$3:$L$17</c:f>
              <c:numCache>
                <c:formatCode>0.000</c:formatCode>
                <c:ptCount val="15"/>
                <c:pt idx="0">
                  <c:v>2.9993090817989131E-2</c:v>
                </c:pt>
                <c:pt idx="1">
                  <c:v>1.634385502615451E-2</c:v>
                </c:pt>
                <c:pt idx="2">
                  <c:v>2.0168082184814112E-2</c:v>
                </c:pt>
                <c:pt idx="3">
                  <c:v>4.1297853718580885E-2</c:v>
                </c:pt>
                <c:pt idx="4">
                  <c:v>3.9426479944693692E-2</c:v>
                </c:pt>
                <c:pt idx="5">
                  <c:v>4.4786319269315714E-2</c:v>
                </c:pt>
                <c:pt idx="6">
                  <c:v>5.4663620136637441E-2</c:v>
                </c:pt>
                <c:pt idx="7">
                  <c:v>5.677413112035893E-2</c:v>
                </c:pt>
                <c:pt idx="8">
                  <c:v>5.7026290338225434E-2</c:v>
                </c:pt>
                <c:pt idx="9">
                  <c:v>7.3568240054726508E-2</c:v>
                </c:pt>
                <c:pt idx="10">
                  <c:v>7.3656689989697793E-2</c:v>
                </c:pt>
                <c:pt idx="11">
                  <c:v>0.10916227779191508</c:v>
                </c:pt>
                <c:pt idx="12">
                  <c:v>8.9456049145168096E-2</c:v>
                </c:pt>
                <c:pt idx="13">
                  <c:v>9.1773811149568771E-2</c:v>
                </c:pt>
                <c:pt idx="14">
                  <c:v>9.4254369320357495E-2</c:v>
                </c:pt>
              </c:numCache>
            </c:numRef>
          </c:yVal>
          <c:smooth val="0"/>
          <c:extLst>
            <c:ext xmlns:c16="http://schemas.microsoft.com/office/drawing/2014/chart" uri="{C3380CC4-5D6E-409C-BE32-E72D297353CC}">
              <c16:uniqueId val="{00000000-7A97-4E42-B14F-93AF7138B36E}"/>
            </c:ext>
          </c:extLst>
        </c:ser>
        <c:dLbls>
          <c:showLegendKey val="0"/>
          <c:showVal val="0"/>
          <c:showCatName val="0"/>
          <c:showSerName val="0"/>
          <c:showPercent val="0"/>
          <c:showBubbleSize val="0"/>
        </c:dLbls>
        <c:axId val="299640672"/>
        <c:axId val="289763632"/>
      </c:scatterChart>
      <c:valAx>
        <c:axId val="2996406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89763632"/>
        <c:crosses val="autoZero"/>
        <c:crossBetween val="midCat"/>
      </c:valAx>
      <c:valAx>
        <c:axId val="289763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(mg-ma)r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9964067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Ant24</b:Tag>
    <b:SourceType>InternetSite</b:SourceType>
    <b:Guid>{9EBD9C52-6543-4F91-AC89-AD2CED9B2116}</b:Guid>
    <b:Author>
      <b:Author>
        <b:NameList>
          <b:Person>
            <b:Last>Anthony</b:Last>
          </b:Person>
        </b:NameList>
      </b:Author>
    </b:Author>
    <b:Title>Understanding Moment of Inertia</b:Title>
    <b:InternetSiteTitle>Engineering Cheat Sheet</b:InternetSiteTitle>
    <b:Year>2024</b:Year>
    <b:Month>August</b:Month>
    <b:Day>14</b:Day>
    <b:URL>https://engineeringcheatsheet.com/understanding-moment-of-inertia/</b:URL>
    <b:YearAccessed>2026</b:YearAccessed>
    <b:MonthAccessed>March</b:MonthAccessed>
    <b:DayAccessed>27</b:DayAccessed>
    <b:RefOrder>1</b:RefOrder>
  </b:Source>
  <b:Source>
    <b:Tag>Uni26</b:Tag>
    <b:SourceType>InternetSite</b:SourceType>
    <b:Guid>{81BA5680-ECF2-4299-A550-2C7B4F46CEDE}</b:Guid>
    <b:Title>Percent Error Formula</b:Title>
    <b:InternetSiteTitle>Imaging the Universe</b:InternetSiteTitle>
    <b:Year>2026</b:Year>
    <b:URL>https://itu.physics.uiowa.edu/glossary/percent-error-formula</b:URL>
    <b:YearAccessed>2026</b:YearAccessed>
    <b:MonthAccessed>March</b:MonthAccessed>
    <b:DayAccessed>28</b:DayAccessed>
    <b:Author>
      <b:Author>
        <b:NameList>
          <b:Person>
            <b:Last>Iowa</b:Last>
            <b:First>University</b:First>
            <b:Middle>of</b:Middle>
          </b:Person>
        </b:NameList>
      </b:Author>
    </b:Author>
    <b:RefOrder>2</b:RefOrder>
  </b:Source>
  <b:Source>
    <b:Tag>Uni12</b:Tag>
    <b:SourceType>InternetSite</b:SourceType>
    <b:Guid>{79BF7324-128E-4B67-A594-77B8923164D4}</b:Guid>
    <b:Author>
      <b:Author>
        <b:NameList>
          <b:Person>
            <b:Last>University of Kentucky</b:Last>
            <b:First>J.</b:First>
            <b:Middle>P Straley &amp; S. A Shafer</b:Middle>
          </b:Person>
        </b:NameList>
      </b:Author>
    </b:Author>
    <b:Title>Friction</b:Title>
    <b:Year>2012</b:Year>
    <b:URL>https://www.pa.uky.edu/sciworks/FME/fme/friction4</b:URL>
    <b:YearAccessed>2026</b:YearAccessed>
    <b:MonthAccessed>March</b:MonthAccessed>
    <b:DayAccessed>28</b:DayAccessed>
    <b:RefOrder>3</b:RefOrder>
  </b:Source>
</b:Sources>
</file>

<file path=customXml/itemProps1.xml><?xml version="1.0" encoding="utf-8"?>
<ds:datastoreItem xmlns:ds="http://schemas.openxmlformats.org/officeDocument/2006/customXml" ds:itemID="{846A9E84-EE82-494D-8AB2-4794F78274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Assignment%20Layout%20Template</Template>
  <TotalTime>3</TotalTime>
  <Pages>12</Pages>
  <Words>1618</Words>
  <Characters>7961</Characters>
  <Application>Microsoft Office Word</Application>
  <DocSecurity>0</DocSecurity>
  <Lines>468</Lines>
  <Paragraphs>368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 Crofts</dc:creator>
  <cp:keywords/>
  <dc:description/>
  <cp:lastModifiedBy>Nicole Crofts (2501478)</cp:lastModifiedBy>
  <cp:revision>3</cp:revision>
  <dcterms:created xsi:type="dcterms:W3CDTF">2026-03-29T20:12:00Z</dcterms:created>
  <dcterms:modified xsi:type="dcterms:W3CDTF">2026-03-29T20:13:00Z</dcterms:modified>
</cp:coreProperties>
</file>