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7F7A66" w14:textId="5FAB29C6" w:rsidR="0085667C" w:rsidRPr="00911B1F" w:rsidRDefault="00EA063D" w:rsidP="0085667C">
      <w:pPr>
        <w:spacing w:line="276" w:lineRule="auto"/>
        <w:ind w:right="531"/>
        <w:rPr>
          <w:rFonts w:ascii="Arial" w:eastAsia="Times New Roman" w:hAnsi="Arial" w:cs="Arial"/>
          <w:b/>
          <w:bCs/>
          <w:sz w:val="24"/>
          <w:szCs w:val="24"/>
          <w:u w:val="single"/>
          <w:lang w:eastAsia="en-GB"/>
        </w:rPr>
      </w:pPr>
      <w:r w:rsidRPr="00911B1F">
        <w:rPr>
          <w:rFonts w:ascii="Arial" w:eastAsia="Times New Roman" w:hAnsi="Arial" w:cs="Arial"/>
          <w:b/>
          <w:bCs/>
          <w:sz w:val="24"/>
          <w:szCs w:val="24"/>
          <w:u w:val="single"/>
          <w:lang w:eastAsia="en-GB"/>
        </w:rPr>
        <w:t xml:space="preserve">Harry Jones - </w:t>
      </w:r>
      <w:r w:rsidR="00911B1F" w:rsidRPr="00911B1F">
        <w:rPr>
          <w:rFonts w:ascii="Arial" w:eastAsia="Times New Roman" w:hAnsi="Arial" w:cs="Arial"/>
          <w:b/>
          <w:bCs/>
          <w:sz w:val="24"/>
          <w:szCs w:val="24"/>
          <w:u w:val="single"/>
          <w:lang w:eastAsia="en-GB"/>
        </w:rPr>
        <w:t>2245719</w:t>
      </w:r>
    </w:p>
    <w:p w14:paraId="612D217E" w14:textId="77777777" w:rsidR="0085667C" w:rsidRPr="00911B1F" w:rsidRDefault="0085667C" w:rsidP="0085667C">
      <w:pPr>
        <w:pStyle w:val="ListParagraph"/>
        <w:numPr>
          <w:ilvl w:val="0"/>
          <w:numId w:val="2"/>
        </w:numPr>
        <w:spacing w:line="276" w:lineRule="auto"/>
        <w:ind w:left="567" w:right="531"/>
        <w:rPr>
          <w:rFonts w:ascii="Arial" w:eastAsia="Times New Roman" w:hAnsi="Arial" w:cs="Arial"/>
          <w:b/>
          <w:bCs/>
          <w:lang w:eastAsia="en-GB"/>
        </w:rPr>
      </w:pPr>
      <w:r w:rsidRPr="00911B1F">
        <w:rPr>
          <w:rFonts w:ascii="Arial" w:eastAsia="Times New Roman" w:hAnsi="Arial" w:cs="Arial"/>
          <w:b/>
          <w:bCs/>
          <w:lang w:eastAsia="en-GB"/>
        </w:rPr>
        <w:t xml:space="preserve">What impact can the challenges of operational policing have on individual and group wellbeing? Why is it important to manage mental wellbeing in policing? </w:t>
      </w:r>
    </w:p>
    <w:p w14:paraId="6F0E4435" w14:textId="76C8F348" w:rsidR="00BE5E22" w:rsidRPr="00DD6DE2" w:rsidRDefault="009E1E28" w:rsidP="00BE5E22">
      <w:pPr>
        <w:spacing w:line="276" w:lineRule="auto"/>
        <w:ind w:right="531"/>
        <w:rPr>
          <w:rFonts w:ascii="Arial" w:eastAsia="Times New Roman" w:hAnsi="Arial" w:cs="Arial"/>
          <w:sz w:val="20"/>
          <w:szCs w:val="20"/>
          <w:lang w:eastAsia="en-GB"/>
        </w:rPr>
      </w:pPr>
      <w:r>
        <w:rPr>
          <w:rFonts w:ascii="Arial" w:eastAsia="Times New Roman" w:hAnsi="Arial" w:cs="Arial"/>
          <w:sz w:val="20"/>
          <w:szCs w:val="20"/>
          <w:lang w:eastAsia="en-GB"/>
        </w:rPr>
        <w:t>In t</w:t>
      </w:r>
      <w:r w:rsidR="009442A2">
        <w:rPr>
          <w:rFonts w:ascii="Arial" w:eastAsia="Times New Roman" w:hAnsi="Arial" w:cs="Arial"/>
          <w:sz w:val="20"/>
          <w:szCs w:val="20"/>
          <w:lang w:eastAsia="en-GB"/>
        </w:rPr>
        <w:t xml:space="preserve">his essay I will be </w:t>
      </w:r>
      <w:r w:rsidR="006E3786">
        <w:rPr>
          <w:rFonts w:ascii="Arial" w:eastAsia="Times New Roman" w:hAnsi="Arial" w:cs="Arial"/>
          <w:sz w:val="20"/>
          <w:szCs w:val="20"/>
          <w:lang w:eastAsia="en-GB"/>
        </w:rPr>
        <w:t xml:space="preserve">looking at the role of an operational police officer, and how this affects the individual’s and groups wellbeing, along with what the </w:t>
      </w:r>
      <w:r w:rsidR="00706ABA">
        <w:rPr>
          <w:rFonts w:ascii="Arial" w:eastAsia="Times New Roman" w:hAnsi="Arial" w:cs="Arial"/>
          <w:sz w:val="20"/>
          <w:szCs w:val="20"/>
          <w:lang w:eastAsia="en-GB"/>
        </w:rPr>
        <w:t xml:space="preserve">Police forces as an organisation are doing to combat this ever-growing </w:t>
      </w:r>
      <w:r w:rsidR="007613BD">
        <w:rPr>
          <w:rFonts w:ascii="Arial" w:eastAsia="Times New Roman" w:hAnsi="Arial" w:cs="Arial"/>
          <w:sz w:val="20"/>
          <w:szCs w:val="20"/>
          <w:lang w:eastAsia="en-GB"/>
        </w:rPr>
        <w:t xml:space="preserve">problem area within policing. </w:t>
      </w:r>
    </w:p>
    <w:p w14:paraId="11F493B4" w14:textId="4B3EAB01" w:rsidR="009B04EB" w:rsidRPr="00702E4E" w:rsidRDefault="009B04EB" w:rsidP="009B04EB">
      <w:pPr>
        <w:rPr>
          <w:sz w:val="20"/>
          <w:szCs w:val="20"/>
        </w:rPr>
      </w:pPr>
      <w:r w:rsidRPr="00702E4E">
        <w:rPr>
          <w:sz w:val="20"/>
          <w:szCs w:val="20"/>
        </w:rPr>
        <w:t xml:space="preserve">The role of an operational police officer has a massive impact and the wellbeing of an individual and a group. Police officers deal with and witness traumatic incidents </w:t>
      </w:r>
      <w:r w:rsidR="00702E4E" w:rsidRPr="00702E4E">
        <w:rPr>
          <w:sz w:val="20"/>
          <w:szCs w:val="20"/>
        </w:rPr>
        <w:t>daily</w:t>
      </w:r>
      <w:r w:rsidRPr="00702E4E">
        <w:rPr>
          <w:sz w:val="20"/>
          <w:szCs w:val="20"/>
        </w:rPr>
        <w:t xml:space="preserve">, these incidents can include violent crimes, accidents and emergencies, all of which can lead to acute stress reactions (Papazoglou and Andersen, 2014). Reoccurring exposure to these traumatic events will increase the risk of suffering with long-term psychological affects, that include anxiety and depression (Papazoglou and Andersen, 2014). As well as the psychological affects that comes with policing, the physiological side can also lead to a decrease in wellbeing, especially when paired with the psychological factors (Violanti et al., 2017). The combined factors can lead to increased risk of serious health problems such as cardiovascular disease, high blood pressure and insomnia. Chronic stresses can worsen these conditions and have a detrimental impact on your wellbeing and job performance (Violanti et al., 2017). As well as affecting an individual’s wellbeing, the physiological and psychological challenges that are faced by police officers can also affect a groups wellbeing and dynamic. For example, if an officer is experiencing high levels of stress, this may lead to a breakdown of inter-personal relations ships withing teams and in their personal life. In relation to work, this stress may lead to the deuteriation of a team as communication becomes less effective, conflict arises, and overall moral is decreased, leading to a lower standard of team performance (McCreary and Thompson, 2006). There is currently and always has been a stigma surrounding mental ill health, culture within the police often highlights resilience and mental toughness, this makes it more difficult for officers who suffer with ill mental health to seek help (Edwards and Kotera, 2020). Without seeking intervention for officers who are suffering with their mental health, it will only continue to have an adverse impact on their well-being and job performance (Edwards and Kotera, 2020). </w:t>
      </w:r>
    </w:p>
    <w:p w14:paraId="7D53ABE7" w14:textId="73ABC433" w:rsidR="008075A8" w:rsidRPr="00702E4E" w:rsidRDefault="009B04EB" w:rsidP="008075A8">
      <w:pPr>
        <w:rPr>
          <w:sz w:val="20"/>
          <w:szCs w:val="20"/>
        </w:rPr>
      </w:pPr>
      <w:r w:rsidRPr="00702E4E">
        <w:rPr>
          <w:sz w:val="20"/>
          <w:szCs w:val="20"/>
        </w:rPr>
        <w:t xml:space="preserve">In the above sections I have highlighted some of the psychological and physiological factors that can affect a police officers well-being, in this section I will emphasize on the importance of proactively managing mental wellbeing. It is vital to manage the well-being of officers as it has a massive impact on their operational effectiveness. Implementing programs that are focussed on improving mental well-being and providing better access to mental health resources can help to improve </w:t>
      </w:r>
      <w:r w:rsidR="008075A8" w:rsidRPr="00702E4E">
        <w:rPr>
          <w:sz w:val="20"/>
          <w:szCs w:val="20"/>
        </w:rPr>
        <w:t>officers’</w:t>
      </w:r>
      <w:r w:rsidRPr="00702E4E">
        <w:rPr>
          <w:sz w:val="20"/>
          <w:szCs w:val="20"/>
        </w:rPr>
        <w:t xml:space="preserve"> mental health and in turn improve their individual and team performance (Blumberg, Papazoglou and Schlosser, 2021). </w:t>
      </w:r>
      <w:r w:rsidR="008075A8" w:rsidRPr="00702E4E">
        <w:rPr>
          <w:sz w:val="20"/>
          <w:szCs w:val="20"/>
        </w:rPr>
        <w:t>Departments that aim to actively address the issues surrounding mental health see a decrease in the number of staff going absent, lower number of officers experiencing burnouts, and overall, a higher level of job satisfaction withing the police.</w:t>
      </w:r>
      <w:r w:rsidR="008608B6" w:rsidRPr="00702E4E">
        <w:rPr>
          <w:sz w:val="20"/>
          <w:szCs w:val="20"/>
        </w:rPr>
        <w:t xml:space="preserve"> Officers having good mental wellbeing is very important, having good mental wellbeing will help effective decision making in stressful situations and t</w:t>
      </w:r>
      <w:r w:rsidR="008075A8" w:rsidRPr="00702E4E">
        <w:rPr>
          <w:sz w:val="20"/>
          <w:szCs w:val="20"/>
        </w:rPr>
        <w:t xml:space="preserve">hese positive </w:t>
      </w:r>
      <w:r w:rsidR="008608B6" w:rsidRPr="00702E4E">
        <w:rPr>
          <w:sz w:val="20"/>
          <w:szCs w:val="20"/>
        </w:rPr>
        <w:t>initiatives</w:t>
      </w:r>
      <w:r w:rsidR="008075A8" w:rsidRPr="00702E4E">
        <w:rPr>
          <w:sz w:val="20"/>
          <w:szCs w:val="20"/>
        </w:rPr>
        <w:t xml:space="preserve"> help to build and sustain a more supportive work environment </w:t>
      </w:r>
      <w:r w:rsidR="008608B6" w:rsidRPr="00702E4E">
        <w:rPr>
          <w:sz w:val="20"/>
          <w:szCs w:val="20"/>
        </w:rPr>
        <w:t xml:space="preserve">for them to be able to have the ability to remain calm and focussed, to handle complex incidents appropriately </w:t>
      </w:r>
      <w:r w:rsidR="008075A8" w:rsidRPr="00702E4E">
        <w:rPr>
          <w:sz w:val="20"/>
          <w:szCs w:val="20"/>
        </w:rPr>
        <w:t>(</w:t>
      </w:r>
      <w:proofErr w:type="spellStart"/>
      <w:r w:rsidR="008075A8" w:rsidRPr="00702E4E">
        <w:rPr>
          <w:sz w:val="20"/>
          <w:szCs w:val="20"/>
        </w:rPr>
        <w:t>Arnetz</w:t>
      </w:r>
      <w:proofErr w:type="spellEnd"/>
      <w:r w:rsidR="008075A8" w:rsidRPr="00702E4E">
        <w:rPr>
          <w:sz w:val="20"/>
          <w:szCs w:val="20"/>
        </w:rPr>
        <w:t xml:space="preserve"> et al., 2013).</w:t>
      </w:r>
      <w:r w:rsidR="00702E4E">
        <w:rPr>
          <w:sz w:val="20"/>
          <w:szCs w:val="20"/>
        </w:rPr>
        <w:t xml:space="preserve"> </w:t>
      </w:r>
      <w:r w:rsidR="00D33E56">
        <w:rPr>
          <w:sz w:val="20"/>
          <w:szCs w:val="20"/>
        </w:rPr>
        <w:t>The</w:t>
      </w:r>
      <w:r w:rsidR="00702E4E">
        <w:rPr>
          <w:sz w:val="20"/>
          <w:szCs w:val="20"/>
        </w:rPr>
        <w:t xml:space="preserve"> number of police officers suffering with mental ill health is on the rise, the Police Federation website reported that between 2023 and 2024, over 14,500 police officers were signed off work due to mental health issues such as depression, anxiety and post-traumatic stress disorder (PTSD). This number is up 9 per cent from last years statistics and </w:t>
      </w:r>
      <w:r w:rsidR="00D33E56">
        <w:rPr>
          <w:sz w:val="20"/>
          <w:szCs w:val="20"/>
        </w:rPr>
        <w:t xml:space="preserve">a massive 130 per cent from back when the survey first ran 11 years ago </w:t>
      </w:r>
      <w:r w:rsidR="00D33E56" w:rsidRPr="00D33E56">
        <w:rPr>
          <w:sz w:val="20"/>
          <w:szCs w:val="20"/>
        </w:rPr>
        <w:t>(Police Federation, 2024)</w:t>
      </w:r>
      <w:r w:rsidR="00702E4E">
        <w:rPr>
          <w:sz w:val="20"/>
          <w:szCs w:val="20"/>
        </w:rPr>
        <w:t>.</w:t>
      </w:r>
      <w:r w:rsidR="00D33E56">
        <w:rPr>
          <w:sz w:val="20"/>
          <w:szCs w:val="20"/>
        </w:rPr>
        <w:t xml:space="preserve"> </w:t>
      </w:r>
      <w:r w:rsidR="008608B6" w:rsidRPr="00702E4E">
        <w:rPr>
          <w:sz w:val="20"/>
          <w:szCs w:val="20"/>
        </w:rPr>
        <w:t xml:space="preserve">To conclude, it is very clear that the importance of managing a police officer’s mental wellbeing cannot be understated, as it is essential for the </w:t>
      </w:r>
      <w:r w:rsidR="00702E4E" w:rsidRPr="00702E4E">
        <w:rPr>
          <w:sz w:val="20"/>
          <w:szCs w:val="20"/>
        </w:rPr>
        <w:t>officer’s</w:t>
      </w:r>
      <w:r w:rsidR="008608B6" w:rsidRPr="00702E4E">
        <w:rPr>
          <w:sz w:val="20"/>
          <w:szCs w:val="20"/>
        </w:rPr>
        <w:t xml:space="preserve"> health and </w:t>
      </w:r>
      <w:r w:rsidR="00702E4E" w:rsidRPr="00702E4E">
        <w:rPr>
          <w:sz w:val="20"/>
          <w:szCs w:val="20"/>
        </w:rPr>
        <w:t xml:space="preserve">safety, as well as for an officer to be able to act out their role as affectively as possible. Applying initiatives that provide officers with support not only benefits the officers, but also benefits the force they work for and the communities they serve. </w:t>
      </w:r>
    </w:p>
    <w:p w14:paraId="74BF0904" w14:textId="77777777" w:rsidR="008C3B9F" w:rsidRPr="00E827A2" w:rsidRDefault="00D33E56">
      <w:pPr>
        <w:rPr>
          <w:sz w:val="20"/>
          <w:szCs w:val="20"/>
        </w:rPr>
      </w:pPr>
      <w:r w:rsidRPr="00E827A2">
        <w:rPr>
          <w:sz w:val="20"/>
          <w:szCs w:val="20"/>
        </w:rPr>
        <w:lastRenderedPageBreak/>
        <w:t xml:space="preserve">In this section of my </w:t>
      </w:r>
      <w:r w:rsidR="00BB4BBF" w:rsidRPr="00E827A2">
        <w:rPr>
          <w:sz w:val="20"/>
          <w:szCs w:val="20"/>
        </w:rPr>
        <w:t>essay,</w:t>
      </w:r>
      <w:r w:rsidRPr="00E827A2">
        <w:rPr>
          <w:sz w:val="20"/>
          <w:szCs w:val="20"/>
        </w:rPr>
        <w:t xml:space="preserve"> I will critically review the key issues in relation to the challenges of operational policing. </w:t>
      </w:r>
      <w:r w:rsidR="00BB4BBF" w:rsidRPr="00E827A2">
        <w:rPr>
          <w:sz w:val="20"/>
          <w:szCs w:val="20"/>
        </w:rPr>
        <w:t xml:space="preserve">One of the main issues that arises within police forces is when there are staffing and budget shortages, many police forces are faced with having to lower their spending which ultimately pressurises their ability to effectively maintain high standards of service. These issues affectively delay response times to incidents and the investigations of crimes (Bayley and Shearing, 2001). </w:t>
      </w:r>
      <w:r w:rsidR="00C76845" w:rsidRPr="00E827A2">
        <w:rPr>
          <w:sz w:val="20"/>
          <w:szCs w:val="20"/>
        </w:rPr>
        <w:t xml:space="preserve">Levels of public trust in policing are at an all all-time low, this is a consequence of years of failure to deal with and address scandals, as well as a widespread belief that the police are unable to adequately deal with incidents (Richards and Davies, 2023). Despite the overall levels of crime decreasing over the last 10 years, police forces are stretched at their capacity by the combination of increasing crime complexity and the growing demand of dealing with non-crime incidents (Richards and Davies, 2023). In addition to dealing with crimes, the police are increasingly dealing with more and more non-crime incidents, these can include, mental health calls, missing person reports and safeguarding. </w:t>
      </w:r>
      <w:r w:rsidR="00D85EE2" w:rsidRPr="00E827A2">
        <w:rPr>
          <w:sz w:val="20"/>
          <w:szCs w:val="20"/>
        </w:rPr>
        <w:t>The demand of non-crime incidents is not consistently measured by police forces but in 2015 it was recorded that 83% of calls that police attended, did not end up in a crime being recorded, and there is evidence to suggest that the non-crime demand is still growing (Richards and Davies, 2023).</w:t>
      </w:r>
      <w:r w:rsidR="00413710" w:rsidRPr="00E827A2">
        <w:rPr>
          <w:sz w:val="20"/>
          <w:szCs w:val="20"/>
        </w:rPr>
        <w:t xml:space="preserve"> </w:t>
      </w:r>
      <w:r w:rsidR="007962B5" w:rsidRPr="00E827A2">
        <w:rPr>
          <w:sz w:val="20"/>
          <w:szCs w:val="20"/>
        </w:rPr>
        <w:t xml:space="preserve">These challenges lead to more officers suffering with their mental health, which is why it is of vital importance develop better mental health support </w:t>
      </w:r>
      <w:proofErr w:type="gramStart"/>
      <w:r w:rsidR="007962B5" w:rsidRPr="00E827A2">
        <w:rPr>
          <w:sz w:val="20"/>
          <w:szCs w:val="20"/>
        </w:rPr>
        <w:t>in order to</w:t>
      </w:r>
      <w:proofErr w:type="gramEnd"/>
      <w:r w:rsidR="007962B5" w:rsidRPr="00E827A2">
        <w:rPr>
          <w:sz w:val="20"/>
          <w:szCs w:val="20"/>
        </w:rPr>
        <w:t xml:space="preserve"> improve officers’ wellbeing and job performance (Shane, 2010). From the above points </w:t>
      </w:r>
      <w:proofErr w:type="gramStart"/>
      <w:r w:rsidR="007962B5" w:rsidRPr="00E827A2">
        <w:rPr>
          <w:sz w:val="20"/>
          <w:szCs w:val="20"/>
        </w:rPr>
        <w:t>it Is clear that operational</w:t>
      </w:r>
      <w:proofErr w:type="gramEnd"/>
      <w:r w:rsidR="007962B5" w:rsidRPr="00E827A2">
        <w:rPr>
          <w:sz w:val="20"/>
          <w:szCs w:val="20"/>
        </w:rPr>
        <w:t xml:space="preserve"> policing is forever changing, and that the role is currently under a lot of scrutiny from the public. This is one of the reasons that contribute to adding more stress on police officers and in turn, deuterating their mental health, which is why the organisational support from forces is </w:t>
      </w:r>
      <w:r w:rsidR="008C3B9F" w:rsidRPr="00E827A2">
        <w:rPr>
          <w:sz w:val="20"/>
          <w:szCs w:val="20"/>
        </w:rPr>
        <w:t>necessary</w:t>
      </w:r>
      <w:r w:rsidR="007962B5" w:rsidRPr="00E827A2">
        <w:rPr>
          <w:sz w:val="20"/>
          <w:szCs w:val="20"/>
        </w:rPr>
        <w:t>.</w:t>
      </w:r>
    </w:p>
    <w:p w14:paraId="3A2A4696" w14:textId="18ABDB9A" w:rsidR="00436FFD" w:rsidRPr="00E827A2" w:rsidRDefault="008C3B9F" w:rsidP="00436FFD">
      <w:pPr>
        <w:rPr>
          <w:sz w:val="20"/>
          <w:szCs w:val="20"/>
        </w:rPr>
      </w:pPr>
      <w:r w:rsidRPr="00E827A2">
        <w:rPr>
          <w:sz w:val="20"/>
          <w:szCs w:val="20"/>
        </w:rPr>
        <w:t xml:space="preserve">In 2019, police forces in England and Wales launched the Oscar Kilo (OK) initiative. Following on from how the responsibilities and demands of policing are known to negatively affect officers and their wellbeing, the Oscar Kilo initiate was launched with the </w:t>
      </w:r>
      <w:r w:rsidR="00396FA5" w:rsidRPr="00E827A2">
        <w:rPr>
          <w:sz w:val="20"/>
          <w:szCs w:val="20"/>
        </w:rPr>
        <w:t xml:space="preserve">larger </w:t>
      </w:r>
      <w:r w:rsidRPr="00E827A2">
        <w:rPr>
          <w:sz w:val="20"/>
          <w:szCs w:val="20"/>
        </w:rPr>
        <w:t xml:space="preserve">aim of improving and building organisational wellbeing (Oscar Kilo, 2024). </w:t>
      </w:r>
      <w:r w:rsidR="00396FA5" w:rsidRPr="00E827A2">
        <w:rPr>
          <w:sz w:val="20"/>
          <w:szCs w:val="20"/>
        </w:rPr>
        <w:t xml:space="preserve">The initiate hopes to improve officer wellbeing within police forces by focussing on the following areas, helping police forces to build a world-class wellbeing support for all its employees, improve knowledge and understanding of the support that’s available, reduce the stigma around seeking support, encouraging people to support themselves and building personal resilience (Oscar Kilo, 2024). Through the website there are </w:t>
      </w:r>
      <w:proofErr w:type="gramStart"/>
      <w:r w:rsidR="00396FA5" w:rsidRPr="00E827A2">
        <w:rPr>
          <w:sz w:val="20"/>
          <w:szCs w:val="20"/>
        </w:rPr>
        <w:t>a number of</w:t>
      </w:r>
      <w:proofErr w:type="gramEnd"/>
      <w:r w:rsidR="00396FA5" w:rsidRPr="00E827A2">
        <w:rPr>
          <w:sz w:val="20"/>
          <w:szCs w:val="20"/>
        </w:rPr>
        <w:t xml:space="preserve"> support resources readily available to officers in the form of Podcasts, webinars, videos, awareness campaigns, training and more (Oscar Kilo, 2024). </w:t>
      </w:r>
      <w:r w:rsidR="005F6BD2" w:rsidRPr="00E827A2">
        <w:rPr>
          <w:sz w:val="20"/>
          <w:szCs w:val="20"/>
        </w:rPr>
        <w:t xml:space="preserve">Aswell as the OK </w:t>
      </w:r>
      <w:r w:rsidR="00391686" w:rsidRPr="00E827A2">
        <w:rPr>
          <w:sz w:val="20"/>
          <w:szCs w:val="20"/>
        </w:rPr>
        <w:t>campaign, the police federation of England and Wales</w:t>
      </w:r>
      <w:r w:rsidR="00814805" w:rsidRPr="00E827A2">
        <w:rPr>
          <w:sz w:val="20"/>
          <w:szCs w:val="20"/>
        </w:rPr>
        <w:t xml:space="preserve"> </w:t>
      </w:r>
      <w:r w:rsidR="00104EC6" w:rsidRPr="00E827A2">
        <w:rPr>
          <w:sz w:val="20"/>
          <w:szCs w:val="20"/>
        </w:rPr>
        <w:t xml:space="preserve">launched the </w:t>
      </w:r>
      <w:r w:rsidR="005B6786" w:rsidRPr="00E827A2">
        <w:rPr>
          <w:sz w:val="20"/>
          <w:szCs w:val="20"/>
        </w:rPr>
        <w:t>‘</w:t>
      </w:r>
      <w:r w:rsidR="00104EC6" w:rsidRPr="00E827A2">
        <w:rPr>
          <w:sz w:val="20"/>
          <w:szCs w:val="20"/>
        </w:rPr>
        <w:t>Hear</w:t>
      </w:r>
      <w:r w:rsidR="005B6786" w:rsidRPr="00E827A2">
        <w:rPr>
          <w:sz w:val="20"/>
          <w:szCs w:val="20"/>
        </w:rPr>
        <w:t xml:space="preserve"> Man up, think man down’ campaig</w:t>
      </w:r>
      <w:r w:rsidR="00806E3C" w:rsidRPr="00E827A2">
        <w:rPr>
          <w:sz w:val="20"/>
          <w:szCs w:val="20"/>
        </w:rPr>
        <w:t xml:space="preserve">n. The secretary of Wellbeing subcommittee secretary, Belinda Goodwin said, </w:t>
      </w:r>
      <w:r w:rsidR="008A6783" w:rsidRPr="00E827A2">
        <w:rPr>
          <w:sz w:val="20"/>
          <w:szCs w:val="20"/>
        </w:rPr>
        <w:t>"We want to get cops to talk to one another, it’s as simple as that, and to take notice when they see changes in any of their colleagues – not to ignore the signs, and worst of all tell them to 'man up', 'get over it' or pull themselves together. The campaign will build awareness of what signs to look out for and signpost to where officers can get help if they need it”</w:t>
      </w:r>
      <w:r w:rsidR="0055271A" w:rsidRPr="00E827A2">
        <w:rPr>
          <w:sz w:val="20"/>
          <w:szCs w:val="20"/>
        </w:rPr>
        <w:t xml:space="preserve"> </w:t>
      </w:r>
      <w:r w:rsidR="00436FFD" w:rsidRPr="00E827A2">
        <w:rPr>
          <w:sz w:val="20"/>
          <w:szCs w:val="20"/>
        </w:rPr>
        <w:t xml:space="preserve">(Police Federation, 2020). </w:t>
      </w:r>
    </w:p>
    <w:p w14:paraId="5D64189F" w14:textId="40B09BE0" w:rsidR="0052509D" w:rsidRDefault="00D45F54" w:rsidP="0052509D">
      <w:pPr>
        <w:rPr>
          <w:sz w:val="20"/>
          <w:szCs w:val="20"/>
        </w:rPr>
      </w:pPr>
      <w:r w:rsidRPr="00E827A2">
        <w:rPr>
          <w:sz w:val="20"/>
          <w:szCs w:val="20"/>
        </w:rPr>
        <w:t xml:space="preserve">Officers that </w:t>
      </w:r>
      <w:r w:rsidR="000E6D68" w:rsidRPr="00E827A2">
        <w:rPr>
          <w:sz w:val="20"/>
          <w:szCs w:val="20"/>
        </w:rPr>
        <w:t xml:space="preserve">suffer from stress and anxiety can find that they have a decreased cognitive function, </w:t>
      </w:r>
      <w:r w:rsidR="008843D7" w:rsidRPr="00E827A2">
        <w:rPr>
          <w:sz w:val="20"/>
          <w:szCs w:val="20"/>
        </w:rPr>
        <w:t>which will affect their ability to</w:t>
      </w:r>
      <w:r w:rsidR="00B51AF1" w:rsidRPr="00E827A2">
        <w:rPr>
          <w:sz w:val="20"/>
          <w:szCs w:val="20"/>
        </w:rPr>
        <w:t xml:space="preserve"> </w:t>
      </w:r>
      <w:r w:rsidR="007C2460" w:rsidRPr="00E827A2">
        <w:rPr>
          <w:sz w:val="20"/>
          <w:szCs w:val="20"/>
        </w:rPr>
        <w:t xml:space="preserve">carry out their role to the best of their ability </w:t>
      </w:r>
      <w:r w:rsidR="002F544B" w:rsidRPr="00E827A2">
        <w:rPr>
          <w:sz w:val="20"/>
          <w:szCs w:val="20"/>
        </w:rPr>
        <w:t>(Violanti et</w:t>
      </w:r>
      <w:r w:rsidR="002F544B" w:rsidRPr="00702E4E">
        <w:rPr>
          <w:sz w:val="20"/>
          <w:szCs w:val="20"/>
        </w:rPr>
        <w:t xml:space="preserve"> al., 2017).</w:t>
      </w:r>
      <w:r w:rsidR="002F544B">
        <w:rPr>
          <w:sz w:val="20"/>
          <w:szCs w:val="20"/>
        </w:rPr>
        <w:t xml:space="preserve"> </w:t>
      </w:r>
      <w:r w:rsidR="002A76A4">
        <w:rPr>
          <w:sz w:val="20"/>
          <w:szCs w:val="20"/>
        </w:rPr>
        <w:t xml:space="preserve">Poor mental health is </w:t>
      </w:r>
      <w:r w:rsidR="002953C2">
        <w:rPr>
          <w:sz w:val="20"/>
          <w:szCs w:val="20"/>
        </w:rPr>
        <w:t xml:space="preserve">linked to having impaired judgment, this is very detrimental </w:t>
      </w:r>
      <w:r w:rsidR="00D63CA5">
        <w:rPr>
          <w:sz w:val="20"/>
          <w:szCs w:val="20"/>
        </w:rPr>
        <w:t xml:space="preserve">in the role of a police officer as it can leads to mistakes in some very high-risk situations </w:t>
      </w:r>
      <w:r w:rsidR="00D63CA5" w:rsidRPr="00702E4E">
        <w:rPr>
          <w:sz w:val="20"/>
          <w:szCs w:val="20"/>
        </w:rPr>
        <w:t>(Violanti et al., 2017).</w:t>
      </w:r>
      <w:r w:rsidR="00D63CA5">
        <w:rPr>
          <w:sz w:val="20"/>
          <w:szCs w:val="20"/>
        </w:rPr>
        <w:t xml:space="preserve"> </w:t>
      </w:r>
      <w:r w:rsidR="006E3310">
        <w:rPr>
          <w:sz w:val="20"/>
          <w:szCs w:val="20"/>
        </w:rPr>
        <w:t xml:space="preserve">Research has also shown that when people suffer with high amounts of stress and or depression, it tends to slow down their reaction time and </w:t>
      </w:r>
      <w:r w:rsidR="00E01CF9">
        <w:rPr>
          <w:sz w:val="20"/>
          <w:szCs w:val="20"/>
        </w:rPr>
        <w:t xml:space="preserve">leads to unforced errors when under pressure </w:t>
      </w:r>
      <w:r w:rsidR="0027213A" w:rsidRPr="0027213A">
        <w:rPr>
          <w:sz w:val="20"/>
          <w:szCs w:val="20"/>
        </w:rPr>
        <w:t>(Bishopp et al., 2018)</w:t>
      </w:r>
      <w:r w:rsidR="0027213A">
        <w:rPr>
          <w:sz w:val="20"/>
          <w:szCs w:val="20"/>
        </w:rPr>
        <w:t xml:space="preserve">. </w:t>
      </w:r>
      <w:r w:rsidR="009C6D32">
        <w:rPr>
          <w:sz w:val="20"/>
          <w:szCs w:val="20"/>
        </w:rPr>
        <w:t xml:space="preserve">There is also evidence that poor mental </w:t>
      </w:r>
      <w:r w:rsidR="00AC0F0A">
        <w:rPr>
          <w:sz w:val="20"/>
          <w:szCs w:val="20"/>
        </w:rPr>
        <w:t xml:space="preserve">health conditions such as PTSD and </w:t>
      </w:r>
      <w:r w:rsidR="000278AC">
        <w:rPr>
          <w:sz w:val="20"/>
          <w:szCs w:val="20"/>
        </w:rPr>
        <w:t>depression</w:t>
      </w:r>
      <w:r w:rsidR="00AC0F0A">
        <w:rPr>
          <w:sz w:val="20"/>
          <w:szCs w:val="20"/>
        </w:rPr>
        <w:t xml:space="preserve">, can have a detrimental impact on </w:t>
      </w:r>
      <w:r w:rsidR="000278AC">
        <w:rPr>
          <w:sz w:val="20"/>
          <w:szCs w:val="20"/>
        </w:rPr>
        <w:t xml:space="preserve">an </w:t>
      </w:r>
      <w:r w:rsidR="00F6362C">
        <w:rPr>
          <w:sz w:val="20"/>
          <w:szCs w:val="20"/>
        </w:rPr>
        <w:t>officer’s</w:t>
      </w:r>
      <w:r w:rsidR="000278AC">
        <w:rPr>
          <w:sz w:val="20"/>
          <w:szCs w:val="20"/>
        </w:rPr>
        <w:t xml:space="preserve"> emotional regulations, making it harder for officers to control their emotions</w:t>
      </w:r>
      <w:r w:rsidR="00123832">
        <w:rPr>
          <w:sz w:val="20"/>
          <w:szCs w:val="20"/>
        </w:rPr>
        <w:t xml:space="preserve">, this may lead to a more aggressive response to confrontational/stressful situations </w:t>
      </w:r>
      <w:r w:rsidR="00123832" w:rsidRPr="00123832">
        <w:rPr>
          <w:sz w:val="20"/>
          <w:szCs w:val="20"/>
        </w:rPr>
        <w:t>(Papazoglou and Tuttle, 2018)</w:t>
      </w:r>
      <w:r w:rsidR="00123832">
        <w:rPr>
          <w:sz w:val="20"/>
          <w:szCs w:val="20"/>
        </w:rPr>
        <w:t xml:space="preserve">. </w:t>
      </w:r>
      <w:r w:rsidR="00DC2853">
        <w:rPr>
          <w:sz w:val="20"/>
          <w:szCs w:val="20"/>
        </w:rPr>
        <w:t xml:space="preserve">There is also a strong link between </w:t>
      </w:r>
      <w:r w:rsidR="00CB33EE">
        <w:rPr>
          <w:sz w:val="20"/>
          <w:szCs w:val="20"/>
        </w:rPr>
        <w:t xml:space="preserve">mental health and physical health, conditions such as anxiety, </w:t>
      </w:r>
      <w:r w:rsidR="00A86878">
        <w:rPr>
          <w:sz w:val="20"/>
          <w:szCs w:val="20"/>
        </w:rPr>
        <w:t xml:space="preserve">depression and PTSD can lead to negative </w:t>
      </w:r>
      <w:r w:rsidR="002A5701">
        <w:rPr>
          <w:sz w:val="20"/>
          <w:szCs w:val="20"/>
        </w:rPr>
        <w:t xml:space="preserve">physiological issues such as </w:t>
      </w:r>
      <w:r w:rsidR="00E13F2E">
        <w:rPr>
          <w:sz w:val="20"/>
          <w:szCs w:val="20"/>
        </w:rPr>
        <w:t xml:space="preserve">fatigue, inconsistences </w:t>
      </w:r>
      <w:r w:rsidR="00EB5974">
        <w:rPr>
          <w:sz w:val="20"/>
          <w:szCs w:val="20"/>
        </w:rPr>
        <w:t xml:space="preserve">in sleeping </w:t>
      </w:r>
      <w:r w:rsidR="00427928">
        <w:rPr>
          <w:sz w:val="20"/>
          <w:szCs w:val="20"/>
        </w:rPr>
        <w:t>and</w:t>
      </w:r>
      <w:r w:rsidR="00EB5974">
        <w:rPr>
          <w:sz w:val="20"/>
          <w:szCs w:val="20"/>
        </w:rPr>
        <w:t xml:space="preserve"> in some cases, cardiovascular </w:t>
      </w:r>
      <w:r w:rsidR="00390D27">
        <w:rPr>
          <w:sz w:val="20"/>
          <w:szCs w:val="20"/>
        </w:rPr>
        <w:t xml:space="preserve">problems, all of which can further affect </w:t>
      </w:r>
      <w:r w:rsidR="0052509D">
        <w:rPr>
          <w:sz w:val="20"/>
          <w:szCs w:val="20"/>
        </w:rPr>
        <w:t xml:space="preserve">an officer ability to carry out their role </w:t>
      </w:r>
      <w:r w:rsidR="0052509D" w:rsidRPr="0052509D">
        <w:rPr>
          <w:sz w:val="20"/>
          <w:szCs w:val="20"/>
        </w:rPr>
        <w:t>(</w:t>
      </w:r>
      <w:proofErr w:type="spellStart"/>
      <w:r w:rsidR="0052509D" w:rsidRPr="0052509D">
        <w:rPr>
          <w:sz w:val="20"/>
          <w:szCs w:val="20"/>
        </w:rPr>
        <w:t>Ohrnberger</w:t>
      </w:r>
      <w:proofErr w:type="spellEnd"/>
      <w:r w:rsidR="0052509D" w:rsidRPr="0052509D">
        <w:rPr>
          <w:sz w:val="20"/>
          <w:szCs w:val="20"/>
        </w:rPr>
        <w:t>, Fichera and Sutton, 2017)</w:t>
      </w:r>
      <w:r w:rsidR="0052509D">
        <w:rPr>
          <w:sz w:val="20"/>
          <w:szCs w:val="20"/>
        </w:rPr>
        <w:t xml:space="preserve">. </w:t>
      </w:r>
    </w:p>
    <w:p w14:paraId="1DEBDE81" w14:textId="6B9F0B11" w:rsidR="00BD3A47" w:rsidRPr="00BD3A47" w:rsidRDefault="00B53225" w:rsidP="00BD3A47">
      <w:pPr>
        <w:rPr>
          <w:sz w:val="20"/>
          <w:szCs w:val="20"/>
        </w:rPr>
      </w:pPr>
      <w:r>
        <w:rPr>
          <w:sz w:val="20"/>
          <w:szCs w:val="20"/>
        </w:rPr>
        <w:t xml:space="preserve">From the above essay, </w:t>
      </w:r>
      <w:r w:rsidR="00427928">
        <w:rPr>
          <w:sz w:val="20"/>
          <w:szCs w:val="20"/>
        </w:rPr>
        <w:t>you can clearly see there</w:t>
      </w:r>
      <w:r>
        <w:rPr>
          <w:sz w:val="20"/>
          <w:szCs w:val="20"/>
        </w:rPr>
        <w:t xml:space="preserve"> are numerous issues </w:t>
      </w:r>
      <w:r w:rsidR="00997B09">
        <w:rPr>
          <w:sz w:val="20"/>
          <w:szCs w:val="20"/>
        </w:rPr>
        <w:t xml:space="preserve">that surround mental wellbeing within policing. </w:t>
      </w:r>
      <w:r w:rsidR="00427928">
        <w:rPr>
          <w:sz w:val="20"/>
          <w:szCs w:val="20"/>
        </w:rPr>
        <w:t xml:space="preserve">As a police officer you are faced with stressful situations on </w:t>
      </w:r>
      <w:r w:rsidR="00D71BF4">
        <w:rPr>
          <w:sz w:val="20"/>
          <w:szCs w:val="20"/>
        </w:rPr>
        <w:t>an</w:t>
      </w:r>
      <w:r w:rsidR="00427928">
        <w:rPr>
          <w:sz w:val="20"/>
          <w:szCs w:val="20"/>
        </w:rPr>
        <w:t xml:space="preserve"> everyday basis</w:t>
      </w:r>
      <w:r w:rsidR="00FB4C8B">
        <w:rPr>
          <w:sz w:val="20"/>
          <w:szCs w:val="20"/>
        </w:rPr>
        <w:t xml:space="preserve">, </w:t>
      </w:r>
      <w:r w:rsidR="00130F3D">
        <w:rPr>
          <w:sz w:val="20"/>
          <w:szCs w:val="20"/>
        </w:rPr>
        <w:t xml:space="preserve">a major </w:t>
      </w:r>
      <w:r w:rsidR="00130F3D">
        <w:rPr>
          <w:sz w:val="20"/>
          <w:szCs w:val="20"/>
        </w:rPr>
        <w:lastRenderedPageBreak/>
        <w:t xml:space="preserve">survey carried out across police forces in the UK </w:t>
      </w:r>
      <w:r w:rsidR="00096B86">
        <w:rPr>
          <w:sz w:val="20"/>
          <w:szCs w:val="20"/>
        </w:rPr>
        <w:t xml:space="preserve">showed that out of 16,857 active police officers that took part, 90 per cent of them have experienced trauma within their role, and of that 90%, one in five have reported to have struggles with </w:t>
      </w:r>
      <w:r w:rsidR="00DE3E4E">
        <w:rPr>
          <w:sz w:val="20"/>
          <w:szCs w:val="20"/>
        </w:rPr>
        <w:t>PTSD</w:t>
      </w:r>
      <w:r w:rsidR="00DE3E4E" w:rsidRPr="00130F3D">
        <w:rPr>
          <w:sz w:val="20"/>
          <w:szCs w:val="20"/>
        </w:rPr>
        <w:t xml:space="preserve"> (</w:t>
      </w:r>
      <w:r w:rsidR="00130F3D" w:rsidRPr="00130F3D">
        <w:rPr>
          <w:sz w:val="20"/>
          <w:szCs w:val="20"/>
        </w:rPr>
        <w:t>University of Cambridge, 2019)</w:t>
      </w:r>
      <w:r w:rsidR="00DE3E4E">
        <w:rPr>
          <w:sz w:val="20"/>
          <w:szCs w:val="20"/>
        </w:rPr>
        <w:t xml:space="preserve">. </w:t>
      </w:r>
      <w:r w:rsidR="00B32508">
        <w:rPr>
          <w:sz w:val="20"/>
          <w:szCs w:val="20"/>
        </w:rPr>
        <w:t xml:space="preserve">This statistic clearly evidences that fact that police officers are exposed to more </w:t>
      </w:r>
      <w:r w:rsidR="00D91632">
        <w:rPr>
          <w:sz w:val="20"/>
          <w:szCs w:val="20"/>
        </w:rPr>
        <w:t xml:space="preserve">trauma than the </w:t>
      </w:r>
      <w:proofErr w:type="gramStart"/>
      <w:r w:rsidR="00D91632">
        <w:rPr>
          <w:sz w:val="20"/>
          <w:szCs w:val="20"/>
        </w:rPr>
        <w:t>general public</w:t>
      </w:r>
      <w:proofErr w:type="gramEnd"/>
      <w:r w:rsidR="00D91632">
        <w:rPr>
          <w:sz w:val="20"/>
          <w:szCs w:val="20"/>
        </w:rPr>
        <w:t>.</w:t>
      </w:r>
      <w:r w:rsidR="00F6362C">
        <w:rPr>
          <w:sz w:val="20"/>
          <w:szCs w:val="20"/>
        </w:rPr>
        <w:t xml:space="preserve"> </w:t>
      </w:r>
      <w:r w:rsidR="001922E6">
        <w:rPr>
          <w:sz w:val="20"/>
          <w:szCs w:val="20"/>
        </w:rPr>
        <w:t xml:space="preserve">Between 2023 and 2024, over 14,500 police officers left </w:t>
      </w:r>
      <w:r w:rsidR="009F4DE8">
        <w:rPr>
          <w:sz w:val="20"/>
          <w:szCs w:val="20"/>
        </w:rPr>
        <w:t>UK police forces</w:t>
      </w:r>
      <w:r w:rsidR="001922E6">
        <w:rPr>
          <w:sz w:val="20"/>
          <w:szCs w:val="20"/>
        </w:rPr>
        <w:t xml:space="preserve"> due to mental ill health</w:t>
      </w:r>
      <w:r w:rsidR="009F4DE8">
        <w:rPr>
          <w:sz w:val="20"/>
          <w:szCs w:val="20"/>
        </w:rPr>
        <w:t xml:space="preserve"> </w:t>
      </w:r>
      <w:r w:rsidR="009F4DE8" w:rsidRPr="00D33E56">
        <w:rPr>
          <w:sz w:val="20"/>
          <w:szCs w:val="20"/>
        </w:rPr>
        <w:t>(Police Federation, 2024)</w:t>
      </w:r>
      <w:r w:rsidR="009F4DE8">
        <w:rPr>
          <w:sz w:val="20"/>
          <w:szCs w:val="20"/>
        </w:rPr>
        <w:t>.</w:t>
      </w:r>
      <w:r w:rsidR="00C53245">
        <w:rPr>
          <w:sz w:val="20"/>
          <w:szCs w:val="20"/>
        </w:rPr>
        <w:t xml:space="preserve"> As of 2024 there are approximately, 170</w:t>
      </w:r>
      <w:r w:rsidR="00BD3A47">
        <w:rPr>
          <w:sz w:val="20"/>
          <w:szCs w:val="20"/>
        </w:rPr>
        <w:t xml:space="preserve">,000 police officers in forces across the UK </w:t>
      </w:r>
      <w:r w:rsidR="00BD3A47" w:rsidRPr="00BD3A47">
        <w:rPr>
          <w:sz w:val="20"/>
          <w:szCs w:val="20"/>
        </w:rPr>
        <w:t>(Statista, 2022)</w:t>
      </w:r>
      <w:r w:rsidR="00BD3A47">
        <w:rPr>
          <w:sz w:val="20"/>
          <w:szCs w:val="20"/>
        </w:rPr>
        <w:t xml:space="preserve">. </w:t>
      </w:r>
      <w:r w:rsidR="009A2252">
        <w:rPr>
          <w:sz w:val="20"/>
          <w:szCs w:val="20"/>
        </w:rPr>
        <w:t xml:space="preserve">The above statistic shows that </w:t>
      </w:r>
      <w:r w:rsidR="003D61ED">
        <w:rPr>
          <w:sz w:val="20"/>
          <w:szCs w:val="20"/>
        </w:rPr>
        <w:t xml:space="preserve">nearly 10% of police officers left the job due to suffering with poor </w:t>
      </w:r>
      <w:r w:rsidR="00007A71">
        <w:rPr>
          <w:sz w:val="20"/>
          <w:szCs w:val="20"/>
        </w:rPr>
        <w:t>mental wellbeing</w:t>
      </w:r>
      <w:r w:rsidR="00C818BF">
        <w:rPr>
          <w:sz w:val="20"/>
          <w:szCs w:val="20"/>
        </w:rPr>
        <w:t>. In 2023, the home office reported that across the UK there were 16,</w:t>
      </w:r>
      <w:r w:rsidR="00723377">
        <w:rPr>
          <w:sz w:val="20"/>
          <w:szCs w:val="20"/>
        </w:rPr>
        <w:t>328 new police officers recruited in all forces, although this number is higher than the number of police officers leaving the force</w:t>
      </w:r>
      <w:r w:rsidR="00B84363">
        <w:rPr>
          <w:sz w:val="20"/>
          <w:szCs w:val="20"/>
        </w:rPr>
        <w:t xml:space="preserve"> due to mental wellbeing, the number of officers suffering </w:t>
      </w:r>
      <w:r w:rsidR="00646122">
        <w:rPr>
          <w:sz w:val="20"/>
          <w:szCs w:val="20"/>
        </w:rPr>
        <w:t>with poor mental health is on the rise</w:t>
      </w:r>
      <w:r w:rsidR="00EB0E1B">
        <w:rPr>
          <w:sz w:val="20"/>
          <w:szCs w:val="20"/>
        </w:rPr>
        <w:t xml:space="preserve">. These statistics show the importance for organisations to combat </w:t>
      </w:r>
      <w:r w:rsidR="00077688">
        <w:rPr>
          <w:sz w:val="20"/>
          <w:szCs w:val="20"/>
        </w:rPr>
        <w:t xml:space="preserve">the amount of people leaving due to their mental wellbeing, by providing more support and </w:t>
      </w:r>
      <w:r w:rsidR="006753FB">
        <w:rPr>
          <w:sz w:val="20"/>
          <w:szCs w:val="20"/>
        </w:rPr>
        <w:t>help for their staff. I believe it is important to manage the mental wellbeing of police officers</w:t>
      </w:r>
      <w:r w:rsidR="00616533">
        <w:rPr>
          <w:sz w:val="20"/>
          <w:szCs w:val="20"/>
        </w:rPr>
        <w:t xml:space="preserve"> because the statistics show that there is a possibility that there will be an imbalance in the number of people leaving due to poor mental wellbeing and the number of people that are being recruited. </w:t>
      </w:r>
      <w:r w:rsidR="00FC1C43">
        <w:rPr>
          <w:sz w:val="20"/>
          <w:szCs w:val="20"/>
        </w:rPr>
        <w:t xml:space="preserve">Combating these issues will see an increase in </w:t>
      </w:r>
      <w:r w:rsidR="001321EE">
        <w:rPr>
          <w:sz w:val="20"/>
          <w:szCs w:val="20"/>
        </w:rPr>
        <w:t xml:space="preserve">officer retention, job </w:t>
      </w:r>
      <w:r w:rsidR="002B5ACB">
        <w:rPr>
          <w:sz w:val="20"/>
          <w:szCs w:val="20"/>
        </w:rPr>
        <w:t xml:space="preserve">satisfaction </w:t>
      </w:r>
      <w:r w:rsidR="001321EE">
        <w:rPr>
          <w:sz w:val="20"/>
          <w:szCs w:val="20"/>
        </w:rPr>
        <w:t xml:space="preserve">and overall job </w:t>
      </w:r>
      <w:r w:rsidR="002B5ACB">
        <w:rPr>
          <w:sz w:val="20"/>
          <w:szCs w:val="20"/>
        </w:rPr>
        <w:t>performance</w:t>
      </w:r>
      <w:r w:rsidR="001321EE">
        <w:rPr>
          <w:sz w:val="20"/>
          <w:szCs w:val="20"/>
        </w:rPr>
        <w:t>, on a</w:t>
      </w:r>
      <w:r w:rsidR="00C15952">
        <w:rPr>
          <w:sz w:val="20"/>
          <w:szCs w:val="20"/>
        </w:rPr>
        <w:t>n</w:t>
      </w:r>
      <w:r w:rsidR="001321EE">
        <w:rPr>
          <w:sz w:val="20"/>
          <w:szCs w:val="20"/>
        </w:rPr>
        <w:t xml:space="preserve"> individual and group scale, helping to contribute to the greater picture of building a more </w:t>
      </w:r>
      <w:r w:rsidR="002B5ACB">
        <w:rPr>
          <w:sz w:val="20"/>
          <w:szCs w:val="20"/>
        </w:rPr>
        <w:t>successful</w:t>
      </w:r>
      <w:r w:rsidR="001321EE">
        <w:rPr>
          <w:sz w:val="20"/>
          <w:szCs w:val="20"/>
        </w:rPr>
        <w:t xml:space="preserve"> and trusted relationship with the public </w:t>
      </w:r>
      <w:r w:rsidR="002B5ACB">
        <w:rPr>
          <w:sz w:val="20"/>
          <w:szCs w:val="20"/>
        </w:rPr>
        <w:t xml:space="preserve">and </w:t>
      </w:r>
      <w:r w:rsidR="00C15952">
        <w:rPr>
          <w:sz w:val="20"/>
          <w:szCs w:val="20"/>
        </w:rPr>
        <w:t>the</w:t>
      </w:r>
      <w:r w:rsidR="002B5ACB">
        <w:rPr>
          <w:sz w:val="20"/>
          <w:szCs w:val="20"/>
        </w:rPr>
        <w:t xml:space="preserve"> communities</w:t>
      </w:r>
      <w:r w:rsidR="00C15952">
        <w:rPr>
          <w:sz w:val="20"/>
          <w:szCs w:val="20"/>
        </w:rPr>
        <w:t xml:space="preserve"> they police</w:t>
      </w:r>
      <w:r w:rsidR="002B5ACB">
        <w:rPr>
          <w:sz w:val="20"/>
          <w:szCs w:val="20"/>
        </w:rPr>
        <w:t xml:space="preserve">. </w:t>
      </w:r>
    </w:p>
    <w:p w14:paraId="0EA54428" w14:textId="54E5F87B" w:rsidR="00130F3D" w:rsidRPr="007317EE" w:rsidRDefault="007613BD" w:rsidP="00130F3D">
      <w:pPr>
        <w:rPr>
          <w:b/>
          <w:bCs/>
          <w:sz w:val="20"/>
          <w:szCs w:val="20"/>
        </w:rPr>
      </w:pPr>
      <w:r w:rsidRPr="007317EE">
        <w:rPr>
          <w:b/>
          <w:bCs/>
          <w:sz w:val="20"/>
          <w:szCs w:val="20"/>
        </w:rPr>
        <w:t xml:space="preserve">WORD COUNT </w:t>
      </w:r>
      <w:r w:rsidR="007317EE" w:rsidRPr="007317EE">
        <w:rPr>
          <w:b/>
          <w:bCs/>
          <w:sz w:val="20"/>
          <w:szCs w:val="20"/>
        </w:rPr>
        <w:t>–</w:t>
      </w:r>
      <w:r w:rsidRPr="007317EE">
        <w:rPr>
          <w:b/>
          <w:bCs/>
          <w:sz w:val="20"/>
          <w:szCs w:val="20"/>
        </w:rPr>
        <w:t xml:space="preserve"> 1814</w:t>
      </w:r>
      <w:r w:rsidR="007317EE" w:rsidRPr="007317EE">
        <w:rPr>
          <w:b/>
          <w:bCs/>
          <w:sz w:val="20"/>
          <w:szCs w:val="20"/>
        </w:rPr>
        <w:t>.</w:t>
      </w:r>
    </w:p>
    <w:p w14:paraId="3C865F66" w14:textId="64116659" w:rsidR="00123832" w:rsidRPr="0043567A" w:rsidRDefault="00123832" w:rsidP="00123832">
      <w:pPr>
        <w:rPr>
          <w:b/>
          <w:bCs/>
          <w:sz w:val="20"/>
          <w:szCs w:val="20"/>
        </w:rPr>
      </w:pPr>
    </w:p>
    <w:p w14:paraId="7D5A8D03" w14:textId="4542C12D" w:rsidR="00EF2024" w:rsidRPr="0043567A" w:rsidRDefault="00EF2024" w:rsidP="00EF2024">
      <w:pPr>
        <w:pStyle w:val="ListParagraph"/>
        <w:numPr>
          <w:ilvl w:val="0"/>
          <w:numId w:val="2"/>
        </w:numPr>
        <w:spacing w:line="276" w:lineRule="auto"/>
        <w:ind w:right="531"/>
        <w:rPr>
          <w:rFonts w:ascii="Arial" w:eastAsia="Times New Roman" w:hAnsi="Arial" w:cs="Arial"/>
          <w:b/>
          <w:bCs/>
          <w:u w:val="single"/>
          <w:lang w:eastAsia="en-GB"/>
        </w:rPr>
      </w:pPr>
      <w:r w:rsidRPr="0043567A">
        <w:rPr>
          <w:rFonts w:ascii="Arial" w:eastAsia="Times New Roman" w:hAnsi="Arial" w:cs="Arial"/>
          <w:b/>
          <w:bCs/>
          <w:lang w:eastAsia="en-GB"/>
        </w:rPr>
        <w:t>What lessons have been learned from recent high-profile critical and major incidents, and how have these translated into best practice for policing?</w:t>
      </w:r>
    </w:p>
    <w:p w14:paraId="38EAC76F" w14:textId="13538A11" w:rsidR="00F4106D" w:rsidRPr="00F4106D" w:rsidRDefault="00DD18FA" w:rsidP="00F36B06">
      <w:pPr>
        <w:jc w:val="both"/>
        <w:rPr>
          <w:sz w:val="20"/>
          <w:szCs w:val="20"/>
        </w:rPr>
      </w:pPr>
      <w:r>
        <w:rPr>
          <w:sz w:val="20"/>
          <w:szCs w:val="20"/>
        </w:rPr>
        <w:t xml:space="preserve">In this essay I will be reflecting on some </w:t>
      </w:r>
      <w:r w:rsidR="006A66E5">
        <w:rPr>
          <w:sz w:val="20"/>
          <w:szCs w:val="20"/>
        </w:rPr>
        <w:t xml:space="preserve">of the recent high-profile critical and major incidents within policing and the effect they have had. The college of policing website defines a critical incident as </w:t>
      </w:r>
      <w:r w:rsidR="00155009">
        <w:rPr>
          <w:sz w:val="20"/>
          <w:szCs w:val="20"/>
        </w:rPr>
        <w:t>any incident that occurs whereby the response of the police force is likely to have a significant impact</w:t>
      </w:r>
      <w:r w:rsidR="00CC570F">
        <w:rPr>
          <w:sz w:val="20"/>
          <w:szCs w:val="20"/>
        </w:rPr>
        <w:t xml:space="preserve"> on the victim, their family, and or the community</w:t>
      </w:r>
      <w:r w:rsidR="00C472FC">
        <w:rPr>
          <w:sz w:val="20"/>
          <w:szCs w:val="20"/>
        </w:rPr>
        <w:t xml:space="preserve"> </w:t>
      </w:r>
      <w:r w:rsidR="00C472FC" w:rsidRPr="00C472FC">
        <w:rPr>
          <w:sz w:val="20"/>
          <w:szCs w:val="20"/>
        </w:rPr>
        <w:t>(College of Policing, 2013)</w:t>
      </w:r>
      <w:r w:rsidR="00C472FC">
        <w:rPr>
          <w:sz w:val="20"/>
          <w:szCs w:val="20"/>
        </w:rPr>
        <w:t>.</w:t>
      </w:r>
      <w:r w:rsidR="00DE115E">
        <w:rPr>
          <w:sz w:val="20"/>
          <w:szCs w:val="20"/>
        </w:rPr>
        <w:t xml:space="preserve"> The college of policing also provides a definition of a Major incident, that states, a Major incident is to be declared when there is a </w:t>
      </w:r>
      <w:r w:rsidR="00917DA9">
        <w:rPr>
          <w:sz w:val="20"/>
          <w:szCs w:val="20"/>
        </w:rPr>
        <w:t>multi-agency response required from two or more of the emergency services</w:t>
      </w:r>
      <w:r w:rsidR="00F4106D">
        <w:rPr>
          <w:sz w:val="20"/>
          <w:szCs w:val="20"/>
        </w:rPr>
        <w:t xml:space="preserve"> </w:t>
      </w:r>
      <w:r w:rsidR="00F4106D" w:rsidRPr="00F4106D">
        <w:rPr>
          <w:sz w:val="20"/>
          <w:szCs w:val="20"/>
        </w:rPr>
        <w:t>(College of Policing, 2018)</w:t>
      </w:r>
      <w:r w:rsidR="00F4106D">
        <w:rPr>
          <w:sz w:val="20"/>
          <w:szCs w:val="20"/>
        </w:rPr>
        <w:t xml:space="preserve">. </w:t>
      </w:r>
    </w:p>
    <w:p w14:paraId="1F69B51A" w14:textId="66095D6B" w:rsidR="00F24303" w:rsidRDefault="00051FB7" w:rsidP="00F24303">
      <w:pPr>
        <w:rPr>
          <w:sz w:val="20"/>
          <w:szCs w:val="20"/>
        </w:rPr>
      </w:pPr>
      <w:r>
        <w:rPr>
          <w:sz w:val="20"/>
          <w:szCs w:val="20"/>
        </w:rPr>
        <w:t xml:space="preserve">The first </w:t>
      </w:r>
      <w:r w:rsidR="00D068EC">
        <w:rPr>
          <w:sz w:val="20"/>
          <w:szCs w:val="20"/>
        </w:rPr>
        <w:t>Major incident</w:t>
      </w:r>
      <w:r w:rsidR="00847C88">
        <w:rPr>
          <w:sz w:val="20"/>
          <w:szCs w:val="20"/>
        </w:rPr>
        <w:t xml:space="preserve"> I will be referring to is probably the most </w:t>
      </w:r>
      <w:r w:rsidR="00F9108D">
        <w:rPr>
          <w:sz w:val="20"/>
          <w:szCs w:val="20"/>
        </w:rPr>
        <w:t>high-profile</w:t>
      </w:r>
      <w:r w:rsidR="00847C88">
        <w:rPr>
          <w:sz w:val="20"/>
          <w:szCs w:val="20"/>
        </w:rPr>
        <w:t xml:space="preserve"> case in the last decade</w:t>
      </w:r>
      <w:r w:rsidR="00AE1306">
        <w:rPr>
          <w:sz w:val="20"/>
          <w:szCs w:val="20"/>
        </w:rPr>
        <w:t xml:space="preserve">. </w:t>
      </w:r>
      <w:r w:rsidR="001E6763">
        <w:rPr>
          <w:sz w:val="20"/>
          <w:szCs w:val="20"/>
        </w:rPr>
        <w:t xml:space="preserve">The case refers to a young </w:t>
      </w:r>
      <w:r w:rsidR="00F9108D">
        <w:rPr>
          <w:sz w:val="20"/>
          <w:szCs w:val="20"/>
        </w:rPr>
        <w:t>33-year-old female who was kidnapped, raped and murdered whilst walking home from a friend house</w:t>
      </w:r>
      <w:r w:rsidR="00357189">
        <w:rPr>
          <w:sz w:val="20"/>
          <w:szCs w:val="20"/>
        </w:rPr>
        <w:t xml:space="preserve"> on the 3</w:t>
      </w:r>
      <w:r w:rsidR="00357189" w:rsidRPr="00357189">
        <w:rPr>
          <w:sz w:val="20"/>
          <w:szCs w:val="20"/>
          <w:vertAlign w:val="superscript"/>
        </w:rPr>
        <w:t>rd</w:t>
      </w:r>
      <w:r w:rsidR="00357189">
        <w:rPr>
          <w:sz w:val="20"/>
          <w:szCs w:val="20"/>
        </w:rPr>
        <w:t xml:space="preserve"> of March 2021 at around </w:t>
      </w:r>
      <w:r w:rsidR="00C94ECE">
        <w:rPr>
          <w:sz w:val="20"/>
          <w:szCs w:val="20"/>
        </w:rPr>
        <w:t>2130 hours</w:t>
      </w:r>
      <w:r w:rsidR="00C71CAD">
        <w:rPr>
          <w:sz w:val="20"/>
          <w:szCs w:val="20"/>
        </w:rPr>
        <w:t xml:space="preserve">. Sarah was stopped by an off duty </w:t>
      </w:r>
      <w:r w:rsidR="00E63889">
        <w:rPr>
          <w:sz w:val="20"/>
          <w:szCs w:val="20"/>
        </w:rPr>
        <w:t>Met</w:t>
      </w:r>
      <w:r w:rsidR="0055794B">
        <w:rPr>
          <w:sz w:val="20"/>
          <w:szCs w:val="20"/>
        </w:rPr>
        <w:t xml:space="preserve">ropolitan Police </w:t>
      </w:r>
      <w:r w:rsidR="00E63889">
        <w:rPr>
          <w:sz w:val="20"/>
          <w:szCs w:val="20"/>
        </w:rPr>
        <w:t xml:space="preserve">firearms officer, who carried out a fake and unlawful arrest on </w:t>
      </w:r>
      <w:r w:rsidR="00E5633C">
        <w:rPr>
          <w:sz w:val="20"/>
          <w:szCs w:val="20"/>
        </w:rPr>
        <w:t xml:space="preserve">Sarah as a means of coercing her to get into his vehicle, it was at this point that </w:t>
      </w:r>
      <w:r w:rsidR="0055794B">
        <w:rPr>
          <w:sz w:val="20"/>
          <w:szCs w:val="20"/>
        </w:rPr>
        <w:t>Wayne Couzens</w:t>
      </w:r>
      <w:r w:rsidR="007D23A1">
        <w:rPr>
          <w:sz w:val="20"/>
          <w:szCs w:val="20"/>
        </w:rPr>
        <w:t xml:space="preserve"> left the scene and drove Sarah to Kent, before raping and murdering her </w:t>
      </w:r>
      <w:r w:rsidR="00EB3313" w:rsidRPr="00EB3313">
        <w:rPr>
          <w:sz w:val="20"/>
          <w:szCs w:val="20"/>
        </w:rPr>
        <w:t>(Morton, 2021)</w:t>
      </w:r>
      <w:r w:rsidR="00EB3313">
        <w:rPr>
          <w:sz w:val="20"/>
          <w:szCs w:val="20"/>
        </w:rPr>
        <w:t xml:space="preserve">. </w:t>
      </w:r>
      <w:r w:rsidR="00421387">
        <w:rPr>
          <w:sz w:val="20"/>
          <w:szCs w:val="20"/>
        </w:rPr>
        <w:t xml:space="preserve">This case sparked outrage worldwide and had a massive detrimental impact on </w:t>
      </w:r>
      <w:r w:rsidR="00200BF5">
        <w:rPr>
          <w:sz w:val="20"/>
          <w:szCs w:val="20"/>
        </w:rPr>
        <w:t xml:space="preserve">trust in policing, especially among women. </w:t>
      </w:r>
      <w:r w:rsidR="00B155DA">
        <w:rPr>
          <w:sz w:val="20"/>
          <w:szCs w:val="20"/>
        </w:rPr>
        <w:t xml:space="preserve">The efficiency of policing massively depends on the </w:t>
      </w:r>
      <w:r w:rsidR="00864082">
        <w:rPr>
          <w:sz w:val="20"/>
          <w:szCs w:val="20"/>
        </w:rPr>
        <w:t xml:space="preserve">relationship and level of trust with the </w:t>
      </w:r>
      <w:r w:rsidR="00B46F36">
        <w:rPr>
          <w:sz w:val="20"/>
          <w:szCs w:val="20"/>
        </w:rPr>
        <w:t xml:space="preserve">public, the Sarah Everard case damaged the publics trust in the police on a </w:t>
      </w:r>
      <w:r w:rsidR="00205985">
        <w:rPr>
          <w:sz w:val="20"/>
          <w:szCs w:val="20"/>
        </w:rPr>
        <w:t xml:space="preserve">massive scale </w:t>
      </w:r>
      <w:r w:rsidR="00095424" w:rsidRPr="00095424">
        <w:rPr>
          <w:sz w:val="20"/>
          <w:szCs w:val="20"/>
        </w:rPr>
        <w:t>(</w:t>
      </w:r>
      <w:proofErr w:type="spellStart"/>
      <w:r w:rsidR="00095424" w:rsidRPr="00095424">
        <w:rPr>
          <w:sz w:val="20"/>
          <w:szCs w:val="20"/>
        </w:rPr>
        <w:t>BaMaung</w:t>
      </w:r>
      <w:proofErr w:type="spellEnd"/>
      <w:r w:rsidR="00095424" w:rsidRPr="00095424">
        <w:rPr>
          <w:sz w:val="20"/>
          <w:szCs w:val="20"/>
        </w:rPr>
        <w:t>, 2021)</w:t>
      </w:r>
      <w:r w:rsidR="00095424">
        <w:rPr>
          <w:sz w:val="20"/>
          <w:szCs w:val="20"/>
        </w:rPr>
        <w:t xml:space="preserve">. </w:t>
      </w:r>
      <w:r w:rsidR="006C26A1">
        <w:rPr>
          <w:sz w:val="20"/>
          <w:szCs w:val="20"/>
        </w:rPr>
        <w:t xml:space="preserve">Well before Wayne Couzens </w:t>
      </w:r>
      <w:r w:rsidR="009F0CC4">
        <w:rPr>
          <w:sz w:val="20"/>
          <w:szCs w:val="20"/>
        </w:rPr>
        <w:t xml:space="preserve">raped and murdered Sarah Everard, there were plenty of warning signals that had been missed by the metropolitan police. Couzens </w:t>
      </w:r>
      <w:r w:rsidR="00CE4FBD">
        <w:rPr>
          <w:sz w:val="20"/>
          <w:szCs w:val="20"/>
        </w:rPr>
        <w:t xml:space="preserve">had </w:t>
      </w:r>
      <w:r w:rsidR="008A051E">
        <w:rPr>
          <w:sz w:val="20"/>
          <w:szCs w:val="20"/>
        </w:rPr>
        <w:t xml:space="preserve">previously been accused of indecent behaviour </w:t>
      </w:r>
      <w:r w:rsidR="00052395">
        <w:rPr>
          <w:sz w:val="20"/>
          <w:szCs w:val="20"/>
        </w:rPr>
        <w:t>and</w:t>
      </w:r>
      <w:r w:rsidR="00A172D3">
        <w:rPr>
          <w:sz w:val="20"/>
          <w:szCs w:val="20"/>
        </w:rPr>
        <w:t xml:space="preserve"> </w:t>
      </w:r>
      <w:r w:rsidR="00E9441D">
        <w:rPr>
          <w:sz w:val="20"/>
          <w:szCs w:val="20"/>
        </w:rPr>
        <w:t xml:space="preserve">accused of sexual assaults </w:t>
      </w:r>
      <w:r w:rsidR="008A051E">
        <w:rPr>
          <w:sz w:val="20"/>
          <w:szCs w:val="20"/>
        </w:rPr>
        <w:t xml:space="preserve">and </w:t>
      </w:r>
      <w:r w:rsidR="00E9441D">
        <w:rPr>
          <w:sz w:val="20"/>
          <w:szCs w:val="20"/>
        </w:rPr>
        <w:t xml:space="preserve">therefore </w:t>
      </w:r>
      <w:r w:rsidR="008A051E">
        <w:rPr>
          <w:sz w:val="20"/>
          <w:szCs w:val="20"/>
        </w:rPr>
        <w:t xml:space="preserve">should have been flagged as a </w:t>
      </w:r>
      <w:r w:rsidR="0099069E">
        <w:rPr>
          <w:sz w:val="20"/>
          <w:szCs w:val="20"/>
        </w:rPr>
        <w:t xml:space="preserve">‘Risk’ within the police force </w:t>
      </w:r>
      <w:r w:rsidR="0099069E" w:rsidRPr="0099069E">
        <w:rPr>
          <w:sz w:val="20"/>
          <w:szCs w:val="20"/>
        </w:rPr>
        <w:t>(</w:t>
      </w:r>
      <w:proofErr w:type="spellStart"/>
      <w:r w:rsidR="0099069E" w:rsidRPr="0099069E">
        <w:rPr>
          <w:sz w:val="20"/>
          <w:szCs w:val="20"/>
        </w:rPr>
        <w:t>BaMaung</w:t>
      </w:r>
      <w:proofErr w:type="spellEnd"/>
      <w:r w:rsidR="0099069E" w:rsidRPr="0099069E">
        <w:rPr>
          <w:sz w:val="20"/>
          <w:szCs w:val="20"/>
        </w:rPr>
        <w:t>, 2021)</w:t>
      </w:r>
      <w:r w:rsidR="0099069E">
        <w:rPr>
          <w:sz w:val="20"/>
          <w:szCs w:val="20"/>
        </w:rPr>
        <w:t>.</w:t>
      </w:r>
      <w:r w:rsidR="006332A6">
        <w:rPr>
          <w:sz w:val="20"/>
          <w:szCs w:val="20"/>
        </w:rPr>
        <w:t xml:space="preserve"> </w:t>
      </w:r>
      <w:r w:rsidR="00BC6011">
        <w:rPr>
          <w:sz w:val="20"/>
          <w:szCs w:val="20"/>
        </w:rPr>
        <w:t xml:space="preserve">It is clear that the previous allegations against Wayne Couzens were not investigated properly, it is unknown whether this is down </w:t>
      </w:r>
      <w:proofErr w:type="gramStart"/>
      <w:r w:rsidR="00BC6011">
        <w:rPr>
          <w:sz w:val="20"/>
          <w:szCs w:val="20"/>
        </w:rPr>
        <w:t>to</w:t>
      </w:r>
      <w:proofErr w:type="gramEnd"/>
      <w:r w:rsidR="00BC6011">
        <w:rPr>
          <w:sz w:val="20"/>
          <w:szCs w:val="20"/>
        </w:rPr>
        <w:t xml:space="preserve"> </w:t>
      </w:r>
      <w:r w:rsidR="005153BE">
        <w:rPr>
          <w:sz w:val="20"/>
          <w:szCs w:val="20"/>
        </w:rPr>
        <w:t xml:space="preserve">conscious/unconscious bias from other police officers, wanting to protect one of their own </w:t>
      </w:r>
      <w:r w:rsidR="005153BE" w:rsidRPr="005153BE">
        <w:rPr>
          <w:sz w:val="20"/>
          <w:szCs w:val="20"/>
        </w:rPr>
        <w:t>(</w:t>
      </w:r>
      <w:proofErr w:type="spellStart"/>
      <w:r w:rsidR="005153BE" w:rsidRPr="005153BE">
        <w:rPr>
          <w:sz w:val="20"/>
          <w:szCs w:val="20"/>
        </w:rPr>
        <w:t>BaMaung</w:t>
      </w:r>
      <w:proofErr w:type="spellEnd"/>
      <w:r w:rsidR="005153BE" w:rsidRPr="005153BE">
        <w:rPr>
          <w:sz w:val="20"/>
          <w:szCs w:val="20"/>
        </w:rPr>
        <w:t>, 2021)</w:t>
      </w:r>
      <w:r w:rsidR="005153BE">
        <w:rPr>
          <w:sz w:val="20"/>
          <w:szCs w:val="20"/>
        </w:rPr>
        <w:t>.</w:t>
      </w:r>
      <w:r w:rsidR="00E410C5">
        <w:rPr>
          <w:sz w:val="20"/>
          <w:szCs w:val="20"/>
        </w:rPr>
        <w:t xml:space="preserve"> </w:t>
      </w:r>
      <w:r w:rsidR="000D7469">
        <w:rPr>
          <w:sz w:val="20"/>
          <w:szCs w:val="20"/>
        </w:rPr>
        <w:t xml:space="preserve">Previous colleagues of Couzens, form the </w:t>
      </w:r>
      <w:r w:rsidR="0041415E">
        <w:rPr>
          <w:sz w:val="20"/>
          <w:szCs w:val="20"/>
        </w:rPr>
        <w:t xml:space="preserve">Civil Nuclear Constabulary stated that he was given the Nickname of ‘The Rapist’ due to how he made his female </w:t>
      </w:r>
      <w:r w:rsidR="00661131">
        <w:rPr>
          <w:sz w:val="20"/>
          <w:szCs w:val="20"/>
        </w:rPr>
        <w:t>colleagues</w:t>
      </w:r>
      <w:r w:rsidR="0041415E">
        <w:rPr>
          <w:sz w:val="20"/>
          <w:szCs w:val="20"/>
        </w:rPr>
        <w:t xml:space="preserve"> feel</w:t>
      </w:r>
      <w:r w:rsidR="00661131">
        <w:rPr>
          <w:sz w:val="20"/>
          <w:szCs w:val="20"/>
        </w:rPr>
        <w:t xml:space="preserve">, nothing was every done about this, nor was it passed on when Couzens joined the Metropolitan </w:t>
      </w:r>
      <w:r w:rsidR="00F24303">
        <w:rPr>
          <w:sz w:val="20"/>
          <w:szCs w:val="20"/>
        </w:rPr>
        <w:t xml:space="preserve">police </w:t>
      </w:r>
      <w:r w:rsidR="00F24303" w:rsidRPr="00F24303">
        <w:rPr>
          <w:sz w:val="20"/>
          <w:szCs w:val="20"/>
        </w:rPr>
        <w:t>(</w:t>
      </w:r>
      <w:proofErr w:type="spellStart"/>
      <w:r w:rsidR="00F24303" w:rsidRPr="00F24303">
        <w:rPr>
          <w:sz w:val="20"/>
          <w:szCs w:val="20"/>
        </w:rPr>
        <w:t>BaMaung</w:t>
      </w:r>
      <w:proofErr w:type="spellEnd"/>
      <w:r w:rsidR="00F24303" w:rsidRPr="00F24303">
        <w:rPr>
          <w:sz w:val="20"/>
          <w:szCs w:val="20"/>
        </w:rPr>
        <w:t>, 2021)</w:t>
      </w:r>
      <w:r w:rsidR="00F24303">
        <w:rPr>
          <w:sz w:val="20"/>
          <w:szCs w:val="20"/>
        </w:rPr>
        <w:t xml:space="preserve">. </w:t>
      </w:r>
      <w:r w:rsidR="0031433C">
        <w:rPr>
          <w:sz w:val="20"/>
          <w:szCs w:val="20"/>
        </w:rPr>
        <w:t>This case highlighted</w:t>
      </w:r>
      <w:r w:rsidR="000815FE">
        <w:rPr>
          <w:sz w:val="20"/>
          <w:szCs w:val="20"/>
        </w:rPr>
        <w:t xml:space="preserve"> the seriousness of misogyny and intuitional culture within policing. </w:t>
      </w:r>
    </w:p>
    <w:p w14:paraId="450524DD" w14:textId="79824C5C" w:rsidR="0089537D" w:rsidRPr="0089537D" w:rsidRDefault="00B14471" w:rsidP="0089537D">
      <w:pPr>
        <w:rPr>
          <w:sz w:val="20"/>
          <w:szCs w:val="20"/>
        </w:rPr>
      </w:pPr>
      <w:r>
        <w:rPr>
          <w:sz w:val="20"/>
          <w:szCs w:val="20"/>
        </w:rPr>
        <w:t xml:space="preserve">Misogyny </w:t>
      </w:r>
      <w:r w:rsidR="00A415E6">
        <w:rPr>
          <w:sz w:val="20"/>
          <w:szCs w:val="20"/>
        </w:rPr>
        <w:t xml:space="preserve">is the term that references the strong belief that men are better than women </w:t>
      </w:r>
      <w:r w:rsidR="000E25ED">
        <w:rPr>
          <w:sz w:val="20"/>
          <w:szCs w:val="20"/>
        </w:rPr>
        <w:t>or in some cases</w:t>
      </w:r>
      <w:r w:rsidR="003047F0">
        <w:rPr>
          <w:sz w:val="20"/>
          <w:szCs w:val="20"/>
        </w:rPr>
        <w:t xml:space="preserve"> men have a strong feeling of dislike towards women </w:t>
      </w:r>
      <w:r w:rsidR="003047F0" w:rsidRPr="003047F0">
        <w:rPr>
          <w:sz w:val="20"/>
          <w:szCs w:val="20"/>
        </w:rPr>
        <w:t>(Cambridge Dictionary, 2019)</w:t>
      </w:r>
      <w:r w:rsidR="003047F0">
        <w:rPr>
          <w:sz w:val="20"/>
          <w:szCs w:val="20"/>
        </w:rPr>
        <w:t xml:space="preserve">. </w:t>
      </w:r>
      <w:r w:rsidR="00825C35">
        <w:rPr>
          <w:sz w:val="20"/>
          <w:szCs w:val="20"/>
        </w:rPr>
        <w:t xml:space="preserve">There are many forms </w:t>
      </w:r>
      <w:r w:rsidR="00825C35">
        <w:rPr>
          <w:sz w:val="20"/>
          <w:szCs w:val="20"/>
        </w:rPr>
        <w:lastRenderedPageBreak/>
        <w:t xml:space="preserve">of misogyny within policing, </w:t>
      </w:r>
      <w:r w:rsidR="001E7AA4">
        <w:rPr>
          <w:sz w:val="20"/>
          <w:szCs w:val="20"/>
        </w:rPr>
        <w:t xml:space="preserve">these include discriminatory attitudes, sexual harassment, </w:t>
      </w:r>
      <w:r w:rsidR="00DE3566">
        <w:rPr>
          <w:sz w:val="20"/>
          <w:szCs w:val="20"/>
        </w:rPr>
        <w:t>and the undermining of women officers and victims</w:t>
      </w:r>
      <w:r w:rsidR="005D2202">
        <w:rPr>
          <w:sz w:val="20"/>
          <w:szCs w:val="20"/>
        </w:rPr>
        <w:t xml:space="preserve"> </w:t>
      </w:r>
      <w:r w:rsidR="005D2202" w:rsidRPr="005D2202">
        <w:rPr>
          <w:sz w:val="20"/>
          <w:szCs w:val="20"/>
        </w:rPr>
        <w:t>(Silvestri, 2017)</w:t>
      </w:r>
      <w:r w:rsidR="005D2202">
        <w:rPr>
          <w:sz w:val="20"/>
          <w:szCs w:val="20"/>
        </w:rPr>
        <w:t xml:space="preserve">. </w:t>
      </w:r>
      <w:r w:rsidR="00E81D00">
        <w:rPr>
          <w:sz w:val="20"/>
          <w:szCs w:val="20"/>
        </w:rPr>
        <w:t xml:space="preserve">There is a big problem with the </w:t>
      </w:r>
      <w:r w:rsidR="005130EC">
        <w:rPr>
          <w:sz w:val="20"/>
          <w:szCs w:val="20"/>
        </w:rPr>
        <w:t xml:space="preserve">‘canteen culture’. The canteen culture refers to the normalisation of </w:t>
      </w:r>
      <w:r w:rsidR="00666B23">
        <w:rPr>
          <w:sz w:val="20"/>
          <w:szCs w:val="20"/>
        </w:rPr>
        <w:t>sexist jokes and behaviour</w:t>
      </w:r>
      <w:r w:rsidR="002D3919">
        <w:rPr>
          <w:sz w:val="20"/>
          <w:szCs w:val="20"/>
        </w:rPr>
        <w:t xml:space="preserve">, this has become a big </w:t>
      </w:r>
      <w:r w:rsidR="007504CC">
        <w:rPr>
          <w:sz w:val="20"/>
          <w:szCs w:val="20"/>
        </w:rPr>
        <w:t>problem</w:t>
      </w:r>
      <w:r w:rsidR="002D3919">
        <w:rPr>
          <w:sz w:val="20"/>
          <w:szCs w:val="20"/>
        </w:rPr>
        <w:t xml:space="preserve"> within the institution and </w:t>
      </w:r>
      <w:r w:rsidR="007504CC">
        <w:rPr>
          <w:sz w:val="20"/>
          <w:szCs w:val="20"/>
        </w:rPr>
        <w:t xml:space="preserve">its being passed on to new recruits and the problem is not going away </w:t>
      </w:r>
      <w:r w:rsidR="00666B23" w:rsidRPr="00666B23">
        <w:rPr>
          <w:sz w:val="20"/>
          <w:szCs w:val="20"/>
        </w:rPr>
        <w:t>(Silvestri, 2017)</w:t>
      </w:r>
      <w:r w:rsidR="00666B23">
        <w:rPr>
          <w:sz w:val="20"/>
          <w:szCs w:val="20"/>
        </w:rPr>
        <w:t>.</w:t>
      </w:r>
      <w:r w:rsidR="00DE56B6">
        <w:rPr>
          <w:sz w:val="20"/>
          <w:szCs w:val="20"/>
        </w:rPr>
        <w:t xml:space="preserve"> The role of a police officer is traditionally seen as a masculine </w:t>
      </w:r>
      <w:r w:rsidR="007E5D2E">
        <w:rPr>
          <w:sz w:val="20"/>
          <w:szCs w:val="20"/>
        </w:rPr>
        <w:t>profession that focusses on a person’s strength and physical dominance</w:t>
      </w:r>
      <w:r w:rsidR="0088667E">
        <w:rPr>
          <w:sz w:val="20"/>
          <w:szCs w:val="20"/>
        </w:rPr>
        <w:t xml:space="preserve">, this often leads to the increase in hyper-masculinity and </w:t>
      </w:r>
      <w:r w:rsidR="007B168C">
        <w:rPr>
          <w:sz w:val="20"/>
          <w:szCs w:val="20"/>
        </w:rPr>
        <w:t xml:space="preserve">exclusion of women and feminist views </w:t>
      </w:r>
      <w:r w:rsidR="007E5D2E" w:rsidRPr="00666B23">
        <w:rPr>
          <w:sz w:val="20"/>
          <w:szCs w:val="20"/>
        </w:rPr>
        <w:t>(Silvestri, 2017)</w:t>
      </w:r>
      <w:r w:rsidR="007E5D2E">
        <w:rPr>
          <w:sz w:val="20"/>
          <w:szCs w:val="20"/>
        </w:rPr>
        <w:t>.</w:t>
      </w:r>
      <w:r w:rsidR="004A13CA">
        <w:rPr>
          <w:sz w:val="20"/>
          <w:szCs w:val="20"/>
        </w:rPr>
        <w:t xml:space="preserve"> </w:t>
      </w:r>
      <w:r w:rsidR="009A79D6">
        <w:rPr>
          <w:sz w:val="20"/>
          <w:szCs w:val="20"/>
        </w:rPr>
        <w:t>Within the issues surrounding misogyny in policing, there is a clear lack of effectiveness when it comes to</w:t>
      </w:r>
      <w:r w:rsidR="00B61634">
        <w:rPr>
          <w:sz w:val="20"/>
          <w:szCs w:val="20"/>
        </w:rPr>
        <w:t xml:space="preserve"> handling complaints of </w:t>
      </w:r>
      <w:r w:rsidR="006E7F37">
        <w:rPr>
          <w:sz w:val="20"/>
          <w:szCs w:val="20"/>
        </w:rPr>
        <w:t>misogyny-based</w:t>
      </w:r>
      <w:r w:rsidR="007B5451">
        <w:rPr>
          <w:sz w:val="20"/>
          <w:szCs w:val="20"/>
        </w:rPr>
        <w:t xml:space="preserve"> abuse and or harassment </w:t>
      </w:r>
      <w:r w:rsidR="007B5451" w:rsidRPr="007B5451">
        <w:rPr>
          <w:sz w:val="20"/>
          <w:szCs w:val="20"/>
        </w:rPr>
        <w:t>(Loftus, 2009)</w:t>
      </w:r>
      <w:r w:rsidR="007B5451">
        <w:rPr>
          <w:sz w:val="20"/>
          <w:szCs w:val="20"/>
        </w:rPr>
        <w:t xml:space="preserve">. </w:t>
      </w:r>
      <w:r w:rsidR="006E7F37">
        <w:rPr>
          <w:sz w:val="20"/>
          <w:szCs w:val="20"/>
        </w:rPr>
        <w:t xml:space="preserve">There is a </w:t>
      </w:r>
      <w:r w:rsidR="00004471">
        <w:rPr>
          <w:sz w:val="20"/>
          <w:szCs w:val="20"/>
        </w:rPr>
        <w:t xml:space="preserve">stigma in policing </w:t>
      </w:r>
      <w:r w:rsidR="00162F13">
        <w:rPr>
          <w:sz w:val="20"/>
          <w:szCs w:val="20"/>
        </w:rPr>
        <w:t xml:space="preserve">known as </w:t>
      </w:r>
      <w:r w:rsidR="00216C4D">
        <w:rPr>
          <w:sz w:val="20"/>
          <w:szCs w:val="20"/>
        </w:rPr>
        <w:t xml:space="preserve">the ‘Blue code’ </w:t>
      </w:r>
      <w:r w:rsidR="00216C4D" w:rsidRPr="00216C4D">
        <w:rPr>
          <w:sz w:val="20"/>
          <w:szCs w:val="20"/>
        </w:rPr>
        <w:t>(</w:t>
      </w:r>
      <w:proofErr w:type="spellStart"/>
      <w:r w:rsidR="00216C4D" w:rsidRPr="00216C4D">
        <w:rPr>
          <w:sz w:val="20"/>
          <w:szCs w:val="20"/>
        </w:rPr>
        <w:t>Westmarland</w:t>
      </w:r>
      <w:proofErr w:type="spellEnd"/>
      <w:r w:rsidR="00216C4D" w:rsidRPr="00216C4D">
        <w:rPr>
          <w:sz w:val="20"/>
          <w:szCs w:val="20"/>
        </w:rPr>
        <w:t xml:space="preserve"> and Conway, 2020)</w:t>
      </w:r>
      <w:r w:rsidR="00216C4D">
        <w:rPr>
          <w:sz w:val="20"/>
          <w:szCs w:val="20"/>
        </w:rPr>
        <w:t>. Th</w:t>
      </w:r>
      <w:r w:rsidR="00334DBA">
        <w:rPr>
          <w:sz w:val="20"/>
          <w:szCs w:val="20"/>
        </w:rPr>
        <w:t>e</w:t>
      </w:r>
      <w:r w:rsidR="003A17BF">
        <w:rPr>
          <w:sz w:val="20"/>
          <w:szCs w:val="20"/>
        </w:rPr>
        <w:t>re was a survey held with the intention of gathering a better understanding of the ‘Blue code’, the survey included 1,500 police officers, police community support officers and police staff</w:t>
      </w:r>
      <w:r w:rsidR="00C734B9">
        <w:rPr>
          <w:sz w:val="20"/>
          <w:szCs w:val="20"/>
        </w:rPr>
        <w:t xml:space="preserve"> and included </w:t>
      </w:r>
      <w:r w:rsidR="007C29B4">
        <w:rPr>
          <w:sz w:val="20"/>
          <w:szCs w:val="20"/>
        </w:rPr>
        <w:t>several</w:t>
      </w:r>
      <w:r w:rsidR="00C734B9">
        <w:rPr>
          <w:sz w:val="20"/>
          <w:szCs w:val="20"/>
        </w:rPr>
        <w:t xml:space="preserve"> scenarios with the aim of finding out what </w:t>
      </w:r>
      <w:r w:rsidR="00326122">
        <w:rPr>
          <w:sz w:val="20"/>
          <w:szCs w:val="20"/>
        </w:rPr>
        <w:t>they would report and what they would not.</w:t>
      </w:r>
      <w:r w:rsidR="003A17BF">
        <w:rPr>
          <w:sz w:val="20"/>
          <w:szCs w:val="20"/>
        </w:rPr>
        <w:t xml:space="preserve"> </w:t>
      </w:r>
      <w:r w:rsidR="00731336">
        <w:rPr>
          <w:sz w:val="20"/>
          <w:szCs w:val="20"/>
        </w:rPr>
        <w:t xml:space="preserve">The results of the survey showed a clear persistence in the reluctance </w:t>
      </w:r>
      <w:r w:rsidR="008F0571">
        <w:rPr>
          <w:sz w:val="20"/>
          <w:szCs w:val="20"/>
        </w:rPr>
        <w:t xml:space="preserve">to report certain misdemeanours </w:t>
      </w:r>
      <w:r w:rsidR="008F0571" w:rsidRPr="008F0571">
        <w:rPr>
          <w:sz w:val="20"/>
          <w:szCs w:val="20"/>
        </w:rPr>
        <w:t>(</w:t>
      </w:r>
      <w:proofErr w:type="spellStart"/>
      <w:r w:rsidR="008F0571" w:rsidRPr="008F0571">
        <w:rPr>
          <w:sz w:val="20"/>
          <w:szCs w:val="20"/>
        </w:rPr>
        <w:t>Westmarland</w:t>
      </w:r>
      <w:proofErr w:type="spellEnd"/>
      <w:r w:rsidR="008F0571" w:rsidRPr="008F0571">
        <w:rPr>
          <w:sz w:val="20"/>
          <w:szCs w:val="20"/>
        </w:rPr>
        <w:t xml:space="preserve"> and Conway, 2020)</w:t>
      </w:r>
      <w:r w:rsidR="008F0571">
        <w:rPr>
          <w:sz w:val="20"/>
          <w:szCs w:val="20"/>
        </w:rPr>
        <w:t xml:space="preserve">. </w:t>
      </w:r>
      <w:r w:rsidR="0044499A">
        <w:rPr>
          <w:sz w:val="20"/>
          <w:szCs w:val="20"/>
        </w:rPr>
        <w:t xml:space="preserve">There was a certain clarity around police officers reporting that </w:t>
      </w:r>
      <w:r w:rsidR="00C80B15">
        <w:rPr>
          <w:sz w:val="20"/>
          <w:szCs w:val="20"/>
        </w:rPr>
        <w:t xml:space="preserve">their </w:t>
      </w:r>
      <w:r w:rsidR="0044499A">
        <w:rPr>
          <w:sz w:val="20"/>
          <w:szCs w:val="20"/>
        </w:rPr>
        <w:t xml:space="preserve">colleagues had been involved in incidents whereby </w:t>
      </w:r>
      <w:r w:rsidR="00C80B15">
        <w:rPr>
          <w:sz w:val="20"/>
          <w:szCs w:val="20"/>
        </w:rPr>
        <w:t xml:space="preserve">they </w:t>
      </w:r>
      <w:r w:rsidR="0092485D">
        <w:rPr>
          <w:sz w:val="20"/>
          <w:szCs w:val="20"/>
        </w:rPr>
        <w:t>used excessive force</w:t>
      </w:r>
      <w:r w:rsidR="00452D50">
        <w:rPr>
          <w:sz w:val="20"/>
          <w:szCs w:val="20"/>
        </w:rPr>
        <w:t xml:space="preserve"> or were caught drink driving</w:t>
      </w:r>
      <w:r w:rsidR="00C734B9">
        <w:rPr>
          <w:sz w:val="20"/>
          <w:szCs w:val="20"/>
        </w:rPr>
        <w:t>.</w:t>
      </w:r>
      <w:r w:rsidR="004E773B">
        <w:rPr>
          <w:sz w:val="20"/>
          <w:szCs w:val="20"/>
        </w:rPr>
        <w:t xml:space="preserve"> However, concerningly, there was not us much certainty regarding the reporting of </w:t>
      </w:r>
      <w:r w:rsidR="005E57FC">
        <w:rPr>
          <w:sz w:val="20"/>
          <w:szCs w:val="20"/>
        </w:rPr>
        <w:t xml:space="preserve">sexual touching of a colleague in the workplace and </w:t>
      </w:r>
      <w:r w:rsidR="00EF3052">
        <w:rPr>
          <w:sz w:val="20"/>
          <w:szCs w:val="20"/>
        </w:rPr>
        <w:t xml:space="preserve">even lower concerns surrounding police officers that </w:t>
      </w:r>
      <w:r w:rsidR="00140219">
        <w:rPr>
          <w:sz w:val="20"/>
          <w:szCs w:val="20"/>
        </w:rPr>
        <w:t>engage in romantic relationships with the victims of crime</w:t>
      </w:r>
      <w:r w:rsidR="0089537D">
        <w:rPr>
          <w:sz w:val="20"/>
          <w:szCs w:val="20"/>
        </w:rPr>
        <w:t xml:space="preserve"> that they met in a professional setting </w:t>
      </w:r>
      <w:r w:rsidR="0089537D" w:rsidRPr="0089537D">
        <w:rPr>
          <w:sz w:val="20"/>
          <w:szCs w:val="20"/>
        </w:rPr>
        <w:t>(</w:t>
      </w:r>
      <w:proofErr w:type="spellStart"/>
      <w:r w:rsidR="0089537D" w:rsidRPr="0089537D">
        <w:rPr>
          <w:sz w:val="20"/>
          <w:szCs w:val="20"/>
        </w:rPr>
        <w:t>Westmarland</w:t>
      </w:r>
      <w:proofErr w:type="spellEnd"/>
      <w:r w:rsidR="0089537D" w:rsidRPr="0089537D">
        <w:rPr>
          <w:sz w:val="20"/>
          <w:szCs w:val="20"/>
        </w:rPr>
        <w:t xml:space="preserve"> and Conway, 2020)</w:t>
      </w:r>
      <w:r w:rsidR="0089537D">
        <w:rPr>
          <w:sz w:val="20"/>
          <w:szCs w:val="20"/>
        </w:rPr>
        <w:t>.</w:t>
      </w:r>
    </w:p>
    <w:p w14:paraId="550C58EE" w14:textId="50ACC645" w:rsidR="00A9435C" w:rsidRDefault="000156D5" w:rsidP="0027213A">
      <w:pPr>
        <w:rPr>
          <w:sz w:val="20"/>
          <w:szCs w:val="20"/>
        </w:rPr>
      </w:pPr>
      <w:r>
        <w:rPr>
          <w:sz w:val="20"/>
          <w:szCs w:val="20"/>
        </w:rPr>
        <w:t xml:space="preserve">Overall, there were </w:t>
      </w:r>
      <w:r w:rsidR="00AE355E">
        <w:rPr>
          <w:sz w:val="20"/>
          <w:szCs w:val="20"/>
        </w:rPr>
        <w:t>several</w:t>
      </w:r>
      <w:r>
        <w:rPr>
          <w:sz w:val="20"/>
          <w:szCs w:val="20"/>
        </w:rPr>
        <w:t xml:space="preserve"> lessons learned </w:t>
      </w:r>
      <w:r w:rsidR="008D5BC7">
        <w:rPr>
          <w:sz w:val="20"/>
          <w:szCs w:val="20"/>
        </w:rPr>
        <w:t>from the R v Couzens case</w:t>
      </w:r>
      <w:r w:rsidR="0001365F">
        <w:rPr>
          <w:sz w:val="20"/>
          <w:szCs w:val="20"/>
        </w:rPr>
        <w:t xml:space="preserve">, all which to the benefit of the police force. </w:t>
      </w:r>
      <w:r w:rsidR="00453787">
        <w:rPr>
          <w:sz w:val="20"/>
          <w:szCs w:val="20"/>
        </w:rPr>
        <w:t xml:space="preserve">Mainly in the way that it highlighted the issues surrounding </w:t>
      </w:r>
      <w:r w:rsidR="004609A1">
        <w:rPr>
          <w:sz w:val="20"/>
          <w:szCs w:val="20"/>
        </w:rPr>
        <w:t xml:space="preserve">violence and </w:t>
      </w:r>
      <w:r w:rsidR="00AE355E">
        <w:rPr>
          <w:sz w:val="20"/>
          <w:szCs w:val="20"/>
        </w:rPr>
        <w:t>harassment</w:t>
      </w:r>
      <w:r w:rsidR="004609A1">
        <w:rPr>
          <w:sz w:val="20"/>
          <w:szCs w:val="20"/>
        </w:rPr>
        <w:t xml:space="preserve"> aimed at women</w:t>
      </w:r>
      <w:r w:rsidR="00AE355E">
        <w:rPr>
          <w:sz w:val="20"/>
          <w:szCs w:val="20"/>
        </w:rPr>
        <w:t xml:space="preserve"> and how the problem can quickly escalate if left </w:t>
      </w:r>
      <w:r w:rsidR="00CA140A">
        <w:rPr>
          <w:sz w:val="20"/>
          <w:szCs w:val="20"/>
        </w:rPr>
        <w:t xml:space="preserve">unaddressed </w:t>
      </w:r>
      <w:r w:rsidR="00CA140A" w:rsidRPr="00CA140A">
        <w:rPr>
          <w:sz w:val="20"/>
          <w:szCs w:val="20"/>
        </w:rPr>
        <w:t>(Walby Et Al., 2024)</w:t>
      </w:r>
      <w:r w:rsidR="00CA140A">
        <w:rPr>
          <w:sz w:val="20"/>
          <w:szCs w:val="20"/>
        </w:rPr>
        <w:t xml:space="preserve">. </w:t>
      </w:r>
      <w:r w:rsidR="00DA3C5F">
        <w:rPr>
          <w:sz w:val="20"/>
          <w:szCs w:val="20"/>
        </w:rPr>
        <w:t xml:space="preserve">The </w:t>
      </w:r>
      <w:r w:rsidR="00F21849">
        <w:rPr>
          <w:sz w:val="20"/>
          <w:szCs w:val="20"/>
        </w:rPr>
        <w:t>way in which the case damaged the public’s trust and perception when it was found that a serving police officer was responsible</w:t>
      </w:r>
      <w:r w:rsidR="002658D3">
        <w:rPr>
          <w:sz w:val="20"/>
          <w:szCs w:val="20"/>
        </w:rPr>
        <w:t xml:space="preserve">, called for changes to be made and for advancements of </w:t>
      </w:r>
      <w:r w:rsidR="00432D8B">
        <w:rPr>
          <w:sz w:val="20"/>
          <w:szCs w:val="20"/>
        </w:rPr>
        <w:t xml:space="preserve">the way in which vetting is completed </w:t>
      </w:r>
      <w:r w:rsidR="00E54847" w:rsidRPr="00E54847">
        <w:rPr>
          <w:sz w:val="20"/>
          <w:szCs w:val="20"/>
        </w:rPr>
        <w:t>(Jackson and Bradford, 2010)</w:t>
      </w:r>
      <w:r w:rsidR="00E54847">
        <w:rPr>
          <w:sz w:val="20"/>
          <w:szCs w:val="20"/>
        </w:rPr>
        <w:t xml:space="preserve">. </w:t>
      </w:r>
      <w:r w:rsidR="00C51BC3">
        <w:rPr>
          <w:sz w:val="20"/>
          <w:szCs w:val="20"/>
        </w:rPr>
        <w:t>From the above points it is clear</w:t>
      </w:r>
      <w:r w:rsidR="00D04A67">
        <w:rPr>
          <w:sz w:val="20"/>
          <w:szCs w:val="20"/>
        </w:rPr>
        <w:t>,</w:t>
      </w:r>
      <w:r w:rsidR="00C51BC3">
        <w:rPr>
          <w:sz w:val="20"/>
          <w:szCs w:val="20"/>
        </w:rPr>
        <w:t xml:space="preserve"> </w:t>
      </w:r>
      <w:r w:rsidR="00185135">
        <w:rPr>
          <w:sz w:val="20"/>
          <w:szCs w:val="20"/>
        </w:rPr>
        <w:t xml:space="preserve">the importance of the institutional and cultural change </w:t>
      </w:r>
      <w:proofErr w:type="gramStart"/>
      <w:r w:rsidR="00D04A67">
        <w:rPr>
          <w:sz w:val="20"/>
          <w:szCs w:val="20"/>
        </w:rPr>
        <w:t>in order to</w:t>
      </w:r>
      <w:proofErr w:type="gramEnd"/>
      <w:r w:rsidR="00D04A67">
        <w:rPr>
          <w:sz w:val="20"/>
          <w:szCs w:val="20"/>
        </w:rPr>
        <w:t xml:space="preserve"> address violence against women</w:t>
      </w:r>
      <w:r w:rsidR="006458B9">
        <w:rPr>
          <w:sz w:val="20"/>
          <w:szCs w:val="20"/>
        </w:rPr>
        <w:t xml:space="preserve">. </w:t>
      </w:r>
    </w:p>
    <w:p w14:paraId="036BEA38" w14:textId="382F8530" w:rsidR="00960404" w:rsidRPr="00960404" w:rsidRDefault="00A9435C" w:rsidP="00960404">
      <w:pPr>
        <w:rPr>
          <w:sz w:val="20"/>
          <w:szCs w:val="20"/>
        </w:rPr>
      </w:pPr>
      <w:r>
        <w:rPr>
          <w:sz w:val="20"/>
          <w:szCs w:val="20"/>
        </w:rPr>
        <w:t xml:space="preserve">Another example of a </w:t>
      </w:r>
      <w:r w:rsidR="002C798C">
        <w:rPr>
          <w:sz w:val="20"/>
          <w:szCs w:val="20"/>
        </w:rPr>
        <w:t>high-profile</w:t>
      </w:r>
      <w:r>
        <w:rPr>
          <w:sz w:val="20"/>
          <w:szCs w:val="20"/>
        </w:rPr>
        <w:t xml:space="preserve"> case </w:t>
      </w:r>
      <w:r w:rsidR="008D3C6B">
        <w:rPr>
          <w:sz w:val="20"/>
          <w:szCs w:val="20"/>
        </w:rPr>
        <w:t xml:space="preserve">that a lot of lessons were taken from is the murder </w:t>
      </w:r>
      <w:r w:rsidR="000C7425">
        <w:rPr>
          <w:sz w:val="20"/>
          <w:szCs w:val="20"/>
        </w:rPr>
        <w:t xml:space="preserve">of George Floyd. </w:t>
      </w:r>
      <w:r w:rsidR="00DB13D1">
        <w:rPr>
          <w:sz w:val="20"/>
          <w:szCs w:val="20"/>
        </w:rPr>
        <w:t xml:space="preserve">Floyd was a </w:t>
      </w:r>
      <w:proofErr w:type="gramStart"/>
      <w:r w:rsidR="00DB13D1">
        <w:rPr>
          <w:sz w:val="20"/>
          <w:szCs w:val="20"/>
        </w:rPr>
        <w:t>46 year old</w:t>
      </w:r>
      <w:proofErr w:type="gramEnd"/>
      <w:r w:rsidR="00DB13D1">
        <w:rPr>
          <w:sz w:val="20"/>
          <w:szCs w:val="20"/>
        </w:rPr>
        <w:t xml:space="preserve">, American male who died whilst being arrested by police officers </w:t>
      </w:r>
      <w:r w:rsidR="00920EB3">
        <w:rPr>
          <w:sz w:val="20"/>
          <w:szCs w:val="20"/>
        </w:rPr>
        <w:t xml:space="preserve">in Minnesota back in 2020 </w:t>
      </w:r>
      <w:r w:rsidR="00920EB3" w:rsidRPr="00920EB3">
        <w:rPr>
          <w:sz w:val="20"/>
          <w:szCs w:val="20"/>
        </w:rPr>
        <w:t>(BBC News, 2020)</w:t>
      </w:r>
      <w:r w:rsidR="00920EB3">
        <w:rPr>
          <w:sz w:val="20"/>
          <w:szCs w:val="20"/>
        </w:rPr>
        <w:t xml:space="preserve">. </w:t>
      </w:r>
      <w:r w:rsidR="00436209">
        <w:rPr>
          <w:sz w:val="20"/>
          <w:szCs w:val="20"/>
        </w:rPr>
        <w:t xml:space="preserve">The arrest took place outside of a shop in Minnesota after police </w:t>
      </w:r>
      <w:r w:rsidR="00D762C9">
        <w:rPr>
          <w:sz w:val="20"/>
          <w:szCs w:val="20"/>
        </w:rPr>
        <w:t>received reports that Floyd had bought a pack of cigarettes with a counterfeit note, officers attended the store and arrested Floyd, during the arrest, a white police officer, Derek Chauvin</w:t>
      </w:r>
      <w:r w:rsidR="00D71380">
        <w:rPr>
          <w:sz w:val="20"/>
          <w:szCs w:val="20"/>
        </w:rPr>
        <w:t xml:space="preserve">, was seen to have been kneeling on the back of Floyd’s neck </w:t>
      </w:r>
      <w:r w:rsidR="00E45F09">
        <w:rPr>
          <w:sz w:val="20"/>
          <w:szCs w:val="20"/>
        </w:rPr>
        <w:t>whilst</w:t>
      </w:r>
      <w:r w:rsidR="00D71380">
        <w:rPr>
          <w:sz w:val="20"/>
          <w:szCs w:val="20"/>
        </w:rPr>
        <w:t xml:space="preserve"> he was pinned on the floor</w:t>
      </w:r>
      <w:r w:rsidR="00E45F09">
        <w:rPr>
          <w:sz w:val="20"/>
          <w:szCs w:val="20"/>
        </w:rPr>
        <w:t xml:space="preserve"> </w:t>
      </w:r>
      <w:r w:rsidR="00E45F09" w:rsidRPr="00E45F09">
        <w:rPr>
          <w:sz w:val="20"/>
          <w:szCs w:val="20"/>
        </w:rPr>
        <w:t>(BBC News, 2020)</w:t>
      </w:r>
      <w:r w:rsidR="00E45F09">
        <w:rPr>
          <w:sz w:val="20"/>
          <w:szCs w:val="20"/>
        </w:rPr>
        <w:t>. Floyd protested to the officers over 20 times that he could not breath</w:t>
      </w:r>
      <w:r w:rsidR="000315EF">
        <w:rPr>
          <w:sz w:val="20"/>
          <w:szCs w:val="20"/>
        </w:rPr>
        <w:t xml:space="preserve">, subsequently Floyd died from suffocation and Chauvin was later charged with </w:t>
      </w:r>
      <w:r w:rsidR="00960404">
        <w:rPr>
          <w:sz w:val="20"/>
          <w:szCs w:val="20"/>
        </w:rPr>
        <w:t xml:space="preserve">Murder following an investigation </w:t>
      </w:r>
      <w:r w:rsidR="00960404" w:rsidRPr="00960404">
        <w:rPr>
          <w:sz w:val="20"/>
          <w:szCs w:val="20"/>
        </w:rPr>
        <w:t>(BBC News, 2020)</w:t>
      </w:r>
      <w:r w:rsidR="00960404">
        <w:rPr>
          <w:sz w:val="20"/>
          <w:szCs w:val="20"/>
        </w:rPr>
        <w:t xml:space="preserve">. </w:t>
      </w:r>
    </w:p>
    <w:p w14:paraId="56A3DF02" w14:textId="14C323E4" w:rsidR="00633356" w:rsidRDefault="00144859" w:rsidP="00633356">
      <w:pPr>
        <w:rPr>
          <w:sz w:val="20"/>
          <w:szCs w:val="20"/>
        </w:rPr>
      </w:pPr>
      <w:r>
        <w:rPr>
          <w:sz w:val="20"/>
          <w:szCs w:val="20"/>
        </w:rPr>
        <w:t xml:space="preserve">The George Floyd case highlighted the </w:t>
      </w:r>
      <w:r w:rsidR="00B365FD">
        <w:rPr>
          <w:sz w:val="20"/>
          <w:szCs w:val="20"/>
        </w:rPr>
        <w:t>lack of accountability</w:t>
      </w:r>
      <w:r w:rsidR="00855A45">
        <w:rPr>
          <w:sz w:val="20"/>
          <w:szCs w:val="20"/>
        </w:rPr>
        <w:t>, police brutality and institutional racism within the police</w:t>
      </w:r>
      <w:r w:rsidR="008B7A74">
        <w:rPr>
          <w:sz w:val="20"/>
          <w:szCs w:val="20"/>
        </w:rPr>
        <w:t xml:space="preserve">, this led to an increase in public demand for transparency within the police force. </w:t>
      </w:r>
      <w:r w:rsidR="00E511B3">
        <w:rPr>
          <w:sz w:val="20"/>
          <w:szCs w:val="20"/>
        </w:rPr>
        <w:t>This helped to spark best practice with</w:t>
      </w:r>
      <w:r w:rsidR="00BC5A3F">
        <w:rPr>
          <w:sz w:val="20"/>
          <w:szCs w:val="20"/>
        </w:rPr>
        <w:t xml:space="preserve">in the police and spotlight the influence of implementing body worn cameras to </w:t>
      </w:r>
      <w:r w:rsidR="00B37EB8">
        <w:rPr>
          <w:sz w:val="20"/>
          <w:szCs w:val="20"/>
        </w:rPr>
        <w:t xml:space="preserve">reduce misconduct and increase accountability </w:t>
      </w:r>
      <w:r w:rsidR="00B37EB8" w:rsidRPr="00B37EB8">
        <w:rPr>
          <w:sz w:val="20"/>
          <w:szCs w:val="20"/>
        </w:rPr>
        <w:t>(Ariel, Farrar and Sutherland, 2014)</w:t>
      </w:r>
      <w:r w:rsidR="00B37EB8">
        <w:rPr>
          <w:sz w:val="20"/>
          <w:szCs w:val="20"/>
        </w:rPr>
        <w:t xml:space="preserve">. </w:t>
      </w:r>
      <w:r w:rsidR="000F3D9F">
        <w:rPr>
          <w:sz w:val="20"/>
          <w:szCs w:val="20"/>
        </w:rPr>
        <w:t xml:space="preserve">Practices such as the </w:t>
      </w:r>
      <w:r w:rsidR="00257BDF">
        <w:rPr>
          <w:sz w:val="20"/>
          <w:szCs w:val="20"/>
        </w:rPr>
        <w:t xml:space="preserve">public release of data on police use of force, stop and search statistics and </w:t>
      </w:r>
      <w:r w:rsidR="00C67EBA">
        <w:rPr>
          <w:sz w:val="20"/>
          <w:szCs w:val="20"/>
        </w:rPr>
        <w:t xml:space="preserve">complaints, all contribute to the greater aim if rebuilding public confidence by increasing accountability among officers </w:t>
      </w:r>
      <w:r w:rsidR="00B63DE7" w:rsidRPr="00B63DE7">
        <w:rPr>
          <w:sz w:val="20"/>
          <w:szCs w:val="20"/>
        </w:rPr>
        <w:t>(Walker Et Al., 2020)</w:t>
      </w:r>
      <w:r w:rsidR="00B63DE7">
        <w:rPr>
          <w:sz w:val="20"/>
          <w:szCs w:val="20"/>
        </w:rPr>
        <w:t xml:space="preserve">. </w:t>
      </w:r>
      <w:r w:rsidR="005A61F5">
        <w:rPr>
          <w:sz w:val="20"/>
          <w:szCs w:val="20"/>
        </w:rPr>
        <w:t xml:space="preserve">A </w:t>
      </w:r>
      <w:r w:rsidR="00CC24D6">
        <w:rPr>
          <w:sz w:val="20"/>
          <w:szCs w:val="20"/>
        </w:rPr>
        <w:t>yearlong</w:t>
      </w:r>
      <w:r w:rsidR="005A61F5">
        <w:rPr>
          <w:sz w:val="20"/>
          <w:szCs w:val="20"/>
        </w:rPr>
        <w:t xml:space="preserve"> study </w:t>
      </w:r>
      <w:r w:rsidR="00CC24D6">
        <w:rPr>
          <w:sz w:val="20"/>
          <w:szCs w:val="20"/>
        </w:rPr>
        <w:t xml:space="preserve">was undertaken </w:t>
      </w:r>
      <w:r w:rsidR="005A61F5">
        <w:rPr>
          <w:sz w:val="20"/>
          <w:szCs w:val="20"/>
        </w:rPr>
        <w:t xml:space="preserve">by the university of </w:t>
      </w:r>
      <w:r w:rsidR="007036A6">
        <w:rPr>
          <w:sz w:val="20"/>
          <w:szCs w:val="20"/>
        </w:rPr>
        <w:t>Cambridge involving nearly 2000 police officers across the UK and USA</w:t>
      </w:r>
      <w:r w:rsidR="00CC24D6">
        <w:rPr>
          <w:sz w:val="20"/>
          <w:szCs w:val="20"/>
        </w:rPr>
        <w:t xml:space="preserve"> and the effective on body worn cameras. The study revealed that</w:t>
      </w:r>
      <w:r w:rsidR="00BD6230">
        <w:rPr>
          <w:sz w:val="20"/>
          <w:szCs w:val="20"/>
        </w:rPr>
        <w:t xml:space="preserve"> the implementation of body w</w:t>
      </w:r>
      <w:r w:rsidR="00F94815">
        <w:rPr>
          <w:sz w:val="20"/>
          <w:szCs w:val="20"/>
        </w:rPr>
        <w:t>o</w:t>
      </w:r>
      <w:r w:rsidR="00BD6230">
        <w:rPr>
          <w:sz w:val="20"/>
          <w:szCs w:val="20"/>
        </w:rPr>
        <w:t xml:space="preserve">rn cameras in policing, led to a staggering 93 per cent </w:t>
      </w:r>
      <w:r w:rsidR="00DE7012">
        <w:rPr>
          <w:sz w:val="20"/>
          <w:szCs w:val="20"/>
        </w:rPr>
        <w:t xml:space="preserve">decrease in the number of complaints from the public against the police </w:t>
      </w:r>
      <w:r w:rsidR="00DE7012" w:rsidRPr="00DE7012">
        <w:rPr>
          <w:sz w:val="20"/>
          <w:szCs w:val="20"/>
        </w:rPr>
        <w:t>(University of Cambridge, 2016)</w:t>
      </w:r>
      <w:r w:rsidR="00DE7012">
        <w:rPr>
          <w:sz w:val="20"/>
          <w:szCs w:val="20"/>
        </w:rPr>
        <w:t xml:space="preserve">. </w:t>
      </w:r>
      <w:r w:rsidR="00F94815">
        <w:rPr>
          <w:sz w:val="20"/>
          <w:szCs w:val="20"/>
        </w:rPr>
        <w:t>The study clearly shows that the presence of the body worn camera</w:t>
      </w:r>
      <w:r w:rsidR="00DA0222">
        <w:rPr>
          <w:sz w:val="20"/>
          <w:szCs w:val="20"/>
        </w:rPr>
        <w:t xml:space="preserve"> encourages members of the public and police officers</w:t>
      </w:r>
      <w:r w:rsidR="002928DB">
        <w:rPr>
          <w:sz w:val="20"/>
          <w:szCs w:val="20"/>
        </w:rPr>
        <w:t xml:space="preserve"> to improve their demeanour and compliance </w:t>
      </w:r>
      <w:r w:rsidR="002928DB" w:rsidRPr="002928DB">
        <w:rPr>
          <w:sz w:val="20"/>
          <w:szCs w:val="20"/>
        </w:rPr>
        <w:t>(University of Cambridge, 201</w:t>
      </w:r>
      <w:r w:rsidR="00FB0AB7">
        <w:rPr>
          <w:sz w:val="20"/>
          <w:szCs w:val="20"/>
        </w:rPr>
        <w:t xml:space="preserve">6). </w:t>
      </w:r>
      <w:r w:rsidR="00786BAD">
        <w:rPr>
          <w:sz w:val="20"/>
          <w:szCs w:val="20"/>
        </w:rPr>
        <w:t>Floyd’s</w:t>
      </w:r>
      <w:r w:rsidR="00FB0AB7">
        <w:rPr>
          <w:sz w:val="20"/>
          <w:szCs w:val="20"/>
        </w:rPr>
        <w:t xml:space="preserve"> death also showed that there was a dire need for</w:t>
      </w:r>
      <w:r w:rsidR="006A1D86">
        <w:rPr>
          <w:sz w:val="20"/>
          <w:szCs w:val="20"/>
        </w:rPr>
        <w:t xml:space="preserve"> the reform of use-of-force prot</w:t>
      </w:r>
      <w:r w:rsidR="00860D28">
        <w:rPr>
          <w:sz w:val="20"/>
          <w:szCs w:val="20"/>
        </w:rPr>
        <w:t xml:space="preserve">ocols and the prioritisation of de-escalation training. </w:t>
      </w:r>
      <w:r w:rsidR="00786BAD">
        <w:rPr>
          <w:sz w:val="20"/>
          <w:szCs w:val="20"/>
        </w:rPr>
        <w:t xml:space="preserve">This led to changes in implementing mandatory training in </w:t>
      </w:r>
      <w:r w:rsidR="00FA249F">
        <w:rPr>
          <w:sz w:val="20"/>
          <w:szCs w:val="20"/>
        </w:rPr>
        <w:t xml:space="preserve">de-escalation strategies and crisis intervention, </w:t>
      </w:r>
      <w:r w:rsidR="00ED2FA2">
        <w:rPr>
          <w:sz w:val="20"/>
          <w:szCs w:val="20"/>
        </w:rPr>
        <w:t xml:space="preserve">revised use-of-force policies that prohibit dangerous </w:t>
      </w:r>
      <w:r w:rsidR="00B05345">
        <w:rPr>
          <w:sz w:val="20"/>
          <w:szCs w:val="20"/>
        </w:rPr>
        <w:t>manoeuvres</w:t>
      </w:r>
      <w:r w:rsidR="00ED2FA2">
        <w:rPr>
          <w:sz w:val="20"/>
          <w:szCs w:val="20"/>
        </w:rPr>
        <w:t xml:space="preserve"> </w:t>
      </w:r>
      <w:r w:rsidR="00B05345">
        <w:rPr>
          <w:sz w:val="20"/>
          <w:szCs w:val="20"/>
        </w:rPr>
        <w:t>such as neck restraints</w:t>
      </w:r>
      <w:r w:rsidR="00C56F43">
        <w:rPr>
          <w:sz w:val="20"/>
          <w:szCs w:val="20"/>
        </w:rPr>
        <w:t>,</w:t>
      </w:r>
      <w:r w:rsidR="00B05345">
        <w:rPr>
          <w:sz w:val="20"/>
          <w:szCs w:val="20"/>
        </w:rPr>
        <w:t xml:space="preserve"> </w:t>
      </w:r>
      <w:r w:rsidR="00633356">
        <w:rPr>
          <w:sz w:val="20"/>
          <w:szCs w:val="20"/>
        </w:rPr>
        <w:t>as well as</w:t>
      </w:r>
      <w:r w:rsidR="00B05345">
        <w:rPr>
          <w:sz w:val="20"/>
          <w:szCs w:val="20"/>
        </w:rPr>
        <w:t xml:space="preserve"> enhanced superv</w:t>
      </w:r>
      <w:r w:rsidR="00C56F43">
        <w:rPr>
          <w:sz w:val="20"/>
          <w:szCs w:val="20"/>
        </w:rPr>
        <w:t xml:space="preserve">ision and </w:t>
      </w:r>
      <w:r w:rsidR="00633356">
        <w:rPr>
          <w:sz w:val="20"/>
          <w:szCs w:val="20"/>
        </w:rPr>
        <w:t xml:space="preserve">monitoring of officer’s behaviour when dealing with incidents </w:t>
      </w:r>
      <w:r w:rsidR="00633356" w:rsidRPr="00633356">
        <w:rPr>
          <w:sz w:val="20"/>
          <w:szCs w:val="20"/>
        </w:rPr>
        <w:t>(Wolfe et al., 2020)</w:t>
      </w:r>
      <w:r w:rsidR="00633356">
        <w:rPr>
          <w:sz w:val="20"/>
          <w:szCs w:val="20"/>
        </w:rPr>
        <w:t xml:space="preserve">. </w:t>
      </w:r>
    </w:p>
    <w:p w14:paraId="2133440E" w14:textId="1A2900AA" w:rsidR="00AA0FB9" w:rsidRPr="00AA0FB9" w:rsidRDefault="0034484A" w:rsidP="00AA0FB9">
      <w:pPr>
        <w:rPr>
          <w:sz w:val="20"/>
          <w:szCs w:val="20"/>
        </w:rPr>
      </w:pPr>
      <w:r>
        <w:rPr>
          <w:sz w:val="20"/>
          <w:szCs w:val="20"/>
        </w:rPr>
        <w:lastRenderedPageBreak/>
        <w:t xml:space="preserve">The last </w:t>
      </w:r>
      <w:r w:rsidR="000A57B0">
        <w:rPr>
          <w:sz w:val="20"/>
          <w:szCs w:val="20"/>
        </w:rPr>
        <w:t>high-profile</w:t>
      </w:r>
      <w:r>
        <w:rPr>
          <w:sz w:val="20"/>
          <w:szCs w:val="20"/>
        </w:rPr>
        <w:t xml:space="preserve"> case I will discuss will be the </w:t>
      </w:r>
      <w:r w:rsidR="008F67BE">
        <w:rPr>
          <w:sz w:val="20"/>
          <w:szCs w:val="20"/>
        </w:rPr>
        <w:t xml:space="preserve">Walter Wallace Jr case, which highlights the issues for police when attending </w:t>
      </w:r>
      <w:r w:rsidR="004B09A6">
        <w:rPr>
          <w:sz w:val="20"/>
          <w:szCs w:val="20"/>
        </w:rPr>
        <w:t xml:space="preserve">calls whereby people are in a mental health crisis. </w:t>
      </w:r>
      <w:r w:rsidR="00A44103">
        <w:rPr>
          <w:sz w:val="20"/>
          <w:szCs w:val="20"/>
        </w:rPr>
        <w:t xml:space="preserve">Police were called to an emergency response at a residential area in Philadelphia, </w:t>
      </w:r>
      <w:r w:rsidR="00C73C49">
        <w:rPr>
          <w:sz w:val="20"/>
          <w:szCs w:val="20"/>
        </w:rPr>
        <w:t>having received reports of a male brandishing a knife. When officers have arrived, they were greeted by Wallace</w:t>
      </w:r>
      <w:r w:rsidR="0073396A">
        <w:rPr>
          <w:sz w:val="20"/>
          <w:szCs w:val="20"/>
        </w:rPr>
        <w:t xml:space="preserve"> who was waving a large knife around, </w:t>
      </w:r>
      <w:r w:rsidR="00CC5395">
        <w:rPr>
          <w:sz w:val="20"/>
          <w:szCs w:val="20"/>
        </w:rPr>
        <w:t>Wallace started walking towards to officers with the knife</w:t>
      </w:r>
      <w:r w:rsidR="00802C6C">
        <w:rPr>
          <w:sz w:val="20"/>
          <w:szCs w:val="20"/>
        </w:rPr>
        <w:t xml:space="preserve"> and was then shot multiple times by the attending officers, Wallace later died from his injuries </w:t>
      </w:r>
      <w:r w:rsidR="00802C6C" w:rsidRPr="00802C6C">
        <w:rPr>
          <w:sz w:val="20"/>
          <w:szCs w:val="20"/>
        </w:rPr>
        <w:t>(Levenson, 2020)</w:t>
      </w:r>
      <w:r w:rsidR="00802C6C">
        <w:rPr>
          <w:sz w:val="20"/>
          <w:szCs w:val="20"/>
        </w:rPr>
        <w:t xml:space="preserve">. </w:t>
      </w:r>
      <w:r w:rsidR="000E02EC">
        <w:rPr>
          <w:sz w:val="20"/>
          <w:szCs w:val="20"/>
        </w:rPr>
        <w:t>Wallac</w:t>
      </w:r>
      <w:r w:rsidR="006C500F">
        <w:rPr>
          <w:sz w:val="20"/>
          <w:szCs w:val="20"/>
        </w:rPr>
        <w:t xml:space="preserve">e’s death sparked riots due to the nature of his mental health at the time he was </w:t>
      </w:r>
      <w:r w:rsidR="0097550A">
        <w:rPr>
          <w:sz w:val="20"/>
          <w:szCs w:val="20"/>
        </w:rPr>
        <w:t xml:space="preserve">shot, and they believed the police could have handled the situation very differently </w:t>
      </w:r>
      <w:r w:rsidR="0097550A" w:rsidRPr="0097550A">
        <w:rPr>
          <w:sz w:val="20"/>
          <w:szCs w:val="20"/>
        </w:rPr>
        <w:t>(Levenson, 2020)</w:t>
      </w:r>
      <w:r w:rsidR="0097550A">
        <w:rPr>
          <w:sz w:val="20"/>
          <w:szCs w:val="20"/>
        </w:rPr>
        <w:t xml:space="preserve">. </w:t>
      </w:r>
      <w:r w:rsidR="006C70EC">
        <w:rPr>
          <w:sz w:val="20"/>
          <w:szCs w:val="20"/>
        </w:rPr>
        <w:t xml:space="preserve">Wallace was suffering with Bi-polar </w:t>
      </w:r>
      <w:r w:rsidR="00CB315E">
        <w:rPr>
          <w:sz w:val="20"/>
          <w:szCs w:val="20"/>
        </w:rPr>
        <w:t xml:space="preserve">and in a crisis at the time of his death, this caused for changes in the way that officers are trained to handle these situations </w:t>
      </w:r>
      <w:r w:rsidR="00C7708C">
        <w:rPr>
          <w:sz w:val="20"/>
          <w:szCs w:val="20"/>
        </w:rPr>
        <w:t>to</w:t>
      </w:r>
      <w:r w:rsidR="00CB315E">
        <w:rPr>
          <w:sz w:val="20"/>
          <w:szCs w:val="20"/>
        </w:rPr>
        <w:t xml:space="preserve"> achieve the bets outcome for the individual involved. </w:t>
      </w:r>
      <w:r w:rsidR="0064742F">
        <w:rPr>
          <w:sz w:val="20"/>
          <w:szCs w:val="20"/>
        </w:rPr>
        <w:t xml:space="preserve">Cases such as this one have led the way in </w:t>
      </w:r>
      <w:r w:rsidR="00C7708C">
        <w:rPr>
          <w:sz w:val="20"/>
          <w:szCs w:val="20"/>
        </w:rPr>
        <w:t xml:space="preserve">terms of </w:t>
      </w:r>
      <w:r w:rsidR="002E1526">
        <w:rPr>
          <w:sz w:val="20"/>
          <w:szCs w:val="20"/>
        </w:rPr>
        <w:t xml:space="preserve">providing officers with more training t be better equipped to attend calls where members of the public are in crisis. </w:t>
      </w:r>
      <w:r w:rsidR="003864E1">
        <w:rPr>
          <w:sz w:val="20"/>
          <w:szCs w:val="20"/>
        </w:rPr>
        <w:t xml:space="preserve">There are a few </w:t>
      </w:r>
      <w:r w:rsidR="007671BF">
        <w:rPr>
          <w:sz w:val="20"/>
          <w:szCs w:val="20"/>
        </w:rPr>
        <w:t>options/pathways</w:t>
      </w:r>
      <w:r w:rsidR="003864E1">
        <w:rPr>
          <w:sz w:val="20"/>
          <w:szCs w:val="20"/>
        </w:rPr>
        <w:t xml:space="preserve"> that </w:t>
      </w:r>
      <w:r w:rsidR="007671BF">
        <w:rPr>
          <w:sz w:val="20"/>
          <w:szCs w:val="20"/>
        </w:rPr>
        <w:t xml:space="preserve">have been introduced in to policing as a means of better supporting someone in crisis, these include the expansion of </w:t>
      </w:r>
      <w:r w:rsidR="00641B8B">
        <w:rPr>
          <w:sz w:val="20"/>
          <w:szCs w:val="20"/>
        </w:rPr>
        <w:t>partnerships with healthcare providers for a better service, and the deployment of specialist teams such as CIT</w:t>
      </w:r>
      <w:r w:rsidR="00D54D90">
        <w:rPr>
          <w:sz w:val="20"/>
          <w:szCs w:val="20"/>
        </w:rPr>
        <w:t xml:space="preserve"> (crisis intervention team), </w:t>
      </w:r>
      <w:r w:rsidR="004C3F48">
        <w:rPr>
          <w:sz w:val="20"/>
          <w:szCs w:val="20"/>
        </w:rPr>
        <w:t xml:space="preserve">with the aim of diverting people away from the criminal justice system and towards </w:t>
      </w:r>
      <w:r w:rsidR="0094318C">
        <w:rPr>
          <w:sz w:val="20"/>
          <w:szCs w:val="20"/>
        </w:rPr>
        <w:t>mental health services</w:t>
      </w:r>
      <w:r w:rsidR="00F21CD3">
        <w:rPr>
          <w:sz w:val="20"/>
          <w:szCs w:val="20"/>
        </w:rPr>
        <w:t xml:space="preserve"> as it may be more beneficial to them </w:t>
      </w:r>
      <w:r w:rsidR="00F21CD3" w:rsidRPr="00F21CD3">
        <w:rPr>
          <w:sz w:val="20"/>
          <w:szCs w:val="20"/>
        </w:rPr>
        <w:t>(Watson et al., 2008)</w:t>
      </w:r>
      <w:r w:rsidR="00F21CD3">
        <w:rPr>
          <w:sz w:val="20"/>
          <w:szCs w:val="20"/>
        </w:rPr>
        <w:t xml:space="preserve">. </w:t>
      </w:r>
      <w:r w:rsidR="00792124">
        <w:rPr>
          <w:sz w:val="20"/>
          <w:szCs w:val="20"/>
        </w:rPr>
        <w:t xml:space="preserve">Forces across the UK continue to see a rise in the </w:t>
      </w:r>
      <w:r w:rsidR="00AA0FB9">
        <w:rPr>
          <w:sz w:val="20"/>
          <w:szCs w:val="20"/>
        </w:rPr>
        <w:t>number</w:t>
      </w:r>
      <w:r w:rsidR="00792124">
        <w:rPr>
          <w:sz w:val="20"/>
          <w:szCs w:val="20"/>
        </w:rPr>
        <w:t xml:space="preserve"> of </w:t>
      </w:r>
      <w:r w:rsidR="00185763">
        <w:rPr>
          <w:sz w:val="20"/>
          <w:szCs w:val="20"/>
        </w:rPr>
        <w:t>incidents they attend where mental health is a key factor, in Merseyside</w:t>
      </w:r>
      <w:r w:rsidR="006A2921">
        <w:rPr>
          <w:sz w:val="20"/>
          <w:szCs w:val="20"/>
        </w:rPr>
        <w:t xml:space="preserve">, mental health related incidents increased </w:t>
      </w:r>
      <w:r w:rsidR="004E0283">
        <w:rPr>
          <w:sz w:val="20"/>
          <w:szCs w:val="20"/>
        </w:rPr>
        <w:t xml:space="preserve">by 313 per cent between 2017 and 2023, rising from </w:t>
      </w:r>
      <w:r w:rsidR="003248B4">
        <w:rPr>
          <w:sz w:val="20"/>
          <w:szCs w:val="20"/>
        </w:rPr>
        <w:t xml:space="preserve">7,000 to 28,000 </w:t>
      </w:r>
      <w:r w:rsidR="00AA0FB9" w:rsidRPr="00AA0FB9">
        <w:rPr>
          <w:sz w:val="20"/>
          <w:szCs w:val="20"/>
        </w:rPr>
        <w:t>(Kotecha and Golding, 2023)</w:t>
      </w:r>
      <w:r w:rsidR="00AA0FB9">
        <w:rPr>
          <w:sz w:val="20"/>
          <w:szCs w:val="20"/>
        </w:rPr>
        <w:t xml:space="preserve">. From the above statistic it is clear to see the demand </w:t>
      </w:r>
      <w:r w:rsidR="00EC39BE">
        <w:rPr>
          <w:sz w:val="20"/>
          <w:szCs w:val="20"/>
        </w:rPr>
        <w:t xml:space="preserve">that mental health is putting on policing at present, </w:t>
      </w:r>
      <w:r w:rsidR="002A0A54">
        <w:rPr>
          <w:sz w:val="20"/>
          <w:szCs w:val="20"/>
        </w:rPr>
        <w:t xml:space="preserve">this helps us to understand why it is so important for forces to continue to adapt their training to help officers </w:t>
      </w:r>
      <w:r w:rsidR="00BE5CFF">
        <w:rPr>
          <w:sz w:val="20"/>
          <w:szCs w:val="20"/>
        </w:rPr>
        <w:t xml:space="preserve">deal with the </w:t>
      </w:r>
      <w:proofErr w:type="gramStart"/>
      <w:r w:rsidR="00BE5CFF">
        <w:rPr>
          <w:sz w:val="20"/>
          <w:szCs w:val="20"/>
        </w:rPr>
        <w:t>ever growing</w:t>
      </w:r>
      <w:proofErr w:type="gramEnd"/>
      <w:r w:rsidR="00BE5CFF">
        <w:rPr>
          <w:sz w:val="20"/>
          <w:szCs w:val="20"/>
        </w:rPr>
        <w:t xml:space="preserve"> issue and to reach out to support from partner agencies in order to combat the problem. </w:t>
      </w:r>
    </w:p>
    <w:p w14:paraId="60A905F7" w14:textId="791E55E8" w:rsidR="008B4DBE" w:rsidRPr="008B4DBE" w:rsidRDefault="00622EAF" w:rsidP="008B4DBE">
      <w:pPr>
        <w:rPr>
          <w:sz w:val="20"/>
          <w:szCs w:val="20"/>
        </w:rPr>
      </w:pPr>
      <w:r>
        <w:rPr>
          <w:sz w:val="20"/>
          <w:szCs w:val="20"/>
        </w:rPr>
        <w:t xml:space="preserve">It is of vital importance that the </w:t>
      </w:r>
      <w:r w:rsidR="00260E68">
        <w:rPr>
          <w:sz w:val="20"/>
          <w:szCs w:val="20"/>
        </w:rPr>
        <w:t xml:space="preserve">public has trust and confidence </w:t>
      </w:r>
      <w:r w:rsidR="0020059C">
        <w:rPr>
          <w:sz w:val="20"/>
          <w:szCs w:val="20"/>
        </w:rPr>
        <w:t>in</w:t>
      </w:r>
      <w:r w:rsidR="00260E68">
        <w:rPr>
          <w:sz w:val="20"/>
          <w:szCs w:val="20"/>
        </w:rPr>
        <w:t xml:space="preserve"> its police force, a trusted police force is seen to be effective, </w:t>
      </w:r>
      <w:r w:rsidR="005A5A82">
        <w:rPr>
          <w:sz w:val="20"/>
          <w:szCs w:val="20"/>
        </w:rPr>
        <w:t xml:space="preserve">fair, have </w:t>
      </w:r>
      <w:r w:rsidR="00045E73">
        <w:rPr>
          <w:sz w:val="20"/>
          <w:szCs w:val="20"/>
        </w:rPr>
        <w:t>shared</w:t>
      </w:r>
      <w:r w:rsidR="005A5A82">
        <w:rPr>
          <w:sz w:val="20"/>
          <w:szCs w:val="20"/>
        </w:rPr>
        <w:t xml:space="preserve"> values and interests, and to have a strong </w:t>
      </w:r>
      <w:r w:rsidR="00045E73">
        <w:rPr>
          <w:sz w:val="20"/>
          <w:szCs w:val="20"/>
        </w:rPr>
        <w:t xml:space="preserve">commitment to the community for which it provides its services </w:t>
      </w:r>
      <w:r w:rsidR="00BE6260" w:rsidRPr="00BE6260">
        <w:rPr>
          <w:sz w:val="20"/>
          <w:szCs w:val="20"/>
        </w:rPr>
        <w:t>(Jackson and Bradford, 2010)</w:t>
      </w:r>
      <w:r w:rsidR="00BE6260">
        <w:rPr>
          <w:sz w:val="20"/>
          <w:szCs w:val="20"/>
        </w:rPr>
        <w:t xml:space="preserve">. </w:t>
      </w:r>
      <w:r w:rsidR="00301A57">
        <w:rPr>
          <w:sz w:val="20"/>
          <w:szCs w:val="20"/>
        </w:rPr>
        <w:t xml:space="preserve">Without the trust and confidence of the public, the police force would slowly </w:t>
      </w:r>
      <w:r w:rsidR="0020059C">
        <w:rPr>
          <w:sz w:val="20"/>
          <w:szCs w:val="20"/>
        </w:rPr>
        <w:t xml:space="preserve">lose its functionality </w:t>
      </w:r>
      <w:r w:rsidR="00C6042D" w:rsidRPr="00C6042D">
        <w:rPr>
          <w:sz w:val="20"/>
          <w:szCs w:val="20"/>
        </w:rPr>
        <w:t>(College of Policing, 2013)</w:t>
      </w:r>
      <w:r w:rsidR="00C6042D">
        <w:rPr>
          <w:sz w:val="20"/>
          <w:szCs w:val="20"/>
        </w:rPr>
        <w:t xml:space="preserve">. </w:t>
      </w:r>
      <w:r w:rsidR="000B31D1">
        <w:rPr>
          <w:sz w:val="20"/>
          <w:szCs w:val="20"/>
        </w:rPr>
        <w:t>As well as the fact that policing would cease to exist without the publics support, there are many benefits to gaining the trust and confi</w:t>
      </w:r>
      <w:r w:rsidR="00F133E5">
        <w:rPr>
          <w:sz w:val="20"/>
          <w:szCs w:val="20"/>
        </w:rPr>
        <w:t xml:space="preserve">dence of the community, these include, an increase in how safe the public feel, </w:t>
      </w:r>
      <w:r w:rsidR="00EF2CE2">
        <w:rPr>
          <w:sz w:val="20"/>
          <w:szCs w:val="20"/>
        </w:rPr>
        <w:t xml:space="preserve">a higher chance of reducing anti-social behaviour and disorder, </w:t>
      </w:r>
      <w:r w:rsidR="005D01E4">
        <w:rPr>
          <w:sz w:val="20"/>
          <w:szCs w:val="20"/>
        </w:rPr>
        <w:t xml:space="preserve">more effective policing and crime management, as well as </w:t>
      </w:r>
      <w:r w:rsidR="000F2019">
        <w:rPr>
          <w:sz w:val="20"/>
          <w:szCs w:val="20"/>
        </w:rPr>
        <w:t xml:space="preserve">an overall improvement in police officers attitude and job satisfaction </w:t>
      </w:r>
      <w:r w:rsidR="000F2019" w:rsidRPr="000F2019">
        <w:rPr>
          <w:sz w:val="20"/>
          <w:szCs w:val="20"/>
        </w:rPr>
        <w:t>(College of Policing, 2013)</w:t>
      </w:r>
      <w:r w:rsidR="000F2019">
        <w:rPr>
          <w:sz w:val="20"/>
          <w:szCs w:val="20"/>
        </w:rPr>
        <w:t xml:space="preserve">. </w:t>
      </w:r>
      <w:r w:rsidR="00BD7E00">
        <w:rPr>
          <w:sz w:val="20"/>
          <w:szCs w:val="20"/>
        </w:rPr>
        <w:t xml:space="preserve">Its is very clear that there is a constant need for police to continue to adapt </w:t>
      </w:r>
      <w:r w:rsidR="00673F7D">
        <w:rPr>
          <w:sz w:val="20"/>
          <w:szCs w:val="20"/>
        </w:rPr>
        <w:t xml:space="preserve">and innovate, </w:t>
      </w:r>
      <w:r w:rsidR="0091066B">
        <w:rPr>
          <w:sz w:val="20"/>
          <w:szCs w:val="20"/>
        </w:rPr>
        <w:t xml:space="preserve">this Is important as to avoid austerity </w:t>
      </w:r>
      <w:r w:rsidR="008B4DBE" w:rsidRPr="008B4DBE">
        <w:rPr>
          <w:sz w:val="20"/>
          <w:szCs w:val="20"/>
        </w:rPr>
        <w:t>(The Police Foundation, 2018)</w:t>
      </w:r>
      <w:r w:rsidR="008B4DBE">
        <w:rPr>
          <w:sz w:val="20"/>
          <w:szCs w:val="20"/>
        </w:rPr>
        <w:t>.</w:t>
      </w:r>
      <w:r w:rsidR="002B1C97">
        <w:rPr>
          <w:sz w:val="20"/>
          <w:szCs w:val="20"/>
        </w:rPr>
        <w:t xml:space="preserve"> </w:t>
      </w:r>
    </w:p>
    <w:p w14:paraId="23848E5C" w14:textId="6B164DCF" w:rsidR="009B04EB" w:rsidRDefault="00E13B03">
      <w:pPr>
        <w:rPr>
          <w:sz w:val="20"/>
          <w:szCs w:val="20"/>
        </w:rPr>
      </w:pPr>
      <w:r>
        <w:rPr>
          <w:sz w:val="20"/>
          <w:szCs w:val="20"/>
        </w:rPr>
        <w:t xml:space="preserve">From the above essay </w:t>
      </w:r>
      <w:r w:rsidR="007372AE">
        <w:rPr>
          <w:sz w:val="20"/>
          <w:szCs w:val="20"/>
        </w:rPr>
        <w:t>there</w:t>
      </w:r>
      <w:r>
        <w:rPr>
          <w:sz w:val="20"/>
          <w:szCs w:val="20"/>
        </w:rPr>
        <w:t xml:space="preserve"> have been many cases over the last decade that have </w:t>
      </w:r>
      <w:r w:rsidR="00213C38">
        <w:rPr>
          <w:sz w:val="20"/>
          <w:szCs w:val="20"/>
        </w:rPr>
        <w:t xml:space="preserve">reformed the police in ways that have benefitted the wider public. </w:t>
      </w:r>
      <w:r w:rsidR="007372AE">
        <w:rPr>
          <w:sz w:val="20"/>
          <w:szCs w:val="20"/>
        </w:rPr>
        <w:t>There</w:t>
      </w:r>
      <w:r w:rsidR="00213C38">
        <w:rPr>
          <w:sz w:val="20"/>
          <w:szCs w:val="20"/>
        </w:rPr>
        <w:t xml:space="preserve"> is always going to be new cases that come and </w:t>
      </w:r>
      <w:r w:rsidR="007B1E9D">
        <w:rPr>
          <w:sz w:val="20"/>
          <w:szCs w:val="20"/>
        </w:rPr>
        <w:t xml:space="preserve">reveal a new way in which that the police can be better equipped to serve the public. As a </w:t>
      </w:r>
      <w:proofErr w:type="gramStart"/>
      <w:r w:rsidR="007372AE">
        <w:rPr>
          <w:sz w:val="20"/>
          <w:szCs w:val="20"/>
        </w:rPr>
        <w:t>police</w:t>
      </w:r>
      <w:proofErr w:type="gramEnd"/>
      <w:r w:rsidR="007372AE">
        <w:rPr>
          <w:sz w:val="20"/>
          <w:szCs w:val="20"/>
        </w:rPr>
        <w:t xml:space="preserve"> force</w:t>
      </w:r>
      <w:r w:rsidR="007B1E9D">
        <w:rPr>
          <w:sz w:val="20"/>
          <w:szCs w:val="20"/>
        </w:rPr>
        <w:t xml:space="preserve"> it is important to continue to adapt and evolve</w:t>
      </w:r>
      <w:r w:rsidR="007372AE">
        <w:rPr>
          <w:sz w:val="20"/>
          <w:szCs w:val="20"/>
        </w:rPr>
        <w:t>.</w:t>
      </w:r>
    </w:p>
    <w:p w14:paraId="75839576" w14:textId="43D0A8AD" w:rsidR="007372AE" w:rsidRDefault="007372AE">
      <w:pPr>
        <w:rPr>
          <w:b/>
          <w:bCs/>
          <w:sz w:val="20"/>
          <w:szCs w:val="20"/>
        </w:rPr>
      </w:pPr>
      <w:r w:rsidRPr="00F84F6D">
        <w:rPr>
          <w:b/>
          <w:bCs/>
          <w:sz w:val="20"/>
          <w:szCs w:val="20"/>
        </w:rPr>
        <w:t xml:space="preserve">Word count </w:t>
      </w:r>
      <w:r w:rsidR="00F84F6D" w:rsidRPr="00F84F6D">
        <w:rPr>
          <w:b/>
          <w:bCs/>
          <w:sz w:val="20"/>
          <w:szCs w:val="20"/>
        </w:rPr>
        <w:t>–</w:t>
      </w:r>
      <w:r w:rsidRPr="00F84F6D">
        <w:rPr>
          <w:b/>
          <w:bCs/>
          <w:sz w:val="20"/>
          <w:szCs w:val="20"/>
        </w:rPr>
        <w:t xml:space="preserve"> 1869</w:t>
      </w:r>
      <w:r w:rsidR="00F84F6D" w:rsidRPr="00F84F6D">
        <w:rPr>
          <w:b/>
          <w:bCs/>
          <w:sz w:val="20"/>
          <w:szCs w:val="20"/>
        </w:rPr>
        <w:t>.</w:t>
      </w:r>
    </w:p>
    <w:p w14:paraId="05324934" w14:textId="77777777" w:rsidR="00F84F6D" w:rsidRDefault="00F84F6D">
      <w:pPr>
        <w:rPr>
          <w:b/>
          <w:bCs/>
          <w:sz w:val="20"/>
          <w:szCs w:val="20"/>
        </w:rPr>
      </w:pPr>
    </w:p>
    <w:p w14:paraId="29FF8389" w14:textId="77777777" w:rsidR="00F84F6D" w:rsidRDefault="00F84F6D">
      <w:pPr>
        <w:rPr>
          <w:b/>
          <w:bCs/>
          <w:sz w:val="20"/>
          <w:szCs w:val="20"/>
        </w:rPr>
      </w:pPr>
    </w:p>
    <w:p w14:paraId="411CB717" w14:textId="77777777" w:rsidR="00F84F6D" w:rsidRDefault="00F84F6D">
      <w:pPr>
        <w:rPr>
          <w:b/>
          <w:bCs/>
          <w:sz w:val="20"/>
          <w:szCs w:val="20"/>
        </w:rPr>
      </w:pPr>
    </w:p>
    <w:p w14:paraId="37D4907E" w14:textId="77777777" w:rsidR="00F84F6D" w:rsidRDefault="00F84F6D">
      <w:pPr>
        <w:rPr>
          <w:b/>
          <w:bCs/>
          <w:sz w:val="20"/>
          <w:szCs w:val="20"/>
        </w:rPr>
      </w:pPr>
    </w:p>
    <w:p w14:paraId="5C273FCC" w14:textId="77777777" w:rsidR="00F84F6D" w:rsidRDefault="00F84F6D">
      <w:pPr>
        <w:rPr>
          <w:b/>
          <w:bCs/>
          <w:sz w:val="20"/>
          <w:szCs w:val="20"/>
        </w:rPr>
      </w:pPr>
    </w:p>
    <w:p w14:paraId="42D5FECF" w14:textId="77777777" w:rsidR="00F84F6D" w:rsidRDefault="00F84F6D">
      <w:pPr>
        <w:rPr>
          <w:b/>
          <w:bCs/>
          <w:sz w:val="20"/>
          <w:szCs w:val="20"/>
        </w:rPr>
      </w:pPr>
    </w:p>
    <w:p w14:paraId="7626FC5A" w14:textId="77777777" w:rsidR="00F84F6D" w:rsidRDefault="00F84F6D">
      <w:pPr>
        <w:rPr>
          <w:b/>
          <w:bCs/>
          <w:sz w:val="20"/>
          <w:szCs w:val="20"/>
        </w:rPr>
      </w:pPr>
    </w:p>
    <w:p w14:paraId="699D6731" w14:textId="77777777" w:rsidR="00F84F6D" w:rsidRDefault="00F84F6D">
      <w:pPr>
        <w:rPr>
          <w:b/>
          <w:bCs/>
          <w:sz w:val="20"/>
          <w:szCs w:val="20"/>
        </w:rPr>
      </w:pPr>
    </w:p>
    <w:p w14:paraId="733DC23F" w14:textId="21A57F34" w:rsidR="00F84F6D" w:rsidRDefault="00F84F6D">
      <w:pPr>
        <w:rPr>
          <w:b/>
          <w:bCs/>
          <w:sz w:val="24"/>
          <w:szCs w:val="24"/>
          <w:u w:val="single"/>
        </w:rPr>
      </w:pPr>
      <w:r w:rsidRPr="00F84F6D">
        <w:rPr>
          <w:b/>
          <w:bCs/>
          <w:sz w:val="24"/>
          <w:szCs w:val="24"/>
          <w:u w:val="single"/>
        </w:rPr>
        <w:lastRenderedPageBreak/>
        <w:t xml:space="preserve">Bibliography </w:t>
      </w:r>
      <w:r>
        <w:rPr>
          <w:b/>
          <w:bCs/>
          <w:sz w:val="24"/>
          <w:szCs w:val="24"/>
          <w:u w:val="single"/>
        </w:rPr>
        <w:t>–</w:t>
      </w:r>
    </w:p>
    <w:p w14:paraId="1B48513A" w14:textId="77777777" w:rsidR="00BC2A1D" w:rsidRPr="00BC2A1D" w:rsidRDefault="00BC2A1D" w:rsidP="00BC2A1D">
      <w:pPr>
        <w:rPr>
          <w:sz w:val="24"/>
          <w:szCs w:val="24"/>
        </w:rPr>
      </w:pPr>
      <w:r w:rsidRPr="00BC2A1D">
        <w:rPr>
          <w:sz w:val="24"/>
          <w:szCs w:val="24"/>
        </w:rPr>
        <w:t xml:space="preserve">Ariel, B., Farrar, W.A. and Sutherland, A. (2014). The Effect of Police Body-Worn Cameras on Use of Force and Citizens’ Complaints Against the Police: A Randomized Controlled Trial. </w:t>
      </w:r>
      <w:r w:rsidRPr="00BC2A1D">
        <w:rPr>
          <w:i/>
          <w:iCs/>
          <w:sz w:val="24"/>
          <w:szCs w:val="24"/>
        </w:rPr>
        <w:t>Journal of Quantitative Criminology</w:t>
      </w:r>
      <w:r w:rsidRPr="00BC2A1D">
        <w:rPr>
          <w:sz w:val="24"/>
          <w:szCs w:val="24"/>
        </w:rPr>
        <w:t>, [online] 31(3), pp.509–535. Available at: https://link.springer.com/article/10.1007/s10940-014-9236-3 [Accessed 25 Nov. 2024].</w:t>
      </w:r>
    </w:p>
    <w:p w14:paraId="4060E627" w14:textId="77777777" w:rsidR="00BC2A1D" w:rsidRPr="00BC2A1D" w:rsidRDefault="00BC2A1D" w:rsidP="00BC2A1D">
      <w:pPr>
        <w:rPr>
          <w:sz w:val="24"/>
          <w:szCs w:val="24"/>
        </w:rPr>
      </w:pPr>
      <w:proofErr w:type="spellStart"/>
      <w:r w:rsidRPr="00BC2A1D">
        <w:rPr>
          <w:sz w:val="24"/>
          <w:szCs w:val="24"/>
        </w:rPr>
        <w:t>Arnetz</w:t>
      </w:r>
      <w:proofErr w:type="spellEnd"/>
      <w:r w:rsidRPr="00BC2A1D">
        <w:rPr>
          <w:sz w:val="24"/>
          <w:szCs w:val="24"/>
        </w:rPr>
        <w:t xml:space="preserve">, B.B., Arble, E., Backman, L., Lynch, A. and Lublin, A. (2013). Assessment of a prevention program for work-related stress among urban police officers. </w:t>
      </w:r>
      <w:r w:rsidRPr="00BC2A1D">
        <w:rPr>
          <w:i/>
          <w:iCs/>
          <w:sz w:val="24"/>
          <w:szCs w:val="24"/>
        </w:rPr>
        <w:t>International Archives of Occupational and Environmental Health</w:t>
      </w:r>
      <w:r w:rsidRPr="00BC2A1D">
        <w:rPr>
          <w:sz w:val="24"/>
          <w:szCs w:val="24"/>
        </w:rPr>
        <w:t xml:space="preserve">, 86(1), pp.79–88. </w:t>
      </w:r>
      <w:proofErr w:type="spellStart"/>
      <w:proofErr w:type="gramStart"/>
      <w:r w:rsidRPr="00BC2A1D">
        <w:rPr>
          <w:sz w:val="24"/>
          <w:szCs w:val="24"/>
        </w:rPr>
        <w:t>doi:https</w:t>
      </w:r>
      <w:proofErr w:type="spellEnd"/>
      <w:r w:rsidRPr="00BC2A1D">
        <w:rPr>
          <w:sz w:val="24"/>
          <w:szCs w:val="24"/>
        </w:rPr>
        <w:t>://doi.org/10.1007/s00420-012-0748-6</w:t>
      </w:r>
      <w:proofErr w:type="gramEnd"/>
      <w:r w:rsidRPr="00BC2A1D">
        <w:rPr>
          <w:sz w:val="24"/>
          <w:szCs w:val="24"/>
        </w:rPr>
        <w:t>.</w:t>
      </w:r>
    </w:p>
    <w:p w14:paraId="606A4177" w14:textId="77777777" w:rsidR="00BC2A1D" w:rsidRPr="00BC2A1D" w:rsidRDefault="00BC2A1D" w:rsidP="00BC2A1D">
      <w:pPr>
        <w:rPr>
          <w:sz w:val="24"/>
          <w:szCs w:val="24"/>
        </w:rPr>
      </w:pPr>
      <w:proofErr w:type="spellStart"/>
      <w:r w:rsidRPr="00BC2A1D">
        <w:rPr>
          <w:sz w:val="24"/>
          <w:szCs w:val="24"/>
        </w:rPr>
        <w:t>BaMaung</w:t>
      </w:r>
      <w:proofErr w:type="spellEnd"/>
      <w:r w:rsidRPr="00BC2A1D">
        <w:rPr>
          <w:sz w:val="24"/>
          <w:szCs w:val="24"/>
        </w:rPr>
        <w:t xml:space="preserve">, D. (2021). </w:t>
      </w:r>
      <w:r w:rsidRPr="00BC2A1D">
        <w:rPr>
          <w:i/>
          <w:iCs/>
          <w:sz w:val="24"/>
          <w:szCs w:val="24"/>
        </w:rPr>
        <w:t>How do police regain trust after the murder of Sarah Everard?</w:t>
      </w:r>
      <w:r w:rsidRPr="00BC2A1D">
        <w:rPr>
          <w:sz w:val="24"/>
          <w:szCs w:val="24"/>
        </w:rPr>
        <w:t xml:space="preserve"> [online] The Conversation. Available at: https://theconversation.com/how-do-police-regain-trust-after-the-murder-of-sarah-everard-172037 [Accessed 23 Nov. 2024].</w:t>
      </w:r>
    </w:p>
    <w:p w14:paraId="675E6BE9" w14:textId="77777777" w:rsidR="00BC2A1D" w:rsidRPr="00BC2A1D" w:rsidRDefault="00BC2A1D" w:rsidP="00BC2A1D">
      <w:pPr>
        <w:rPr>
          <w:sz w:val="24"/>
          <w:szCs w:val="24"/>
        </w:rPr>
      </w:pPr>
      <w:r w:rsidRPr="00BC2A1D">
        <w:rPr>
          <w:sz w:val="24"/>
          <w:szCs w:val="24"/>
        </w:rPr>
        <w:t xml:space="preserve">Bayley, D. and Shearing, C. (2001). </w:t>
      </w:r>
      <w:r w:rsidRPr="00BC2A1D">
        <w:rPr>
          <w:i/>
          <w:iCs/>
          <w:sz w:val="24"/>
          <w:szCs w:val="24"/>
        </w:rPr>
        <w:t>The New Structure of Policing</w:t>
      </w:r>
      <w:r w:rsidRPr="00BC2A1D">
        <w:rPr>
          <w:sz w:val="24"/>
          <w:szCs w:val="24"/>
        </w:rPr>
        <w:t>. [online] Available at: https://www.ojp.gov/pdffiles1/nij/187083.pdf.</w:t>
      </w:r>
    </w:p>
    <w:p w14:paraId="2C5EC940" w14:textId="77777777" w:rsidR="00BC2A1D" w:rsidRPr="00BC2A1D" w:rsidRDefault="00BC2A1D" w:rsidP="00BC2A1D">
      <w:pPr>
        <w:rPr>
          <w:sz w:val="24"/>
          <w:szCs w:val="24"/>
        </w:rPr>
      </w:pPr>
      <w:r w:rsidRPr="00BC2A1D">
        <w:rPr>
          <w:sz w:val="24"/>
          <w:szCs w:val="24"/>
        </w:rPr>
        <w:t xml:space="preserve">BBC News (2020). George Floyd: What Happened in the Final Moments of His Life. </w:t>
      </w:r>
      <w:r w:rsidRPr="00BC2A1D">
        <w:rPr>
          <w:i/>
          <w:iCs/>
          <w:sz w:val="24"/>
          <w:szCs w:val="24"/>
        </w:rPr>
        <w:t>BBC News</w:t>
      </w:r>
      <w:r w:rsidRPr="00BC2A1D">
        <w:rPr>
          <w:sz w:val="24"/>
          <w:szCs w:val="24"/>
        </w:rPr>
        <w:t>. [online] 16 Jul. Available at: https://www.bbc.co.uk/news/world-us-canada-52861726 [Accessed 25 Nov. 2024].</w:t>
      </w:r>
    </w:p>
    <w:p w14:paraId="4B5B5C8A" w14:textId="77777777" w:rsidR="00BC2A1D" w:rsidRPr="00BC2A1D" w:rsidRDefault="00BC2A1D" w:rsidP="00BC2A1D">
      <w:pPr>
        <w:rPr>
          <w:sz w:val="24"/>
          <w:szCs w:val="24"/>
        </w:rPr>
      </w:pPr>
      <w:r w:rsidRPr="00BC2A1D">
        <w:rPr>
          <w:sz w:val="24"/>
          <w:szCs w:val="24"/>
        </w:rPr>
        <w:t xml:space="preserve">Bishopp, S.A., Leeper Piquero, N., Worrall, J.L. and Piquero, A.R. (2018). Negative Affective Responses to Stress among Urban Police Officers: A General Strain Theory Approach. </w:t>
      </w:r>
      <w:r w:rsidRPr="00BC2A1D">
        <w:rPr>
          <w:i/>
          <w:iCs/>
          <w:sz w:val="24"/>
          <w:szCs w:val="24"/>
        </w:rPr>
        <w:t xml:space="preserve">Deviant </w:t>
      </w:r>
      <w:proofErr w:type="spellStart"/>
      <w:r w:rsidRPr="00BC2A1D">
        <w:rPr>
          <w:i/>
          <w:iCs/>
          <w:sz w:val="24"/>
          <w:szCs w:val="24"/>
        </w:rPr>
        <w:t>Behavior</w:t>
      </w:r>
      <w:proofErr w:type="spellEnd"/>
      <w:r w:rsidRPr="00BC2A1D">
        <w:rPr>
          <w:sz w:val="24"/>
          <w:szCs w:val="24"/>
        </w:rPr>
        <w:t xml:space="preserve">, 40(6), pp.1–20. </w:t>
      </w:r>
      <w:proofErr w:type="spellStart"/>
      <w:proofErr w:type="gramStart"/>
      <w:r w:rsidRPr="00BC2A1D">
        <w:rPr>
          <w:sz w:val="24"/>
          <w:szCs w:val="24"/>
        </w:rPr>
        <w:t>doi:https</w:t>
      </w:r>
      <w:proofErr w:type="spellEnd"/>
      <w:r w:rsidRPr="00BC2A1D">
        <w:rPr>
          <w:sz w:val="24"/>
          <w:szCs w:val="24"/>
        </w:rPr>
        <w:t>://doi.org/10.1080/01639625.2018.1438069</w:t>
      </w:r>
      <w:proofErr w:type="gramEnd"/>
      <w:r w:rsidRPr="00BC2A1D">
        <w:rPr>
          <w:sz w:val="24"/>
          <w:szCs w:val="24"/>
        </w:rPr>
        <w:t>.</w:t>
      </w:r>
    </w:p>
    <w:p w14:paraId="0AF9EE22" w14:textId="77777777" w:rsidR="00BC2A1D" w:rsidRPr="00BC2A1D" w:rsidRDefault="00BC2A1D" w:rsidP="00BC2A1D">
      <w:pPr>
        <w:rPr>
          <w:sz w:val="24"/>
          <w:szCs w:val="24"/>
        </w:rPr>
      </w:pPr>
      <w:r w:rsidRPr="00BC2A1D">
        <w:rPr>
          <w:sz w:val="24"/>
          <w:szCs w:val="24"/>
        </w:rPr>
        <w:t xml:space="preserve">Blumberg, D.M., Papazoglou, K. and Schlosser, M.D. (2021). </w:t>
      </w:r>
      <w:r w:rsidRPr="00BC2A1D">
        <w:rPr>
          <w:i/>
          <w:iCs/>
          <w:sz w:val="24"/>
          <w:szCs w:val="24"/>
        </w:rPr>
        <w:t>The POWER manual: A step-by-step guide to improving police officer wellness, ethics, and resilience.</w:t>
      </w:r>
      <w:r w:rsidRPr="00BC2A1D">
        <w:rPr>
          <w:sz w:val="24"/>
          <w:szCs w:val="24"/>
        </w:rPr>
        <w:t xml:space="preserve"> </w:t>
      </w:r>
      <w:r w:rsidRPr="00BC2A1D">
        <w:rPr>
          <w:i/>
          <w:iCs/>
          <w:sz w:val="24"/>
          <w:szCs w:val="24"/>
        </w:rPr>
        <w:t>American Psychological Association eBooks</w:t>
      </w:r>
      <w:r w:rsidRPr="00BC2A1D">
        <w:rPr>
          <w:sz w:val="24"/>
          <w:szCs w:val="24"/>
        </w:rPr>
        <w:t xml:space="preserve">. American Psychological Association. </w:t>
      </w:r>
      <w:proofErr w:type="spellStart"/>
      <w:proofErr w:type="gramStart"/>
      <w:r w:rsidRPr="00BC2A1D">
        <w:rPr>
          <w:sz w:val="24"/>
          <w:szCs w:val="24"/>
        </w:rPr>
        <w:t>doi:https</w:t>
      </w:r>
      <w:proofErr w:type="spellEnd"/>
      <w:r w:rsidRPr="00BC2A1D">
        <w:rPr>
          <w:sz w:val="24"/>
          <w:szCs w:val="24"/>
        </w:rPr>
        <w:t>://doi.org/10.1037/0000272-000</w:t>
      </w:r>
      <w:proofErr w:type="gramEnd"/>
      <w:r w:rsidRPr="00BC2A1D">
        <w:rPr>
          <w:sz w:val="24"/>
          <w:szCs w:val="24"/>
        </w:rPr>
        <w:t>.</w:t>
      </w:r>
    </w:p>
    <w:p w14:paraId="31313338" w14:textId="77777777" w:rsidR="00BC2A1D" w:rsidRPr="00BC2A1D" w:rsidRDefault="00BC2A1D" w:rsidP="00BC2A1D">
      <w:pPr>
        <w:rPr>
          <w:sz w:val="24"/>
          <w:szCs w:val="24"/>
        </w:rPr>
      </w:pPr>
      <w:r w:rsidRPr="00BC2A1D">
        <w:rPr>
          <w:sz w:val="24"/>
          <w:szCs w:val="24"/>
        </w:rPr>
        <w:t xml:space="preserve">Cambridge Dictionary (2019). </w:t>
      </w:r>
      <w:r w:rsidRPr="00BC2A1D">
        <w:rPr>
          <w:i/>
          <w:iCs/>
          <w:sz w:val="24"/>
          <w:szCs w:val="24"/>
        </w:rPr>
        <w:t>MISOGYNY | meaning in the Cambridge English Dictionary</w:t>
      </w:r>
      <w:r w:rsidRPr="00BC2A1D">
        <w:rPr>
          <w:sz w:val="24"/>
          <w:szCs w:val="24"/>
        </w:rPr>
        <w:t>. [online] Cambridge.org. Available at: https://dictionary.cambridge.org/dictionary/english/misogyny [Accessed 24 Nov. 2024].</w:t>
      </w:r>
    </w:p>
    <w:p w14:paraId="4786ACE8" w14:textId="77777777" w:rsidR="00BC2A1D" w:rsidRPr="00BC2A1D" w:rsidRDefault="00BC2A1D" w:rsidP="00BC2A1D">
      <w:pPr>
        <w:rPr>
          <w:sz w:val="24"/>
          <w:szCs w:val="24"/>
        </w:rPr>
      </w:pPr>
      <w:r w:rsidRPr="00BC2A1D">
        <w:rPr>
          <w:sz w:val="24"/>
          <w:szCs w:val="24"/>
        </w:rPr>
        <w:t xml:space="preserve">College of Policing (2013a). </w:t>
      </w:r>
      <w:r w:rsidRPr="00BC2A1D">
        <w:rPr>
          <w:i/>
          <w:iCs/>
          <w:sz w:val="24"/>
          <w:szCs w:val="24"/>
        </w:rPr>
        <w:t>Engagement</w:t>
      </w:r>
      <w:r w:rsidRPr="00BC2A1D">
        <w:rPr>
          <w:sz w:val="24"/>
          <w:szCs w:val="24"/>
        </w:rPr>
        <w:t>. [online] College of Policing. Available at: https://www.college.police.uk/app/engagement-and-communication/engagement [Accessed 25 Nov. 2024].</w:t>
      </w:r>
    </w:p>
    <w:p w14:paraId="14A417A7" w14:textId="77777777" w:rsidR="00BC2A1D" w:rsidRPr="00BC2A1D" w:rsidRDefault="00BC2A1D" w:rsidP="00BC2A1D">
      <w:pPr>
        <w:rPr>
          <w:sz w:val="24"/>
          <w:szCs w:val="24"/>
        </w:rPr>
      </w:pPr>
      <w:r w:rsidRPr="00BC2A1D">
        <w:rPr>
          <w:sz w:val="24"/>
          <w:szCs w:val="24"/>
        </w:rPr>
        <w:t xml:space="preserve">College of Policing (2013b). </w:t>
      </w:r>
      <w:r w:rsidRPr="00BC2A1D">
        <w:rPr>
          <w:i/>
          <w:iCs/>
          <w:sz w:val="24"/>
          <w:szCs w:val="24"/>
        </w:rPr>
        <w:t>Introduction and Types of Critical Incidents</w:t>
      </w:r>
      <w:r w:rsidRPr="00BC2A1D">
        <w:rPr>
          <w:sz w:val="24"/>
          <w:szCs w:val="24"/>
        </w:rPr>
        <w:t>. [online] College of Policing. Available at: https://www.college.police.uk/app/critical-incident-management/introduction-and-types-critical-incidents [Accessed 18 Nov. 2024].</w:t>
      </w:r>
    </w:p>
    <w:p w14:paraId="762C0D33" w14:textId="77777777" w:rsidR="00BC2A1D" w:rsidRPr="00BC2A1D" w:rsidRDefault="00BC2A1D" w:rsidP="00BC2A1D">
      <w:pPr>
        <w:rPr>
          <w:sz w:val="24"/>
          <w:szCs w:val="24"/>
        </w:rPr>
      </w:pPr>
      <w:r w:rsidRPr="00BC2A1D">
        <w:rPr>
          <w:sz w:val="24"/>
          <w:szCs w:val="24"/>
        </w:rPr>
        <w:lastRenderedPageBreak/>
        <w:t xml:space="preserve">College of Policing (2018). </w:t>
      </w:r>
      <w:r w:rsidRPr="00BC2A1D">
        <w:rPr>
          <w:i/>
          <w:iCs/>
          <w:sz w:val="24"/>
          <w:szCs w:val="24"/>
        </w:rPr>
        <w:t>Definitions</w:t>
      </w:r>
      <w:r w:rsidRPr="00BC2A1D">
        <w:rPr>
          <w:sz w:val="24"/>
          <w:szCs w:val="24"/>
        </w:rPr>
        <w:t>. [online] College of Policing. Available at: https://www.college.police.uk/app/civil-emergencies/disaster-victim-identification/definitions [Accessed 18 Nov. 2024].</w:t>
      </w:r>
    </w:p>
    <w:p w14:paraId="13034BD3" w14:textId="77777777" w:rsidR="00BC2A1D" w:rsidRPr="00BC2A1D" w:rsidRDefault="00BC2A1D" w:rsidP="00BC2A1D">
      <w:pPr>
        <w:rPr>
          <w:sz w:val="24"/>
          <w:szCs w:val="24"/>
        </w:rPr>
      </w:pPr>
      <w:r w:rsidRPr="00BC2A1D">
        <w:rPr>
          <w:sz w:val="24"/>
          <w:szCs w:val="24"/>
        </w:rPr>
        <w:t xml:space="preserve">Edwards, A.-M. and Kotera, Y. (2020). Mental Health in the UK Police Force: </w:t>
      </w:r>
      <w:proofErr w:type="gramStart"/>
      <w:r w:rsidRPr="00BC2A1D">
        <w:rPr>
          <w:sz w:val="24"/>
          <w:szCs w:val="24"/>
        </w:rPr>
        <w:t>a</w:t>
      </w:r>
      <w:proofErr w:type="gramEnd"/>
      <w:r w:rsidRPr="00BC2A1D">
        <w:rPr>
          <w:sz w:val="24"/>
          <w:szCs w:val="24"/>
        </w:rPr>
        <w:t xml:space="preserve"> Qualitative Investigation into the Stigma with Mental Illness. </w:t>
      </w:r>
      <w:r w:rsidRPr="00BC2A1D">
        <w:rPr>
          <w:i/>
          <w:iCs/>
          <w:sz w:val="24"/>
          <w:szCs w:val="24"/>
        </w:rPr>
        <w:t>International Journal of Mental Health and Addiction</w:t>
      </w:r>
      <w:r w:rsidRPr="00BC2A1D">
        <w:rPr>
          <w:sz w:val="24"/>
          <w:szCs w:val="24"/>
        </w:rPr>
        <w:t>, [online] 19(4). Available at: https://link.springer.com/article/10.1007/s11469-019-00214-x.</w:t>
      </w:r>
    </w:p>
    <w:p w14:paraId="00809F85" w14:textId="77777777" w:rsidR="00BC2A1D" w:rsidRPr="00BC2A1D" w:rsidRDefault="00BC2A1D" w:rsidP="00BC2A1D">
      <w:pPr>
        <w:rPr>
          <w:sz w:val="24"/>
          <w:szCs w:val="24"/>
        </w:rPr>
      </w:pPr>
      <w:r w:rsidRPr="00BC2A1D">
        <w:rPr>
          <w:sz w:val="24"/>
          <w:szCs w:val="24"/>
        </w:rPr>
        <w:t xml:space="preserve">Home Office (2023). </w:t>
      </w:r>
      <w:r w:rsidRPr="00BC2A1D">
        <w:rPr>
          <w:i/>
          <w:iCs/>
          <w:sz w:val="24"/>
          <w:szCs w:val="24"/>
        </w:rPr>
        <w:t>Police workforce, England and Wales: 31 March 2023</w:t>
      </w:r>
      <w:r w:rsidRPr="00BC2A1D">
        <w:rPr>
          <w:sz w:val="24"/>
          <w:szCs w:val="24"/>
        </w:rPr>
        <w:t>. [online] GOV.UK. Available at: https://www.gov.uk/government/statistics/police-workforce-england-and-wales-31-march-2023/police-workforce-england-and-wales-31-march-2023 [Accessed 13 Nov. 2024].</w:t>
      </w:r>
    </w:p>
    <w:p w14:paraId="617457D4" w14:textId="77777777" w:rsidR="00BC2A1D" w:rsidRPr="00BC2A1D" w:rsidRDefault="00BC2A1D" w:rsidP="00BC2A1D">
      <w:pPr>
        <w:rPr>
          <w:sz w:val="24"/>
          <w:szCs w:val="24"/>
        </w:rPr>
      </w:pPr>
      <w:r w:rsidRPr="00BC2A1D">
        <w:rPr>
          <w:sz w:val="24"/>
          <w:szCs w:val="24"/>
        </w:rPr>
        <w:t xml:space="preserve">Jackson, J. and Bradford, B. (2010a). What is Trust and Confidence in the Police? </w:t>
      </w:r>
      <w:r w:rsidRPr="00BC2A1D">
        <w:rPr>
          <w:i/>
          <w:iCs/>
          <w:sz w:val="24"/>
          <w:szCs w:val="24"/>
        </w:rPr>
        <w:t>Policing: A Journal of Policy and Practice</w:t>
      </w:r>
      <w:r w:rsidRPr="00BC2A1D">
        <w:rPr>
          <w:sz w:val="24"/>
          <w:szCs w:val="24"/>
        </w:rPr>
        <w:t xml:space="preserve">, [online] 4(3), pp.241–248. </w:t>
      </w:r>
      <w:proofErr w:type="spellStart"/>
      <w:proofErr w:type="gramStart"/>
      <w:r w:rsidRPr="00BC2A1D">
        <w:rPr>
          <w:sz w:val="24"/>
          <w:szCs w:val="24"/>
        </w:rPr>
        <w:t>doi:https</w:t>
      </w:r>
      <w:proofErr w:type="spellEnd"/>
      <w:r w:rsidRPr="00BC2A1D">
        <w:rPr>
          <w:sz w:val="24"/>
          <w:szCs w:val="24"/>
        </w:rPr>
        <w:t>://doi.org/10.1093/police/paq020</w:t>
      </w:r>
      <w:proofErr w:type="gramEnd"/>
      <w:r w:rsidRPr="00BC2A1D">
        <w:rPr>
          <w:sz w:val="24"/>
          <w:szCs w:val="24"/>
        </w:rPr>
        <w:t>.</w:t>
      </w:r>
    </w:p>
    <w:p w14:paraId="475A47CB" w14:textId="77777777" w:rsidR="00BC2A1D" w:rsidRPr="00BC2A1D" w:rsidRDefault="00BC2A1D" w:rsidP="00BC2A1D">
      <w:pPr>
        <w:rPr>
          <w:sz w:val="24"/>
          <w:szCs w:val="24"/>
        </w:rPr>
      </w:pPr>
      <w:r w:rsidRPr="00BC2A1D">
        <w:rPr>
          <w:sz w:val="24"/>
          <w:szCs w:val="24"/>
        </w:rPr>
        <w:t xml:space="preserve">Jackson, J. and Bradford, B. (2010b). What is Trust and Confidence in the Police? </w:t>
      </w:r>
      <w:r w:rsidRPr="00BC2A1D">
        <w:rPr>
          <w:i/>
          <w:iCs/>
          <w:sz w:val="24"/>
          <w:szCs w:val="24"/>
        </w:rPr>
        <w:t>Policing: A Journal of Policy and Practice</w:t>
      </w:r>
      <w:r w:rsidRPr="00BC2A1D">
        <w:rPr>
          <w:sz w:val="24"/>
          <w:szCs w:val="24"/>
        </w:rPr>
        <w:t xml:space="preserve">, [online] 4(3), pp.241–248. </w:t>
      </w:r>
      <w:proofErr w:type="spellStart"/>
      <w:proofErr w:type="gramStart"/>
      <w:r w:rsidRPr="00BC2A1D">
        <w:rPr>
          <w:sz w:val="24"/>
          <w:szCs w:val="24"/>
        </w:rPr>
        <w:t>doi:https</w:t>
      </w:r>
      <w:proofErr w:type="spellEnd"/>
      <w:r w:rsidRPr="00BC2A1D">
        <w:rPr>
          <w:sz w:val="24"/>
          <w:szCs w:val="24"/>
        </w:rPr>
        <w:t>://doi.org/10.1093/police/paq020</w:t>
      </w:r>
      <w:proofErr w:type="gramEnd"/>
      <w:r w:rsidRPr="00BC2A1D">
        <w:rPr>
          <w:sz w:val="24"/>
          <w:szCs w:val="24"/>
        </w:rPr>
        <w:t>.</w:t>
      </w:r>
    </w:p>
    <w:p w14:paraId="6D810BA3" w14:textId="77777777" w:rsidR="00BC2A1D" w:rsidRPr="00BC2A1D" w:rsidRDefault="00BC2A1D" w:rsidP="00BC2A1D">
      <w:pPr>
        <w:rPr>
          <w:sz w:val="24"/>
          <w:szCs w:val="24"/>
        </w:rPr>
      </w:pPr>
      <w:r w:rsidRPr="00BC2A1D">
        <w:rPr>
          <w:sz w:val="24"/>
          <w:szCs w:val="24"/>
        </w:rPr>
        <w:t xml:space="preserve">Kotecha, S. and Golding, C. (2023). Increase in mental health callouts received by police over past five years. </w:t>
      </w:r>
      <w:r w:rsidRPr="00BC2A1D">
        <w:rPr>
          <w:i/>
          <w:iCs/>
          <w:sz w:val="24"/>
          <w:szCs w:val="24"/>
        </w:rPr>
        <w:t>BBC News</w:t>
      </w:r>
      <w:r w:rsidRPr="00BC2A1D">
        <w:rPr>
          <w:sz w:val="24"/>
          <w:szCs w:val="24"/>
        </w:rPr>
        <w:t>. [online] 9 Mar. Available at: https://www.bbc.co.uk/news/uk-64891572 [Accessed 25 Nov. 2024].</w:t>
      </w:r>
    </w:p>
    <w:p w14:paraId="0AA864B4" w14:textId="77777777" w:rsidR="00BC2A1D" w:rsidRPr="00BC2A1D" w:rsidRDefault="00BC2A1D" w:rsidP="00BC2A1D">
      <w:pPr>
        <w:rPr>
          <w:sz w:val="24"/>
          <w:szCs w:val="24"/>
        </w:rPr>
      </w:pPr>
      <w:r w:rsidRPr="00BC2A1D">
        <w:rPr>
          <w:sz w:val="24"/>
          <w:szCs w:val="24"/>
        </w:rPr>
        <w:t xml:space="preserve">Levenson, E. (2020). </w:t>
      </w:r>
      <w:r w:rsidRPr="00BC2A1D">
        <w:rPr>
          <w:i/>
          <w:iCs/>
          <w:sz w:val="24"/>
          <w:szCs w:val="24"/>
        </w:rPr>
        <w:t>What we know about the Philadelphia Police shooting of Walter Wallace Jr.</w:t>
      </w:r>
      <w:r w:rsidRPr="00BC2A1D">
        <w:rPr>
          <w:sz w:val="24"/>
          <w:szCs w:val="24"/>
        </w:rPr>
        <w:t xml:space="preserve"> [online] CNN. Available at: https://edition.cnn.com/2020/10/28/us/philadelphia-walter-wallace-jr-shooting/index.html [Accessed 25 Nov. 2024].</w:t>
      </w:r>
    </w:p>
    <w:p w14:paraId="792C03DC" w14:textId="77777777" w:rsidR="00BC2A1D" w:rsidRPr="00BC2A1D" w:rsidRDefault="00BC2A1D" w:rsidP="00BC2A1D">
      <w:pPr>
        <w:rPr>
          <w:sz w:val="24"/>
          <w:szCs w:val="24"/>
        </w:rPr>
      </w:pPr>
      <w:r w:rsidRPr="00BC2A1D">
        <w:rPr>
          <w:sz w:val="24"/>
          <w:szCs w:val="24"/>
        </w:rPr>
        <w:t xml:space="preserve">Loftus, B. (2009). Police Culture in a Changing World. </w:t>
      </w:r>
      <w:r w:rsidRPr="00BC2A1D">
        <w:rPr>
          <w:i/>
          <w:iCs/>
          <w:sz w:val="24"/>
          <w:szCs w:val="24"/>
        </w:rPr>
        <w:t>Police Culture in a Changing World</w:t>
      </w:r>
      <w:r w:rsidRPr="00BC2A1D">
        <w:rPr>
          <w:sz w:val="24"/>
          <w:szCs w:val="24"/>
        </w:rPr>
        <w:t xml:space="preserve">. </w:t>
      </w:r>
      <w:proofErr w:type="spellStart"/>
      <w:proofErr w:type="gramStart"/>
      <w:r w:rsidRPr="00BC2A1D">
        <w:rPr>
          <w:sz w:val="24"/>
          <w:szCs w:val="24"/>
        </w:rPr>
        <w:t>doi:https</w:t>
      </w:r>
      <w:proofErr w:type="spellEnd"/>
      <w:r w:rsidRPr="00BC2A1D">
        <w:rPr>
          <w:sz w:val="24"/>
          <w:szCs w:val="24"/>
        </w:rPr>
        <w:t>://doi.org/10.1093/</w:t>
      </w:r>
      <w:proofErr w:type="spellStart"/>
      <w:r w:rsidRPr="00BC2A1D">
        <w:rPr>
          <w:sz w:val="24"/>
          <w:szCs w:val="24"/>
        </w:rPr>
        <w:t>acprof:oso</w:t>
      </w:r>
      <w:proofErr w:type="spellEnd"/>
      <w:r w:rsidRPr="00BC2A1D">
        <w:rPr>
          <w:sz w:val="24"/>
          <w:szCs w:val="24"/>
        </w:rPr>
        <w:t>/9780199560905.001.0001</w:t>
      </w:r>
      <w:proofErr w:type="gramEnd"/>
      <w:r w:rsidRPr="00BC2A1D">
        <w:rPr>
          <w:sz w:val="24"/>
          <w:szCs w:val="24"/>
        </w:rPr>
        <w:t>.</w:t>
      </w:r>
    </w:p>
    <w:p w14:paraId="289D1126" w14:textId="77777777" w:rsidR="00BC2A1D" w:rsidRPr="00BC2A1D" w:rsidRDefault="00BC2A1D" w:rsidP="00BC2A1D">
      <w:pPr>
        <w:rPr>
          <w:sz w:val="24"/>
          <w:szCs w:val="24"/>
        </w:rPr>
      </w:pPr>
      <w:r w:rsidRPr="00BC2A1D">
        <w:rPr>
          <w:sz w:val="24"/>
          <w:szCs w:val="24"/>
        </w:rPr>
        <w:t xml:space="preserve">McCreary, D.R. and Thompson, M.M. (2006). Development of two reliable and valid measures of stressors in policing: The operational and organizational police stress questionnaires. </w:t>
      </w:r>
      <w:r w:rsidRPr="00BC2A1D">
        <w:rPr>
          <w:i/>
          <w:iCs/>
          <w:sz w:val="24"/>
          <w:szCs w:val="24"/>
        </w:rPr>
        <w:t>International Journal of Stress Management</w:t>
      </w:r>
      <w:r w:rsidRPr="00BC2A1D">
        <w:rPr>
          <w:sz w:val="24"/>
          <w:szCs w:val="24"/>
        </w:rPr>
        <w:t xml:space="preserve">, 13(4), pp.494–518. </w:t>
      </w:r>
      <w:proofErr w:type="spellStart"/>
      <w:proofErr w:type="gramStart"/>
      <w:r w:rsidRPr="00BC2A1D">
        <w:rPr>
          <w:sz w:val="24"/>
          <w:szCs w:val="24"/>
        </w:rPr>
        <w:t>doi:https</w:t>
      </w:r>
      <w:proofErr w:type="spellEnd"/>
      <w:r w:rsidRPr="00BC2A1D">
        <w:rPr>
          <w:sz w:val="24"/>
          <w:szCs w:val="24"/>
        </w:rPr>
        <w:t>://doi.org/10.1037/1072-5245.13.4.494</w:t>
      </w:r>
      <w:proofErr w:type="gramEnd"/>
      <w:r w:rsidRPr="00BC2A1D">
        <w:rPr>
          <w:sz w:val="24"/>
          <w:szCs w:val="24"/>
        </w:rPr>
        <w:t>.</w:t>
      </w:r>
    </w:p>
    <w:p w14:paraId="2CA7ACF5" w14:textId="77777777" w:rsidR="00BC2A1D" w:rsidRPr="00BC2A1D" w:rsidRDefault="00BC2A1D" w:rsidP="00BC2A1D">
      <w:pPr>
        <w:rPr>
          <w:sz w:val="24"/>
          <w:szCs w:val="24"/>
        </w:rPr>
      </w:pPr>
      <w:r w:rsidRPr="00BC2A1D">
        <w:rPr>
          <w:sz w:val="24"/>
          <w:szCs w:val="24"/>
        </w:rPr>
        <w:t xml:space="preserve">Morton, B. (2021). Sarah Everard: How Wayne Couzens planned her murder. </w:t>
      </w:r>
      <w:r w:rsidRPr="00BC2A1D">
        <w:rPr>
          <w:i/>
          <w:iCs/>
          <w:sz w:val="24"/>
          <w:szCs w:val="24"/>
        </w:rPr>
        <w:t>BBC News</w:t>
      </w:r>
      <w:r w:rsidRPr="00BC2A1D">
        <w:rPr>
          <w:sz w:val="24"/>
          <w:szCs w:val="24"/>
        </w:rPr>
        <w:t>. [online] 30 Sep. Available at: https://www.bbc.co.uk/news/uk-58746108 [Accessed 18 Nov. 2024].</w:t>
      </w:r>
    </w:p>
    <w:p w14:paraId="37A2F7CA" w14:textId="77777777" w:rsidR="00BC2A1D" w:rsidRPr="00BC2A1D" w:rsidRDefault="00BC2A1D" w:rsidP="00BC2A1D">
      <w:pPr>
        <w:rPr>
          <w:sz w:val="24"/>
          <w:szCs w:val="24"/>
        </w:rPr>
      </w:pPr>
      <w:proofErr w:type="spellStart"/>
      <w:r w:rsidRPr="00BC2A1D">
        <w:rPr>
          <w:sz w:val="24"/>
          <w:szCs w:val="24"/>
        </w:rPr>
        <w:t>Ohrnberger</w:t>
      </w:r>
      <w:proofErr w:type="spellEnd"/>
      <w:r w:rsidRPr="00BC2A1D">
        <w:rPr>
          <w:sz w:val="24"/>
          <w:szCs w:val="24"/>
        </w:rPr>
        <w:t xml:space="preserve">, J., Fichera, E. and Sutton, M. (2017). The relationship between physical and mental health: A mediation analysis. </w:t>
      </w:r>
      <w:r w:rsidRPr="00BC2A1D">
        <w:rPr>
          <w:i/>
          <w:iCs/>
          <w:sz w:val="24"/>
          <w:szCs w:val="24"/>
        </w:rPr>
        <w:t>Social Science &amp; Medicine</w:t>
      </w:r>
      <w:r w:rsidRPr="00BC2A1D">
        <w:rPr>
          <w:sz w:val="24"/>
          <w:szCs w:val="24"/>
        </w:rPr>
        <w:t xml:space="preserve">, [online] 195(0277-9536), pp.42–49. </w:t>
      </w:r>
      <w:proofErr w:type="spellStart"/>
      <w:proofErr w:type="gramStart"/>
      <w:r w:rsidRPr="00BC2A1D">
        <w:rPr>
          <w:sz w:val="24"/>
          <w:szCs w:val="24"/>
        </w:rPr>
        <w:t>doi:https</w:t>
      </w:r>
      <w:proofErr w:type="spellEnd"/>
      <w:r w:rsidRPr="00BC2A1D">
        <w:rPr>
          <w:sz w:val="24"/>
          <w:szCs w:val="24"/>
        </w:rPr>
        <w:t>://doi.org/10.1016/j.socscimed.2017.11.008</w:t>
      </w:r>
      <w:proofErr w:type="gramEnd"/>
      <w:r w:rsidRPr="00BC2A1D">
        <w:rPr>
          <w:sz w:val="24"/>
          <w:szCs w:val="24"/>
        </w:rPr>
        <w:t>.</w:t>
      </w:r>
    </w:p>
    <w:p w14:paraId="0208D07C" w14:textId="77777777" w:rsidR="00BC2A1D" w:rsidRPr="00BC2A1D" w:rsidRDefault="00BC2A1D" w:rsidP="00BC2A1D">
      <w:pPr>
        <w:rPr>
          <w:sz w:val="24"/>
          <w:szCs w:val="24"/>
        </w:rPr>
      </w:pPr>
      <w:r w:rsidRPr="00BC2A1D">
        <w:rPr>
          <w:sz w:val="24"/>
          <w:szCs w:val="24"/>
        </w:rPr>
        <w:t xml:space="preserve">Oscar Kilo (2024). </w:t>
      </w:r>
      <w:r w:rsidRPr="00BC2A1D">
        <w:rPr>
          <w:i/>
          <w:iCs/>
          <w:sz w:val="24"/>
          <w:szCs w:val="24"/>
        </w:rPr>
        <w:t>About us</w:t>
      </w:r>
      <w:r w:rsidRPr="00BC2A1D">
        <w:rPr>
          <w:sz w:val="24"/>
          <w:szCs w:val="24"/>
        </w:rPr>
        <w:t>. [online] Oscar Kilo. Available at: https://www.oscarkilo.org.uk/about-us [Accessed 12 Nov. 2024].</w:t>
      </w:r>
    </w:p>
    <w:p w14:paraId="2732DF31" w14:textId="77777777" w:rsidR="00BC2A1D" w:rsidRPr="00BC2A1D" w:rsidRDefault="00BC2A1D" w:rsidP="00BC2A1D">
      <w:pPr>
        <w:rPr>
          <w:sz w:val="24"/>
          <w:szCs w:val="24"/>
        </w:rPr>
      </w:pPr>
      <w:r w:rsidRPr="00BC2A1D">
        <w:rPr>
          <w:sz w:val="24"/>
          <w:szCs w:val="24"/>
        </w:rPr>
        <w:lastRenderedPageBreak/>
        <w:t xml:space="preserve">Papazoglou, K. and Andersen, J.P. (2014). A guide to utilizing police training as a tool to promote resilience and improve health outcomes among police officers. </w:t>
      </w:r>
      <w:r w:rsidRPr="00BC2A1D">
        <w:rPr>
          <w:i/>
          <w:iCs/>
          <w:sz w:val="24"/>
          <w:szCs w:val="24"/>
        </w:rPr>
        <w:t>Traumatology: An International Journal</w:t>
      </w:r>
      <w:r w:rsidRPr="00BC2A1D">
        <w:rPr>
          <w:sz w:val="24"/>
          <w:szCs w:val="24"/>
        </w:rPr>
        <w:t xml:space="preserve">, 20(2), pp.103–111. </w:t>
      </w:r>
      <w:proofErr w:type="spellStart"/>
      <w:proofErr w:type="gramStart"/>
      <w:r w:rsidRPr="00BC2A1D">
        <w:rPr>
          <w:sz w:val="24"/>
          <w:szCs w:val="24"/>
        </w:rPr>
        <w:t>doi:https</w:t>
      </w:r>
      <w:proofErr w:type="spellEnd"/>
      <w:r w:rsidRPr="00BC2A1D">
        <w:rPr>
          <w:sz w:val="24"/>
          <w:szCs w:val="24"/>
        </w:rPr>
        <w:t>://doi.org/10.1037/h0099394</w:t>
      </w:r>
      <w:proofErr w:type="gramEnd"/>
      <w:r w:rsidRPr="00BC2A1D">
        <w:rPr>
          <w:sz w:val="24"/>
          <w:szCs w:val="24"/>
        </w:rPr>
        <w:t>.</w:t>
      </w:r>
    </w:p>
    <w:p w14:paraId="65A932D8" w14:textId="77777777" w:rsidR="00BC2A1D" w:rsidRPr="00BC2A1D" w:rsidRDefault="00BC2A1D" w:rsidP="00BC2A1D">
      <w:pPr>
        <w:rPr>
          <w:sz w:val="24"/>
          <w:szCs w:val="24"/>
        </w:rPr>
      </w:pPr>
      <w:r w:rsidRPr="00BC2A1D">
        <w:rPr>
          <w:sz w:val="24"/>
          <w:szCs w:val="24"/>
        </w:rPr>
        <w:t xml:space="preserve">Papazoglou, K. and Tuttle, B.M. (2018). Fighting Police Trauma: Practical Approaches to Addressing Psychological Needs of Officers. </w:t>
      </w:r>
      <w:r w:rsidRPr="00BC2A1D">
        <w:rPr>
          <w:i/>
          <w:iCs/>
          <w:sz w:val="24"/>
          <w:szCs w:val="24"/>
        </w:rPr>
        <w:t>SAGE Open</w:t>
      </w:r>
      <w:r w:rsidRPr="00BC2A1D">
        <w:rPr>
          <w:sz w:val="24"/>
          <w:szCs w:val="24"/>
        </w:rPr>
        <w:t xml:space="preserve">, [online] 8(3). </w:t>
      </w:r>
      <w:proofErr w:type="spellStart"/>
      <w:proofErr w:type="gramStart"/>
      <w:r w:rsidRPr="00BC2A1D">
        <w:rPr>
          <w:sz w:val="24"/>
          <w:szCs w:val="24"/>
        </w:rPr>
        <w:t>doi:https</w:t>
      </w:r>
      <w:proofErr w:type="spellEnd"/>
      <w:r w:rsidRPr="00BC2A1D">
        <w:rPr>
          <w:sz w:val="24"/>
          <w:szCs w:val="24"/>
        </w:rPr>
        <w:t>://doi.org/10.1177/2158244018794794</w:t>
      </w:r>
      <w:proofErr w:type="gramEnd"/>
      <w:r w:rsidRPr="00BC2A1D">
        <w:rPr>
          <w:sz w:val="24"/>
          <w:szCs w:val="24"/>
        </w:rPr>
        <w:t>.</w:t>
      </w:r>
    </w:p>
    <w:p w14:paraId="2710635C" w14:textId="77777777" w:rsidR="00BC2A1D" w:rsidRPr="00BC2A1D" w:rsidRDefault="00BC2A1D" w:rsidP="00BC2A1D">
      <w:pPr>
        <w:rPr>
          <w:sz w:val="24"/>
          <w:szCs w:val="24"/>
        </w:rPr>
      </w:pPr>
      <w:r w:rsidRPr="00BC2A1D">
        <w:rPr>
          <w:sz w:val="24"/>
          <w:szCs w:val="24"/>
        </w:rPr>
        <w:t xml:space="preserve">Police Federation (2020). </w:t>
      </w:r>
      <w:r w:rsidRPr="00BC2A1D">
        <w:rPr>
          <w:i/>
          <w:iCs/>
          <w:sz w:val="24"/>
          <w:szCs w:val="24"/>
        </w:rPr>
        <w:t>Police officers’ mental health focus of new campaign</w:t>
      </w:r>
      <w:r w:rsidRPr="00BC2A1D">
        <w:rPr>
          <w:sz w:val="24"/>
          <w:szCs w:val="24"/>
        </w:rPr>
        <w:t>. [online] www.polfed.org. Available at: https://www.polfed.org/news/latest-news/2020/police-officers-mental-health-focus-of-new-campaign/ [Accessed 13 Nov. 2024].</w:t>
      </w:r>
    </w:p>
    <w:p w14:paraId="3AC08090" w14:textId="77777777" w:rsidR="00BC2A1D" w:rsidRPr="00BC2A1D" w:rsidRDefault="00BC2A1D" w:rsidP="00BC2A1D">
      <w:pPr>
        <w:rPr>
          <w:sz w:val="24"/>
          <w:szCs w:val="24"/>
        </w:rPr>
      </w:pPr>
      <w:r w:rsidRPr="00BC2A1D">
        <w:rPr>
          <w:sz w:val="24"/>
          <w:szCs w:val="24"/>
        </w:rPr>
        <w:t xml:space="preserve">Police Federation (2024). </w:t>
      </w:r>
      <w:r w:rsidRPr="00BC2A1D">
        <w:rPr>
          <w:i/>
          <w:iCs/>
          <w:sz w:val="24"/>
          <w:szCs w:val="24"/>
        </w:rPr>
        <w:t>Record 14,508 officers were signed off with poor mental health in the past year</w:t>
      </w:r>
      <w:r w:rsidRPr="00BC2A1D">
        <w:rPr>
          <w:sz w:val="24"/>
          <w:szCs w:val="24"/>
        </w:rPr>
        <w:t>. [online] Polfed.org. Available at: https://www.polfed.org/news/latest-news/2024/record-14-508-officers-signed-off-with-poor-mental-health-in-past-year/ [Accessed 12 Nov. 2024].</w:t>
      </w:r>
    </w:p>
    <w:p w14:paraId="0610DA60" w14:textId="77777777" w:rsidR="00BC2A1D" w:rsidRPr="00BC2A1D" w:rsidRDefault="00BC2A1D" w:rsidP="00BC2A1D">
      <w:pPr>
        <w:rPr>
          <w:sz w:val="24"/>
          <w:szCs w:val="24"/>
        </w:rPr>
      </w:pPr>
      <w:r w:rsidRPr="00BC2A1D">
        <w:rPr>
          <w:sz w:val="24"/>
          <w:szCs w:val="24"/>
        </w:rPr>
        <w:t xml:space="preserve">Richards, G. and Davies, N. (2023). </w:t>
      </w:r>
      <w:r w:rsidRPr="00BC2A1D">
        <w:rPr>
          <w:i/>
          <w:iCs/>
          <w:sz w:val="24"/>
          <w:szCs w:val="24"/>
        </w:rPr>
        <w:t>Performance Tracker 2023: Police</w:t>
      </w:r>
      <w:r w:rsidRPr="00BC2A1D">
        <w:rPr>
          <w:sz w:val="24"/>
          <w:szCs w:val="24"/>
        </w:rPr>
        <w:t>. [online] Institute for Government. Available at: https://www.instituteforgovernment.org.uk/publication/performance-tracker-2023/police [Accessed 12 Nov. 2024].</w:t>
      </w:r>
    </w:p>
    <w:p w14:paraId="4F9641FB" w14:textId="77777777" w:rsidR="00BC2A1D" w:rsidRPr="00BC2A1D" w:rsidRDefault="00BC2A1D" w:rsidP="00BC2A1D">
      <w:pPr>
        <w:rPr>
          <w:sz w:val="24"/>
          <w:szCs w:val="24"/>
        </w:rPr>
      </w:pPr>
      <w:r w:rsidRPr="00BC2A1D">
        <w:rPr>
          <w:sz w:val="24"/>
          <w:szCs w:val="24"/>
        </w:rPr>
        <w:t xml:space="preserve">Shane, J.M. (2010). Organizational stressors and police performance. </w:t>
      </w:r>
      <w:r w:rsidRPr="00BC2A1D">
        <w:rPr>
          <w:i/>
          <w:iCs/>
          <w:sz w:val="24"/>
          <w:szCs w:val="24"/>
        </w:rPr>
        <w:t>Journal of Criminal Justice</w:t>
      </w:r>
      <w:r w:rsidRPr="00BC2A1D">
        <w:rPr>
          <w:sz w:val="24"/>
          <w:szCs w:val="24"/>
        </w:rPr>
        <w:t xml:space="preserve">, [online] 38(4), pp.807–818. </w:t>
      </w:r>
      <w:proofErr w:type="spellStart"/>
      <w:proofErr w:type="gramStart"/>
      <w:r w:rsidRPr="00BC2A1D">
        <w:rPr>
          <w:sz w:val="24"/>
          <w:szCs w:val="24"/>
        </w:rPr>
        <w:t>doi:https</w:t>
      </w:r>
      <w:proofErr w:type="spellEnd"/>
      <w:r w:rsidRPr="00BC2A1D">
        <w:rPr>
          <w:sz w:val="24"/>
          <w:szCs w:val="24"/>
        </w:rPr>
        <w:t>://doi.org/10.1016/j.jcrimjus.2010.05.008</w:t>
      </w:r>
      <w:proofErr w:type="gramEnd"/>
      <w:r w:rsidRPr="00BC2A1D">
        <w:rPr>
          <w:sz w:val="24"/>
          <w:szCs w:val="24"/>
        </w:rPr>
        <w:t>.</w:t>
      </w:r>
    </w:p>
    <w:p w14:paraId="526E215C" w14:textId="77777777" w:rsidR="00BC2A1D" w:rsidRPr="00BC2A1D" w:rsidRDefault="00BC2A1D" w:rsidP="00BC2A1D">
      <w:pPr>
        <w:rPr>
          <w:sz w:val="24"/>
          <w:szCs w:val="24"/>
        </w:rPr>
      </w:pPr>
      <w:r w:rsidRPr="00BC2A1D">
        <w:rPr>
          <w:sz w:val="24"/>
          <w:szCs w:val="24"/>
        </w:rPr>
        <w:t xml:space="preserve">Silvestri, M. (2017). Police Culture and Gender: Revisiting the ‘Cult of Masculinity’. </w:t>
      </w:r>
      <w:r w:rsidRPr="00BC2A1D">
        <w:rPr>
          <w:i/>
          <w:iCs/>
          <w:sz w:val="24"/>
          <w:szCs w:val="24"/>
        </w:rPr>
        <w:t>Policing: A Journal of Policy and Practice</w:t>
      </w:r>
      <w:r w:rsidRPr="00BC2A1D">
        <w:rPr>
          <w:sz w:val="24"/>
          <w:szCs w:val="24"/>
        </w:rPr>
        <w:t>, [online] 11(3), pp.289–300. Available at: https://eprints.kingston.ac.uk/id/eprint/37039/1/Silvestri-M-37039-AAM.pdf [Accessed 23 Nov. 2024].</w:t>
      </w:r>
    </w:p>
    <w:p w14:paraId="6602A4D4" w14:textId="77777777" w:rsidR="00BC2A1D" w:rsidRPr="00BC2A1D" w:rsidRDefault="00BC2A1D" w:rsidP="00BC2A1D">
      <w:pPr>
        <w:rPr>
          <w:sz w:val="24"/>
          <w:szCs w:val="24"/>
        </w:rPr>
      </w:pPr>
      <w:r w:rsidRPr="00BC2A1D">
        <w:rPr>
          <w:sz w:val="24"/>
          <w:szCs w:val="24"/>
        </w:rPr>
        <w:t xml:space="preserve">Statista (2022). </w:t>
      </w:r>
      <w:r w:rsidRPr="00BC2A1D">
        <w:rPr>
          <w:i/>
          <w:iCs/>
          <w:sz w:val="24"/>
          <w:szCs w:val="24"/>
        </w:rPr>
        <w:t>Police officer numbers Britain 2020</w:t>
      </w:r>
      <w:r w:rsidRPr="00BC2A1D">
        <w:rPr>
          <w:sz w:val="24"/>
          <w:szCs w:val="24"/>
        </w:rPr>
        <w:t>. [online] Statista. Available at: https://www.statista.com/statistics/303963/uk-police-officer-numbers/ [Accessed 13 Nov. 2024].</w:t>
      </w:r>
    </w:p>
    <w:p w14:paraId="0E7A5420" w14:textId="77777777" w:rsidR="00BC2A1D" w:rsidRPr="00BC2A1D" w:rsidRDefault="00BC2A1D" w:rsidP="00BC2A1D">
      <w:pPr>
        <w:rPr>
          <w:sz w:val="24"/>
          <w:szCs w:val="24"/>
        </w:rPr>
      </w:pPr>
      <w:r w:rsidRPr="00BC2A1D">
        <w:rPr>
          <w:sz w:val="24"/>
          <w:szCs w:val="24"/>
        </w:rPr>
        <w:t xml:space="preserve">The Police Foundation (2018). </w:t>
      </w:r>
      <w:r w:rsidRPr="00BC2A1D">
        <w:rPr>
          <w:i/>
          <w:iCs/>
          <w:sz w:val="24"/>
          <w:szCs w:val="24"/>
        </w:rPr>
        <w:t>Three reasons innovation is critical to the success of policing</w:t>
      </w:r>
      <w:r w:rsidRPr="00BC2A1D">
        <w:rPr>
          <w:sz w:val="24"/>
          <w:szCs w:val="24"/>
        </w:rPr>
        <w:t>. [online] The Police Foundation. Available at: https://www.police-foundation.org.uk/2018/09/three-reasons-that-innovation-is-critical-to-the-success-of-policing/ [Accessed 25 Nov. 2024].</w:t>
      </w:r>
    </w:p>
    <w:p w14:paraId="05FA13D0" w14:textId="77777777" w:rsidR="00BC2A1D" w:rsidRPr="00BC2A1D" w:rsidRDefault="00BC2A1D" w:rsidP="00BC2A1D">
      <w:pPr>
        <w:rPr>
          <w:sz w:val="24"/>
          <w:szCs w:val="24"/>
        </w:rPr>
      </w:pPr>
      <w:r w:rsidRPr="00BC2A1D">
        <w:rPr>
          <w:sz w:val="24"/>
          <w:szCs w:val="24"/>
        </w:rPr>
        <w:t xml:space="preserve">University of Cambridge (2016). </w:t>
      </w:r>
      <w:r w:rsidRPr="00BC2A1D">
        <w:rPr>
          <w:i/>
          <w:iCs/>
          <w:sz w:val="24"/>
          <w:szCs w:val="24"/>
        </w:rPr>
        <w:t>Use of body-worn cameras sees complaints against police ‘virtually vanish’, study finds</w:t>
      </w:r>
      <w:r w:rsidRPr="00BC2A1D">
        <w:rPr>
          <w:sz w:val="24"/>
          <w:szCs w:val="24"/>
        </w:rPr>
        <w:t>. [online] University of Cambridge. Available at: https://www.cam.ac.uk/research/news/use-of-body-worn-cameras-sees-complaints-against-police-virtually-vanish-study-finds [Accessed 25 Nov. 2024].</w:t>
      </w:r>
    </w:p>
    <w:p w14:paraId="65D6D147" w14:textId="77777777" w:rsidR="00BC2A1D" w:rsidRPr="00BC2A1D" w:rsidRDefault="00BC2A1D" w:rsidP="00BC2A1D">
      <w:pPr>
        <w:rPr>
          <w:sz w:val="24"/>
          <w:szCs w:val="24"/>
        </w:rPr>
      </w:pPr>
      <w:r w:rsidRPr="00BC2A1D">
        <w:rPr>
          <w:sz w:val="24"/>
          <w:szCs w:val="24"/>
        </w:rPr>
        <w:t xml:space="preserve">University of Cambridge (2019). </w:t>
      </w:r>
      <w:r w:rsidRPr="00BC2A1D">
        <w:rPr>
          <w:i/>
          <w:iCs/>
          <w:sz w:val="24"/>
          <w:szCs w:val="24"/>
        </w:rPr>
        <w:t>Police workforce: almost one in five suffer with a form of PTSD</w:t>
      </w:r>
      <w:r w:rsidRPr="00BC2A1D">
        <w:rPr>
          <w:sz w:val="24"/>
          <w:szCs w:val="24"/>
        </w:rPr>
        <w:t>. [online] University of Cambridge. Available at: https://www.cam.ac.uk/stories/police-ptsd [Accessed 13 Nov. 2024].</w:t>
      </w:r>
    </w:p>
    <w:p w14:paraId="7D276BE7" w14:textId="77777777" w:rsidR="00BC2A1D" w:rsidRPr="00BC2A1D" w:rsidRDefault="00BC2A1D" w:rsidP="00BC2A1D">
      <w:pPr>
        <w:rPr>
          <w:sz w:val="24"/>
          <w:szCs w:val="24"/>
        </w:rPr>
      </w:pPr>
      <w:r w:rsidRPr="00BC2A1D">
        <w:rPr>
          <w:sz w:val="24"/>
          <w:szCs w:val="24"/>
        </w:rPr>
        <w:lastRenderedPageBreak/>
        <w:t xml:space="preserve">Violanti, J.M., Charles, L.E., </w:t>
      </w:r>
      <w:proofErr w:type="spellStart"/>
      <w:r w:rsidRPr="00BC2A1D">
        <w:rPr>
          <w:sz w:val="24"/>
          <w:szCs w:val="24"/>
        </w:rPr>
        <w:t>McCanlies</w:t>
      </w:r>
      <w:proofErr w:type="spellEnd"/>
      <w:r w:rsidRPr="00BC2A1D">
        <w:rPr>
          <w:sz w:val="24"/>
          <w:szCs w:val="24"/>
        </w:rPr>
        <w:t xml:space="preserve">, E., Hartley, T.A., Baughman, P., Andrew, M.E., </w:t>
      </w:r>
      <w:proofErr w:type="spellStart"/>
      <w:r w:rsidRPr="00BC2A1D">
        <w:rPr>
          <w:sz w:val="24"/>
          <w:szCs w:val="24"/>
        </w:rPr>
        <w:t>Fekedulegn</w:t>
      </w:r>
      <w:proofErr w:type="spellEnd"/>
      <w:r w:rsidRPr="00BC2A1D">
        <w:rPr>
          <w:sz w:val="24"/>
          <w:szCs w:val="24"/>
        </w:rPr>
        <w:t xml:space="preserve">, D., Ma, C.C., </w:t>
      </w:r>
      <w:proofErr w:type="spellStart"/>
      <w:r w:rsidRPr="00BC2A1D">
        <w:rPr>
          <w:sz w:val="24"/>
          <w:szCs w:val="24"/>
        </w:rPr>
        <w:t>Mnatsakanova</w:t>
      </w:r>
      <w:proofErr w:type="spellEnd"/>
      <w:r w:rsidRPr="00BC2A1D">
        <w:rPr>
          <w:sz w:val="24"/>
          <w:szCs w:val="24"/>
        </w:rPr>
        <w:t xml:space="preserve">, A. and Burchfiel, C.M. (2017). Police stressors and health: a state-of-the-art review. </w:t>
      </w:r>
      <w:r w:rsidRPr="00BC2A1D">
        <w:rPr>
          <w:i/>
          <w:iCs/>
          <w:sz w:val="24"/>
          <w:szCs w:val="24"/>
        </w:rPr>
        <w:t>Policing (Bradford, England)</w:t>
      </w:r>
      <w:r w:rsidRPr="00BC2A1D">
        <w:rPr>
          <w:sz w:val="24"/>
          <w:szCs w:val="24"/>
        </w:rPr>
        <w:t xml:space="preserve">, [online] 40(4), pp.642–656. </w:t>
      </w:r>
      <w:proofErr w:type="spellStart"/>
      <w:proofErr w:type="gramStart"/>
      <w:r w:rsidRPr="00BC2A1D">
        <w:rPr>
          <w:sz w:val="24"/>
          <w:szCs w:val="24"/>
        </w:rPr>
        <w:t>doi:https</w:t>
      </w:r>
      <w:proofErr w:type="spellEnd"/>
      <w:r w:rsidRPr="00BC2A1D">
        <w:rPr>
          <w:sz w:val="24"/>
          <w:szCs w:val="24"/>
        </w:rPr>
        <w:t>://doi.org/10.1108/PIJPSM-06-2016-0097</w:t>
      </w:r>
      <w:proofErr w:type="gramEnd"/>
      <w:r w:rsidRPr="00BC2A1D">
        <w:rPr>
          <w:sz w:val="24"/>
          <w:szCs w:val="24"/>
        </w:rPr>
        <w:t>.</w:t>
      </w:r>
    </w:p>
    <w:p w14:paraId="6C637853" w14:textId="77777777" w:rsidR="00BC2A1D" w:rsidRPr="00BC2A1D" w:rsidRDefault="00BC2A1D" w:rsidP="00BC2A1D">
      <w:pPr>
        <w:rPr>
          <w:sz w:val="24"/>
          <w:szCs w:val="24"/>
        </w:rPr>
      </w:pPr>
      <w:r w:rsidRPr="00BC2A1D">
        <w:rPr>
          <w:sz w:val="24"/>
          <w:szCs w:val="24"/>
        </w:rPr>
        <w:t xml:space="preserve">Walby Et Al. (2024). Front Matter from </w:t>
      </w:r>
      <w:proofErr w:type="gramStart"/>
      <w:r w:rsidRPr="00BC2A1D">
        <w:rPr>
          <w:sz w:val="24"/>
          <w:szCs w:val="24"/>
        </w:rPr>
        <w:t>The</w:t>
      </w:r>
      <w:proofErr w:type="gramEnd"/>
      <w:r w:rsidRPr="00BC2A1D">
        <w:rPr>
          <w:sz w:val="24"/>
          <w:szCs w:val="24"/>
        </w:rPr>
        <w:t xml:space="preserve"> concept and measurement of violence on JSTOR. </w:t>
      </w:r>
      <w:r w:rsidRPr="00BC2A1D">
        <w:rPr>
          <w:i/>
          <w:iCs/>
          <w:sz w:val="24"/>
          <w:szCs w:val="24"/>
        </w:rPr>
        <w:t>Jstor.org</w:t>
      </w:r>
      <w:r w:rsidRPr="00BC2A1D">
        <w:rPr>
          <w:sz w:val="24"/>
          <w:szCs w:val="24"/>
        </w:rPr>
        <w:t xml:space="preserve">. [online] </w:t>
      </w:r>
      <w:proofErr w:type="spellStart"/>
      <w:proofErr w:type="gramStart"/>
      <w:r w:rsidRPr="00BC2A1D">
        <w:rPr>
          <w:sz w:val="24"/>
          <w:szCs w:val="24"/>
        </w:rPr>
        <w:t>doi:https</w:t>
      </w:r>
      <w:proofErr w:type="spellEnd"/>
      <w:r w:rsidRPr="00BC2A1D">
        <w:rPr>
          <w:sz w:val="24"/>
          <w:szCs w:val="24"/>
        </w:rPr>
        <w:t>://doi.org/10.2307/j.ctv47w5j0.1</w:t>
      </w:r>
      <w:proofErr w:type="gramEnd"/>
      <w:r w:rsidRPr="00BC2A1D">
        <w:rPr>
          <w:sz w:val="24"/>
          <w:szCs w:val="24"/>
        </w:rPr>
        <w:t>.</w:t>
      </w:r>
    </w:p>
    <w:p w14:paraId="3F0BE849" w14:textId="77777777" w:rsidR="00BC2A1D" w:rsidRPr="00BC2A1D" w:rsidRDefault="00BC2A1D" w:rsidP="00BC2A1D">
      <w:pPr>
        <w:rPr>
          <w:sz w:val="24"/>
          <w:szCs w:val="24"/>
        </w:rPr>
      </w:pPr>
      <w:r w:rsidRPr="00BC2A1D">
        <w:rPr>
          <w:sz w:val="24"/>
          <w:szCs w:val="24"/>
        </w:rPr>
        <w:t xml:space="preserve">Walker Et Al. (2020). </w:t>
      </w:r>
      <w:r w:rsidRPr="00BC2A1D">
        <w:rPr>
          <w:i/>
          <w:iCs/>
          <w:sz w:val="24"/>
          <w:szCs w:val="24"/>
        </w:rPr>
        <w:t>The New World of Police Accountability</w:t>
      </w:r>
      <w:r w:rsidRPr="00BC2A1D">
        <w:rPr>
          <w:sz w:val="24"/>
          <w:szCs w:val="24"/>
        </w:rPr>
        <w:t>. [online] SAGE Publications Ltd. Available at: https://uk.sagepub.com/en-gb/eur/the-new-world-of-police-accountability/book259214#contents [Accessed 25 Nov. 2024].</w:t>
      </w:r>
    </w:p>
    <w:p w14:paraId="46DB1428" w14:textId="77777777" w:rsidR="00BC2A1D" w:rsidRPr="00BC2A1D" w:rsidRDefault="00BC2A1D" w:rsidP="00BC2A1D">
      <w:pPr>
        <w:rPr>
          <w:sz w:val="24"/>
          <w:szCs w:val="24"/>
        </w:rPr>
      </w:pPr>
      <w:r w:rsidRPr="00BC2A1D">
        <w:rPr>
          <w:sz w:val="24"/>
          <w:szCs w:val="24"/>
        </w:rPr>
        <w:t xml:space="preserve">Watson, A.C., Morabito, M.S., Draine, J. and Ottati, V. (2008). Improving police response to persons with mental illness: A multi-level conceptualization of CIT. </w:t>
      </w:r>
      <w:r w:rsidRPr="00BC2A1D">
        <w:rPr>
          <w:i/>
          <w:iCs/>
          <w:sz w:val="24"/>
          <w:szCs w:val="24"/>
        </w:rPr>
        <w:t>International Journal of Law and Psychiatry</w:t>
      </w:r>
      <w:r w:rsidRPr="00BC2A1D">
        <w:rPr>
          <w:sz w:val="24"/>
          <w:szCs w:val="24"/>
        </w:rPr>
        <w:t xml:space="preserve">, [online] 31(4), pp.359–368. </w:t>
      </w:r>
      <w:proofErr w:type="spellStart"/>
      <w:proofErr w:type="gramStart"/>
      <w:r w:rsidRPr="00BC2A1D">
        <w:rPr>
          <w:sz w:val="24"/>
          <w:szCs w:val="24"/>
        </w:rPr>
        <w:t>doi:https</w:t>
      </w:r>
      <w:proofErr w:type="spellEnd"/>
      <w:r w:rsidRPr="00BC2A1D">
        <w:rPr>
          <w:sz w:val="24"/>
          <w:szCs w:val="24"/>
        </w:rPr>
        <w:t>://doi.org/10.1016/j.ijlp.2008.06.004</w:t>
      </w:r>
      <w:proofErr w:type="gramEnd"/>
      <w:r w:rsidRPr="00BC2A1D">
        <w:rPr>
          <w:sz w:val="24"/>
          <w:szCs w:val="24"/>
        </w:rPr>
        <w:t>.</w:t>
      </w:r>
    </w:p>
    <w:p w14:paraId="5DA121FD" w14:textId="77777777" w:rsidR="00BC2A1D" w:rsidRPr="00BC2A1D" w:rsidRDefault="00BC2A1D" w:rsidP="00BC2A1D">
      <w:pPr>
        <w:rPr>
          <w:sz w:val="24"/>
          <w:szCs w:val="24"/>
        </w:rPr>
      </w:pPr>
      <w:proofErr w:type="spellStart"/>
      <w:r w:rsidRPr="00BC2A1D">
        <w:rPr>
          <w:sz w:val="24"/>
          <w:szCs w:val="24"/>
        </w:rPr>
        <w:t>Westmarland</w:t>
      </w:r>
      <w:proofErr w:type="spellEnd"/>
      <w:r w:rsidRPr="00BC2A1D">
        <w:rPr>
          <w:sz w:val="24"/>
          <w:szCs w:val="24"/>
        </w:rPr>
        <w:t xml:space="preserve">, L. and Conway, S. (2020). Police ethics and integrity: Keeping the ‘blue code’ of silence. </w:t>
      </w:r>
      <w:r w:rsidRPr="00BC2A1D">
        <w:rPr>
          <w:i/>
          <w:iCs/>
          <w:sz w:val="24"/>
          <w:szCs w:val="24"/>
        </w:rPr>
        <w:t>International Journal of Police Science &amp; Management</w:t>
      </w:r>
      <w:r w:rsidRPr="00BC2A1D">
        <w:rPr>
          <w:sz w:val="24"/>
          <w:szCs w:val="24"/>
        </w:rPr>
        <w:t xml:space="preserve">, [online] 22(4), pp.378–392. </w:t>
      </w:r>
      <w:proofErr w:type="spellStart"/>
      <w:proofErr w:type="gramStart"/>
      <w:r w:rsidRPr="00BC2A1D">
        <w:rPr>
          <w:sz w:val="24"/>
          <w:szCs w:val="24"/>
        </w:rPr>
        <w:t>doi:https</w:t>
      </w:r>
      <w:proofErr w:type="spellEnd"/>
      <w:r w:rsidRPr="00BC2A1D">
        <w:rPr>
          <w:sz w:val="24"/>
          <w:szCs w:val="24"/>
        </w:rPr>
        <w:t>://doi.org/10.1177/1461355720947762</w:t>
      </w:r>
      <w:proofErr w:type="gramEnd"/>
      <w:r w:rsidRPr="00BC2A1D">
        <w:rPr>
          <w:sz w:val="24"/>
          <w:szCs w:val="24"/>
        </w:rPr>
        <w:t>.</w:t>
      </w:r>
    </w:p>
    <w:p w14:paraId="09A1D07D" w14:textId="77777777" w:rsidR="00BC2A1D" w:rsidRPr="00BC2A1D" w:rsidRDefault="00BC2A1D" w:rsidP="00BC2A1D">
      <w:pPr>
        <w:rPr>
          <w:sz w:val="24"/>
          <w:szCs w:val="24"/>
        </w:rPr>
      </w:pPr>
      <w:r w:rsidRPr="00BC2A1D">
        <w:rPr>
          <w:sz w:val="24"/>
          <w:szCs w:val="24"/>
        </w:rPr>
        <w:t xml:space="preserve">Wolfe, S., Rojek, J., McLean, K. and Alpert, G. (2020). Social Interaction Training to Reduce Police Use of Force. </w:t>
      </w:r>
      <w:r w:rsidRPr="00BC2A1D">
        <w:rPr>
          <w:i/>
          <w:iCs/>
          <w:sz w:val="24"/>
          <w:szCs w:val="24"/>
        </w:rPr>
        <w:t>The ANNALS of the American Academy of Political and Social Science</w:t>
      </w:r>
      <w:r w:rsidRPr="00BC2A1D">
        <w:rPr>
          <w:sz w:val="24"/>
          <w:szCs w:val="24"/>
        </w:rPr>
        <w:t xml:space="preserve">, 687(1), pp.124–145. </w:t>
      </w:r>
      <w:proofErr w:type="spellStart"/>
      <w:proofErr w:type="gramStart"/>
      <w:r w:rsidRPr="00BC2A1D">
        <w:rPr>
          <w:sz w:val="24"/>
          <w:szCs w:val="24"/>
        </w:rPr>
        <w:t>doi:https</w:t>
      </w:r>
      <w:proofErr w:type="spellEnd"/>
      <w:r w:rsidRPr="00BC2A1D">
        <w:rPr>
          <w:sz w:val="24"/>
          <w:szCs w:val="24"/>
        </w:rPr>
        <w:t>://doi.org/10.1177/0002716219887366</w:t>
      </w:r>
      <w:proofErr w:type="gramEnd"/>
      <w:r w:rsidRPr="00BC2A1D">
        <w:rPr>
          <w:sz w:val="24"/>
          <w:szCs w:val="24"/>
        </w:rPr>
        <w:t>.</w:t>
      </w:r>
    </w:p>
    <w:p w14:paraId="643E067D" w14:textId="77777777" w:rsidR="00F84F6D" w:rsidRPr="00F84F6D" w:rsidRDefault="00F84F6D">
      <w:pPr>
        <w:rPr>
          <w:sz w:val="24"/>
          <w:szCs w:val="24"/>
        </w:rPr>
      </w:pPr>
    </w:p>
    <w:sectPr w:rsidR="00F84F6D" w:rsidRPr="00F84F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565EB0"/>
    <w:multiLevelType w:val="hybridMultilevel"/>
    <w:tmpl w:val="56A80568"/>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 w15:restartNumberingAfterBreak="0">
    <w:nsid w:val="6EC30E9E"/>
    <w:multiLevelType w:val="hybridMultilevel"/>
    <w:tmpl w:val="F6B2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AE6C55"/>
    <w:multiLevelType w:val="hybridMultilevel"/>
    <w:tmpl w:val="56A80568"/>
    <w:lvl w:ilvl="0" w:tplc="5CA2394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2142767297">
    <w:abstractNumId w:val="1"/>
  </w:num>
  <w:num w:numId="2" w16cid:durableId="1079910369">
    <w:abstractNumId w:val="2"/>
  </w:num>
  <w:num w:numId="3" w16cid:durableId="10377812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C30"/>
    <w:rsid w:val="00004471"/>
    <w:rsid w:val="000054EF"/>
    <w:rsid w:val="00007A71"/>
    <w:rsid w:val="0001365F"/>
    <w:rsid w:val="000156D5"/>
    <w:rsid w:val="000278AC"/>
    <w:rsid w:val="000315EF"/>
    <w:rsid w:val="000328D7"/>
    <w:rsid w:val="00036D33"/>
    <w:rsid w:val="00045E73"/>
    <w:rsid w:val="00051FB7"/>
    <w:rsid w:val="00052395"/>
    <w:rsid w:val="00077688"/>
    <w:rsid w:val="000815FE"/>
    <w:rsid w:val="00095424"/>
    <w:rsid w:val="00096B86"/>
    <w:rsid w:val="000A57B0"/>
    <w:rsid w:val="000B31D1"/>
    <w:rsid w:val="000C7425"/>
    <w:rsid w:val="000D7469"/>
    <w:rsid w:val="000E02EC"/>
    <w:rsid w:val="000E25ED"/>
    <w:rsid w:val="000E6D68"/>
    <w:rsid w:val="000F2019"/>
    <w:rsid w:val="000F3D9F"/>
    <w:rsid w:val="00104EC6"/>
    <w:rsid w:val="00123832"/>
    <w:rsid w:val="00130F3D"/>
    <w:rsid w:val="001321EE"/>
    <w:rsid w:val="00140219"/>
    <w:rsid w:val="00144859"/>
    <w:rsid w:val="00155009"/>
    <w:rsid w:val="00162F13"/>
    <w:rsid w:val="00185135"/>
    <w:rsid w:val="00185763"/>
    <w:rsid w:val="001922E6"/>
    <w:rsid w:val="001973B8"/>
    <w:rsid w:val="001E6763"/>
    <w:rsid w:val="001E7AA4"/>
    <w:rsid w:val="0020059C"/>
    <w:rsid w:val="00200BF5"/>
    <w:rsid w:val="00205985"/>
    <w:rsid w:val="00213C38"/>
    <w:rsid w:val="00216C4D"/>
    <w:rsid w:val="00257BDF"/>
    <w:rsid w:val="00260E68"/>
    <w:rsid w:val="002658D3"/>
    <w:rsid w:val="0027213A"/>
    <w:rsid w:val="002928DB"/>
    <w:rsid w:val="002953C2"/>
    <w:rsid w:val="00295912"/>
    <w:rsid w:val="002A0A54"/>
    <w:rsid w:val="002A5701"/>
    <w:rsid w:val="002A76A4"/>
    <w:rsid w:val="002B1C97"/>
    <w:rsid w:val="002B5ACB"/>
    <w:rsid w:val="002C798C"/>
    <w:rsid w:val="002D3919"/>
    <w:rsid w:val="002E1526"/>
    <w:rsid w:val="002F544B"/>
    <w:rsid w:val="00301A57"/>
    <w:rsid w:val="003047F0"/>
    <w:rsid w:val="0031433C"/>
    <w:rsid w:val="003248B4"/>
    <w:rsid w:val="00326122"/>
    <w:rsid w:val="00327885"/>
    <w:rsid w:val="00334DBA"/>
    <w:rsid w:val="0034484A"/>
    <w:rsid w:val="00357189"/>
    <w:rsid w:val="003864E1"/>
    <w:rsid w:val="00390D27"/>
    <w:rsid w:val="00391686"/>
    <w:rsid w:val="00396FA5"/>
    <w:rsid w:val="003A17BF"/>
    <w:rsid w:val="003D61ED"/>
    <w:rsid w:val="003E18B2"/>
    <w:rsid w:val="00413710"/>
    <w:rsid w:val="0041415E"/>
    <w:rsid w:val="00421387"/>
    <w:rsid w:val="00427928"/>
    <w:rsid w:val="00432D8B"/>
    <w:rsid w:val="0043567A"/>
    <w:rsid w:val="00436209"/>
    <w:rsid w:val="00436FFD"/>
    <w:rsid w:val="0044499A"/>
    <w:rsid w:val="00452D50"/>
    <w:rsid w:val="00453787"/>
    <w:rsid w:val="004609A1"/>
    <w:rsid w:val="00467C30"/>
    <w:rsid w:val="004A13CA"/>
    <w:rsid w:val="004B09A6"/>
    <w:rsid w:val="004C3F48"/>
    <w:rsid w:val="004E0283"/>
    <w:rsid w:val="004E773B"/>
    <w:rsid w:val="005130EC"/>
    <w:rsid w:val="005153BE"/>
    <w:rsid w:val="005230A0"/>
    <w:rsid w:val="00523206"/>
    <w:rsid w:val="0052509D"/>
    <w:rsid w:val="0055271A"/>
    <w:rsid w:val="0055794B"/>
    <w:rsid w:val="00563042"/>
    <w:rsid w:val="005640CB"/>
    <w:rsid w:val="0058069E"/>
    <w:rsid w:val="005844F4"/>
    <w:rsid w:val="005A5A82"/>
    <w:rsid w:val="005A61F5"/>
    <w:rsid w:val="005B6786"/>
    <w:rsid w:val="005D01E4"/>
    <w:rsid w:val="005D2202"/>
    <w:rsid w:val="005E57FC"/>
    <w:rsid w:val="005F6BD2"/>
    <w:rsid w:val="00616533"/>
    <w:rsid w:val="00620459"/>
    <w:rsid w:val="00622EAF"/>
    <w:rsid w:val="00630C0B"/>
    <w:rsid w:val="006332A6"/>
    <w:rsid w:val="00633356"/>
    <w:rsid w:val="00641B8B"/>
    <w:rsid w:val="006458B9"/>
    <w:rsid w:val="00646122"/>
    <w:rsid w:val="0064742F"/>
    <w:rsid w:val="00661131"/>
    <w:rsid w:val="00666B23"/>
    <w:rsid w:val="00673F7D"/>
    <w:rsid w:val="006753FB"/>
    <w:rsid w:val="006A1D86"/>
    <w:rsid w:val="006A2921"/>
    <w:rsid w:val="006A3EFF"/>
    <w:rsid w:val="006A66E5"/>
    <w:rsid w:val="006C26A1"/>
    <w:rsid w:val="006C500F"/>
    <w:rsid w:val="006C70EC"/>
    <w:rsid w:val="006E3310"/>
    <w:rsid w:val="006E3786"/>
    <w:rsid w:val="006E7F37"/>
    <w:rsid w:val="00702E4E"/>
    <w:rsid w:val="007036A6"/>
    <w:rsid w:val="00706ABA"/>
    <w:rsid w:val="007231ED"/>
    <w:rsid w:val="00723377"/>
    <w:rsid w:val="00731336"/>
    <w:rsid w:val="007317EE"/>
    <w:rsid w:val="0073396A"/>
    <w:rsid w:val="007372AE"/>
    <w:rsid w:val="007504CC"/>
    <w:rsid w:val="007613BD"/>
    <w:rsid w:val="007671BF"/>
    <w:rsid w:val="00786BAD"/>
    <w:rsid w:val="00792124"/>
    <w:rsid w:val="007962B5"/>
    <w:rsid w:val="007B168C"/>
    <w:rsid w:val="007B1E9D"/>
    <w:rsid w:val="007B5451"/>
    <w:rsid w:val="007C2460"/>
    <w:rsid w:val="007C29B4"/>
    <w:rsid w:val="007D23A1"/>
    <w:rsid w:val="007D6F08"/>
    <w:rsid w:val="007E5D2E"/>
    <w:rsid w:val="007F21E8"/>
    <w:rsid w:val="00802C6C"/>
    <w:rsid w:val="00806E3C"/>
    <w:rsid w:val="008075A8"/>
    <w:rsid w:val="00814805"/>
    <w:rsid w:val="00825C35"/>
    <w:rsid w:val="00847C88"/>
    <w:rsid w:val="00855A45"/>
    <w:rsid w:val="0085667C"/>
    <w:rsid w:val="008608B6"/>
    <w:rsid w:val="00860D28"/>
    <w:rsid w:val="00864082"/>
    <w:rsid w:val="00873235"/>
    <w:rsid w:val="008843D7"/>
    <w:rsid w:val="0088667E"/>
    <w:rsid w:val="0089537D"/>
    <w:rsid w:val="008A051E"/>
    <w:rsid w:val="008A6783"/>
    <w:rsid w:val="008B4DBE"/>
    <w:rsid w:val="008B7A74"/>
    <w:rsid w:val="008C3B9F"/>
    <w:rsid w:val="008D3C6B"/>
    <w:rsid w:val="008D5BC7"/>
    <w:rsid w:val="008F0571"/>
    <w:rsid w:val="008F67BE"/>
    <w:rsid w:val="0091066B"/>
    <w:rsid w:val="00911B1F"/>
    <w:rsid w:val="009167CC"/>
    <w:rsid w:val="00917DA9"/>
    <w:rsid w:val="00920EB3"/>
    <w:rsid w:val="0092485D"/>
    <w:rsid w:val="0094318C"/>
    <w:rsid w:val="009442A2"/>
    <w:rsid w:val="00960404"/>
    <w:rsid w:val="0097550A"/>
    <w:rsid w:val="0099069E"/>
    <w:rsid w:val="00997B09"/>
    <w:rsid w:val="009A2252"/>
    <w:rsid w:val="009A79D6"/>
    <w:rsid w:val="009B04EB"/>
    <w:rsid w:val="009B0F2F"/>
    <w:rsid w:val="009C6D32"/>
    <w:rsid w:val="009E1E28"/>
    <w:rsid w:val="009F0CC4"/>
    <w:rsid w:val="009F4DE8"/>
    <w:rsid w:val="00A172D3"/>
    <w:rsid w:val="00A415E6"/>
    <w:rsid w:val="00A44103"/>
    <w:rsid w:val="00A86878"/>
    <w:rsid w:val="00A9435C"/>
    <w:rsid w:val="00AA0FB9"/>
    <w:rsid w:val="00AC0F0A"/>
    <w:rsid w:val="00AE1306"/>
    <w:rsid w:val="00AE355E"/>
    <w:rsid w:val="00B05345"/>
    <w:rsid w:val="00B14471"/>
    <w:rsid w:val="00B155DA"/>
    <w:rsid w:val="00B32508"/>
    <w:rsid w:val="00B365FD"/>
    <w:rsid w:val="00B37EB8"/>
    <w:rsid w:val="00B46F36"/>
    <w:rsid w:val="00B51AF1"/>
    <w:rsid w:val="00B53225"/>
    <w:rsid w:val="00B56E8F"/>
    <w:rsid w:val="00B61634"/>
    <w:rsid w:val="00B63DE7"/>
    <w:rsid w:val="00B80CFA"/>
    <w:rsid w:val="00B84363"/>
    <w:rsid w:val="00BB4BBF"/>
    <w:rsid w:val="00BC2A1D"/>
    <w:rsid w:val="00BC5A3F"/>
    <w:rsid w:val="00BC6011"/>
    <w:rsid w:val="00BD3A47"/>
    <w:rsid w:val="00BD6230"/>
    <w:rsid w:val="00BD7E00"/>
    <w:rsid w:val="00BE5CFF"/>
    <w:rsid w:val="00BE5E22"/>
    <w:rsid w:val="00BE6260"/>
    <w:rsid w:val="00BE71AB"/>
    <w:rsid w:val="00BF5808"/>
    <w:rsid w:val="00C15952"/>
    <w:rsid w:val="00C472FC"/>
    <w:rsid w:val="00C51BC3"/>
    <w:rsid w:val="00C53245"/>
    <w:rsid w:val="00C56F43"/>
    <w:rsid w:val="00C6042D"/>
    <w:rsid w:val="00C67EBA"/>
    <w:rsid w:val="00C71CAD"/>
    <w:rsid w:val="00C734B9"/>
    <w:rsid w:val="00C73C49"/>
    <w:rsid w:val="00C76845"/>
    <w:rsid w:val="00C7708C"/>
    <w:rsid w:val="00C80B15"/>
    <w:rsid w:val="00C818BF"/>
    <w:rsid w:val="00C94ECE"/>
    <w:rsid w:val="00CA140A"/>
    <w:rsid w:val="00CB315E"/>
    <w:rsid w:val="00CB33EE"/>
    <w:rsid w:val="00CC24D6"/>
    <w:rsid w:val="00CC5395"/>
    <w:rsid w:val="00CC570F"/>
    <w:rsid w:val="00CE4FBD"/>
    <w:rsid w:val="00D04A67"/>
    <w:rsid w:val="00D068EC"/>
    <w:rsid w:val="00D06A35"/>
    <w:rsid w:val="00D16E34"/>
    <w:rsid w:val="00D33E56"/>
    <w:rsid w:val="00D45F54"/>
    <w:rsid w:val="00D54D90"/>
    <w:rsid w:val="00D62A65"/>
    <w:rsid w:val="00D63CA5"/>
    <w:rsid w:val="00D71380"/>
    <w:rsid w:val="00D71BF4"/>
    <w:rsid w:val="00D762C9"/>
    <w:rsid w:val="00D85EE2"/>
    <w:rsid w:val="00D91632"/>
    <w:rsid w:val="00DA0222"/>
    <w:rsid w:val="00DA3C5F"/>
    <w:rsid w:val="00DB13D1"/>
    <w:rsid w:val="00DC2853"/>
    <w:rsid w:val="00DD18FA"/>
    <w:rsid w:val="00DD3E8D"/>
    <w:rsid w:val="00DD6DE2"/>
    <w:rsid w:val="00DE115E"/>
    <w:rsid w:val="00DE3566"/>
    <w:rsid w:val="00DE3E4E"/>
    <w:rsid w:val="00DE56B6"/>
    <w:rsid w:val="00DE7012"/>
    <w:rsid w:val="00E01CF9"/>
    <w:rsid w:val="00E13B03"/>
    <w:rsid w:val="00E13F2E"/>
    <w:rsid w:val="00E410C5"/>
    <w:rsid w:val="00E45F09"/>
    <w:rsid w:val="00E511B3"/>
    <w:rsid w:val="00E54847"/>
    <w:rsid w:val="00E5633C"/>
    <w:rsid w:val="00E63889"/>
    <w:rsid w:val="00E81D00"/>
    <w:rsid w:val="00E827A2"/>
    <w:rsid w:val="00E82850"/>
    <w:rsid w:val="00E9441D"/>
    <w:rsid w:val="00EA063D"/>
    <w:rsid w:val="00EB0E1B"/>
    <w:rsid w:val="00EB3313"/>
    <w:rsid w:val="00EB5974"/>
    <w:rsid w:val="00EC39BE"/>
    <w:rsid w:val="00ED2FA2"/>
    <w:rsid w:val="00ED5A38"/>
    <w:rsid w:val="00EF2024"/>
    <w:rsid w:val="00EF2CE2"/>
    <w:rsid w:val="00EF3052"/>
    <w:rsid w:val="00F133E5"/>
    <w:rsid w:val="00F21849"/>
    <w:rsid w:val="00F21CD3"/>
    <w:rsid w:val="00F24303"/>
    <w:rsid w:val="00F36B06"/>
    <w:rsid w:val="00F4106D"/>
    <w:rsid w:val="00F6362C"/>
    <w:rsid w:val="00F84F6D"/>
    <w:rsid w:val="00F9108D"/>
    <w:rsid w:val="00F94815"/>
    <w:rsid w:val="00FA249F"/>
    <w:rsid w:val="00FB0AB7"/>
    <w:rsid w:val="00FB4C8B"/>
    <w:rsid w:val="00FC1C43"/>
    <w:rsid w:val="00FC34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01998"/>
  <w15:chartTrackingRefBased/>
  <w15:docId w15:val="{38F125E1-1256-4B62-9232-9A2E882E2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7C30"/>
    <w:pPr>
      <w:spacing w:line="259" w:lineRule="auto"/>
    </w:pPr>
    <w:rPr>
      <w:kern w:val="0"/>
      <w:sz w:val="22"/>
      <w:szCs w:val="22"/>
      <w14:ligatures w14:val="none"/>
    </w:rPr>
  </w:style>
  <w:style w:type="paragraph" w:styleId="Heading1">
    <w:name w:val="heading 1"/>
    <w:basedOn w:val="Normal"/>
    <w:next w:val="Normal"/>
    <w:link w:val="Heading1Char"/>
    <w:uiPriority w:val="9"/>
    <w:qFormat/>
    <w:rsid w:val="00467C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7C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7C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7C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7C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7C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7C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7C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7C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7C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7C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7C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7C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7C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7C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7C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7C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7C30"/>
    <w:rPr>
      <w:rFonts w:eastAsiaTheme="majorEastAsia" w:cstheme="majorBidi"/>
      <w:color w:val="272727" w:themeColor="text1" w:themeTint="D8"/>
    </w:rPr>
  </w:style>
  <w:style w:type="paragraph" w:styleId="Title">
    <w:name w:val="Title"/>
    <w:basedOn w:val="Normal"/>
    <w:next w:val="Normal"/>
    <w:link w:val="TitleChar"/>
    <w:uiPriority w:val="10"/>
    <w:qFormat/>
    <w:rsid w:val="00467C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7C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7C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7C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7C30"/>
    <w:pPr>
      <w:spacing w:before="160"/>
      <w:jc w:val="center"/>
    </w:pPr>
    <w:rPr>
      <w:i/>
      <w:iCs/>
      <w:color w:val="404040" w:themeColor="text1" w:themeTint="BF"/>
    </w:rPr>
  </w:style>
  <w:style w:type="character" w:customStyle="1" w:styleId="QuoteChar">
    <w:name w:val="Quote Char"/>
    <w:basedOn w:val="DefaultParagraphFont"/>
    <w:link w:val="Quote"/>
    <w:uiPriority w:val="29"/>
    <w:rsid w:val="00467C30"/>
    <w:rPr>
      <w:i/>
      <w:iCs/>
      <w:color w:val="404040" w:themeColor="text1" w:themeTint="BF"/>
    </w:rPr>
  </w:style>
  <w:style w:type="paragraph" w:styleId="ListParagraph">
    <w:name w:val="List Paragraph"/>
    <w:basedOn w:val="Normal"/>
    <w:uiPriority w:val="34"/>
    <w:qFormat/>
    <w:rsid w:val="00467C30"/>
    <w:pPr>
      <w:ind w:left="720"/>
      <w:contextualSpacing/>
    </w:pPr>
  </w:style>
  <w:style w:type="character" w:styleId="IntenseEmphasis">
    <w:name w:val="Intense Emphasis"/>
    <w:basedOn w:val="DefaultParagraphFont"/>
    <w:uiPriority w:val="21"/>
    <w:qFormat/>
    <w:rsid w:val="00467C30"/>
    <w:rPr>
      <w:i/>
      <w:iCs/>
      <w:color w:val="0F4761" w:themeColor="accent1" w:themeShade="BF"/>
    </w:rPr>
  </w:style>
  <w:style w:type="paragraph" w:styleId="IntenseQuote">
    <w:name w:val="Intense Quote"/>
    <w:basedOn w:val="Normal"/>
    <w:next w:val="Normal"/>
    <w:link w:val="IntenseQuoteChar"/>
    <w:uiPriority w:val="30"/>
    <w:qFormat/>
    <w:rsid w:val="00467C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7C30"/>
    <w:rPr>
      <w:i/>
      <w:iCs/>
      <w:color w:val="0F4761" w:themeColor="accent1" w:themeShade="BF"/>
    </w:rPr>
  </w:style>
  <w:style w:type="character" w:styleId="IntenseReference">
    <w:name w:val="Intense Reference"/>
    <w:basedOn w:val="DefaultParagraphFont"/>
    <w:uiPriority w:val="32"/>
    <w:qFormat/>
    <w:rsid w:val="00467C3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901431">
      <w:bodyDiv w:val="1"/>
      <w:marLeft w:val="0"/>
      <w:marRight w:val="0"/>
      <w:marTop w:val="0"/>
      <w:marBottom w:val="0"/>
      <w:divBdr>
        <w:top w:val="none" w:sz="0" w:space="0" w:color="auto"/>
        <w:left w:val="none" w:sz="0" w:space="0" w:color="auto"/>
        <w:bottom w:val="none" w:sz="0" w:space="0" w:color="auto"/>
        <w:right w:val="none" w:sz="0" w:space="0" w:color="auto"/>
      </w:divBdr>
    </w:div>
    <w:div w:id="53159306">
      <w:bodyDiv w:val="1"/>
      <w:marLeft w:val="0"/>
      <w:marRight w:val="0"/>
      <w:marTop w:val="0"/>
      <w:marBottom w:val="0"/>
      <w:divBdr>
        <w:top w:val="none" w:sz="0" w:space="0" w:color="auto"/>
        <w:left w:val="none" w:sz="0" w:space="0" w:color="auto"/>
        <w:bottom w:val="none" w:sz="0" w:space="0" w:color="auto"/>
        <w:right w:val="none" w:sz="0" w:space="0" w:color="auto"/>
      </w:divBdr>
    </w:div>
    <w:div w:id="79253917">
      <w:bodyDiv w:val="1"/>
      <w:marLeft w:val="0"/>
      <w:marRight w:val="0"/>
      <w:marTop w:val="0"/>
      <w:marBottom w:val="0"/>
      <w:divBdr>
        <w:top w:val="none" w:sz="0" w:space="0" w:color="auto"/>
        <w:left w:val="none" w:sz="0" w:space="0" w:color="auto"/>
        <w:bottom w:val="none" w:sz="0" w:space="0" w:color="auto"/>
        <w:right w:val="none" w:sz="0" w:space="0" w:color="auto"/>
      </w:divBdr>
    </w:div>
    <w:div w:id="82655440">
      <w:bodyDiv w:val="1"/>
      <w:marLeft w:val="0"/>
      <w:marRight w:val="0"/>
      <w:marTop w:val="0"/>
      <w:marBottom w:val="0"/>
      <w:divBdr>
        <w:top w:val="none" w:sz="0" w:space="0" w:color="auto"/>
        <w:left w:val="none" w:sz="0" w:space="0" w:color="auto"/>
        <w:bottom w:val="none" w:sz="0" w:space="0" w:color="auto"/>
        <w:right w:val="none" w:sz="0" w:space="0" w:color="auto"/>
      </w:divBdr>
    </w:div>
    <w:div w:id="94907698">
      <w:bodyDiv w:val="1"/>
      <w:marLeft w:val="0"/>
      <w:marRight w:val="0"/>
      <w:marTop w:val="0"/>
      <w:marBottom w:val="0"/>
      <w:divBdr>
        <w:top w:val="none" w:sz="0" w:space="0" w:color="auto"/>
        <w:left w:val="none" w:sz="0" w:space="0" w:color="auto"/>
        <w:bottom w:val="none" w:sz="0" w:space="0" w:color="auto"/>
        <w:right w:val="none" w:sz="0" w:space="0" w:color="auto"/>
      </w:divBdr>
    </w:div>
    <w:div w:id="132330101">
      <w:bodyDiv w:val="1"/>
      <w:marLeft w:val="0"/>
      <w:marRight w:val="0"/>
      <w:marTop w:val="0"/>
      <w:marBottom w:val="0"/>
      <w:divBdr>
        <w:top w:val="none" w:sz="0" w:space="0" w:color="auto"/>
        <w:left w:val="none" w:sz="0" w:space="0" w:color="auto"/>
        <w:bottom w:val="none" w:sz="0" w:space="0" w:color="auto"/>
        <w:right w:val="none" w:sz="0" w:space="0" w:color="auto"/>
      </w:divBdr>
    </w:div>
    <w:div w:id="137429289">
      <w:bodyDiv w:val="1"/>
      <w:marLeft w:val="0"/>
      <w:marRight w:val="0"/>
      <w:marTop w:val="0"/>
      <w:marBottom w:val="0"/>
      <w:divBdr>
        <w:top w:val="none" w:sz="0" w:space="0" w:color="auto"/>
        <w:left w:val="none" w:sz="0" w:space="0" w:color="auto"/>
        <w:bottom w:val="none" w:sz="0" w:space="0" w:color="auto"/>
        <w:right w:val="none" w:sz="0" w:space="0" w:color="auto"/>
      </w:divBdr>
    </w:div>
    <w:div w:id="176118806">
      <w:bodyDiv w:val="1"/>
      <w:marLeft w:val="0"/>
      <w:marRight w:val="0"/>
      <w:marTop w:val="0"/>
      <w:marBottom w:val="0"/>
      <w:divBdr>
        <w:top w:val="none" w:sz="0" w:space="0" w:color="auto"/>
        <w:left w:val="none" w:sz="0" w:space="0" w:color="auto"/>
        <w:bottom w:val="none" w:sz="0" w:space="0" w:color="auto"/>
        <w:right w:val="none" w:sz="0" w:space="0" w:color="auto"/>
      </w:divBdr>
    </w:div>
    <w:div w:id="189883236">
      <w:bodyDiv w:val="1"/>
      <w:marLeft w:val="0"/>
      <w:marRight w:val="0"/>
      <w:marTop w:val="0"/>
      <w:marBottom w:val="0"/>
      <w:divBdr>
        <w:top w:val="none" w:sz="0" w:space="0" w:color="auto"/>
        <w:left w:val="none" w:sz="0" w:space="0" w:color="auto"/>
        <w:bottom w:val="none" w:sz="0" w:space="0" w:color="auto"/>
        <w:right w:val="none" w:sz="0" w:space="0" w:color="auto"/>
      </w:divBdr>
    </w:div>
    <w:div w:id="199826426">
      <w:bodyDiv w:val="1"/>
      <w:marLeft w:val="0"/>
      <w:marRight w:val="0"/>
      <w:marTop w:val="0"/>
      <w:marBottom w:val="0"/>
      <w:divBdr>
        <w:top w:val="none" w:sz="0" w:space="0" w:color="auto"/>
        <w:left w:val="none" w:sz="0" w:space="0" w:color="auto"/>
        <w:bottom w:val="none" w:sz="0" w:space="0" w:color="auto"/>
        <w:right w:val="none" w:sz="0" w:space="0" w:color="auto"/>
      </w:divBdr>
    </w:div>
    <w:div w:id="200555522">
      <w:bodyDiv w:val="1"/>
      <w:marLeft w:val="0"/>
      <w:marRight w:val="0"/>
      <w:marTop w:val="0"/>
      <w:marBottom w:val="0"/>
      <w:divBdr>
        <w:top w:val="none" w:sz="0" w:space="0" w:color="auto"/>
        <w:left w:val="none" w:sz="0" w:space="0" w:color="auto"/>
        <w:bottom w:val="none" w:sz="0" w:space="0" w:color="auto"/>
        <w:right w:val="none" w:sz="0" w:space="0" w:color="auto"/>
      </w:divBdr>
    </w:div>
    <w:div w:id="237446303">
      <w:bodyDiv w:val="1"/>
      <w:marLeft w:val="0"/>
      <w:marRight w:val="0"/>
      <w:marTop w:val="0"/>
      <w:marBottom w:val="0"/>
      <w:divBdr>
        <w:top w:val="none" w:sz="0" w:space="0" w:color="auto"/>
        <w:left w:val="none" w:sz="0" w:space="0" w:color="auto"/>
        <w:bottom w:val="none" w:sz="0" w:space="0" w:color="auto"/>
        <w:right w:val="none" w:sz="0" w:space="0" w:color="auto"/>
      </w:divBdr>
    </w:div>
    <w:div w:id="248007227">
      <w:bodyDiv w:val="1"/>
      <w:marLeft w:val="0"/>
      <w:marRight w:val="0"/>
      <w:marTop w:val="0"/>
      <w:marBottom w:val="0"/>
      <w:divBdr>
        <w:top w:val="none" w:sz="0" w:space="0" w:color="auto"/>
        <w:left w:val="none" w:sz="0" w:space="0" w:color="auto"/>
        <w:bottom w:val="none" w:sz="0" w:space="0" w:color="auto"/>
        <w:right w:val="none" w:sz="0" w:space="0" w:color="auto"/>
      </w:divBdr>
    </w:div>
    <w:div w:id="253519777">
      <w:bodyDiv w:val="1"/>
      <w:marLeft w:val="0"/>
      <w:marRight w:val="0"/>
      <w:marTop w:val="0"/>
      <w:marBottom w:val="0"/>
      <w:divBdr>
        <w:top w:val="none" w:sz="0" w:space="0" w:color="auto"/>
        <w:left w:val="none" w:sz="0" w:space="0" w:color="auto"/>
        <w:bottom w:val="none" w:sz="0" w:space="0" w:color="auto"/>
        <w:right w:val="none" w:sz="0" w:space="0" w:color="auto"/>
      </w:divBdr>
    </w:div>
    <w:div w:id="258681677">
      <w:bodyDiv w:val="1"/>
      <w:marLeft w:val="0"/>
      <w:marRight w:val="0"/>
      <w:marTop w:val="0"/>
      <w:marBottom w:val="0"/>
      <w:divBdr>
        <w:top w:val="none" w:sz="0" w:space="0" w:color="auto"/>
        <w:left w:val="none" w:sz="0" w:space="0" w:color="auto"/>
        <w:bottom w:val="none" w:sz="0" w:space="0" w:color="auto"/>
        <w:right w:val="none" w:sz="0" w:space="0" w:color="auto"/>
      </w:divBdr>
    </w:div>
    <w:div w:id="303239383">
      <w:bodyDiv w:val="1"/>
      <w:marLeft w:val="0"/>
      <w:marRight w:val="0"/>
      <w:marTop w:val="0"/>
      <w:marBottom w:val="0"/>
      <w:divBdr>
        <w:top w:val="none" w:sz="0" w:space="0" w:color="auto"/>
        <w:left w:val="none" w:sz="0" w:space="0" w:color="auto"/>
        <w:bottom w:val="none" w:sz="0" w:space="0" w:color="auto"/>
        <w:right w:val="none" w:sz="0" w:space="0" w:color="auto"/>
      </w:divBdr>
    </w:div>
    <w:div w:id="324433973">
      <w:bodyDiv w:val="1"/>
      <w:marLeft w:val="0"/>
      <w:marRight w:val="0"/>
      <w:marTop w:val="0"/>
      <w:marBottom w:val="0"/>
      <w:divBdr>
        <w:top w:val="none" w:sz="0" w:space="0" w:color="auto"/>
        <w:left w:val="none" w:sz="0" w:space="0" w:color="auto"/>
        <w:bottom w:val="none" w:sz="0" w:space="0" w:color="auto"/>
        <w:right w:val="none" w:sz="0" w:space="0" w:color="auto"/>
      </w:divBdr>
    </w:div>
    <w:div w:id="348484291">
      <w:bodyDiv w:val="1"/>
      <w:marLeft w:val="0"/>
      <w:marRight w:val="0"/>
      <w:marTop w:val="0"/>
      <w:marBottom w:val="0"/>
      <w:divBdr>
        <w:top w:val="none" w:sz="0" w:space="0" w:color="auto"/>
        <w:left w:val="none" w:sz="0" w:space="0" w:color="auto"/>
        <w:bottom w:val="none" w:sz="0" w:space="0" w:color="auto"/>
        <w:right w:val="none" w:sz="0" w:space="0" w:color="auto"/>
      </w:divBdr>
    </w:div>
    <w:div w:id="364916332">
      <w:bodyDiv w:val="1"/>
      <w:marLeft w:val="0"/>
      <w:marRight w:val="0"/>
      <w:marTop w:val="0"/>
      <w:marBottom w:val="0"/>
      <w:divBdr>
        <w:top w:val="none" w:sz="0" w:space="0" w:color="auto"/>
        <w:left w:val="none" w:sz="0" w:space="0" w:color="auto"/>
        <w:bottom w:val="none" w:sz="0" w:space="0" w:color="auto"/>
        <w:right w:val="none" w:sz="0" w:space="0" w:color="auto"/>
      </w:divBdr>
    </w:div>
    <w:div w:id="367337945">
      <w:bodyDiv w:val="1"/>
      <w:marLeft w:val="0"/>
      <w:marRight w:val="0"/>
      <w:marTop w:val="0"/>
      <w:marBottom w:val="0"/>
      <w:divBdr>
        <w:top w:val="none" w:sz="0" w:space="0" w:color="auto"/>
        <w:left w:val="none" w:sz="0" w:space="0" w:color="auto"/>
        <w:bottom w:val="none" w:sz="0" w:space="0" w:color="auto"/>
        <w:right w:val="none" w:sz="0" w:space="0" w:color="auto"/>
      </w:divBdr>
    </w:div>
    <w:div w:id="375937175">
      <w:bodyDiv w:val="1"/>
      <w:marLeft w:val="0"/>
      <w:marRight w:val="0"/>
      <w:marTop w:val="0"/>
      <w:marBottom w:val="0"/>
      <w:divBdr>
        <w:top w:val="none" w:sz="0" w:space="0" w:color="auto"/>
        <w:left w:val="none" w:sz="0" w:space="0" w:color="auto"/>
        <w:bottom w:val="none" w:sz="0" w:space="0" w:color="auto"/>
        <w:right w:val="none" w:sz="0" w:space="0" w:color="auto"/>
      </w:divBdr>
    </w:div>
    <w:div w:id="395322858">
      <w:bodyDiv w:val="1"/>
      <w:marLeft w:val="0"/>
      <w:marRight w:val="0"/>
      <w:marTop w:val="0"/>
      <w:marBottom w:val="0"/>
      <w:divBdr>
        <w:top w:val="none" w:sz="0" w:space="0" w:color="auto"/>
        <w:left w:val="none" w:sz="0" w:space="0" w:color="auto"/>
        <w:bottom w:val="none" w:sz="0" w:space="0" w:color="auto"/>
        <w:right w:val="none" w:sz="0" w:space="0" w:color="auto"/>
      </w:divBdr>
    </w:div>
    <w:div w:id="431247187">
      <w:bodyDiv w:val="1"/>
      <w:marLeft w:val="0"/>
      <w:marRight w:val="0"/>
      <w:marTop w:val="0"/>
      <w:marBottom w:val="0"/>
      <w:divBdr>
        <w:top w:val="none" w:sz="0" w:space="0" w:color="auto"/>
        <w:left w:val="none" w:sz="0" w:space="0" w:color="auto"/>
        <w:bottom w:val="none" w:sz="0" w:space="0" w:color="auto"/>
        <w:right w:val="none" w:sz="0" w:space="0" w:color="auto"/>
      </w:divBdr>
    </w:div>
    <w:div w:id="480656722">
      <w:bodyDiv w:val="1"/>
      <w:marLeft w:val="0"/>
      <w:marRight w:val="0"/>
      <w:marTop w:val="0"/>
      <w:marBottom w:val="0"/>
      <w:divBdr>
        <w:top w:val="none" w:sz="0" w:space="0" w:color="auto"/>
        <w:left w:val="none" w:sz="0" w:space="0" w:color="auto"/>
        <w:bottom w:val="none" w:sz="0" w:space="0" w:color="auto"/>
        <w:right w:val="none" w:sz="0" w:space="0" w:color="auto"/>
      </w:divBdr>
    </w:div>
    <w:div w:id="486753610">
      <w:bodyDiv w:val="1"/>
      <w:marLeft w:val="0"/>
      <w:marRight w:val="0"/>
      <w:marTop w:val="0"/>
      <w:marBottom w:val="0"/>
      <w:divBdr>
        <w:top w:val="none" w:sz="0" w:space="0" w:color="auto"/>
        <w:left w:val="none" w:sz="0" w:space="0" w:color="auto"/>
        <w:bottom w:val="none" w:sz="0" w:space="0" w:color="auto"/>
        <w:right w:val="none" w:sz="0" w:space="0" w:color="auto"/>
      </w:divBdr>
    </w:div>
    <w:div w:id="494807196">
      <w:bodyDiv w:val="1"/>
      <w:marLeft w:val="0"/>
      <w:marRight w:val="0"/>
      <w:marTop w:val="0"/>
      <w:marBottom w:val="0"/>
      <w:divBdr>
        <w:top w:val="none" w:sz="0" w:space="0" w:color="auto"/>
        <w:left w:val="none" w:sz="0" w:space="0" w:color="auto"/>
        <w:bottom w:val="none" w:sz="0" w:space="0" w:color="auto"/>
        <w:right w:val="none" w:sz="0" w:space="0" w:color="auto"/>
      </w:divBdr>
    </w:div>
    <w:div w:id="497305619">
      <w:bodyDiv w:val="1"/>
      <w:marLeft w:val="0"/>
      <w:marRight w:val="0"/>
      <w:marTop w:val="0"/>
      <w:marBottom w:val="0"/>
      <w:divBdr>
        <w:top w:val="none" w:sz="0" w:space="0" w:color="auto"/>
        <w:left w:val="none" w:sz="0" w:space="0" w:color="auto"/>
        <w:bottom w:val="none" w:sz="0" w:space="0" w:color="auto"/>
        <w:right w:val="none" w:sz="0" w:space="0" w:color="auto"/>
      </w:divBdr>
    </w:div>
    <w:div w:id="498546713">
      <w:bodyDiv w:val="1"/>
      <w:marLeft w:val="0"/>
      <w:marRight w:val="0"/>
      <w:marTop w:val="0"/>
      <w:marBottom w:val="0"/>
      <w:divBdr>
        <w:top w:val="none" w:sz="0" w:space="0" w:color="auto"/>
        <w:left w:val="none" w:sz="0" w:space="0" w:color="auto"/>
        <w:bottom w:val="none" w:sz="0" w:space="0" w:color="auto"/>
        <w:right w:val="none" w:sz="0" w:space="0" w:color="auto"/>
      </w:divBdr>
    </w:div>
    <w:div w:id="517427066">
      <w:bodyDiv w:val="1"/>
      <w:marLeft w:val="0"/>
      <w:marRight w:val="0"/>
      <w:marTop w:val="0"/>
      <w:marBottom w:val="0"/>
      <w:divBdr>
        <w:top w:val="none" w:sz="0" w:space="0" w:color="auto"/>
        <w:left w:val="none" w:sz="0" w:space="0" w:color="auto"/>
        <w:bottom w:val="none" w:sz="0" w:space="0" w:color="auto"/>
        <w:right w:val="none" w:sz="0" w:space="0" w:color="auto"/>
      </w:divBdr>
      <w:divsChild>
        <w:div w:id="1561209730">
          <w:marLeft w:val="0"/>
          <w:marRight w:val="0"/>
          <w:marTop w:val="0"/>
          <w:marBottom w:val="0"/>
          <w:divBdr>
            <w:top w:val="none" w:sz="0" w:space="0" w:color="auto"/>
            <w:left w:val="none" w:sz="0" w:space="0" w:color="auto"/>
            <w:bottom w:val="none" w:sz="0" w:space="0" w:color="auto"/>
            <w:right w:val="none" w:sz="0" w:space="0" w:color="auto"/>
          </w:divBdr>
        </w:div>
      </w:divsChild>
    </w:div>
    <w:div w:id="540552684">
      <w:bodyDiv w:val="1"/>
      <w:marLeft w:val="0"/>
      <w:marRight w:val="0"/>
      <w:marTop w:val="0"/>
      <w:marBottom w:val="0"/>
      <w:divBdr>
        <w:top w:val="none" w:sz="0" w:space="0" w:color="auto"/>
        <w:left w:val="none" w:sz="0" w:space="0" w:color="auto"/>
        <w:bottom w:val="none" w:sz="0" w:space="0" w:color="auto"/>
        <w:right w:val="none" w:sz="0" w:space="0" w:color="auto"/>
      </w:divBdr>
    </w:div>
    <w:div w:id="545216553">
      <w:bodyDiv w:val="1"/>
      <w:marLeft w:val="0"/>
      <w:marRight w:val="0"/>
      <w:marTop w:val="0"/>
      <w:marBottom w:val="0"/>
      <w:divBdr>
        <w:top w:val="none" w:sz="0" w:space="0" w:color="auto"/>
        <w:left w:val="none" w:sz="0" w:space="0" w:color="auto"/>
        <w:bottom w:val="none" w:sz="0" w:space="0" w:color="auto"/>
        <w:right w:val="none" w:sz="0" w:space="0" w:color="auto"/>
      </w:divBdr>
    </w:div>
    <w:div w:id="552546026">
      <w:bodyDiv w:val="1"/>
      <w:marLeft w:val="0"/>
      <w:marRight w:val="0"/>
      <w:marTop w:val="0"/>
      <w:marBottom w:val="0"/>
      <w:divBdr>
        <w:top w:val="none" w:sz="0" w:space="0" w:color="auto"/>
        <w:left w:val="none" w:sz="0" w:space="0" w:color="auto"/>
        <w:bottom w:val="none" w:sz="0" w:space="0" w:color="auto"/>
        <w:right w:val="none" w:sz="0" w:space="0" w:color="auto"/>
      </w:divBdr>
    </w:div>
    <w:div w:id="554507106">
      <w:bodyDiv w:val="1"/>
      <w:marLeft w:val="0"/>
      <w:marRight w:val="0"/>
      <w:marTop w:val="0"/>
      <w:marBottom w:val="0"/>
      <w:divBdr>
        <w:top w:val="none" w:sz="0" w:space="0" w:color="auto"/>
        <w:left w:val="none" w:sz="0" w:space="0" w:color="auto"/>
        <w:bottom w:val="none" w:sz="0" w:space="0" w:color="auto"/>
        <w:right w:val="none" w:sz="0" w:space="0" w:color="auto"/>
      </w:divBdr>
    </w:div>
    <w:div w:id="573783450">
      <w:bodyDiv w:val="1"/>
      <w:marLeft w:val="0"/>
      <w:marRight w:val="0"/>
      <w:marTop w:val="0"/>
      <w:marBottom w:val="0"/>
      <w:divBdr>
        <w:top w:val="none" w:sz="0" w:space="0" w:color="auto"/>
        <w:left w:val="none" w:sz="0" w:space="0" w:color="auto"/>
        <w:bottom w:val="none" w:sz="0" w:space="0" w:color="auto"/>
        <w:right w:val="none" w:sz="0" w:space="0" w:color="auto"/>
      </w:divBdr>
    </w:div>
    <w:div w:id="579945416">
      <w:bodyDiv w:val="1"/>
      <w:marLeft w:val="0"/>
      <w:marRight w:val="0"/>
      <w:marTop w:val="0"/>
      <w:marBottom w:val="0"/>
      <w:divBdr>
        <w:top w:val="none" w:sz="0" w:space="0" w:color="auto"/>
        <w:left w:val="none" w:sz="0" w:space="0" w:color="auto"/>
        <w:bottom w:val="none" w:sz="0" w:space="0" w:color="auto"/>
        <w:right w:val="none" w:sz="0" w:space="0" w:color="auto"/>
      </w:divBdr>
    </w:div>
    <w:div w:id="590547601">
      <w:bodyDiv w:val="1"/>
      <w:marLeft w:val="0"/>
      <w:marRight w:val="0"/>
      <w:marTop w:val="0"/>
      <w:marBottom w:val="0"/>
      <w:divBdr>
        <w:top w:val="none" w:sz="0" w:space="0" w:color="auto"/>
        <w:left w:val="none" w:sz="0" w:space="0" w:color="auto"/>
        <w:bottom w:val="none" w:sz="0" w:space="0" w:color="auto"/>
        <w:right w:val="none" w:sz="0" w:space="0" w:color="auto"/>
      </w:divBdr>
    </w:div>
    <w:div w:id="605693742">
      <w:bodyDiv w:val="1"/>
      <w:marLeft w:val="0"/>
      <w:marRight w:val="0"/>
      <w:marTop w:val="0"/>
      <w:marBottom w:val="0"/>
      <w:divBdr>
        <w:top w:val="none" w:sz="0" w:space="0" w:color="auto"/>
        <w:left w:val="none" w:sz="0" w:space="0" w:color="auto"/>
        <w:bottom w:val="none" w:sz="0" w:space="0" w:color="auto"/>
        <w:right w:val="none" w:sz="0" w:space="0" w:color="auto"/>
      </w:divBdr>
    </w:div>
    <w:div w:id="651760245">
      <w:bodyDiv w:val="1"/>
      <w:marLeft w:val="0"/>
      <w:marRight w:val="0"/>
      <w:marTop w:val="0"/>
      <w:marBottom w:val="0"/>
      <w:divBdr>
        <w:top w:val="none" w:sz="0" w:space="0" w:color="auto"/>
        <w:left w:val="none" w:sz="0" w:space="0" w:color="auto"/>
        <w:bottom w:val="none" w:sz="0" w:space="0" w:color="auto"/>
        <w:right w:val="none" w:sz="0" w:space="0" w:color="auto"/>
      </w:divBdr>
    </w:div>
    <w:div w:id="664816730">
      <w:bodyDiv w:val="1"/>
      <w:marLeft w:val="0"/>
      <w:marRight w:val="0"/>
      <w:marTop w:val="0"/>
      <w:marBottom w:val="0"/>
      <w:divBdr>
        <w:top w:val="none" w:sz="0" w:space="0" w:color="auto"/>
        <w:left w:val="none" w:sz="0" w:space="0" w:color="auto"/>
        <w:bottom w:val="none" w:sz="0" w:space="0" w:color="auto"/>
        <w:right w:val="none" w:sz="0" w:space="0" w:color="auto"/>
      </w:divBdr>
    </w:div>
    <w:div w:id="679045832">
      <w:bodyDiv w:val="1"/>
      <w:marLeft w:val="0"/>
      <w:marRight w:val="0"/>
      <w:marTop w:val="0"/>
      <w:marBottom w:val="0"/>
      <w:divBdr>
        <w:top w:val="none" w:sz="0" w:space="0" w:color="auto"/>
        <w:left w:val="none" w:sz="0" w:space="0" w:color="auto"/>
        <w:bottom w:val="none" w:sz="0" w:space="0" w:color="auto"/>
        <w:right w:val="none" w:sz="0" w:space="0" w:color="auto"/>
      </w:divBdr>
    </w:div>
    <w:div w:id="753472770">
      <w:bodyDiv w:val="1"/>
      <w:marLeft w:val="0"/>
      <w:marRight w:val="0"/>
      <w:marTop w:val="0"/>
      <w:marBottom w:val="0"/>
      <w:divBdr>
        <w:top w:val="none" w:sz="0" w:space="0" w:color="auto"/>
        <w:left w:val="none" w:sz="0" w:space="0" w:color="auto"/>
        <w:bottom w:val="none" w:sz="0" w:space="0" w:color="auto"/>
        <w:right w:val="none" w:sz="0" w:space="0" w:color="auto"/>
      </w:divBdr>
    </w:div>
    <w:div w:id="762261978">
      <w:bodyDiv w:val="1"/>
      <w:marLeft w:val="0"/>
      <w:marRight w:val="0"/>
      <w:marTop w:val="0"/>
      <w:marBottom w:val="0"/>
      <w:divBdr>
        <w:top w:val="none" w:sz="0" w:space="0" w:color="auto"/>
        <w:left w:val="none" w:sz="0" w:space="0" w:color="auto"/>
        <w:bottom w:val="none" w:sz="0" w:space="0" w:color="auto"/>
        <w:right w:val="none" w:sz="0" w:space="0" w:color="auto"/>
      </w:divBdr>
    </w:div>
    <w:div w:id="765149646">
      <w:bodyDiv w:val="1"/>
      <w:marLeft w:val="0"/>
      <w:marRight w:val="0"/>
      <w:marTop w:val="0"/>
      <w:marBottom w:val="0"/>
      <w:divBdr>
        <w:top w:val="none" w:sz="0" w:space="0" w:color="auto"/>
        <w:left w:val="none" w:sz="0" w:space="0" w:color="auto"/>
        <w:bottom w:val="none" w:sz="0" w:space="0" w:color="auto"/>
        <w:right w:val="none" w:sz="0" w:space="0" w:color="auto"/>
      </w:divBdr>
    </w:div>
    <w:div w:id="767967378">
      <w:bodyDiv w:val="1"/>
      <w:marLeft w:val="0"/>
      <w:marRight w:val="0"/>
      <w:marTop w:val="0"/>
      <w:marBottom w:val="0"/>
      <w:divBdr>
        <w:top w:val="none" w:sz="0" w:space="0" w:color="auto"/>
        <w:left w:val="none" w:sz="0" w:space="0" w:color="auto"/>
        <w:bottom w:val="none" w:sz="0" w:space="0" w:color="auto"/>
        <w:right w:val="none" w:sz="0" w:space="0" w:color="auto"/>
      </w:divBdr>
    </w:div>
    <w:div w:id="791747320">
      <w:bodyDiv w:val="1"/>
      <w:marLeft w:val="0"/>
      <w:marRight w:val="0"/>
      <w:marTop w:val="0"/>
      <w:marBottom w:val="0"/>
      <w:divBdr>
        <w:top w:val="none" w:sz="0" w:space="0" w:color="auto"/>
        <w:left w:val="none" w:sz="0" w:space="0" w:color="auto"/>
        <w:bottom w:val="none" w:sz="0" w:space="0" w:color="auto"/>
        <w:right w:val="none" w:sz="0" w:space="0" w:color="auto"/>
      </w:divBdr>
    </w:div>
    <w:div w:id="800077342">
      <w:bodyDiv w:val="1"/>
      <w:marLeft w:val="0"/>
      <w:marRight w:val="0"/>
      <w:marTop w:val="0"/>
      <w:marBottom w:val="0"/>
      <w:divBdr>
        <w:top w:val="none" w:sz="0" w:space="0" w:color="auto"/>
        <w:left w:val="none" w:sz="0" w:space="0" w:color="auto"/>
        <w:bottom w:val="none" w:sz="0" w:space="0" w:color="auto"/>
        <w:right w:val="none" w:sz="0" w:space="0" w:color="auto"/>
      </w:divBdr>
    </w:div>
    <w:div w:id="845636444">
      <w:bodyDiv w:val="1"/>
      <w:marLeft w:val="0"/>
      <w:marRight w:val="0"/>
      <w:marTop w:val="0"/>
      <w:marBottom w:val="0"/>
      <w:divBdr>
        <w:top w:val="none" w:sz="0" w:space="0" w:color="auto"/>
        <w:left w:val="none" w:sz="0" w:space="0" w:color="auto"/>
        <w:bottom w:val="none" w:sz="0" w:space="0" w:color="auto"/>
        <w:right w:val="none" w:sz="0" w:space="0" w:color="auto"/>
      </w:divBdr>
    </w:div>
    <w:div w:id="853881131">
      <w:bodyDiv w:val="1"/>
      <w:marLeft w:val="0"/>
      <w:marRight w:val="0"/>
      <w:marTop w:val="0"/>
      <w:marBottom w:val="0"/>
      <w:divBdr>
        <w:top w:val="none" w:sz="0" w:space="0" w:color="auto"/>
        <w:left w:val="none" w:sz="0" w:space="0" w:color="auto"/>
        <w:bottom w:val="none" w:sz="0" w:space="0" w:color="auto"/>
        <w:right w:val="none" w:sz="0" w:space="0" w:color="auto"/>
      </w:divBdr>
    </w:div>
    <w:div w:id="857425320">
      <w:bodyDiv w:val="1"/>
      <w:marLeft w:val="0"/>
      <w:marRight w:val="0"/>
      <w:marTop w:val="0"/>
      <w:marBottom w:val="0"/>
      <w:divBdr>
        <w:top w:val="none" w:sz="0" w:space="0" w:color="auto"/>
        <w:left w:val="none" w:sz="0" w:space="0" w:color="auto"/>
        <w:bottom w:val="none" w:sz="0" w:space="0" w:color="auto"/>
        <w:right w:val="none" w:sz="0" w:space="0" w:color="auto"/>
      </w:divBdr>
    </w:div>
    <w:div w:id="874003450">
      <w:bodyDiv w:val="1"/>
      <w:marLeft w:val="0"/>
      <w:marRight w:val="0"/>
      <w:marTop w:val="0"/>
      <w:marBottom w:val="0"/>
      <w:divBdr>
        <w:top w:val="none" w:sz="0" w:space="0" w:color="auto"/>
        <w:left w:val="none" w:sz="0" w:space="0" w:color="auto"/>
        <w:bottom w:val="none" w:sz="0" w:space="0" w:color="auto"/>
        <w:right w:val="none" w:sz="0" w:space="0" w:color="auto"/>
      </w:divBdr>
    </w:div>
    <w:div w:id="888414350">
      <w:bodyDiv w:val="1"/>
      <w:marLeft w:val="0"/>
      <w:marRight w:val="0"/>
      <w:marTop w:val="0"/>
      <w:marBottom w:val="0"/>
      <w:divBdr>
        <w:top w:val="none" w:sz="0" w:space="0" w:color="auto"/>
        <w:left w:val="none" w:sz="0" w:space="0" w:color="auto"/>
        <w:bottom w:val="none" w:sz="0" w:space="0" w:color="auto"/>
        <w:right w:val="none" w:sz="0" w:space="0" w:color="auto"/>
      </w:divBdr>
    </w:div>
    <w:div w:id="900754125">
      <w:bodyDiv w:val="1"/>
      <w:marLeft w:val="0"/>
      <w:marRight w:val="0"/>
      <w:marTop w:val="0"/>
      <w:marBottom w:val="0"/>
      <w:divBdr>
        <w:top w:val="none" w:sz="0" w:space="0" w:color="auto"/>
        <w:left w:val="none" w:sz="0" w:space="0" w:color="auto"/>
        <w:bottom w:val="none" w:sz="0" w:space="0" w:color="auto"/>
        <w:right w:val="none" w:sz="0" w:space="0" w:color="auto"/>
      </w:divBdr>
    </w:div>
    <w:div w:id="914706073">
      <w:bodyDiv w:val="1"/>
      <w:marLeft w:val="0"/>
      <w:marRight w:val="0"/>
      <w:marTop w:val="0"/>
      <w:marBottom w:val="0"/>
      <w:divBdr>
        <w:top w:val="none" w:sz="0" w:space="0" w:color="auto"/>
        <w:left w:val="none" w:sz="0" w:space="0" w:color="auto"/>
        <w:bottom w:val="none" w:sz="0" w:space="0" w:color="auto"/>
        <w:right w:val="none" w:sz="0" w:space="0" w:color="auto"/>
      </w:divBdr>
    </w:div>
    <w:div w:id="953293874">
      <w:bodyDiv w:val="1"/>
      <w:marLeft w:val="0"/>
      <w:marRight w:val="0"/>
      <w:marTop w:val="0"/>
      <w:marBottom w:val="0"/>
      <w:divBdr>
        <w:top w:val="none" w:sz="0" w:space="0" w:color="auto"/>
        <w:left w:val="none" w:sz="0" w:space="0" w:color="auto"/>
        <w:bottom w:val="none" w:sz="0" w:space="0" w:color="auto"/>
        <w:right w:val="none" w:sz="0" w:space="0" w:color="auto"/>
      </w:divBdr>
    </w:div>
    <w:div w:id="957178018">
      <w:bodyDiv w:val="1"/>
      <w:marLeft w:val="0"/>
      <w:marRight w:val="0"/>
      <w:marTop w:val="0"/>
      <w:marBottom w:val="0"/>
      <w:divBdr>
        <w:top w:val="none" w:sz="0" w:space="0" w:color="auto"/>
        <w:left w:val="none" w:sz="0" w:space="0" w:color="auto"/>
        <w:bottom w:val="none" w:sz="0" w:space="0" w:color="auto"/>
        <w:right w:val="none" w:sz="0" w:space="0" w:color="auto"/>
      </w:divBdr>
    </w:div>
    <w:div w:id="970129994">
      <w:bodyDiv w:val="1"/>
      <w:marLeft w:val="0"/>
      <w:marRight w:val="0"/>
      <w:marTop w:val="0"/>
      <w:marBottom w:val="0"/>
      <w:divBdr>
        <w:top w:val="none" w:sz="0" w:space="0" w:color="auto"/>
        <w:left w:val="none" w:sz="0" w:space="0" w:color="auto"/>
        <w:bottom w:val="none" w:sz="0" w:space="0" w:color="auto"/>
        <w:right w:val="none" w:sz="0" w:space="0" w:color="auto"/>
      </w:divBdr>
    </w:div>
    <w:div w:id="973365672">
      <w:bodyDiv w:val="1"/>
      <w:marLeft w:val="0"/>
      <w:marRight w:val="0"/>
      <w:marTop w:val="0"/>
      <w:marBottom w:val="0"/>
      <w:divBdr>
        <w:top w:val="none" w:sz="0" w:space="0" w:color="auto"/>
        <w:left w:val="none" w:sz="0" w:space="0" w:color="auto"/>
        <w:bottom w:val="none" w:sz="0" w:space="0" w:color="auto"/>
        <w:right w:val="none" w:sz="0" w:space="0" w:color="auto"/>
      </w:divBdr>
    </w:div>
    <w:div w:id="988051764">
      <w:bodyDiv w:val="1"/>
      <w:marLeft w:val="0"/>
      <w:marRight w:val="0"/>
      <w:marTop w:val="0"/>
      <w:marBottom w:val="0"/>
      <w:divBdr>
        <w:top w:val="none" w:sz="0" w:space="0" w:color="auto"/>
        <w:left w:val="none" w:sz="0" w:space="0" w:color="auto"/>
        <w:bottom w:val="none" w:sz="0" w:space="0" w:color="auto"/>
        <w:right w:val="none" w:sz="0" w:space="0" w:color="auto"/>
      </w:divBdr>
    </w:div>
    <w:div w:id="998114866">
      <w:bodyDiv w:val="1"/>
      <w:marLeft w:val="0"/>
      <w:marRight w:val="0"/>
      <w:marTop w:val="0"/>
      <w:marBottom w:val="0"/>
      <w:divBdr>
        <w:top w:val="none" w:sz="0" w:space="0" w:color="auto"/>
        <w:left w:val="none" w:sz="0" w:space="0" w:color="auto"/>
        <w:bottom w:val="none" w:sz="0" w:space="0" w:color="auto"/>
        <w:right w:val="none" w:sz="0" w:space="0" w:color="auto"/>
      </w:divBdr>
    </w:div>
    <w:div w:id="1032995351">
      <w:bodyDiv w:val="1"/>
      <w:marLeft w:val="0"/>
      <w:marRight w:val="0"/>
      <w:marTop w:val="0"/>
      <w:marBottom w:val="0"/>
      <w:divBdr>
        <w:top w:val="none" w:sz="0" w:space="0" w:color="auto"/>
        <w:left w:val="none" w:sz="0" w:space="0" w:color="auto"/>
        <w:bottom w:val="none" w:sz="0" w:space="0" w:color="auto"/>
        <w:right w:val="none" w:sz="0" w:space="0" w:color="auto"/>
      </w:divBdr>
    </w:div>
    <w:div w:id="1146505436">
      <w:bodyDiv w:val="1"/>
      <w:marLeft w:val="0"/>
      <w:marRight w:val="0"/>
      <w:marTop w:val="0"/>
      <w:marBottom w:val="0"/>
      <w:divBdr>
        <w:top w:val="none" w:sz="0" w:space="0" w:color="auto"/>
        <w:left w:val="none" w:sz="0" w:space="0" w:color="auto"/>
        <w:bottom w:val="none" w:sz="0" w:space="0" w:color="auto"/>
        <w:right w:val="none" w:sz="0" w:space="0" w:color="auto"/>
      </w:divBdr>
    </w:div>
    <w:div w:id="1176724763">
      <w:bodyDiv w:val="1"/>
      <w:marLeft w:val="0"/>
      <w:marRight w:val="0"/>
      <w:marTop w:val="0"/>
      <w:marBottom w:val="0"/>
      <w:divBdr>
        <w:top w:val="none" w:sz="0" w:space="0" w:color="auto"/>
        <w:left w:val="none" w:sz="0" w:space="0" w:color="auto"/>
        <w:bottom w:val="none" w:sz="0" w:space="0" w:color="auto"/>
        <w:right w:val="none" w:sz="0" w:space="0" w:color="auto"/>
      </w:divBdr>
      <w:divsChild>
        <w:div w:id="1977835935">
          <w:marLeft w:val="0"/>
          <w:marRight w:val="0"/>
          <w:marTop w:val="0"/>
          <w:marBottom w:val="0"/>
          <w:divBdr>
            <w:top w:val="none" w:sz="0" w:space="0" w:color="auto"/>
            <w:left w:val="none" w:sz="0" w:space="0" w:color="auto"/>
            <w:bottom w:val="none" w:sz="0" w:space="0" w:color="auto"/>
            <w:right w:val="none" w:sz="0" w:space="0" w:color="auto"/>
          </w:divBdr>
        </w:div>
      </w:divsChild>
    </w:div>
    <w:div w:id="1181971857">
      <w:bodyDiv w:val="1"/>
      <w:marLeft w:val="0"/>
      <w:marRight w:val="0"/>
      <w:marTop w:val="0"/>
      <w:marBottom w:val="0"/>
      <w:divBdr>
        <w:top w:val="none" w:sz="0" w:space="0" w:color="auto"/>
        <w:left w:val="none" w:sz="0" w:space="0" w:color="auto"/>
        <w:bottom w:val="none" w:sz="0" w:space="0" w:color="auto"/>
        <w:right w:val="none" w:sz="0" w:space="0" w:color="auto"/>
      </w:divBdr>
    </w:div>
    <w:div w:id="1238053577">
      <w:bodyDiv w:val="1"/>
      <w:marLeft w:val="0"/>
      <w:marRight w:val="0"/>
      <w:marTop w:val="0"/>
      <w:marBottom w:val="0"/>
      <w:divBdr>
        <w:top w:val="none" w:sz="0" w:space="0" w:color="auto"/>
        <w:left w:val="none" w:sz="0" w:space="0" w:color="auto"/>
        <w:bottom w:val="none" w:sz="0" w:space="0" w:color="auto"/>
        <w:right w:val="none" w:sz="0" w:space="0" w:color="auto"/>
      </w:divBdr>
    </w:div>
    <w:div w:id="1262297921">
      <w:bodyDiv w:val="1"/>
      <w:marLeft w:val="0"/>
      <w:marRight w:val="0"/>
      <w:marTop w:val="0"/>
      <w:marBottom w:val="0"/>
      <w:divBdr>
        <w:top w:val="none" w:sz="0" w:space="0" w:color="auto"/>
        <w:left w:val="none" w:sz="0" w:space="0" w:color="auto"/>
        <w:bottom w:val="none" w:sz="0" w:space="0" w:color="auto"/>
        <w:right w:val="none" w:sz="0" w:space="0" w:color="auto"/>
      </w:divBdr>
    </w:div>
    <w:div w:id="1274482385">
      <w:bodyDiv w:val="1"/>
      <w:marLeft w:val="0"/>
      <w:marRight w:val="0"/>
      <w:marTop w:val="0"/>
      <w:marBottom w:val="0"/>
      <w:divBdr>
        <w:top w:val="none" w:sz="0" w:space="0" w:color="auto"/>
        <w:left w:val="none" w:sz="0" w:space="0" w:color="auto"/>
        <w:bottom w:val="none" w:sz="0" w:space="0" w:color="auto"/>
        <w:right w:val="none" w:sz="0" w:space="0" w:color="auto"/>
      </w:divBdr>
    </w:div>
    <w:div w:id="1291519884">
      <w:bodyDiv w:val="1"/>
      <w:marLeft w:val="0"/>
      <w:marRight w:val="0"/>
      <w:marTop w:val="0"/>
      <w:marBottom w:val="0"/>
      <w:divBdr>
        <w:top w:val="none" w:sz="0" w:space="0" w:color="auto"/>
        <w:left w:val="none" w:sz="0" w:space="0" w:color="auto"/>
        <w:bottom w:val="none" w:sz="0" w:space="0" w:color="auto"/>
        <w:right w:val="none" w:sz="0" w:space="0" w:color="auto"/>
      </w:divBdr>
    </w:div>
    <w:div w:id="1297569796">
      <w:bodyDiv w:val="1"/>
      <w:marLeft w:val="0"/>
      <w:marRight w:val="0"/>
      <w:marTop w:val="0"/>
      <w:marBottom w:val="0"/>
      <w:divBdr>
        <w:top w:val="none" w:sz="0" w:space="0" w:color="auto"/>
        <w:left w:val="none" w:sz="0" w:space="0" w:color="auto"/>
        <w:bottom w:val="none" w:sz="0" w:space="0" w:color="auto"/>
        <w:right w:val="none" w:sz="0" w:space="0" w:color="auto"/>
      </w:divBdr>
    </w:div>
    <w:div w:id="1298998107">
      <w:bodyDiv w:val="1"/>
      <w:marLeft w:val="0"/>
      <w:marRight w:val="0"/>
      <w:marTop w:val="0"/>
      <w:marBottom w:val="0"/>
      <w:divBdr>
        <w:top w:val="none" w:sz="0" w:space="0" w:color="auto"/>
        <w:left w:val="none" w:sz="0" w:space="0" w:color="auto"/>
        <w:bottom w:val="none" w:sz="0" w:space="0" w:color="auto"/>
        <w:right w:val="none" w:sz="0" w:space="0" w:color="auto"/>
      </w:divBdr>
    </w:div>
    <w:div w:id="1304388884">
      <w:bodyDiv w:val="1"/>
      <w:marLeft w:val="0"/>
      <w:marRight w:val="0"/>
      <w:marTop w:val="0"/>
      <w:marBottom w:val="0"/>
      <w:divBdr>
        <w:top w:val="none" w:sz="0" w:space="0" w:color="auto"/>
        <w:left w:val="none" w:sz="0" w:space="0" w:color="auto"/>
        <w:bottom w:val="none" w:sz="0" w:space="0" w:color="auto"/>
        <w:right w:val="none" w:sz="0" w:space="0" w:color="auto"/>
      </w:divBdr>
    </w:div>
    <w:div w:id="1305235549">
      <w:bodyDiv w:val="1"/>
      <w:marLeft w:val="0"/>
      <w:marRight w:val="0"/>
      <w:marTop w:val="0"/>
      <w:marBottom w:val="0"/>
      <w:divBdr>
        <w:top w:val="none" w:sz="0" w:space="0" w:color="auto"/>
        <w:left w:val="none" w:sz="0" w:space="0" w:color="auto"/>
        <w:bottom w:val="none" w:sz="0" w:space="0" w:color="auto"/>
        <w:right w:val="none" w:sz="0" w:space="0" w:color="auto"/>
      </w:divBdr>
    </w:div>
    <w:div w:id="1311405528">
      <w:bodyDiv w:val="1"/>
      <w:marLeft w:val="0"/>
      <w:marRight w:val="0"/>
      <w:marTop w:val="0"/>
      <w:marBottom w:val="0"/>
      <w:divBdr>
        <w:top w:val="none" w:sz="0" w:space="0" w:color="auto"/>
        <w:left w:val="none" w:sz="0" w:space="0" w:color="auto"/>
        <w:bottom w:val="none" w:sz="0" w:space="0" w:color="auto"/>
        <w:right w:val="none" w:sz="0" w:space="0" w:color="auto"/>
      </w:divBdr>
    </w:div>
    <w:div w:id="1322201413">
      <w:bodyDiv w:val="1"/>
      <w:marLeft w:val="0"/>
      <w:marRight w:val="0"/>
      <w:marTop w:val="0"/>
      <w:marBottom w:val="0"/>
      <w:divBdr>
        <w:top w:val="none" w:sz="0" w:space="0" w:color="auto"/>
        <w:left w:val="none" w:sz="0" w:space="0" w:color="auto"/>
        <w:bottom w:val="none" w:sz="0" w:space="0" w:color="auto"/>
        <w:right w:val="none" w:sz="0" w:space="0" w:color="auto"/>
      </w:divBdr>
    </w:div>
    <w:div w:id="1334263792">
      <w:bodyDiv w:val="1"/>
      <w:marLeft w:val="0"/>
      <w:marRight w:val="0"/>
      <w:marTop w:val="0"/>
      <w:marBottom w:val="0"/>
      <w:divBdr>
        <w:top w:val="none" w:sz="0" w:space="0" w:color="auto"/>
        <w:left w:val="none" w:sz="0" w:space="0" w:color="auto"/>
        <w:bottom w:val="none" w:sz="0" w:space="0" w:color="auto"/>
        <w:right w:val="none" w:sz="0" w:space="0" w:color="auto"/>
      </w:divBdr>
    </w:div>
    <w:div w:id="1345936929">
      <w:bodyDiv w:val="1"/>
      <w:marLeft w:val="0"/>
      <w:marRight w:val="0"/>
      <w:marTop w:val="0"/>
      <w:marBottom w:val="0"/>
      <w:divBdr>
        <w:top w:val="none" w:sz="0" w:space="0" w:color="auto"/>
        <w:left w:val="none" w:sz="0" w:space="0" w:color="auto"/>
        <w:bottom w:val="none" w:sz="0" w:space="0" w:color="auto"/>
        <w:right w:val="none" w:sz="0" w:space="0" w:color="auto"/>
      </w:divBdr>
    </w:div>
    <w:div w:id="1352956989">
      <w:bodyDiv w:val="1"/>
      <w:marLeft w:val="0"/>
      <w:marRight w:val="0"/>
      <w:marTop w:val="0"/>
      <w:marBottom w:val="0"/>
      <w:divBdr>
        <w:top w:val="none" w:sz="0" w:space="0" w:color="auto"/>
        <w:left w:val="none" w:sz="0" w:space="0" w:color="auto"/>
        <w:bottom w:val="none" w:sz="0" w:space="0" w:color="auto"/>
        <w:right w:val="none" w:sz="0" w:space="0" w:color="auto"/>
      </w:divBdr>
    </w:div>
    <w:div w:id="1387139459">
      <w:bodyDiv w:val="1"/>
      <w:marLeft w:val="0"/>
      <w:marRight w:val="0"/>
      <w:marTop w:val="0"/>
      <w:marBottom w:val="0"/>
      <w:divBdr>
        <w:top w:val="none" w:sz="0" w:space="0" w:color="auto"/>
        <w:left w:val="none" w:sz="0" w:space="0" w:color="auto"/>
        <w:bottom w:val="none" w:sz="0" w:space="0" w:color="auto"/>
        <w:right w:val="none" w:sz="0" w:space="0" w:color="auto"/>
      </w:divBdr>
    </w:div>
    <w:div w:id="1400202303">
      <w:bodyDiv w:val="1"/>
      <w:marLeft w:val="0"/>
      <w:marRight w:val="0"/>
      <w:marTop w:val="0"/>
      <w:marBottom w:val="0"/>
      <w:divBdr>
        <w:top w:val="none" w:sz="0" w:space="0" w:color="auto"/>
        <w:left w:val="none" w:sz="0" w:space="0" w:color="auto"/>
        <w:bottom w:val="none" w:sz="0" w:space="0" w:color="auto"/>
        <w:right w:val="none" w:sz="0" w:space="0" w:color="auto"/>
      </w:divBdr>
    </w:div>
    <w:div w:id="1421949905">
      <w:bodyDiv w:val="1"/>
      <w:marLeft w:val="0"/>
      <w:marRight w:val="0"/>
      <w:marTop w:val="0"/>
      <w:marBottom w:val="0"/>
      <w:divBdr>
        <w:top w:val="none" w:sz="0" w:space="0" w:color="auto"/>
        <w:left w:val="none" w:sz="0" w:space="0" w:color="auto"/>
        <w:bottom w:val="none" w:sz="0" w:space="0" w:color="auto"/>
        <w:right w:val="none" w:sz="0" w:space="0" w:color="auto"/>
      </w:divBdr>
    </w:div>
    <w:div w:id="1429231919">
      <w:bodyDiv w:val="1"/>
      <w:marLeft w:val="0"/>
      <w:marRight w:val="0"/>
      <w:marTop w:val="0"/>
      <w:marBottom w:val="0"/>
      <w:divBdr>
        <w:top w:val="none" w:sz="0" w:space="0" w:color="auto"/>
        <w:left w:val="none" w:sz="0" w:space="0" w:color="auto"/>
        <w:bottom w:val="none" w:sz="0" w:space="0" w:color="auto"/>
        <w:right w:val="none" w:sz="0" w:space="0" w:color="auto"/>
      </w:divBdr>
    </w:div>
    <w:div w:id="1451242962">
      <w:bodyDiv w:val="1"/>
      <w:marLeft w:val="0"/>
      <w:marRight w:val="0"/>
      <w:marTop w:val="0"/>
      <w:marBottom w:val="0"/>
      <w:divBdr>
        <w:top w:val="none" w:sz="0" w:space="0" w:color="auto"/>
        <w:left w:val="none" w:sz="0" w:space="0" w:color="auto"/>
        <w:bottom w:val="none" w:sz="0" w:space="0" w:color="auto"/>
        <w:right w:val="none" w:sz="0" w:space="0" w:color="auto"/>
      </w:divBdr>
    </w:div>
    <w:div w:id="1495995487">
      <w:bodyDiv w:val="1"/>
      <w:marLeft w:val="0"/>
      <w:marRight w:val="0"/>
      <w:marTop w:val="0"/>
      <w:marBottom w:val="0"/>
      <w:divBdr>
        <w:top w:val="none" w:sz="0" w:space="0" w:color="auto"/>
        <w:left w:val="none" w:sz="0" w:space="0" w:color="auto"/>
        <w:bottom w:val="none" w:sz="0" w:space="0" w:color="auto"/>
        <w:right w:val="none" w:sz="0" w:space="0" w:color="auto"/>
      </w:divBdr>
    </w:div>
    <w:div w:id="1512793593">
      <w:bodyDiv w:val="1"/>
      <w:marLeft w:val="0"/>
      <w:marRight w:val="0"/>
      <w:marTop w:val="0"/>
      <w:marBottom w:val="0"/>
      <w:divBdr>
        <w:top w:val="none" w:sz="0" w:space="0" w:color="auto"/>
        <w:left w:val="none" w:sz="0" w:space="0" w:color="auto"/>
        <w:bottom w:val="none" w:sz="0" w:space="0" w:color="auto"/>
        <w:right w:val="none" w:sz="0" w:space="0" w:color="auto"/>
      </w:divBdr>
    </w:div>
    <w:div w:id="1517579826">
      <w:bodyDiv w:val="1"/>
      <w:marLeft w:val="0"/>
      <w:marRight w:val="0"/>
      <w:marTop w:val="0"/>
      <w:marBottom w:val="0"/>
      <w:divBdr>
        <w:top w:val="none" w:sz="0" w:space="0" w:color="auto"/>
        <w:left w:val="none" w:sz="0" w:space="0" w:color="auto"/>
        <w:bottom w:val="none" w:sz="0" w:space="0" w:color="auto"/>
        <w:right w:val="none" w:sz="0" w:space="0" w:color="auto"/>
      </w:divBdr>
    </w:div>
    <w:div w:id="1551377138">
      <w:bodyDiv w:val="1"/>
      <w:marLeft w:val="0"/>
      <w:marRight w:val="0"/>
      <w:marTop w:val="0"/>
      <w:marBottom w:val="0"/>
      <w:divBdr>
        <w:top w:val="none" w:sz="0" w:space="0" w:color="auto"/>
        <w:left w:val="none" w:sz="0" w:space="0" w:color="auto"/>
        <w:bottom w:val="none" w:sz="0" w:space="0" w:color="auto"/>
        <w:right w:val="none" w:sz="0" w:space="0" w:color="auto"/>
      </w:divBdr>
    </w:div>
    <w:div w:id="1561668245">
      <w:bodyDiv w:val="1"/>
      <w:marLeft w:val="0"/>
      <w:marRight w:val="0"/>
      <w:marTop w:val="0"/>
      <w:marBottom w:val="0"/>
      <w:divBdr>
        <w:top w:val="none" w:sz="0" w:space="0" w:color="auto"/>
        <w:left w:val="none" w:sz="0" w:space="0" w:color="auto"/>
        <w:bottom w:val="none" w:sz="0" w:space="0" w:color="auto"/>
        <w:right w:val="none" w:sz="0" w:space="0" w:color="auto"/>
      </w:divBdr>
    </w:div>
    <w:div w:id="1587768842">
      <w:bodyDiv w:val="1"/>
      <w:marLeft w:val="0"/>
      <w:marRight w:val="0"/>
      <w:marTop w:val="0"/>
      <w:marBottom w:val="0"/>
      <w:divBdr>
        <w:top w:val="none" w:sz="0" w:space="0" w:color="auto"/>
        <w:left w:val="none" w:sz="0" w:space="0" w:color="auto"/>
        <w:bottom w:val="none" w:sz="0" w:space="0" w:color="auto"/>
        <w:right w:val="none" w:sz="0" w:space="0" w:color="auto"/>
      </w:divBdr>
    </w:div>
    <w:div w:id="1601526073">
      <w:bodyDiv w:val="1"/>
      <w:marLeft w:val="0"/>
      <w:marRight w:val="0"/>
      <w:marTop w:val="0"/>
      <w:marBottom w:val="0"/>
      <w:divBdr>
        <w:top w:val="none" w:sz="0" w:space="0" w:color="auto"/>
        <w:left w:val="none" w:sz="0" w:space="0" w:color="auto"/>
        <w:bottom w:val="none" w:sz="0" w:space="0" w:color="auto"/>
        <w:right w:val="none" w:sz="0" w:space="0" w:color="auto"/>
      </w:divBdr>
    </w:div>
    <w:div w:id="1604147536">
      <w:bodyDiv w:val="1"/>
      <w:marLeft w:val="0"/>
      <w:marRight w:val="0"/>
      <w:marTop w:val="0"/>
      <w:marBottom w:val="0"/>
      <w:divBdr>
        <w:top w:val="none" w:sz="0" w:space="0" w:color="auto"/>
        <w:left w:val="none" w:sz="0" w:space="0" w:color="auto"/>
        <w:bottom w:val="none" w:sz="0" w:space="0" w:color="auto"/>
        <w:right w:val="none" w:sz="0" w:space="0" w:color="auto"/>
      </w:divBdr>
    </w:div>
    <w:div w:id="1649361889">
      <w:bodyDiv w:val="1"/>
      <w:marLeft w:val="0"/>
      <w:marRight w:val="0"/>
      <w:marTop w:val="0"/>
      <w:marBottom w:val="0"/>
      <w:divBdr>
        <w:top w:val="none" w:sz="0" w:space="0" w:color="auto"/>
        <w:left w:val="none" w:sz="0" w:space="0" w:color="auto"/>
        <w:bottom w:val="none" w:sz="0" w:space="0" w:color="auto"/>
        <w:right w:val="none" w:sz="0" w:space="0" w:color="auto"/>
      </w:divBdr>
    </w:div>
    <w:div w:id="1666082126">
      <w:bodyDiv w:val="1"/>
      <w:marLeft w:val="0"/>
      <w:marRight w:val="0"/>
      <w:marTop w:val="0"/>
      <w:marBottom w:val="0"/>
      <w:divBdr>
        <w:top w:val="none" w:sz="0" w:space="0" w:color="auto"/>
        <w:left w:val="none" w:sz="0" w:space="0" w:color="auto"/>
        <w:bottom w:val="none" w:sz="0" w:space="0" w:color="auto"/>
        <w:right w:val="none" w:sz="0" w:space="0" w:color="auto"/>
      </w:divBdr>
    </w:div>
    <w:div w:id="1669167562">
      <w:bodyDiv w:val="1"/>
      <w:marLeft w:val="0"/>
      <w:marRight w:val="0"/>
      <w:marTop w:val="0"/>
      <w:marBottom w:val="0"/>
      <w:divBdr>
        <w:top w:val="none" w:sz="0" w:space="0" w:color="auto"/>
        <w:left w:val="none" w:sz="0" w:space="0" w:color="auto"/>
        <w:bottom w:val="none" w:sz="0" w:space="0" w:color="auto"/>
        <w:right w:val="none" w:sz="0" w:space="0" w:color="auto"/>
      </w:divBdr>
    </w:div>
    <w:div w:id="1674263212">
      <w:bodyDiv w:val="1"/>
      <w:marLeft w:val="0"/>
      <w:marRight w:val="0"/>
      <w:marTop w:val="0"/>
      <w:marBottom w:val="0"/>
      <w:divBdr>
        <w:top w:val="none" w:sz="0" w:space="0" w:color="auto"/>
        <w:left w:val="none" w:sz="0" w:space="0" w:color="auto"/>
        <w:bottom w:val="none" w:sz="0" w:space="0" w:color="auto"/>
        <w:right w:val="none" w:sz="0" w:space="0" w:color="auto"/>
      </w:divBdr>
    </w:div>
    <w:div w:id="1677489267">
      <w:bodyDiv w:val="1"/>
      <w:marLeft w:val="0"/>
      <w:marRight w:val="0"/>
      <w:marTop w:val="0"/>
      <w:marBottom w:val="0"/>
      <w:divBdr>
        <w:top w:val="none" w:sz="0" w:space="0" w:color="auto"/>
        <w:left w:val="none" w:sz="0" w:space="0" w:color="auto"/>
        <w:bottom w:val="none" w:sz="0" w:space="0" w:color="auto"/>
        <w:right w:val="none" w:sz="0" w:space="0" w:color="auto"/>
      </w:divBdr>
    </w:div>
    <w:div w:id="1720860087">
      <w:bodyDiv w:val="1"/>
      <w:marLeft w:val="0"/>
      <w:marRight w:val="0"/>
      <w:marTop w:val="0"/>
      <w:marBottom w:val="0"/>
      <w:divBdr>
        <w:top w:val="none" w:sz="0" w:space="0" w:color="auto"/>
        <w:left w:val="none" w:sz="0" w:space="0" w:color="auto"/>
        <w:bottom w:val="none" w:sz="0" w:space="0" w:color="auto"/>
        <w:right w:val="none" w:sz="0" w:space="0" w:color="auto"/>
      </w:divBdr>
    </w:div>
    <w:div w:id="1726829607">
      <w:bodyDiv w:val="1"/>
      <w:marLeft w:val="0"/>
      <w:marRight w:val="0"/>
      <w:marTop w:val="0"/>
      <w:marBottom w:val="0"/>
      <w:divBdr>
        <w:top w:val="none" w:sz="0" w:space="0" w:color="auto"/>
        <w:left w:val="none" w:sz="0" w:space="0" w:color="auto"/>
        <w:bottom w:val="none" w:sz="0" w:space="0" w:color="auto"/>
        <w:right w:val="none" w:sz="0" w:space="0" w:color="auto"/>
      </w:divBdr>
    </w:div>
    <w:div w:id="1732267452">
      <w:bodyDiv w:val="1"/>
      <w:marLeft w:val="0"/>
      <w:marRight w:val="0"/>
      <w:marTop w:val="0"/>
      <w:marBottom w:val="0"/>
      <w:divBdr>
        <w:top w:val="none" w:sz="0" w:space="0" w:color="auto"/>
        <w:left w:val="none" w:sz="0" w:space="0" w:color="auto"/>
        <w:bottom w:val="none" w:sz="0" w:space="0" w:color="auto"/>
        <w:right w:val="none" w:sz="0" w:space="0" w:color="auto"/>
      </w:divBdr>
    </w:div>
    <w:div w:id="1753425996">
      <w:bodyDiv w:val="1"/>
      <w:marLeft w:val="0"/>
      <w:marRight w:val="0"/>
      <w:marTop w:val="0"/>
      <w:marBottom w:val="0"/>
      <w:divBdr>
        <w:top w:val="none" w:sz="0" w:space="0" w:color="auto"/>
        <w:left w:val="none" w:sz="0" w:space="0" w:color="auto"/>
        <w:bottom w:val="none" w:sz="0" w:space="0" w:color="auto"/>
        <w:right w:val="none" w:sz="0" w:space="0" w:color="auto"/>
      </w:divBdr>
    </w:div>
    <w:div w:id="1755587068">
      <w:bodyDiv w:val="1"/>
      <w:marLeft w:val="0"/>
      <w:marRight w:val="0"/>
      <w:marTop w:val="0"/>
      <w:marBottom w:val="0"/>
      <w:divBdr>
        <w:top w:val="none" w:sz="0" w:space="0" w:color="auto"/>
        <w:left w:val="none" w:sz="0" w:space="0" w:color="auto"/>
        <w:bottom w:val="none" w:sz="0" w:space="0" w:color="auto"/>
        <w:right w:val="none" w:sz="0" w:space="0" w:color="auto"/>
      </w:divBdr>
    </w:div>
    <w:div w:id="1807240807">
      <w:bodyDiv w:val="1"/>
      <w:marLeft w:val="0"/>
      <w:marRight w:val="0"/>
      <w:marTop w:val="0"/>
      <w:marBottom w:val="0"/>
      <w:divBdr>
        <w:top w:val="none" w:sz="0" w:space="0" w:color="auto"/>
        <w:left w:val="none" w:sz="0" w:space="0" w:color="auto"/>
        <w:bottom w:val="none" w:sz="0" w:space="0" w:color="auto"/>
        <w:right w:val="none" w:sz="0" w:space="0" w:color="auto"/>
      </w:divBdr>
    </w:div>
    <w:div w:id="1852446051">
      <w:bodyDiv w:val="1"/>
      <w:marLeft w:val="0"/>
      <w:marRight w:val="0"/>
      <w:marTop w:val="0"/>
      <w:marBottom w:val="0"/>
      <w:divBdr>
        <w:top w:val="none" w:sz="0" w:space="0" w:color="auto"/>
        <w:left w:val="none" w:sz="0" w:space="0" w:color="auto"/>
        <w:bottom w:val="none" w:sz="0" w:space="0" w:color="auto"/>
        <w:right w:val="none" w:sz="0" w:space="0" w:color="auto"/>
      </w:divBdr>
    </w:div>
    <w:div w:id="1864125052">
      <w:bodyDiv w:val="1"/>
      <w:marLeft w:val="0"/>
      <w:marRight w:val="0"/>
      <w:marTop w:val="0"/>
      <w:marBottom w:val="0"/>
      <w:divBdr>
        <w:top w:val="none" w:sz="0" w:space="0" w:color="auto"/>
        <w:left w:val="none" w:sz="0" w:space="0" w:color="auto"/>
        <w:bottom w:val="none" w:sz="0" w:space="0" w:color="auto"/>
        <w:right w:val="none" w:sz="0" w:space="0" w:color="auto"/>
      </w:divBdr>
    </w:div>
    <w:div w:id="1867131696">
      <w:bodyDiv w:val="1"/>
      <w:marLeft w:val="0"/>
      <w:marRight w:val="0"/>
      <w:marTop w:val="0"/>
      <w:marBottom w:val="0"/>
      <w:divBdr>
        <w:top w:val="none" w:sz="0" w:space="0" w:color="auto"/>
        <w:left w:val="none" w:sz="0" w:space="0" w:color="auto"/>
        <w:bottom w:val="none" w:sz="0" w:space="0" w:color="auto"/>
        <w:right w:val="none" w:sz="0" w:space="0" w:color="auto"/>
      </w:divBdr>
    </w:div>
    <w:div w:id="1886141216">
      <w:bodyDiv w:val="1"/>
      <w:marLeft w:val="0"/>
      <w:marRight w:val="0"/>
      <w:marTop w:val="0"/>
      <w:marBottom w:val="0"/>
      <w:divBdr>
        <w:top w:val="none" w:sz="0" w:space="0" w:color="auto"/>
        <w:left w:val="none" w:sz="0" w:space="0" w:color="auto"/>
        <w:bottom w:val="none" w:sz="0" w:space="0" w:color="auto"/>
        <w:right w:val="none" w:sz="0" w:space="0" w:color="auto"/>
      </w:divBdr>
    </w:div>
    <w:div w:id="1891459018">
      <w:bodyDiv w:val="1"/>
      <w:marLeft w:val="0"/>
      <w:marRight w:val="0"/>
      <w:marTop w:val="0"/>
      <w:marBottom w:val="0"/>
      <w:divBdr>
        <w:top w:val="none" w:sz="0" w:space="0" w:color="auto"/>
        <w:left w:val="none" w:sz="0" w:space="0" w:color="auto"/>
        <w:bottom w:val="none" w:sz="0" w:space="0" w:color="auto"/>
        <w:right w:val="none" w:sz="0" w:space="0" w:color="auto"/>
      </w:divBdr>
    </w:div>
    <w:div w:id="1909459460">
      <w:bodyDiv w:val="1"/>
      <w:marLeft w:val="0"/>
      <w:marRight w:val="0"/>
      <w:marTop w:val="0"/>
      <w:marBottom w:val="0"/>
      <w:divBdr>
        <w:top w:val="none" w:sz="0" w:space="0" w:color="auto"/>
        <w:left w:val="none" w:sz="0" w:space="0" w:color="auto"/>
        <w:bottom w:val="none" w:sz="0" w:space="0" w:color="auto"/>
        <w:right w:val="none" w:sz="0" w:space="0" w:color="auto"/>
      </w:divBdr>
    </w:div>
    <w:div w:id="1931617044">
      <w:bodyDiv w:val="1"/>
      <w:marLeft w:val="0"/>
      <w:marRight w:val="0"/>
      <w:marTop w:val="0"/>
      <w:marBottom w:val="0"/>
      <w:divBdr>
        <w:top w:val="none" w:sz="0" w:space="0" w:color="auto"/>
        <w:left w:val="none" w:sz="0" w:space="0" w:color="auto"/>
        <w:bottom w:val="none" w:sz="0" w:space="0" w:color="auto"/>
        <w:right w:val="none" w:sz="0" w:space="0" w:color="auto"/>
      </w:divBdr>
    </w:div>
    <w:div w:id="1970162237">
      <w:bodyDiv w:val="1"/>
      <w:marLeft w:val="0"/>
      <w:marRight w:val="0"/>
      <w:marTop w:val="0"/>
      <w:marBottom w:val="0"/>
      <w:divBdr>
        <w:top w:val="none" w:sz="0" w:space="0" w:color="auto"/>
        <w:left w:val="none" w:sz="0" w:space="0" w:color="auto"/>
        <w:bottom w:val="none" w:sz="0" w:space="0" w:color="auto"/>
        <w:right w:val="none" w:sz="0" w:space="0" w:color="auto"/>
      </w:divBdr>
    </w:div>
    <w:div w:id="1975938805">
      <w:bodyDiv w:val="1"/>
      <w:marLeft w:val="0"/>
      <w:marRight w:val="0"/>
      <w:marTop w:val="0"/>
      <w:marBottom w:val="0"/>
      <w:divBdr>
        <w:top w:val="none" w:sz="0" w:space="0" w:color="auto"/>
        <w:left w:val="none" w:sz="0" w:space="0" w:color="auto"/>
        <w:bottom w:val="none" w:sz="0" w:space="0" w:color="auto"/>
        <w:right w:val="none" w:sz="0" w:space="0" w:color="auto"/>
      </w:divBdr>
    </w:div>
    <w:div w:id="1997605259">
      <w:bodyDiv w:val="1"/>
      <w:marLeft w:val="0"/>
      <w:marRight w:val="0"/>
      <w:marTop w:val="0"/>
      <w:marBottom w:val="0"/>
      <w:divBdr>
        <w:top w:val="none" w:sz="0" w:space="0" w:color="auto"/>
        <w:left w:val="none" w:sz="0" w:space="0" w:color="auto"/>
        <w:bottom w:val="none" w:sz="0" w:space="0" w:color="auto"/>
        <w:right w:val="none" w:sz="0" w:space="0" w:color="auto"/>
      </w:divBdr>
    </w:div>
    <w:div w:id="2003846827">
      <w:bodyDiv w:val="1"/>
      <w:marLeft w:val="0"/>
      <w:marRight w:val="0"/>
      <w:marTop w:val="0"/>
      <w:marBottom w:val="0"/>
      <w:divBdr>
        <w:top w:val="none" w:sz="0" w:space="0" w:color="auto"/>
        <w:left w:val="none" w:sz="0" w:space="0" w:color="auto"/>
        <w:bottom w:val="none" w:sz="0" w:space="0" w:color="auto"/>
        <w:right w:val="none" w:sz="0" w:space="0" w:color="auto"/>
      </w:divBdr>
    </w:div>
    <w:div w:id="2008286654">
      <w:bodyDiv w:val="1"/>
      <w:marLeft w:val="0"/>
      <w:marRight w:val="0"/>
      <w:marTop w:val="0"/>
      <w:marBottom w:val="0"/>
      <w:divBdr>
        <w:top w:val="none" w:sz="0" w:space="0" w:color="auto"/>
        <w:left w:val="none" w:sz="0" w:space="0" w:color="auto"/>
        <w:bottom w:val="none" w:sz="0" w:space="0" w:color="auto"/>
        <w:right w:val="none" w:sz="0" w:space="0" w:color="auto"/>
      </w:divBdr>
    </w:div>
    <w:div w:id="2026590322">
      <w:bodyDiv w:val="1"/>
      <w:marLeft w:val="0"/>
      <w:marRight w:val="0"/>
      <w:marTop w:val="0"/>
      <w:marBottom w:val="0"/>
      <w:divBdr>
        <w:top w:val="none" w:sz="0" w:space="0" w:color="auto"/>
        <w:left w:val="none" w:sz="0" w:space="0" w:color="auto"/>
        <w:bottom w:val="none" w:sz="0" w:space="0" w:color="auto"/>
        <w:right w:val="none" w:sz="0" w:space="0" w:color="auto"/>
      </w:divBdr>
    </w:div>
    <w:div w:id="2031949799">
      <w:bodyDiv w:val="1"/>
      <w:marLeft w:val="0"/>
      <w:marRight w:val="0"/>
      <w:marTop w:val="0"/>
      <w:marBottom w:val="0"/>
      <w:divBdr>
        <w:top w:val="none" w:sz="0" w:space="0" w:color="auto"/>
        <w:left w:val="none" w:sz="0" w:space="0" w:color="auto"/>
        <w:bottom w:val="none" w:sz="0" w:space="0" w:color="auto"/>
        <w:right w:val="none" w:sz="0" w:space="0" w:color="auto"/>
      </w:divBdr>
    </w:div>
    <w:div w:id="2035110496">
      <w:bodyDiv w:val="1"/>
      <w:marLeft w:val="0"/>
      <w:marRight w:val="0"/>
      <w:marTop w:val="0"/>
      <w:marBottom w:val="0"/>
      <w:divBdr>
        <w:top w:val="none" w:sz="0" w:space="0" w:color="auto"/>
        <w:left w:val="none" w:sz="0" w:space="0" w:color="auto"/>
        <w:bottom w:val="none" w:sz="0" w:space="0" w:color="auto"/>
        <w:right w:val="none" w:sz="0" w:space="0" w:color="auto"/>
      </w:divBdr>
    </w:div>
    <w:div w:id="2043701108">
      <w:bodyDiv w:val="1"/>
      <w:marLeft w:val="0"/>
      <w:marRight w:val="0"/>
      <w:marTop w:val="0"/>
      <w:marBottom w:val="0"/>
      <w:divBdr>
        <w:top w:val="none" w:sz="0" w:space="0" w:color="auto"/>
        <w:left w:val="none" w:sz="0" w:space="0" w:color="auto"/>
        <w:bottom w:val="none" w:sz="0" w:space="0" w:color="auto"/>
        <w:right w:val="none" w:sz="0" w:space="0" w:color="auto"/>
      </w:divBdr>
    </w:div>
    <w:div w:id="2058623045">
      <w:bodyDiv w:val="1"/>
      <w:marLeft w:val="0"/>
      <w:marRight w:val="0"/>
      <w:marTop w:val="0"/>
      <w:marBottom w:val="0"/>
      <w:divBdr>
        <w:top w:val="none" w:sz="0" w:space="0" w:color="auto"/>
        <w:left w:val="none" w:sz="0" w:space="0" w:color="auto"/>
        <w:bottom w:val="none" w:sz="0" w:space="0" w:color="auto"/>
        <w:right w:val="none" w:sz="0" w:space="0" w:color="auto"/>
      </w:divBdr>
    </w:div>
    <w:div w:id="2081559391">
      <w:bodyDiv w:val="1"/>
      <w:marLeft w:val="0"/>
      <w:marRight w:val="0"/>
      <w:marTop w:val="0"/>
      <w:marBottom w:val="0"/>
      <w:divBdr>
        <w:top w:val="none" w:sz="0" w:space="0" w:color="auto"/>
        <w:left w:val="none" w:sz="0" w:space="0" w:color="auto"/>
        <w:bottom w:val="none" w:sz="0" w:space="0" w:color="auto"/>
        <w:right w:val="none" w:sz="0" w:space="0" w:color="auto"/>
      </w:divBdr>
    </w:div>
    <w:div w:id="2099937254">
      <w:bodyDiv w:val="1"/>
      <w:marLeft w:val="0"/>
      <w:marRight w:val="0"/>
      <w:marTop w:val="0"/>
      <w:marBottom w:val="0"/>
      <w:divBdr>
        <w:top w:val="none" w:sz="0" w:space="0" w:color="auto"/>
        <w:left w:val="none" w:sz="0" w:space="0" w:color="auto"/>
        <w:bottom w:val="none" w:sz="0" w:space="0" w:color="auto"/>
        <w:right w:val="none" w:sz="0" w:space="0" w:color="auto"/>
      </w:divBdr>
    </w:div>
    <w:div w:id="2145467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5F7A5744C47E49B6464E66FC5CA0AD" ma:contentTypeVersion="11" ma:contentTypeDescription="Create a new document." ma:contentTypeScope="" ma:versionID="a5d81994646e29bcf96cf2808d689071">
  <xsd:schema xmlns:xsd="http://www.w3.org/2001/XMLSchema" xmlns:xs="http://www.w3.org/2001/XMLSchema" xmlns:p="http://schemas.microsoft.com/office/2006/metadata/properties" xmlns:ns3="113f4ac3-40e6-4eba-afe1-a2dad95cb9e0" targetNamespace="http://schemas.microsoft.com/office/2006/metadata/properties" ma:root="true" ma:fieldsID="89a976b8719c897c52a3f355b9b9963a" ns3:_="">
    <xsd:import namespace="113f4ac3-40e6-4eba-afe1-a2dad95cb9e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3f4ac3-40e6-4eba-afe1-a2dad95cb9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SystemTags" ma:index="17" nillable="true" ma:displayName="MediaServiceSystemTags" ma:hidden="true" ma:internalName="MediaServiceSystemTags" ma:readOnly="true">
      <xsd:simpleType>
        <xsd:restriction base="dms:Note"/>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113f4ac3-40e6-4eba-afe1-a2dad95cb9e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9A6E68-B2B9-4AA0-9D64-74BA4A0778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3f4ac3-40e6-4eba-afe1-a2dad95cb9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C41D5F-4511-4C72-A34D-5E565A36719A}">
  <ds:schemaRefs>
    <ds:schemaRef ds:uri="http://schemas.microsoft.com/office/2006/metadata/properties"/>
    <ds:schemaRef ds:uri="http://schemas.microsoft.com/office/infopath/2007/PartnerControls"/>
    <ds:schemaRef ds:uri="113f4ac3-40e6-4eba-afe1-a2dad95cb9e0"/>
  </ds:schemaRefs>
</ds:datastoreItem>
</file>

<file path=customXml/itemProps3.xml><?xml version="1.0" encoding="utf-8"?>
<ds:datastoreItem xmlns:ds="http://schemas.openxmlformats.org/officeDocument/2006/customXml" ds:itemID="{6FA2FADB-B799-4EB5-961B-CAA3FA4703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4814</Words>
  <Characters>27446</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Jones,Harry swp8664</dc:creator>
  <cp:keywords/>
  <dc:description/>
  <cp:lastModifiedBy>Jones,Harry swp8664</cp:lastModifiedBy>
  <cp:revision>2</cp:revision>
  <dcterms:created xsi:type="dcterms:W3CDTF">2024-11-25T20:33:00Z</dcterms:created>
  <dcterms:modified xsi:type="dcterms:W3CDTF">2024-11-25T20:33:00Z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2024-10-27T16:14:10Z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2c768a37-683d-45db-affe-a29b339273de</vt:lpwstr>
  </property>
  <property fmtid="{D5CDD505-2E9C-101B-9397-08002B2CF9AE}" pid="8" name="MSIP_Label_66cf8fe5-b7b7-4df7-b38d-1c61ac2f6639_ContentBits">
    <vt:lpwstr>0</vt:lpwstr>
  </property>
  <property fmtid="{D5CDD505-2E9C-101B-9397-08002B2CF9AE}" pid="9" name="ContentTypeId">
    <vt:lpwstr>0x010100EF5F7A5744C47E49B6464E66FC5CA0AD</vt:lpwstr>
  </property>
</Properties>
</file>