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eastAsiaTheme="minorHAnsi"/>
          <w:kern w:val="2"/>
          <w:sz w:val="2"/>
          <w:lang w:val="en-GB"/>
          <w14:ligatures w14:val="standardContextual"/>
        </w:rPr>
        <w:id w:val="-1373224262"/>
        <w:docPartObj>
          <w:docPartGallery w:val="Cover Pages"/>
          <w:docPartUnique/>
        </w:docPartObj>
      </w:sdtPr>
      <w:sdtEndPr>
        <w:rPr>
          <w:sz w:val="22"/>
        </w:rPr>
      </w:sdtEndPr>
      <w:sdtContent>
        <w:p w14:paraId="43D97B5B" w14:textId="6515F523" w:rsidR="00B33088" w:rsidRDefault="00B33088">
          <w:pPr>
            <w:pStyle w:val="NoSpacing"/>
            <w:rPr>
              <w:sz w:val="2"/>
            </w:rPr>
          </w:pPr>
        </w:p>
        <w:p w14:paraId="095E34F8" w14:textId="64F82692" w:rsidR="00B33088" w:rsidRDefault="00B33088">
          <w:r>
            <w:rPr>
              <w:noProof/>
              <w:color w:val="4472C4" w:themeColor="accent1"/>
              <w:sz w:val="36"/>
              <w:szCs w:val="36"/>
            </w:rPr>
            <mc:AlternateContent>
              <mc:Choice Requires="wpg">
                <w:drawing>
                  <wp:anchor distT="0" distB="0" distL="114300" distR="114300" simplePos="0" relativeHeight="251660288" behindDoc="1" locked="0" layoutInCell="1" allowOverlap="1" wp14:anchorId="1CF3AFC8" wp14:editId="75F812A1">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0C638C16"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p>
        <w:p w14:paraId="5CDD8627" w14:textId="1EEC9AB7" w:rsidR="00B33088" w:rsidRDefault="00D9515F">
          <w:pPr>
            <w:rPr>
              <w:rFonts w:asciiTheme="majorHAnsi" w:eastAsiaTheme="majorEastAsia" w:hAnsiTheme="majorHAnsi" w:cstheme="majorBidi"/>
              <w:color w:val="2F5496" w:themeColor="accent1" w:themeShade="BF"/>
              <w:sz w:val="40"/>
              <w:szCs w:val="40"/>
            </w:rPr>
          </w:pPr>
          <w:r>
            <w:rPr>
              <w:noProof/>
            </w:rPr>
            <mc:AlternateContent>
              <mc:Choice Requires="wps">
                <w:drawing>
                  <wp:anchor distT="91440" distB="91440" distL="114300" distR="114300" simplePos="0" relativeHeight="251663360" behindDoc="0" locked="0" layoutInCell="1" allowOverlap="1" wp14:anchorId="6CC1D7C3" wp14:editId="7EC22F5A">
                    <wp:simplePos x="0" y="0"/>
                    <wp:positionH relativeFrom="page">
                      <wp:posOffset>3565353</wp:posOffset>
                    </wp:positionH>
                    <wp:positionV relativeFrom="paragraph">
                      <wp:posOffset>6922006</wp:posOffset>
                    </wp:positionV>
                    <wp:extent cx="3474720" cy="1403985"/>
                    <wp:effectExtent l="0" t="0" r="0" b="0"/>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4720" cy="1403985"/>
                            </a:xfrm>
                            <a:prstGeom prst="rect">
                              <a:avLst/>
                            </a:prstGeom>
                            <a:noFill/>
                            <a:ln w="9525">
                              <a:noFill/>
                              <a:miter lim="800000"/>
                              <a:headEnd/>
                              <a:tailEnd/>
                            </a:ln>
                          </wps:spPr>
                          <wps:txbx>
                            <w:txbxContent>
                              <w:p w14:paraId="674CB8E1" w14:textId="28DA132A" w:rsidR="00D9515F" w:rsidRPr="002C47BA" w:rsidRDefault="00922A8B">
                                <w:pPr>
                                  <w:pBdr>
                                    <w:top w:val="single" w:sz="24" w:space="8" w:color="4472C4" w:themeColor="accent1"/>
                                    <w:bottom w:val="single" w:sz="24" w:space="8" w:color="4472C4" w:themeColor="accent1"/>
                                  </w:pBdr>
                                  <w:spacing w:after="0"/>
                                  <w:rPr>
                                    <w:i/>
                                    <w:iCs/>
                                    <w:color w:val="4472C4" w:themeColor="accent1"/>
                                    <w:sz w:val="32"/>
                                    <w:szCs w:val="32"/>
                                  </w:rPr>
                                </w:pPr>
                                <w:r w:rsidRPr="002C47BA">
                                  <w:rPr>
                                    <w:i/>
                                    <w:iCs/>
                                    <w:color w:val="4472C4" w:themeColor="accent1"/>
                                    <w:sz w:val="32"/>
                                    <w:szCs w:val="32"/>
                                  </w:rPr>
                                  <w:t>Tutor: Scott James</w:t>
                                </w:r>
                              </w:p>
                              <w:p w14:paraId="0684069F" w14:textId="5D790BFC" w:rsidR="00922A8B" w:rsidRPr="002C47BA" w:rsidRDefault="00922A8B">
                                <w:pPr>
                                  <w:pBdr>
                                    <w:top w:val="single" w:sz="24" w:space="8" w:color="4472C4" w:themeColor="accent1"/>
                                    <w:bottom w:val="single" w:sz="24" w:space="8" w:color="4472C4" w:themeColor="accent1"/>
                                  </w:pBdr>
                                  <w:spacing w:after="0"/>
                                  <w:rPr>
                                    <w:i/>
                                    <w:iCs/>
                                    <w:color w:val="4472C4" w:themeColor="accent1"/>
                                    <w:sz w:val="32"/>
                                    <w:szCs w:val="32"/>
                                  </w:rPr>
                                </w:pPr>
                                <w:r w:rsidRPr="002C47BA">
                                  <w:rPr>
                                    <w:i/>
                                    <w:iCs/>
                                    <w:color w:val="4472C4" w:themeColor="accent1"/>
                                    <w:sz w:val="32"/>
                                    <w:szCs w:val="32"/>
                                  </w:rPr>
                                  <w:t>Student: Beatrice-Elia Gherasim</w:t>
                                </w:r>
                              </w:p>
                              <w:p w14:paraId="79EC139E" w14:textId="6B2541EB" w:rsidR="00922A8B" w:rsidRPr="002C47BA" w:rsidRDefault="00922A8B">
                                <w:pPr>
                                  <w:pBdr>
                                    <w:top w:val="single" w:sz="24" w:space="8" w:color="4472C4" w:themeColor="accent1"/>
                                    <w:bottom w:val="single" w:sz="24" w:space="8" w:color="4472C4" w:themeColor="accent1"/>
                                  </w:pBdr>
                                  <w:spacing w:after="0"/>
                                  <w:rPr>
                                    <w:i/>
                                    <w:iCs/>
                                    <w:color w:val="4472C4" w:themeColor="accent1"/>
                                    <w:sz w:val="32"/>
                                    <w:szCs w:val="32"/>
                                  </w:rPr>
                                </w:pPr>
                                <w:r w:rsidRPr="002C47BA">
                                  <w:rPr>
                                    <w:i/>
                                    <w:iCs/>
                                    <w:color w:val="4472C4" w:themeColor="accent1"/>
                                    <w:sz w:val="32"/>
                                    <w:szCs w:val="32"/>
                                  </w:rPr>
                                  <w:t>Student ID: 2241871</w:t>
                                </w:r>
                              </w:p>
                            </w:txbxContent>
                          </wps:txbx>
                          <wps:bodyPr rot="0" vert="horz" wrap="square" lIns="91440" tIns="45720" rIns="91440" bIns="45720" anchor="t" anchorCtr="0">
                            <a:spAutoFit/>
                          </wps:bodyPr>
                        </wps:wsp>
                      </a:graphicData>
                    </a:graphic>
                    <wp14:sizeRelH relativeFrom="margin">
                      <wp14:pctWidth>58500</wp14:pctWidth>
                    </wp14:sizeRelH>
                    <wp14:sizeRelV relativeFrom="margin">
                      <wp14:pctHeight>20000</wp14:pctHeight>
                    </wp14:sizeRelV>
                  </wp:anchor>
                </w:drawing>
              </mc:Choice>
              <mc:Fallback>
                <w:pict>
                  <v:shapetype w14:anchorId="6CC1D7C3" id="_x0000_t202" coordsize="21600,21600" o:spt="202" path="m,l,21600r21600,l21600,xe">
                    <v:stroke joinstyle="miter"/>
                    <v:path gradientshapeok="t" o:connecttype="rect"/>
                  </v:shapetype>
                  <v:shape id="Text Box 2" o:spid="_x0000_s1026" type="#_x0000_t202" style="position:absolute;margin-left:280.75pt;margin-top:545.05pt;width:273.6pt;height:110.55pt;z-index:251663360;visibility:visible;mso-wrap-style:square;mso-width-percent:585;mso-height-percent:200;mso-wrap-distance-left:9pt;mso-wrap-distance-top:7.2pt;mso-wrap-distance-right:9pt;mso-wrap-distance-bottom:7.2pt;mso-position-horizontal:absolute;mso-position-horizontal-relative:page;mso-position-vertical:absolute;mso-position-vertical-relative:text;mso-width-percent:585;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" filled="f" stroked="f">
                    <v:textbox style="mso-fit-shape-to-text:t">
                      <w:txbxContent>
                        <w:p w14:paraId="674CB8E1" w14:textId="28DA132A" w:rsidR="00D9515F" w:rsidRPr="002C47BA" w:rsidRDefault="00922A8B">
                          <w:pPr>
                            <w:pBdr>
                              <w:top w:val="single" w:sz="24" w:space="8" w:color="4472C4" w:themeColor="accent1"/>
                              <w:bottom w:val="single" w:sz="24" w:space="8" w:color="4472C4" w:themeColor="accent1"/>
                            </w:pBdr>
                            <w:spacing w:after="0"/>
                            <w:rPr>
                              <w:i/>
                              <w:iCs/>
                              <w:color w:val="4472C4" w:themeColor="accent1"/>
                              <w:sz w:val="32"/>
                              <w:szCs w:val="32"/>
                            </w:rPr>
                          </w:pPr>
                          <w:r w:rsidRPr="002C47BA">
                            <w:rPr>
                              <w:i/>
                              <w:iCs/>
                              <w:color w:val="4472C4" w:themeColor="accent1"/>
                              <w:sz w:val="32"/>
                              <w:szCs w:val="32"/>
                            </w:rPr>
                            <w:t>Tutor: Scott James</w:t>
                          </w:r>
                        </w:p>
                        <w:p w14:paraId="0684069F" w14:textId="5D790BFC" w:rsidR="00922A8B" w:rsidRPr="002C47BA" w:rsidRDefault="00922A8B">
                          <w:pPr>
                            <w:pBdr>
                              <w:top w:val="single" w:sz="24" w:space="8" w:color="4472C4" w:themeColor="accent1"/>
                              <w:bottom w:val="single" w:sz="24" w:space="8" w:color="4472C4" w:themeColor="accent1"/>
                            </w:pBdr>
                            <w:spacing w:after="0"/>
                            <w:rPr>
                              <w:i/>
                              <w:iCs/>
                              <w:color w:val="4472C4" w:themeColor="accent1"/>
                              <w:sz w:val="32"/>
                              <w:szCs w:val="32"/>
                            </w:rPr>
                          </w:pPr>
                          <w:r w:rsidRPr="002C47BA">
                            <w:rPr>
                              <w:i/>
                              <w:iCs/>
                              <w:color w:val="4472C4" w:themeColor="accent1"/>
                              <w:sz w:val="32"/>
                              <w:szCs w:val="32"/>
                            </w:rPr>
                            <w:t>Student: Beatrice-Elia Gherasim</w:t>
                          </w:r>
                        </w:p>
                        <w:p w14:paraId="79EC139E" w14:textId="6B2541EB" w:rsidR="00922A8B" w:rsidRPr="002C47BA" w:rsidRDefault="00922A8B">
                          <w:pPr>
                            <w:pBdr>
                              <w:top w:val="single" w:sz="24" w:space="8" w:color="4472C4" w:themeColor="accent1"/>
                              <w:bottom w:val="single" w:sz="24" w:space="8" w:color="4472C4" w:themeColor="accent1"/>
                            </w:pBdr>
                            <w:spacing w:after="0"/>
                            <w:rPr>
                              <w:i/>
                              <w:iCs/>
                              <w:color w:val="4472C4" w:themeColor="accent1"/>
                              <w:sz w:val="32"/>
                              <w:szCs w:val="32"/>
                            </w:rPr>
                          </w:pPr>
                          <w:r w:rsidRPr="002C47BA">
                            <w:rPr>
                              <w:i/>
                              <w:iCs/>
                              <w:color w:val="4472C4" w:themeColor="accent1"/>
                              <w:sz w:val="32"/>
                              <w:szCs w:val="32"/>
                            </w:rPr>
                            <w:t>Student ID: 2241871</w:t>
                          </w:r>
                        </w:p>
                      </w:txbxContent>
                    </v:textbox>
                    <w10:wrap type="topAndBottom" anchorx="page"/>
                  </v:shape>
                </w:pict>
              </mc:Fallback>
            </mc:AlternateContent>
          </w:r>
          <w:r w:rsidR="00E44D72">
            <w:rPr>
              <w:noProof/>
            </w:rPr>
            <mc:AlternateContent>
              <mc:Choice Requires="wps">
                <w:drawing>
                  <wp:anchor distT="0" distB="0" distL="114300" distR="114300" simplePos="0" relativeHeight="251661312" behindDoc="0" locked="0" layoutInCell="1" allowOverlap="1" wp14:anchorId="7E22B893" wp14:editId="1429EB71">
                    <wp:simplePos x="0" y="0"/>
                    <wp:positionH relativeFrom="page">
                      <wp:posOffset>794923</wp:posOffset>
                    </wp:positionH>
                    <wp:positionV relativeFrom="margin">
                      <wp:posOffset>1414984</wp:posOffset>
                    </wp:positionV>
                    <wp:extent cx="5943600" cy="914400"/>
                    <wp:effectExtent l="0" t="0" r="0" b="3810"/>
                    <wp:wrapNone/>
                    <wp:docPr id="62" name="Text Box 15"/>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8CF2B00" w14:textId="2793336B" w:rsidR="00B33088" w:rsidRDefault="00000000" w:rsidP="00CF1F97">
                                <w:pPr>
                                  <w:pStyle w:val="NoSpacing"/>
                                  <w:jc w:val="center"/>
                                  <w:rPr>
                                    <w:rFonts w:asciiTheme="majorHAnsi" w:eastAsiaTheme="majorEastAsia" w:hAnsiTheme="majorHAnsi" w:cstheme="majorBidi"/>
                                    <w:caps/>
                                    <w:color w:val="8496B0" w:themeColor="text2" w:themeTint="99"/>
                                    <w:sz w:val="68"/>
                                    <w:szCs w:val="68"/>
                                  </w:rPr>
                                </w:pPr>
                                <w:sdt>
                                  <w:sdtPr>
                                    <w:rPr>
                                      <w:rFonts w:asciiTheme="majorHAnsi" w:eastAsiaTheme="majorEastAsia" w:hAnsiTheme="majorHAnsi" w:cstheme="majorBidi"/>
                                      <w:caps/>
                                      <w:color w:val="8496B0" w:themeColor="text2" w:themeTint="99"/>
                                      <w:sz w:val="64"/>
                                      <w:szCs w:val="64"/>
                                    </w:rPr>
                                    <w:alias w:val="Title"/>
                                    <w:tag w:val=""/>
                                    <w:id w:val="797192764"/>
                                    <w:showingPlcHdr/>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r w:rsidR="002001C6">
                                      <w:rPr>
                                        <w:rFonts w:asciiTheme="majorHAnsi" w:eastAsiaTheme="majorEastAsia" w:hAnsiTheme="majorHAnsi" w:cstheme="majorBidi"/>
                                        <w:caps/>
                                        <w:color w:val="8496B0" w:themeColor="text2" w:themeTint="99"/>
                                        <w:sz w:val="64"/>
                                        <w:szCs w:val="64"/>
                                      </w:rPr>
                                      <w:t xml:space="preserve">     </w:t>
                                    </w:r>
                                  </w:sdtContent>
                                </w:sdt>
                                <w:r w:rsidR="00E44D72" w:rsidRPr="00132B9F">
                                  <w:rPr>
                                    <w:rFonts w:asciiTheme="majorHAnsi" w:eastAsiaTheme="majorEastAsia" w:hAnsiTheme="majorHAnsi" w:cstheme="majorBidi"/>
                                    <w:b/>
                                    <w:bCs/>
                                    <w:caps/>
                                    <w:color w:val="1F3864" w:themeColor="accent1" w:themeShade="80"/>
                                    <w:sz w:val="40"/>
                                    <w:szCs w:val="40"/>
                                    <w:lang w:val="en-GB"/>
                                  </w:rPr>
                                  <w:t>Analyse the impacts of socio-economic force on employees’ performance management and monitoring in different work modes: Hospitality HR’s perspective</w:t>
                                </w:r>
                              </w:p>
                              <w:p w14:paraId="2EB1740C" w14:textId="09691769" w:rsidR="00B33088" w:rsidRDefault="00000000" w:rsidP="00CF1F97">
                                <w:pPr>
                                  <w:pStyle w:val="NoSpacing"/>
                                  <w:spacing w:before="120"/>
                                  <w:jc w:val="center"/>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5014E8">
                                      <w:rPr>
                                        <w:color w:val="4472C4" w:themeColor="accent1"/>
                                        <w:sz w:val="36"/>
                                        <w:szCs w:val="36"/>
                                      </w:rPr>
                                      <w:t>Personnel Resourcing and Development BMIH5005</w:t>
                                    </w:r>
                                  </w:sdtContent>
                                </w:sdt>
                              </w:p>
                              <w:p w14:paraId="68BDAA0D" w14:textId="77777777" w:rsidR="00B33088" w:rsidRDefault="00B3308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 w14:anchorId="7E22B893" id="Text Box 15" o:spid="_x0000_s1027" type="#_x0000_t202" style="position:absolute;margin-left:62.6pt;margin-top:111.4pt;width:468pt;height:1in;z-index:251661312;visibility:visible;mso-wrap-style:square;mso-width-percent:765;mso-wrap-distance-left:9pt;mso-wrap-distance-top:0;mso-wrap-distance-right:9pt;mso-wrap-distance-bottom:0;mso-position-horizontal:absolute;mso-position-horizontal-relative:page;mso-position-vertical:absolute;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" filled="f" stroked="f" strokeweight=".5pt">
                    <v:textbox style="mso-fit-shape-to-text:t">
                      <w:txbxContent>
                        <w:p w14:paraId="28CF2B00" w14:textId="2793336B" w:rsidR="00B33088" w:rsidRDefault="00000000" w:rsidP="00CF1F97">
                          <w:pPr>
                            <w:pStyle w:val="NoSpacing"/>
                            <w:jc w:val="center"/>
                            <w:rPr>
                              <w:rFonts w:asciiTheme="majorHAnsi" w:eastAsiaTheme="majorEastAsia" w:hAnsiTheme="majorHAnsi" w:cstheme="majorBidi"/>
                              <w:caps/>
                              <w:color w:val="8496B0" w:themeColor="text2" w:themeTint="99"/>
                              <w:sz w:val="68"/>
                              <w:szCs w:val="68"/>
                            </w:rPr>
                          </w:pPr>
                          <w:sdt>
                            <w:sdtPr>
                              <w:rPr>
                                <w:rFonts w:asciiTheme="majorHAnsi" w:eastAsiaTheme="majorEastAsia" w:hAnsiTheme="majorHAnsi" w:cstheme="majorBidi"/>
                                <w:caps/>
                                <w:color w:val="8496B0" w:themeColor="text2" w:themeTint="99"/>
                                <w:sz w:val="64"/>
                                <w:szCs w:val="64"/>
                              </w:rPr>
                              <w:alias w:val="Title"/>
                              <w:tag w:val=""/>
                              <w:id w:val="797192764"/>
                              <w:showingPlcHdr/>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r w:rsidR="002001C6">
                                <w:rPr>
                                  <w:rFonts w:asciiTheme="majorHAnsi" w:eastAsiaTheme="majorEastAsia" w:hAnsiTheme="majorHAnsi" w:cstheme="majorBidi"/>
                                  <w:caps/>
                                  <w:color w:val="8496B0" w:themeColor="text2" w:themeTint="99"/>
                                  <w:sz w:val="64"/>
                                  <w:szCs w:val="64"/>
                                </w:rPr>
                                <w:t xml:space="preserve">     </w:t>
                              </w:r>
                            </w:sdtContent>
                          </w:sdt>
                          <w:r w:rsidR="00E44D72" w:rsidRPr="00132B9F">
                            <w:rPr>
                              <w:rFonts w:asciiTheme="majorHAnsi" w:eastAsiaTheme="majorEastAsia" w:hAnsiTheme="majorHAnsi" w:cstheme="majorBidi"/>
                              <w:b/>
                              <w:bCs/>
                              <w:caps/>
                              <w:color w:val="1F3864" w:themeColor="accent1" w:themeShade="80"/>
                              <w:sz w:val="40"/>
                              <w:szCs w:val="40"/>
                              <w:lang w:val="en-GB"/>
                            </w:rPr>
                            <w:t>Analyse the impacts of socio-economic force on employees’ performance management and monitoring in different work modes: Hospitality HR’s perspective</w:t>
                          </w:r>
                        </w:p>
                        <w:p w14:paraId="2EB1740C" w14:textId="09691769" w:rsidR="00B33088" w:rsidRDefault="00000000" w:rsidP="00CF1F97">
                          <w:pPr>
                            <w:pStyle w:val="NoSpacing"/>
                            <w:spacing w:before="120"/>
                            <w:jc w:val="center"/>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5014E8">
                                <w:rPr>
                                  <w:color w:val="4472C4" w:themeColor="accent1"/>
                                  <w:sz w:val="36"/>
                                  <w:szCs w:val="36"/>
                                </w:rPr>
                                <w:t>Personnel Resourcing and Development BMIH5005</w:t>
                              </w:r>
                            </w:sdtContent>
                          </w:sdt>
                        </w:p>
                        <w:p w14:paraId="68BDAA0D" w14:textId="77777777" w:rsidR="00B33088" w:rsidRDefault="00B33088"/>
                      </w:txbxContent>
                    </v:textbox>
                    <w10:wrap anchorx="page" anchory="margin"/>
                  </v:shape>
                </w:pict>
              </mc:Fallback>
            </mc:AlternateContent>
          </w:r>
          <w:r w:rsidR="00B33088">
            <w:br w:type="page"/>
          </w:r>
        </w:p>
      </w:sdtContent>
    </w:sdt>
    <w:sdt>
      <w:sdtPr>
        <w:rPr>
          <w:rFonts w:asciiTheme="minorHAnsi" w:eastAsiaTheme="minorHAnsi" w:hAnsiTheme="minorHAnsi" w:cstheme="minorBidi"/>
          <w:color w:val="auto"/>
          <w:kern w:val="2"/>
          <w:sz w:val="22"/>
          <w:szCs w:val="22"/>
          <w:lang w:val="en-GB"/>
          <w14:ligatures w14:val="standardContextual"/>
        </w:rPr>
        <w:id w:val="1016664823"/>
        <w:docPartObj>
          <w:docPartGallery w:val="Table of Contents"/>
          <w:docPartUnique/>
        </w:docPartObj>
      </w:sdtPr>
      <w:sdtEndPr>
        <w:rPr>
          <w:b/>
          <w:bCs/>
          <w:noProof/>
        </w:rPr>
      </w:sdtEndPr>
      <w:sdtContent>
        <w:p w14:paraId="1F214929" w14:textId="4E71EA99" w:rsidR="0040074A" w:rsidRDefault="0040074A">
          <w:pPr>
            <w:pStyle w:val="TOCHeading"/>
          </w:pPr>
          <w:r>
            <w:t>Contents</w:t>
          </w:r>
        </w:p>
        <w:p w14:paraId="522F9FE0" w14:textId="1D16A3A3" w:rsidR="0040074A" w:rsidRDefault="0040074A">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68329262" w:history="1">
            <w:r w:rsidRPr="006F72C2">
              <w:rPr>
                <w:rStyle w:val="Hyperlink"/>
                <w:noProof/>
              </w:rPr>
              <w:t>Introduction and Background</w:t>
            </w:r>
            <w:r>
              <w:rPr>
                <w:noProof/>
                <w:webHidden/>
              </w:rPr>
              <w:tab/>
            </w:r>
            <w:r>
              <w:rPr>
                <w:noProof/>
                <w:webHidden/>
              </w:rPr>
              <w:fldChar w:fldCharType="begin"/>
            </w:r>
            <w:r>
              <w:rPr>
                <w:noProof/>
                <w:webHidden/>
              </w:rPr>
              <w:instrText xml:space="preserve"> PAGEREF _Toc168329262 \h </w:instrText>
            </w:r>
            <w:r>
              <w:rPr>
                <w:noProof/>
                <w:webHidden/>
              </w:rPr>
            </w:r>
            <w:r>
              <w:rPr>
                <w:noProof/>
                <w:webHidden/>
              </w:rPr>
              <w:fldChar w:fldCharType="separate"/>
            </w:r>
            <w:r>
              <w:rPr>
                <w:noProof/>
                <w:webHidden/>
              </w:rPr>
              <w:t>2</w:t>
            </w:r>
            <w:r>
              <w:rPr>
                <w:noProof/>
                <w:webHidden/>
              </w:rPr>
              <w:fldChar w:fldCharType="end"/>
            </w:r>
          </w:hyperlink>
        </w:p>
        <w:p w14:paraId="081544FF" w14:textId="23633EE5" w:rsidR="0040074A" w:rsidRDefault="00000000">
          <w:pPr>
            <w:pStyle w:val="TOC1"/>
            <w:tabs>
              <w:tab w:val="right" w:leader="dot" w:pos="9016"/>
            </w:tabs>
            <w:rPr>
              <w:rFonts w:eastAsiaTheme="minorEastAsia"/>
              <w:noProof/>
              <w:sz w:val="24"/>
              <w:szCs w:val="24"/>
              <w:lang w:eastAsia="en-GB"/>
            </w:rPr>
          </w:pPr>
          <w:hyperlink w:anchor="_Toc168329263" w:history="1">
            <w:r w:rsidR="0040074A" w:rsidRPr="006F72C2">
              <w:rPr>
                <w:rStyle w:val="Hyperlink"/>
                <w:noProof/>
              </w:rPr>
              <w:t>Discussion</w:t>
            </w:r>
            <w:r w:rsidR="0040074A">
              <w:rPr>
                <w:noProof/>
                <w:webHidden/>
              </w:rPr>
              <w:tab/>
            </w:r>
            <w:r w:rsidR="0040074A">
              <w:rPr>
                <w:noProof/>
                <w:webHidden/>
              </w:rPr>
              <w:fldChar w:fldCharType="begin"/>
            </w:r>
            <w:r w:rsidR="0040074A">
              <w:rPr>
                <w:noProof/>
                <w:webHidden/>
              </w:rPr>
              <w:instrText xml:space="preserve"> PAGEREF _Toc168329263 \h </w:instrText>
            </w:r>
            <w:r w:rsidR="0040074A">
              <w:rPr>
                <w:noProof/>
                <w:webHidden/>
              </w:rPr>
            </w:r>
            <w:r w:rsidR="0040074A">
              <w:rPr>
                <w:noProof/>
                <w:webHidden/>
              </w:rPr>
              <w:fldChar w:fldCharType="separate"/>
            </w:r>
            <w:r w:rsidR="0040074A">
              <w:rPr>
                <w:noProof/>
                <w:webHidden/>
              </w:rPr>
              <w:t>3</w:t>
            </w:r>
            <w:r w:rsidR="0040074A">
              <w:rPr>
                <w:noProof/>
                <w:webHidden/>
              </w:rPr>
              <w:fldChar w:fldCharType="end"/>
            </w:r>
          </w:hyperlink>
        </w:p>
        <w:p w14:paraId="33049E57" w14:textId="797A2E57" w:rsidR="0040074A" w:rsidRDefault="00000000">
          <w:pPr>
            <w:pStyle w:val="TOC2"/>
            <w:tabs>
              <w:tab w:val="right" w:leader="dot" w:pos="9016"/>
            </w:tabs>
            <w:rPr>
              <w:rFonts w:eastAsiaTheme="minorEastAsia"/>
              <w:noProof/>
              <w:sz w:val="24"/>
              <w:szCs w:val="24"/>
              <w:lang w:eastAsia="en-GB"/>
            </w:rPr>
          </w:pPr>
          <w:hyperlink w:anchor="_Toc168329264" w:history="1">
            <w:r w:rsidR="0040074A" w:rsidRPr="006F72C2">
              <w:rPr>
                <w:rStyle w:val="Hyperlink"/>
                <w:noProof/>
              </w:rPr>
              <w:t>Description of the socio-economic factors faced by IHG with PESTLE analysis</w:t>
            </w:r>
            <w:r w:rsidR="0040074A">
              <w:rPr>
                <w:noProof/>
                <w:webHidden/>
              </w:rPr>
              <w:tab/>
            </w:r>
            <w:r w:rsidR="0040074A">
              <w:rPr>
                <w:noProof/>
                <w:webHidden/>
              </w:rPr>
              <w:fldChar w:fldCharType="begin"/>
            </w:r>
            <w:r w:rsidR="0040074A">
              <w:rPr>
                <w:noProof/>
                <w:webHidden/>
              </w:rPr>
              <w:instrText xml:space="preserve"> PAGEREF _Toc168329264 \h </w:instrText>
            </w:r>
            <w:r w:rsidR="0040074A">
              <w:rPr>
                <w:noProof/>
                <w:webHidden/>
              </w:rPr>
            </w:r>
            <w:r w:rsidR="0040074A">
              <w:rPr>
                <w:noProof/>
                <w:webHidden/>
              </w:rPr>
              <w:fldChar w:fldCharType="separate"/>
            </w:r>
            <w:r w:rsidR="0040074A">
              <w:rPr>
                <w:noProof/>
                <w:webHidden/>
              </w:rPr>
              <w:t>3</w:t>
            </w:r>
            <w:r w:rsidR="0040074A">
              <w:rPr>
                <w:noProof/>
                <w:webHidden/>
              </w:rPr>
              <w:fldChar w:fldCharType="end"/>
            </w:r>
          </w:hyperlink>
        </w:p>
        <w:p w14:paraId="533B2FD1" w14:textId="18247F49" w:rsidR="0040074A" w:rsidRDefault="00000000">
          <w:pPr>
            <w:pStyle w:val="TOC2"/>
            <w:tabs>
              <w:tab w:val="right" w:leader="dot" w:pos="9016"/>
            </w:tabs>
            <w:rPr>
              <w:rFonts w:eastAsiaTheme="minorEastAsia"/>
              <w:noProof/>
              <w:sz w:val="24"/>
              <w:szCs w:val="24"/>
              <w:lang w:eastAsia="en-GB"/>
            </w:rPr>
          </w:pPr>
          <w:hyperlink w:anchor="_Toc168329265" w:history="1">
            <w:r w:rsidR="0040074A" w:rsidRPr="006F72C2">
              <w:rPr>
                <w:rStyle w:val="Hyperlink"/>
                <w:noProof/>
              </w:rPr>
              <w:t>Analysis of the industry trends while IHG is operating their business</w:t>
            </w:r>
            <w:r w:rsidR="0040074A">
              <w:rPr>
                <w:noProof/>
                <w:webHidden/>
              </w:rPr>
              <w:tab/>
            </w:r>
            <w:r w:rsidR="0040074A">
              <w:rPr>
                <w:noProof/>
                <w:webHidden/>
              </w:rPr>
              <w:fldChar w:fldCharType="begin"/>
            </w:r>
            <w:r w:rsidR="0040074A">
              <w:rPr>
                <w:noProof/>
                <w:webHidden/>
              </w:rPr>
              <w:instrText xml:space="preserve"> PAGEREF _Toc168329265 \h </w:instrText>
            </w:r>
            <w:r w:rsidR="0040074A">
              <w:rPr>
                <w:noProof/>
                <w:webHidden/>
              </w:rPr>
            </w:r>
            <w:r w:rsidR="0040074A">
              <w:rPr>
                <w:noProof/>
                <w:webHidden/>
              </w:rPr>
              <w:fldChar w:fldCharType="separate"/>
            </w:r>
            <w:r w:rsidR="0040074A">
              <w:rPr>
                <w:noProof/>
                <w:webHidden/>
              </w:rPr>
              <w:t>5</w:t>
            </w:r>
            <w:r w:rsidR="0040074A">
              <w:rPr>
                <w:noProof/>
                <w:webHidden/>
              </w:rPr>
              <w:fldChar w:fldCharType="end"/>
            </w:r>
          </w:hyperlink>
        </w:p>
        <w:p w14:paraId="20A65851" w14:textId="37CEE680" w:rsidR="0040074A" w:rsidRDefault="00000000">
          <w:pPr>
            <w:pStyle w:val="TOC3"/>
            <w:tabs>
              <w:tab w:val="right" w:leader="dot" w:pos="9016"/>
            </w:tabs>
            <w:rPr>
              <w:rFonts w:eastAsiaTheme="minorEastAsia"/>
              <w:noProof/>
              <w:sz w:val="24"/>
              <w:szCs w:val="24"/>
              <w:lang w:eastAsia="en-GB"/>
            </w:rPr>
          </w:pPr>
          <w:hyperlink w:anchor="_Toc168329266" w:history="1">
            <w:r w:rsidR="0040074A" w:rsidRPr="006F72C2">
              <w:rPr>
                <w:rStyle w:val="Hyperlink"/>
                <w:noProof/>
              </w:rPr>
              <w:t>Bleisure Travel</w:t>
            </w:r>
            <w:r w:rsidR="0040074A">
              <w:rPr>
                <w:noProof/>
                <w:webHidden/>
              </w:rPr>
              <w:tab/>
            </w:r>
            <w:r w:rsidR="0040074A">
              <w:rPr>
                <w:noProof/>
                <w:webHidden/>
              </w:rPr>
              <w:fldChar w:fldCharType="begin"/>
            </w:r>
            <w:r w:rsidR="0040074A">
              <w:rPr>
                <w:noProof/>
                <w:webHidden/>
              </w:rPr>
              <w:instrText xml:space="preserve"> PAGEREF _Toc168329266 \h </w:instrText>
            </w:r>
            <w:r w:rsidR="0040074A">
              <w:rPr>
                <w:noProof/>
                <w:webHidden/>
              </w:rPr>
            </w:r>
            <w:r w:rsidR="0040074A">
              <w:rPr>
                <w:noProof/>
                <w:webHidden/>
              </w:rPr>
              <w:fldChar w:fldCharType="separate"/>
            </w:r>
            <w:r w:rsidR="0040074A">
              <w:rPr>
                <w:noProof/>
                <w:webHidden/>
              </w:rPr>
              <w:t>6</w:t>
            </w:r>
            <w:r w:rsidR="0040074A">
              <w:rPr>
                <w:noProof/>
                <w:webHidden/>
              </w:rPr>
              <w:fldChar w:fldCharType="end"/>
            </w:r>
          </w:hyperlink>
        </w:p>
        <w:p w14:paraId="2896EAC7" w14:textId="7D182728" w:rsidR="0040074A" w:rsidRDefault="00000000">
          <w:pPr>
            <w:pStyle w:val="TOC3"/>
            <w:tabs>
              <w:tab w:val="right" w:leader="dot" w:pos="9016"/>
            </w:tabs>
            <w:rPr>
              <w:rFonts w:eastAsiaTheme="minorEastAsia"/>
              <w:noProof/>
              <w:sz w:val="24"/>
              <w:szCs w:val="24"/>
              <w:lang w:eastAsia="en-GB"/>
            </w:rPr>
          </w:pPr>
          <w:hyperlink w:anchor="_Toc168329267" w:history="1">
            <w:r w:rsidR="0040074A" w:rsidRPr="006F72C2">
              <w:rPr>
                <w:rStyle w:val="Hyperlink"/>
                <w:noProof/>
              </w:rPr>
              <w:t>Sustainable Travel</w:t>
            </w:r>
            <w:r w:rsidR="0040074A">
              <w:rPr>
                <w:noProof/>
                <w:webHidden/>
              </w:rPr>
              <w:tab/>
            </w:r>
            <w:r w:rsidR="0040074A">
              <w:rPr>
                <w:noProof/>
                <w:webHidden/>
              </w:rPr>
              <w:fldChar w:fldCharType="begin"/>
            </w:r>
            <w:r w:rsidR="0040074A">
              <w:rPr>
                <w:noProof/>
                <w:webHidden/>
              </w:rPr>
              <w:instrText xml:space="preserve"> PAGEREF _Toc168329267 \h </w:instrText>
            </w:r>
            <w:r w:rsidR="0040074A">
              <w:rPr>
                <w:noProof/>
                <w:webHidden/>
              </w:rPr>
            </w:r>
            <w:r w:rsidR="0040074A">
              <w:rPr>
                <w:noProof/>
                <w:webHidden/>
              </w:rPr>
              <w:fldChar w:fldCharType="separate"/>
            </w:r>
            <w:r w:rsidR="0040074A">
              <w:rPr>
                <w:noProof/>
                <w:webHidden/>
              </w:rPr>
              <w:t>6</w:t>
            </w:r>
            <w:r w:rsidR="0040074A">
              <w:rPr>
                <w:noProof/>
                <w:webHidden/>
              </w:rPr>
              <w:fldChar w:fldCharType="end"/>
            </w:r>
          </w:hyperlink>
        </w:p>
        <w:p w14:paraId="40B9957B" w14:textId="0FA3193D" w:rsidR="0040074A" w:rsidRDefault="00000000">
          <w:pPr>
            <w:pStyle w:val="TOC3"/>
            <w:tabs>
              <w:tab w:val="right" w:leader="dot" w:pos="9016"/>
            </w:tabs>
            <w:rPr>
              <w:rFonts w:eastAsiaTheme="minorEastAsia"/>
              <w:noProof/>
              <w:sz w:val="24"/>
              <w:szCs w:val="24"/>
              <w:lang w:eastAsia="en-GB"/>
            </w:rPr>
          </w:pPr>
          <w:hyperlink w:anchor="_Toc168329268" w:history="1">
            <w:r w:rsidR="0040074A" w:rsidRPr="006F72C2">
              <w:rPr>
                <w:rStyle w:val="Hyperlink"/>
                <w:noProof/>
              </w:rPr>
              <w:t>Personalised experience</w:t>
            </w:r>
            <w:r w:rsidR="0040074A">
              <w:rPr>
                <w:noProof/>
                <w:webHidden/>
              </w:rPr>
              <w:tab/>
            </w:r>
            <w:r w:rsidR="0040074A">
              <w:rPr>
                <w:noProof/>
                <w:webHidden/>
              </w:rPr>
              <w:fldChar w:fldCharType="begin"/>
            </w:r>
            <w:r w:rsidR="0040074A">
              <w:rPr>
                <w:noProof/>
                <w:webHidden/>
              </w:rPr>
              <w:instrText xml:space="preserve"> PAGEREF _Toc168329268 \h </w:instrText>
            </w:r>
            <w:r w:rsidR="0040074A">
              <w:rPr>
                <w:noProof/>
                <w:webHidden/>
              </w:rPr>
            </w:r>
            <w:r w:rsidR="0040074A">
              <w:rPr>
                <w:noProof/>
                <w:webHidden/>
              </w:rPr>
              <w:fldChar w:fldCharType="separate"/>
            </w:r>
            <w:r w:rsidR="0040074A">
              <w:rPr>
                <w:noProof/>
                <w:webHidden/>
              </w:rPr>
              <w:t>6</w:t>
            </w:r>
            <w:r w:rsidR="0040074A">
              <w:rPr>
                <w:noProof/>
                <w:webHidden/>
              </w:rPr>
              <w:fldChar w:fldCharType="end"/>
            </w:r>
          </w:hyperlink>
        </w:p>
        <w:p w14:paraId="2AA86A93" w14:textId="6AF89634" w:rsidR="0040074A" w:rsidRDefault="00000000">
          <w:pPr>
            <w:pStyle w:val="TOC3"/>
            <w:tabs>
              <w:tab w:val="right" w:leader="dot" w:pos="9016"/>
            </w:tabs>
            <w:rPr>
              <w:rFonts w:eastAsiaTheme="minorEastAsia"/>
              <w:noProof/>
              <w:sz w:val="24"/>
              <w:szCs w:val="24"/>
              <w:lang w:eastAsia="en-GB"/>
            </w:rPr>
          </w:pPr>
          <w:hyperlink w:anchor="_Toc168329269" w:history="1">
            <w:r w:rsidR="0040074A" w:rsidRPr="006F72C2">
              <w:rPr>
                <w:rStyle w:val="Hyperlink"/>
                <w:noProof/>
              </w:rPr>
              <w:t>Mobile-friendly hotel experiences</w:t>
            </w:r>
            <w:r w:rsidR="0040074A">
              <w:rPr>
                <w:noProof/>
                <w:webHidden/>
              </w:rPr>
              <w:tab/>
            </w:r>
            <w:r w:rsidR="0040074A">
              <w:rPr>
                <w:noProof/>
                <w:webHidden/>
              </w:rPr>
              <w:fldChar w:fldCharType="begin"/>
            </w:r>
            <w:r w:rsidR="0040074A">
              <w:rPr>
                <w:noProof/>
                <w:webHidden/>
              </w:rPr>
              <w:instrText xml:space="preserve"> PAGEREF _Toc168329269 \h </w:instrText>
            </w:r>
            <w:r w:rsidR="0040074A">
              <w:rPr>
                <w:noProof/>
                <w:webHidden/>
              </w:rPr>
            </w:r>
            <w:r w:rsidR="0040074A">
              <w:rPr>
                <w:noProof/>
                <w:webHidden/>
              </w:rPr>
              <w:fldChar w:fldCharType="separate"/>
            </w:r>
            <w:r w:rsidR="0040074A">
              <w:rPr>
                <w:noProof/>
                <w:webHidden/>
              </w:rPr>
              <w:t>6</w:t>
            </w:r>
            <w:r w:rsidR="0040074A">
              <w:rPr>
                <w:noProof/>
                <w:webHidden/>
              </w:rPr>
              <w:fldChar w:fldCharType="end"/>
            </w:r>
          </w:hyperlink>
        </w:p>
        <w:p w14:paraId="1A0D498B" w14:textId="76153B1F" w:rsidR="0040074A" w:rsidRDefault="00000000">
          <w:pPr>
            <w:pStyle w:val="TOC2"/>
            <w:tabs>
              <w:tab w:val="right" w:leader="dot" w:pos="9016"/>
            </w:tabs>
            <w:rPr>
              <w:rFonts w:eastAsiaTheme="minorEastAsia"/>
              <w:noProof/>
              <w:sz w:val="24"/>
              <w:szCs w:val="24"/>
              <w:lang w:eastAsia="en-GB"/>
            </w:rPr>
          </w:pPr>
          <w:hyperlink w:anchor="_Toc168329270" w:history="1">
            <w:r w:rsidR="0040074A" w:rsidRPr="006F72C2">
              <w:rPr>
                <w:rStyle w:val="Hyperlink"/>
                <w:noProof/>
              </w:rPr>
              <w:t>Evaluation of different work modes and monitoring methods of the employees in IHG</w:t>
            </w:r>
            <w:r w:rsidR="0040074A">
              <w:rPr>
                <w:noProof/>
                <w:webHidden/>
              </w:rPr>
              <w:tab/>
            </w:r>
            <w:r w:rsidR="0040074A">
              <w:rPr>
                <w:noProof/>
                <w:webHidden/>
              </w:rPr>
              <w:fldChar w:fldCharType="begin"/>
            </w:r>
            <w:r w:rsidR="0040074A">
              <w:rPr>
                <w:noProof/>
                <w:webHidden/>
              </w:rPr>
              <w:instrText xml:space="preserve"> PAGEREF _Toc168329270 \h </w:instrText>
            </w:r>
            <w:r w:rsidR="0040074A">
              <w:rPr>
                <w:noProof/>
                <w:webHidden/>
              </w:rPr>
            </w:r>
            <w:r w:rsidR="0040074A">
              <w:rPr>
                <w:noProof/>
                <w:webHidden/>
              </w:rPr>
              <w:fldChar w:fldCharType="separate"/>
            </w:r>
            <w:r w:rsidR="0040074A">
              <w:rPr>
                <w:noProof/>
                <w:webHidden/>
              </w:rPr>
              <w:t>7</w:t>
            </w:r>
            <w:r w:rsidR="0040074A">
              <w:rPr>
                <w:noProof/>
                <w:webHidden/>
              </w:rPr>
              <w:fldChar w:fldCharType="end"/>
            </w:r>
          </w:hyperlink>
        </w:p>
        <w:p w14:paraId="0ACB1F8F" w14:textId="278A3D4C" w:rsidR="0040074A" w:rsidRDefault="00000000">
          <w:pPr>
            <w:pStyle w:val="TOC3"/>
            <w:tabs>
              <w:tab w:val="right" w:leader="dot" w:pos="9016"/>
            </w:tabs>
            <w:rPr>
              <w:rFonts w:eastAsiaTheme="minorEastAsia"/>
              <w:noProof/>
              <w:sz w:val="24"/>
              <w:szCs w:val="24"/>
              <w:lang w:eastAsia="en-GB"/>
            </w:rPr>
          </w:pPr>
          <w:hyperlink w:anchor="_Toc168329271" w:history="1">
            <w:r w:rsidR="0040074A" w:rsidRPr="006F72C2">
              <w:rPr>
                <w:rStyle w:val="Hyperlink"/>
                <w:noProof/>
              </w:rPr>
              <w:t>Hybrid work mode</w:t>
            </w:r>
            <w:r w:rsidR="0040074A">
              <w:rPr>
                <w:noProof/>
                <w:webHidden/>
              </w:rPr>
              <w:tab/>
            </w:r>
            <w:r w:rsidR="0040074A">
              <w:rPr>
                <w:noProof/>
                <w:webHidden/>
              </w:rPr>
              <w:fldChar w:fldCharType="begin"/>
            </w:r>
            <w:r w:rsidR="0040074A">
              <w:rPr>
                <w:noProof/>
                <w:webHidden/>
              </w:rPr>
              <w:instrText xml:space="preserve"> PAGEREF _Toc168329271 \h </w:instrText>
            </w:r>
            <w:r w:rsidR="0040074A">
              <w:rPr>
                <w:noProof/>
                <w:webHidden/>
              </w:rPr>
            </w:r>
            <w:r w:rsidR="0040074A">
              <w:rPr>
                <w:noProof/>
                <w:webHidden/>
              </w:rPr>
              <w:fldChar w:fldCharType="separate"/>
            </w:r>
            <w:r w:rsidR="0040074A">
              <w:rPr>
                <w:noProof/>
                <w:webHidden/>
              </w:rPr>
              <w:t>7</w:t>
            </w:r>
            <w:r w:rsidR="0040074A">
              <w:rPr>
                <w:noProof/>
                <w:webHidden/>
              </w:rPr>
              <w:fldChar w:fldCharType="end"/>
            </w:r>
          </w:hyperlink>
        </w:p>
        <w:p w14:paraId="2D865E0F" w14:textId="58C7DFB0" w:rsidR="0040074A" w:rsidRDefault="00000000">
          <w:pPr>
            <w:pStyle w:val="TOC3"/>
            <w:tabs>
              <w:tab w:val="right" w:leader="dot" w:pos="9016"/>
            </w:tabs>
            <w:rPr>
              <w:rFonts w:eastAsiaTheme="minorEastAsia"/>
              <w:noProof/>
              <w:sz w:val="24"/>
              <w:szCs w:val="24"/>
              <w:lang w:eastAsia="en-GB"/>
            </w:rPr>
          </w:pPr>
          <w:hyperlink w:anchor="_Toc168329272" w:history="1">
            <w:r w:rsidR="0040074A" w:rsidRPr="006F72C2">
              <w:rPr>
                <w:rStyle w:val="Hyperlink"/>
                <w:noProof/>
              </w:rPr>
              <w:t>Office work arrangements</w:t>
            </w:r>
            <w:r w:rsidR="0040074A">
              <w:rPr>
                <w:noProof/>
                <w:webHidden/>
              </w:rPr>
              <w:tab/>
            </w:r>
            <w:r w:rsidR="0040074A">
              <w:rPr>
                <w:noProof/>
                <w:webHidden/>
              </w:rPr>
              <w:fldChar w:fldCharType="begin"/>
            </w:r>
            <w:r w:rsidR="0040074A">
              <w:rPr>
                <w:noProof/>
                <w:webHidden/>
              </w:rPr>
              <w:instrText xml:space="preserve"> PAGEREF _Toc168329272 \h </w:instrText>
            </w:r>
            <w:r w:rsidR="0040074A">
              <w:rPr>
                <w:noProof/>
                <w:webHidden/>
              </w:rPr>
            </w:r>
            <w:r w:rsidR="0040074A">
              <w:rPr>
                <w:noProof/>
                <w:webHidden/>
              </w:rPr>
              <w:fldChar w:fldCharType="separate"/>
            </w:r>
            <w:r w:rsidR="0040074A">
              <w:rPr>
                <w:noProof/>
                <w:webHidden/>
              </w:rPr>
              <w:t>7</w:t>
            </w:r>
            <w:r w:rsidR="0040074A">
              <w:rPr>
                <w:noProof/>
                <w:webHidden/>
              </w:rPr>
              <w:fldChar w:fldCharType="end"/>
            </w:r>
          </w:hyperlink>
        </w:p>
        <w:p w14:paraId="16D32644" w14:textId="3334B39B" w:rsidR="0040074A" w:rsidRDefault="00000000">
          <w:pPr>
            <w:pStyle w:val="TOC3"/>
            <w:tabs>
              <w:tab w:val="right" w:leader="dot" w:pos="9016"/>
            </w:tabs>
            <w:rPr>
              <w:rFonts w:eastAsiaTheme="minorEastAsia"/>
              <w:noProof/>
              <w:sz w:val="24"/>
              <w:szCs w:val="24"/>
              <w:lang w:eastAsia="en-GB"/>
            </w:rPr>
          </w:pPr>
          <w:hyperlink w:anchor="_Toc168329273" w:history="1">
            <w:r w:rsidR="0040074A" w:rsidRPr="006F72C2">
              <w:rPr>
                <w:rStyle w:val="Hyperlink"/>
                <w:noProof/>
              </w:rPr>
              <w:t>Flexible work mode</w:t>
            </w:r>
            <w:r w:rsidR="0040074A">
              <w:rPr>
                <w:noProof/>
                <w:webHidden/>
              </w:rPr>
              <w:tab/>
            </w:r>
            <w:r w:rsidR="0040074A">
              <w:rPr>
                <w:noProof/>
                <w:webHidden/>
              </w:rPr>
              <w:fldChar w:fldCharType="begin"/>
            </w:r>
            <w:r w:rsidR="0040074A">
              <w:rPr>
                <w:noProof/>
                <w:webHidden/>
              </w:rPr>
              <w:instrText xml:space="preserve"> PAGEREF _Toc168329273 \h </w:instrText>
            </w:r>
            <w:r w:rsidR="0040074A">
              <w:rPr>
                <w:noProof/>
                <w:webHidden/>
              </w:rPr>
            </w:r>
            <w:r w:rsidR="0040074A">
              <w:rPr>
                <w:noProof/>
                <w:webHidden/>
              </w:rPr>
              <w:fldChar w:fldCharType="separate"/>
            </w:r>
            <w:r w:rsidR="0040074A">
              <w:rPr>
                <w:noProof/>
                <w:webHidden/>
              </w:rPr>
              <w:t>7</w:t>
            </w:r>
            <w:r w:rsidR="0040074A">
              <w:rPr>
                <w:noProof/>
                <w:webHidden/>
              </w:rPr>
              <w:fldChar w:fldCharType="end"/>
            </w:r>
          </w:hyperlink>
        </w:p>
        <w:p w14:paraId="3D6FB6C0" w14:textId="08416016" w:rsidR="0040074A" w:rsidRDefault="00000000">
          <w:pPr>
            <w:pStyle w:val="TOC2"/>
            <w:tabs>
              <w:tab w:val="right" w:leader="dot" w:pos="9016"/>
            </w:tabs>
            <w:rPr>
              <w:rFonts w:eastAsiaTheme="minorEastAsia"/>
              <w:noProof/>
              <w:sz w:val="24"/>
              <w:szCs w:val="24"/>
              <w:lang w:eastAsia="en-GB"/>
            </w:rPr>
          </w:pPr>
          <w:hyperlink w:anchor="_Toc168329274" w:history="1">
            <w:r w:rsidR="0040074A" w:rsidRPr="006F72C2">
              <w:rPr>
                <w:rStyle w:val="Hyperlink"/>
                <w:noProof/>
              </w:rPr>
              <w:t>Identification of Potential Solutions</w:t>
            </w:r>
            <w:r w:rsidR="0040074A">
              <w:rPr>
                <w:noProof/>
                <w:webHidden/>
              </w:rPr>
              <w:tab/>
            </w:r>
            <w:r w:rsidR="0040074A">
              <w:rPr>
                <w:noProof/>
                <w:webHidden/>
              </w:rPr>
              <w:fldChar w:fldCharType="begin"/>
            </w:r>
            <w:r w:rsidR="0040074A">
              <w:rPr>
                <w:noProof/>
                <w:webHidden/>
              </w:rPr>
              <w:instrText xml:space="preserve"> PAGEREF _Toc168329274 \h </w:instrText>
            </w:r>
            <w:r w:rsidR="0040074A">
              <w:rPr>
                <w:noProof/>
                <w:webHidden/>
              </w:rPr>
            </w:r>
            <w:r w:rsidR="0040074A">
              <w:rPr>
                <w:noProof/>
                <w:webHidden/>
              </w:rPr>
              <w:fldChar w:fldCharType="separate"/>
            </w:r>
            <w:r w:rsidR="0040074A">
              <w:rPr>
                <w:noProof/>
                <w:webHidden/>
              </w:rPr>
              <w:t>7</w:t>
            </w:r>
            <w:r w:rsidR="0040074A">
              <w:rPr>
                <w:noProof/>
                <w:webHidden/>
              </w:rPr>
              <w:fldChar w:fldCharType="end"/>
            </w:r>
          </w:hyperlink>
        </w:p>
        <w:p w14:paraId="01C2B87F" w14:textId="4343F4D1" w:rsidR="0040074A" w:rsidRDefault="00000000">
          <w:pPr>
            <w:pStyle w:val="TOC1"/>
            <w:tabs>
              <w:tab w:val="right" w:leader="dot" w:pos="9016"/>
            </w:tabs>
            <w:rPr>
              <w:rFonts w:eastAsiaTheme="minorEastAsia"/>
              <w:noProof/>
              <w:sz w:val="24"/>
              <w:szCs w:val="24"/>
              <w:lang w:eastAsia="en-GB"/>
            </w:rPr>
          </w:pPr>
          <w:hyperlink w:anchor="_Toc168329275" w:history="1">
            <w:r w:rsidR="0040074A" w:rsidRPr="006F72C2">
              <w:rPr>
                <w:rStyle w:val="Hyperlink"/>
                <w:noProof/>
              </w:rPr>
              <w:t>Evaluation and Conclusion</w:t>
            </w:r>
            <w:r w:rsidR="0040074A">
              <w:rPr>
                <w:noProof/>
                <w:webHidden/>
              </w:rPr>
              <w:tab/>
            </w:r>
            <w:r w:rsidR="0040074A">
              <w:rPr>
                <w:noProof/>
                <w:webHidden/>
              </w:rPr>
              <w:fldChar w:fldCharType="begin"/>
            </w:r>
            <w:r w:rsidR="0040074A">
              <w:rPr>
                <w:noProof/>
                <w:webHidden/>
              </w:rPr>
              <w:instrText xml:space="preserve"> PAGEREF _Toc168329275 \h </w:instrText>
            </w:r>
            <w:r w:rsidR="0040074A">
              <w:rPr>
                <w:noProof/>
                <w:webHidden/>
              </w:rPr>
            </w:r>
            <w:r w:rsidR="0040074A">
              <w:rPr>
                <w:noProof/>
                <w:webHidden/>
              </w:rPr>
              <w:fldChar w:fldCharType="separate"/>
            </w:r>
            <w:r w:rsidR="0040074A">
              <w:rPr>
                <w:noProof/>
                <w:webHidden/>
              </w:rPr>
              <w:t>8</w:t>
            </w:r>
            <w:r w:rsidR="0040074A">
              <w:rPr>
                <w:noProof/>
                <w:webHidden/>
              </w:rPr>
              <w:fldChar w:fldCharType="end"/>
            </w:r>
          </w:hyperlink>
        </w:p>
        <w:p w14:paraId="262CA453" w14:textId="41D74251" w:rsidR="0040074A" w:rsidRDefault="00000000">
          <w:pPr>
            <w:pStyle w:val="TOC2"/>
            <w:tabs>
              <w:tab w:val="right" w:leader="dot" w:pos="9016"/>
            </w:tabs>
            <w:rPr>
              <w:rFonts w:eastAsiaTheme="minorEastAsia"/>
              <w:noProof/>
              <w:sz w:val="24"/>
              <w:szCs w:val="24"/>
              <w:lang w:eastAsia="en-GB"/>
            </w:rPr>
          </w:pPr>
          <w:hyperlink w:anchor="_Toc168329276" w:history="1">
            <w:r w:rsidR="0040074A" w:rsidRPr="006F72C2">
              <w:rPr>
                <w:rStyle w:val="Hyperlink"/>
                <w:noProof/>
              </w:rPr>
              <w:t>Recommendation</w:t>
            </w:r>
            <w:r w:rsidR="0040074A">
              <w:rPr>
                <w:noProof/>
                <w:webHidden/>
              </w:rPr>
              <w:tab/>
            </w:r>
            <w:r w:rsidR="0040074A">
              <w:rPr>
                <w:noProof/>
                <w:webHidden/>
              </w:rPr>
              <w:fldChar w:fldCharType="begin"/>
            </w:r>
            <w:r w:rsidR="0040074A">
              <w:rPr>
                <w:noProof/>
                <w:webHidden/>
              </w:rPr>
              <w:instrText xml:space="preserve"> PAGEREF _Toc168329276 \h </w:instrText>
            </w:r>
            <w:r w:rsidR="0040074A">
              <w:rPr>
                <w:noProof/>
                <w:webHidden/>
              </w:rPr>
            </w:r>
            <w:r w:rsidR="0040074A">
              <w:rPr>
                <w:noProof/>
                <w:webHidden/>
              </w:rPr>
              <w:fldChar w:fldCharType="separate"/>
            </w:r>
            <w:r w:rsidR="0040074A">
              <w:rPr>
                <w:noProof/>
                <w:webHidden/>
              </w:rPr>
              <w:t>8</w:t>
            </w:r>
            <w:r w:rsidR="0040074A">
              <w:rPr>
                <w:noProof/>
                <w:webHidden/>
              </w:rPr>
              <w:fldChar w:fldCharType="end"/>
            </w:r>
          </w:hyperlink>
        </w:p>
        <w:p w14:paraId="19A8C2DF" w14:textId="4DA16319" w:rsidR="0040074A" w:rsidRDefault="00000000">
          <w:pPr>
            <w:pStyle w:val="TOC3"/>
            <w:tabs>
              <w:tab w:val="right" w:leader="dot" w:pos="9016"/>
            </w:tabs>
            <w:rPr>
              <w:rFonts w:eastAsiaTheme="minorEastAsia"/>
              <w:noProof/>
              <w:sz w:val="24"/>
              <w:szCs w:val="24"/>
              <w:lang w:eastAsia="en-GB"/>
            </w:rPr>
          </w:pPr>
          <w:hyperlink w:anchor="_Toc168329277" w:history="1">
            <w:r w:rsidR="0040074A" w:rsidRPr="006F72C2">
              <w:rPr>
                <w:rStyle w:val="Hyperlink"/>
                <w:noProof/>
              </w:rPr>
              <w:t>Deployment of room service robots</w:t>
            </w:r>
            <w:r w:rsidR="0040074A">
              <w:rPr>
                <w:noProof/>
                <w:webHidden/>
              </w:rPr>
              <w:tab/>
            </w:r>
            <w:r w:rsidR="0040074A">
              <w:rPr>
                <w:noProof/>
                <w:webHidden/>
              </w:rPr>
              <w:fldChar w:fldCharType="begin"/>
            </w:r>
            <w:r w:rsidR="0040074A">
              <w:rPr>
                <w:noProof/>
                <w:webHidden/>
              </w:rPr>
              <w:instrText xml:space="preserve"> PAGEREF _Toc168329277 \h </w:instrText>
            </w:r>
            <w:r w:rsidR="0040074A">
              <w:rPr>
                <w:noProof/>
                <w:webHidden/>
              </w:rPr>
            </w:r>
            <w:r w:rsidR="0040074A">
              <w:rPr>
                <w:noProof/>
                <w:webHidden/>
              </w:rPr>
              <w:fldChar w:fldCharType="separate"/>
            </w:r>
            <w:r w:rsidR="0040074A">
              <w:rPr>
                <w:noProof/>
                <w:webHidden/>
              </w:rPr>
              <w:t>8</w:t>
            </w:r>
            <w:r w:rsidR="0040074A">
              <w:rPr>
                <w:noProof/>
                <w:webHidden/>
              </w:rPr>
              <w:fldChar w:fldCharType="end"/>
            </w:r>
          </w:hyperlink>
        </w:p>
        <w:p w14:paraId="7A48B0C3" w14:textId="03DD1EE9" w:rsidR="0040074A" w:rsidRDefault="00000000">
          <w:pPr>
            <w:pStyle w:val="TOC3"/>
            <w:tabs>
              <w:tab w:val="right" w:leader="dot" w:pos="9016"/>
            </w:tabs>
            <w:rPr>
              <w:rFonts w:eastAsiaTheme="minorEastAsia"/>
              <w:noProof/>
              <w:sz w:val="24"/>
              <w:szCs w:val="24"/>
              <w:lang w:eastAsia="en-GB"/>
            </w:rPr>
          </w:pPr>
          <w:hyperlink w:anchor="_Toc168329278" w:history="1">
            <w:r w:rsidR="0040074A" w:rsidRPr="006F72C2">
              <w:rPr>
                <w:rStyle w:val="Hyperlink"/>
                <w:noProof/>
              </w:rPr>
              <w:t xml:space="preserve">Powering up the </w:t>
            </w:r>
            <w:r w:rsidR="00000B6D">
              <w:rPr>
                <w:rStyle w:val="Hyperlink"/>
                <w:noProof/>
              </w:rPr>
              <w:t>Workforce</w:t>
            </w:r>
            <w:r w:rsidR="0040074A">
              <w:rPr>
                <w:noProof/>
                <w:webHidden/>
              </w:rPr>
              <w:tab/>
            </w:r>
            <w:r w:rsidR="0040074A">
              <w:rPr>
                <w:noProof/>
                <w:webHidden/>
              </w:rPr>
              <w:fldChar w:fldCharType="begin"/>
            </w:r>
            <w:r w:rsidR="0040074A">
              <w:rPr>
                <w:noProof/>
                <w:webHidden/>
              </w:rPr>
              <w:instrText xml:space="preserve"> PAGEREF _Toc168329278 \h </w:instrText>
            </w:r>
            <w:r w:rsidR="0040074A">
              <w:rPr>
                <w:noProof/>
                <w:webHidden/>
              </w:rPr>
            </w:r>
            <w:r w:rsidR="0040074A">
              <w:rPr>
                <w:noProof/>
                <w:webHidden/>
              </w:rPr>
              <w:fldChar w:fldCharType="separate"/>
            </w:r>
            <w:r w:rsidR="0040074A">
              <w:rPr>
                <w:noProof/>
                <w:webHidden/>
              </w:rPr>
              <w:t>8</w:t>
            </w:r>
            <w:r w:rsidR="0040074A">
              <w:rPr>
                <w:noProof/>
                <w:webHidden/>
              </w:rPr>
              <w:fldChar w:fldCharType="end"/>
            </w:r>
          </w:hyperlink>
        </w:p>
        <w:p w14:paraId="51B21B2E" w14:textId="25AD7903" w:rsidR="0040074A" w:rsidRDefault="00000000">
          <w:pPr>
            <w:pStyle w:val="TOC3"/>
            <w:tabs>
              <w:tab w:val="right" w:leader="dot" w:pos="9016"/>
            </w:tabs>
            <w:rPr>
              <w:rFonts w:eastAsiaTheme="minorEastAsia"/>
              <w:noProof/>
              <w:sz w:val="24"/>
              <w:szCs w:val="24"/>
              <w:lang w:eastAsia="en-GB"/>
            </w:rPr>
          </w:pPr>
          <w:hyperlink w:anchor="_Toc168329279" w:history="1">
            <w:r w:rsidR="0040074A" w:rsidRPr="006F72C2">
              <w:rPr>
                <w:rStyle w:val="Hyperlink"/>
                <w:noProof/>
              </w:rPr>
              <w:t>Prioritising the preventive maintenance</w:t>
            </w:r>
            <w:r w:rsidR="0040074A">
              <w:rPr>
                <w:noProof/>
                <w:webHidden/>
              </w:rPr>
              <w:tab/>
            </w:r>
            <w:r w:rsidR="0040074A">
              <w:rPr>
                <w:noProof/>
                <w:webHidden/>
              </w:rPr>
              <w:fldChar w:fldCharType="begin"/>
            </w:r>
            <w:r w:rsidR="0040074A">
              <w:rPr>
                <w:noProof/>
                <w:webHidden/>
              </w:rPr>
              <w:instrText xml:space="preserve"> PAGEREF _Toc168329279 \h </w:instrText>
            </w:r>
            <w:r w:rsidR="0040074A">
              <w:rPr>
                <w:noProof/>
                <w:webHidden/>
              </w:rPr>
            </w:r>
            <w:r w:rsidR="0040074A">
              <w:rPr>
                <w:noProof/>
                <w:webHidden/>
              </w:rPr>
              <w:fldChar w:fldCharType="separate"/>
            </w:r>
            <w:r w:rsidR="0040074A">
              <w:rPr>
                <w:noProof/>
                <w:webHidden/>
              </w:rPr>
              <w:t>9</w:t>
            </w:r>
            <w:r w:rsidR="0040074A">
              <w:rPr>
                <w:noProof/>
                <w:webHidden/>
              </w:rPr>
              <w:fldChar w:fldCharType="end"/>
            </w:r>
          </w:hyperlink>
        </w:p>
        <w:p w14:paraId="38C994BE" w14:textId="5CD570A1" w:rsidR="0040074A" w:rsidRDefault="00000000">
          <w:pPr>
            <w:pStyle w:val="TOC3"/>
            <w:tabs>
              <w:tab w:val="right" w:leader="dot" w:pos="9016"/>
            </w:tabs>
            <w:rPr>
              <w:rFonts w:eastAsiaTheme="minorEastAsia"/>
              <w:noProof/>
              <w:sz w:val="24"/>
              <w:szCs w:val="24"/>
              <w:lang w:eastAsia="en-GB"/>
            </w:rPr>
          </w:pPr>
          <w:hyperlink w:anchor="_Toc168329280" w:history="1">
            <w:r w:rsidR="0040074A" w:rsidRPr="006F72C2">
              <w:rPr>
                <w:rStyle w:val="Hyperlink"/>
                <w:noProof/>
              </w:rPr>
              <w:t>Implementing eco-friendly practices</w:t>
            </w:r>
            <w:r w:rsidR="0040074A">
              <w:rPr>
                <w:noProof/>
                <w:webHidden/>
              </w:rPr>
              <w:tab/>
            </w:r>
            <w:r w:rsidR="0040074A">
              <w:rPr>
                <w:noProof/>
                <w:webHidden/>
              </w:rPr>
              <w:fldChar w:fldCharType="begin"/>
            </w:r>
            <w:r w:rsidR="0040074A">
              <w:rPr>
                <w:noProof/>
                <w:webHidden/>
              </w:rPr>
              <w:instrText xml:space="preserve"> PAGEREF _Toc168329280 \h </w:instrText>
            </w:r>
            <w:r w:rsidR="0040074A">
              <w:rPr>
                <w:noProof/>
                <w:webHidden/>
              </w:rPr>
            </w:r>
            <w:r w:rsidR="0040074A">
              <w:rPr>
                <w:noProof/>
                <w:webHidden/>
              </w:rPr>
              <w:fldChar w:fldCharType="separate"/>
            </w:r>
            <w:r w:rsidR="0040074A">
              <w:rPr>
                <w:noProof/>
                <w:webHidden/>
              </w:rPr>
              <w:t>9</w:t>
            </w:r>
            <w:r w:rsidR="0040074A">
              <w:rPr>
                <w:noProof/>
                <w:webHidden/>
              </w:rPr>
              <w:fldChar w:fldCharType="end"/>
            </w:r>
          </w:hyperlink>
        </w:p>
        <w:p w14:paraId="285C1F7B" w14:textId="2A960940" w:rsidR="0040074A" w:rsidRDefault="00000000">
          <w:pPr>
            <w:pStyle w:val="TOC1"/>
            <w:tabs>
              <w:tab w:val="right" w:leader="dot" w:pos="9016"/>
            </w:tabs>
            <w:rPr>
              <w:rFonts w:eastAsiaTheme="minorEastAsia"/>
              <w:noProof/>
              <w:sz w:val="24"/>
              <w:szCs w:val="24"/>
              <w:lang w:eastAsia="en-GB"/>
            </w:rPr>
          </w:pPr>
          <w:hyperlink w:anchor="_Toc168329281" w:history="1">
            <w:r w:rsidR="0040074A" w:rsidRPr="006F72C2">
              <w:rPr>
                <w:rStyle w:val="Hyperlink"/>
                <w:noProof/>
              </w:rPr>
              <w:t>References</w:t>
            </w:r>
            <w:r w:rsidR="0040074A">
              <w:rPr>
                <w:noProof/>
                <w:webHidden/>
              </w:rPr>
              <w:tab/>
            </w:r>
            <w:r w:rsidR="0040074A">
              <w:rPr>
                <w:noProof/>
                <w:webHidden/>
              </w:rPr>
              <w:fldChar w:fldCharType="begin"/>
            </w:r>
            <w:r w:rsidR="0040074A">
              <w:rPr>
                <w:noProof/>
                <w:webHidden/>
              </w:rPr>
              <w:instrText xml:space="preserve"> PAGEREF _Toc168329281 \h </w:instrText>
            </w:r>
            <w:r w:rsidR="0040074A">
              <w:rPr>
                <w:noProof/>
                <w:webHidden/>
              </w:rPr>
            </w:r>
            <w:r w:rsidR="0040074A">
              <w:rPr>
                <w:noProof/>
                <w:webHidden/>
              </w:rPr>
              <w:fldChar w:fldCharType="separate"/>
            </w:r>
            <w:r w:rsidR="0040074A">
              <w:rPr>
                <w:noProof/>
                <w:webHidden/>
              </w:rPr>
              <w:t>10</w:t>
            </w:r>
            <w:r w:rsidR="0040074A">
              <w:rPr>
                <w:noProof/>
                <w:webHidden/>
              </w:rPr>
              <w:fldChar w:fldCharType="end"/>
            </w:r>
          </w:hyperlink>
        </w:p>
        <w:p w14:paraId="5B00781E" w14:textId="71307F15" w:rsidR="0040074A" w:rsidRDefault="0040074A">
          <w:r>
            <w:rPr>
              <w:b/>
              <w:bCs/>
              <w:noProof/>
            </w:rPr>
            <w:fldChar w:fldCharType="end"/>
          </w:r>
        </w:p>
      </w:sdtContent>
    </w:sdt>
    <w:p w14:paraId="3942E84C" w14:textId="77777777" w:rsidR="0040074A" w:rsidRDefault="0040074A" w:rsidP="002C235C">
      <w:pPr>
        <w:pStyle w:val="Heading1"/>
      </w:pPr>
    </w:p>
    <w:p w14:paraId="022931B6" w14:textId="77777777" w:rsidR="0040074A" w:rsidRDefault="0040074A" w:rsidP="0040074A"/>
    <w:p w14:paraId="1051DBD9" w14:textId="77777777" w:rsidR="0040074A" w:rsidRDefault="0040074A" w:rsidP="0040074A"/>
    <w:p w14:paraId="25D8D540" w14:textId="77777777" w:rsidR="0040074A" w:rsidRDefault="0040074A" w:rsidP="0040074A"/>
    <w:p w14:paraId="71CAA296" w14:textId="77777777" w:rsidR="0040074A" w:rsidRDefault="0040074A" w:rsidP="0040074A"/>
    <w:p w14:paraId="777E974F" w14:textId="77777777" w:rsidR="0040074A" w:rsidRDefault="0040074A" w:rsidP="0040074A"/>
    <w:p w14:paraId="425EE5EB" w14:textId="77777777" w:rsidR="0040074A" w:rsidRDefault="0040074A" w:rsidP="0040074A"/>
    <w:p w14:paraId="1BF0D5F9" w14:textId="77777777" w:rsidR="0040074A" w:rsidRDefault="0040074A" w:rsidP="0040074A"/>
    <w:p w14:paraId="394A7DF3" w14:textId="77777777" w:rsidR="0040074A" w:rsidRPr="0040074A" w:rsidRDefault="0040074A" w:rsidP="0040074A"/>
    <w:p w14:paraId="365443D8" w14:textId="573C2421" w:rsidR="002C235C" w:rsidRDefault="002C235C" w:rsidP="002C235C">
      <w:pPr>
        <w:pStyle w:val="Heading1"/>
      </w:pPr>
      <w:bookmarkStart w:id="0" w:name="_Toc168329262"/>
      <w:r>
        <w:lastRenderedPageBreak/>
        <w:t>Introduction and Background</w:t>
      </w:r>
      <w:bookmarkEnd w:id="0"/>
    </w:p>
    <w:p w14:paraId="48DA5F40" w14:textId="77777777" w:rsidR="00E76727" w:rsidRPr="00E76727" w:rsidRDefault="00E76727" w:rsidP="00E76727"/>
    <w:p w14:paraId="59BB748F" w14:textId="1210076F" w:rsidR="002C235C" w:rsidRPr="002C235C" w:rsidRDefault="002C235C" w:rsidP="002C235C">
      <w:pPr>
        <w:spacing w:line="360" w:lineRule="auto"/>
        <w:jc w:val="both"/>
        <w:rPr>
          <w:rFonts w:ascii="Arial" w:hAnsi="Arial" w:cs="Arial"/>
          <w:sz w:val="24"/>
          <w:szCs w:val="24"/>
        </w:rPr>
      </w:pPr>
      <w:r>
        <w:rPr>
          <w:rFonts w:ascii="Arial" w:hAnsi="Arial" w:cs="Arial"/>
          <w:sz w:val="24"/>
          <w:szCs w:val="24"/>
        </w:rPr>
        <w:t xml:space="preserve">          </w:t>
      </w:r>
      <w:r w:rsidRPr="002C235C">
        <w:rPr>
          <w:rFonts w:ascii="Arial" w:hAnsi="Arial" w:cs="Arial"/>
          <w:sz w:val="24"/>
          <w:szCs w:val="24"/>
        </w:rPr>
        <w:t xml:space="preserve">This research </w:t>
      </w:r>
      <w:r w:rsidR="00012C1B">
        <w:rPr>
          <w:rFonts w:ascii="Arial" w:hAnsi="Arial" w:cs="Arial"/>
          <w:sz w:val="24"/>
          <w:szCs w:val="24"/>
        </w:rPr>
        <w:t>is of paramount importance as it delves into the profound impact of socio-economic factors on the performance management of employees</w:t>
      </w:r>
      <w:r w:rsidR="00E41524" w:rsidRPr="00E41524">
        <w:rPr>
          <w:rFonts w:ascii="Arial" w:hAnsi="Arial" w:cs="Arial"/>
          <w:sz w:val="24"/>
          <w:szCs w:val="24"/>
        </w:rPr>
        <w:t xml:space="preserve"> (Kumar &amp; Puranam, 2020)</w:t>
      </w:r>
      <w:r w:rsidR="00012C1B">
        <w:rPr>
          <w:rFonts w:ascii="Arial" w:hAnsi="Arial" w:cs="Arial"/>
          <w:sz w:val="24"/>
          <w:szCs w:val="24"/>
        </w:rPr>
        <w:t xml:space="preserve"> and monitoring methods of their different work modes from the perspective of the Human Resource Department in InterContinental Hotels Groups (IHG). </w:t>
      </w:r>
      <w:r w:rsidR="00AF6ECD">
        <w:rPr>
          <w:rFonts w:ascii="Arial" w:hAnsi="Arial" w:cs="Arial"/>
          <w:sz w:val="24"/>
          <w:szCs w:val="24"/>
        </w:rPr>
        <w:t>PESTLE analysis</w:t>
      </w:r>
      <w:r w:rsidR="00012C1B">
        <w:rPr>
          <w:rFonts w:ascii="Arial" w:hAnsi="Arial" w:cs="Arial"/>
          <w:sz w:val="24"/>
          <w:szCs w:val="24"/>
        </w:rPr>
        <w:t xml:space="preserve"> can comprehensively describe and evaluate the socio-economic factors affecting hospitality organisations' performance</w:t>
      </w:r>
      <w:r w:rsidR="00532852">
        <w:rPr>
          <w:rFonts w:ascii="Arial" w:hAnsi="Arial" w:cs="Arial"/>
          <w:sz w:val="24"/>
          <w:szCs w:val="24"/>
        </w:rPr>
        <w:t xml:space="preserve"> </w:t>
      </w:r>
      <w:r w:rsidR="00532852" w:rsidRPr="00532852">
        <w:rPr>
          <w:rFonts w:ascii="Arial" w:hAnsi="Arial" w:cs="Arial"/>
          <w:sz w:val="24"/>
          <w:szCs w:val="24"/>
        </w:rPr>
        <w:t>(Futrell et al., 2020)</w:t>
      </w:r>
      <w:r w:rsidR="00012C1B">
        <w:rPr>
          <w:rFonts w:ascii="Arial" w:hAnsi="Arial" w:cs="Arial"/>
          <w:sz w:val="24"/>
          <w:szCs w:val="24"/>
        </w:rPr>
        <w:t xml:space="preserve">, such as IHG. Analysing industry trends will further enhance </w:t>
      </w:r>
      <w:r w:rsidR="00992CE2">
        <w:rPr>
          <w:rFonts w:ascii="Arial" w:hAnsi="Arial" w:cs="Arial"/>
          <w:sz w:val="24"/>
          <w:szCs w:val="24"/>
        </w:rPr>
        <w:t>the</w:t>
      </w:r>
      <w:r w:rsidR="00012C1B">
        <w:rPr>
          <w:rFonts w:ascii="Arial" w:hAnsi="Arial" w:cs="Arial"/>
          <w:sz w:val="24"/>
          <w:szCs w:val="24"/>
        </w:rPr>
        <w:t xml:space="preserve"> understanding of the turnover and retention rates</w:t>
      </w:r>
      <w:r w:rsidR="00CD3733">
        <w:rPr>
          <w:rFonts w:ascii="Arial" w:hAnsi="Arial" w:cs="Arial"/>
          <w:sz w:val="24"/>
          <w:szCs w:val="24"/>
        </w:rPr>
        <w:t xml:space="preserve"> </w:t>
      </w:r>
      <w:r w:rsidR="00CD3733" w:rsidRPr="00CD3733">
        <w:rPr>
          <w:rFonts w:ascii="Arial" w:hAnsi="Arial" w:cs="Arial"/>
          <w:sz w:val="24"/>
          <w:szCs w:val="24"/>
        </w:rPr>
        <w:t>(Sengupta et al., 2020)</w:t>
      </w:r>
      <w:r w:rsidR="00012C1B">
        <w:rPr>
          <w:rFonts w:ascii="Arial" w:hAnsi="Arial" w:cs="Arial"/>
          <w:sz w:val="24"/>
          <w:szCs w:val="24"/>
        </w:rPr>
        <w:t xml:space="preserve"> in IHG. Managing employee performance, a crucial aspect of any organisation, requires working with different organisational modes, and this research paper will vividly</w:t>
      </w:r>
      <w:r w:rsidR="009E3DE9">
        <w:rPr>
          <w:rFonts w:ascii="Arial" w:hAnsi="Arial" w:cs="Arial"/>
          <w:sz w:val="24"/>
          <w:szCs w:val="24"/>
        </w:rPr>
        <w:t xml:space="preserve"> illustrate this in the context of IHG</w:t>
      </w:r>
      <w:r w:rsidRPr="002C235C">
        <w:rPr>
          <w:rFonts w:ascii="Arial" w:hAnsi="Arial" w:cs="Arial"/>
          <w:sz w:val="24"/>
          <w:szCs w:val="24"/>
        </w:rPr>
        <w:t>.</w:t>
      </w:r>
    </w:p>
    <w:p w14:paraId="5453FDB3" w14:textId="3F15FE5D" w:rsidR="001E1E97" w:rsidRDefault="00D328DB" w:rsidP="002C235C">
      <w:pPr>
        <w:spacing w:line="360" w:lineRule="auto"/>
        <w:jc w:val="both"/>
        <w:rPr>
          <w:rFonts w:ascii="Arial" w:hAnsi="Arial" w:cs="Arial"/>
          <w:sz w:val="24"/>
          <w:szCs w:val="24"/>
        </w:rPr>
      </w:pPr>
      <w:r>
        <w:rPr>
          <w:rFonts w:ascii="Arial" w:hAnsi="Arial" w:cs="Arial"/>
          <w:sz w:val="24"/>
          <w:szCs w:val="24"/>
        </w:rPr>
        <w:t xml:space="preserve">          </w:t>
      </w:r>
      <w:r w:rsidR="002C235C" w:rsidRPr="002C235C">
        <w:rPr>
          <w:rFonts w:ascii="Arial" w:hAnsi="Arial" w:cs="Arial"/>
          <w:sz w:val="24"/>
          <w:szCs w:val="24"/>
        </w:rPr>
        <w:t>InterContinental Hotels Group</w:t>
      </w:r>
      <w:r>
        <w:rPr>
          <w:rFonts w:ascii="Arial" w:hAnsi="Arial" w:cs="Arial"/>
          <w:sz w:val="24"/>
          <w:szCs w:val="24"/>
        </w:rPr>
        <w:t xml:space="preserve">, a </w:t>
      </w:r>
      <w:r w:rsidR="007315AE">
        <w:rPr>
          <w:rFonts w:ascii="Arial" w:hAnsi="Arial" w:cs="Arial"/>
          <w:sz w:val="24"/>
          <w:szCs w:val="24"/>
        </w:rPr>
        <w:t>pioneer in the global hospitality industry, stands as the first truly International Hotel brand. With a footprint in over 60 countries and a rich history of over 60 years in providing hospital services, IHG's success is unparalleled. IHG's strategic approach of an asset-light model to develop the most attractive business, industry segments, and high-growth markets (IHG, 2023) sets it apart. With 345</w:t>
      </w:r>
      <w:r w:rsidR="005A5929">
        <w:rPr>
          <w:rFonts w:ascii="Arial" w:hAnsi="Arial" w:cs="Arial"/>
          <w:sz w:val="24"/>
          <w:szCs w:val="24"/>
        </w:rPr>
        <w:t>.</w:t>
      </w:r>
      <w:r w:rsidR="007315AE">
        <w:rPr>
          <w:rFonts w:ascii="Arial" w:hAnsi="Arial" w:cs="Arial"/>
          <w:sz w:val="24"/>
          <w:szCs w:val="24"/>
        </w:rPr>
        <w:t>000 colleagues working worldwide and delivering their hospitality services in more than 100 countries, IHG's diverse portfolio is a testament to its global recognition. IHG has positioned itself as the preferred hotel brand for guests, with owners committed to providing services tailored to consumer preferences and needs</w:t>
      </w:r>
      <w:r w:rsidR="002C235C" w:rsidRPr="002C235C">
        <w:rPr>
          <w:rFonts w:ascii="Arial" w:hAnsi="Arial" w:cs="Arial"/>
          <w:sz w:val="24"/>
          <w:szCs w:val="24"/>
        </w:rPr>
        <w:t>.</w:t>
      </w:r>
    </w:p>
    <w:p w14:paraId="07995599" w14:textId="6E47BAFE" w:rsidR="007218C8" w:rsidRPr="007218C8" w:rsidRDefault="009B2A02" w:rsidP="007218C8">
      <w:pPr>
        <w:spacing w:line="360" w:lineRule="auto"/>
        <w:jc w:val="both"/>
        <w:rPr>
          <w:rFonts w:ascii="Arial" w:hAnsi="Arial" w:cs="Arial"/>
          <w:sz w:val="24"/>
          <w:szCs w:val="24"/>
        </w:rPr>
      </w:pPr>
      <w:r>
        <w:rPr>
          <w:rFonts w:ascii="Arial" w:hAnsi="Arial" w:cs="Arial"/>
          <w:noProof/>
          <w:sz w:val="24"/>
          <w:szCs w:val="24"/>
        </w:rPr>
        <w:drawing>
          <wp:inline distT="0" distB="0" distL="0" distR="0" wp14:anchorId="4717423C" wp14:editId="4017A1E1">
            <wp:extent cx="6132830" cy="1945005"/>
            <wp:effectExtent l="0" t="0" r="1270" b="0"/>
            <wp:docPr id="4383844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132830" cy="1945005"/>
                    </a:xfrm>
                    <a:prstGeom prst="rect">
                      <a:avLst/>
                    </a:prstGeom>
                    <a:noFill/>
                  </pic:spPr>
                </pic:pic>
              </a:graphicData>
            </a:graphic>
          </wp:inline>
        </w:drawing>
      </w:r>
    </w:p>
    <w:p w14:paraId="59C4C1E1" w14:textId="2075898E" w:rsidR="009B2A02" w:rsidRDefault="007218C8" w:rsidP="007218C8">
      <w:pPr>
        <w:spacing w:line="360" w:lineRule="auto"/>
        <w:jc w:val="center"/>
        <w:rPr>
          <w:rFonts w:ascii="Arial" w:hAnsi="Arial" w:cs="Arial"/>
          <w:sz w:val="24"/>
          <w:szCs w:val="24"/>
        </w:rPr>
      </w:pPr>
      <w:r w:rsidRPr="007218C8">
        <w:rPr>
          <w:rFonts w:ascii="Arial" w:hAnsi="Arial" w:cs="Arial"/>
          <w:sz w:val="24"/>
          <w:szCs w:val="24"/>
        </w:rPr>
        <w:t>(Source: IHG, 2023)</w:t>
      </w:r>
    </w:p>
    <w:p w14:paraId="6F535D1B" w14:textId="77777777" w:rsidR="00FC71F5" w:rsidRDefault="00FC71F5" w:rsidP="007218C8">
      <w:pPr>
        <w:spacing w:line="360" w:lineRule="auto"/>
        <w:rPr>
          <w:rFonts w:ascii="Arial" w:hAnsi="Arial" w:cs="Arial"/>
          <w:sz w:val="24"/>
          <w:szCs w:val="24"/>
        </w:rPr>
      </w:pPr>
    </w:p>
    <w:p w14:paraId="5FBACA91" w14:textId="7A8D4861" w:rsidR="007218C8" w:rsidRDefault="00FC71F5" w:rsidP="00671B9D">
      <w:pPr>
        <w:spacing w:line="360" w:lineRule="auto"/>
        <w:jc w:val="both"/>
        <w:rPr>
          <w:rFonts w:ascii="Arial" w:hAnsi="Arial" w:cs="Arial"/>
          <w:sz w:val="24"/>
          <w:szCs w:val="24"/>
        </w:rPr>
      </w:pPr>
      <w:r>
        <w:rPr>
          <w:rFonts w:ascii="Arial" w:hAnsi="Arial" w:cs="Arial"/>
          <w:sz w:val="24"/>
          <w:szCs w:val="24"/>
        </w:rPr>
        <w:lastRenderedPageBreak/>
        <w:t xml:space="preserve">            </w:t>
      </w:r>
      <w:r w:rsidRPr="00FC71F5">
        <w:rPr>
          <w:rFonts w:ascii="Arial" w:hAnsi="Arial" w:cs="Arial"/>
          <w:sz w:val="24"/>
          <w:szCs w:val="24"/>
        </w:rPr>
        <w:t xml:space="preserve">The adjective to describe IHG is </w:t>
      </w:r>
      <w:r w:rsidR="00DE1699">
        <w:rPr>
          <w:rFonts w:ascii="Arial" w:hAnsi="Arial" w:cs="Arial"/>
          <w:sz w:val="24"/>
          <w:szCs w:val="24"/>
        </w:rPr>
        <w:t xml:space="preserve">'InterContinental ', which refers to more than one continent, reflecting the </w:t>
      </w:r>
      <w:r w:rsidR="00731182">
        <w:rPr>
          <w:rFonts w:ascii="Arial" w:hAnsi="Arial" w:cs="Arial"/>
          <w:sz w:val="24"/>
          <w:szCs w:val="24"/>
        </w:rPr>
        <w:t>brand's global reach</w:t>
      </w:r>
      <w:r w:rsidR="00DE1699">
        <w:rPr>
          <w:rFonts w:ascii="Arial" w:hAnsi="Arial" w:cs="Arial"/>
          <w:sz w:val="24"/>
          <w:szCs w:val="24"/>
        </w:rPr>
        <w:t xml:space="preserve">. The widespread core values of IHG are respecting people, doing the right thing, being responsible, staying innovative, and delivering the best performance to the consumers (IHG, 2023). These values are not just words but are deeply ingrained in the employees' interaction, and the approaches focus on excellence. </w:t>
      </w:r>
      <w:r w:rsidR="005014E8">
        <w:rPr>
          <w:rFonts w:ascii="Arial" w:hAnsi="Arial" w:cs="Arial"/>
          <w:sz w:val="24"/>
          <w:szCs w:val="24"/>
        </w:rPr>
        <w:t>IHG's vision statement aims to establish itself as a leading hospitality company by ensuring guests understand that "Good is not good enough"</w:t>
      </w:r>
      <w:r w:rsidR="00DE643F">
        <w:rPr>
          <w:rFonts w:ascii="Arial" w:hAnsi="Arial" w:cs="Arial"/>
          <w:sz w:val="24"/>
          <w:szCs w:val="24"/>
        </w:rPr>
        <w:t>(IHG, 2023)</w:t>
      </w:r>
      <w:r w:rsidR="005014E8">
        <w:rPr>
          <w:rFonts w:ascii="Arial" w:hAnsi="Arial" w:cs="Arial"/>
          <w:sz w:val="24"/>
          <w:szCs w:val="24"/>
        </w:rPr>
        <w:t>.</w:t>
      </w:r>
      <w:r w:rsidRPr="00FC71F5">
        <w:rPr>
          <w:rFonts w:ascii="Arial" w:hAnsi="Arial" w:cs="Arial"/>
          <w:sz w:val="24"/>
          <w:szCs w:val="24"/>
        </w:rPr>
        <w:t xml:space="preserve"> Implementation of this research will help </w:t>
      </w:r>
      <w:r w:rsidR="00F73FD1">
        <w:rPr>
          <w:rFonts w:ascii="Arial" w:hAnsi="Arial" w:cs="Arial"/>
          <w:sz w:val="24"/>
          <w:szCs w:val="24"/>
        </w:rPr>
        <w:t>analyse the business, identify the problems, and make</w:t>
      </w:r>
      <w:r w:rsidRPr="00FC71F5">
        <w:rPr>
          <w:rFonts w:ascii="Arial" w:hAnsi="Arial" w:cs="Arial"/>
          <w:sz w:val="24"/>
          <w:szCs w:val="24"/>
        </w:rPr>
        <w:t xml:space="preserve"> informed decisions. The hospitality industry can understand </w:t>
      </w:r>
      <w:r w:rsidR="005F32AD">
        <w:rPr>
          <w:rFonts w:ascii="Arial" w:hAnsi="Arial" w:cs="Arial"/>
          <w:sz w:val="24"/>
          <w:szCs w:val="24"/>
        </w:rPr>
        <w:t xml:space="preserve">customers by staying ahead of the competition and following research ethics and </w:t>
      </w:r>
      <w:r w:rsidRPr="00FC71F5">
        <w:rPr>
          <w:rFonts w:ascii="Arial" w:hAnsi="Arial" w:cs="Arial"/>
          <w:sz w:val="24"/>
          <w:szCs w:val="24"/>
        </w:rPr>
        <w:t xml:space="preserve">time and budget constraints (IHG, 2022). IHG hotels are committed to reaching various communities </w:t>
      </w:r>
      <w:r w:rsidR="005F32AD">
        <w:rPr>
          <w:rFonts w:ascii="Arial" w:hAnsi="Arial" w:cs="Arial"/>
          <w:sz w:val="24"/>
          <w:szCs w:val="24"/>
        </w:rPr>
        <w:t>worldwide</w:t>
      </w:r>
      <w:r w:rsidRPr="00FC71F5">
        <w:rPr>
          <w:rFonts w:ascii="Arial" w:hAnsi="Arial" w:cs="Arial"/>
          <w:sz w:val="24"/>
          <w:szCs w:val="24"/>
        </w:rPr>
        <w:t xml:space="preserve"> with the participation of talented-passionate colleagues and delivering </w:t>
      </w:r>
      <w:r w:rsidR="002D7367">
        <w:rPr>
          <w:rFonts w:ascii="Arial" w:hAnsi="Arial" w:cs="Arial"/>
          <w:sz w:val="24"/>
          <w:szCs w:val="24"/>
        </w:rPr>
        <w:t>genuine</w:t>
      </w:r>
      <w:r w:rsidRPr="00FC71F5">
        <w:rPr>
          <w:rFonts w:ascii="Arial" w:hAnsi="Arial" w:cs="Arial"/>
          <w:sz w:val="24"/>
          <w:szCs w:val="24"/>
        </w:rPr>
        <w:t xml:space="preserve"> hospitality every day. Researching employee performance is a necessary factor that highlights exceptional guest experiences by IHG</w:t>
      </w:r>
      <w:r w:rsidR="005F32AD">
        <w:rPr>
          <w:rFonts w:ascii="Arial" w:hAnsi="Arial" w:cs="Arial"/>
          <w:sz w:val="24"/>
          <w:szCs w:val="24"/>
        </w:rPr>
        <w:t>,</w:t>
      </w:r>
      <w:r w:rsidRPr="00FC71F5">
        <w:rPr>
          <w:rFonts w:ascii="Arial" w:hAnsi="Arial" w:cs="Arial"/>
          <w:sz w:val="24"/>
          <w:szCs w:val="24"/>
        </w:rPr>
        <w:t xml:space="preserve"> and the significant impacts for anticipating the needs and issues solutions can be identified.</w:t>
      </w:r>
    </w:p>
    <w:p w14:paraId="045FDFC4" w14:textId="77777777" w:rsidR="00902D25" w:rsidRPr="00902D25" w:rsidRDefault="00902D25" w:rsidP="00902D25">
      <w:pPr>
        <w:pStyle w:val="Heading1"/>
      </w:pPr>
      <w:bookmarkStart w:id="1" w:name="_Toc168329263"/>
      <w:r w:rsidRPr="00902D25">
        <w:t>Discussion</w:t>
      </w:r>
      <w:bookmarkEnd w:id="1"/>
    </w:p>
    <w:p w14:paraId="193D8A0B" w14:textId="6D18245D" w:rsidR="00D73437" w:rsidRPr="00295B9F" w:rsidRDefault="00902D25" w:rsidP="00295B9F">
      <w:pPr>
        <w:pStyle w:val="Heading2"/>
      </w:pPr>
      <w:bookmarkStart w:id="2" w:name="_Toc168329264"/>
      <w:r w:rsidRPr="00295B9F">
        <w:t>Description of the socio-economic factors faced by IHG with PESTLE analysis</w:t>
      </w:r>
      <w:bookmarkEnd w:id="2"/>
    </w:p>
    <w:p w14:paraId="19555341" w14:textId="70E11A3A" w:rsidR="00902D25" w:rsidRDefault="00C337BB" w:rsidP="00902D25">
      <w:r>
        <w:rPr>
          <w:noProof/>
        </w:rPr>
        <w:drawing>
          <wp:inline distT="0" distB="0" distL="0" distR="0" wp14:anchorId="13F7305C" wp14:editId="14A0E59F">
            <wp:extent cx="5213350" cy="2552700"/>
            <wp:effectExtent l="0" t="0" r="6350" b="0"/>
            <wp:docPr id="145048254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246691" cy="2569025"/>
                    </a:xfrm>
                    <a:prstGeom prst="rect">
                      <a:avLst/>
                    </a:prstGeom>
                    <a:noFill/>
                  </pic:spPr>
                </pic:pic>
              </a:graphicData>
            </a:graphic>
          </wp:inline>
        </w:drawing>
      </w:r>
    </w:p>
    <w:p w14:paraId="2DBB7DA4" w14:textId="6B5FFC0D" w:rsidR="00B67183" w:rsidRDefault="00B67183" w:rsidP="00B67183">
      <w:pPr>
        <w:jc w:val="center"/>
      </w:pPr>
      <w:r>
        <w:t xml:space="preserve">Software spending in the hospitality </w:t>
      </w:r>
      <w:r w:rsidR="00612DBD">
        <w:t>industry</w:t>
      </w:r>
      <w:r w:rsidR="00991E47">
        <w:t xml:space="preserve">, a crucial aspect of technological advancement in the sector, </w:t>
      </w:r>
      <w:r w:rsidR="00612DBD">
        <w:t>significantly impacts</w:t>
      </w:r>
      <w:r w:rsidR="00991E47">
        <w:t xml:space="preserve"> </w:t>
      </w:r>
      <w:r w:rsidR="00012310">
        <w:t>hotel operations and performance management</w:t>
      </w:r>
      <w:r w:rsidR="00BD4691">
        <w:t>, such as</w:t>
      </w:r>
      <w:r w:rsidR="00991E47">
        <w:t xml:space="preserve"> IHG.</w:t>
      </w:r>
    </w:p>
    <w:p w14:paraId="0144D172" w14:textId="0CCFCD6E" w:rsidR="00C337BB" w:rsidRDefault="00B67183" w:rsidP="00B67183">
      <w:pPr>
        <w:jc w:val="center"/>
      </w:pPr>
      <w:r>
        <w:t xml:space="preserve">(Source: </w:t>
      </w:r>
      <w:proofErr w:type="spellStart"/>
      <w:r>
        <w:t>Vailshery</w:t>
      </w:r>
      <w:proofErr w:type="spellEnd"/>
      <w:r>
        <w:t>, 2022)</w:t>
      </w:r>
    </w:p>
    <w:tbl>
      <w:tblPr>
        <w:tblStyle w:val="TableGrid"/>
        <w:tblW w:w="0" w:type="auto"/>
        <w:tblLook w:val="04A0" w:firstRow="1" w:lastRow="0" w:firstColumn="1" w:lastColumn="0" w:noHBand="0" w:noVBand="1"/>
      </w:tblPr>
      <w:tblGrid>
        <w:gridCol w:w="1883"/>
        <w:gridCol w:w="5850"/>
        <w:gridCol w:w="1283"/>
      </w:tblGrid>
      <w:tr w:rsidR="00FD228B" w14:paraId="290B1B4F" w14:textId="77777777" w:rsidTr="0053050D">
        <w:tc>
          <w:tcPr>
            <w:tcW w:w="1838" w:type="dxa"/>
            <w:shd w:val="clear" w:color="auto" w:fill="9CC2E5" w:themeFill="accent5" w:themeFillTint="99"/>
          </w:tcPr>
          <w:p w14:paraId="3189FDE6" w14:textId="6CF909C1" w:rsidR="00FD228B" w:rsidRPr="00373165" w:rsidRDefault="007279A0" w:rsidP="00373165">
            <w:pPr>
              <w:spacing w:line="360" w:lineRule="auto"/>
              <w:jc w:val="both"/>
              <w:rPr>
                <w:rFonts w:ascii="Arial" w:hAnsi="Arial" w:cs="Arial"/>
                <w:b/>
                <w:bCs/>
                <w:sz w:val="24"/>
                <w:szCs w:val="24"/>
              </w:rPr>
            </w:pPr>
            <w:r w:rsidRPr="00373165">
              <w:rPr>
                <w:rFonts w:ascii="Arial" w:hAnsi="Arial" w:cs="Arial"/>
                <w:b/>
                <w:bCs/>
                <w:sz w:val="24"/>
                <w:szCs w:val="24"/>
              </w:rPr>
              <w:lastRenderedPageBreak/>
              <w:t>Factors</w:t>
            </w:r>
          </w:p>
        </w:tc>
        <w:tc>
          <w:tcPr>
            <w:tcW w:w="5954" w:type="dxa"/>
            <w:shd w:val="clear" w:color="auto" w:fill="9CC2E5" w:themeFill="accent5" w:themeFillTint="99"/>
          </w:tcPr>
          <w:p w14:paraId="15DE287D" w14:textId="65A328CD" w:rsidR="00FD228B" w:rsidRPr="00373165" w:rsidRDefault="007279A0" w:rsidP="00373165">
            <w:pPr>
              <w:spacing w:line="360" w:lineRule="auto"/>
              <w:jc w:val="both"/>
              <w:rPr>
                <w:rFonts w:ascii="Arial" w:hAnsi="Arial" w:cs="Arial"/>
                <w:b/>
                <w:bCs/>
                <w:sz w:val="24"/>
                <w:szCs w:val="24"/>
              </w:rPr>
            </w:pPr>
            <w:r w:rsidRPr="00373165">
              <w:rPr>
                <w:rFonts w:ascii="Arial" w:hAnsi="Arial" w:cs="Arial"/>
                <w:b/>
                <w:bCs/>
                <w:sz w:val="24"/>
                <w:szCs w:val="24"/>
              </w:rPr>
              <w:t>Description</w:t>
            </w:r>
          </w:p>
        </w:tc>
        <w:tc>
          <w:tcPr>
            <w:tcW w:w="1224" w:type="dxa"/>
            <w:shd w:val="clear" w:color="auto" w:fill="9CC2E5" w:themeFill="accent5" w:themeFillTint="99"/>
          </w:tcPr>
          <w:p w14:paraId="06C40547" w14:textId="0D6BD63E" w:rsidR="00FD228B" w:rsidRPr="00373165" w:rsidRDefault="007279A0" w:rsidP="00373165">
            <w:pPr>
              <w:spacing w:line="360" w:lineRule="auto"/>
              <w:jc w:val="both"/>
              <w:rPr>
                <w:rFonts w:ascii="Arial" w:hAnsi="Arial" w:cs="Arial"/>
                <w:b/>
                <w:bCs/>
                <w:sz w:val="24"/>
                <w:szCs w:val="24"/>
              </w:rPr>
            </w:pPr>
            <w:r w:rsidRPr="00373165">
              <w:rPr>
                <w:rFonts w:ascii="Arial" w:hAnsi="Arial" w:cs="Arial"/>
                <w:b/>
                <w:bCs/>
                <w:sz w:val="24"/>
                <w:szCs w:val="24"/>
              </w:rPr>
              <w:t>Impact</w:t>
            </w:r>
          </w:p>
        </w:tc>
      </w:tr>
      <w:tr w:rsidR="00FD228B" w14:paraId="48126732" w14:textId="77777777" w:rsidTr="00905AEA">
        <w:tc>
          <w:tcPr>
            <w:tcW w:w="1838" w:type="dxa"/>
            <w:shd w:val="clear" w:color="auto" w:fill="D9E2F3" w:themeFill="accent1" w:themeFillTint="33"/>
          </w:tcPr>
          <w:p w14:paraId="2A23671D" w14:textId="2501DACB" w:rsidR="00FD228B" w:rsidRPr="00373165" w:rsidRDefault="001633E1" w:rsidP="00373165">
            <w:pPr>
              <w:spacing w:line="360" w:lineRule="auto"/>
              <w:jc w:val="both"/>
              <w:rPr>
                <w:rFonts w:ascii="Arial" w:hAnsi="Arial" w:cs="Arial"/>
                <w:b/>
                <w:bCs/>
                <w:sz w:val="24"/>
                <w:szCs w:val="24"/>
              </w:rPr>
            </w:pPr>
            <w:r w:rsidRPr="00373165">
              <w:rPr>
                <w:rFonts w:ascii="Arial" w:hAnsi="Arial" w:cs="Arial"/>
                <w:b/>
                <w:bCs/>
                <w:sz w:val="24"/>
                <w:szCs w:val="24"/>
              </w:rPr>
              <w:t>Political</w:t>
            </w:r>
          </w:p>
        </w:tc>
        <w:tc>
          <w:tcPr>
            <w:tcW w:w="5954" w:type="dxa"/>
            <w:shd w:val="clear" w:color="auto" w:fill="BDD6EE" w:themeFill="accent5" w:themeFillTint="66"/>
          </w:tcPr>
          <w:p w14:paraId="2B378CF7" w14:textId="27D9048D" w:rsidR="00FD228B" w:rsidRPr="00373165" w:rsidRDefault="00586583" w:rsidP="00373165">
            <w:pPr>
              <w:spacing w:line="360" w:lineRule="auto"/>
              <w:jc w:val="both"/>
              <w:rPr>
                <w:rFonts w:ascii="Arial" w:hAnsi="Arial" w:cs="Arial"/>
                <w:sz w:val="24"/>
                <w:szCs w:val="24"/>
              </w:rPr>
            </w:pPr>
            <w:r>
              <w:rPr>
                <w:rFonts w:ascii="Arial" w:hAnsi="Arial" w:cs="Arial"/>
                <w:sz w:val="24"/>
                <w:szCs w:val="24"/>
              </w:rPr>
              <w:t xml:space="preserve"> </w:t>
            </w:r>
            <w:r w:rsidR="00C22D17" w:rsidRPr="00C22D17">
              <w:rPr>
                <w:rFonts w:ascii="Arial" w:hAnsi="Arial" w:cs="Arial"/>
                <w:sz w:val="24"/>
                <w:szCs w:val="24"/>
              </w:rPr>
              <w:t xml:space="preserve">The UK political environment </w:t>
            </w:r>
            <w:r w:rsidR="00D45A73">
              <w:rPr>
                <w:rFonts w:ascii="Arial" w:hAnsi="Arial" w:cs="Arial"/>
                <w:sz w:val="24"/>
                <w:szCs w:val="24"/>
              </w:rPr>
              <w:t>severely affects IHG</w:t>
            </w:r>
            <w:r w:rsidR="00C22D17">
              <w:rPr>
                <w:rFonts w:ascii="Arial" w:hAnsi="Arial" w:cs="Arial"/>
                <w:sz w:val="24"/>
                <w:szCs w:val="24"/>
              </w:rPr>
              <w:t>, and it guides the whole company while expanding worldwide,</w:t>
            </w:r>
            <w:r w:rsidR="00C22D17" w:rsidRPr="00C22D17">
              <w:rPr>
                <w:rFonts w:ascii="Arial" w:hAnsi="Arial" w:cs="Arial"/>
                <w:sz w:val="24"/>
                <w:szCs w:val="24"/>
              </w:rPr>
              <w:t xml:space="preserve"> whether they are accepted in other locations </w:t>
            </w:r>
            <w:r>
              <w:rPr>
                <w:rFonts w:ascii="Arial" w:hAnsi="Arial" w:cs="Arial"/>
                <w:sz w:val="24"/>
                <w:szCs w:val="24"/>
              </w:rPr>
              <w:t>or not. Political factors include political stabilities and instabilities, democracy and geopolitical rules, and Brexit (Team, 2022). IHG increased its properties to 159 in 2008. Political stability provides the organisation with an excellent environment for developing tourism, and with free movements, the organisation reduces some of the obstacles.</w:t>
            </w:r>
          </w:p>
        </w:tc>
        <w:tc>
          <w:tcPr>
            <w:tcW w:w="1224" w:type="dxa"/>
            <w:shd w:val="clear" w:color="auto" w:fill="B4C6E7" w:themeFill="accent1" w:themeFillTint="66"/>
          </w:tcPr>
          <w:p w14:paraId="0D27B9DF" w14:textId="63E357A9" w:rsidR="00FD228B" w:rsidRPr="00373165" w:rsidRDefault="00846561" w:rsidP="00373165">
            <w:pPr>
              <w:spacing w:line="360" w:lineRule="auto"/>
              <w:jc w:val="both"/>
              <w:rPr>
                <w:rFonts w:ascii="Arial" w:hAnsi="Arial" w:cs="Arial"/>
                <w:b/>
                <w:bCs/>
                <w:sz w:val="24"/>
                <w:szCs w:val="24"/>
              </w:rPr>
            </w:pPr>
            <w:r w:rsidRPr="00373165">
              <w:rPr>
                <w:rFonts w:ascii="Arial" w:hAnsi="Arial" w:cs="Arial"/>
                <w:b/>
                <w:bCs/>
                <w:sz w:val="24"/>
                <w:szCs w:val="24"/>
              </w:rPr>
              <w:t>High</w:t>
            </w:r>
          </w:p>
        </w:tc>
      </w:tr>
      <w:tr w:rsidR="00FD228B" w14:paraId="0C3F04DF" w14:textId="77777777" w:rsidTr="00905AEA">
        <w:tc>
          <w:tcPr>
            <w:tcW w:w="1838" w:type="dxa"/>
            <w:shd w:val="clear" w:color="auto" w:fill="D9E2F3" w:themeFill="accent1" w:themeFillTint="33"/>
          </w:tcPr>
          <w:p w14:paraId="050DB213" w14:textId="054E7D64" w:rsidR="00FD228B" w:rsidRPr="00373165" w:rsidRDefault="001633E1" w:rsidP="00373165">
            <w:pPr>
              <w:spacing w:line="360" w:lineRule="auto"/>
              <w:jc w:val="both"/>
              <w:rPr>
                <w:rFonts w:ascii="Arial" w:hAnsi="Arial" w:cs="Arial"/>
                <w:b/>
                <w:bCs/>
                <w:sz w:val="24"/>
                <w:szCs w:val="24"/>
              </w:rPr>
            </w:pPr>
            <w:r w:rsidRPr="00373165">
              <w:rPr>
                <w:rFonts w:ascii="Arial" w:hAnsi="Arial" w:cs="Arial"/>
                <w:b/>
                <w:bCs/>
                <w:sz w:val="24"/>
                <w:szCs w:val="24"/>
              </w:rPr>
              <w:t>Economical</w:t>
            </w:r>
          </w:p>
        </w:tc>
        <w:tc>
          <w:tcPr>
            <w:tcW w:w="5954" w:type="dxa"/>
            <w:shd w:val="clear" w:color="auto" w:fill="BDD6EE" w:themeFill="accent5" w:themeFillTint="66"/>
          </w:tcPr>
          <w:p w14:paraId="79752C42" w14:textId="28D34E95" w:rsidR="00FD228B" w:rsidRPr="00373165" w:rsidRDefault="005D63E6" w:rsidP="00373165">
            <w:pPr>
              <w:spacing w:line="360" w:lineRule="auto"/>
              <w:jc w:val="both"/>
              <w:rPr>
                <w:rFonts w:ascii="Arial" w:hAnsi="Arial" w:cs="Arial"/>
                <w:sz w:val="24"/>
                <w:szCs w:val="24"/>
              </w:rPr>
            </w:pPr>
            <w:r w:rsidRPr="00373165">
              <w:rPr>
                <w:rFonts w:ascii="Arial" w:hAnsi="Arial" w:cs="Arial"/>
                <w:sz w:val="24"/>
                <w:szCs w:val="24"/>
              </w:rPr>
              <w:t xml:space="preserve">Some economic factors affect the business environment of IHG, </w:t>
            </w:r>
            <w:r w:rsidR="004317F3" w:rsidRPr="00373165">
              <w:rPr>
                <w:rFonts w:ascii="Arial" w:hAnsi="Arial" w:cs="Arial"/>
                <w:sz w:val="24"/>
                <w:szCs w:val="24"/>
              </w:rPr>
              <w:t>including GDP, inflation rate, per capita income, interest rate, real economic growth, employment rate, economic index,</w:t>
            </w:r>
            <w:r w:rsidRPr="00373165">
              <w:rPr>
                <w:rFonts w:ascii="Arial" w:hAnsi="Arial" w:cs="Arial"/>
                <w:sz w:val="24"/>
                <w:szCs w:val="24"/>
              </w:rPr>
              <w:t xml:space="preserve"> and relative dominance. The world economy projects a </w:t>
            </w:r>
            <w:r w:rsidR="004317F3" w:rsidRPr="00373165">
              <w:rPr>
                <w:rFonts w:ascii="Arial" w:hAnsi="Arial" w:cs="Arial"/>
                <w:sz w:val="24"/>
                <w:szCs w:val="24"/>
              </w:rPr>
              <w:t>particular</w:t>
            </w:r>
            <w:r w:rsidRPr="00373165">
              <w:rPr>
                <w:rFonts w:ascii="Arial" w:hAnsi="Arial" w:cs="Arial"/>
                <w:sz w:val="24"/>
                <w:szCs w:val="24"/>
              </w:rPr>
              <w:t xml:space="preserve"> impact on IHG and its tourism business (Gong, 2020). In the </w:t>
            </w:r>
            <w:r w:rsidR="00265D0C">
              <w:rPr>
                <w:rFonts w:ascii="Arial" w:hAnsi="Arial" w:cs="Arial"/>
                <w:sz w:val="24"/>
                <w:szCs w:val="24"/>
              </w:rPr>
              <w:t>industry</w:t>
            </w:r>
            <w:r w:rsidR="004317F3" w:rsidRPr="00373165">
              <w:rPr>
                <w:rFonts w:ascii="Arial" w:hAnsi="Arial" w:cs="Arial"/>
                <w:sz w:val="24"/>
                <w:szCs w:val="24"/>
              </w:rPr>
              <w:t>, GDP per capita remains $9230, which</w:t>
            </w:r>
            <w:r w:rsidRPr="00373165">
              <w:rPr>
                <w:rFonts w:ascii="Arial" w:hAnsi="Arial" w:cs="Arial"/>
                <w:sz w:val="24"/>
                <w:szCs w:val="24"/>
              </w:rPr>
              <w:t xml:space="preserve"> is the highest </w:t>
            </w:r>
            <w:r w:rsidR="004317F3" w:rsidRPr="00373165">
              <w:rPr>
                <w:rFonts w:ascii="Arial" w:hAnsi="Arial" w:cs="Arial"/>
                <w:sz w:val="24"/>
                <w:szCs w:val="24"/>
              </w:rPr>
              <w:t>per annum, and this helps the business get</w:t>
            </w:r>
            <w:r w:rsidRPr="00373165">
              <w:rPr>
                <w:rFonts w:ascii="Arial" w:hAnsi="Arial" w:cs="Arial"/>
                <w:sz w:val="24"/>
                <w:szCs w:val="24"/>
              </w:rPr>
              <w:t xml:space="preserve"> a sound financial position in the tourism business of the UK.</w:t>
            </w:r>
          </w:p>
        </w:tc>
        <w:tc>
          <w:tcPr>
            <w:tcW w:w="1224" w:type="dxa"/>
            <w:shd w:val="clear" w:color="auto" w:fill="B4C6E7" w:themeFill="accent1" w:themeFillTint="66"/>
          </w:tcPr>
          <w:p w14:paraId="1F2FEA5F" w14:textId="58DBA615" w:rsidR="00FD228B" w:rsidRPr="00373165" w:rsidRDefault="00846561" w:rsidP="00373165">
            <w:pPr>
              <w:spacing w:line="360" w:lineRule="auto"/>
              <w:jc w:val="both"/>
              <w:rPr>
                <w:rFonts w:ascii="Arial" w:hAnsi="Arial" w:cs="Arial"/>
                <w:b/>
                <w:bCs/>
                <w:sz w:val="24"/>
                <w:szCs w:val="24"/>
              </w:rPr>
            </w:pPr>
            <w:r w:rsidRPr="00373165">
              <w:rPr>
                <w:rFonts w:ascii="Arial" w:hAnsi="Arial" w:cs="Arial"/>
                <w:b/>
                <w:bCs/>
                <w:sz w:val="24"/>
                <w:szCs w:val="24"/>
              </w:rPr>
              <w:t>High</w:t>
            </w:r>
          </w:p>
        </w:tc>
      </w:tr>
      <w:tr w:rsidR="00FD228B" w14:paraId="6F88AA3C" w14:textId="77777777" w:rsidTr="00905AEA">
        <w:tc>
          <w:tcPr>
            <w:tcW w:w="1838" w:type="dxa"/>
            <w:shd w:val="clear" w:color="auto" w:fill="D9E2F3" w:themeFill="accent1" w:themeFillTint="33"/>
          </w:tcPr>
          <w:p w14:paraId="68AAA7FD" w14:textId="653BFCE6" w:rsidR="00FD228B" w:rsidRPr="00373165" w:rsidRDefault="001633E1" w:rsidP="00373165">
            <w:pPr>
              <w:spacing w:line="360" w:lineRule="auto"/>
              <w:jc w:val="both"/>
              <w:rPr>
                <w:rFonts w:ascii="Arial" w:hAnsi="Arial" w:cs="Arial"/>
                <w:b/>
                <w:bCs/>
                <w:sz w:val="24"/>
                <w:szCs w:val="24"/>
              </w:rPr>
            </w:pPr>
            <w:r w:rsidRPr="00373165">
              <w:rPr>
                <w:rFonts w:ascii="Arial" w:hAnsi="Arial" w:cs="Arial"/>
                <w:b/>
                <w:bCs/>
                <w:sz w:val="24"/>
                <w:szCs w:val="24"/>
              </w:rPr>
              <w:t>Social</w:t>
            </w:r>
          </w:p>
        </w:tc>
        <w:tc>
          <w:tcPr>
            <w:tcW w:w="5954" w:type="dxa"/>
            <w:shd w:val="clear" w:color="auto" w:fill="BDD6EE" w:themeFill="accent5" w:themeFillTint="66"/>
          </w:tcPr>
          <w:p w14:paraId="75FB91F6" w14:textId="22CD8340" w:rsidR="00FD228B" w:rsidRPr="00373165" w:rsidRDefault="00612DBD" w:rsidP="00373165">
            <w:pPr>
              <w:spacing w:line="360" w:lineRule="auto"/>
              <w:jc w:val="both"/>
              <w:rPr>
                <w:rFonts w:ascii="Arial" w:hAnsi="Arial" w:cs="Arial"/>
                <w:sz w:val="24"/>
                <w:szCs w:val="24"/>
              </w:rPr>
            </w:pPr>
            <w:r w:rsidRPr="00373165">
              <w:rPr>
                <w:rFonts w:ascii="Arial" w:hAnsi="Arial" w:cs="Arial"/>
                <w:sz w:val="24"/>
                <w:szCs w:val="24"/>
              </w:rPr>
              <w:t>The social environment, a significant factor affecting IHG, impacts the organisation through shared beliefs, cultural environment, and religious beliefs. The level of shared beliefs affects the relationship with the people and encourages them to travel throughout the country (Team, 2022). Social situations like the coronavirus outbreak influence the hospitality sector's business, tremendously impacting the number of tourist visits to the hotel industry.</w:t>
            </w:r>
          </w:p>
        </w:tc>
        <w:tc>
          <w:tcPr>
            <w:tcW w:w="1224" w:type="dxa"/>
            <w:shd w:val="clear" w:color="auto" w:fill="B4C6E7" w:themeFill="accent1" w:themeFillTint="66"/>
          </w:tcPr>
          <w:p w14:paraId="4F1B90A3" w14:textId="4C7A541E" w:rsidR="00FD228B" w:rsidRPr="00373165" w:rsidRDefault="00846561" w:rsidP="00373165">
            <w:pPr>
              <w:spacing w:line="360" w:lineRule="auto"/>
              <w:jc w:val="both"/>
              <w:rPr>
                <w:rFonts w:ascii="Arial" w:hAnsi="Arial" w:cs="Arial"/>
                <w:b/>
                <w:bCs/>
                <w:sz w:val="24"/>
                <w:szCs w:val="24"/>
              </w:rPr>
            </w:pPr>
            <w:r w:rsidRPr="00373165">
              <w:rPr>
                <w:rFonts w:ascii="Arial" w:hAnsi="Arial" w:cs="Arial"/>
                <w:b/>
                <w:bCs/>
                <w:sz w:val="24"/>
                <w:szCs w:val="24"/>
              </w:rPr>
              <w:t>Low</w:t>
            </w:r>
          </w:p>
        </w:tc>
      </w:tr>
      <w:tr w:rsidR="00FD228B" w14:paraId="59C27585" w14:textId="77777777" w:rsidTr="00905AEA">
        <w:tc>
          <w:tcPr>
            <w:tcW w:w="1838" w:type="dxa"/>
            <w:shd w:val="clear" w:color="auto" w:fill="D9E2F3" w:themeFill="accent1" w:themeFillTint="33"/>
          </w:tcPr>
          <w:p w14:paraId="68F7A4A6" w14:textId="34068D72" w:rsidR="00FD228B" w:rsidRPr="00373165" w:rsidRDefault="001633E1" w:rsidP="00373165">
            <w:pPr>
              <w:spacing w:line="360" w:lineRule="auto"/>
              <w:jc w:val="both"/>
              <w:rPr>
                <w:rFonts w:ascii="Arial" w:hAnsi="Arial" w:cs="Arial"/>
                <w:b/>
                <w:bCs/>
                <w:sz w:val="24"/>
                <w:szCs w:val="24"/>
              </w:rPr>
            </w:pPr>
            <w:r w:rsidRPr="00373165">
              <w:rPr>
                <w:rFonts w:ascii="Arial" w:hAnsi="Arial" w:cs="Arial"/>
                <w:b/>
                <w:bCs/>
                <w:sz w:val="24"/>
                <w:szCs w:val="24"/>
              </w:rPr>
              <w:t>Technological</w:t>
            </w:r>
          </w:p>
        </w:tc>
        <w:tc>
          <w:tcPr>
            <w:tcW w:w="5954" w:type="dxa"/>
            <w:shd w:val="clear" w:color="auto" w:fill="BDD6EE" w:themeFill="accent5" w:themeFillTint="66"/>
          </w:tcPr>
          <w:p w14:paraId="7F746106" w14:textId="3E36AC33" w:rsidR="00FD228B" w:rsidRPr="00373165" w:rsidRDefault="00EA72B6" w:rsidP="00373165">
            <w:pPr>
              <w:spacing w:line="360" w:lineRule="auto"/>
              <w:jc w:val="both"/>
              <w:rPr>
                <w:rFonts w:ascii="Arial" w:hAnsi="Arial" w:cs="Arial"/>
                <w:sz w:val="24"/>
                <w:szCs w:val="24"/>
              </w:rPr>
            </w:pPr>
            <w:r w:rsidRPr="00373165">
              <w:rPr>
                <w:rFonts w:ascii="Arial" w:hAnsi="Arial" w:cs="Arial"/>
                <w:sz w:val="24"/>
                <w:szCs w:val="24"/>
              </w:rPr>
              <w:t>Information Technology usage impacts the profit rate of the business</w:t>
            </w:r>
            <w:r w:rsidR="004317F3" w:rsidRPr="00373165">
              <w:rPr>
                <w:rFonts w:ascii="Arial" w:hAnsi="Arial" w:cs="Arial"/>
                <w:sz w:val="24"/>
                <w:szCs w:val="24"/>
              </w:rPr>
              <w:t xml:space="preserve">. Currently, the </w:t>
            </w:r>
            <w:r w:rsidR="00295D10" w:rsidRPr="00373165">
              <w:rPr>
                <w:rFonts w:ascii="Arial" w:hAnsi="Arial" w:cs="Arial"/>
                <w:sz w:val="24"/>
                <w:szCs w:val="24"/>
              </w:rPr>
              <w:t>UK's hotel sector uses</w:t>
            </w:r>
            <w:r w:rsidR="004317F3" w:rsidRPr="00373165">
              <w:rPr>
                <w:rFonts w:ascii="Arial" w:hAnsi="Arial" w:cs="Arial"/>
                <w:sz w:val="24"/>
                <w:szCs w:val="24"/>
              </w:rPr>
              <w:t xml:space="preserve"> </w:t>
            </w:r>
            <w:r w:rsidR="004317F3" w:rsidRPr="00373165">
              <w:rPr>
                <w:rFonts w:ascii="Arial" w:hAnsi="Arial" w:cs="Arial"/>
                <w:sz w:val="24"/>
                <w:szCs w:val="24"/>
              </w:rPr>
              <w:lastRenderedPageBreak/>
              <w:t>high-tech applications and devices, the highest of which was 346.32 in 2024 (</w:t>
            </w:r>
            <w:proofErr w:type="spellStart"/>
            <w:r w:rsidR="004317F3" w:rsidRPr="00373165">
              <w:rPr>
                <w:rFonts w:ascii="Arial" w:hAnsi="Arial" w:cs="Arial"/>
                <w:sz w:val="24"/>
                <w:szCs w:val="24"/>
              </w:rPr>
              <w:t>Vailshery</w:t>
            </w:r>
            <w:proofErr w:type="spellEnd"/>
            <w:r w:rsidR="004317F3" w:rsidRPr="00373165">
              <w:rPr>
                <w:rFonts w:ascii="Arial" w:hAnsi="Arial" w:cs="Arial"/>
                <w:sz w:val="24"/>
                <w:szCs w:val="24"/>
              </w:rPr>
              <w:t xml:space="preserve">, 2022). IHG Hotels and Resorts </w:t>
            </w:r>
            <w:r w:rsidR="00BA12CE" w:rsidRPr="00373165">
              <w:rPr>
                <w:rFonts w:ascii="Arial" w:hAnsi="Arial" w:cs="Arial"/>
                <w:sz w:val="24"/>
                <w:szCs w:val="24"/>
              </w:rPr>
              <w:t xml:space="preserve">is reducing such technical challenges by implementing technology </w:t>
            </w:r>
            <w:r w:rsidR="00825FDB" w:rsidRPr="00373165">
              <w:rPr>
                <w:rFonts w:ascii="Arial" w:hAnsi="Arial" w:cs="Arial"/>
                <w:sz w:val="24"/>
                <w:szCs w:val="24"/>
              </w:rPr>
              <w:t xml:space="preserve">that is </w:t>
            </w:r>
            <w:r w:rsidR="004317F3" w:rsidRPr="00373165">
              <w:rPr>
                <w:rFonts w:ascii="Arial" w:hAnsi="Arial" w:cs="Arial"/>
                <w:sz w:val="24"/>
                <w:szCs w:val="24"/>
              </w:rPr>
              <w:t>equipped with communication and easy payments. Compatible applications in iOS and Android helped the organisation reach</w:t>
            </w:r>
            <w:r w:rsidRPr="00373165">
              <w:rPr>
                <w:rFonts w:ascii="Arial" w:hAnsi="Arial" w:cs="Arial"/>
                <w:sz w:val="24"/>
                <w:szCs w:val="24"/>
              </w:rPr>
              <w:t xml:space="preserve"> a large number of customers.</w:t>
            </w:r>
          </w:p>
        </w:tc>
        <w:tc>
          <w:tcPr>
            <w:tcW w:w="1224" w:type="dxa"/>
            <w:shd w:val="clear" w:color="auto" w:fill="B4C6E7" w:themeFill="accent1" w:themeFillTint="66"/>
          </w:tcPr>
          <w:p w14:paraId="2EBB1286" w14:textId="2380E3AB" w:rsidR="00FD228B" w:rsidRPr="00373165" w:rsidRDefault="00846561" w:rsidP="00373165">
            <w:pPr>
              <w:spacing w:line="360" w:lineRule="auto"/>
              <w:jc w:val="both"/>
              <w:rPr>
                <w:rFonts w:ascii="Arial" w:hAnsi="Arial" w:cs="Arial"/>
                <w:b/>
                <w:bCs/>
                <w:sz w:val="24"/>
                <w:szCs w:val="24"/>
              </w:rPr>
            </w:pPr>
            <w:r w:rsidRPr="00373165">
              <w:rPr>
                <w:rFonts w:ascii="Arial" w:hAnsi="Arial" w:cs="Arial"/>
                <w:b/>
                <w:bCs/>
                <w:sz w:val="24"/>
                <w:szCs w:val="24"/>
              </w:rPr>
              <w:lastRenderedPageBreak/>
              <w:t>Moderate</w:t>
            </w:r>
          </w:p>
        </w:tc>
      </w:tr>
      <w:tr w:rsidR="00FD228B" w14:paraId="68948F85" w14:textId="77777777" w:rsidTr="00905AEA">
        <w:tc>
          <w:tcPr>
            <w:tcW w:w="1838" w:type="dxa"/>
            <w:shd w:val="clear" w:color="auto" w:fill="D9E2F3" w:themeFill="accent1" w:themeFillTint="33"/>
          </w:tcPr>
          <w:p w14:paraId="14235D2A" w14:textId="774A8BA7" w:rsidR="00FD228B" w:rsidRPr="00373165" w:rsidRDefault="001633E1" w:rsidP="00373165">
            <w:pPr>
              <w:spacing w:line="360" w:lineRule="auto"/>
              <w:jc w:val="both"/>
              <w:rPr>
                <w:rFonts w:ascii="Arial" w:hAnsi="Arial" w:cs="Arial"/>
                <w:b/>
                <w:bCs/>
                <w:sz w:val="24"/>
                <w:szCs w:val="24"/>
              </w:rPr>
            </w:pPr>
            <w:r w:rsidRPr="00373165">
              <w:rPr>
                <w:rFonts w:ascii="Arial" w:hAnsi="Arial" w:cs="Arial"/>
                <w:b/>
                <w:bCs/>
                <w:sz w:val="24"/>
                <w:szCs w:val="24"/>
              </w:rPr>
              <w:t>Legal</w:t>
            </w:r>
          </w:p>
        </w:tc>
        <w:tc>
          <w:tcPr>
            <w:tcW w:w="5954" w:type="dxa"/>
            <w:shd w:val="clear" w:color="auto" w:fill="BDD6EE" w:themeFill="accent5" w:themeFillTint="66"/>
          </w:tcPr>
          <w:p w14:paraId="2BB9D2AD" w14:textId="7A6B8C6A" w:rsidR="00FD228B" w:rsidRPr="00373165" w:rsidRDefault="005479CF" w:rsidP="00373165">
            <w:pPr>
              <w:spacing w:line="360" w:lineRule="auto"/>
              <w:jc w:val="both"/>
              <w:rPr>
                <w:rFonts w:ascii="Arial" w:hAnsi="Arial" w:cs="Arial"/>
                <w:sz w:val="24"/>
                <w:szCs w:val="24"/>
              </w:rPr>
            </w:pPr>
            <w:r w:rsidRPr="00373165">
              <w:rPr>
                <w:rFonts w:ascii="Arial" w:hAnsi="Arial" w:cs="Arial"/>
                <w:sz w:val="24"/>
                <w:szCs w:val="24"/>
              </w:rPr>
              <w:t xml:space="preserve">The significant laws and regulations of the UK affect IHG and </w:t>
            </w:r>
            <w:r w:rsidR="00295D10" w:rsidRPr="00373165">
              <w:rPr>
                <w:rFonts w:ascii="Arial" w:hAnsi="Arial" w:cs="Arial"/>
                <w:sz w:val="24"/>
                <w:szCs w:val="24"/>
              </w:rPr>
              <w:t>the company's operational condition. According to</w:t>
            </w:r>
            <w:r w:rsidR="004317F3" w:rsidRPr="00373165">
              <w:rPr>
                <w:rFonts w:ascii="Arial" w:hAnsi="Arial" w:cs="Arial"/>
                <w:sz w:val="24"/>
                <w:szCs w:val="24"/>
              </w:rPr>
              <w:t xml:space="preserve"> the laws of the UK, IHG has to provide proper protection for consumers and follow all privacy policies,</w:t>
            </w:r>
            <w:r w:rsidRPr="00373165">
              <w:rPr>
                <w:rFonts w:ascii="Arial" w:hAnsi="Arial" w:cs="Arial"/>
                <w:sz w:val="24"/>
                <w:szCs w:val="24"/>
              </w:rPr>
              <w:t xml:space="preserve"> such as visitor information.</w:t>
            </w:r>
          </w:p>
        </w:tc>
        <w:tc>
          <w:tcPr>
            <w:tcW w:w="1224" w:type="dxa"/>
            <w:shd w:val="clear" w:color="auto" w:fill="B4C6E7" w:themeFill="accent1" w:themeFillTint="66"/>
          </w:tcPr>
          <w:p w14:paraId="12D3F617" w14:textId="4E755C21" w:rsidR="00FD228B" w:rsidRPr="00373165" w:rsidRDefault="00846561" w:rsidP="00373165">
            <w:pPr>
              <w:spacing w:line="360" w:lineRule="auto"/>
              <w:jc w:val="both"/>
              <w:rPr>
                <w:rFonts w:ascii="Arial" w:hAnsi="Arial" w:cs="Arial"/>
                <w:b/>
                <w:bCs/>
                <w:sz w:val="24"/>
                <w:szCs w:val="24"/>
              </w:rPr>
            </w:pPr>
            <w:r w:rsidRPr="00373165">
              <w:rPr>
                <w:rFonts w:ascii="Arial" w:hAnsi="Arial" w:cs="Arial"/>
                <w:b/>
                <w:bCs/>
                <w:sz w:val="24"/>
                <w:szCs w:val="24"/>
              </w:rPr>
              <w:t>Low</w:t>
            </w:r>
          </w:p>
        </w:tc>
      </w:tr>
      <w:tr w:rsidR="00FD228B" w14:paraId="29C1E028" w14:textId="77777777" w:rsidTr="00373165">
        <w:trPr>
          <w:trHeight w:val="1904"/>
        </w:trPr>
        <w:tc>
          <w:tcPr>
            <w:tcW w:w="1838" w:type="dxa"/>
            <w:shd w:val="clear" w:color="auto" w:fill="D9E2F3" w:themeFill="accent1" w:themeFillTint="33"/>
          </w:tcPr>
          <w:p w14:paraId="2652BFE1" w14:textId="2BAD2B99" w:rsidR="00FD228B" w:rsidRPr="00373165" w:rsidRDefault="001633E1" w:rsidP="00373165">
            <w:pPr>
              <w:spacing w:line="360" w:lineRule="auto"/>
              <w:jc w:val="both"/>
              <w:rPr>
                <w:rFonts w:ascii="Arial" w:hAnsi="Arial" w:cs="Arial"/>
                <w:b/>
                <w:bCs/>
                <w:sz w:val="24"/>
                <w:szCs w:val="24"/>
              </w:rPr>
            </w:pPr>
            <w:r w:rsidRPr="00373165">
              <w:rPr>
                <w:rFonts w:ascii="Arial" w:hAnsi="Arial" w:cs="Arial"/>
                <w:b/>
                <w:bCs/>
                <w:sz w:val="24"/>
                <w:szCs w:val="24"/>
              </w:rPr>
              <w:t>Environmental</w:t>
            </w:r>
          </w:p>
        </w:tc>
        <w:tc>
          <w:tcPr>
            <w:tcW w:w="5954" w:type="dxa"/>
            <w:shd w:val="clear" w:color="auto" w:fill="BDD6EE" w:themeFill="accent5" w:themeFillTint="66"/>
          </w:tcPr>
          <w:p w14:paraId="4F97D70E" w14:textId="7026AF0D" w:rsidR="00FD228B" w:rsidRPr="00373165" w:rsidRDefault="00D04F25" w:rsidP="00373165">
            <w:pPr>
              <w:spacing w:line="360" w:lineRule="auto"/>
              <w:jc w:val="both"/>
              <w:rPr>
                <w:rFonts w:ascii="Arial" w:hAnsi="Arial" w:cs="Arial"/>
                <w:sz w:val="24"/>
                <w:szCs w:val="24"/>
              </w:rPr>
            </w:pPr>
            <w:r>
              <w:rPr>
                <w:rFonts w:ascii="Arial" w:hAnsi="Arial" w:cs="Arial"/>
                <w:sz w:val="24"/>
                <w:szCs w:val="24"/>
              </w:rPr>
              <w:t>The successful functioning of IHG is intricately linked to its impact on the well-being and development of the community, its significant economic contributions,</w:t>
            </w:r>
            <w:r w:rsidR="00F95F55">
              <w:rPr>
                <w:rFonts w:ascii="Arial" w:hAnsi="Arial" w:cs="Arial"/>
                <w:sz w:val="24"/>
                <w:szCs w:val="24"/>
              </w:rPr>
              <w:t xml:space="preserve"> its </w:t>
            </w:r>
            <w:r>
              <w:rPr>
                <w:rFonts w:ascii="Arial" w:hAnsi="Arial" w:cs="Arial"/>
                <w:sz w:val="24"/>
                <w:szCs w:val="24"/>
              </w:rPr>
              <w:t xml:space="preserve">commitment to providing equal opportunities for all, and the ethical </w:t>
            </w:r>
            <w:r w:rsidR="00F95F55">
              <w:rPr>
                <w:rFonts w:ascii="Arial" w:hAnsi="Arial" w:cs="Arial"/>
                <w:sz w:val="24"/>
                <w:szCs w:val="24"/>
              </w:rPr>
              <w:t>behaviour</w:t>
            </w:r>
            <w:r>
              <w:rPr>
                <w:rFonts w:ascii="Arial" w:hAnsi="Arial" w:cs="Arial"/>
                <w:sz w:val="24"/>
                <w:szCs w:val="24"/>
              </w:rPr>
              <w:t xml:space="preserve"> and conduct upheld by its employees, which serves as the cornerstone of its operations.</w:t>
            </w:r>
            <w:r w:rsidR="004317F3" w:rsidRPr="00373165">
              <w:rPr>
                <w:rFonts w:ascii="Arial" w:hAnsi="Arial" w:cs="Arial"/>
                <w:sz w:val="24"/>
                <w:szCs w:val="24"/>
              </w:rPr>
              <w:t xml:space="preserve"> The occupancy rate of IHG has fallen from 37% to 33% (Statista, 2023). The </w:t>
            </w:r>
            <w:r w:rsidR="00553FBC" w:rsidRPr="00373165">
              <w:rPr>
                <w:rFonts w:ascii="Arial" w:hAnsi="Arial" w:cs="Arial"/>
                <w:sz w:val="24"/>
                <w:szCs w:val="24"/>
              </w:rPr>
              <w:t>organisation's long-term growth needs to maintain its environmental protection and safety and</w:t>
            </w:r>
            <w:r w:rsidR="004317F3" w:rsidRPr="00373165">
              <w:rPr>
                <w:rFonts w:ascii="Arial" w:hAnsi="Arial" w:cs="Arial"/>
                <w:sz w:val="24"/>
                <w:szCs w:val="24"/>
              </w:rPr>
              <w:t xml:space="preserve"> make</w:t>
            </w:r>
            <w:r w:rsidR="00846561" w:rsidRPr="00373165">
              <w:rPr>
                <w:rFonts w:ascii="Arial" w:hAnsi="Arial" w:cs="Arial"/>
                <w:sz w:val="24"/>
                <w:szCs w:val="24"/>
              </w:rPr>
              <w:t xml:space="preserve"> consumers aware that they must not pollute the environment by throwing plastics here and there.</w:t>
            </w:r>
          </w:p>
        </w:tc>
        <w:tc>
          <w:tcPr>
            <w:tcW w:w="1224" w:type="dxa"/>
            <w:shd w:val="clear" w:color="auto" w:fill="B4C6E7" w:themeFill="accent1" w:themeFillTint="66"/>
          </w:tcPr>
          <w:p w14:paraId="0F221665" w14:textId="1E702C76" w:rsidR="00FD228B" w:rsidRPr="00373165" w:rsidRDefault="00846561" w:rsidP="00373165">
            <w:pPr>
              <w:spacing w:line="360" w:lineRule="auto"/>
              <w:jc w:val="both"/>
              <w:rPr>
                <w:rFonts w:ascii="Arial" w:hAnsi="Arial" w:cs="Arial"/>
                <w:b/>
                <w:bCs/>
                <w:sz w:val="24"/>
                <w:szCs w:val="24"/>
              </w:rPr>
            </w:pPr>
            <w:r w:rsidRPr="00373165">
              <w:rPr>
                <w:rFonts w:ascii="Arial" w:hAnsi="Arial" w:cs="Arial"/>
                <w:b/>
                <w:bCs/>
                <w:sz w:val="24"/>
                <w:szCs w:val="24"/>
              </w:rPr>
              <w:t>High</w:t>
            </w:r>
          </w:p>
        </w:tc>
      </w:tr>
    </w:tbl>
    <w:p w14:paraId="4A438707" w14:textId="77777777" w:rsidR="00905AEA" w:rsidRDefault="00905AEA" w:rsidP="007D28B4">
      <w:pPr>
        <w:jc w:val="center"/>
      </w:pPr>
    </w:p>
    <w:p w14:paraId="24C274C7" w14:textId="54A12FE8" w:rsidR="00B67183" w:rsidRDefault="007D28B4" w:rsidP="007D28B4">
      <w:pPr>
        <w:jc w:val="center"/>
      </w:pPr>
      <w:r w:rsidRPr="007D28B4">
        <w:t xml:space="preserve">Table 1: PESTLE factors and </w:t>
      </w:r>
      <w:r w:rsidR="00905AEA">
        <w:t>their</w:t>
      </w:r>
      <w:r w:rsidRPr="007D28B4">
        <w:t xml:space="preserve"> impact on IHG operations</w:t>
      </w:r>
    </w:p>
    <w:p w14:paraId="12628D0C" w14:textId="77777777" w:rsidR="00CB0131" w:rsidRPr="00373165" w:rsidRDefault="00CB0131" w:rsidP="00373165">
      <w:pPr>
        <w:spacing w:line="360" w:lineRule="auto"/>
        <w:jc w:val="both"/>
        <w:rPr>
          <w:rFonts w:ascii="Arial" w:hAnsi="Arial" w:cs="Arial"/>
          <w:sz w:val="24"/>
          <w:szCs w:val="24"/>
        </w:rPr>
      </w:pPr>
    </w:p>
    <w:p w14:paraId="1B7A3D60" w14:textId="340975E7" w:rsidR="00B636A7" w:rsidRPr="00E31702" w:rsidRDefault="00B636A7" w:rsidP="00E31702">
      <w:pPr>
        <w:pStyle w:val="Heading2"/>
      </w:pPr>
      <w:bookmarkStart w:id="3" w:name="_Toc168329265"/>
      <w:r w:rsidRPr="00E31702">
        <w:t xml:space="preserve">Analysis of the industry trends while IHG </w:t>
      </w:r>
      <w:r w:rsidR="00985C3C" w:rsidRPr="00E31702">
        <w:t xml:space="preserve">is </w:t>
      </w:r>
      <w:r w:rsidRPr="00E31702">
        <w:t>operating their business</w:t>
      </w:r>
      <w:bookmarkEnd w:id="3"/>
    </w:p>
    <w:p w14:paraId="3B9152D5" w14:textId="1C02AA20" w:rsidR="00B636A7" w:rsidRPr="00373165" w:rsidRDefault="004B7D5A" w:rsidP="00373165">
      <w:pPr>
        <w:spacing w:line="360" w:lineRule="auto"/>
        <w:jc w:val="both"/>
        <w:rPr>
          <w:rFonts w:ascii="Arial" w:hAnsi="Arial" w:cs="Arial"/>
          <w:sz w:val="24"/>
          <w:szCs w:val="24"/>
        </w:rPr>
      </w:pPr>
      <w:r w:rsidRPr="00373165">
        <w:rPr>
          <w:rFonts w:ascii="Arial" w:hAnsi="Arial" w:cs="Arial"/>
          <w:sz w:val="24"/>
          <w:szCs w:val="24"/>
        </w:rPr>
        <w:t xml:space="preserve">           </w:t>
      </w:r>
      <w:r w:rsidR="00B636A7" w:rsidRPr="00373165">
        <w:rPr>
          <w:rFonts w:ascii="Arial" w:hAnsi="Arial" w:cs="Arial"/>
          <w:sz w:val="24"/>
          <w:szCs w:val="24"/>
        </w:rPr>
        <w:t>According to Chaturvedi (2024), the revenues of this organisation per hotel room is 30%</w:t>
      </w:r>
      <w:r w:rsidR="009E3DE9" w:rsidRPr="00373165">
        <w:rPr>
          <w:rFonts w:ascii="Arial" w:hAnsi="Arial" w:cs="Arial"/>
          <w:sz w:val="24"/>
          <w:szCs w:val="24"/>
        </w:rPr>
        <w:t>, and the occupancy rate has improved by more than 12% since</w:t>
      </w:r>
      <w:r w:rsidR="00B636A7" w:rsidRPr="00373165">
        <w:rPr>
          <w:rFonts w:ascii="Arial" w:hAnsi="Arial" w:cs="Arial"/>
          <w:sz w:val="24"/>
          <w:szCs w:val="24"/>
        </w:rPr>
        <w:t xml:space="preserve"> 2019.  As per the result of </w:t>
      </w:r>
      <w:r w:rsidR="009E3DE9" w:rsidRPr="00373165">
        <w:rPr>
          <w:rFonts w:ascii="Arial" w:hAnsi="Arial" w:cs="Arial"/>
          <w:sz w:val="24"/>
          <w:szCs w:val="24"/>
        </w:rPr>
        <w:t>February 2023</w:t>
      </w:r>
      <w:r w:rsidR="00B636A7" w:rsidRPr="00373165">
        <w:rPr>
          <w:rFonts w:ascii="Arial" w:hAnsi="Arial" w:cs="Arial"/>
          <w:sz w:val="24"/>
          <w:szCs w:val="24"/>
        </w:rPr>
        <w:t xml:space="preserve">, IHG faced record results in their profit level and revenue. </w:t>
      </w:r>
    </w:p>
    <w:p w14:paraId="51238FBE" w14:textId="77777777" w:rsidR="00B636A7" w:rsidRPr="00752275" w:rsidRDefault="00B636A7" w:rsidP="00752275">
      <w:pPr>
        <w:pStyle w:val="Heading3"/>
      </w:pPr>
      <w:bookmarkStart w:id="4" w:name="_Toc168329266"/>
      <w:r w:rsidRPr="00752275">
        <w:lastRenderedPageBreak/>
        <w:t>Bleisure Travel</w:t>
      </w:r>
      <w:bookmarkEnd w:id="4"/>
      <w:r w:rsidRPr="00752275">
        <w:t xml:space="preserve"> </w:t>
      </w:r>
    </w:p>
    <w:p w14:paraId="5C4E481C" w14:textId="768EA0A4" w:rsidR="00B636A7" w:rsidRPr="00373165" w:rsidRDefault="00D52B59" w:rsidP="00373165">
      <w:pPr>
        <w:spacing w:line="360" w:lineRule="auto"/>
        <w:jc w:val="both"/>
        <w:rPr>
          <w:rFonts w:ascii="Arial" w:hAnsi="Arial" w:cs="Arial"/>
          <w:sz w:val="24"/>
          <w:szCs w:val="24"/>
        </w:rPr>
      </w:pPr>
      <w:r w:rsidRPr="00373165">
        <w:rPr>
          <w:rFonts w:ascii="Arial" w:hAnsi="Arial" w:cs="Arial"/>
          <w:sz w:val="24"/>
          <w:szCs w:val="24"/>
        </w:rPr>
        <w:t xml:space="preserve">          </w:t>
      </w:r>
      <w:r w:rsidR="00B810FD" w:rsidRPr="00B810FD">
        <w:rPr>
          <w:rFonts w:ascii="Arial" w:hAnsi="Arial" w:cs="Arial"/>
          <w:sz w:val="24"/>
          <w:szCs w:val="24"/>
        </w:rPr>
        <w:t>Bleisure travel refers to a trend in which people combine their business trips with leisure activities. This trend is relevant to 89% of individuals who take this approach. It can be classified into two categories: extending business trips to include leisure time and engaging in leisure activities after work. This type of travel is popular because it allows individuals to combine experiences with friends, family, and colleagues</w:t>
      </w:r>
      <w:r w:rsidR="008476EF">
        <w:rPr>
          <w:rFonts w:ascii="Arial" w:hAnsi="Arial" w:cs="Arial"/>
          <w:sz w:val="24"/>
          <w:szCs w:val="24"/>
        </w:rPr>
        <w:t xml:space="preserve"> </w:t>
      </w:r>
      <w:r w:rsidR="00B636A7" w:rsidRPr="00373165">
        <w:rPr>
          <w:rFonts w:ascii="Arial" w:hAnsi="Arial" w:cs="Arial"/>
          <w:sz w:val="24"/>
          <w:szCs w:val="24"/>
        </w:rPr>
        <w:t>(Walia et al., 2021).</w:t>
      </w:r>
      <w:r w:rsidR="00444DDA" w:rsidRPr="00444DDA">
        <w:rPr>
          <w:rFonts w:ascii="Arial" w:hAnsi="Arial" w:cs="Arial"/>
          <w:sz w:val="24"/>
          <w:szCs w:val="24"/>
        </w:rPr>
        <w:t xml:space="preserve"> Additionally, people can receive remote support while engaging in bleisure travel.</w:t>
      </w:r>
    </w:p>
    <w:p w14:paraId="42313D14" w14:textId="77777777" w:rsidR="00B636A7" w:rsidRPr="00752275" w:rsidRDefault="00B636A7" w:rsidP="00752275">
      <w:pPr>
        <w:pStyle w:val="Heading3"/>
      </w:pPr>
      <w:bookmarkStart w:id="5" w:name="_Toc168329267"/>
      <w:r w:rsidRPr="00752275">
        <w:t>Sustainable Travel</w:t>
      </w:r>
      <w:bookmarkEnd w:id="5"/>
      <w:r w:rsidRPr="00752275">
        <w:t xml:space="preserve"> </w:t>
      </w:r>
    </w:p>
    <w:p w14:paraId="7600F91C" w14:textId="25A98226" w:rsidR="00B636A7" w:rsidRPr="00373165" w:rsidRDefault="00D52B59" w:rsidP="00373165">
      <w:pPr>
        <w:spacing w:line="360" w:lineRule="auto"/>
        <w:jc w:val="both"/>
        <w:rPr>
          <w:rFonts w:ascii="Arial" w:hAnsi="Arial" w:cs="Arial"/>
          <w:sz w:val="24"/>
          <w:szCs w:val="24"/>
        </w:rPr>
      </w:pPr>
      <w:r w:rsidRPr="00373165">
        <w:rPr>
          <w:rFonts w:ascii="Arial" w:hAnsi="Arial" w:cs="Arial"/>
          <w:sz w:val="24"/>
          <w:szCs w:val="24"/>
        </w:rPr>
        <w:t xml:space="preserve">          </w:t>
      </w:r>
      <w:r w:rsidR="00B636A7" w:rsidRPr="00373165">
        <w:rPr>
          <w:rFonts w:ascii="Arial" w:hAnsi="Arial" w:cs="Arial"/>
          <w:sz w:val="24"/>
          <w:szCs w:val="24"/>
        </w:rPr>
        <w:t xml:space="preserve">Maintaining a better position within the environment by following three segments: </w:t>
      </w:r>
      <w:r w:rsidR="00B636A7" w:rsidRPr="005F3C10">
        <w:rPr>
          <w:rFonts w:ascii="Arial" w:hAnsi="Arial" w:cs="Arial"/>
          <w:b/>
          <w:bCs/>
          <w:sz w:val="24"/>
          <w:szCs w:val="24"/>
        </w:rPr>
        <w:t>Reuse, Reduce</w:t>
      </w:r>
      <w:r w:rsidR="009E3DE9" w:rsidRPr="005F3C10">
        <w:rPr>
          <w:rFonts w:ascii="Arial" w:hAnsi="Arial" w:cs="Arial"/>
          <w:b/>
          <w:bCs/>
          <w:sz w:val="24"/>
          <w:szCs w:val="24"/>
        </w:rPr>
        <w:t>,</w:t>
      </w:r>
      <w:r w:rsidR="00B636A7" w:rsidRPr="005F3C10">
        <w:rPr>
          <w:rFonts w:ascii="Arial" w:hAnsi="Arial" w:cs="Arial"/>
          <w:b/>
          <w:bCs/>
          <w:sz w:val="24"/>
          <w:szCs w:val="24"/>
        </w:rPr>
        <w:t xml:space="preserve"> and Recycle</w:t>
      </w:r>
      <w:r w:rsidR="00B636A7" w:rsidRPr="00373165">
        <w:rPr>
          <w:rFonts w:ascii="Arial" w:hAnsi="Arial" w:cs="Arial"/>
          <w:sz w:val="24"/>
          <w:szCs w:val="24"/>
        </w:rPr>
        <w:t xml:space="preserve"> is the popular sustainability idea in 2024. Sustainability </w:t>
      </w:r>
      <w:r w:rsidR="009E3DE9" w:rsidRPr="00373165">
        <w:rPr>
          <w:rFonts w:ascii="Arial" w:hAnsi="Arial" w:cs="Arial"/>
          <w:sz w:val="24"/>
          <w:szCs w:val="24"/>
        </w:rPr>
        <w:t>is</w:t>
      </w:r>
      <w:r w:rsidR="00B636A7" w:rsidRPr="00373165">
        <w:rPr>
          <w:rFonts w:ascii="Arial" w:hAnsi="Arial" w:cs="Arial"/>
          <w:sz w:val="24"/>
          <w:szCs w:val="24"/>
        </w:rPr>
        <w:t xml:space="preserve"> the </w:t>
      </w:r>
      <w:r w:rsidR="009E3DE9" w:rsidRPr="00373165">
        <w:rPr>
          <w:rFonts w:ascii="Arial" w:hAnsi="Arial" w:cs="Arial"/>
          <w:sz w:val="24"/>
          <w:szCs w:val="24"/>
        </w:rPr>
        <w:t>critical</w:t>
      </w:r>
      <w:r w:rsidR="00B636A7" w:rsidRPr="00373165">
        <w:rPr>
          <w:rFonts w:ascii="Arial" w:hAnsi="Arial" w:cs="Arial"/>
          <w:sz w:val="24"/>
          <w:szCs w:val="24"/>
        </w:rPr>
        <w:t xml:space="preserve"> hostility trained while operating the business</w:t>
      </w:r>
      <w:r w:rsidR="00134D88" w:rsidRPr="00373165">
        <w:rPr>
          <w:rFonts w:ascii="Arial" w:hAnsi="Arial" w:cs="Arial"/>
          <w:sz w:val="24"/>
          <w:szCs w:val="24"/>
        </w:rPr>
        <w:t>,</w:t>
      </w:r>
      <w:r w:rsidR="00B636A7" w:rsidRPr="00373165">
        <w:rPr>
          <w:rFonts w:ascii="Arial" w:hAnsi="Arial" w:cs="Arial"/>
          <w:sz w:val="24"/>
          <w:szCs w:val="24"/>
        </w:rPr>
        <w:t xml:space="preserve"> and 90% of customers seek sustainability features. The hospitality sector includes electric vehicle charging stations, robust diversion and recycling programs, energy-efficient devices and green transportation services to introduce carbon-offsetting programs. </w:t>
      </w:r>
      <w:r w:rsidR="009E3DE9" w:rsidRPr="00373165">
        <w:rPr>
          <w:rFonts w:ascii="Arial" w:hAnsi="Arial" w:cs="Arial"/>
          <w:sz w:val="24"/>
          <w:szCs w:val="24"/>
        </w:rPr>
        <w:t>These sustainability programs make the tourist feel safe</w:t>
      </w:r>
      <w:r w:rsidR="00825FDB" w:rsidRPr="00373165">
        <w:rPr>
          <w:rFonts w:ascii="Arial" w:hAnsi="Arial" w:cs="Arial"/>
          <w:sz w:val="24"/>
          <w:szCs w:val="24"/>
        </w:rPr>
        <w:t>,</w:t>
      </w:r>
      <w:r w:rsidR="009E3DE9" w:rsidRPr="00373165">
        <w:rPr>
          <w:rFonts w:ascii="Arial" w:hAnsi="Arial" w:cs="Arial"/>
          <w:sz w:val="24"/>
          <w:szCs w:val="24"/>
        </w:rPr>
        <w:t xml:space="preserve"> and their interest level increases as the trip leaves</w:t>
      </w:r>
      <w:r w:rsidR="00B636A7" w:rsidRPr="00373165">
        <w:rPr>
          <w:rFonts w:ascii="Arial" w:hAnsi="Arial" w:cs="Arial"/>
          <w:sz w:val="24"/>
          <w:szCs w:val="24"/>
        </w:rPr>
        <w:t xml:space="preserve"> less carbon footprint. </w:t>
      </w:r>
    </w:p>
    <w:p w14:paraId="1E61A700" w14:textId="77777777" w:rsidR="00B636A7" w:rsidRPr="00752275" w:rsidRDefault="00B636A7" w:rsidP="00752275">
      <w:pPr>
        <w:pStyle w:val="Heading3"/>
      </w:pPr>
      <w:bookmarkStart w:id="6" w:name="_Toc168329268"/>
      <w:r w:rsidRPr="00752275">
        <w:t>Personalised experience</w:t>
      </w:r>
      <w:bookmarkEnd w:id="6"/>
      <w:r w:rsidRPr="00752275">
        <w:t xml:space="preserve"> </w:t>
      </w:r>
    </w:p>
    <w:p w14:paraId="23508058" w14:textId="31EB7AE7" w:rsidR="00B636A7" w:rsidRPr="00373165" w:rsidRDefault="00D52B59" w:rsidP="00373165">
      <w:pPr>
        <w:spacing w:line="360" w:lineRule="auto"/>
        <w:jc w:val="both"/>
        <w:rPr>
          <w:rFonts w:ascii="Arial" w:hAnsi="Arial" w:cs="Arial"/>
          <w:sz w:val="24"/>
          <w:szCs w:val="24"/>
        </w:rPr>
      </w:pPr>
      <w:r w:rsidRPr="00373165">
        <w:rPr>
          <w:rFonts w:ascii="Arial" w:hAnsi="Arial" w:cs="Arial"/>
          <w:sz w:val="24"/>
          <w:szCs w:val="24"/>
        </w:rPr>
        <w:t xml:space="preserve">          </w:t>
      </w:r>
      <w:r w:rsidR="00825FDB" w:rsidRPr="00373165">
        <w:rPr>
          <w:rFonts w:ascii="Arial" w:hAnsi="Arial" w:cs="Arial"/>
          <w:sz w:val="24"/>
          <w:szCs w:val="24"/>
        </w:rPr>
        <w:t>Applying</w:t>
      </w:r>
      <w:r w:rsidR="00134D88" w:rsidRPr="00373165">
        <w:rPr>
          <w:rFonts w:ascii="Arial" w:hAnsi="Arial" w:cs="Arial"/>
          <w:sz w:val="24"/>
          <w:szCs w:val="24"/>
        </w:rPr>
        <w:t xml:space="preserve"> </w:t>
      </w:r>
      <w:r w:rsidR="00EE5EBA" w:rsidRPr="00373165">
        <w:rPr>
          <w:rFonts w:ascii="Arial" w:hAnsi="Arial" w:cs="Arial"/>
          <w:sz w:val="24"/>
          <w:szCs w:val="24"/>
        </w:rPr>
        <w:t xml:space="preserve">property management automation, such as communication through SMS, email, and promotional offers, ensures </w:t>
      </w:r>
      <w:r w:rsidR="00134D88" w:rsidRPr="00373165">
        <w:rPr>
          <w:rFonts w:ascii="Arial" w:hAnsi="Arial" w:cs="Arial"/>
          <w:sz w:val="24"/>
          <w:szCs w:val="24"/>
        </w:rPr>
        <w:t>the trip goes seamlessly. More than 40% of people have the advantage of going cashless while travelling and can get accommodations (Volchek et al., 2020). This</w:t>
      </w:r>
      <w:r w:rsidR="00B636A7" w:rsidRPr="00373165">
        <w:rPr>
          <w:rFonts w:ascii="Arial" w:hAnsi="Arial" w:cs="Arial"/>
          <w:sz w:val="24"/>
          <w:szCs w:val="24"/>
        </w:rPr>
        <w:t xml:space="preserve"> can be considered the </w:t>
      </w:r>
      <w:r w:rsidR="009E3DE9" w:rsidRPr="00373165">
        <w:rPr>
          <w:rFonts w:ascii="Arial" w:hAnsi="Arial" w:cs="Arial"/>
          <w:sz w:val="24"/>
          <w:szCs w:val="24"/>
        </w:rPr>
        <w:t>most significant</w:t>
      </w:r>
      <w:r w:rsidR="00B636A7" w:rsidRPr="00373165">
        <w:rPr>
          <w:rFonts w:ascii="Arial" w:hAnsi="Arial" w:cs="Arial"/>
          <w:sz w:val="24"/>
          <w:szCs w:val="24"/>
        </w:rPr>
        <w:t xml:space="preserve"> hospitality trend of 2024, where the guests can stay satisfied with the accommodations.</w:t>
      </w:r>
    </w:p>
    <w:p w14:paraId="62588589" w14:textId="77777777" w:rsidR="00B636A7" w:rsidRDefault="00B636A7" w:rsidP="00752275">
      <w:pPr>
        <w:pStyle w:val="Heading3"/>
      </w:pPr>
      <w:bookmarkStart w:id="7" w:name="_Toc168329269"/>
      <w:r w:rsidRPr="00752275">
        <w:t>Mobile-friendly hotel experiences</w:t>
      </w:r>
      <w:bookmarkEnd w:id="7"/>
    </w:p>
    <w:p w14:paraId="19CED415" w14:textId="349946DD" w:rsidR="00811C06" w:rsidRPr="00811C06" w:rsidRDefault="00720F79" w:rsidP="00811C06">
      <w:pPr>
        <w:spacing w:line="360" w:lineRule="auto"/>
        <w:jc w:val="both"/>
        <w:rPr>
          <w:rFonts w:ascii="Arial" w:hAnsi="Arial" w:cs="Arial"/>
          <w:sz w:val="24"/>
          <w:szCs w:val="24"/>
        </w:rPr>
      </w:pPr>
      <w:r>
        <w:rPr>
          <w:rFonts w:ascii="Arial" w:hAnsi="Arial" w:cs="Arial"/>
          <w:sz w:val="24"/>
          <w:szCs w:val="24"/>
        </w:rPr>
        <w:t xml:space="preserve">       </w:t>
      </w:r>
      <w:r w:rsidR="00811C06" w:rsidRPr="00811C06">
        <w:rPr>
          <w:rFonts w:ascii="Arial" w:hAnsi="Arial" w:cs="Arial"/>
          <w:sz w:val="24"/>
          <w:szCs w:val="24"/>
        </w:rPr>
        <w:t xml:space="preserve">70% of </w:t>
      </w:r>
      <w:r w:rsidR="00811C06">
        <w:rPr>
          <w:rFonts w:ascii="Arial" w:hAnsi="Arial" w:cs="Arial"/>
          <w:sz w:val="24"/>
          <w:szCs w:val="24"/>
        </w:rPr>
        <w:t>travel people prefer hotels</w:t>
      </w:r>
      <w:r w:rsidR="00811C06" w:rsidRPr="00811C06">
        <w:rPr>
          <w:rFonts w:ascii="Arial" w:hAnsi="Arial" w:cs="Arial"/>
          <w:sz w:val="24"/>
          <w:szCs w:val="24"/>
        </w:rPr>
        <w:t xml:space="preserve"> compatible with mobile devices. This is because many tasks</w:t>
      </w:r>
      <w:r w:rsidR="00811C06">
        <w:rPr>
          <w:rFonts w:ascii="Arial" w:hAnsi="Arial" w:cs="Arial"/>
          <w:sz w:val="24"/>
          <w:szCs w:val="24"/>
        </w:rPr>
        <w:t>, such as ordering room service and finding information about hotel services,</w:t>
      </w:r>
      <w:r w:rsidR="00811C06" w:rsidRPr="00811C06">
        <w:rPr>
          <w:rFonts w:ascii="Arial" w:hAnsi="Arial" w:cs="Arial"/>
          <w:sz w:val="24"/>
          <w:szCs w:val="24"/>
        </w:rPr>
        <w:t xml:space="preserve"> can be </w:t>
      </w:r>
      <w:r w:rsidR="009F2D3F">
        <w:rPr>
          <w:rFonts w:ascii="Arial" w:hAnsi="Arial" w:cs="Arial"/>
          <w:sz w:val="24"/>
          <w:szCs w:val="24"/>
        </w:rPr>
        <w:t>quickly</w:t>
      </w:r>
      <w:r w:rsidR="00811C06" w:rsidRPr="00811C06">
        <w:rPr>
          <w:rFonts w:ascii="Arial" w:hAnsi="Arial" w:cs="Arial"/>
          <w:sz w:val="24"/>
          <w:szCs w:val="24"/>
        </w:rPr>
        <w:t xml:space="preserve"> done through mobile phones. </w:t>
      </w:r>
      <w:r w:rsidR="00811C06">
        <w:rPr>
          <w:rFonts w:ascii="Arial" w:hAnsi="Arial" w:cs="Arial"/>
          <w:sz w:val="24"/>
          <w:szCs w:val="24"/>
        </w:rPr>
        <w:t>The initial booking process can also be done through mobile devices, making</w:t>
      </w:r>
      <w:r w:rsidR="00811C06" w:rsidRPr="00811C06">
        <w:rPr>
          <w:rFonts w:ascii="Arial" w:hAnsi="Arial" w:cs="Arial"/>
          <w:sz w:val="24"/>
          <w:szCs w:val="24"/>
        </w:rPr>
        <w:t xml:space="preserve"> the hotel experience more convenient. Furthermore, mobile-friendly hotels also offer informative initiatives that enhance the guest experience.</w:t>
      </w:r>
    </w:p>
    <w:p w14:paraId="5E91DD95" w14:textId="3AD6A073" w:rsidR="00B33088" w:rsidRPr="00A94299" w:rsidRDefault="00B33088" w:rsidP="00A94299">
      <w:pPr>
        <w:pStyle w:val="Heading2"/>
      </w:pPr>
      <w:bookmarkStart w:id="8" w:name="_Toc168329270"/>
      <w:r w:rsidRPr="00A94299">
        <w:lastRenderedPageBreak/>
        <w:t>Evaluation of different work modes and monitoring methods of the employees in IHG</w:t>
      </w:r>
      <w:bookmarkEnd w:id="8"/>
    </w:p>
    <w:p w14:paraId="1CEE8296" w14:textId="77777777" w:rsidR="00B33088" w:rsidRPr="00A94299" w:rsidRDefault="00B33088" w:rsidP="00A94299">
      <w:pPr>
        <w:pStyle w:val="Heading3"/>
      </w:pPr>
      <w:bookmarkStart w:id="9" w:name="_Toc168329271"/>
      <w:r w:rsidRPr="00A94299">
        <w:t>Hybrid work mode</w:t>
      </w:r>
      <w:bookmarkEnd w:id="9"/>
    </w:p>
    <w:p w14:paraId="051465B9" w14:textId="28E7527C" w:rsidR="00B33088" w:rsidRPr="00373165" w:rsidRDefault="00D52B59" w:rsidP="00373165">
      <w:pPr>
        <w:spacing w:line="360" w:lineRule="auto"/>
        <w:jc w:val="both"/>
        <w:rPr>
          <w:rFonts w:ascii="Arial" w:hAnsi="Arial" w:cs="Arial"/>
          <w:sz w:val="24"/>
          <w:szCs w:val="24"/>
        </w:rPr>
      </w:pPr>
      <w:r w:rsidRPr="00373165">
        <w:rPr>
          <w:rFonts w:ascii="Arial" w:hAnsi="Arial" w:cs="Arial"/>
          <w:sz w:val="24"/>
          <w:szCs w:val="24"/>
        </w:rPr>
        <w:t xml:space="preserve">         </w:t>
      </w:r>
      <w:r w:rsidR="00B33088" w:rsidRPr="00373165">
        <w:rPr>
          <w:rFonts w:ascii="Arial" w:hAnsi="Arial" w:cs="Arial"/>
          <w:sz w:val="24"/>
          <w:szCs w:val="24"/>
        </w:rPr>
        <w:t xml:space="preserve">The hybrid </w:t>
      </w:r>
      <w:r w:rsidR="00B00B35" w:rsidRPr="00373165">
        <w:rPr>
          <w:rFonts w:ascii="Arial" w:hAnsi="Arial" w:cs="Arial"/>
          <w:sz w:val="24"/>
          <w:szCs w:val="24"/>
        </w:rPr>
        <w:t>work model helps identify</w:t>
      </w:r>
      <w:r w:rsidR="00B33088" w:rsidRPr="00373165">
        <w:rPr>
          <w:rFonts w:ascii="Arial" w:hAnsi="Arial" w:cs="Arial"/>
          <w:sz w:val="24"/>
          <w:szCs w:val="24"/>
        </w:rPr>
        <w:t xml:space="preserve"> the work change procedure by analysing consumer preferences and technological advancement. The hybrid hotel work design represents the cutting edge of the hotel industry</w:t>
      </w:r>
      <w:r w:rsidR="00B00B35" w:rsidRPr="00373165">
        <w:rPr>
          <w:rFonts w:ascii="Arial" w:hAnsi="Arial" w:cs="Arial"/>
          <w:sz w:val="24"/>
          <w:szCs w:val="24"/>
        </w:rPr>
        <w:t>,</w:t>
      </w:r>
      <w:r w:rsidR="00B33088" w:rsidRPr="00373165">
        <w:rPr>
          <w:rFonts w:ascii="Arial" w:hAnsi="Arial" w:cs="Arial"/>
          <w:sz w:val="24"/>
          <w:szCs w:val="24"/>
        </w:rPr>
        <w:t xml:space="preserve"> and it develops integration of core working spaces and facilitates activities (</w:t>
      </w:r>
      <w:proofErr w:type="spellStart"/>
      <w:r w:rsidR="00B33088" w:rsidRPr="00373165">
        <w:rPr>
          <w:rFonts w:ascii="Arial" w:hAnsi="Arial" w:cs="Arial"/>
          <w:sz w:val="24"/>
          <w:szCs w:val="24"/>
        </w:rPr>
        <w:t>Rockfon</w:t>
      </w:r>
      <w:proofErr w:type="spellEnd"/>
      <w:r w:rsidR="00B33088" w:rsidRPr="00373165">
        <w:rPr>
          <w:rFonts w:ascii="Arial" w:hAnsi="Arial" w:cs="Arial"/>
          <w:sz w:val="24"/>
          <w:szCs w:val="24"/>
        </w:rPr>
        <w:t xml:space="preserve">, 2024). In 5 years, the hotel industry got advantages from hybrid work modes such as enhanced well-being and the development of eco-friendly materials. </w:t>
      </w:r>
      <w:r w:rsidR="00B00B35" w:rsidRPr="00373165">
        <w:rPr>
          <w:rFonts w:ascii="Arial" w:hAnsi="Arial" w:cs="Arial"/>
          <w:sz w:val="24"/>
          <w:szCs w:val="24"/>
        </w:rPr>
        <w:t>Time</w:t>
      </w:r>
      <w:r w:rsidR="00B33088" w:rsidRPr="00373165">
        <w:rPr>
          <w:rFonts w:ascii="Arial" w:hAnsi="Arial" w:cs="Arial"/>
          <w:sz w:val="24"/>
          <w:szCs w:val="24"/>
        </w:rPr>
        <w:t xml:space="preserve"> tracking tools, GPS tracking</w:t>
      </w:r>
      <w:r w:rsidR="00B00B35" w:rsidRPr="00373165">
        <w:rPr>
          <w:rFonts w:ascii="Arial" w:hAnsi="Arial" w:cs="Arial"/>
          <w:sz w:val="24"/>
          <w:szCs w:val="24"/>
        </w:rPr>
        <w:t>, and attendance management can monitor employees quickly based on their</w:t>
      </w:r>
      <w:r w:rsidR="00B33088" w:rsidRPr="00373165">
        <w:rPr>
          <w:rFonts w:ascii="Arial" w:hAnsi="Arial" w:cs="Arial"/>
          <w:sz w:val="24"/>
          <w:szCs w:val="24"/>
        </w:rPr>
        <w:t xml:space="preserve"> workload.</w:t>
      </w:r>
    </w:p>
    <w:p w14:paraId="7A8F2AA4" w14:textId="77777777" w:rsidR="00B33088" w:rsidRPr="00A94299" w:rsidRDefault="00B33088" w:rsidP="00A94299">
      <w:pPr>
        <w:pStyle w:val="Heading3"/>
      </w:pPr>
      <w:bookmarkStart w:id="10" w:name="_Toc168329272"/>
      <w:r w:rsidRPr="00A94299">
        <w:t>Office work arrangements</w:t>
      </w:r>
      <w:bookmarkEnd w:id="10"/>
    </w:p>
    <w:p w14:paraId="6163DDDF" w14:textId="3629EC69" w:rsidR="00B33088" w:rsidRPr="00373165" w:rsidRDefault="00D52B59" w:rsidP="00373165">
      <w:pPr>
        <w:spacing w:line="360" w:lineRule="auto"/>
        <w:jc w:val="both"/>
        <w:rPr>
          <w:rFonts w:ascii="Arial" w:hAnsi="Arial" w:cs="Arial"/>
          <w:sz w:val="24"/>
          <w:szCs w:val="24"/>
        </w:rPr>
      </w:pPr>
      <w:r w:rsidRPr="00373165">
        <w:rPr>
          <w:rFonts w:ascii="Arial" w:hAnsi="Arial" w:cs="Arial"/>
          <w:sz w:val="24"/>
          <w:szCs w:val="24"/>
        </w:rPr>
        <w:t xml:space="preserve">          </w:t>
      </w:r>
      <w:r w:rsidR="00B33088" w:rsidRPr="00373165">
        <w:rPr>
          <w:rFonts w:ascii="Arial" w:hAnsi="Arial" w:cs="Arial"/>
          <w:sz w:val="24"/>
          <w:szCs w:val="24"/>
        </w:rPr>
        <w:t xml:space="preserve">In the Hospitality industry, office work arrangements increase </w:t>
      </w:r>
      <w:r w:rsidR="001A1C03" w:rsidRPr="00373165">
        <w:rPr>
          <w:rFonts w:ascii="Arial" w:hAnsi="Arial" w:cs="Arial"/>
          <w:sz w:val="24"/>
          <w:szCs w:val="24"/>
        </w:rPr>
        <w:t>productivity and reduce the presence of diversity in the team. These arrangements give hospitality units several advantages in attracting talent and influencing employees to engage better. Cooperation in office work increases creativity; hence, misunderstandings</w:t>
      </w:r>
      <w:r w:rsidR="00B33088" w:rsidRPr="00373165">
        <w:rPr>
          <w:rFonts w:ascii="Arial" w:hAnsi="Arial" w:cs="Arial"/>
          <w:sz w:val="24"/>
          <w:szCs w:val="24"/>
        </w:rPr>
        <w:t xml:space="preserve"> can be avoided, and the employees can be monitored through calls and computers.</w:t>
      </w:r>
    </w:p>
    <w:p w14:paraId="4F439D6F" w14:textId="77777777" w:rsidR="00B33088" w:rsidRPr="00A94299" w:rsidRDefault="00B33088" w:rsidP="00A94299">
      <w:pPr>
        <w:pStyle w:val="Heading3"/>
      </w:pPr>
      <w:bookmarkStart w:id="11" w:name="_Toc168329273"/>
      <w:r w:rsidRPr="00A94299">
        <w:t>Flexible work mode</w:t>
      </w:r>
      <w:bookmarkEnd w:id="11"/>
    </w:p>
    <w:p w14:paraId="7CD02F0D" w14:textId="7E8B1D1B" w:rsidR="001444E4" w:rsidRPr="00373165" w:rsidRDefault="00F40B84" w:rsidP="00373165">
      <w:pPr>
        <w:spacing w:line="360" w:lineRule="auto"/>
        <w:jc w:val="both"/>
        <w:rPr>
          <w:rFonts w:ascii="Arial" w:hAnsi="Arial" w:cs="Arial"/>
          <w:sz w:val="24"/>
          <w:szCs w:val="24"/>
        </w:rPr>
      </w:pPr>
      <w:r w:rsidRPr="00373165">
        <w:rPr>
          <w:rFonts w:ascii="Arial" w:hAnsi="Arial" w:cs="Arial"/>
          <w:sz w:val="24"/>
          <w:szCs w:val="24"/>
        </w:rPr>
        <w:t xml:space="preserve">         </w:t>
      </w:r>
      <w:r w:rsidR="00B33088" w:rsidRPr="00373165">
        <w:rPr>
          <w:rFonts w:ascii="Arial" w:hAnsi="Arial" w:cs="Arial"/>
          <w:sz w:val="24"/>
          <w:szCs w:val="24"/>
        </w:rPr>
        <w:t xml:space="preserve">This work mode helps </w:t>
      </w:r>
      <w:r w:rsidR="001A1C03" w:rsidRPr="00373165">
        <w:rPr>
          <w:rFonts w:ascii="Arial" w:hAnsi="Arial" w:cs="Arial"/>
          <w:sz w:val="24"/>
          <w:szCs w:val="24"/>
        </w:rPr>
        <w:t xml:space="preserve">employees become versatile and resilient. With flexible schedules, employees adapt to unexpected workplace demands (Rani &amp; Furrer, 2020). Flexible work arrangements also introduce higher retention and productivity rates among employees. Employees can be monitored by logging keystrokes, the number of emails sent, application usage, and </w:t>
      </w:r>
      <w:r w:rsidR="00B33088" w:rsidRPr="00373165">
        <w:rPr>
          <w:rFonts w:ascii="Arial" w:hAnsi="Arial" w:cs="Arial"/>
          <w:sz w:val="24"/>
          <w:szCs w:val="24"/>
        </w:rPr>
        <w:t>web camera records.</w:t>
      </w:r>
    </w:p>
    <w:p w14:paraId="7DB92164" w14:textId="77777777" w:rsidR="00AE4C26" w:rsidRPr="00AA41CC" w:rsidRDefault="00AE4C26" w:rsidP="00AA41CC">
      <w:pPr>
        <w:pStyle w:val="Heading2"/>
      </w:pPr>
      <w:bookmarkStart w:id="12" w:name="_Toc168329274"/>
      <w:r w:rsidRPr="00AA41CC">
        <w:t>Identification of Potential Solutions</w:t>
      </w:r>
      <w:bookmarkEnd w:id="12"/>
    </w:p>
    <w:p w14:paraId="2BE5979D" w14:textId="1A3CDA75" w:rsidR="00F40B84" w:rsidRPr="00373165" w:rsidRDefault="00AE4C26" w:rsidP="00373165">
      <w:pPr>
        <w:spacing w:line="360" w:lineRule="auto"/>
        <w:jc w:val="both"/>
        <w:rPr>
          <w:rFonts w:ascii="Arial" w:hAnsi="Arial" w:cs="Arial"/>
          <w:sz w:val="24"/>
          <w:szCs w:val="24"/>
        </w:rPr>
      </w:pPr>
      <w:r w:rsidRPr="00373165">
        <w:rPr>
          <w:rFonts w:ascii="Arial" w:hAnsi="Arial" w:cs="Arial"/>
          <w:sz w:val="24"/>
          <w:szCs w:val="24"/>
        </w:rPr>
        <w:t xml:space="preserve">        In "The Future is Flexible'', about 90% of people work from home with the same effort and more than 40% claim that working from home has numerous benefits. </w:t>
      </w:r>
      <w:r w:rsidR="00EE5EBA" w:rsidRPr="00373165">
        <w:rPr>
          <w:rFonts w:ascii="Arial" w:hAnsi="Arial" w:cs="Arial"/>
          <w:sz w:val="24"/>
          <w:szCs w:val="24"/>
        </w:rPr>
        <w:t>Applying</w:t>
      </w:r>
      <w:r w:rsidRPr="00373165">
        <w:rPr>
          <w:rFonts w:ascii="Arial" w:hAnsi="Arial" w:cs="Arial"/>
          <w:sz w:val="24"/>
          <w:szCs w:val="24"/>
        </w:rPr>
        <w:t xml:space="preserve"> continuous improvement through the workplace will help the organisation recognise the errors and, in this way, make the future secure. Open and clear communication will help gather feedback and appreciate changes in the work schedule (Perry, 2022). The challenges regarding different work modes can be avoided </w:t>
      </w:r>
      <w:r w:rsidR="00EE5EBA" w:rsidRPr="00373165">
        <w:rPr>
          <w:rFonts w:ascii="Arial" w:hAnsi="Arial" w:cs="Arial"/>
          <w:sz w:val="24"/>
          <w:szCs w:val="24"/>
        </w:rPr>
        <w:t>so</w:t>
      </w:r>
      <w:r w:rsidRPr="00373165">
        <w:rPr>
          <w:rFonts w:ascii="Arial" w:hAnsi="Arial" w:cs="Arial"/>
          <w:sz w:val="24"/>
          <w:szCs w:val="24"/>
        </w:rPr>
        <w:t xml:space="preserve"> that the organisation will obtain sufficient information about </w:t>
      </w:r>
      <w:r w:rsidR="00EE20B8" w:rsidRPr="00373165">
        <w:rPr>
          <w:rFonts w:ascii="Arial" w:hAnsi="Arial" w:cs="Arial"/>
          <w:sz w:val="24"/>
          <w:szCs w:val="24"/>
        </w:rPr>
        <w:t xml:space="preserve">any individual's knowledge, attitude, and skills </w:t>
      </w:r>
      <w:r w:rsidRPr="00373165">
        <w:rPr>
          <w:rFonts w:ascii="Arial" w:hAnsi="Arial" w:cs="Arial"/>
          <w:sz w:val="24"/>
          <w:szCs w:val="24"/>
        </w:rPr>
        <w:t xml:space="preserve">in solving business challenges. The business will get a certain level of authority and responsibility by maintaining proper </w:t>
      </w:r>
      <w:r w:rsidR="00EE20B8" w:rsidRPr="00373165">
        <w:rPr>
          <w:rFonts w:ascii="Arial" w:hAnsi="Arial" w:cs="Arial"/>
          <w:sz w:val="24"/>
          <w:szCs w:val="24"/>
        </w:rPr>
        <w:t>decision-making processes</w:t>
      </w:r>
      <w:r w:rsidRPr="00373165">
        <w:rPr>
          <w:rFonts w:ascii="Arial" w:hAnsi="Arial" w:cs="Arial"/>
          <w:sz w:val="24"/>
          <w:szCs w:val="24"/>
        </w:rPr>
        <w:t>.</w:t>
      </w:r>
    </w:p>
    <w:p w14:paraId="6644FCE3" w14:textId="6F16D9EB" w:rsidR="00FC16EC" w:rsidRPr="00D6791E" w:rsidRDefault="00FC16EC" w:rsidP="00D6791E">
      <w:pPr>
        <w:pStyle w:val="Heading1"/>
      </w:pPr>
      <w:bookmarkStart w:id="13" w:name="_Toc168329275"/>
      <w:r w:rsidRPr="00D6791E">
        <w:lastRenderedPageBreak/>
        <w:t>Evaluation and Conclusion</w:t>
      </w:r>
      <w:bookmarkEnd w:id="13"/>
    </w:p>
    <w:p w14:paraId="06A97073" w14:textId="2D45AE12" w:rsidR="00EE20B8" w:rsidRPr="00373165" w:rsidRDefault="00F96D07" w:rsidP="00373165">
      <w:pPr>
        <w:spacing w:line="360" w:lineRule="auto"/>
        <w:jc w:val="both"/>
        <w:rPr>
          <w:rFonts w:ascii="Arial" w:hAnsi="Arial" w:cs="Arial"/>
          <w:sz w:val="24"/>
          <w:szCs w:val="24"/>
        </w:rPr>
      </w:pPr>
      <w:r w:rsidRPr="00373165">
        <w:rPr>
          <w:rFonts w:ascii="Arial" w:hAnsi="Arial" w:cs="Arial"/>
          <w:sz w:val="24"/>
          <w:szCs w:val="24"/>
        </w:rPr>
        <w:t xml:space="preserve">       </w:t>
      </w:r>
      <w:r w:rsidR="00FC16EC" w:rsidRPr="00373165">
        <w:rPr>
          <w:rFonts w:ascii="Arial" w:hAnsi="Arial" w:cs="Arial"/>
          <w:sz w:val="24"/>
          <w:szCs w:val="24"/>
        </w:rPr>
        <w:t xml:space="preserve">This </w:t>
      </w:r>
      <w:r w:rsidR="00A550DA" w:rsidRPr="00373165">
        <w:rPr>
          <w:rFonts w:ascii="Arial" w:hAnsi="Arial" w:cs="Arial"/>
          <w:sz w:val="24"/>
          <w:szCs w:val="24"/>
        </w:rPr>
        <w:t>research proposal addressed the political factors that</w:t>
      </w:r>
      <w:r w:rsidR="00FC16EC" w:rsidRPr="00373165">
        <w:rPr>
          <w:rFonts w:ascii="Arial" w:hAnsi="Arial" w:cs="Arial"/>
          <w:sz w:val="24"/>
          <w:szCs w:val="24"/>
        </w:rPr>
        <w:t xml:space="preserve"> impact the hospitality service and the business performance of IHG. The presence of political instability and geopolitical issues impacts the overall business performance of the organisation. There are analyses of economic factors such as interest rates, inflation rates, and economic indexes that affect the </w:t>
      </w:r>
      <w:r w:rsidR="00AE3275" w:rsidRPr="00373165">
        <w:rPr>
          <w:rFonts w:ascii="Arial" w:hAnsi="Arial" w:cs="Arial"/>
          <w:sz w:val="24"/>
          <w:szCs w:val="24"/>
        </w:rPr>
        <w:t>organisation's overall values</w:t>
      </w:r>
      <w:r w:rsidR="00FC16EC" w:rsidRPr="00373165">
        <w:rPr>
          <w:rFonts w:ascii="Arial" w:hAnsi="Arial" w:cs="Arial"/>
          <w:sz w:val="24"/>
          <w:szCs w:val="24"/>
        </w:rPr>
        <w:t xml:space="preserve">. It has been illustrated that while operating in society, the factors related to the cultural environment and religious perspectives regulate the whole scenario of a hospitality organisation. The impact of technologies while serving customers in the hospitality sector has </w:t>
      </w:r>
      <w:r w:rsidR="00AE3275" w:rsidRPr="00373165">
        <w:rPr>
          <w:rFonts w:ascii="Arial" w:hAnsi="Arial" w:cs="Arial"/>
          <w:sz w:val="24"/>
          <w:szCs w:val="24"/>
        </w:rPr>
        <w:t>also been discussed,</w:t>
      </w:r>
      <w:r w:rsidR="00FC16EC" w:rsidRPr="00373165">
        <w:rPr>
          <w:rFonts w:ascii="Arial" w:hAnsi="Arial" w:cs="Arial"/>
          <w:sz w:val="24"/>
          <w:szCs w:val="24"/>
        </w:rPr>
        <w:t xml:space="preserve"> and the technical activities have been identified. The influence of industry trends in revenue generation is high, </w:t>
      </w:r>
      <w:r w:rsidR="00AE3275" w:rsidRPr="00373165">
        <w:rPr>
          <w:rFonts w:ascii="Arial" w:hAnsi="Arial" w:cs="Arial"/>
          <w:sz w:val="24"/>
          <w:szCs w:val="24"/>
        </w:rPr>
        <w:t xml:space="preserve">and this proposal has </w:t>
      </w:r>
      <w:r w:rsidR="00875254">
        <w:rPr>
          <w:rFonts w:ascii="Arial" w:hAnsi="Arial" w:cs="Arial"/>
          <w:sz w:val="24"/>
          <w:szCs w:val="24"/>
        </w:rPr>
        <w:t>addressed</w:t>
      </w:r>
      <w:r w:rsidR="00AE3275" w:rsidRPr="00373165">
        <w:rPr>
          <w:rFonts w:ascii="Arial" w:hAnsi="Arial" w:cs="Arial"/>
          <w:sz w:val="24"/>
          <w:szCs w:val="24"/>
        </w:rPr>
        <w:t xml:space="preserve"> the impact of Bleisure Travel, sustainable travel, mobile-based solutions,</w:t>
      </w:r>
      <w:r w:rsidR="00FC16EC" w:rsidRPr="00373165">
        <w:rPr>
          <w:rFonts w:ascii="Arial" w:hAnsi="Arial" w:cs="Arial"/>
          <w:sz w:val="24"/>
          <w:szCs w:val="24"/>
        </w:rPr>
        <w:t xml:space="preserve"> and personalised experiences. </w:t>
      </w:r>
      <w:r w:rsidR="00AE3275" w:rsidRPr="00373165">
        <w:rPr>
          <w:rFonts w:ascii="Arial" w:hAnsi="Arial" w:cs="Arial"/>
          <w:sz w:val="24"/>
          <w:szCs w:val="24"/>
        </w:rPr>
        <w:t>Successful hospitality management needs different kinds of work modes and monitoring methods to analyse the performance of their employees</w:t>
      </w:r>
      <w:r w:rsidR="000E002E" w:rsidRPr="000E002E">
        <w:t xml:space="preserve"> </w:t>
      </w:r>
      <w:r w:rsidR="000E002E" w:rsidRPr="000E002E">
        <w:rPr>
          <w:rFonts w:ascii="Arial" w:hAnsi="Arial" w:cs="Arial"/>
          <w:sz w:val="24"/>
          <w:szCs w:val="24"/>
        </w:rPr>
        <w:t>(Kretschmer et al., 2020)</w:t>
      </w:r>
      <w:r w:rsidR="00AE3275" w:rsidRPr="00373165">
        <w:rPr>
          <w:rFonts w:ascii="Arial" w:hAnsi="Arial" w:cs="Arial"/>
          <w:sz w:val="24"/>
          <w:szCs w:val="24"/>
        </w:rPr>
        <w:t>; hence, the working principles and advantages of hybrid work modes, office work arrangements,</w:t>
      </w:r>
      <w:r w:rsidR="00FC16EC" w:rsidRPr="00373165">
        <w:rPr>
          <w:rFonts w:ascii="Arial" w:hAnsi="Arial" w:cs="Arial"/>
          <w:sz w:val="24"/>
          <w:szCs w:val="24"/>
        </w:rPr>
        <w:t xml:space="preserve"> and flexible work modes have been analysed. After analysing the trends and work modes associated with the hospitality industry, the potential solutions for the further growth of LHG have been identified and analysed. </w:t>
      </w:r>
      <w:r w:rsidR="00EE20B8" w:rsidRPr="00373165">
        <w:rPr>
          <w:rFonts w:ascii="Arial" w:hAnsi="Arial" w:cs="Arial"/>
          <w:sz w:val="24"/>
          <w:szCs w:val="24"/>
        </w:rPr>
        <w:t xml:space="preserve">         </w:t>
      </w:r>
    </w:p>
    <w:p w14:paraId="49D35C42" w14:textId="77777777" w:rsidR="00AE4264" w:rsidRPr="008E0713" w:rsidRDefault="00AE4264" w:rsidP="00B933DE">
      <w:pPr>
        <w:pStyle w:val="Heading2"/>
      </w:pPr>
      <w:bookmarkStart w:id="14" w:name="_Toc168329276"/>
      <w:r w:rsidRPr="008E0713">
        <w:t>Recommendation</w:t>
      </w:r>
      <w:bookmarkEnd w:id="14"/>
    </w:p>
    <w:p w14:paraId="4C87301C" w14:textId="77777777" w:rsidR="00AE4264" w:rsidRPr="00E31702" w:rsidRDefault="00AE4264" w:rsidP="00B933DE">
      <w:pPr>
        <w:pStyle w:val="Heading3"/>
      </w:pPr>
      <w:bookmarkStart w:id="15" w:name="_Toc168329277"/>
      <w:r w:rsidRPr="00E31702">
        <w:t>Deployment of room service robots</w:t>
      </w:r>
      <w:bookmarkEnd w:id="15"/>
      <w:r w:rsidRPr="00E31702">
        <w:t xml:space="preserve"> </w:t>
      </w:r>
    </w:p>
    <w:p w14:paraId="794D7DBB" w14:textId="6962416A" w:rsidR="00AE4264" w:rsidRPr="00373165" w:rsidRDefault="008B2D38" w:rsidP="00373165">
      <w:pPr>
        <w:spacing w:line="360" w:lineRule="auto"/>
        <w:jc w:val="both"/>
        <w:rPr>
          <w:rFonts w:ascii="Arial" w:hAnsi="Arial" w:cs="Arial"/>
          <w:sz w:val="24"/>
          <w:szCs w:val="24"/>
        </w:rPr>
      </w:pPr>
      <w:r w:rsidRPr="00373165">
        <w:rPr>
          <w:rFonts w:ascii="Arial" w:hAnsi="Arial" w:cs="Arial"/>
          <w:sz w:val="24"/>
          <w:szCs w:val="24"/>
        </w:rPr>
        <w:t xml:space="preserve">        </w:t>
      </w:r>
      <w:r w:rsidR="00AE4264" w:rsidRPr="00373165">
        <w:rPr>
          <w:rFonts w:ascii="Arial" w:hAnsi="Arial" w:cs="Arial"/>
          <w:sz w:val="24"/>
          <w:szCs w:val="24"/>
        </w:rPr>
        <w:t xml:space="preserve">LHG should focus on labour employment so that the workforce strength will </w:t>
      </w:r>
      <w:r w:rsidR="009D3E99" w:rsidRPr="00373165">
        <w:rPr>
          <w:rFonts w:ascii="Arial" w:hAnsi="Arial" w:cs="Arial"/>
          <w:sz w:val="24"/>
          <w:szCs w:val="24"/>
        </w:rPr>
        <w:t>disappear</w:t>
      </w:r>
      <w:r w:rsidR="00AE4264" w:rsidRPr="00373165">
        <w:rPr>
          <w:rFonts w:ascii="Arial" w:hAnsi="Arial" w:cs="Arial"/>
          <w:sz w:val="24"/>
          <w:szCs w:val="24"/>
        </w:rPr>
        <w:t xml:space="preserve"> from the base and the organisation will never face issues like labour shortages. </w:t>
      </w:r>
      <w:r w:rsidR="00B33EF8" w:rsidRPr="00373165">
        <w:rPr>
          <w:rFonts w:ascii="Arial" w:hAnsi="Arial" w:cs="Arial"/>
          <w:sz w:val="24"/>
          <w:szCs w:val="24"/>
        </w:rPr>
        <w:t>Room service robots will benefit the hotel department by</w:t>
      </w:r>
      <w:r w:rsidR="00AE4264" w:rsidRPr="00373165">
        <w:rPr>
          <w:rFonts w:ascii="Arial" w:hAnsi="Arial" w:cs="Arial"/>
          <w:sz w:val="24"/>
          <w:szCs w:val="24"/>
        </w:rPr>
        <w:t xml:space="preserve"> delivering meals, towels, and other items. The efficient operation of a robot can solve various issues, such as operating the elevators, communicating through touch screens, and changing floors</w:t>
      </w:r>
      <w:r w:rsidR="005F676F" w:rsidRPr="005F676F">
        <w:rPr>
          <w:rFonts w:ascii="Arial" w:hAnsi="Arial" w:cs="Arial"/>
          <w:sz w:val="24"/>
          <w:szCs w:val="24"/>
        </w:rPr>
        <w:t xml:space="preserve"> (Garcia et al., 2020)</w:t>
      </w:r>
      <w:r w:rsidR="00AE4264" w:rsidRPr="00373165">
        <w:rPr>
          <w:rFonts w:ascii="Arial" w:hAnsi="Arial" w:cs="Arial"/>
          <w:sz w:val="24"/>
          <w:szCs w:val="24"/>
        </w:rPr>
        <w:t xml:space="preserve">. </w:t>
      </w:r>
    </w:p>
    <w:p w14:paraId="2CDD6DCA" w14:textId="77777777" w:rsidR="00AE4264" w:rsidRPr="00E31702" w:rsidRDefault="00AE4264" w:rsidP="00B933DE">
      <w:pPr>
        <w:pStyle w:val="Heading3"/>
      </w:pPr>
      <w:bookmarkStart w:id="16" w:name="_Toc168329278"/>
      <w:r w:rsidRPr="00E31702">
        <w:t>Powering up the workforce</w:t>
      </w:r>
      <w:bookmarkEnd w:id="16"/>
      <w:r w:rsidRPr="00E31702">
        <w:t xml:space="preserve"> </w:t>
      </w:r>
    </w:p>
    <w:p w14:paraId="45C9A5CA" w14:textId="4A8C009D" w:rsidR="00AE4264" w:rsidRPr="00373165" w:rsidRDefault="008B2D38" w:rsidP="00373165">
      <w:pPr>
        <w:spacing w:line="360" w:lineRule="auto"/>
        <w:jc w:val="both"/>
        <w:rPr>
          <w:rFonts w:ascii="Arial" w:hAnsi="Arial" w:cs="Arial"/>
          <w:sz w:val="24"/>
          <w:szCs w:val="24"/>
        </w:rPr>
      </w:pPr>
      <w:r w:rsidRPr="00373165">
        <w:rPr>
          <w:rFonts w:ascii="Arial" w:hAnsi="Arial" w:cs="Arial"/>
          <w:sz w:val="24"/>
          <w:szCs w:val="24"/>
        </w:rPr>
        <w:t xml:space="preserve">        </w:t>
      </w:r>
      <w:r w:rsidR="00AE4264" w:rsidRPr="00373165">
        <w:rPr>
          <w:rFonts w:ascii="Arial" w:hAnsi="Arial" w:cs="Arial"/>
          <w:sz w:val="24"/>
          <w:szCs w:val="24"/>
        </w:rPr>
        <w:t xml:space="preserve">It is the most </w:t>
      </w:r>
      <w:r w:rsidR="00B33EF8" w:rsidRPr="00373165">
        <w:rPr>
          <w:rFonts w:ascii="Arial" w:hAnsi="Arial" w:cs="Arial"/>
          <w:sz w:val="24"/>
          <w:szCs w:val="24"/>
        </w:rPr>
        <w:t>critical</w:t>
      </w:r>
      <w:r w:rsidR="00AE4264" w:rsidRPr="00373165">
        <w:rPr>
          <w:rFonts w:ascii="Arial" w:hAnsi="Arial" w:cs="Arial"/>
          <w:sz w:val="24"/>
          <w:szCs w:val="24"/>
        </w:rPr>
        <w:t xml:space="preserve"> element that IHG can follow</w:t>
      </w:r>
      <w:r w:rsidR="00293F4B" w:rsidRPr="00373165">
        <w:rPr>
          <w:rFonts w:ascii="Arial" w:hAnsi="Arial" w:cs="Arial"/>
          <w:sz w:val="24"/>
          <w:szCs w:val="24"/>
        </w:rPr>
        <w:t xml:space="preserve">, and </w:t>
      </w:r>
      <w:r w:rsidR="00B33EF8" w:rsidRPr="00373165">
        <w:rPr>
          <w:rFonts w:ascii="Arial" w:hAnsi="Arial" w:cs="Arial"/>
          <w:sz w:val="24"/>
          <w:szCs w:val="24"/>
        </w:rPr>
        <w:t>applying</w:t>
      </w:r>
      <w:r w:rsidR="00293F4B" w:rsidRPr="00373165">
        <w:rPr>
          <w:rFonts w:ascii="Arial" w:hAnsi="Arial" w:cs="Arial"/>
          <w:sz w:val="24"/>
          <w:szCs w:val="24"/>
        </w:rPr>
        <w:t xml:space="preserve"> this strategy mainly boosts a business's overall workforce management. Powering up the workforce is an individual contributor that empowers the employees and</w:t>
      </w:r>
      <w:r w:rsidR="00AE4264" w:rsidRPr="00373165">
        <w:rPr>
          <w:rFonts w:ascii="Arial" w:hAnsi="Arial" w:cs="Arial"/>
          <w:sz w:val="24"/>
          <w:szCs w:val="24"/>
        </w:rPr>
        <w:t xml:space="preserve"> becomes the reason for the desired outcome</w:t>
      </w:r>
      <w:r w:rsidR="00DA3839" w:rsidRPr="00DA3839">
        <w:t xml:space="preserve"> </w:t>
      </w:r>
      <w:r w:rsidR="00DA3839" w:rsidRPr="00DA3839">
        <w:rPr>
          <w:rFonts w:ascii="Arial" w:hAnsi="Arial" w:cs="Arial"/>
          <w:sz w:val="24"/>
          <w:szCs w:val="24"/>
        </w:rPr>
        <w:t>(Lam &amp; Law, 2020)</w:t>
      </w:r>
      <w:r w:rsidR="00AE4264" w:rsidRPr="00373165">
        <w:rPr>
          <w:rFonts w:ascii="Arial" w:hAnsi="Arial" w:cs="Arial"/>
          <w:sz w:val="24"/>
          <w:szCs w:val="24"/>
        </w:rPr>
        <w:t xml:space="preserve">. </w:t>
      </w:r>
    </w:p>
    <w:p w14:paraId="63EA1431" w14:textId="77777777" w:rsidR="00AE4264" w:rsidRPr="00E31702" w:rsidRDefault="00AE4264" w:rsidP="00B933DE">
      <w:pPr>
        <w:pStyle w:val="Heading3"/>
      </w:pPr>
      <w:bookmarkStart w:id="17" w:name="_Toc168329279"/>
      <w:r w:rsidRPr="00E31702">
        <w:lastRenderedPageBreak/>
        <w:t>Prioritising the preventive maintenance</w:t>
      </w:r>
      <w:bookmarkEnd w:id="17"/>
      <w:r w:rsidRPr="00E31702">
        <w:t xml:space="preserve"> </w:t>
      </w:r>
    </w:p>
    <w:p w14:paraId="26158587" w14:textId="56A90232" w:rsidR="00AE4264" w:rsidRPr="00373165" w:rsidRDefault="008B2D38" w:rsidP="00373165">
      <w:pPr>
        <w:spacing w:line="360" w:lineRule="auto"/>
        <w:jc w:val="both"/>
        <w:rPr>
          <w:rFonts w:ascii="Arial" w:hAnsi="Arial" w:cs="Arial"/>
          <w:sz w:val="24"/>
          <w:szCs w:val="24"/>
        </w:rPr>
      </w:pPr>
      <w:r w:rsidRPr="00373165">
        <w:rPr>
          <w:rFonts w:ascii="Arial" w:hAnsi="Arial" w:cs="Arial"/>
          <w:sz w:val="24"/>
          <w:szCs w:val="24"/>
        </w:rPr>
        <w:t xml:space="preserve">         </w:t>
      </w:r>
      <w:r w:rsidR="00AE4264" w:rsidRPr="00373165">
        <w:rPr>
          <w:rFonts w:ascii="Arial" w:hAnsi="Arial" w:cs="Arial"/>
          <w:sz w:val="24"/>
          <w:szCs w:val="24"/>
        </w:rPr>
        <w:t xml:space="preserve">IHG can follow the hotel's preventive maintenance to keep the hotel facilities functional. It will help </w:t>
      </w:r>
      <w:r w:rsidR="00293F4B" w:rsidRPr="00373165">
        <w:rPr>
          <w:rFonts w:ascii="Arial" w:hAnsi="Arial" w:cs="Arial"/>
          <w:sz w:val="24"/>
          <w:szCs w:val="24"/>
        </w:rPr>
        <w:t>manage</w:t>
      </w:r>
      <w:r w:rsidR="00AE4264" w:rsidRPr="00373165">
        <w:rPr>
          <w:rFonts w:ascii="Arial" w:hAnsi="Arial" w:cs="Arial"/>
          <w:sz w:val="24"/>
          <w:szCs w:val="24"/>
        </w:rPr>
        <w:t xml:space="preserve"> the prevention of the costs from the total budget within a hotel operation. </w:t>
      </w:r>
      <w:r w:rsidR="00293F4B" w:rsidRPr="00373165">
        <w:rPr>
          <w:rFonts w:ascii="Arial" w:hAnsi="Arial" w:cs="Arial"/>
          <w:sz w:val="24"/>
          <w:szCs w:val="24"/>
        </w:rPr>
        <w:t xml:space="preserve">Preventive maintenance helps </w:t>
      </w:r>
      <w:r w:rsidRPr="00373165">
        <w:rPr>
          <w:rFonts w:ascii="Arial" w:hAnsi="Arial" w:cs="Arial"/>
          <w:sz w:val="24"/>
          <w:szCs w:val="24"/>
        </w:rPr>
        <w:t>prolong the life of the hotel assets by anticipating certain things and improving</w:t>
      </w:r>
      <w:r w:rsidR="00AE4264" w:rsidRPr="00373165">
        <w:rPr>
          <w:rFonts w:ascii="Arial" w:hAnsi="Arial" w:cs="Arial"/>
          <w:sz w:val="24"/>
          <w:szCs w:val="24"/>
        </w:rPr>
        <w:t xml:space="preserve"> budgeting</w:t>
      </w:r>
      <w:r w:rsidR="000C3FF6" w:rsidRPr="000C3FF6">
        <w:t xml:space="preserve"> </w:t>
      </w:r>
      <w:r w:rsidR="000C3FF6" w:rsidRPr="000C3FF6">
        <w:rPr>
          <w:rFonts w:ascii="Arial" w:hAnsi="Arial" w:cs="Arial"/>
          <w:sz w:val="24"/>
          <w:szCs w:val="24"/>
        </w:rPr>
        <w:t>(Van Hoof, 2020)</w:t>
      </w:r>
      <w:r w:rsidR="00AE4264" w:rsidRPr="00373165">
        <w:rPr>
          <w:rFonts w:ascii="Arial" w:hAnsi="Arial" w:cs="Arial"/>
          <w:sz w:val="24"/>
          <w:szCs w:val="24"/>
        </w:rPr>
        <w:t xml:space="preserve">. Preventive maintenance can be </w:t>
      </w:r>
      <w:r w:rsidRPr="00373165">
        <w:rPr>
          <w:rFonts w:ascii="Arial" w:hAnsi="Arial" w:cs="Arial"/>
          <w:sz w:val="24"/>
          <w:szCs w:val="24"/>
        </w:rPr>
        <w:t>done by regularly inspecting the electrical appliances, HVAC systems,</w:t>
      </w:r>
      <w:r w:rsidR="00AE4264" w:rsidRPr="00373165">
        <w:rPr>
          <w:rFonts w:ascii="Arial" w:hAnsi="Arial" w:cs="Arial"/>
          <w:sz w:val="24"/>
          <w:szCs w:val="24"/>
        </w:rPr>
        <w:t xml:space="preserve"> and lighting fixtures.</w:t>
      </w:r>
    </w:p>
    <w:p w14:paraId="22B04AD6" w14:textId="77777777" w:rsidR="00AE4264" w:rsidRPr="00E31702" w:rsidRDefault="00AE4264" w:rsidP="00B933DE">
      <w:pPr>
        <w:pStyle w:val="Heading3"/>
      </w:pPr>
      <w:bookmarkStart w:id="18" w:name="_Toc168329280"/>
      <w:r w:rsidRPr="00E31702">
        <w:t>Implementing eco-friendly practices</w:t>
      </w:r>
      <w:bookmarkEnd w:id="18"/>
    </w:p>
    <w:p w14:paraId="70E24037" w14:textId="5BC5918F" w:rsidR="00BA12CE" w:rsidRDefault="008B2D38" w:rsidP="00373165">
      <w:pPr>
        <w:spacing w:line="360" w:lineRule="auto"/>
        <w:jc w:val="both"/>
        <w:rPr>
          <w:rFonts w:ascii="Arial" w:hAnsi="Arial" w:cs="Arial"/>
          <w:sz w:val="24"/>
          <w:szCs w:val="24"/>
        </w:rPr>
      </w:pPr>
      <w:r w:rsidRPr="00373165">
        <w:rPr>
          <w:rFonts w:ascii="Arial" w:hAnsi="Arial" w:cs="Arial"/>
          <w:sz w:val="24"/>
          <w:szCs w:val="24"/>
        </w:rPr>
        <w:t xml:space="preserve">          </w:t>
      </w:r>
      <w:r w:rsidR="00AE4264" w:rsidRPr="00373165">
        <w:rPr>
          <w:rFonts w:ascii="Arial" w:hAnsi="Arial" w:cs="Arial"/>
          <w:sz w:val="24"/>
          <w:szCs w:val="24"/>
        </w:rPr>
        <w:t xml:space="preserve">Switching to more sustainable suppliers </w:t>
      </w:r>
      <w:r w:rsidRPr="00373165">
        <w:rPr>
          <w:rFonts w:ascii="Arial" w:hAnsi="Arial" w:cs="Arial"/>
          <w:sz w:val="24"/>
          <w:szCs w:val="24"/>
        </w:rPr>
        <w:t xml:space="preserve">is </w:t>
      </w:r>
      <w:r w:rsidR="00B33EF8" w:rsidRPr="00373165">
        <w:rPr>
          <w:rFonts w:ascii="Arial" w:hAnsi="Arial" w:cs="Arial"/>
          <w:sz w:val="24"/>
          <w:szCs w:val="24"/>
        </w:rPr>
        <w:t>an excellent</w:t>
      </w:r>
      <w:r w:rsidRPr="00373165">
        <w:rPr>
          <w:rFonts w:ascii="Arial" w:hAnsi="Arial" w:cs="Arial"/>
          <w:sz w:val="24"/>
          <w:szCs w:val="24"/>
        </w:rPr>
        <w:t xml:space="preserve"> way to remove single-use plastic from the hotel</w:t>
      </w:r>
      <w:r w:rsidR="00103D62" w:rsidRPr="00103D62">
        <w:t xml:space="preserve"> </w:t>
      </w:r>
      <w:r w:rsidR="00103D62" w:rsidRPr="00103D62">
        <w:rPr>
          <w:rFonts w:ascii="Arial" w:hAnsi="Arial" w:cs="Arial"/>
          <w:sz w:val="24"/>
          <w:szCs w:val="24"/>
        </w:rPr>
        <w:t>(Jung &amp; Yoon, 2020)</w:t>
      </w:r>
      <w:r w:rsidRPr="00373165">
        <w:rPr>
          <w:rFonts w:ascii="Arial" w:hAnsi="Arial" w:cs="Arial"/>
          <w:sz w:val="24"/>
          <w:szCs w:val="24"/>
        </w:rPr>
        <w:t xml:space="preserve">. LHG can also </w:t>
      </w:r>
      <w:r w:rsidR="00AE4264" w:rsidRPr="00373165">
        <w:rPr>
          <w:rFonts w:ascii="Arial" w:hAnsi="Arial" w:cs="Arial"/>
          <w:sz w:val="24"/>
          <w:szCs w:val="24"/>
        </w:rPr>
        <w:t>switch to LED lights and implement a recycling program to attract Eco-minded customers.</w:t>
      </w:r>
    </w:p>
    <w:p w14:paraId="60BC09A3" w14:textId="77777777" w:rsidR="00C456F3" w:rsidRDefault="00C456F3" w:rsidP="00373165">
      <w:pPr>
        <w:spacing w:line="360" w:lineRule="auto"/>
        <w:jc w:val="both"/>
        <w:rPr>
          <w:rFonts w:ascii="Arial" w:hAnsi="Arial" w:cs="Arial"/>
          <w:sz w:val="24"/>
          <w:szCs w:val="24"/>
        </w:rPr>
      </w:pPr>
    </w:p>
    <w:p w14:paraId="3E8A7F14" w14:textId="77777777" w:rsidR="00B80081" w:rsidRDefault="00B80081" w:rsidP="00373165">
      <w:pPr>
        <w:spacing w:line="360" w:lineRule="auto"/>
        <w:jc w:val="both"/>
        <w:rPr>
          <w:rFonts w:ascii="Arial" w:hAnsi="Arial" w:cs="Arial"/>
          <w:sz w:val="24"/>
          <w:szCs w:val="24"/>
        </w:rPr>
      </w:pPr>
    </w:p>
    <w:p w14:paraId="63F58BB0" w14:textId="77777777" w:rsidR="00B80081" w:rsidRDefault="00B80081" w:rsidP="00373165">
      <w:pPr>
        <w:spacing w:line="360" w:lineRule="auto"/>
        <w:jc w:val="both"/>
        <w:rPr>
          <w:rFonts w:ascii="Arial" w:hAnsi="Arial" w:cs="Arial"/>
          <w:sz w:val="24"/>
          <w:szCs w:val="24"/>
        </w:rPr>
      </w:pPr>
    </w:p>
    <w:p w14:paraId="44467096" w14:textId="77777777" w:rsidR="00B80081" w:rsidRDefault="00B80081" w:rsidP="00373165">
      <w:pPr>
        <w:spacing w:line="360" w:lineRule="auto"/>
        <w:jc w:val="both"/>
        <w:rPr>
          <w:rFonts w:ascii="Arial" w:hAnsi="Arial" w:cs="Arial"/>
          <w:sz w:val="24"/>
          <w:szCs w:val="24"/>
        </w:rPr>
      </w:pPr>
    </w:p>
    <w:p w14:paraId="5EB8E154" w14:textId="77777777" w:rsidR="00B80081" w:rsidRDefault="00B80081" w:rsidP="00373165">
      <w:pPr>
        <w:spacing w:line="360" w:lineRule="auto"/>
        <w:jc w:val="both"/>
        <w:rPr>
          <w:rFonts w:ascii="Arial" w:hAnsi="Arial" w:cs="Arial"/>
          <w:sz w:val="24"/>
          <w:szCs w:val="24"/>
        </w:rPr>
      </w:pPr>
    </w:p>
    <w:p w14:paraId="796E2900" w14:textId="77777777" w:rsidR="00B80081" w:rsidRDefault="00B80081" w:rsidP="00373165">
      <w:pPr>
        <w:spacing w:line="360" w:lineRule="auto"/>
        <w:jc w:val="both"/>
        <w:rPr>
          <w:rFonts w:ascii="Arial" w:hAnsi="Arial" w:cs="Arial"/>
          <w:sz w:val="24"/>
          <w:szCs w:val="24"/>
        </w:rPr>
      </w:pPr>
    </w:p>
    <w:p w14:paraId="1C99EFC8" w14:textId="77777777" w:rsidR="00B80081" w:rsidRDefault="00B80081" w:rsidP="00373165">
      <w:pPr>
        <w:spacing w:line="360" w:lineRule="auto"/>
        <w:jc w:val="both"/>
        <w:rPr>
          <w:rFonts w:ascii="Arial" w:hAnsi="Arial" w:cs="Arial"/>
          <w:sz w:val="24"/>
          <w:szCs w:val="24"/>
        </w:rPr>
      </w:pPr>
    </w:p>
    <w:p w14:paraId="3D7509FA" w14:textId="77777777" w:rsidR="00B80081" w:rsidRDefault="00B80081" w:rsidP="00373165">
      <w:pPr>
        <w:spacing w:line="360" w:lineRule="auto"/>
        <w:jc w:val="both"/>
        <w:rPr>
          <w:rFonts w:ascii="Arial" w:hAnsi="Arial" w:cs="Arial"/>
          <w:sz w:val="24"/>
          <w:szCs w:val="24"/>
        </w:rPr>
      </w:pPr>
    </w:p>
    <w:p w14:paraId="53212E37" w14:textId="77777777" w:rsidR="00B80081" w:rsidRDefault="00B80081" w:rsidP="00373165">
      <w:pPr>
        <w:spacing w:line="360" w:lineRule="auto"/>
        <w:jc w:val="both"/>
        <w:rPr>
          <w:rFonts w:ascii="Arial" w:hAnsi="Arial" w:cs="Arial"/>
          <w:sz w:val="24"/>
          <w:szCs w:val="24"/>
        </w:rPr>
      </w:pPr>
    </w:p>
    <w:p w14:paraId="27DB7321" w14:textId="77777777" w:rsidR="00B80081" w:rsidRDefault="00B80081" w:rsidP="00373165">
      <w:pPr>
        <w:spacing w:line="360" w:lineRule="auto"/>
        <w:jc w:val="both"/>
        <w:rPr>
          <w:rFonts w:ascii="Arial" w:hAnsi="Arial" w:cs="Arial"/>
          <w:sz w:val="24"/>
          <w:szCs w:val="24"/>
        </w:rPr>
      </w:pPr>
    </w:p>
    <w:p w14:paraId="2D9E275B" w14:textId="77777777" w:rsidR="00B80081" w:rsidRDefault="00B80081" w:rsidP="00373165">
      <w:pPr>
        <w:spacing w:line="360" w:lineRule="auto"/>
        <w:jc w:val="both"/>
        <w:rPr>
          <w:rFonts w:ascii="Arial" w:hAnsi="Arial" w:cs="Arial"/>
          <w:sz w:val="24"/>
          <w:szCs w:val="24"/>
        </w:rPr>
      </w:pPr>
    </w:p>
    <w:p w14:paraId="0FCC0D1E" w14:textId="77777777" w:rsidR="00B80081" w:rsidRDefault="00B80081" w:rsidP="00373165">
      <w:pPr>
        <w:spacing w:line="360" w:lineRule="auto"/>
        <w:jc w:val="both"/>
        <w:rPr>
          <w:rFonts w:ascii="Arial" w:hAnsi="Arial" w:cs="Arial"/>
          <w:sz w:val="24"/>
          <w:szCs w:val="24"/>
        </w:rPr>
      </w:pPr>
    </w:p>
    <w:p w14:paraId="3E0B6E3F" w14:textId="77777777" w:rsidR="00B80081" w:rsidRDefault="00B80081" w:rsidP="00373165">
      <w:pPr>
        <w:spacing w:line="360" w:lineRule="auto"/>
        <w:jc w:val="both"/>
        <w:rPr>
          <w:rFonts w:ascii="Arial" w:hAnsi="Arial" w:cs="Arial"/>
          <w:sz w:val="24"/>
          <w:szCs w:val="24"/>
        </w:rPr>
      </w:pPr>
    </w:p>
    <w:p w14:paraId="7808ACC9" w14:textId="77777777" w:rsidR="00B80081" w:rsidRDefault="00B80081" w:rsidP="00373165">
      <w:pPr>
        <w:spacing w:line="360" w:lineRule="auto"/>
        <w:jc w:val="both"/>
        <w:rPr>
          <w:rFonts w:ascii="Arial" w:hAnsi="Arial" w:cs="Arial"/>
          <w:sz w:val="24"/>
          <w:szCs w:val="24"/>
        </w:rPr>
      </w:pPr>
    </w:p>
    <w:p w14:paraId="5964140B" w14:textId="77777777" w:rsidR="00B80081" w:rsidRDefault="00B80081" w:rsidP="00373165">
      <w:pPr>
        <w:spacing w:line="360" w:lineRule="auto"/>
        <w:jc w:val="both"/>
        <w:rPr>
          <w:rFonts w:ascii="Arial" w:hAnsi="Arial" w:cs="Arial"/>
          <w:sz w:val="24"/>
          <w:szCs w:val="24"/>
        </w:rPr>
      </w:pPr>
    </w:p>
    <w:p w14:paraId="1011A665" w14:textId="77777777" w:rsidR="00B80081" w:rsidRDefault="00B80081" w:rsidP="00373165">
      <w:pPr>
        <w:spacing w:line="360" w:lineRule="auto"/>
        <w:jc w:val="both"/>
        <w:rPr>
          <w:rFonts w:ascii="Arial" w:hAnsi="Arial" w:cs="Arial"/>
          <w:sz w:val="24"/>
          <w:szCs w:val="24"/>
        </w:rPr>
      </w:pPr>
    </w:p>
    <w:p w14:paraId="7DFB804A" w14:textId="75C48308" w:rsidR="00C456F3" w:rsidRDefault="00C456F3" w:rsidP="00C456F3">
      <w:pPr>
        <w:pStyle w:val="Heading1"/>
      </w:pPr>
      <w:bookmarkStart w:id="19" w:name="_Toc168329281"/>
      <w:r>
        <w:lastRenderedPageBreak/>
        <w:t>References</w:t>
      </w:r>
      <w:bookmarkEnd w:id="19"/>
    </w:p>
    <w:p w14:paraId="2DA973C7" w14:textId="604B032E" w:rsidR="001D0BF9" w:rsidRPr="001D0BF9" w:rsidRDefault="001D0BF9" w:rsidP="00373165">
      <w:pPr>
        <w:spacing w:line="360" w:lineRule="auto"/>
        <w:jc w:val="both"/>
        <w:rPr>
          <w:rFonts w:ascii="Arial" w:hAnsi="Arial" w:cs="Arial"/>
          <w:sz w:val="24"/>
          <w:szCs w:val="24"/>
        </w:rPr>
      </w:pPr>
      <w:r w:rsidRPr="001D0BF9">
        <w:rPr>
          <w:rFonts w:ascii="Arial" w:hAnsi="Arial" w:cs="Arial"/>
          <w:sz w:val="24"/>
          <w:szCs w:val="24"/>
        </w:rPr>
        <w:t>Chaturvedi, A. (2024)</w:t>
      </w:r>
      <w:r w:rsidR="00A544D5">
        <w:rPr>
          <w:rFonts w:ascii="Arial" w:hAnsi="Arial" w:cs="Arial"/>
          <w:sz w:val="24"/>
          <w:szCs w:val="24"/>
        </w:rPr>
        <w:t>.</w:t>
      </w:r>
      <w:r w:rsidRPr="001D0BF9">
        <w:rPr>
          <w:rFonts w:ascii="Arial" w:hAnsi="Arial" w:cs="Arial"/>
          <w:sz w:val="24"/>
          <w:szCs w:val="24"/>
        </w:rPr>
        <w:t xml:space="preserve"> ‘We see ourselves opening hundreds and hundreds of hotels over time in India: </w:t>
      </w:r>
      <w:r w:rsidR="00A544D5" w:rsidRPr="001D0BF9">
        <w:rPr>
          <w:rFonts w:ascii="Arial" w:hAnsi="Arial" w:cs="Arial"/>
          <w:sz w:val="24"/>
          <w:szCs w:val="24"/>
        </w:rPr>
        <w:t>Elie Maalouf</w:t>
      </w:r>
      <w:r w:rsidRPr="001D0BF9">
        <w:rPr>
          <w:rFonts w:ascii="Arial" w:hAnsi="Arial" w:cs="Arial"/>
          <w:sz w:val="24"/>
          <w:szCs w:val="24"/>
        </w:rPr>
        <w:t xml:space="preserve">, CEO, IHG Hotels &amp; Resorts’, The Economic Times, 25 April. Available at: </w:t>
      </w:r>
      <w:hyperlink r:id="rId7" w:anchor=":~:text=The%20chain%20said%20its%20revenue" w:history="1">
        <w:r w:rsidRPr="00194A9B">
          <w:rPr>
            <w:rStyle w:val="Hyperlink"/>
            <w:rFonts w:ascii="Arial" w:hAnsi="Arial" w:cs="Arial"/>
            <w:sz w:val="24"/>
            <w:szCs w:val="24"/>
          </w:rPr>
          <w:t>https://m.economictimes.com/industry/services/hotels-/-restaurants/we-see-ourselves-opening-hundreds-and-hundreds-of-hotels-over-time-in-india-elie-maalouf-ceo-ihg-hotels-resorts/articleshow/109563713.cms#:~:text=The%20chain%20said%20its%20revenue</w:t>
        </w:r>
      </w:hyperlink>
      <w:r>
        <w:rPr>
          <w:rFonts w:ascii="Arial" w:hAnsi="Arial" w:cs="Arial"/>
          <w:sz w:val="24"/>
          <w:szCs w:val="24"/>
        </w:rPr>
        <w:t xml:space="preserve"> </w:t>
      </w:r>
      <w:r w:rsidRPr="001D0BF9">
        <w:rPr>
          <w:rFonts w:ascii="Arial" w:hAnsi="Arial" w:cs="Arial"/>
          <w:sz w:val="24"/>
          <w:szCs w:val="24"/>
        </w:rPr>
        <w:t xml:space="preserve"> (Accessed: 1 May 2024).</w:t>
      </w:r>
    </w:p>
    <w:p w14:paraId="41F3C662" w14:textId="64A87550" w:rsidR="00396FA5" w:rsidRDefault="00396FA5" w:rsidP="00373165">
      <w:pPr>
        <w:spacing w:line="360" w:lineRule="auto"/>
        <w:jc w:val="both"/>
        <w:rPr>
          <w:rFonts w:ascii="Arial" w:hAnsi="Arial" w:cs="Arial"/>
          <w:sz w:val="24"/>
          <w:szCs w:val="24"/>
        </w:rPr>
      </w:pPr>
      <w:proofErr w:type="spellStart"/>
      <w:r w:rsidRPr="00396FA5">
        <w:rPr>
          <w:rFonts w:ascii="Arial" w:hAnsi="Arial" w:cs="Arial"/>
          <w:sz w:val="24"/>
          <w:szCs w:val="24"/>
          <w:lang w:val="fr-FR"/>
        </w:rPr>
        <w:t>Futrell</w:t>
      </w:r>
      <w:proofErr w:type="spellEnd"/>
      <w:r w:rsidRPr="00396FA5">
        <w:rPr>
          <w:rFonts w:ascii="Arial" w:hAnsi="Arial" w:cs="Arial"/>
          <w:sz w:val="24"/>
          <w:szCs w:val="24"/>
          <w:lang w:val="fr-FR"/>
        </w:rPr>
        <w:t xml:space="preserve">, C. M., </w:t>
      </w:r>
      <w:proofErr w:type="spellStart"/>
      <w:r w:rsidRPr="00396FA5">
        <w:rPr>
          <w:rFonts w:ascii="Arial" w:hAnsi="Arial" w:cs="Arial"/>
          <w:sz w:val="24"/>
          <w:szCs w:val="24"/>
          <w:lang w:val="fr-FR"/>
        </w:rPr>
        <w:t>Paraskevas</w:t>
      </w:r>
      <w:proofErr w:type="spellEnd"/>
      <w:r w:rsidRPr="00396FA5">
        <w:rPr>
          <w:rFonts w:ascii="Arial" w:hAnsi="Arial" w:cs="Arial"/>
          <w:sz w:val="24"/>
          <w:szCs w:val="24"/>
          <w:lang w:val="fr-FR"/>
        </w:rPr>
        <w:t xml:space="preserve">, A., &amp; Davidson, R. (2020). </w:t>
      </w:r>
      <w:r w:rsidRPr="00396FA5">
        <w:rPr>
          <w:rFonts w:ascii="Arial" w:hAnsi="Arial" w:cs="Arial"/>
          <w:sz w:val="24"/>
          <w:szCs w:val="24"/>
        </w:rPr>
        <w:t>Contemporary Hospitality Marketing: A Service Management Approach. Routledge.</w:t>
      </w:r>
    </w:p>
    <w:p w14:paraId="0FFAA153" w14:textId="1969307D" w:rsidR="00CE3D7A" w:rsidRDefault="00CE3D7A" w:rsidP="00373165">
      <w:pPr>
        <w:spacing w:line="360" w:lineRule="auto"/>
        <w:jc w:val="both"/>
        <w:rPr>
          <w:rFonts w:ascii="Arial" w:hAnsi="Arial" w:cs="Arial"/>
          <w:sz w:val="24"/>
          <w:szCs w:val="24"/>
        </w:rPr>
      </w:pPr>
      <w:r w:rsidRPr="00F95F55">
        <w:rPr>
          <w:rFonts w:ascii="Arial" w:hAnsi="Arial" w:cs="Arial"/>
          <w:sz w:val="24"/>
          <w:szCs w:val="24"/>
        </w:rPr>
        <w:t>Garcia, J. R., Goitia, B., &amp; Catara-</w:t>
      </w:r>
      <w:proofErr w:type="spellStart"/>
      <w:r w:rsidRPr="00F95F55">
        <w:rPr>
          <w:rFonts w:ascii="Arial" w:hAnsi="Arial" w:cs="Arial"/>
          <w:sz w:val="24"/>
          <w:szCs w:val="24"/>
        </w:rPr>
        <w:t>Mahaluff</w:t>
      </w:r>
      <w:proofErr w:type="spellEnd"/>
      <w:r w:rsidRPr="00F95F55">
        <w:rPr>
          <w:rFonts w:ascii="Arial" w:hAnsi="Arial" w:cs="Arial"/>
          <w:sz w:val="24"/>
          <w:szCs w:val="24"/>
        </w:rPr>
        <w:t xml:space="preserve">, G. (2020). </w:t>
      </w:r>
      <w:r>
        <w:rPr>
          <w:rFonts w:ascii="Arial" w:hAnsi="Arial" w:cs="Arial"/>
          <w:sz w:val="24"/>
          <w:szCs w:val="24"/>
        </w:rPr>
        <w:t>Labour</w:t>
      </w:r>
      <w:r w:rsidRPr="00CE3D7A">
        <w:rPr>
          <w:rFonts w:ascii="Arial" w:hAnsi="Arial" w:cs="Arial"/>
          <w:sz w:val="24"/>
          <w:szCs w:val="24"/>
        </w:rPr>
        <w:t xml:space="preserve"> shortages and Crowding in Hotel Room Service with Food Delivery Robots: An Agent-Based Simulation. Tourism Management, </w:t>
      </w:r>
      <w:r>
        <w:rPr>
          <w:rFonts w:ascii="Arial" w:hAnsi="Arial" w:cs="Arial"/>
          <w:sz w:val="24"/>
          <w:szCs w:val="24"/>
        </w:rPr>
        <w:t xml:space="preserve">p. </w:t>
      </w:r>
      <w:r w:rsidRPr="00CE3D7A">
        <w:rPr>
          <w:rFonts w:ascii="Arial" w:hAnsi="Arial" w:cs="Arial"/>
          <w:sz w:val="24"/>
          <w:szCs w:val="24"/>
        </w:rPr>
        <w:t>76</w:t>
      </w:r>
      <w:r>
        <w:rPr>
          <w:rFonts w:ascii="Arial" w:hAnsi="Arial" w:cs="Arial"/>
          <w:sz w:val="24"/>
          <w:szCs w:val="24"/>
        </w:rPr>
        <w:t>.</w:t>
      </w:r>
    </w:p>
    <w:p w14:paraId="4202597E" w14:textId="5AC3BF2A" w:rsidR="00501E29" w:rsidRDefault="00501E29" w:rsidP="00373165">
      <w:pPr>
        <w:spacing w:line="360" w:lineRule="auto"/>
        <w:jc w:val="both"/>
        <w:rPr>
          <w:rFonts w:ascii="Arial" w:hAnsi="Arial" w:cs="Arial"/>
          <w:sz w:val="24"/>
          <w:szCs w:val="24"/>
        </w:rPr>
      </w:pPr>
      <w:r w:rsidRPr="00501E29">
        <w:rPr>
          <w:rFonts w:ascii="Arial" w:hAnsi="Arial" w:cs="Arial"/>
          <w:sz w:val="24"/>
          <w:szCs w:val="24"/>
        </w:rPr>
        <w:t>Gong, J. (2020)</w:t>
      </w:r>
      <w:r>
        <w:rPr>
          <w:rFonts w:ascii="Arial" w:hAnsi="Arial" w:cs="Arial"/>
          <w:sz w:val="24"/>
          <w:szCs w:val="24"/>
        </w:rPr>
        <w:t>.</w:t>
      </w:r>
      <w:r w:rsidRPr="00501E29">
        <w:rPr>
          <w:rFonts w:ascii="Arial" w:hAnsi="Arial" w:cs="Arial"/>
          <w:sz w:val="24"/>
          <w:szCs w:val="24"/>
        </w:rPr>
        <w:t xml:space="preserve"> ‘The Enterprise in the Emerging Market Influenced by Coronavirus: Experience From IHG’, Proceedings of the 2020 2nd International Conference on Economic Management and Cultural Industry (</w:t>
      </w:r>
      <w:proofErr w:type="spellStart"/>
      <w:r w:rsidRPr="00501E29">
        <w:rPr>
          <w:rFonts w:ascii="Arial" w:hAnsi="Arial" w:cs="Arial"/>
          <w:sz w:val="24"/>
          <w:szCs w:val="24"/>
        </w:rPr>
        <w:t>ICEMCl</w:t>
      </w:r>
      <w:proofErr w:type="spellEnd"/>
      <w:r>
        <w:rPr>
          <w:rFonts w:ascii="Arial" w:hAnsi="Arial" w:cs="Arial"/>
          <w:sz w:val="24"/>
          <w:szCs w:val="24"/>
        </w:rPr>
        <w:t>,</w:t>
      </w:r>
      <w:r w:rsidRPr="00501E29">
        <w:rPr>
          <w:rFonts w:ascii="Arial" w:hAnsi="Arial" w:cs="Arial"/>
          <w:sz w:val="24"/>
          <w:szCs w:val="24"/>
        </w:rPr>
        <w:t xml:space="preserve"> 2020). Available at: </w:t>
      </w:r>
      <w:hyperlink r:id="rId8" w:history="1">
        <w:r w:rsidRPr="00194A9B">
          <w:rPr>
            <w:rStyle w:val="Hyperlink"/>
            <w:rFonts w:ascii="Arial" w:hAnsi="Arial" w:cs="Arial"/>
            <w:sz w:val="24"/>
            <w:szCs w:val="24"/>
          </w:rPr>
          <w:t>https://doi.org/10.2991/aebmr.k.201128.032</w:t>
        </w:r>
      </w:hyperlink>
      <w:r>
        <w:rPr>
          <w:rFonts w:ascii="Arial" w:hAnsi="Arial" w:cs="Arial"/>
          <w:sz w:val="24"/>
          <w:szCs w:val="24"/>
        </w:rPr>
        <w:t xml:space="preserve"> (Accessed on 25/05/2024).</w:t>
      </w:r>
    </w:p>
    <w:p w14:paraId="09DC8705" w14:textId="126381DF" w:rsidR="00510E0B" w:rsidRDefault="00510E0B" w:rsidP="00373165">
      <w:pPr>
        <w:spacing w:line="360" w:lineRule="auto"/>
        <w:jc w:val="both"/>
        <w:rPr>
          <w:rFonts w:ascii="Arial" w:hAnsi="Arial" w:cs="Arial"/>
          <w:sz w:val="24"/>
          <w:szCs w:val="24"/>
        </w:rPr>
      </w:pPr>
      <w:r w:rsidRPr="00510E0B">
        <w:rPr>
          <w:rFonts w:ascii="Arial" w:hAnsi="Arial" w:cs="Arial"/>
          <w:sz w:val="24"/>
          <w:szCs w:val="24"/>
        </w:rPr>
        <w:t xml:space="preserve">IHG (2022) What we stand for, InterContinental Hotels Group PLC. Available at: </w:t>
      </w:r>
      <w:hyperlink r:id="rId9" w:history="1">
        <w:r w:rsidRPr="00194A9B">
          <w:rPr>
            <w:rStyle w:val="Hyperlink"/>
            <w:rFonts w:ascii="Arial" w:hAnsi="Arial" w:cs="Arial"/>
            <w:sz w:val="24"/>
            <w:szCs w:val="24"/>
          </w:rPr>
          <w:t>https://www.ihgplc.com/en/about-us/what-we-stand-for</w:t>
        </w:r>
      </w:hyperlink>
      <w:r>
        <w:rPr>
          <w:rFonts w:ascii="Arial" w:hAnsi="Arial" w:cs="Arial"/>
          <w:sz w:val="24"/>
          <w:szCs w:val="24"/>
        </w:rPr>
        <w:t xml:space="preserve"> (Accessed on 25/05/024).</w:t>
      </w:r>
    </w:p>
    <w:p w14:paraId="01B2F21B" w14:textId="432F9816" w:rsidR="003537B9" w:rsidRDefault="003537B9" w:rsidP="00373165">
      <w:pPr>
        <w:spacing w:line="360" w:lineRule="auto"/>
        <w:jc w:val="both"/>
        <w:rPr>
          <w:rFonts w:ascii="Arial" w:hAnsi="Arial" w:cs="Arial"/>
          <w:sz w:val="24"/>
          <w:szCs w:val="24"/>
        </w:rPr>
      </w:pPr>
      <w:r w:rsidRPr="003537B9">
        <w:rPr>
          <w:rFonts w:ascii="Arial" w:hAnsi="Arial" w:cs="Arial"/>
          <w:sz w:val="24"/>
          <w:szCs w:val="24"/>
        </w:rPr>
        <w:t xml:space="preserve">IHG (2023) About us, InterContinental Hotels Group PLC. </w:t>
      </w:r>
      <w:r w:rsidR="000D1EA7">
        <w:rPr>
          <w:rFonts w:ascii="Arial" w:hAnsi="Arial" w:cs="Arial"/>
          <w:sz w:val="24"/>
          <w:szCs w:val="24"/>
        </w:rPr>
        <w:t>A</w:t>
      </w:r>
      <w:r w:rsidRPr="003537B9">
        <w:rPr>
          <w:rFonts w:ascii="Arial" w:hAnsi="Arial" w:cs="Arial"/>
          <w:sz w:val="24"/>
          <w:szCs w:val="24"/>
        </w:rPr>
        <w:t xml:space="preserve">vailable at: </w:t>
      </w:r>
      <w:hyperlink r:id="rId10" w:history="1">
        <w:r w:rsidRPr="00194A9B">
          <w:rPr>
            <w:rStyle w:val="Hyperlink"/>
            <w:rFonts w:ascii="Arial" w:hAnsi="Arial" w:cs="Arial"/>
            <w:sz w:val="24"/>
            <w:szCs w:val="24"/>
          </w:rPr>
          <w:t>https://www.ihgplc.com/en/about-us</w:t>
        </w:r>
      </w:hyperlink>
      <w:r>
        <w:rPr>
          <w:rFonts w:ascii="Arial" w:hAnsi="Arial" w:cs="Arial"/>
          <w:sz w:val="24"/>
          <w:szCs w:val="24"/>
        </w:rPr>
        <w:t xml:space="preserve"> </w:t>
      </w:r>
      <w:r w:rsidR="001C3A51">
        <w:rPr>
          <w:rFonts w:ascii="Arial" w:hAnsi="Arial" w:cs="Arial"/>
          <w:sz w:val="24"/>
          <w:szCs w:val="24"/>
        </w:rPr>
        <w:t>(Accessed on 25/05/2024)</w:t>
      </w:r>
      <w:r w:rsidRPr="003537B9">
        <w:rPr>
          <w:rFonts w:ascii="Arial" w:hAnsi="Arial" w:cs="Arial"/>
          <w:sz w:val="24"/>
          <w:szCs w:val="24"/>
        </w:rPr>
        <w:t>.</w:t>
      </w:r>
    </w:p>
    <w:p w14:paraId="44A02246" w14:textId="667E4DB1" w:rsidR="00865108" w:rsidRDefault="00865108" w:rsidP="00373165">
      <w:pPr>
        <w:spacing w:line="360" w:lineRule="auto"/>
        <w:jc w:val="both"/>
        <w:rPr>
          <w:rFonts w:ascii="Arial" w:hAnsi="Arial" w:cs="Arial"/>
          <w:sz w:val="24"/>
          <w:szCs w:val="24"/>
        </w:rPr>
      </w:pPr>
      <w:r w:rsidRPr="00865108">
        <w:rPr>
          <w:rFonts w:ascii="Arial" w:hAnsi="Arial" w:cs="Arial"/>
          <w:sz w:val="24"/>
          <w:szCs w:val="24"/>
          <w:lang w:val="de-DE"/>
        </w:rPr>
        <w:t xml:space="preserve">Jung, K. J., &amp; Yoon, Y. (2020). </w:t>
      </w:r>
      <w:r w:rsidRPr="00865108">
        <w:rPr>
          <w:rFonts w:ascii="Arial" w:hAnsi="Arial" w:cs="Arial"/>
          <w:sz w:val="24"/>
          <w:szCs w:val="24"/>
        </w:rPr>
        <w:t>The effect of hotel environmental management on customer satisfaction and loyalty: Focused on eco-friendly practices and CSR activities. Journal of Sustainable Tourism, 28(6)</w:t>
      </w:r>
      <w:r>
        <w:rPr>
          <w:rFonts w:ascii="Arial" w:hAnsi="Arial" w:cs="Arial"/>
          <w:sz w:val="24"/>
          <w:szCs w:val="24"/>
        </w:rPr>
        <w:t>.</w:t>
      </w:r>
    </w:p>
    <w:p w14:paraId="04D14AEB" w14:textId="2B04AA50" w:rsidR="00253CB8" w:rsidRDefault="00253CB8" w:rsidP="00373165">
      <w:pPr>
        <w:spacing w:line="360" w:lineRule="auto"/>
        <w:jc w:val="both"/>
        <w:rPr>
          <w:rFonts w:ascii="Arial" w:hAnsi="Arial" w:cs="Arial"/>
          <w:sz w:val="24"/>
          <w:szCs w:val="24"/>
        </w:rPr>
      </w:pPr>
      <w:r w:rsidRPr="00865108">
        <w:rPr>
          <w:rFonts w:ascii="Arial" w:hAnsi="Arial" w:cs="Arial"/>
          <w:sz w:val="24"/>
          <w:szCs w:val="24"/>
        </w:rPr>
        <w:t xml:space="preserve">Kretschmer, T., Kunc, M., Nakamura, L., &amp; Sailer, K. (2020). </w:t>
      </w:r>
      <w:r w:rsidRPr="00253CB8">
        <w:rPr>
          <w:rFonts w:ascii="Arial" w:hAnsi="Arial" w:cs="Arial"/>
          <w:sz w:val="24"/>
          <w:szCs w:val="24"/>
        </w:rPr>
        <w:t>The Impact of COVID-19 on Hospitality: A Comparative Analysis of Global Chain, Independent and Non-profit Hotels. Journal of Hospitality and Tourism Management, 45, 67-71.</w:t>
      </w:r>
    </w:p>
    <w:p w14:paraId="541DE24C" w14:textId="22928A9E" w:rsidR="00C456F3" w:rsidRDefault="00C456F3" w:rsidP="00373165">
      <w:pPr>
        <w:spacing w:line="360" w:lineRule="auto"/>
        <w:jc w:val="both"/>
        <w:rPr>
          <w:rFonts w:ascii="Arial" w:hAnsi="Arial" w:cs="Arial"/>
          <w:sz w:val="24"/>
          <w:szCs w:val="24"/>
        </w:rPr>
      </w:pPr>
      <w:r w:rsidRPr="00C456F3">
        <w:rPr>
          <w:rFonts w:ascii="Arial" w:hAnsi="Arial" w:cs="Arial"/>
          <w:sz w:val="24"/>
          <w:szCs w:val="24"/>
        </w:rPr>
        <w:t xml:space="preserve">Kumar, S., &amp; Puranam, P. (2020). Performance management strategies in a changing world of work. Journal of Management, 46(6), </w:t>
      </w:r>
      <w:r w:rsidR="008B350B">
        <w:rPr>
          <w:rFonts w:ascii="Arial" w:hAnsi="Arial" w:cs="Arial"/>
          <w:sz w:val="24"/>
          <w:szCs w:val="24"/>
        </w:rPr>
        <w:t xml:space="preserve">pp. </w:t>
      </w:r>
      <w:r w:rsidRPr="00C456F3">
        <w:rPr>
          <w:rFonts w:ascii="Arial" w:hAnsi="Arial" w:cs="Arial"/>
          <w:sz w:val="24"/>
          <w:szCs w:val="24"/>
        </w:rPr>
        <w:t>922-943.</w:t>
      </w:r>
    </w:p>
    <w:p w14:paraId="02CDD475" w14:textId="2F2E981A" w:rsidR="00AF7C0E" w:rsidRDefault="00AF7C0E" w:rsidP="00373165">
      <w:pPr>
        <w:spacing w:line="360" w:lineRule="auto"/>
        <w:jc w:val="both"/>
        <w:rPr>
          <w:rFonts w:ascii="Arial" w:hAnsi="Arial" w:cs="Arial"/>
          <w:sz w:val="24"/>
          <w:szCs w:val="24"/>
        </w:rPr>
      </w:pPr>
      <w:r w:rsidRPr="00AF7C0E">
        <w:rPr>
          <w:rFonts w:ascii="Arial" w:hAnsi="Arial" w:cs="Arial"/>
          <w:sz w:val="24"/>
          <w:szCs w:val="24"/>
        </w:rPr>
        <w:lastRenderedPageBreak/>
        <w:t xml:space="preserve">Lam, T., &amp; Law, R. (2020). Powering up the workforce: Understanding employee </w:t>
      </w:r>
      <w:r>
        <w:rPr>
          <w:rFonts w:ascii="Arial" w:hAnsi="Arial" w:cs="Arial"/>
          <w:sz w:val="24"/>
          <w:szCs w:val="24"/>
        </w:rPr>
        <w:t>behaviours</w:t>
      </w:r>
      <w:r w:rsidRPr="00AF7C0E">
        <w:rPr>
          <w:rFonts w:ascii="Arial" w:hAnsi="Arial" w:cs="Arial"/>
          <w:sz w:val="24"/>
          <w:szCs w:val="24"/>
        </w:rPr>
        <w:t xml:space="preserve"> in hotel firms and their effects on customer satisfaction. Journal of Business Research,</w:t>
      </w:r>
      <w:r>
        <w:rPr>
          <w:rFonts w:ascii="Arial" w:hAnsi="Arial" w:cs="Arial"/>
          <w:sz w:val="24"/>
          <w:szCs w:val="24"/>
        </w:rPr>
        <w:t xml:space="preserve"> p.</w:t>
      </w:r>
      <w:r w:rsidRPr="00AF7C0E">
        <w:rPr>
          <w:rFonts w:ascii="Arial" w:hAnsi="Arial" w:cs="Arial"/>
          <w:sz w:val="24"/>
          <w:szCs w:val="24"/>
        </w:rPr>
        <w:t xml:space="preserve"> 116</w:t>
      </w:r>
      <w:r>
        <w:rPr>
          <w:rFonts w:ascii="Arial" w:hAnsi="Arial" w:cs="Arial"/>
          <w:sz w:val="24"/>
          <w:szCs w:val="24"/>
        </w:rPr>
        <w:t>.</w:t>
      </w:r>
    </w:p>
    <w:p w14:paraId="1EFBF231" w14:textId="2A020085" w:rsidR="000C2C1C" w:rsidRDefault="000C2C1C" w:rsidP="00373165">
      <w:pPr>
        <w:spacing w:line="360" w:lineRule="auto"/>
        <w:jc w:val="both"/>
        <w:rPr>
          <w:rFonts w:ascii="Arial" w:hAnsi="Arial" w:cs="Arial"/>
          <w:sz w:val="24"/>
          <w:szCs w:val="24"/>
        </w:rPr>
      </w:pPr>
      <w:r w:rsidRPr="000C2C1C">
        <w:rPr>
          <w:rFonts w:ascii="Arial" w:hAnsi="Arial" w:cs="Arial"/>
          <w:sz w:val="24"/>
          <w:szCs w:val="24"/>
        </w:rPr>
        <w:t xml:space="preserve">Perry, E. (2022) 13 Ways To Improve Your Work Performance, www.betterup.com. Available at: </w:t>
      </w:r>
      <w:hyperlink r:id="rId11" w:history="1">
        <w:r w:rsidRPr="00194A9B">
          <w:rPr>
            <w:rStyle w:val="Hyperlink"/>
            <w:rFonts w:ascii="Arial" w:hAnsi="Arial" w:cs="Arial"/>
            <w:sz w:val="24"/>
            <w:szCs w:val="24"/>
          </w:rPr>
          <w:t>https://www.betterup.com/blog/way-to-improve-work-performance</w:t>
        </w:r>
      </w:hyperlink>
      <w:r>
        <w:rPr>
          <w:rFonts w:ascii="Arial" w:hAnsi="Arial" w:cs="Arial"/>
          <w:sz w:val="24"/>
          <w:szCs w:val="24"/>
        </w:rPr>
        <w:t xml:space="preserve"> (Accessed on 27/05/2024).</w:t>
      </w:r>
    </w:p>
    <w:p w14:paraId="4923958C" w14:textId="3555CBDA" w:rsidR="006075C8" w:rsidRDefault="006075C8" w:rsidP="00373165">
      <w:pPr>
        <w:spacing w:line="360" w:lineRule="auto"/>
        <w:jc w:val="both"/>
        <w:rPr>
          <w:rFonts w:ascii="Arial" w:hAnsi="Arial" w:cs="Arial"/>
          <w:sz w:val="24"/>
          <w:szCs w:val="24"/>
        </w:rPr>
      </w:pPr>
      <w:r w:rsidRPr="006075C8">
        <w:rPr>
          <w:rFonts w:ascii="Arial" w:hAnsi="Arial" w:cs="Arial"/>
          <w:sz w:val="24"/>
          <w:szCs w:val="24"/>
        </w:rPr>
        <w:t>Rani, U. and Furrer, M. (2020)</w:t>
      </w:r>
      <w:r>
        <w:rPr>
          <w:rFonts w:ascii="Arial" w:hAnsi="Arial" w:cs="Arial"/>
          <w:sz w:val="24"/>
          <w:szCs w:val="24"/>
        </w:rPr>
        <w:t>.</w:t>
      </w:r>
      <w:r w:rsidRPr="006075C8">
        <w:rPr>
          <w:rFonts w:ascii="Arial" w:hAnsi="Arial" w:cs="Arial"/>
          <w:sz w:val="24"/>
          <w:szCs w:val="24"/>
        </w:rPr>
        <w:t xml:space="preserve"> ‘Digital labour platforms and new forms of flexible work in developing countries: Algorithmic management of work and workers’, Competition &amp; Change, 25(2), p. 102452942090518. Available at: </w:t>
      </w:r>
      <w:hyperlink r:id="rId12" w:history="1">
        <w:r w:rsidRPr="00194A9B">
          <w:rPr>
            <w:rStyle w:val="Hyperlink"/>
            <w:rFonts w:ascii="Arial" w:hAnsi="Arial" w:cs="Arial"/>
            <w:sz w:val="24"/>
            <w:szCs w:val="24"/>
          </w:rPr>
          <w:t>https://doi.org/10.1177/1024529420905187</w:t>
        </w:r>
      </w:hyperlink>
      <w:r>
        <w:rPr>
          <w:rFonts w:ascii="Arial" w:hAnsi="Arial" w:cs="Arial"/>
          <w:sz w:val="24"/>
          <w:szCs w:val="24"/>
        </w:rPr>
        <w:t xml:space="preserve"> (Accessed on 26/05/2024).</w:t>
      </w:r>
    </w:p>
    <w:p w14:paraId="3597C79E" w14:textId="220EFFFD" w:rsidR="00F34DD3" w:rsidRDefault="00F34DD3" w:rsidP="00373165">
      <w:pPr>
        <w:spacing w:line="360" w:lineRule="auto"/>
        <w:jc w:val="both"/>
        <w:rPr>
          <w:rFonts w:ascii="Arial" w:hAnsi="Arial" w:cs="Arial"/>
          <w:sz w:val="24"/>
          <w:szCs w:val="24"/>
        </w:rPr>
      </w:pPr>
      <w:proofErr w:type="spellStart"/>
      <w:r w:rsidRPr="00F34DD3">
        <w:rPr>
          <w:rFonts w:ascii="Arial" w:hAnsi="Arial" w:cs="Arial"/>
          <w:sz w:val="24"/>
          <w:szCs w:val="24"/>
        </w:rPr>
        <w:t>Rockfon</w:t>
      </w:r>
      <w:proofErr w:type="spellEnd"/>
      <w:r w:rsidRPr="00F34DD3">
        <w:rPr>
          <w:rFonts w:ascii="Arial" w:hAnsi="Arial" w:cs="Arial"/>
          <w:sz w:val="24"/>
          <w:szCs w:val="24"/>
        </w:rPr>
        <w:t xml:space="preserve"> (2024) The Trend Towards Hybrid Hotels and How to Design for It, www.rockfon.co.uk. Available at: </w:t>
      </w:r>
      <w:hyperlink r:id="rId13" w:anchor=":~:text=Hybrid%20hotel%20design%20represents%20the" w:history="1">
        <w:r w:rsidRPr="00194A9B">
          <w:rPr>
            <w:rStyle w:val="Hyperlink"/>
            <w:rFonts w:ascii="Arial" w:hAnsi="Arial" w:cs="Arial"/>
            <w:sz w:val="24"/>
            <w:szCs w:val="24"/>
          </w:rPr>
          <w:t>https://www.rockfon.co.uk/about-us/blog/2023/hybrid-hotel-design-trend/#:~:text=Hybrid%20hotel%20design%20represents%20the</w:t>
        </w:r>
      </w:hyperlink>
      <w:r>
        <w:rPr>
          <w:rFonts w:ascii="Arial" w:hAnsi="Arial" w:cs="Arial"/>
          <w:sz w:val="24"/>
          <w:szCs w:val="24"/>
        </w:rPr>
        <w:t xml:space="preserve"> </w:t>
      </w:r>
      <w:r w:rsidR="00FA249F">
        <w:rPr>
          <w:rFonts w:ascii="Arial" w:hAnsi="Arial" w:cs="Arial"/>
          <w:sz w:val="24"/>
          <w:szCs w:val="24"/>
        </w:rPr>
        <w:t xml:space="preserve">(Accessed on </w:t>
      </w:r>
      <w:r w:rsidR="00263C91">
        <w:rPr>
          <w:rFonts w:ascii="Arial" w:hAnsi="Arial" w:cs="Arial"/>
          <w:sz w:val="24"/>
          <w:szCs w:val="24"/>
        </w:rPr>
        <w:t>26/05/2024).</w:t>
      </w:r>
    </w:p>
    <w:p w14:paraId="0000A6B3" w14:textId="261AA49F" w:rsidR="00C456F3" w:rsidRDefault="008B350B" w:rsidP="00373165">
      <w:pPr>
        <w:spacing w:line="360" w:lineRule="auto"/>
        <w:jc w:val="both"/>
        <w:rPr>
          <w:rFonts w:ascii="Arial" w:hAnsi="Arial" w:cs="Arial"/>
          <w:sz w:val="24"/>
          <w:szCs w:val="24"/>
        </w:rPr>
      </w:pPr>
      <w:proofErr w:type="spellStart"/>
      <w:r w:rsidRPr="008B350B">
        <w:rPr>
          <w:rFonts w:ascii="Arial" w:hAnsi="Arial" w:cs="Arial"/>
          <w:sz w:val="24"/>
          <w:szCs w:val="24"/>
          <w:lang w:val="it-IT"/>
        </w:rPr>
        <w:t>Sengupta</w:t>
      </w:r>
      <w:proofErr w:type="spellEnd"/>
      <w:r w:rsidRPr="008B350B">
        <w:rPr>
          <w:rFonts w:ascii="Arial" w:hAnsi="Arial" w:cs="Arial"/>
          <w:sz w:val="24"/>
          <w:szCs w:val="24"/>
          <w:lang w:val="it-IT"/>
        </w:rPr>
        <w:t xml:space="preserve">, S., </w:t>
      </w:r>
      <w:proofErr w:type="spellStart"/>
      <w:r w:rsidRPr="008B350B">
        <w:rPr>
          <w:rFonts w:ascii="Arial" w:hAnsi="Arial" w:cs="Arial"/>
          <w:sz w:val="24"/>
          <w:szCs w:val="24"/>
          <w:lang w:val="it-IT"/>
        </w:rPr>
        <w:t>Jassawalla</w:t>
      </w:r>
      <w:proofErr w:type="spellEnd"/>
      <w:r w:rsidRPr="008B350B">
        <w:rPr>
          <w:rFonts w:ascii="Arial" w:hAnsi="Arial" w:cs="Arial"/>
          <w:sz w:val="24"/>
          <w:szCs w:val="24"/>
          <w:lang w:val="it-IT"/>
        </w:rPr>
        <w:t xml:space="preserve">, A. R., &amp; Singh, A. (2020). </w:t>
      </w:r>
      <w:r w:rsidRPr="008B350B">
        <w:rPr>
          <w:rFonts w:ascii="Arial" w:hAnsi="Arial" w:cs="Arial"/>
          <w:sz w:val="24"/>
          <w:szCs w:val="24"/>
        </w:rPr>
        <w:t xml:space="preserve">Hospitality and Tourism: Synergizing creativity and innovation in research. International Journal of Hospitality Management, </w:t>
      </w:r>
      <w:r>
        <w:rPr>
          <w:rFonts w:ascii="Arial" w:hAnsi="Arial" w:cs="Arial"/>
          <w:sz w:val="24"/>
          <w:szCs w:val="24"/>
        </w:rPr>
        <w:t xml:space="preserve">p. </w:t>
      </w:r>
      <w:r w:rsidRPr="008B350B">
        <w:rPr>
          <w:rFonts w:ascii="Arial" w:hAnsi="Arial" w:cs="Arial"/>
          <w:sz w:val="24"/>
          <w:szCs w:val="24"/>
        </w:rPr>
        <w:t>80, 1</w:t>
      </w:r>
      <w:r>
        <w:rPr>
          <w:rFonts w:ascii="Arial" w:hAnsi="Arial" w:cs="Arial"/>
          <w:sz w:val="24"/>
          <w:szCs w:val="24"/>
        </w:rPr>
        <w:t>–</w:t>
      </w:r>
      <w:r w:rsidRPr="008B350B">
        <w:rPr>
          <w:rFonts w:ascii="Arial" w:hAnsi="Arial" w:cs="Arial"/>
          <w:sz w:val="24"/>
          <w:szCs w:val="24"/>
        </w:rPr>
        <w:t>3.</w:t>
      </w:r>
    </w:p>
    <w:p w14:paraId="75206A85" w14:textId="4ECADC7A" w:rsidR="002C7BF5" w:rsidRDefault="002C7BF5" w:rsidP="00373165">
      <w:pPr>
        <w:spacing w:line="360" w:lineRule="auto"/>
        <w:jc w:val="both"/>
        <w:rPr>
          <w:rFonts w:ascii="Arial" w:hAnsi="Arial" w:cs="Arial"/>
          <w:sz w:val="24"/>
          <w:szCs w:val="24"/>
        </w:rPr>
      </w:pPr>
      <w:r w:rsidRPr="002C7BF5">
        <w:rPr>
          <w:rFonts w:ascii="Arial" w:hAnsi="Arial" w:cs="Arial"/>
          <w:sz w:val="24"/>
          <w:szCs w:val="24"/>
        </w:rPr>
        <w:t xml:space="preserve">Statista (2023) Hotels - Worldwide | Statista Market Forecast, Statista. Available at: </w:t>
      </w:r>
      <w:hyperlink r:id="rId14" w:history="1">
        <w:r w:rsidRPr="00194A9B">
          <w:rPr>
            <w:rStyle w:val="Hyperlink"/>
            <w:rFonts w:ascii="Arial" w:hAnsi="Arial" w:cs="Arial"/>
            <w:sz w:val="24"/>
            <w:szCs w:val="24"/>
          </w:rPr>
          <w:t>https://www.statista.com/outlook/mmo/travel-tourism/hotels/worldwide</w:t>
        </w:r>
      </w:hyperlink>
      <w:r w:rsidR="008C1C71">
        <w:rPr>
          <w:rFonts w:ascii="Arial" w:hAnsi="Arial" w:cs="Arial"/>
          <w:sz w:val="24"/>
          <w:szCs w:val="24"/>
        </w:rPr>
        <w:t xml:space="preserve"> </w:t>
      </w:r>
      <w:r w:rsidRPr="002C7BF5">
        <w:rPr>
          <w:rFonts w:ascii="Arial" w:hAnsi="Arial" w:cs="Arial"/>
          <w:sz w:val="24"/>
          <w:szCs w:val="24"/>
        </w:rPr>
        <w:t xml:space="preserve">(Accessed: </w:t>
      </w:r>
      <w:r>
        <w:rPr>
          <w:rFonts w:ascii="Arial" w:hAnsi="Arial" w:cs="Arial"/>
          <w:sz w:val="24"/>
          <w:szCs w:val="24"/>
        </w:rPr>
        <w:t>26/05/</w:t>
      </w:r>
      <w:r w:rsidRPr="002C7BF5">
        <w:rPr>
          <w:rFonts w:ascii="Arial" w:hAnsi="Arial" w:cs="Arial"/>
          <w:sz w:val="24"/>
          <w:szCs w:val="24"/>
        </w:rPr>
        <w:t>2024).</w:t>
      </w:r>
    </w:p>
    <w:p w14:paraId="364D14CA" w14:textId="2C181687" w:rsidR="00303BBF" w:rsidRDefault="00303BBF" w:rsidP="00373165">
      <w:pPr>
        <w:spacing w:line="360" w:lineRule="auto"/>
        <w:jc w:val="both"/>
        <w:rPr>
          <w:rFonts w:ascii="Arial" w:hAnsi="Arial" w:cs="Arial"/>
          <w:sz w:val="24"/>
          <w:szCs w:val="24"/>
        </w:rPr>
      </w:pPr>
      <w:r w:rsidRPr="00303BBF">
        <w:rPr>
          <w:rFonts w:ascii="Arial" w:hAnsi="Arial" w:cs="Arial"/>
          <w:sz w:val="24"/>
          <w:szCs w:val="24"/>
        </w:rPr>
        <w:t xml:space="preserve">Team, G.E. (2022) External Environmental Analysis </w:t>
      </w:r>
      <w:r w:rsidR="007E6013" w:rsidRPr="00303BBF">
        <w:rPr>
          <w:rFonts w:ascii="Arial" w:hAnsi="Arial" w:cs="Arial"/>
          <w:sz w:val="24"/>
          <w:szCs w:val="24"/>
        </w:rPr>
        <w:t>Of InterContinental</w:t>
      </w:r>
      <w:r w:rsidRPr="00303BBF">
        <w:rPr>
          <w:rFonts w:ascii="Arial" w:hAnsi="Arial" w:cs="Arial"/>
          <w:sz w:val="24"/>
          <w:szCs w:val="24"/>
        </w:rPr>
        <w:t xml:space="preserve"> (IHG) Hotels And Resorts, George Business Review. Available at: </w:t>
      </w:r>
      <w:hyperlink r:id="rId15" w:anchor=":~:text=in%20the%20UK.-" w:history="1">
        <w:r w:rsidRPr="00194A9B">
          <w:rPr>
            <w:rStyle w:val="Hyperlink"/>
            <w:rFonts w:ascii="Arial" w:hAnsi="Arial" w:cs="Arial"/>
            <w:sz w:val="24"/>
            <w:szCs w:val="24"/>
          </w:rPr>
          <w:t>https://www.george-business-review.com/external-environmental-analysis-of-intercontinenal-ihg-hotels-and-resorts/#:~:text=in%20the%20UK.-</w:t>
        </w:r>
      </w:hyperlink>
      <w:r>
        <w:rPr>
          <w:rFonts w:ascii="Arial" w:hAnsi="Arial" w:cs="Arial"/>
          <w:sz w:val="24"/>
          <w:szCs w:val="24"/>
        </w:rPr>
        <w:t xml:space="preserve"> </w:t>
      </w:r>
      <w:r w:rsidR="007E6013">
        <w:rPr>
          <w:rFonts w:ascii="Arial" w:hAnsi="Arial" w:cs="Arial"/>
          <w:sz w:val="24"/>
          <w:szCs w:val="24"/>
        </w:rPr>
        <w:t xml:space="preserve">(Accessed on 25/05/2024). </w:t>
      </w:r>
    </w:p>
    <w:p w14:paraId="611A3B6D" w14:textId="3C364843" w:rsidR="00796000" w:rsidRDefault="00796000" w:rsidP="00373165">
      <w:pPr>
        <w:spacing w:line="360" w:lineRule="auto"/>
        <w:jc w:val="both"/>
        <w:rPr>
          <w:rFonts w:ascii="Arial" w:hAnsi="Arial" w:cs="Arial"/>
          <w:sz w:val="24"/>
          <w:szCs w:val="24"/>
        </w:rPr>
      </w:pPr>
      <w:proofErr w:type="spellStart"/>
      <w:r w:rsidRPr="00796000">
        <w:rPr>
          <w:rFonts w:ascii="Arial" w:hAnsi="Arial" w:cs="Arial"/>
          <w:sz w:val="24"/>
          <w:szCs w:val="24"/>
        </w:rPr>
        <w:t>Vailshery</w:t>
      </w:r>
      <w:proofErr w:type="spellEnd"/>
      <w:r w:rsidRPr="00796000">
        <w:rPr>
          <w:rFonts w:ascii="Arial" w:hAnsi="Arial" w:cs="Arial"/>
          <w:sz w:val="24"/>
          <w:szCs w:val="24"/>
        </w:rPr>
        <w:t>, L.S. (2022)</w:t>
      </w:r>
      <w:r>
        <w:rPr>
          <w:rFonts w:ascii="Arial" w:hAnsi="Arial" w:cs="Arial"/>
          <w:sz w:val="24"/>
          <w:szCs w:val="24"/>
        </w:rPr>
        <w:t>.</w:t>
      </w:r>
      <w:r w:rsidRPr="00796000">
        <w:rPr>
          <w:rFonts w:ascii="Arial" w:hAnsi="Arial" w:cs="Arial"/>
          <w:sz w:val="24"/>
          <w:szCs w:val="24"/>
        </w:rPr>
        <w:t xml:space="preserve"> UK: Software spending in hotel, restaurant &amp; nightlife sector 2021, Statista. www.statista.com. Available at: </w:t>
      </w:r>
      <w:hyperlink r:id="rId16" w:history="1">
        <w:r w:rsidR="00EC1FEB" w:rsidRPr="00194A9B">
          <w:rPr>
            <w:rStyle w:val="Hyperlink"/>
            <w:rFonts w:ascii="Arial" w:hAnsi="Arial" w:cs="Arial"/>
            <w:sz w:val="24"/>
            <w:szCs w:val="24"/>
          </w:rPr>
          <w:t>https://www.statista.com/statistics/1275146/uk-software-spending-industry-accommodation-restaurants-nightlife/</w:t>
        </w:r>
      </w:hyperlink>
      <w:r w:rsidR="00EC1FEB">
        <w:rPr>
          <w:rFonts w:ascii="Arial" w:hAnsi="Arial" w:cs="Arial"/>
          <w:sz w:val="24"/>
          <w:szCs w:val="24"/>
        </w:rPr>
        <w:t xml:space="preserve"> (Accessed on 25/05/2024).</w:t>
      </w:r>
    </w:p>
    <w:p w14:paraId="209211CA" w14:textId="4B62A324" w:rsidR="00D33F6D" w:rsidRDefault="00D33F6D" w:rsidP="00373165">
      <w:pPr>
        <w:spacing w:line="360" w:lineRule="auto"/>
        <w:jc w:val="both"/>
        <w:rPr>
          <w:rFonts w:ascii="Arial" w:hAnsi="Arial" w:cs="Arial"/>
          <w:sz w:val="24"/>
          <w:szCs w:val="24"/>
        </w:rPr>
      </w:pPr>
      <w:r w:rsidRPr="00D33F6D">
        <w:rPr>
          <w:rFonts w:ascii="Arial" w:hAnsi="Arial" w:cs="Arial"/>
          <w:sz w:val="24"/>
          <w:szCs w:val="24"/>
        </w:rPr>
        <w:lastRenderedPageBreak/>
        <w:t>Van Hoof, J. (2020). Sustainable Building and Management in the Hotel Industry. Routledge.</w:t>
      </w:r>
    </w:p>
    <w:p w14:paraId="35464D05" w14:textId="3FFC5568" w:rsidR="009F64D1" w:rsidRDefault="009F64D1" w:rsidP="00373165">
      <w:pPr>
        <w:spacing w:line="360" w:lineRule="auto"/>
        <w:jc w:val="both"/>
        <w:rPr>
          <w:rFonts w:ascii="Arial" w:hAnsi="Arial" w:cs="Arial"/>
          <w:sz w:val="24"/>
          <w:szCs w:val="24"/>
        </w:rPr>
      </w:pPr>
      <w:r w:rsidRPr="009F64D1">
        <w:rPr>
          <w:rFonts w:ascii="Arial" w:hAnsi="Arial" w:cs="Arial"/>
          <w:sz w:val="24"/>
          <w:szCs w:val="24"/>
        </w:rPr>
        <w:t>Volchek, K. et al. (2020)</w:t>
      </w:r>
      <w:r>
        <w:rPr>
          <w:rFonts w:ascii="Arial" w:hAnsi="Arial" w:cs="Arial"/>
          <w:sz w:val="24"/>
          <w:szCs w:val="24"/>
        </w:rPr>
        <w:t>.</w:t>
      </w:r>
      <w:r w:rsidRPr="009F64D1">
        <w:rPr>
          <w:rFonts w:ascii="Arial" w:hAnsi="Arial" w:cs="Arial"/>
          <w:sz w:val="24"/>
          <w:szCs w:val="24"/>
        </w:rPr>
        <w:t xml:space="preserve"> ‘Exploring Ways to Improve Personalisation: The Influence of Tourist Context on Service Perception’, e-Review of Tourism Research, 17(5). Available at: </w:t>
      </w:r>
      <w:hyperlink r:id="rId17" w:history="1">
        <w:r w:rsidRPr="00194A9B">
          <w:rPr>
            <w:rStyle w:val="Hyperlink"/>
            <w:rFonts w:ascii="Arial" w:hAnsi="Arial" w:cs="Arial"/>
            <w:sz w:val="24"/>
            <w:szCs w:val="24"/>
          </w:rPr>
          <w:t>https://ertr-ojs-tamu.tdl.org/ertr/article/view/557</w:t>
        </w:r>
      </w:hyperlink>
      <w:r>
        <w:rPr>
          <w:rFonts w:ascii="Arial" w:hAnsi="Arial" w:cs="Arial"/>
          <w:sz w:val="24"/>
          <w:szCs w:val="24"/>
        </w:rPr>
        <w:t xml:space="preserve"> </w:t>
      </w:r>
      <w:r w:rsidRPr="009F64D1">
        <w:rPr>
          <w:rFonts w:ascii="Arial" w:hAnsi="Arial" w:cs="Arial"/>
          <w:sz w:val="24"/>
          <w:szCs w:val="24"/>
        </w:rPr>
        <w:t>(Accessed: 2</w:t>
      </w:r>
      <w:r>
        <w:rPr>
          <w:rFonts w:ascii="Arial" w:hAnsi="Arial" w:cs="Arial"/>
          <w:sz w:val="24"/>
          <w:szCs w:val="24"/>
        </w:rPr>
        <w:t>7/05/</w:t>
      </w:r>
      <w:r w:rsidRPr="009F64D1">
        <w:rPr>
          <w:rFonts w:ascii="Arial" w:hAnsi="Arial" w:cs="Arial"/>
          <w:sz w:val="24"/>
          <w:szCs w:val="24"/>
        </w:rPr>
        <w:t>2024).</w:t>
      </w:r>
    </w:p>
    <w:p w14:paraId="6ABF94BD" w14:textId="4310AFE6" w:rsidR="00F404A0" w:rsidRDefault="00F404A0" w:rsidP="00373165">
      <w:pPr>
        <w:spacing w:line="360" w:lineRule="auto"/>
        <w:jc w:val="both"/>
        <w:rPr>
          <w:rFonts w:ascii="Arial" w:hAnsi="Arial" w:cs="Arial"/>
          <w:sz w:val="24"/>
          <w:szCs w:val="24"/>
        </w:rPr>
      </w:pPr>
      <w:r w:rsidRPr="00F404A0">
        <w:rPr>
          <w:rFonts w:ascii="Arial" w:hAnsi="Arial" w:cs="Arial"/>
          <w:sz w:val="24"/>
          <w:szCs w:val="24"/>
        </w:rPr>
        <w:t>Walia, S. et al. (2021)</w:t>
      </w:r>
      <w:r>
        <w:rPr>
          <w:rFonts w:ascii="Arial" w:hAnsi="Arial" w:cs="Arial"/>
          <w:sz w:val="24"/>
          <w:szCs w:val="24"/>
        </w:rPr>
        <w:t>.</w:t>
      </w:r>
      <w:r w:rsidRPr="00F404A0">
        <w:rPr>
          <w:rFonts w:ascii="Arial" w:hAnsi="Arial" w:cs="Arial"/>
          <w:sz w:val="24"/>
          <w:szCs w:val="24"/>
        </w:rPr>
        <w:t xml:space="preserve"> ‘COVID-19 and the bleisure travellers: an investigation on the aftermaths and future implications’, Tourism Recreation Research, pp. 1–11. Available at: </w:t>
      </w:r>
      <w:hyperlink r:id="rId18" w:history="1">
        <w:r w:rsidRPr="00194A9B">
          <w:rPr>
            <w:rStyle w:val="Hyperlink"/>
            <w:rFonts w:ascii="Arial" w:hAnsi="Arial" w:cs="Arial"/>
            <w:sz w:val="24"/>
            <w:szCs w:val="24"/>
          </w:rPr>
          <w:t>https://doi.org/10.1080/02508281.2021.1946653</w:t>
        </w:r>
      </w:hyperlink>
      <w:r>
        <w:rPr>
          <w:rFonts w:ascii="Arial" w:hAnsi="Arial" w:cs="Arial"/>
          <w:sz w:val="24"/>
          <w:szCs w:val="24"/>
        </w:rPr>
        <w:t xml:space="preserve"> (Accessed on 26/05/2024)</w:t>
      </w:r>
      <w:r w:rsidR="00FC0C47">
        <w:rPr>
          <w:rFonts w:ascii="Arial" w:hAnsi="Arial" w:cs="Arial"/>
          <w:sz w:val="24"/>
          <w:szCs w:val="24"/>
        </w:rPr>
        <w:t>.</w:t>
      </w:r>
    </w:p>
    <w:p w14:paraId="6A424F89" w14:textId="77777777" w:rsidR="00EC1FEB" w:rsidRPr="00373165" w:rsidRDefault="00EC1FEB" w:rsidP="00373165">
      <w:pPr>
        <w:spacing w:line="360" w:lineRule="auto"/>
        <w:jc w:val="both"/>
        <w:rPr>
          <w:rFonts w:ascii="Arial" w:hAnsi="Arial" w:cs="Arial"/>
          <w:sz w:val="24"/>
          <w:szCs w:val="24"/>
        </w:rPr>
      </w:pPr>
    </w:p>
    <w:sectPr w:rsidR="00EC1FEB" w:rsidRPr="00373165" w:rsidSect="00B3308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6D54"/>
    <w:rsid w:val="00000B6D"/>
    <w:rsid w:val="00012310"/>
    <w:rsid w:val="00012C1B"/>
    <w:rsid w:val="00027EC6"/>
    <w:rsid w:val="00085328"/>
    <w:rsid w:val="00091253"/>
    <w:rsid w:val="000C2C1C"/>
    <w:rsid w:val="000C3FF6"/>
    <w:rsid w:val="000D1EA7"/>
    <w:rsid w:val="000E002E"/>
    <w:rsid w:val="00103D62"/>
    <w:rsid w:val="00106D54"/>
    <w:rsid w:val="00107435"/>
    <w:rsid w:val="00132B9F"/>
    <w:rsid w:val="00134D88"/>
    <w:rsid w:val="001444E4"/>
    <w:rsid w:val="001633E1"/>
    <w:rsid w:val="001A1C03"/>
    <w:rsid w:val="001C3A51"/>
    <w:rsid w:val="001D0BF9"/>
    <w:rsid w:val="001E1E97"/>
    <w:rsid w:val="002001C6"/>
    <w:rsid w:val="0020373D"/>
    <w:rsid w:val="002278A4"/>
    <w:rsid w:val="00253CB8"/>
    <w:rsid w:val="00263C91"/>
    <w:rsid w:val="00265D0C"/>
    <w:rsid w:val="00293F4B"/>
    <w:rsid w:val="00295B9F"/>
    <w:rsid w:val="00295D10"/>
    <w:rsid w:val="002C235C"/>
    <w:rsid w:val="002C47BA"/>
    <w:rsid w:val="002C7BF5"/>
    <w:rsid w:val="002D7367"/>
    <w:rsid w:val="003006FC"/>
    <w:rsid w:val="0030250B"/>
    <w:rsid w:val="00303BBF"/>
    <w:rsid w:val="00331545"/>
    <w:rsid w:val="003537B9"/>
    <w:rsid w:val="00370DDA"/>
    <w:rsid w:val="00373165"/>
    <w:rsid w:val="00396FA5"/>
    <w:rsid w:val="003C4E4E"/>
    <w:rsid w:val="003D0F8E"/>
    <w:rsid w:val="003D3218"/>
    <w:rsid w:val="0040074A"/>
    <w:rsid w:val="004317F3"/>
    <w:rsid w:val="00444DDA"/>
    <w:rsid w:val="004B7D5A"/>
    <w:rsid w:val="005014E8"/>
    <w:rsid w:val="00501E29"/>
    <w:rsid w:val="005028CE"/>
    <w:rsid w:val="00510E0B"/>
    <w:rsid w:val="005161B9"/>
    <w:rsid w:val="0053050D"/>
    <w:rsid w:val="00532852"/>
    <w:rsid w:val="005479CF"/>
    <w:rsid w:val="00553FBC"/>
    <w:rsid w:val="0057102F"/>
    <w:rsid w:val="00586583"/>
    <w:rsid w:val="005A5929"/>
    <w:rsid w:val="005C7474"/>
    <w:rsid w:val="005D63E6"/>
    <w:rsid w:val="005F32AD"/>
    <w:rsid w:val="005F3C10"/>
    <w:rsid w:val="005F676F"/>
    <w:rsid w:val="006075C8"/>
    <w:rsid w:val="00612DBD"/>
    <w:rsid w:val="00671B9D"/>
    <w:rsid w:val="00707EB3"/>
    <w:rsid w:val="00720F79"/>
    <w:rsid w:val="007218C8"/>
    <w:rsid w:val="007279A0"/>
    <w:rsid w:val="00731182"/>
    <w:rsid w:val="007315AE"/>
    <w:rsid w:val="00752275"/>
    <w:rsid w:val="007654FC"/>
    <w:rsid w:val="0076787C"/>
    <w:rsid w:val="0077076B"/>
    <w:rsid w:val="007933FE"/>
    <w:rsid w:val="00796000"/>
    <w:rsid w:val="007A68D2"/>
    <w:rsid w:val="007B3936"/>
    <w:rsid w:val="007B3CF6"/>
    <w:rsid w:val="007D28B4"/>
    <w:rsid w:val="007E6013"/>
    <w:rsid w:val="007E64EC"/>
    <w:rsid w:val="007F3169"/>
    <w:rsid w:val="00811C06"/>
    <w:rsid w:val="00825FDB"/>
    <w:rsid w:val="00844A27"/>
    <w:rsid w:val="00846561"/>
    <w:rsid w:val="008476EF"/>
    <w:rsid w:val="0086179F"/>
    <w:rsid w:val="00865108"/>
    <w:rsid w:val="00874375"/>
    <w:rsid w:val="00875254"/>
    <w:rsid w:val="00876325"/>
    <w:rsid w:val="008B2D38"/>
    <w:rsid w:val="008B350B"/>
    <w:rsid w:val="008B38AB"/>
    <w:rsid w:val="008C1C71"/>
    <w:rsid w:val="008D0532"/>
    <w:rsid w:val="008E0713"/>
    <w:rsid w:val="008E4119"/>
    <w:rsid w:val="00902D25"/>
    <w:rsid w:val="00905AEA"/>
    <w:rsid w:val="00922A8B"/>
    <w:rsid w:val="0093179A"/>
    <w:rsid w:val="009754B5"/>
    <w:rsid w:val="00985C3C"/>
    <w:rsid w:val="00991E47"/>
    <w:rsid w:val="00992CE2"/>
    <w:rsid w:val="009A7CC3"/>
    <w:rsid w:val="009B2A02"/>
    <w:rsid w:val="009D3E99"/>
    <w:rsid w:val="009E3DE9"/>
    <w:rsid w:val="009F2D3F"/>
    <w:rsid w:val="009F64D1"/>
    <w:rsid w:val="00A50795"/>
    <w:rsid w:val="00A544D5"/>
    <w:rsid w:val="00A550DA"/>
    <w:rsid w:val="00A94299"/>
    <w:rsid w:val="00AA41CC"/>
    <w:rsid w:val="00AE23B5"/>
    <w:rsid w:val="00AE3275"/>
    <w:rsid w:val="00AE4264"/>
    <w:rsid w:val="00AE4C26"/>
    <w:rsid w:val="00AF6ECD"/>
    <w:rsid w:val="00AF7C0E"/>
    <w:rsid w:val="00B00B35"/>
    <w:rsid w:val="00B0327B"/>
    <w:rsid w:val="00B33088"/>
    <w:rsid w:val="00B33EF8"/>
    <w:rsid w:val="00B636A7"/>
    <w:rsid w:val="00B67183"/>
    <w:rsid w:val="00B80081"/>
    <w:rsid w:val="00B810FD"/>
    <w:rsid w:val="00B933DE"/>
    <w:rsid w:val="00BA12CE"/>
    <w:rsid w:val="00BB0580"/>
    <w:rsid w:val="00BD4691"/>
    <w:rsid w:val="00BE1699"/>
    <w:rsid w:val="00C13613"/>
    <w:rsid w:val="00C22D17"/>
    <w:rsid w:val="00C337BB"/>
    <w:rsid w:val="00C456F3"/>
    <w:rsid w:val="00C6534A"/>
    <w:rsid w:val="00CB0131"/>
    <w:rsid w:val="00CD3733"/>
    <w:rsid w:val="00CE3D7A"/>
    <w:rsid w:val="00CF1F97"/>
    <w:rsid w:val="00D04F25"/>
    <w:rsid w:val="00D3217B"/>
    <w:rsid w:val="00D328DB"/>
    <w:rsid w:val="00D33F6D"/>
    <w:rsid w:val="00D45A73"/>
    <w:rsid w:val="00D52B59"/>
    <w:rsid w:val="00D6791E"/>
    <w:rsid w:val="00D73437"/>
    <w:rsid w:val="00D90524"/>
    <w:rsid w:val="00D9515F"/>
    <w:rsid w:val="00DA3839"/>
    <w:rsid w:val="00DE1699"/>
    <w:rsid w:val="00DE643F"/>
    <w:rsid w:val="00E31702"/>
    <w:rsid w:val="00E365DA"/>
    <w:rsid w:val="00E41524"/>
    <w:rsid w:val="00E44D72"/>
    <w:rsid w:val="00E64A1A"/>
    <w:rsid w:val="00E64EEE"/>
    <w:rsid w:val="00E76727"/>
    <w:rsid w:val="00E824AC"/>
    <w:rsid w:val="00E97524"/>
    <w:rsid w:val="00EA72B6"/>
    <w:rsid w:val="00EC1FEB"/>
    <w:rsid w:val="00EE20B8"/>
    <w:rsid w:val="00EE5EBA"/>
    <w:rsid w:val="00F17A68"/>
    <w:rsid w:val="00F34DD3"/>
    <w:rsid w:val="00F404A0"/>
    <w:rsid w:val="00F40B84"/>
    <w:rsid w:val="00F73FD1"/>
    <w:rsid w:val="00F85532"/>
    <w:rsid w:val="00F95F55"/>
    <w:rsid w:val="00F96D07"/>
    <w:rsid w:val="00FA249F"/>
    <w:rsid w:val="00FC0C47"/>
    <w:rsid w:val="00FC16EC"/>
    <w:rsid w:val="00FC71F5"/>
    <w:rsid w:val="00FD22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F170936"/>
  <w15:chartTrackingRefBased/>
  <w15:docId w15:val="{32BF30AA-1D0E-447A-97F7-1768B7B487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06D5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106D5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106D5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06D5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06D5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06D5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06D5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06D5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06D5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6D5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106D5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106D5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06D5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06D5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06D5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06D5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06D5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06D54"/>
    <w:rPr>
      <w:rFonts w:eastAsiaTheme="majorEastAsia" w:cstheme="majorBidi"/>
      <w:color w:val="272727" w:themeColor="text1" w:themeTint="D8"/>
    </w:rPr>
  </w:style>
  <w:style w:type="paragraph" w:styleId="Title">
    <w:name w:val="Title"/>
    <w:basedOn w:val="Normal"/>
    <w:next w:val="Normal"/>
    <w:link w:val="TitleChar"/>
    <w:uiPriority w:val="10"/>
    <w:qFormat/>
    <w:rsid w:val="00106D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06D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06D5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06D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06D54"/>
    <w:pPr>
      <w:spacing w:before="160"/>
      <w:jc w:val="center"/>
    </w:pPr>
    <w:rPr>
      <w:i/>
      <w:iCs/>
      <w:color w:val="404040" w:themeColor="text1" w:themeTint="BF"/>
    </w:rPr>
  </w:style>
  <w:style w:type="character" w:customStyle="1" w:styleId="QuoteChar">
    <w:name w:val="Quote Char"/>
    <w:basedOn w:val="DefaultParagraphFont"/>
    <w:link w:val="Quote"/>
    <w:uiPriority w:val="29"/>
    <w:rsid w:val="00106D54"/>
    <w:rPr>
      <w:i/>
      <w:iCs/>
      <w:color w:val="404040" w:themeColor="text1" w:themeTint="BF"/>
    </w:rPr>
  </w:style>
  <w:style w:type="paragraph" w:styleId="ListParagraph">
    <w:name w:val="List Paragraph"/>
    <w:basedOn w:val="Normal"/>
    <w:uiPriority w:val="34"/>
    <w:qFormat/>
    <w:rsid w:val="00106D54"/>
    <w:pPr>
      <w:ind w:left="720"/>
      <w:contextualSpacing/>
    </w:pPr>
  </w:style>
  <w:style w:type="character" w:styleId="IntenseEmphasis">
    <w:name w:val="Intense Emphasis"/>
    <w:basedOn w:val="DefaultParagraphFont"/>
    <w:uiPriority w:val="21"/>
    <w:qFormat/>
    <w:rsid w:val="00106D54"/>
    <w:rPr>
      <w:i/>
      <w:iCs/>
      <w:color w:val="2F5496" w:themeColor="accent1" w:themeShade="BF"/>
    </w:rPr>
  </w:style>
  <w:style w:type="paragraph" w:styleId="IntenseQuote">
    <w:name w:val="Intense Quote"/>
    <w:basedOn w:val="Normal"/>
    <w:next w:val="Normal"/>
    <w:link w:val="IntenseQuoteChar"/>
    <w:uiPriority w:val="30"/>
    <w:qFormat/>
    <w:rsid w:val="00106D5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06D54"/>
    <w:rPr>
      <w:i/>
      <w:iCs/>
      <w:color w:val="2F5496" w:themeColor="accent1" w:themeShade="BF"/>
    </w:rPr>
  </w:style>
  <w:style w:type="character" w:styleId="IntenseReference">
    <w:name w:val="Intense Reference"/>
    <w:basedOn w:val="DefaultParagraphFont"/>
    <w:uiPriority w:val="32"/>
    <w:qFormat/>
    <w:rsid w:val="00106D54"/>
    <w:rPr>
      <w:b/>
      <w:bCs/>
      <w:smallCaps/>
      <w:color w:val="2F5496" w:themeColor="accent1" w:themeShade="BF"/>
      <w:spacing w:val="5"/>
    </w:rPr>
  </w:style>
  <w:style w:type="table" w:styleId="TableGrid">
    <w:name w:val="Table Grid"/>
    <w:basedOn w:val="TableNormal"/>
    <w:uiPriority w:val="39"/>
    <w:rsid w:val="00FD22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B33088"/>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B33088"/>
    <w:rPr>
      <w:rFonts w:eastAsiaTheme="minorEastAsia"/>
      <w:kern w:val="0"/>
      <w:lang w:val="en-US"/>
      <w14:ligatures w14:val="none"/>
    </w:rPr>
  </w:style>
  <w:style w:type="character" w:styleId="Hyperlink">
    <w:name w:val="Hyperlink"/>
    <w:basedOn w:val="DefaultParagraphFont"/>
    <w:uiPriority w:val="99"/>
    <w:unhideWhenUsed/>
    <w:rsid w:val="003537B9"/>
    <w:rPr>
      <w:color w:val="0563C1" w:themeColor="hyperlink"/>
      <w:u w:val="single"/>
    </w:rPr>
  </w:style>
  <w:style w:type="character" w:styleId="UnresolvedMention">
    <w:name w:val="Unresolved Mention"/>
    <w:basedOn w:val="DefaultParagraphFont"/>
    <w:uiPriority w:val="99"/>
    <w:semiHidden/>
    <w:unhideWhenUsed/>
    <w:rsid w:val="003537B9"/>
    <w:rPr>
      <w:color w:val="605E5C"/>
      <w:shd w:val="clear" w:color="auto" w:fill="E1DFDD"/>
    </w:rPr>
  </w:style>
  <w:style w:type="character" w:styleId="FollowedHyperlink">
    <w:name w:val="FollowedHyperlink"/>
    <w:basedOn w:val="DefaultParagraphFont"/>
    <w:uiPriority w:val="99"/>
    <w:semiHidden/>
    <w:unhideWhenUsed/>
    <w:rsid w:val="001C3A51"/>
    <w:rPr>
      <w:color w:val="954F72" w:themeColor="followedHyperlink"/>
      <w:u w:val="single"/>
    </w:rPr>
  </w:style>
  <w:style w:type="paragraph" w:styleId="TOCHeading">
    <w:name w:val="TOC Heading"/>
    <w:basedOn w:val="Heading1"/>
    <w:next w:val="Normal"/>
    <w:uiPriority w:val="39"/>
    <w:unhideWhenUsed/>
    <w:qFormat/>
    <w:rsid w:val="0040074A"/>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40074A"/>
    <w:pPr>
      <w:spacing w:after="100"/>
    </w:pPr>
  </w:style>
  <w:style w:type="paragraph" w:styleId="TOC2">
    <w:name w:val="toc 2"/>
    <w:basedOn w:val="Normal"/>
    <w:next w:val="Normal"/>
    <w:autoRedefine/>
    <w:uiPriority w:val="39"/>
    <w:unhideWhenUsed/>
    <w:rsid w:val="0040074A"/>
    <w:pPr>
      <w:spacing w:after="100"/>
      <w:ind w:left="220"/>
    </w:pPr>
  </w:style>
  <w:style w:type="paragraph" w:styleId="TOC3">
    <w:name w:val="toc 3"/>
    <w:basedOn w:val="Normal"/>
    <w:next w:val="Normal"/>
    <w:autoRedefine/>
    <w:uiPriority w:val="39"/>
    <w:unhideWhenUsed/>
    <w:rsid w:val="0040074A"/>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2991/aebmr.k.201128.032" TargetMode="External"/><Relationship Id="rId13" Type="http://schemas.openxmlformats.org/officeDocument/2006/relationships/hyperlink" Target="https://www.rockfon.co.uk/about-us/blog/2023/hybrid-hotel-design-trend/" TargetMode="External"/><Relationship Id="rId18" Type="http://schemas.openxmlformats.org/officeDocument/2006/relationships/hyperlink" Target="https://doi.org/10.1080/02508281.2021.1946653" TargetMode="External"/><Relationship Id="rId3" Type="http://schemas.openxmlformats.org/officeDocument/2006/relationships/settings" Target="settings.xml"/><Relationship Id="rId7" Type="http://schemas.openxmlformats.org/officeDocument/2006/relationships/hyperlink" Target="https://m.economictimes.com/industry/services/hotels-/-restaurants/we-see-ourselves-opening-hundreds-and-hundreds-of-hotels-over-time-in-india-elie-maalouf-ceo-ihg-hotels-resorts/articleshow/109563713.cms" TargetMode="External"/><Relationship Id="rId12" Type="http://schemas.openxmlformats.org/officeDocument/2006/relationships/hyperlink" Target="https://doi.org/10.1177/1024529420905187" TargetMode="External"/><Relationship Id="rId17" Type="http://schemas.openxmlformats.org/officeDocument/2006/relationships/hyperlink" Target="https://ertr-ojs-tamu.tdl.org/ertr/article/view/557" TargetMode="External"/><Relationship Id="rId2" Type="http://schemas.openxmlformats.org/officeDocument/2006/relationships/styles" Target="styles.xml"/><Relationship Id="rId16" Type="http://schemas.openxmlformats.org/officeDocument/2006/relationships/hyperlink" Target="https://www.statista.com/statistics/1275146/uk-software-spending-industry-accommodation-restaurants-nightlife/"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hyperlink" Target="https://www.betterup.com/blog/way-to-improve-work-performance" TargetMode="External"/><Relationship Id="rId5" Type="http://schemas.openxmlformats.org/officeDocument/2006/relationships/image" Target="media/image1.png"/><Relationship Id="rId15" Type="http://schemas.openxmlformats.org/officeDocument/2006/relationships/hyperlink" Target="https://www.george-business-review.com/external-environmental-analysis-of-intercontinenal-ihg-hotels-and-resorts/" TargetMode="External"/><Relationship Id="rId10" Type="http://schemas.openxmlformats.org/officeDocument/2006/relationships/hyperlink" Target="https://www.ihgplc.com/en/about-us"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ihgplc.com/en/about-us/what-we-stand-for" TargetMode="External"/><Relationship Id="rId14" Type="http://schemas.openxmlformats.org/officeDocument/2006/relationships/hyperlink" Target="https://www.statista.com/outlook/mmo/travel-tourism/hotels/worldwi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8C53E6-FAAF-440F-8225-77C7334886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2576</Words>
  <Characters>16304</Characters>
  <Application>Microsoft Office Word</Application>
  <DocSecurity>0</DocSecurity>
  <Lines>348</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Personnel Resourcing and Development BMIH5005</dc:subject>
  <dc:creator>Beatrice Gherasim</dc:creator>
  <cp:keywords/>
  <dc:description/>
  <cp:lastModifiedBy>Beatrice Gherasim</cp:lastModifiedBy>
  <cp:revision>179</cp:revision>
  <dcterms:created xsi:type="dcterms:W3CDTF">2024-05-24T17:18:00Z</dcterms:created>
  <dcterms:modified xsi:type="dcterms:W3CDTF">2024-06-05T15:52:00Z</dcterms:modified>
  <cp:category>Student: Beatrice-Elia Gherasim</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2f75fed7-8f78-4536-ba0e-d5a02ecab5f5</vt:lpwstr>
  </property>
</Properties>
</file>