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60C97" w14:textId="30ECB4C3" w:rsidR="00101C8F" w:rsidRDefault="00101C8F" w:rsidP="00101C8F">
      <w:pPr>
        <w:pStyle w:val="AssignBody"/>
      </w:pPr>
    </w:p>
    <w:tbl>
      <w:tblPr>
        <w:tblStyle w:val="TableGrid"/>
        <w:tblW w:w="0" w:type="auto"/>
        <w:tblLook w:val="04A0" w:firstRow="1" w:lastRow="0" w:firstColumn="1" w:lastColumn="0" w:noHBand="0" w:noVBand="1"/>
      </w:tblPr>
      <w:tblGrid>
        <w:gridCol w:w="1722"/>
        <w:gridCol w:w="3647"/>
        <w:gridCol w:w="3647"/>
      </w:tblGrid>
      <w:tr w:rsidR="00101C8F" w14:paraId="68D233FB" w14:textId="77777777" w:rsidTr="00737BAC">
        <w:tc>
          <w:tcPr>
            <w:tcW w:w="1722" w:type="dxa"/>
          </w:tcPr>
          <w:p w14:paraId="1CBDB282" w14:textId="77777777" w:rsidR="00101C8F" w:rsidRDefault="00101C8F" w:rsidP="00737BAC">
            <w:pPr>
              <w:pStyle w:val="AssignBody"/>
            </w:pPr>
          </w:p>
        </w:tc>
        <w:tc>
          <w:tcPr>
            <w:tcW w:w="3647" w:type="dxa"/>
          </w:tcPr>
          <w:p w14:paraId="3475DACD" w14:textId="77777777" w:rsidR="00101C8F" w:rsidRDefault="00101C8F" w:rsidP="00737BAC">
            <w:pPr>
              <w:pStyle w:val="AssignBody"/>
            </w:pPr>
            <w:proofErr w:type="spellStart"/>
            <w:r>
              <w:t>Targed</w:t>
            </w:r>
            <w:proofErr w:type="spellEnd"/>
            <w:r>
              <w:t>/target</w:t>
            </w:r>
          </w:p>
        </w:tc>
        <w:tc>
          <w:tcPr>
            <w:tcW w:w="3647" w:type="dxa"/>
          </w:tcPr>
          <w:p w14:paraId="2857BF71" w14:textId="77777777" w:rsidR="00101C8F" w:rsidRDefault="00101C8F" w:rsidP="00737BAC">
            <w:pPr>
              <w:pStyle w:val="NormalWeb"/>
              <w:spacing w:before="0" w:beforeAutospacing="0" w:after="0" w:afterAutospacing="0"/>
              <w:rPr>
                <w:rFonts w:ascii="Arial" w:hAnsi="Arial" w:cs="Arial"/>
                <w:color w:val="222222"/>
                <w:sz w:val="22"/>
                <w:szCs w:val="22"/>
                <w:lang w:val="en-US"/>
              </w:rPr>
            </w:pP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wyf</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wedi'i</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wneud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aseiniad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hwn</w:t>
            </w:r>
            <w:proofErr w:type="spellEnd"/>
          </w:p>
          <w:p w14:paraId="49582B24" w14:textId="77777777" w:rsidR="00101C8F" w:rsidRDefault="00101C8F" w:rsidP="00737BAC">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567BDCCB" w14:textId="77777777" w:rsidR="00101C8F" w:rsidRDefault="00101C8F" w:rsidP="00737BAC">
            <w:pPr>
              <w:pStyle w:val="AssignBody"/>
            </w:pPr>
          </w:p>
        </w:tc>
      </w:tr>
      <w:tr w:rsidR="00101C8F" w14:paraId="27BD0FF8" w14:textId="77777777" w:rsidTr="00737BAC">
        <w:tc>
          <w:tcPr>
            <w:tcW w:w="1722" w:type="dxa"/>
          </w:tcPr>
          <w:p w14:paraId="63211506" w14:textId="77777777" w:rsidR="00101C8F" w:rsidRDefault="00101C8F" w:rsidP="00737BAC">
            <w:pPr>
              <w:pStyle w:val="AssignBody"/>
            </w:pPr>
            <w:proofErr w:type="spellStart"/>
            <w:r>
              <w:t>T</w:t>
            </w:r>
            <w:bookmarkStart w:id="0" w:name="cysill"/>
            <w:bookmarkEnd w:id="0"/>
            <w:r>
              <w:t>arged</w:t>
            </w:r>
            <w:proofErr w:type="spellEnd"/>
            <w:r>
              <w:t>/Target 1</w:t>
            </w:r>
          </w:p>
        </w:tc>
        <w:tc>
          <w:tcPr>
            <w:tcW w:w="3647" w:type="dxa"/>
          </w:tcPr>
          <w:p w14:paraId="07307627" w14:textId="6779A633" w:rsidR="00101C8F" w:rsidRDefault="003E7E88" w:rsidP="00737BAC">
            <w:pPr>
              <w:pStyle w:val="AssignBody"/>
            </w:pPr>
            <w:r>
              <w:rPr>
                <w:rFonts w:ascii="Roboto" w:hAnsi="Roboto"/>
                <w:color w:val="283041"/>
                <w:sz w:val="21"/>
                <w:szCs w:val="21"/>
                <w:shd w:val="clear" w:color="auto" w:fill="FFFFFF"/>
              </w:rPr>
              <w:t>Target 1: Consider paragraphs as themes/ topics to support literature rather than taking each as a narrative</w:t>
            </w:r>
          </w:p>
        </w:tc>
        <w:tc>
          <w:tcPr>
            <w:tcW w:w="3647" w:type="dxa"/>
          </w:tcPr>
          <w:p w14:paraId="69316A04" w14:textId="183462F3" w:rsidR="00101C8F" w:rsidRDefault="003E7E88" w:rsidP="00737BAC">
            <w:pPr>
              <w:pStyle w:val="AssignBody"/>
            </w:pPr>
            <w:r>
              <w:t xml:space="preserve">Used paragraphs as themes </w:t>
            </w:r>
          </w:p>
        </w:tc>
      </w:tr>
      <w:tr w:rsidR="003E7E88" w14:paraId="26D53D4B" w14:textId="77777777" w:rsidTr="00737BAC">
        <w:tc>
          <w:tcPr>
            <w:tcW w:w="1722" w:type="dxa"/>
          </w:tcPr>
          <w:p w14:paraId="1B1A61E1" w14:textId="77777777" w:rsidR="003E7E88" w:rsidRDefault="003E7E88" w:rsidP="003E7E88">
            <w:pPr>
              <w:pStyle w:val="AssignBody"/>
            </w:pPr>
            <w:proofErr w:type="spellStart"/>
            <w:r>
              <w:t>Targed</w:t>
            </w:r>
            <w:proofErr w:type="spellEnd"/>
            <w:r>
              <w:t>/Target 2</w:t>
            </w:r>
          </w:p>
        </w:tc>
        <w:tc>
          <w:tcPr>
            <w:tcW w:w="3647" w:type="dxa"/>
          </w:tcPr>
          <w:p w14:paraId="5E29C4D6" w14:textId="7D3563F3" w:rsidR="003E7E88" w:rsidRDefault="003E7E88" w:rsidP="003E7E88">
            <w:pPr>
              <w:pStyle w:val="AssignBody"/>
            </w:pPr>
            <w:r>
              <w:rPr>
                <w:rFonts w:ascii="Roboto" w:hAnsi="Roboto"/>
                <w:color w:val="283041"/>
                <w:sz w:val="21"/>
                <w:szCs w:val="21"/>
                <w:shd w:val="clear" w:color="auto" w:fill="FFFFFF"/>
              </w:rPr>
              <w:t>Target 2: Be selective and choose more relevant literature sources that are relevant to your context.</w:t>
            </w:r>
          </w:p>
        </w:tc>
        <w:tc>
          <w:tcPr>
            <w:tcW w:w="3647" w:type="dxa"/>
          </w:tcPr>
          <w:p w14:paraId="03712641" w14:textId="77E777F9" w:rsidR="003E7E88" w:rsidRDefault="003E7E88" w:rsidP="003E7E88">
            <w:pPr>
              <w:pStyle w:val="AssignBody"/>
            </w:pPr>
            <w:r>
              <w:t>Used relevant literature</w:t>
            </w:r>
          </w:p>
        </w:tc>
      </w:tr>
      <w:tr w:rsidR="003E7E88" w14:paraId="181AE09F" w14:textId="77777777" w:rsidTr="00737BAC">
        <w:tc>
          <w:tcPr>
            <w:tcW w:w="1722" w:type="dxa"/>
          </w:tcPr>
          <w:p w14:paraId="5D9D2A21" w14:textId="77777777" w:rsidR="003E7E88" w:rsidRDefault="003E7E88" w:rsidP="003E7E88">
            <w:pPr>
              <w:pStyle w:val="AssignBody"/>
            </w:pPr>
            <w:proofErr w:type="spellStart"/>
            <w:r>
              <w:t>Targed</w:t>
            </w:r>
            <w:proofErr w:type="spellEnd"/>
            <w:r>
              <w:t>/Target 3</w:t>
            </w:r>
          </w:p>
        </w:tc>
        <w:tc>
          <w:tcPr>
            <w:tcW w:w="3647" w:type="dxa"/>
          </w:tcPr>
          <w:p w14:paraId="7166238E" w14:textId="77777777" w:rsidR="003E7E88" w:rsidRDefault="003E7E88" w:rsidP="003E7E88">
            <w:pPr>
              <w:pStyle w:val="AssignBody"/>
            </w:pPr>
          </w:p>
        </w:tc>
        <w:tc>
          <w:tcPr>
            <w:tcW w:w="3647" w:type="dxa"/>
          </w:tcPr>
          <w:p w14:paraId="766EEA2E" w14:textId="77777777" w:rsidR="003E7E88" w:rsidRDefault="003E7E88" w:rsidP="003E7E88">
            <w:pPr>
              <w:pStyle w:val="AssignBody"/>
            </w:pPr>
          </w:p>
        </w:tc>
      </w:tr>
    </w:tbl>
    <w:p w14:paraId="5A27FB9E" w14:textId="77777777" w:rsidR="00101C8F" w:rsidRDefault="00101C8F" w:rsidP="00101C8F">
      <w:pPr>
        <w:pStyle w:val="AssignBody"/>
      </w:pPr>
    </w:p>
    <w:p w14:paraId="40F01B42" w14:textId="6F49396C" w:rsidR="00225A4C" w:rsidRDefault="00225A4C" w:rsidP="00225A4C">
      <w:pPr>
        <w:pStyle w:val="NormalWeb"/>
        <w:jc w:val="center"/>
        <w:rPr>
          <w:rFonts w:ascii="Arial" w:hAnsi="Arial" w:cs="Arial"/>
          <w:b/>
          <w:bCs/>
          <w:sz w:val="22"/>
          <w:szCs w:val="22"/>
        </w:rPr>
      </w:pPr>
      <w:r>
        <w:rPr>
          <w:rFonts w:ascii="Arial" w:hAnsi="Arial" w:cs="Arial"/>
          <w:b/>
          <w:bCs/>
          <w:sz w:val="22"/>
          <w:szCs w:val="22"/>
        </w:rPr>
        <w:t>Learners, Schools &amp; Communities: where am I teaching?</w:t>
      </w:r>
    </w:p>
    <w:p w14:paraId="672CCA23" w14:textId="10ED690F" w:rsidR="00225A4C" w:rsidRDefault="00225A4C" w:rsidP="00225A4C">
      <w:pPr>
        <w:pStyle w:val="NormalWeb"/>
        <w:jc w:val="center"/>
        <w:rPr>
          <w:rFonts w:ascii="Arial" w:hAnsi="Arial" w:cs="Arial"/>
          <w:b/>
          <w:bCs/>
          <w:sz w:val="22"/>
          <w:szCs w:val="22"/>
        </w:rPr>
      </w:pPr>
      <w:r>
        <w:rPr>
          <w:rFonts w:ascii="Arial" w:hAnsi="Arial" w:cs="Arial"/>
          <w:b/>
          <w:bCs/>
          <w:sz w:val="22"/>
          <w:szCs w:val="22"/>
        </w:rPr>
        <w:t>Part B: School Development plan</w:t>
      </w:r>
    </w:p>
    <w:p w14:paraId="7EE43059" w14:textId="6C776893" w:rsidR="00225A4C" w:rsidRDefault="00225A4C" w:rsidP="00225A4C">
      <w:pPr>
        <w:pStyle w:val="NormalWeb"/>
        <w:jc w:val="center"/>
      </w:pPr>
      <w:r>
        <w:rPr>
          <w:rFonts w:ascii="Arial" w:hAnsi="Arial" w:cs="Arial"/>
          <w:b/>
          <w:bCs/>
          <w:sz w:val="22"/>
          <w:szCs w:val="22"/>
        </w:rPr>
        <w:t>Module lead: David Stacey</w:t>
      </w:r>
    </w:p>
    <w:p w14:paraId="440255F5" w14:textId="28A86BDA" w:rsidR="00101C8F" w:rsidRDefault="00101C8F" w:rsidP="00101C8F">
      <w:pPr>
        <w:pStyle w:val="AssignBody"/>
      </w:pPr>
    </w:p>
    <w:p w14:paraId="248E3926" w14:textId="03DF7B8E" w:rsidR="00782835" w:rsidRPr="00782835" w:rsidRDefault="00101C8F" w:rsidP="00225A4C">
      <w:pPr>
        <w:pStyle w:val="NormalWeb"/>
        <w:jc w:val="center"/>
        <w:rPr>
          <w:rFonts w:ascii="ArialMT" w:hAnsi="ArialMT"/>
          <w:b/>
          <w:bCs/>
          <w:sz w:val="22"/>
          <w:szCs w:val="22"/>
        </w:rPr>
      </w:pPr>
      <w:r w:rsidRPr="00782835">
        <w:rPr>
          <w:rFonts w:ascii="ArialMT" w:hAnsi="ArialMT"/>
          <w:b/>
          <w:bCs/>
          <w:sz w:val="22"/>
          <w:szCs w:val="22"/>
        </w:rPr>
        <w:t xml:space="preserve">Introduction </w:t>
      </w:r>
      <w:r w:rsidRPr="00782835">
        <w:rPr>
          <w:rFonts w:ascii="ArialMT" w:hAnsi="ArialMT"/>
          <w:b/>
          <w:bCs/>
          <w:sz w:val="22"/>
          <w:szCs w:val="22"/>
        </w:rPr>
        <w:br/>
      </w:r>
    </w:p>
    <w:p w14:paraId="5E8E8A2A" w14:textId="18883857" w:rsidR="0056558B" w:rsidRDefault="00385E89" w:rsidP="001039EC">
      <w:pPr>
        <w:pStyle w:val="NormalWeb"/>
        <w:spacing w:before="0" w:beforeAutospacing="0" w:after="240" w:afterAutospacing="0"/>
        <w:rPr>
          <w:rFonts w:ascii="ArialMT" w:hAnsi="ArialMT"/>
          <w:sz w:val="22"/>
          <w:szCs w:val="22"/>
        </w:rPr>
      </w:pPr>
      <w:r>
        <w:rPr>
          <w:rFonts w:ascii="ArialMT" w:hAnsi="ArialMT"/>
          <w:sz w:val="22"/>
          <w:szCs w:val="22"/>
        </w:rPr>
        <w:t xml:space="preserve">This essay focuses on the School Development Plan (SDP) of a school attended by the author in the second placement of a one-year teacher </w:t>
      </w:r>
      <w:r w:rsidR="00133CCF">
        <w:rPr>
          <w:rFonts w:ascii="ArialMT" w:hAnsi="ArialMT"/>
          <w:sz w:val="22"/>
          <w:szCs w:val="22"/>
        </w:rPr>
        <w:t>t</w:t>
      </w:r>
      <w:r>
        <w:rPr>
          <w:rFonts w:ascii="ArialMT" w:hAnsi="ArialMT"/>
          <w:sz w:val="22"/>
          <w:szCs w:val="22"/>
        </w:rPr>
        <w:t>raining (PGCE) course. The aim is to look at the SDP of a specific school and then compare it with national policies and its adherence to them. Furthermore, to look at specific goals of the identified SDP and see how they are to be achieved and how this can be measured. The school in question was a mixed bilingual comprehensive school in a rural area of West Wales.</w:t>
      </w:r>
      <w:r w:rsidR="00782835">
        <w:rPr>
          <w:rFonts w:ascii="ArialMT" w:hAnsi="ArialMT"/>
          <w:sz w:val="22"/>
          <w:szCs w:val="22"/>
        </w:rPr>
        <w:t xml:space="preserve"> Inspected by the national agency for teaching standards ESTYN 4 years ago (ESTYN 201</w:t>
      </w:r>
      <w:r w:rsidR="00BF36EE">
        <w:rPr>
          <w:rFonts w:ascii="ArialMT" w:hAnsi="ArialMT"/>
          <w:sz w:val="22"/>
          <w:szCs w:val="22"/>
        </w:rPr>
        <w:t>9</w:t>
      </w:r>
      <w:r w:rsidR="00782835">
        <w:rPr>
          <w:rFonts w:ascii="ArialMT" w:hAnsi="ArialMT"/>
          <w:sz w:val="22"/>
          <w:szCs w:val="22"/>
        </w:rPr>
        <w:t>), the inspectors confirmed</w:t>
      </w:r>
      <w:r w:rsidR="00106FC1">
        <w:rPr>
          <w:rFonts w:ascii="ArialMT" w:hAnsi="ArialMT"/>
          <w:sz w:val="22"/>
          <w:szCs w:val="22"/>
        </w:rPr>
        <w:t xml:space="preserve"> </w:t>
      </w:r>
      <w:r w:rsidR="00782835">
        <w:rPr>
          <w:rFonts w:ascii="ArialMT" w:hAnsi="ArialMT"/>
          <w:sz w:val="22"/>
          <w:szCs w:val="22"/>
        </w:rPr>
        <w:t>16.7% of learners were eligible for free school meals which they confirmed as close to the national average. They identified pupils being from a full range of abilities, with few from an ethnic minority background. 20% of pupils had some form of additional learning need (ALN) with 5% having a statement of special education</w:t>
      </w:r>
      <w:r w:rsidR="00106FC1">
        <w:rPr>
          <w:rFonts w:ascii="ArialMT" w:hAnsi="ArialMT"/>
          <w:sz w:val="22"/>
          <w:szCs w:val="22"/>
        </w:rPr>
        <w:t>al</w:t>
      </w:r>
      <w:r w:rsidR="00782835">
        <w:rPr>
          <w:rFonts w:ascii="ArialMT" w:hAnsi="ArialMT"/>
          <w:sz w:val="22"/>
          <w:szCs w:val="22"/>
        </w:rPr>
        <w:t xml:space="preserve"> need</w:t>
      </w:r>
      <w:r w:rsidR="00133CCF">
        <w:rPr>
          <w:rFonts w:ascii="ArialMT" w:hAnsi="ArialMT"/>
          <w:sz w:val="22"/>
          <w:szCs w:val="22"/>
        </w:rPr>
        <w:t>s,</w:t>
      </w:r>
      <w:r w:rsidR="00782835">
        <w:rPr>
          <w:rFonts w:ascii="ArialMT" w:hAnsi="ArialMT"/>
          <w:sz w:val="22"/>
          <w:szCs w:val="22"/>
        </w:rPr>
        <w:t xml:space="preserve"> which is above the national average of 2.2%.</w:t>
      </w:r>
    </w:p>
    <w:p w14:paraId="5A808786" w14:textId="77777777" w:rsidR="00782835" w:rsidRDefault="00782835" w:rsidP="001039EC">
      <w:pPr>
        <w:pStyle w:val="NormalWeb"/>
        <w:spacing w:before="0" w:beforeAutospacing="0" w:after="240" w:afterAutospacing="0"/>
      </w:pPr>
    </w:p>
    <w:p w14:paraId="0FB30A33" w14:textId="77777777" w:rsidR="00225A4C" w:rsidRDefault="00225A4C" w:rsidP="001039EC">
      <w:pPr>
        <w:pStyle w:val="NormalWeb"/>
        <w:spacing w:before="0" w:beforeAutospacing="0" w:after="240" w:afterAutospacing="0"/>
        <w:jc w:val="center"/>
        <w:rPr>
          <w:rFonts w:ascii="ArialMT" w:hAnsi="ArialMT"/>
          <w:b/>
          <w:bCs/>
          <w:sz w:val="22"/>
          <w:szCs w:val="22"/>
        </w:rPr>
      </w:pPr>
    </w:p>
    <w:p w14:paraId="6F2AE1E3" w14:textId="77777777" w:rsidR="00225A4C" w:rsidRDefault="00225A4C" w:rsidP="001039EC">
      <w:pPr>
        <w:pStyle w:val="NormalWeb"/>
        <w:spacing w:before="0" w:beforeAutospacing="0" w:after="240" w:afterAutospacing="0"/>
        <w:jc w:val="center"/>
        <w:rPr>
          <w:rFonts w:ascii="ArialMT" w:hAnsi="ArialMT"/>
          <w:b/>
          <w:bCs/>
          <w:sz w:val="22"/>
          <w:szCs w:val="22"/>
        </w:rPr>
      </w:pPr>
    </w:p>
    <w:p w14:paraId="411FA265" w14:textId="77777777" w:rsidR="00225A4C" w:rsidRDefault="00225A4C" w:rsidP="001039EC">
      <w:pPr>
        <w:pStyle w:val="NormalWeb"/>
        <w:spacing w:before="0" w:beforeAutospacing="0" w:after="240" w:afterAutospacing="0"/>
        <w:jc w:val="center"/>
        <w:rPr>
          <w:rFonts w:ascii="ArialMT" w:hAnsi="ArialMT"/>
          <w:b/>
          <w:bCs/>
          <w:sz w:val="22"/>
          <w:szCs w:val="22"/>
        </w:rPr>
      </w:pPr>
    </w:p>
    <w:p w14:paraId="75469B09" w14:textId="77777777" w:rsidR="00225A4C" w:rsidRDefault="00225A4C" w:rsidP="001039EC">
      <w:pPr>
        <w:pStyle w:val="NormalWeb"/>
        <w:spacing w:before="0" w:beforeAutospacing="0" w:after="240" w:afterAutospacing="0"/>
        <w:jc w:val="center"/>
        <w:rPr>
          <w:rFonts w:ascii="ArialMT" w:hAnsi="ArialMT"/>
          <w:b/>
          <w:bCs/>
          <w:sz w:val="22"/>
          <w:szCs w:val="22"/>
        </w:rPr>
      </w:pPr>
    </w:p>
    <w:p w14:paraId="662B6C96" w14:textId="77777777" w:rsidR="00225A4C" w:rsidRDefault="00225A4C" w:rsidP="001039EC">
      <w:pPr>
        <w:pStyle w:val="NormalWeb"/>
        <w:spacing w:before="0" w:beforeAutospacing="0" w:after="240" w:afterAutospacing="0"/>
        <w:jc w:val="center"/>
        <w:rPr>
          <w:rFonts w:ascii="ArialMT" w:hAnsi="ArialMT"/>
          <w:b/>
          <w:bCs/>
          <w:sz w:val="22"/>
          <w:szCs w:val="22"/>
        </w:rPr>
      </w:pPr>
    </w:p>
    <w:p w14:paraId="14B00B36" w14:textId="77777777" w:rsidR="00225A4C" w:rsidRDefault="00225A4C" w:rsidP="001039EC">
      <w:pPr>
        <w:pStyle w:val="NormalWeb"/>
        <w:spacing w:before="0" w:beforeAutospacing="0" w:after="240" w:afterAutospacing="0"/>
        <w:jc w:val="center"/>
        <w:rPr>
          <w:rFonts w:ascii="ArialMT" w:hAnsi="ArialMT"/>
          <w:b/>
          <w:bCs/>
          <w:sz w:val="22"/>
          <w:szCs w:val="22"/>
        </w:rPr>
      </w:pPr>
    </w:p>
    <w:p w14:paraId="1EB63FF9" w14:textId="2AF1AE14" w:rsidR="0056558B" w:rsidRDefault="0056558B" w:rsidP="001039EC">
      <w:pPr>
        <w:pStyle w:val="NormalWeb"/>
        <w:spacing w:before="0" w:beforeAutospacing="0" w:after="240" w:afterAutospacing="0"/>
        <w:jc w:val="center"/>
        <w:rPr>
          <w:rFonts w:ascii="ArialMT" w:hAnsi="ArialMT"/>
          <w:b/>
          <w:bCs/>
          <w:sz w:val="22"/>
          <w:szCs w:val="22"/>
        </w:rPr>
      </w:pPr>
      <w:r w:rsidRPr="0056558B">
        <w:rPr>
          <w:rFonts w:ascii="ArialMT" w:hAnsi="ArialMT"/>
          <w:b/>
          <w:bCs/>
          <w:sz w:val="22"/>
          <w:szCs w:val="22"/>
        </w:rPr>
        <w:t xml:space="preserve">Literature review </w:t>
      </w:r>
    </w:p>
    <w:p w14:paraId="6B8A6925" w14:textId="77777777" w:rsidR="00106FC1" w:rsidRPr="0056558B" w:rsidRDefault="00106FC1" w:rsidP="001039EC">
      <w:pPr>
        <w:pStyle w:val="NormalWeb"/>
        <w:spacing w:before="0" w:beforeAutospacing="0" w:after="240" w:afterAutospacing="0"/>
        <w:jc w:val="center"/>
        <w:rPr>
          <w:rFonts w:ascii="ArialMT" w:hAnsi="ArialMT"/>
          <w:b/>
          <w:bCs/>
          <w:sz w:val="22"/>
          <w:szCs w:val="22"/>
        </w:rPr>
      </w:pPr>
    </w:p>
    <w:p w14:paraId="660C22A7" w14:textId="061103CA" w:rsidR="00E97F75" w:rsidRDefault="00E97F75" w:rsidP="001039EC">
      <w:pPr>
        <w:pStyle w:val="NormalWeb"/>
        <w:spacing w:before="0" w:beforeAutospacing="0" w:after="240" w:afterAutospacing="0"/>
        <w:rPr>
          <w:rStyle w:val="Strong"/>
          <w:rFonts w:ascii="Montserrat" w:hAnsi="Montserrat"/>
          <w:color w:val="2D2D2C"/>
          <w:bdr w:val="none" w:sz="0" w:space="0" w:color="auto" w:frame="1"/>
        </w:rPr>
      </w:pPr>
      <w:r w:rsidRPr="00E97F75">
        <w:rPr>
          <w:rFonts w:ascii="Arial" w:hAnsi="Arial" w:cs="Arial"/>
        </w:rPr>
        <w:t xml:space="preserve">When discussing school development, </w:t>
      </w:r>
      <w:proofErr w:type="spellStart"/>
      <w:r w:rsidRPr="00E97F75">
        <w:rPr>
          <w:rFonts w:ascii="Arial" w:hAnsi="Arial" w:cs="Arial"/>
        </w:rPr>
        <w:t>Dalin</w:t>
      </w:r>
      <w:proofErr w:type="spellEnd"/>
      <w:r w:rsidRPr="00E97F75">
        <w:rPr>
          <w:rFonts w:ascii="Arial" w:hAnsi="Arial" w:cs="Arial"/>
        </w:rPr>
        <w:t xml:space="preserve"> (2004) argues that school development is riddled </w:t>
      </w:r>
      <w:r w:rsidR="00A144CF">
        <w:rPr>
          <w:rFonts w:ascii="Arial" w:hAnsi="Arial" w:cs="Arial"/>
        </w:rPr>
        <w:t xml:space="preserve">with </w:t>
      </w:r>
      <w:r w:rsidRPr="00E97F75">
        <w:rPr>
          <w:rFonts w:ascii="Arial" w:hAnsi="Arial" w:cs="Arial"/>
        </w:rPr>
        <w:t>grandiose plans that have failed to materialise</w:t>
      </w:r>
      <w:r>
        <w:rPr>
          <w:rFonts w:ascii="Arial" w:hAnsi="Arial" w:cs="Arial"/>
        </w:rPr>
        <w:t>,</w:t>
      </w:r>
      <w:r w:rsidR="00E12BCD">
        <w:rPr>
          <w:rFonts w:ascii="Arial" w:hAnsi="Arial" w:cs="Arial"/>
        </w:rPr>
        <w:t xml:space="preserve"> further</w:t>
      </w:r>
      <w:r>
        <w:rPr>
          <w:rFonts w:ascii="Arial" w:hAnsi="Arial" w:cs="Arial"/>
        </w:rPr>
        <w:t xml:space="preserve"> </w:t>
      </w:r>
      <w:r w:rsidRPr="00E97F75">
        <w:rPr>
          <w:rFonts w:ascii="Arial" w:hAnsi="Arial" w:cs="Arial"/>
        </w:rPr>
        <w:t xml:space="preserve">arguing that politicians excel at setting goals but </w:t>
      </w:r>
      <w:r>
        <w:rPr>
          <w:rFonts w:ascii="Arial" w:hAnsi="Arial" w:cs="Arial"/>
        </w:rPr>
        <w:t xml:space="preserve">are </w:t>
      </w:r>
      <w:r w:rsidRPr="00E97F75">
        <w:rPr>
          <w:rFonts w:ascii="Arial" w:hAnsi="Arial" w:cs="Arial"/>
        </w:rPr>
        <w:t>vague</w:t>
      </w:r>
      <w:r>
        <w:rPr>
          <w:rFonts w:ascii="Arial" w:hAnsi="Arial" w:cs="Arial"/>
        </w:rPr>
        <w:t xml:space="preserve"> whe</w:t>
      </w:r>
      <w:r w:rsidRPr="00E97F75">
        <w:rPr>
          <w:rFonts w:ascii="Arial" w:hAnsi="Arial" w:cs="Arial"/>
        </w:rPr>
        <w:t xml:space="preserve">n it comes to planning. </w:t>
      </w:r>
      <w:r w:rsidR="00DC7FE5">
        <w:rPr>
          <w:rFonts w:ascii="Arial" w:hAnsi="Arial" w:cs="Arial"/>
        </w:rPr>
        <w:t>Addressing</w:t>
      </w:r>
      <w:r>
        <w:rPr>
          <w:rFonts w:ascii="Arial" w:hAnsi="Arial" w:cs="Arial"/>
        </w:rPr>
        <w:t xml:space="preserve"> this the Welsh Government </w:t>
      </w:r>
      <w:r w:rsidR="00DC7FE5">
        <w:rPr>
          <w:rFonts w:ascii="Arial" w:hAnsi="Arial" w:cs="Arial"/>
        </w:rPr>
        <w:t>produced guidance (</w:t>
      </w:r>
      <w:r w:rsidR="00E12BCD">
        <w:rPr>
          <w:rFonts w:ascii="Arial" w:hAnsi="Arial" w:cs="Arial"/>
        </w:rPr>
        <w:t>Welsh Gov</w:t>
      </w:r>
      <w:r w:rsidR="00DC7FE5">
        <w:rPr>
          <w:rFonts w:ascii="Arial" w:hAnsi="Arial" w:cs="Arial"/>
        </w:rPr>
        <w:t xml:space="preserve"> 2014). It guides that a school development plan (SDP) should be a plan for a school to improve strategically and also how the school will improve outcomes for learners. It coincides with the release, the following year, of the Donaldson report</w:t>
      </w:r>
      <w:r w:rsidR="001039EC">
        <w:rPr>
          <w:rFonts w:ascii="Arial" w:hAnsi="Arial" w:cs="Arial"/>
        </w:rPr>
        <w:t xml:space="preserve"> (Donaldson 2015)</w:t>
      </w:r>
      <w:r w:rsidR="00DC7FE5">
        <w:rPr>
          <w:rFonts w:ascii="Arial" w:hAnsi="Arial" w:cs="Arial"/>
        </w:rPr>
        <w:t xml:space="preserve">. The </w:t>
      </w:r>
      <w:proofErr w:type="spellStart"/>
      <w:r w:rsidR="00DC7FE5">
        <w:rPr>
          <w:rFonts w:ascii="Arial" w:hAnsi="Arial" w:cs="Arial"/>
        </w:rPr>
        <w:t>Donaldspn</w:t>
      </w:r>
      <w:proofErr w:type="spellEnd"/>
      <w:r w:rsidR="00DC7FE5">
        <w:rPr>
          <w:rFonts w:ascii="Arial" w:hAnsi="Arial" w:cs="Arial"/>
        </w:rPr>
        <w:t xml:space="preserve"> report</w:t>
      </w:r>
      <w:r w:rsidR="001039EC">
        <w:rPr>
          <w:rFonts w:ascii="Arial" w:hAnsi="Arial" w:cs="Arial"/>
        </w:rPr>
        <w:t xml:space="preserve"> </w:t>
      </w:r>
      <w:r w:rsidR="00DC7FE5">
        <w:rPr>
          <w:rFonts w:ascii="Arial" w:hAnsi="Arial" w:cs="Arial"/>
        </w:rPr>
        <w:t>is a sea change in curriculum development in Wales with four purposes underpinning all area</w:t>
      </w:r>
      <w:r w:rsidR="00A144CF">
        <w:rPr>
          <w:rFonts w:ascii="Arial" w:hAnsi="Arial" w:cs="Arial"/>
        </w:rPr>
        <w:t>s</w:t>
      </w:r>
      <w:r w:rsidR="00DC7FE5">
        <w:rPr>
          <w:rFonts w:ascii="Arial" w:hAnsi="Arial" w:cs="Arial"/>
        </w:rPr>
        <w:t xml:space="preserve"> of education in Wales.</w:t>
      </w:r>
      <w:r w:rsidR="00106FC1">
        <w:rPr>
          <w:rFonts w:ascii="Arial" w:hAnsi="Arial" w:cs="Arial"/>
        </w:rPr>
        <w:t xml:space="preserve"> However, the report was published in 2015 and in 2023 it is still not fully embedded into all schools as confirmed in the ESTYN report.</w:t>
      </w:r>
      <w:r w:rsidR="00DC7FE5">
        <w:rPr>
          <w:rFonts w:ascii="Arial" w:hAnsi="Arial" w:cs="Arial"/>
        </w:rPr>
        <w:t xml:space="preserve"> It would seem inconceivable for </w:t>
      </w:r>
      <w:proofErr w:type="gramStart"/>
      <w:r w:rsidR="00DC7FE5">
        <w:rPr>
          <w:rFonts w:ascii="Arial" w:hAnsi="Arial" w:cs="Arial"/>
        </w:rPr>
        <w:t>a</w:t>
      </w:r>
      <w:proofErr w:type="gramEnd"/>
      <w:r w:rsidR="00DC7FE5">
        <w:rPr>
          <w:rFonts w:ascii="Arial" w:hAnsi="Arial" w:cs="Arial"/>
        </w:rPr>
        <w:t xml:space="preserve"> SDP not to consult heavily on the 4 purposes for education identified by Donaldson and intertwine the two. </w:t>
      </w:r>
      <w:r w:rsidR="008A3BE2">
        <w:rPr>
          <w:rFonts w:ascii="Arial" w:hAnsi="Arial" w:cs="Arial"/>
        </w:rPr>
        <w:t>Indeed,</w:t>
      </w:r>
      <w:r w:rsidR="00DC7FE5">
        <w:rPr>
          <w:rFonts w:ascii="Arial" w:hAnsi="Arial" w:cs="Arial"/>
        </w:rPr>
        <w:t xml:space="preserve"> the guidance </w:t>
      </w:r>
      <w:r w:rsidR="00DC7FE5" w:rsidRPr="008A3BE2">
        <w:rPr>
          <w:rFonts w:ascii="Arial" w:hAnsi="Arial" w:cs="Arial"/>
        </w:rPr>
        <w:t xml:space="preserve">states that </w:t>
      </w:r>
      <w:r w:rsidR="008A3BE2">
        <w:rPr>
          <w:rFonts w:ascii="Arial" w:hAnsi="Arial" w:cs="Arial"/>
        </w:rPr>
        <w:t>a</w:t>
      </w:r>
      <w:r w:rsidR="00DC7FE5" w:rsidRPr="008A3BE2">
        <w:rPr>
          <w:rFonts w:ascii="Arial" w:hAnsi="Arial" w:cs="Arial"/>
        </w:rPr>
        <w:t xml:space="preserve"> </w:t>
      </w:r>
      <w:r w:rsidR="008A3BE2" w:rsidRPr="008A3BE2">
        <w:rPr>
          <w:rFonts w:ascii="Arial" w:hAnsi="Arial" w:cs="Arial"/>
        </w:rPr>
        <w:t>school’s</w:t>
      </w:r>
      <w:r w:rsidR="00DC7FE5" w:rsidRPr="008A3BE2">
        <w:rPr>
          <w:rFonts w:ascii="Arial" w:hAnsi="Arial" w:cs="Arial"/>
        </w:rPr>
        <w:t xml:space="preserve"> priorities will </w:t>
      </w:r>
      <w:r w:rsidR="008A3BE2" w:rsidRPr="008A3BE2">
        <w:rPr>
          <w:rFonts w:ascii="Arial" w:hAnsi="Arial" w:cs="Arial"/>
        </w:rPr>
        <w:t>incl</w:t>
      </w:r>
      <w:r w:rsidR="008A3BE2">
        <w:rPr>
          <w:rFonts w:ascii="Arial" w:hAnsi="Arial" w:cs="Arial"/>
        </w:rPr>
        <w:t>ude</w:t>
      </w:r>
      <w:r w:rsidR="00DC7FE5" w:rsidRPr="008A3BE2">
        <w:rPr>
          <w:rFonts w:ascii="Arial" w:hAnsi="Arial" w:cs="Arial"/>
        </w:rPr>
        <w:t xml:space="preserve"> addressing national priorities such </w:t>
      </w:r>
      <w:r w:rsidR="008A3BE2" w:rsidRPr="008A3BE2">
        <w:rPr>
          <w:rFonts w:ascii="Arial" w:hAnsi="Arial" w:cs="Arial"/>
        </w:rPr>
        <w:t>as mathematics and numeracy. These subjects make up one of the areas of learning and experience</w:t>
      </w:r>
      <w:r w:rsidR="008A3BE2" w:rsidRPr="008A3BE2">
        <w:rPr>
          <w:rStyle w:val="Strong"/>
          <w:rFonts w:ascii="Arial" w:hAnsi="Arial" w:cs="Arial"/>
          <w:b w:val="0"/>
          <w:bCs w:val="0"/>
          <w:color w:val="2D2D2C"/>
          <w:bdr w:val="none" w:sz="0" w:space="0" w:color="auto" w:frame="1"/>
        </w:rPr>
        <w:t xml:space="preserve"> (AOLE) presented by the Donaldson report and</w:t>
      </w:r>
      <w:r w:rsidR="00A144CF">
        <w:rPr>
          <w:rStyle w:val="Strong"/>
          <w:rFonts w:ascii="Arial" w:hAnsi="Arial" w:cs="Arial"/>
          <w:b w:val="0"/>
          <w:bCs w:val="0"/>
          <w:color w:val="2D2D2C"/>
          <w:bdr w:val="none" w:sz="0" w:space="0" w:color="auto" w:frame="1"/>
        </w:rPr>
        <w:t xml:space="preserve"> </w:t>
      </w:r>
      <w:r w:rsidR="00106FC1">
        <w:rPr>
          <w:rStyle w:val="Strong"/>
          <w:rFonts w:ascii="Arial" w:hAnsi="Arial" w:cs="Arial"/>
          <w:b w:val="0"/>
          <w:bCs w:val="0"/>
          <w:color w:val="2D2D2C"/>
          <w:bdr w:val="none" w:sz="0" w:space="0" w:color="auto" w:frame="1"/>
        </w:rPr>
        <w:t>also form</w:t>
      </w:r>
      <w:r w:rsidR="008A3BE2" w:rsidRPr="008A3BE2">
        <w:rPr>
          <w:rStyle w:val="Strong"/>
          <w:rFonts w:ascii="Arial" w:hAnsi="Arial" w:cs="Arial"/>
          <w:b w:val="0"/>
          <w:bCs w:val="0"/>
          <w:color w:val="2D2D2C"/>
          <w:bdr w:val="none" w:sz="0" w:space="0" w:color="auto" w:frame="1"/>
        </w:rPr>
        <w:t xml:space="preserve"> a key compliment of cross curricular work. It is therefore clear that the report must be taken into consideration when writing </w:t>
      </w:r>
      <w:proofErr w:type="gramStart"/>
      <w:r w:rsidR="008A3BE2" w:rsidRPr="008A3BE2">
        <w:rPr>
          <w:rStyle w:val="Strong"/>
          <w:rFonts w:ascii="Arial" w:hAnsi="Arial" w:cs="Arial"/>
          <w:b w:val="0"/>
          <w:bCs w:val="0"/>
          <w:color w:val="2D2D2C"/>
          <w:bdr w:val="none" w:sz="0" w:space="0" w:color="auto" w:frame="1"/>
        </w:rPr>
        <w:t>a</w:t>
      </w:r>
      <w:proofErr w:type="gramEnd"/>
      <w:r w:rsidR="008A3BE2" w:rsidRPr="008A3BE2">
        <w:rPr>
          <w:rStyle w:val="Strong"/>
          <w:rFonts w:ascii="Arial" w:hAnsi="Arial" w:cs="Arial"/>
          <w:b w:val="0"/>
          <w:bCs w:val="0"/>
          <w:color w:val="2D2D2C"/>
          <w:bdr w:val="none" w:sz="0" w:space="0" w:color="auto" w:frame="1"/>
        </w:rPr>
        <w:t xml:space="preserve"> SDP. Another key issue</w:t>
      </w:r>
      <w:r w:rsidR="00106FC1">
        <w:rPr>
          <w:rStyle w:val="Strong"/>
          <w:rFonts w:ascii="Arial" w:hAnsi="Arial" w:cs="Arial"/>
          <w:b w:val="0"/>
          <w:bCs w:val="0"/>
          <w:color w:val="2D2D2C"/>
          <w:bdr w:val="none" w:sz="0" w:space="0" w:color="auto" w:frame="1"/>
        </w:rPr>
        <w:t xml:space="preserve"> identified in the 2014 guidance</w:t>
      </w:r>
      <w:r w:rsidR="008A3BE2" w:rsidRPr="008A3BE2">
        <w:rPr>
          <w:rStyle w:val="Strong"/>
          <w:rFonts w:ascii="Arial" w:hAnsi="Arial" w:cs="Arial"/>
          <w:b w:val="0"/>
          <w:bCs w:val="0"/>
          <w:color w:val="2D2D2C"/>
          <w:bdr w:val="none" w:sz="0" w:space="0" w:color="auto" w:frame="1"/>
        </w:rPr>
        <w:t xml:space="preserve"> to be addressed is the effect of poverty on the attainment of a pupil.</w:t>
      </w:r>
      <w:r w:rsidR="008A3BE2">
        <w:rPr>
          <w:rStyle w:val="Strong"/>
          <w:rFonts w:ascii="Arial" w:hAnsi="Arial" w:cs="Arial"/>
          <w:b w:val="0"/>
          <w:bCs w:val="0"/>
          <w:color w:val="2D2D2C"/>
          <w:bdr w:val="none" w:sz="0" w:space="0" w:color="auto" w:frame="1"/>
        </w:rPr>
        <w:t xml:space="preserve"> It also needs </w:t>
      </w:r>
      <w:r w:rsidR="00A144CF">
        <w:rPr>
          <w:rStyle w:val="Strong"/>
          <w:rFonts w:ascii="Arial" w:hAnsi="Arial" w:cs="Arial"/>
          <w:b w:val="0"/>
          <w:bCs w:val="0"/>
          <w:color w:val="2D2D2C"/>
          <w:bdr w:val="none" w:sz="0" w:space="0" w:color="auto" w:frame="1"/>
        </w:rPr>
        <w:t xml:space="preserve">to </w:t>
      </w:r>
      <w:r w:rsidR="008A3BE2">
        <w:rPr>
          <w:rStyle w:val="Strong"/>
          <w:rFonts w:ascii="Arial" w:hAnsi="Arial" w:cs="Arial"/>
          <w:b w:val="0"/>
          <w:bCs w:val="0"/>
          <w:color w:val="2D2D2C"/>
          <w:bdr w:val="none" w:sz="0" w:space="0" w:color="auto" w:frame="1"/>
        </w:rPr>
        <w:t xml:space="preserve">explain how it will use its available resources and develop staff. </w:t>
      </w:r>
      <w:r w:rsidR="008A3BE2">
        <w:rPr>
          <w:rStyle w:val="Strong"/>
          <w:rFonts w:ascii="Montserrat" w:hAnsi="Montserrat"/>
          <w:color w:val="2D2D2C"/>
          <w:bdr w:val="none" w:sz="0" w:space="0" w:color="auto" w:frame="1"/>
        </w:rPr>
        <w:t xml:space="preserve"> </w:t>
      </w:r>
    </w:p>
    <w:p w14:paraId="6854D1CD" w14:textId="77777777" w:rsidR="001039EC" w:rsidRDefault="0067116E" w:rsidP="001039EC">
      <w:pPr>
        <w:pStyle w:val="NormalWeb"/>
        <w:spacing w:before="0" w:beforeAutospacing="0" w:after="240" w:afterAutospacing="0"/>
        <w:rPr>
          <w:rStyle w:val="Strong"/>
          <w:rFonts w:ascii="Arial" w:hAnsi="Arial" w:cs="Arial"/>
          <w:b w:val="0"/>
          <w:bCs w:val="0"/>
          <w:color w:val="2D2D2C"/>
          <w:bdr w:val="none" w:sz="0" w:space="0" w:color="auto" w:frame="1"/>
        </w:rPr>
      </w:pPr>
      <w:r>
        <w:rPr>
          <w:rStyle w:val="Strong"/>
          <w:rFonts w:ascii="Arial" w:hAnsi="Arial" w:cs="Arial"/>
          <w:b w:val="0"/>
          <w:bCs w:val="0"/>
          <w:color w:val="2D2D2C"/>
          <w:bdr w:val="none" w:sz="0" w:space="0" w:color="auto" w:frame="1"/>
        </w:rPr>
        <w:t>Both the guidance on SDPs and the Donaldson report are driven by the Welsh Government</w:t>
      </w:r>
      <w:r w:rsidR="00A144CF">
        <w:rPr>
          <w:rStyle w:val="Strong"/>
          <w:rFonts w:ascii="Arial" w:hAnsi="Arial" w:cs="Arial"/>
          <w:b w:val="0"/>
          <w:bCs w:val="0"/>
          <w:color w:val="2D2D2C"/>
          <w:bdr w:val="none" w:sz="0" w:space="0" w:color="auto" w:frame="1"/>
        </w:rPr>
        <w:t>. W</w:t>
      </w:r>
      <w:r>
        <w:rPr>
          <w:rStyle w:val="Strong"/>
          <w:rFonts w:ascii="Arial" w:hAnsi="Arial" w:cs="Arial"/>
          <w:b w:val="0"/>
          <w:bCs w:val="0"/>
          <w:color w:val="2D2D2C"/>
          <w:bdr w:val="none" w:sz="0" w:space="0" w:color="auto" w:frame="1"/>
        </w:rPr>
        <w:t>hile the Donaldson report espouses that local contexts are important it is clear that both these edicts have come from a national level</w:t>
      </w:r>
      <w:r w:rsidR="00A144CF">
        <w:rPr>
          <w:rStyle w:val="Strong"/>
          <w:rFonts w:ascii="Arial" w:hAnsi="Arial" w:cs="Arial"/>
          <w:b w:val="0"/>
          <w:bCs w:val="0"/>
          <w:color w:val="2D2D2C"/>
          <w:bdr w:val="none" w:sz="0" w:space="0" w:color="auto" w:frame="1"/>
        </w:rPr>
        <w:t>,</w:t>
      </w:r>
      <w:r>
        <w:rPr>
          <w:rStyle w:val="Strong"/>
          <w:rFonts w:ascii="Arial" w:hAnsi="Arial" w:cs="Arial"/>
          <w:b w:val="0"/>
          <w:bCs w:val="0"/>
          <w:color w:val="2D2D2C"/>
          <w:bdr w:val="none" w:sz="0" w:space="0" w:color="auto" w:frame="1"/>
        </w:rPr>
        <w:t xml:space="preserve"> with the schools required to follow</w:t>
      </w:r>
      <w:r w:rsidR="00DF0337">
        <w:rPr>
          <w:rStyle w:val="Strong"/>
          <w:rFonts w:ascii="Arial" w:hAnsi="Arial" w:cs="Arial"/>
          <w:b w:val="0"/>
          <w:bCs w:val="0"/>
          <w:color w:val="2D2D2C"/>
          <w:bdr w:val="none" w:sz="0" w:space="0" w:color="auto" w:frame="1"/>
        </w:rPr>
        <w:t>, albeit in an intentionally bespoke way for individual schools</w:t>
      </w:r>
      <w:r>
        <w:rPr>
          <w:rStyle w:val="Strong"/>
          <w:rFonts w:ascii="Arial" w:hAnsi="Arial" w:cs="Arial"/>
          <w:b w:val="0"/>
          <w:bCs w:val="0"/>
          <w:color w:val="2D2D2C"/>
          <w:bdr w:val="none" w:sz="0" w:space="0" w:color="auto" w:frame="1"/>
        </w:rPr>
        <w:t>. This</w:t>
      </w:r>
      <w:r w:rsidR="00106FC1">
        <w:rPr>
          <w:rStyle w:val="Strong"/>
          <w:rFonts w:ascii="Arial" w:hAnsi="Arial" w:cs="Arial"/>
          <w:b w:val="0"/>
          <w:bCs w:val="0"/>
          <w:color w:val="2D2D2C"/>
          <w:bdr w:val="none" w:sz="0" w:space="0" w:color="auto" w:frame="1"/>
        </w:rPr>
        <w:t xml:space="preserve"> slightly contradictory</w:t>
      </w:r>
      <w:r>
        <w:rPr>
          <w:rStyle w:val="Strong"/>
          <w:rFonts w:ascii="Arial" w:hAnsi="Arial" w:cs="Arial"/>
          <w:b w:val="0"/>
          <w:bCs w:val="0"/>
          <w:color w:val="2D2D2C"/>
          <w:bdr w:val="none" w:sz="0" w:space="0" w:color="auto" w:frame="1"/>
        </w:rPr>
        <w:t xml:space="preserve"> nationwide approach is argued against by the Effective Schools Movement (ESM)</w:t>
      </w:r>
      <w:r w:rsidR="00A144CF">
        <w:rPr>
          <w:rStyle w:val="Strong"/>
          <w:rFonts w:ascii="Arial" w:hAnsi="Arial" w:cs="Arial"/>
          <w:b w:val="0"/>
          <w:bCs w:val="0"/>
          <w:color w:val="2D2D2C"/>
          <w:bdr w:val="none" w:sz="0" w:space="0" w:color="auto" w:frame="1"/>
        </w:rPr>
        <w:t xml:space="preserve"> described by</w:t>
      </w:r>
      <w:r>
        <w:rPr>
          <w:rStyle w:val="Strong"/>
          <w:rFonts w:ascii="Arial" w:hAnsi="Arial" w:cs="Arial"/>
          <w:b w:val="0"/>
          <w:bCs w:val="0"/>
          <w:color w:val="2D2D2C"/>
          <w:bdr w:val="none" w:sz="0" w:space="0" w:color="auto" w:frame="1"/>
        </w:rPr>
        <w:t xml:space="preserve"> Hargreaves and </w:t>
      </w:r>
      <w:r w:rsidR="00A144CF">
        <w:rPr>
          <w:rStyle w:val="Strong"/>
          <w:rFonts w:ascii="Arial" w:hAnsi="Arial" w:cs="Arial"/>
          <w:b w:val="0"/>
          <w:bCs w:val="0"/>
          <w:color w:val="2D2D2C"/>
          <w:bdr w:val="none" w:sz="0" w:space="0" w:color="auto" w:frame="1"/>
        </w:rPr>
        <w:t>Ho</w:t>
      </w:r>
      <w:r>
        <w:rPr>
          <w:rStyle w:val="Strong"/>
          <w:rFonts w:ascii="Arial" w:hAnsi="Arial" w:cs="Arial"/>
          <w:b w:val="0"/>
          <w:bCs w:val="0"/>
          <w:color w:val="2D2D2C"/>
          <w:bdr w:val="none" w:sz="0" w:space="0" w:color="auto" w:frame="1"/>
        </w:rPr>
        <w:t>pkins (2004)</w:t>
      </w:r>
      <w:r w:rsidR="00106FC1">
        <w:rPr>
          <w:rStyle w:val="Strong"/>
          <w:rFonts w:ascii="Arial" w:hAnsi="Arial" w:cs="Arial"/>
          <w:b w:val="0"/>
          <w:bCs w:val="0"/>
          <w:color w:val="2D2D2C"/>
          <w:bdr w:val="none" w:sz="0" w:space="0" w:color="auto" w:frame="1"/>
        </w:rPr>
        <w:t>,</w:t>
      </w:r>
      <w:r>
        <w:rPr>
          <w:rStyle w:val="Strong"/>
          <w:rFonts w:ascii="Arial" w:hAnsi="Arial" w:cs="Arial"/>
          <w:b w:val="0"/>
          <w:bCs w:val="0"/>
          <w:color w:val="2D2D2C"/>
          <w:bdr w:val="none" w:sz="0" w:space="0" w:color="auto" w:frame="1"/>
        </w:rPr>
        <w:t xml:space="preserve"> </w:t>
      </w:r>
      <w:r w:rsidR="00A144CF">
        <w:rPr>
          <w:rStyle w:val="Strong"/>
          <w:rFonts w:ascii="Arial" w:hAnsi="Arial" w:cs="Arial"/>
          <w:b w:val="0"/>
          <w:bCs w:val="0"/>
          <w:color w:val="2D2D2C"/>
          <w:bdr w:val="none" w:sz="0" w:space="0" w:color="auto" w:frame="1"/>
        </w:rPr>
        <w:t xml:space="preserve">who </w:t>
      </w:r>
      <w:r>
        <w:rPr>
          <w:rStyle w:val="Strong"/>
          <w:rFonts w:ascii="Arial" w:hAnsi="Arial" w:cs="Arial"/>
          <w:b w:val="0"/>
          <w:bCs w:val="0"/>
          <w:color w:val="2D2D2C"/>
          <w:bdr w:val="none" w:sz="0" w:space="0" w:color="auto" w:frame="1"/>
        </w:rPr>
        <w:t xml:space="preserve">argued that empowered schools are successful schools. </w:t>
      </w:r>
      <w:r w:rsidR="00A144CF">
        <w:rPr>
          <w:rStyle w:val="Strong"/>
          <w:rFonts w:ascii="Arial" w:hAnsi="Arial" w:cs="Arial"/>
          <w:b w:val="0"/>
          <w:bCs w:val="0"/>
          <w:color w:val="2D2D2C"/>
          <w:bdr w:val="none" w:sz="0" w:space="0" w:color="auto" w:frame="1"/>
        </w:rPr>
        <w:t xml:space="preserve">Further arguing that </w:t>
      </w:r>
      <w:r>
        <w:rPr>
          <w:rStyle w:val="Strong"/>
          <w:rFonts w:ascii="Arial" w:hAnsi="Arial" w:cs="Arial"/>
          <w:b w:val="0"/>
          <w:bCs w:val="0"/>
          <w:color w:val="2D2D2C"/>
          <w:bdr w:val="none" w:sz="0" w:space="0" w:color="auto" w:frame="1"/>
        </w:rPr>
        <w:t xml:space="preserve">they are not victims </w:t>
      </w:r>
      <w:r w:rsidR="00A144CF">
        <w:rPr>
          <w:rStyle w:val="Strong"/>
          <w:rFonts w:ascii="Arial" w:hAnsi="Arial" w:cs="Arial"/>
          <w:b w:val="0"/>
          <w:bCs w:val="0"/>
          <w:color w:val="2D2D2C"/>
          <w:bdr w:val="none" w:sz="0" w:space="0" w:color="auto" w:frame="1"/>
        </w:rPr>
        <w:t>of</w:t>
      </w:r>
      <w:r>
        <w:rPr>
          <w:rStyle w:val="Strong"/>
          <w:rFonts w:ascii="Arial" w:hAnsi="Arial" w:cs="Arial"/>
          <w:b w:val="0"/>
          <w:bCs w:val="0"/>
          <w:color w:val="2D2D2C"/>
          <w:bdr w:val="none" w:sz="0" w:space="0" w:color="auto" w:frame="1"/>
        </w:rPr>
        <w:t xml:space="preserve"> externally drive</w:t>
      </w:r>
      <w:r w:rsidR="00A144CF">
        <w:rPr>
          <w:rStyle w:val="Strong"/>
          <w:rFonts w:ascii="Arial" w:hAnsi="Arial" w:cs="Arial"/>
          <w:b w:val="0"/>
          <w:bCs w:val="0"/>
          <w:color w:val="2D2D2C"/>
          <w:bdr w:val="none" w:sz="0" w:space="0" w:color="auto" w:frame="1"/>
        </w:rPr>
        <w:t>n</w:t>
      </w:r>
      <w:r>
        <w:rPr>
          <w:rStyle w:val="Strong"/>
          <w:rFonts w:ascii="Arial" w:hAnsi="Arial" w:cs="Arial"/>
          <w:b w:val="0"/>
          <w:bCs w:val="0"/>
          <w:color w:val="2D2D2C"/>
          <w:bdr w:val="none" w:sz="0" w:space="0" w:color="auto" w:frame="1"/>
        </w:rPr>
        <w:t xml:space="preserve"> change or an unthinking fad or whim. </w:t>
      </w:r>
    </w:p>
    <w:p w14:paraId="38EDB89A" w14:textId="40AAD735" w:rsidR="0067116E" w:rsidRDefault="0067116E" w:rsidP="001039EC">
      <w:pPr>
        <w:pStyle w:val="NormalWeb"/>
        <w:spacing w:before="0" w:beforeAutospacing="0" w:after="240" w:afterAutospacing="0"/>
        <w:rPr>
          <w:rFonts w:ascii="Arial" w:hAnsi="Arial" w:cs="Arial"/>
          <w:color w:val="222222"/>
          <w:sz w:val="22"/>
          <w:szCs w:val="22"/>
          <w:shd w:val="clear" w:color="auto" w:fill="FFFFFF"/>
        </w:rPr>
      </w:pPr>
      <w:r>
        <w:rPr>
          <w:rStyle w:val="Strong"/>
          <w:rFonts w:ascii="Arial" w:hAnsi="Arial" w:cs="Arial"/>
          <w:b w:val="0"/>
          <w:bCs w:val="0"/>
          <w:color w:val="2D2D2C"/>
          <w:bdr w:val="none" w:sz="0" w:space="0" w:color="auto" w:frame="1"/>
        </w:rPr>
        <w:t xml:space="preserve">While the Donaldson report has been heavily invested in by the current </w:t>
      </w:r>
      <w:r w:rsidR="00DF0337">
        <w:rPr>
          <w:rStyle w:val="Strong"/>
          <w:rFonts w:ascii="Arial" w:hAnsi="Arial" w:cs="Arial"/>
          <w:b w:val="0"/>
          <w:bCs w:val="0"/>
          <w:color w:val="2D2D2C"/>
          <w:bdr w:val="none" w:sz="0" w:space="0" w:color="auto" w:frame="1"/>
        </w:rPr>
        <w:t xml:space="preserve">Welsh </w:t>
      </w:r>
      <w:r>
        <w:rPr>
          <w:rStyle w:val="Strong"/>
          <w:rFonts w:ascii="Arial" w:hAnsi="Arial" w:cs="Arial"/>
          <w:b w:val="0"/>
          <w:bCs w:val="0"/>
          <w:color w:val="2D2D2C"/>
          <w:bdr w:val="none" w:sz="0" w:space="0" w:color="auto" w:frame="1"/>
        </w:rPr>
        <w:t>government, there are no guarantees it will stay in place for a specified length o</w:t>
      </w:r>
      <w:r w:rsidR="00A144CF">
        <w:rPr>
          <w:rStyle w:val="Strong"/>
          <w:rFonts w:ascii="Arial" w:hAnsi="Arial" w:cs="Arial"/>
          <w:b w:val="0"/>
          <w:bCs w:val="0"/>
          <w:color w:val="2D2D2C"/>
          <w:bdr w:val="none" w:sz="0" w:space="0" w:color="auto" w:frame="1"/>
        </w:rPr>
        <w:t>f</w:t>
      </w:r>
      <w:r>
        <w:rPr>
          <w:rStyle w:val="Strong"/>
          <w:rFonts w:ascii="Arial" w:hAnsi="Arial" w:cs="Arial"/>
          <w:b w:val="0"/>
          <w:bCs w:val="0"/>
          <w:color w:val="2D2D2C"/>
          <w:bdr w:val="none" w:sz="0" w:space="0" w:color="auto" w:frame="1"/>
        </w:rPr>
        <w:t xml:space="preserve"> time, indeed the </w:t>
      </w:r>
      <w:r w:rsidR="00A144CF">
        <w:rPr>
          <w:rStyle w:val="Strong"/>
          <w:rFonts w:ascii="Arial" w:hAnsi="Arial" w:cs="Arial"/>
          <w:b w:val="0"/>
          <w:bCs w:val="0"/>
          <w:color w:val="2D2D2C"/>
          <w:bdr w:val="none" w:sz="0" w:space="0" w:color="auto" w:frame="1"/>
        </w:rPr>
        <w:t>change</w:t>
      </w:r>
      <w:r>
        <w:rPr>
          <w:rStyle w:val="Strong"/>
          <w:rFonts w:ascii="Arial" w:hAnsi="Arial" w:cs="Arial"/>
          <w:b w:val="0"/>
          <w:bCs w:val="0"/>
          <w:color w:val="2D2D2C"/>
          <w:bdr w:val="none" w:sz="0" w:space="0" w:color="auto" w:frame="1"/>
        </w:rPr>
        <w:t xml:space="preserve"> of a future political wind could lead to a differing direction, whereas an empowered school can stay its </w:t>
      </w:r>
      <w:r w:rsidRPr="00353FB0">
        <w:rPr>
          <w:rStyle w:val="Strong"/>
          <w:rFonts w:ascii="Arial" w:hAnsi="Arial" w:cs="Arial"/>
          <w:b w:val="0"/>
          <w:bCs w:val="0"/>
          <w:color w:val="2D2D2C"/>
          <w:bdr w:val="none" w:sz="0" w:space="0" w:color="auto" w:frame="1"/>
        </w:rPr>
        <w:t xml:space="preserve">own course. </w:t>
      </w:r>
      <w:r w:rsidR="00B5446C" w:rsidRPr="00353FB0">
        <w:rPr>
          <w:rStyle w:val="Strong"/>
          <w:rFonts w:ascii="Arial" w:hAnsi="Arial" w:cs="Arial"/>
          <w:b w:val="0"/>
          <w:bCs w:val="0"/>
          <w:color w:val="2D2D2C"/>
          <w:bdr w:val="none" w:sz="0" w:space="0" w:color="auto" w:frame="1"/>
        </w:rPr>
        <w:t xml:space="preserve">This is further backed up by </w:t>
      </w:r>
      <w:r w:rsidR="00B5446C" w:rsidRPr="00353FB0">
        <w:rPr>
          <w:rFonts w:ascii="Arial" w:hAnsi="Arial" w:cs="Arial"/>
          <w:color w:val="222222"/>
          <w:shd w:val="clear" w:color="auto" w:fill="FFFFFF"/>
        </w:rPr>
        <w:t>Hughes</w:t>
      </w:r>
      <w:r w:rsidR="00353FB0" w:rsidRPr="00353FB0">
        <w:rPr>
          <w:rFonts w:ascii="Arial" w:hAnsi="Arial" w:cs="Arial"/>
          <w:color w:val="222222"/>
          <w:shd w:val="clear" w:color="auto" w:fill="FFFFFF"/>
        </w:rPr>
        <w:t xml:space="preserve"> </w:t>
      </w:r>
      <w:r w:rsidR="00B5446C" w:rsidRPr="00353FB0">
        <w:rPr>
          <w:rFonts w:ascii="Arial" w:hAnsi="Arial" w:cs="Arial"/>
          <w:color w:val="222222"/>
          <w:shd w:val="clear" w:color="auto" w:fill="FFFFFF"/>
        </w:rPr>
        <w:t>and Andreas</w:t>
      </w:r>
      <w:r w:rsidR="00353FB0" w:rsidRPr="00353FB0">
        <w:rPr>
          <w:rFonts w:ascii="Arial" w:hAnsi="Arial" w:cs="Arial"/>
          <w:color w:val="222222"/>
          <w:shd w:val="clear" w:color="auto" w:fill="FFFFFF"/>
        </w:rPr>
        <w:t xml:space="preserve"> (</w:t>
      </w:r>
      <w:r w:rsidR="00B5446C" w:rsidRPr="00353FB0">
        <w:rPr>
          <w:rFonts w:ascii="Arial" w:hAnsi="Arial" w:cs="Arial"/>
          <w:color w:val="222222"/>
          <w:shd w:val="clear" w:color="auto" w:fill="FFFFFF"/>
        </w:rPr>
        <w:t>199</w:t>
      </w:r>
      <w:r w:rsidR="00353FB0" w:rsidRPr="00353FB0">
        <w:rPr>
          <w:rFonts w:ascii="Arial" w:hAnsi="Arial" w:cs="Arial"/>
          <w:color w:val="222222"/>
          <w:shd w:val="clear" w:color="auto" w:fill="FFFFFF"/>
        </w:rPr>
        <w:t>5) who when looking at education in Australia argued that systemic initiatives imposed by dictum resulted in passive resistance and teachers being alienated</w:t>
      </w:r>
      <w:r w:rsidR="00A144CF">
        <w:rPr>
          <w:rFonts w:ascii="Arial" w:hAnsi="Arial" w:cs="Arial"/>
          <w:color w:val="222222"/>
          <w:shd w:val="clear" w:color="auto" w:fill="FFFFFF"/>
        </w:rPr>
        <w:t xml:space="preserve"> and reform </w:t>
      </w:r>
      <w:r w:rsidR="00A144CF" w:rsidRPr="00DF0337">
        <w:rPr>
          <w:rFonts w:ascii="Arial" w:hAnsi="Arial" w:cs="Arial"/>
          <w:color w:val="222222"/>
          <w:sz w:val="22"/>
          <w:szCs w:val="22"/>
          <w:shd w:val="clear" w:color="auto" w:fill="FFFFFF"/>
        </w:rPr>
        <w:t>only s</w:t>
      </w:r>
      <w:r w:rsidR="00353FB0" w:rsidRPr="00DF0337">
        <w:rPr>
          <w:rFonts w:ascii="Arial" w:hAnsi="Arial" w:cs="Arial"/>
          <w:color w:val="222222"/>
          <w:sz w:val="22"/>
          <w:szCs w:val="22"/>
          <w:shd w:val="clear" w:color="auto" w:fill="FFFFFF"/>
        </w:rPr>
        <w:t>uperficial. They argued that it is widely recognized when change happens from within</w:t>
      </w:r>
      <w:r w:rsidR="00A144CF" w:rsidRPr="00DF0337">
        <w:rPr>
          <w:rFonts w:ascii="Arial" w:hAnsi="Arial" w:cs="Arial"/>
          <w:color w:val="222222"/>
          <w:sz w:val="22"/>
          <w:szCs w:val="22"/>
          <w:shd w:val="clear" w:color="auto" w:fill="FFFFFF"/>
        </w:rPr>
        <w:t xml:space="preserve"> it is at its most effective</w:t>
      </w:r>
      <w:r w:rsidR="00353FB0" w:rsidRPr="00DF0337">
        <w:rPr>
          <w:rFonts w:ascii="Arial" w:hAnsi="Arial" w:cs="Arial"/>
          <w:color w:val="222222"/>
          <w:sz w:val="22"/>
          <w:szCs w:val="22"/>
          <w:shd w:val="clear" w:color="auto" w:fill="FFFFFF"/>
        </w:rPr>
        <w:t xml:space="preserve">. </w:t>
      </w:r>
      <w:r w:rsidR="00DF0337" w:rsidRPr="00DF0337">
        <w:rPr>
          <w:rFonts w:ascii="Arial" w:hAnsi="Arial" w:cs="Arial"/>
          <w:color w:val="222222"/>
          <w:sz w:val="22"/>
          <w:szCs w:val="22"/>
          <w:shd w:val="clear" w:color="auto" w:fill="FFFFFF"/>
        </w:rPr>
        <w:t>While Donaldson calls for school</w:t>
      </w:r>
      <w:r w:rsidR="00133CCF">
        <w:rPr>
          <w:rFonts w:ascii="Arial" w:hAnsi="Arial" w:cs="Arial"/>
          <w:color w:val="222222"/>
          <w:sz w:val="22"/>
          <w:szCs w:val="22"/>
          <w:shd w:val="clear" w:color="auto" w:fill="FFFFFF"/>
        </w:rPr>
        <w:t>s</w:t>
      </w:r>
      <w:r w:rsidR="00DF0337" w:rsidRPr="00DF0337">
        <w:rPr>
          <w:rFonts w:ascii="Arial" w:hAnsi="Arial" w:cs="Arial"/>
          <w:color w:val="222222"/>
          <w:sz w:val="22"/>
          <w:szCs w:val="22"/>
          <w:shd w:val="clear" w:color="auto" w:fill="FFFFFF"/>
        </w:rPr>
        <w:t xml:space="preserve"> to take a lead in </w:t>
      </w:r>
      <w:r w:rsidR="00DF0337">
        <w:rPr>
          <w:rFonts w:ascii="Arial" w:hAnsi="Arial" w:cs="Arial"/>
          <w:color w:val="222222"/>
          <w:sz w:val="22"/>
          <w:szCs w:val="22"/>
          <w:shd w:val="clear" w:color="auto" w:fill="FFFFFF"/>
        </w:rPr>
        <w:t>curriculum design</w:t>
      </w:r>
      <w:r w:rsidR="00DF0337" w:rsidRPr="00DF0337">
        <w:rPr>
          <w:rFonts w:ascii="Arial" w:hAnsi="Arial" w:cs="Arial"/>
          <w:color w:val="222222"/>
          <w:sz w:val="22"/>
          <w:szCs w:val="22"/>
          <w:shd w:val="clear" w:color="auto" w:fill="FFFFFF"/>
        </w:rPr>
        <w:t xml:space="preserve"> it is still telling them to follow its four purposes</w:t>
      </w:r>
      <w:r w:rsidR="00DF0337">
        <w:rPr>
          <w:rFonts w:ascii="Arial" w:hAnsi="Arial" w:cs="Arial"/>
          <w:color w:val="222222"/>
          <w:sz w:val="22"/>
          <w:szCs w:val="22"/>
          <w:shd w:val="clear" w:color="auto" w:fill="FFFFFF"/>
        </w:rPr>
        <w:t xml:space="preserve">, </w:t>
      </w:r>
      <w:r w:rsidR="00DF0337" w:rsidRPr="00DF0337">
        <w:rPr>
          <w:rFonts w:ascii="Arial" w:hAnsi="Arial" w:cs="Arial"/>
          <w:color w:val="222222"/>
          <w:sz w:val="22"/>
          <w:szCs w:val="22"/>
          <w:shd w:val="clear" w:color="auto" w:fill="FFFFFF"/>
        </w:rPr>
        <w:t xml:space="preserve">so </w:t>
      </w:r>
      <w:r w:rsidR="00DF0337">
        <w:rPr>
          <w:rFonts w:ascii="Arial" w:hAnsi="Arial" w:cs="Arial"/>
          <w:color w:val="222222"/>
          <w:sz w:val="22"/>
          <w:szCs w:val="22"/>
          <w:shd w:val="clear" w:color="auto" w:fill="FFFFFF"/>
        </w:rPr>
        <w:t xml:space="preserve">schools cannot </w:t>
      </w:r>
      <w:r w:rsidR="00DF0337" w:rsidRPr="00DF0337">
        <w:rPr>
          <w:rFonts w:ascii="Arial" w:hAnsi="Arial" w:cs="Arial"/>
          <w:color w:val="222222"/>
          <w:sz w:val="22"/>
          <w:szCs w:val="22"/>
          <w:shd w:val="clear" w:color="auto" w:fill="FFFFFF"/>
        </w:rPr>
        <w:t>wholly form individual</w:t>
      </w:r>
      <w:r w:rsidR="00DF0337">
        <w:rPr>
          <w:rFonts w:ascii="Arial" w:hAnsi="Arial" w:cs="Arial"/>
          <w:color w:val="222222"/>
          <w:sz w:val="22"/>
          <w:szCs w:val="22"/>
          <w:shd w:val="clear" w:color="auto" w:fill="FFFFFF"/>
        </w:rPr>
        <w:t>ised provision</w:t>
      </w:r>
      <w:r w:rsidR="00DF0337" w:rsidRPr="00DF0337">
        <w:rPr>
          <w:rFonts w:ascii="Arial" w:hAnsi="Arial" w:cs="Arial"/>
          <w:color w:val="222222"/>
          <w:sz w:val="22"/>
          <w:szCs w:val="22"/>
          <w:shd w:val="clear" w:color="auto" w:fill="FFFFFF"/>
        </w:rPr>
        <w:t xml:space="preserve">. </w:t>
      </w:r>
    </w:p>
    <w:p w14:paraId="750ED5C1" w14:textId="552B5495" w:rsidR="00225A4C" w:rsidRDefault="00225A4C" w:rsidP="001039EC">
      <w:pPr>
        <w:pStyle w:val="NormalWeb"/>
        <w:spacing w:before="0" w:beforeAutospacing="0" w:after="240" w:afterAutospacing="0"/>
        <w:rPr>
          <w:rFonts w:ascii="Arial" w:hAnsi="Arial" w:cs="Arial"/>
          <w:color w:val="222222"/>
          <w:sz w:val="22"/>
          <w:szCs w:val="22"/>
          <w:shd w:val="clear" w:color="auto" w:fill="FFFFFF"/>
        </w:rPr>
      </w:pPr>
    </w:p>
    <w:p w14:paraId="7A58C18D" w14:textId="3A062DDE" w:rsidR="00225A4C" w:rsidRDefault="00225A4C" w:rsidP="001039EC">
      <w:pPr>
        <w:pStyle w:val="NormalWeb"/>
        <w:spacing w:before="0" w:beforeAutospacing="0" w:after="240" w:afterAutospacing="0"/>
        <w:rPr>
          <w:rFonts w:ascii="Arial" w:hAnsi="Arial" w:cs="Arial"/>
          <w:color w:val="222222"/>
          <w:sz w:val="22"/>
          <w:szCs w:val="22"/>
          <w:shd w:val="clear" w:color="auto" w:fill="FFFFFF"/>
        </w:rPr>
      </w:pPr>
    </w:p>
    <w:p w14:paraId="1A1A6A01" w14:textId="02615F5D" w:rsidR="00225A4C" w:rsidRDefault="00225A4C" w:rsidP="001039EC">
      <w:pPr>
        <w:pStyle w:val="NormalWeb"/>
        <w:spacing w:before="0" w:beforeAutospacing="0" w:after="240" w:afterAutospacing="0"/>
        <w:rPr>
          <w:rFonts w:ascii="Arial" w:hAnsi="Arial" w:cs="Arial"/>
          <w:color w:val="222222"/>
          <w:sz w:val="22"/>
          <w:szCs w:val="22"/>
          <w:shd w:val="clear" w:color="auto" w:fill="FFFFFF"/>
        </w:rPr>
      </w:pPr>
    </w:p>
    <w:p w14:paraId="6C9432B2" w14:textId="77777777" w:rsidR="00225A4C" w:rsidRPr="00DF0337" w:rsidRDefault="00225A4C" w:rsidP="001039EC">
      <w:pPr>
        <w:pStyle w:val="NormalWeb"/>
        <w:spacing w:before="0" w:beforeAutospacing="0" w:after="240" w:afterAutospacing="0"/>
        <w:rPr>
          <w:rFonts w:ascii="Arial" w:hAnsi="Arial" w:cs="Arial"/>
          <w:color w:val="222222"/>
          <w:sz w:val="22"/>
          <w:szCs w:val="22"/>
          <w:shd w:val="clear" w:color="auto" w:fill="FFFFFF"/>
        </w:rPr>
      </w:pPr>
    </w:p>
    <w:p w14:paraId="4E7B328F" w14:textId="0C69D48D" w:rsidR="0056558B" w:rsidRDefault="00BF71E1" w:rsidP="001039EC">
      <w:pPr>
        <w:pStyle w:val="NormalWeb"/>
        <w:spacing w:before="0" w:beforeAutospacing="0" w:after="240" w:afterAutospacing="0"/>
        <w:rPr>
          <w:rFonts w:ascii="Arial" w:hAnsi="Arial" w:cs="Arial"/>
          <w:color w:val="222222"/>
          <w:shd w:val="clear" w:color="auto" w:fill="FFFFFF"/>
        </w:rPr>
      </w:pPr>
      <w:r w:rsidRPr="00DF0337">
        <w:rPr>
          <w:rFonts w:ascii="Arial" w:hAnsi="Arial" w:cs="Arial"/>
          <w:color w:val="222222"/>
          <w:sz w:val="22"/>
          <w:szCs w:val="22"/>
          <w:shd w:val="clear" w:color="auto" w:fill="FFFFFF"/>
        </w:rPr>
        <w:t>One of the areas identified</w:t>
      </w:r>
      <w:r w:rsidR="00DF0337">
        <w:rPr>
          <w:rFonts w:ascii="Arial" w:hAnsi="Arial" w:cs="Arial"/>
          <w:color w:val="222222"/>
          <w:sz w:val="22"/>
          <w:szCs w:val="22"/>
          <w:shd w:val="clear" w:color="auto" w:fill="FFFFFF"/>
        </w:rPr>
        <w:t xml:space="preserve"> specially for further investigation</w:t>
      </w:r>
      <w:r w:rsidRPr="00DF0337">
        <w:rPr>
          <w:rFonts w:ascii="Arial" w:hAnsi="Arial" w:cs="Arial"/>
          <w:color w:val="222222"/>
          <w:sz w:val="22"/>
          <w:szCs w:val="22"/>
          <w:shd w:val="clear" w:color="auto" w:fill="FFFFFF"/>
        </w:rPr>
        <w:t xml:space="preserve"> in the SDP of the school looked at in this essay was the gender gap in certain subjects</w:t>
      </w:r>
      <w:r w:rsidR="009F3044">
        <w:rPr>
          <w:rFonts w:ascii="Arial" w:hAnsi="Arial" w:cs="Arial"/>
          <w:color w:val="222222"/>
          <w:sz w:val="22"/>
          <w:szCs w:val="22"/>
          <w:shd w:val="clear" w:color="auto" w:fill="FFFFFF"/>
        </w:rPr>
        <w:t xml:space="preserve"> (Ysgol *** **** 2017)</w:t>
      </w:r>
      <w:r w:rsidRPr="00DF0337">
        <w:rPr>
          <w:rFonts w:ascii="Arial" w:hAnsi="Arial" w:cs="Arial"/>
          <w:color w:val="222222"/>
          <w:sz w:val="22"/>
          <w:szCs w:val="22"/>
          <w:shd w:val="clear" w:color="auto" w:fill="FFFFFF"/>
        </w:rPr>
        <w:t>. If we are looking at school provision and</w:t>
      </w:r>
      <w:r>
        <w:rPr>
          <w:rFonts w:ascii="Arial" w:hAnsi="Arial" w:cs="Arial"/>
          <w:color w:val="222222"/>
          <w:shd w:val="clear" w:color="auto" w:fill="FFFFFF"/>
        </w:rPr>
        <w:t xml:space="preserve"> </w:t>
      </w:r>
      <w:r w:rsidR="00233BB6">
        <w:rPr>
          <w:rFonts w:ascii="Arial" w:hAnsi="Arial" w:cs="Arial"/>
          <w:color w:val="222222"/>
          <w:shd w:val="clear" w:color="auto" w:fill="FFFFFF"/>
        </w:rPr>
        <w:t>its</w:t>
      </w:r>
      <w:r>
        <w:rPr>
          <w:rFonts w:ascii="Arial" w:hAnsi="Arial" w:cs="Arial"/>
          <w:color w:val="222222"/>
          <w:shd w:val="clear" w:color="auto" w:fill="FFFFFF"/>
        </w:rPr>
        <w:t xml:space="preserve"> effect on students’ outcomes the nature/nurture debate needs to be considered </w:t>
      </w:r>
      <w:r w:rsidR="00233BB6">
        <w:rPr>
          <w:rFonts w:ascii="Arial" w:hAnsi="Arial" w:cs="Arial"/>
          <w:color w:val="222222"/>
          <w:shd w:val="clear" w:color="auto" w:fill="FFFFFF"/>
        </w:rPr>
        <w:t>firstly</w:t>
      </w:r>
      <w:r>
        <w:rPr>
          <w:rFonts w:ascii="Arial" w:hAnsi="Arial" w:cs="Arial"/>
          <w:color w:val="222222"/>
          <w:shd w:val="clear" w:color="auto" w:fill="FFFFFF"/>
        </w:rPr>
        <w:t>. It has been argued over keenly</w:t>
      </w:r>
      <w:r w:rsidR="00106FC1">
        <w:rPr>
          <w:rFonts w:ascii="Arial" w:hAnsi="Arial" w:cs="Arial"/>
          <w:color w:val="222222"/>
          <w:shd w:val="clear" w:color="auto" w:fill="FFFFFF"/>
        </w:rPr>
        <w:t xml:space="preserve">, </w:t>
      </w:r>
      <w:r>
        <w:rPr>
          <w:rFonts w:ascii="Arial" w:hAnsi="Arial" w:cs="Arial"/>
          <w:color w:val="222222"/>
          <w:shd w:val="clear" w:color="auto" w:fill="FFFFFF"/>
        </w:rPr>
        <w:t xml:space="preserve">as discussed by </w:t>
      </w:r>
      <w:proofErr w:type="spellStart"/>
      <w:r>
        <w:rPr>
          <w:rFonts w:ascii="Arial" w:hAnsi="Arial" w:cs="Arial"/>
          <w:color w:val="222222"/>
          <w:shd w:val="clear" w:color="auto" w:fill="FFFFFF"/>
        </w:rPr>
        <w:t>Petrill</w:t>
      </w:r>
      <w:proofErr w:type="spellEnd"/>
      <w:r>
        <w:rPr>
          <w:rFonts w:ascii="Arial" w:hAnsi="Arial" w:cs="Arial"/>
          <w:color w:val="222222"/>
          <w:shd w:val="clear" w:color="auto" w:fill="FFFFFF"/>
        </w:rPr>
        <w:t xml:space="preserve"> </w:t>
      </w:r>
      <w:r w:rsidR="00233BB6">
        <w:rPr>
          <w:rFonts w:ascii="Arial" w:hAnsi="Arial" w:cs="Arial"/>
          <w:color w:val="222222"/>
          <w:shd w:val="clear" w:color="auto" w:fill="FFFFFF"/>
        </w:rPr>
        <w:t>a</w:t>
      </w:r>
      <w:r>
        <w:rPr>
          <w:rFonts w:ascii="Arial" w:hAnsi="Arial" w:cs="Arial"/>
          <w:color w:val="222222"/>
          <w:shd w:val="clear" w:color="auto" w:fill="FFFFFF"/>
        </w:rPr>
        <w:t xml:space="preserve">nd Wilkerson (2000) most psychologists believe differences in intelligence to be equally split between environment and heredity – making schooling an opportunity for increasing intelligence and therefore outcomes. The evidence regarding differences of intelligence between genders from infancy and through pre school years finds </w:t>
      </w:r>
      <w:r w:rsidR="00106FC1">
        <w:rPr>
          <w:rFonts w:ascii="Arial" w:hAnsi="Arial" w:cs="Arial"/>
          <w:color w:val="222222"/>
          <w:shd w:val="clear" w:color="auto" w:fill="FFFFFF"/>
        </w:rPr>
        <w:t>“</w:t>
      </w:r>
      <w:r>
        <w:rPr>
          <w:rFonts w:ascii="Arial" w:hAnsi="Arial" w:cs="Arial"/>
          <w:color w:val="222222"/>
          <w:shd w:val="clear" w:color="auto" w:fill="FFFFFF"/>
        </w:rPr>
        <w:t xml:space="preserve">little difference </w:t>
      </w:r>
      <w:r w:rsidR="00233BB6">
        <w:rPr>
          <w:rFonts w:ascii="Arial" w:hAnsi="Arial" w:cs="Arial"/>
          <w:color w:val="222222"/>
          <w:shd w:val="clear" w:color="auto" w:fill="FFFFFF"/>
        </w:rPr>
        <w:t>between</w:t>
      </w:r>
      <w:r>
        <w:rPr>
          <w:rFonts w:ascii="Arial" w:hAnsi="Arial" w:cs="Arial"/>
          <w:color w:val="222222"/>
          <w:shd w:val="clear" w:color="auto" w:fill="FFFFFF"/>
        </w:rPr>
        <w:t xml:space="preserve"> boys and gi</w:t>
      </w:r>
      <w:r w:rsidR="00233BB6">
        <w:rPr>
          <w:rFonts w:ascii="Arial" w:hAnsi="Arial" w:cs="Arial"/>
          <w:color w:val="222222"/>
          <w:shd w:val="clear" w:color="auto" w:fill="FFFFFF"/>
        </w:rPr>
        <w:t>rls</w:t>
      </w:r>
      <w:r w:rsidR="00106FC1">
        <w:rPr>
          <w:rFonts w:ascii="Arial" w:hAnsi="Arial" w:cs="Arial"/>
          <w:color w:val="222222"/>
          <w:shd w:val="clear" w:color="auto" w:fill="FFFFFF"/>
        </w:rPr>
        <w:t>”</w:t>
      </w:r>
      <w:r w:rsidR="00233BB6">
        <w:rPr>
          <w:rFonts w:ascii="Arial" w:hAnsi="Arial" w:cs="Arial"/>
          <w:color w:val="222222"/>
          <w:shd w:val="clear" w:color="auto" w:fill="FFFFFF"/>
        </w:rPr>
        <w:t xml:space="preserve"> (Woolfolk 20</w:t>
      </w:r>
      <w:r w:rsidR="004B6825">
        <w:rPr>
          <w:rFonts w:ascii="Arial" w:hAnsi="Arial" w:cs="Arial"/>
          <w:color w:val="222222"/>
          <w:shd w:val="clear" w:color="auto" w:fill="FFFFFF"/>
        </w:rPr>
        <w:t>0</w:t>
      </w:r>
      <w:r w:rsidR="00233BB6">
        <w:rPr>
          <w:rFonts w:ascii="Arial" w:hAnsi="Arial" w:cs="Arial"/>
          <w:color w:val="222222"/>
          <w:shd w:val="clear" w:color="auto" w:fill="FFFFFF"/>
        </w:rPr>
        <w:t>0 pp.156). However according to Halpern et al (200</w:t>
      </w:r>
      <w:r w:rsidR="004B6825">
        <w:rPr>
          <w:rFonts w:ascii="Arial" w:hAnsi="Arial" w:cs="Arial"/>
          <w:color w:val="222222"/>
          <w:shd w:val="clear" w:color="auto" w:fill="FFFFFF"/>
        </w:rPr>
        <w:t>7</w:t>
      </w:r>
      <w:r w:rsidR="00233BB6">
        <w:rPr>
          <w:rFonts w:ascii="Arial" w:hAnsi="Arial" w:cs="Arial"/>
          <w:color w:val="222222"/>
          <w:shd w:val="clear" w:color="auto" w:fill="FFFFFF"/>
        </w:rPr>
        <w:t>) more boys than girls are diagnosed with additional learning needs (ALN) such as autism and ADHD. Moreover, as they progress through grade school and beyond</w:t>
      </w:r>
      <w:r w:rsidR="00133CCF">
        <w:rPr>
          <w:rFonts w:ascii="Arial" w:hAnsi="Arial" w:cs="Arial"/>
          <w:color w:val="222222"/>
          <w:shd w:val="clear" w:color="auto" w:fill="FFFFFF"/>
        </w:rPr>
        <w:t>,</w:t>
      </w:r>
      <w:r w:rsidR="00233BB6">
        <w:rPr>
          <w:rFonts w:ascii="Arial" w:hAnsi="Arial" w:cs="Arial"/>
          <w:color w:val="222222"/>
          <w:shd w:val="clear" w:color="auto" w:fill="FFFFFF"/>
        </w:rPr>
        <w:t xml:space="preserve"> females perform better </w:t>
      </w:r>
      <w:r w:rsidR="00133CCF">
        <w:rPr>
          <w:rFonts w:ascii="Arial" w:hAnsi="Arial" w:cs="Arial"/>
          <w:color w:val="222222"/>
          <w:shd w:val="clear" w:color="auto" w:fill="FFFFFF"/>
        </w:rPr>
        <w:t>in</w:t>
      </w:r>
      <w:r w:rsidR="00233BB6">
        <w:rPr>
          <w:rFonts w:ascii="Arial" w:hAnsi="Arial" w:cs="Arial"/>
          <w:color w:val="222222"/>
          <w:shd w:val="clear" w:color="auto" w:fill="FFFFFF"/>
        </w:rPr>
        <w:t xml:space="preserve"> verbal and written assessments. </w:t>
      </w:r>
      <w:r w:rsidR="00133CCF">
        <w:rPr>
          <w:rFonts w:ascii="Arial" w:hAnsi="Arial" w:cs="Arial"/>
          <w:color w:val="222222"/>
          <w:shd w:val="clear" w:color="auto" w:fill="FFFFFF"/>
        </w:rPr>
        <w:t>By</w:t>
      </w:r>
      <w:r w:rsidR="00233BB6">
        <w:rPr>
          <w:rFonts w:ascii="Arial" w:hAnsi="Arial" w:cs="Arial"/>
          <w:color w:val="222222"/>
          <w:shd w:val="clear" w:color="auto" w:fill="FFFFFF"/>
        </w:rPr>
        <w:t xml:space="preserve"> contrast males perform better in some visuospatial measures</w:t>
      </w:r>
      <w:r w:rsidR="004B6825">
        <w:rPr>
          <w:rFonts w:ascii="Arial" w:hAnsi="Arial" w:cs="Arial"/>
          <w:color w:val="222222"/>
          <w:shd w:val="clear" w:color="auto" w:fill="FFFFFF"/>
        </w:rPr>
        <w:t xml:space="preserve">. </w:t>
      </w:r>
    </w:p>
    <w:p w14:paraId="530BCF68" w14:textId="77777777" w:rsidR="00225A4C" w:rsidRDefault="00225A4C" w:rsidP="001039EC">
      <w:pPr>
        <w:pStyle w:val="NormalWeb"/>
        <w:spacing w:before="0" w:beforeAutospacing="0" w:after="240" w:afterAutospacing="0"/>
        <w:rPr>
          <w:rFonts w:ascii="Arial" w:hAnsi="Arial" w:cs="Arial"/>
          <w:color w:val="222222"/>
          <w:shd w:val="clear" w:color="auto" w:fill="FFFFFF"/>
        </w:rPr>
      </w:pPr>
    </w:p>
    <w:p w14:paraId="4F972061" w14:textId="0720ACBD" w:rsidR="007A60F7" w:rsidRDefault="004B6825" w:rsidP="001039EC">
      <w:pPr>
        <w:pStyle w:val="NormalWeb"/>
        <w:spacing w:before="0" w:beforeAutospacing="0" w:after="240" w:afterAutospacing="0"/>
        <w:rPr>
          <w:rFonts w:ascii="Arial" w:hAnsi="Arial" w:cs="Arial"/>
          <w:color w:val="222222"/>
          <w:shd w:val="clear" w:color="auto" w:fill="FFFFFF"/>
        </w:rPr>
      </w:pPr>
      <w:r>
        <w:rPr>
          <w:rFonts w:ascii="Arial" w:hAnsi="Arial" w:cs="Arial"/>
          <w:color w:val="222222"/>
          <w:shd w:val="clear" w:color="auto" w:fill="FFFFFF"/>
        </w:rPr>
        <w:t>A criticism identified by Woolfolk is that studies into differences in results for different sexes is their failure to take into account ethnicity. A further note of caution was added by Lindberg et al (2010) who noted that boys are more likely to take physics which is a subject that enhances the ability of participants to solve complex problems, this could then skew results unnaturally in their favour in related areas such as maths. There have been identified differences in intelligence between the sexes, but it is a complex analysis with other factors potentially meaning that matters cannot always be taken at face value.</w:t>
      </w:r>
      <w:r w:rsidR="007A60F7">
        <w:rPr>
          <w:rFonts w:ascii="Arial" w:hAnsi="Arial" w:cs="Arial"/>
          <w:color w:val="222222"/>
          <w:shd w:val="clear" w:color="auto" w:fill="FFFFFF"/>
        </w:rPr>
        <w:t xml:space="preserve"> Despite these reservations in their meta-</w:t>
      </w:r>
      <w:r w:rsidR="00106FC1">
        <w:rPr>
          <w:rFonts w:ascii="Arial" w:hAnsi="Arial" w:cs="Arial"/>
          <w:color w:val="222222"/>
          <w:shd w:val="clear" w:color="auto" w:fill="FFFFFF"/>
        </w:rPr>
        <w:t>analysis,</w:t>
      </w:r>
      <w:r w:rsidR="007A60F7">
        <w:rPr>
          <w:rFonts w:ascii="Arial" w:hAnsi="Arial" w:cs="Arial"/>
          <w:color w:val="222222"/>
          <w:shd w:val="clear" w:color="auto" w:fill="FFFFFF"/>
        </w:rPr>
        <w:t xml:space="preserve"> they found little difference in achievement in mathematics when comparing boys and girls.</w:t>
      </w:r>
    </w:p>
    <w:p w14:paraId="0B8F8DFA" w14:textId="77777777" w:rsidR="00225A4C" w:rsidRDefault="00225A4C" w:rsidP="001039EC">
      <w:pPr>
        <w:pStyle w:val="NormalWeb"/>
        <w:spacing w:before="0" w:beforeAutospacing="0" w:after="240" w:afterAutospacing="0"/>
        <w:rPr>
          <w:rFonts w:ascii="Arial" w:hAnsi="Arial" w:cs="Arial"/>
          <w:color w:val="222222"/>
          <w:shd w:val="clear" w:color="auto" w:fill="FFFFFF"/>
        </w:rPr>
      </w:pPr>
    </w:p>
    <w:p w14:paraId="2047F8B3" w14:textId="2B485892" w:rsidR="00E57311" w:rsidRDefault="0056558B" w:rsidP="001039EC">
      <w:pPr>
        <w:pStyle w:val="NormalWeb"/>
        <w:spacing w:before="0" w:beforeAutospacing="0" w:after="240" w:afterAutospacing="0"/>
        <w:rPr>
          <w:rFonts w:ascii="Arial" w:hAnsi="Arial" w:cs="Arial"/>
          <w:color w:val="222222"/>
          <w:shd w:val="clear" w:color="auto" w:fill="FFFFFF"/>
        </w:rPr>
      </w:pPr>
      <w:r>
        <w:rPr>
          <w:rFonts w:ascii="Arial" w:hAnsi="Arial" w:cs="Arial"/>
          <w:color w:val="222222"/>
          <w:shd w:val="clear" w:color="auto" w:fill="FFFFFF"/>
        </w:rPr>
        <w:t>Culturally there has been identified stereotypes among different sexes which muddies the waters further. When studying girls in education in Germany</w:t>
      </w:r>
      <w:r w:rsidR="00133CCF">
        <w:rPr>
          <w:rFonts w:ascii="Arial" w:hAnsi="Arial" w:cs="Arial"/>
          <w:color w:val="222222"/>
          <w:shd w:val="clear" w:color="auto" w:fill="FFFFFF"/>
        </w:rPr>
        <w:t xml:space="preserve">, </w:t>
      </w:r>
      <w:r>
        <w:rPr>
          <w:rFonts w:ascii="Arial" w:hAnsi="Arial" w:cs="Arial"/>
          <w:color w:val="222222"/>
          <w:shd w:val="clear" w:color="auto" w:fill="FFFFFF"/>
        </w:rPr>
        <w:t>Steffens et al (2011) discovered that girls identified boys with mathematics, with these opinions gaining further traction in adolescence leading</w:t>
      </w:r>
      <w:r w:rsidR="00133CCF">
        <w:rPr>
          <w:rFonts w:ascii="Arial" w:hAnsi="Arial" w:cs="Arial"/>
          <w:color w:val="222222"/>
          <w:shd w:val="clear" w:color="auto" w:fill="FFFFFF"/>
        </w:rPr>
        <w:t xml:space="preserve"> to a</w:t>
      </w:r>
      <w:r>
        <w:rPr>
          <w:rFonts w:ascii="Arial" w:hAnsi="Arial" w:cs="Arial"/>
          <w:color w:val="222222"/>
          <w:shd w:val="clear" w:color="auto" w:fill="FFFFFF"/>
        </w:rPr>
        <w:t xml:space="preserve"> lower uptake in mathematics courses amongst female students. There is more to gender gaps than simply girls compared to boys with a host of factors to be considered. </w:t>
      </w:r>
      <w:r w:rsidR="004B6825">
        <w:rPr>
          <w:rFonts w:ascii="Arial" w:hAnsi="Arial" w:cs="Arial"/>
          <w:color w:val="222222"/>
          <w:shd w:val="clear" w:color="auto" w:fill="FFFFFF"/>
        </w:rPr>
        <w:t xml:space="preserve">When looking at gender gaps in a school these complex factors need to be taken into account </w:t>
      </w:r>
      <w:r w:rsidR="007A60F7">
        <w:rPr>
          <w:rFonts w:ascii="Arial" w:hAnsi="Arial" w:cs="Arial"/>
          <w:color w:val="222222"/>
          <w:shd w:val="clear" w:color="auto" w:fill="FFFFFF"/>
        </w:rPr>
        <w:t xml:space="preserve">and addressed </w:t>
      </w:r>
      <w:r w:rsidR="004B6825">
        <w:rPr>
          <w:rFonts w:ascii="Arial" w:hAnsi="Arial" w:cs="Arial"/>
          <w:color w:val="222222"/>
          <w:shd w:val="clear" w:color="auto" w:fill="FFFFFF"/>
        </w:rPr>
        <w:t>when developing an effective SDP.</w:t>
      </w:r>
      <w:r w:rsidR="00106FC1">
        <w:rPr>
          <w:rFonts w:ascii="Arial" w:hAnsi="Arial" w:cs="Arial"/>
          <w:color w:val="222222"/>
          <w:shd w:val="clear" w:color="auto" w:fill="FFFFFF"/>
        </w:rPr>
        <w:t xml:space="preserve"> Looking at bare numbers without the context that can be found in literature on reasons for gander gaps in attainment can make it difficult to address them. It would be useful for a school to research any possible reasons for differences in outcomes for boys and girls first, as in turn this research may help form what action needs to take place to reduce it.</w:t>
      </w:r>
    </w:p>
    <w:p w14:paraId="7CA2C32F" w14:textId="77777777" w:rsidR="00106FC1" w:rsidRPr="00AA684C" w:rsidRDefault="00106FC1" w:rsidP="001039EC">
      <w:pPr>
        <w:pStyle w:val="NormalWeb"/>
        <w:spacing w:before="0" w:beforeAutospacing="0" w:after="240" w:afterAutospacing="0"/>
        <w:rPr>
          <w:rFonts w:ascii="Arial" w:hAnsi="Arial" w:cs="Arial"/>
          <w:color w:val="222222"/>
          <w:shd w:val="clear" w:color="auto" w:fill="FFFFFF"/>
        </w:rPr>
      </w:pPr>
    </w:p>
    <w:p w14:paraId="3327EC15" w14:textId="77777777" w:rsidR="00225A4C" w:rsidRDefault="00225A4C" w:rsidP="001039EC">
      <w:pPr>
        <w:pStyle w:val="NormalWeb"/>
        <w:spacing w:before="0" w:beforeAutospacing="0" w:after="240" w:afterAutospacing="0"/>
        <w:jc w:val="center"/>
        <w:rPr>
          <w:rFonts w:ascii="ArialMT" w:hAnsi="ArialMT"/>
          <w:b/>
          <w:bCs/>
          <w:sz w:val="22"/>
          <w:szCs w:val="22"/>
        </w:rPr>
      </w:pPr>
    </w:p>
    <w:p w14:paraId="02FE8E94" w14:textId="77777777" w:rsidR="00225A4C" w:rsidRDefault="00225A4C" w:rsidP="001039EC">
      <w:pPr>
        <w:pStyle w:val="NormalWeb"/>
        <w:spacing w:before="0" w:beforeAutospacing="0" w:after="240" w:afterAutospacing="0"/>
        <w:jc w:val="center"/>
        <w:rPr>
          <w:rFonts w:ascii="ArialMT" w:hAnsi="ArialMT"/>
          <w:b/>
          <w:bCs/>
          <w:sz w:val="22"/>
          <w:szCs w:val="22"/>
        </w:rPr>
      </w:pPr>
    </w:p>
    <w:p w14:paraId="5D90C612" w14:textId="77777777" w:rsidR="00225A4C" w:rsidRDefault="00225A4C" w:rsidP="001039EC">
      <w:pPr>
        <w:pStyle w:val="NormalWeb"/>
        <w:spacing w:before="0" w:beforeAutospacing="0" w:after="240" w:afterAutospacing="0"/>
        <w:jc w:val="center"/>
        <w:rPr>
          <w:rFonts w:ascii="ArialMT" w:hAnsi="ArialMT"/>
          <w:b/>
          <w:bCs/>
          <w:sz w:val="22"/>
          <w:szCs w:val="22"/>
        </w:rPr>
      </w:pPr>
    </w:p>
    <w:p w14:paraId="510C70CA" w14:textId="77777777" w:rsidR="00225A4C" w:rsidRDefault="00225A4C" w:rsidP="001039EC">
      <w:pPr>
        <w:pStyle w:val="NormalWeb"/>
        <w:spacing w:before="0" w:beforeAutospacing="0" w:after="240" w:afterAutospacing="0"/>
        <w:jc w:val="center"/>
        <w:rPr>
          <w:rFonts w:ascii="ArialMT" w:hAnsi="ArialMT"/>
          <w:b/>
          <w:bCs/>
          <w:sz w:val="22"/>
          <w:szCs w:val="22"/>
        </w:rPr>
      </w:pPr>
    </w:p>
    <w:p w14:paraId="55741B23" w14:textId="654FD750" w:rsidR="00CD2ADC" w:rsidRDefault="0054756E" w:rsidP="001039EC">
      <w:pPr>
        <w:pStyle w:val="NormalWeb"/>
        <w:spacing w:before="0" w:beforeAutospacing="0" w:after="240" w:afterAutospacing="0"/>
        <w:jc w:val="center"/>
        <w:rPr>
          <w:rFonts w:ascii="ArialMT" w:hAnsi="ArialMT"/>
          <w:b/>
          <w:bCs/>
          <w:sz w:val="22"/>
          <w:szCs w:val="22"/>
        </w:rPr>
      </w:pPr>
      <w:r w:rsidRPr="0054756E">
        <w:rPr>
          <w:rFonts w:ascii="ArialMT" w:hAnsi="ArialMT"/>
          <w:b/>
          <w:bCs/>
          <w:sz w:val="22"/>
          <w:szCs w:val="22"/>
        </w:rPr>
        <w:t>Developing an action point</w:t>
      </w:r>
    </w:p>
    <w:p w14:paraId="0E718AF9" w14:textId="77777777" w:rsidR="001039EC" w:rsidRPr="0054756E" w:rsidRDefault="001039EC" w:rsidP="001039EC">
      <w:pPr>
        <w:pStyle w:val="NormalWeb"/>
        <w:spacing w:before="0" w:beforeAutospacing="0" w:after="240" w:afterAutospacing="0"/>
        <w:jc w:val="center"/>
        <w:rPr>
          <w:rFonts w:ascii="ArialMT" w:hAnsi="ArialMT"/>
          <w:b/>
          <w:bCs/>
          <w:sz w:val="22"/>
          <w:szCs w:val="22"/>
        </w:rPr>
      </w:pPr>
    </w:p>
    <w:p w14:paraId="17626CFB" w14:textId="33A7EF5E" w:rsidR="00CD2ADC" w:rsidRDefault="00DA56B6" w:rsidP="001039EC">
      <w:pPr>
        <w:pStyle w:val="NormalWeb"/>
        <w:spacing w:before="0" w:beforeAutospacing="0" w:after="240" w:afterAutospacing="0"/>
        <w:rPr>
          <w:rFonts w:ascii="Arial" w:hAnsi="Arial" w:cs="Arial"/>
        </w:rPr>
      </w:pPr>
      <w:r w:rsidRPr="00FE1A96">
        <w:rPr>
          <w:rFonts w:ascii="Arial" w:hAnsi="Arial" w:cs="Arial"/>
        </w:rPr>
        <w:t>The SDP for the school focussed on in this essay was concise</w:t>
      </w:r>
      <w:r w:rsidR="00106FC1">
        <w:rPr>
          <w:rFonts w:ascii="Arial" w:hAnsi="Arial" w:cs="Arial"/>
        </w:rPr>
        <w:t xml:space="preserve"> (Ysgol ******* ******* 2017)</w:t>
      </w:r>
      <w:r w:rsidR="00BC1792">
        <w:rPr>
          <w:rFonts w:ascii="Arial" w:hAnsi="Arial" w:cs="Arial"/>
        </w:rPr>
        <w:t>.</w:t>
      </w:r>
      <w:r w:rsidR="00106FC1">
        <w:rPr>
          <w:rFonts w:ascii="Arial" w:hAnsi="Arial" w:cs="Arial"/>
        </w:rPr>
        <w:t xml:space="preserve"> It identified</w:t>
      </w:r>
      <w:r w:rsidRPr="00FE1A96">
        <w:rPr>
          <w:rFonts w:ascii="Arial" w:hAnsi="Arial" w:cs="Arial"/>
        </w:rPr>
        <w:t xml:space="preserve"> 5 areas, th</w:t>
      </w:r>
      <w:r w:rsidR="00C67C04" w:rsidRPr="00FE1A96">
        <w:rPr>
          <w:rFonts w:ascii="Arial" w:hAnsi="Arial" w:cs="Arial"/>
        </w:rPr>
        <w:t>o</w:t>
      </w:r>
      <w:r w:rsidRPr="00FE1A96">
        <w:rPr>
          <w:rFonts w:ascii="Arial" w:hAnsi="Arial" w:cs="Arial"/>
        </w:rPr>
        <w:t>se being</w:t>
      </w:r>
      <w:r w:rsidR="00C67C04" w:rsidRPr="00FE1A96">
        <w:rPr>
          <w:rFonts w:ascii="Arial" w:hAnsi="Arial" w:cs="Arial"/>
        </w:rPr>
        <w:t xml:space="preserve">: standards, teaching and learning, leadership, </w:t>
      </w:r>
      <w:r w:rsidR="001B7133" w:rsidRPr="00FE1A96">
        <w:rPr>
          <w:rFonts w:ascii="Arial" w:hAnsi="Arial" w:cs="Arial"/>
        </w:rPr>
        <w:t>attendance</w:t>
      </w:r>
      <w:r w:rsidR="00106FC1">
        <w:rPr>
          <w:rFonts w:ascii="Arial" w:hAnsi="Arial" w:cs="Arial"/>
        </w:rPr>
        <w:t>,</w:t>
      </w:r>
      <w:r w:rsidR="001B7133" w:rsidRPr="00FE1A96">
        <w:rPr>
          <w:rFonts w:ascii="Arial" w:hAnsi="Arial" w:cs="Arial"/>
        </w:rPr>
        <w:t xml:space="preserve"> </w:t>
      </w:r>
      <w:r w:rsidR="00106FC1" w:rsidRPr="00FE1A96">
        <w:rPr>
          <w:rFonts w:ascii="Arial" w:hAnsi="Arial" w:cs="Arial"/>
        </w:rPr>
        <w:t xml:space="preserve">safeguarding, </w:t>
      </w:r>
      <w:r w:rsidR="00106FC1">
        <w:rPr>
          <w:rFonts w:ascii="Arial" w:hAnsi="Arial" w:cs="Arial"/>
        </w:rPr>
        <w:t xml:space="preserve">and </w:t>
      </w:r>
      <w:r w:rsidR="00FE1A96" w:rsidRPr="00FE1A96">
        <w:rPr>
          <w:rFonts w:ascii="Arial" w:hAnsi="Arial" w:cs="Arial"/>
        </w:rPr>
        <w:t>premises</w:t>
      </w:r>
      <w:r w:rsidR="001B7133" w:rsidRPr="00FE1A96">
        <w:rPr>
          <w:rFonts w:ascii="Arial" w:hAnsi="Arial" w:cs="Arial"/>
        </w:rPr>
        <w:t>. Each of these then had bullet point</w:t>
      </w:r>
      <w:r w:rsidR="00106FC1">
        <w:rPr>
          <w:rFonts w:ascii="Arial" w:hAnsi="Arial" w:cs="Arial"/>
        </w:rPr>
        <w:t>s,</w:t>
      </w:r>
      <w:r w:rsidR="001B7133" w:rsidRPr="00FE1A96">
        <w:rPr>
          <w:rFonts w:ascii="Arial" w:hAnsi="Arial" w:cs="Arial"/>
        </w:rPr>
        <w:t xml:space="preserve"> with some more detailed than others. For </w:t>
      </w:r>
      <w:r w:rsidR="00FE1A96" w:rsidRPr="00FE1A96">
        <w:rPr>
          <w:rFonts w:ascii="Arial" w:hAnsi="Arial" w:cs="Arial"/>
        </w:rPr>
        <w:t>example,</w:t>
      </w:r>
      <w:r w:rsidR="001B7133" w:rsidRPr="00FE1A96">
        <w:rPr>
          <w:rFonts w:ascii="Arial" w:hAnsi="Arial" w:cs="Arial"/>
        </w:rPr>
        <w:t xml:space="preserve"> </w:t>
      </w:r>
      <w:r w:rsidR="003B6861" w:rsidRPr="00FE1A96">
        <w:rPr>
          <w:rFonts w:ascii="Arial" w:hAnsi="Arial" w:cs="Arial"/>
        </w:rPr>
        <w:t>standards had 10 points and premises 4.</w:t>
      </w:r>
      <w:r w:rsidR="0077069A">
        <w:rPr>
          <w:rFonts w:ascii="Arial" w:hAnsi="Arial" w:cs="Arial"/>
        </w:rPr>
        <w:t xml:space="preserve"> There is data mentioned, for example </w:t>
      </w:r>
      <w:r w:rsidR="00DC59C2">
        <w:rPr>
          <w:rFonts w:ascii="Arial" w:hAnsi="Arial" w:cs="Arial"/>
        </w:rPr>
        <w:t>in attendance</w:t>
      </w:r>
      <w:r w:rsidR="00042D76">
        <w:rPr>
          <w:rFonts w:ascii="Arial" w:hAnsi="Arial" w:cs="Arial"/>
        </w:rPr>
        <w:t xml:space="preserve"> and safeguarding a target of 97% is set</w:t>
      </w:r>
      <w:r w:rsidR="00927689">
        <w:rPr>
          <w:rFonts w:ascii="Arial" w:hAnsi="Arial" w:cs="Arial"/>
        </w:rPr>
        <w:t xml:space="preserve">, and in standards </w:t>
      </w:r>
      <w:r w:rsidR="00EE2AB5">
        <w:rPr>
          <w:rFonts w:ascii="Arial" w:hAnsi="Arial" w:cs="Arial"/>
        </w:rPr>
        <w:t>a very specific target of improving outcomes at KS</w:t>
      </w:r>
      <w:r w:rsidR="00DC59C2">
        <w:rPr>
          <w:rFonts w:ascii="Arial" w:hAnsi="Arial" w:cs="Arial"/>
        </w:rPr>
        <w:t>4</w:t>
      </w:r>
      <w:r w:rsidR="00EE2AB5">
        <w:rPr>
          <w:rFonts w:ascii="Arial" w:hAnsi="Arial" w:cs="Arial"/>
        </w:rPr>
        <w:t xml:space="preserve"> </w:t>
      </w:r>
      <w:r w:rsidR="00846802">
        <w:rPr>
          <w:rFonts w:ascii="Arial" w:hAnsi="Arial" w:cs="Arial"/>
        </w:rPr>
        <w:t>in art, history and P.E. at level 5</w:t>
      </w:r>
      <w:r w:rsidR="00DC59C2">
        <w:rPr>
          <w:rFonts w:ascii="Arial" w:hAnsi="Arial" w:cs="Arial"/>
        </w:rPr>
        <w:t>+. It does not give a timeframe for these targets or</w:t>
      </w:r>
      <w:r w:rsidR="00F658FB">
        <w:rPr>
          <w:rFonts w:ascii="Arial" w:hAnsi="Arial" w:cs="Arial"/>
        </w:rPr>
        <w:t xml:space="preserve"> mention</w:t>
      </w:r>
      <w:r w:rsidR="00DC59C2">
        <w:rPr>
          <w:rFonts w:ascii="Arial" w:hAnsi="Arial" w:cs="Arial"/>
        </w:rPr>
        <w:t xml:space="preserve"> the data used to </w:t>
      </w:r>
      <w:r w:rsidR="00F658FB">
        <w:rPr>
          <w:rFonts w:ascii="Arial" w:hAnsi="Arial" w:cs="Arial"/>
        </w:rPr>
        <w:t>come up with them, though it w</w:t>
      </w:r>
      <w:r w:rsidR="00106FC1">
        <w:rPr>
          <w:rFonts w:ascii="Arial" w:hAnsi="Arial" w:cs="Arial"/>
        </w:rPr>
        <w:t>as</w:t>
      </w:r>
      <w:r w:rsidR="00F658FB">
        <w:rPr>
          <w:rFonts w:ascii="Arial" w:hAnsi="Arial" w:cs="Arial"/>
        </w:rPr>
        <w:t xml:space="preserve"> a tentative assumption </w:t>
      </w:r>
      <w:r w:rsidR="00C87F60">
        <w:rPr>
          <w:rFonts w:ascii="Arial" w:hAnsi="Arial" w:cs="Arial"/>
        </w:rPr>
        <w:t xml:space="preserve">that </w:t>
      </w:r>
      <w:r w:rsidR="00106FC1">
        <w:rPr>
          <w:rFonts w:ascii="Arial" w:hAnsi="Arial" w:cs="Arial"/>
        </w:rPr>
        <w:t xml:space="preserve">all </w:t>
      </w:r>
      <w:r w:rsidR="00C87F60">
        <w:rPr>
          <w:rFonts w:ascii="Arial" w:hAnsi="Arial" w:cs="Arial"/>
        </w:rPr>
        <w:t>targets were based on data.</w:t>
      </w:r>
      <w:r w:rsidR="00CD6624">
        <w:rPr>
          <w:rFonts w:ascii="Arial" w:hAnsi="Arial" w:cs="Arial"/>
        </w:rPr>
        <w:t xml:space="preserve"> </w:t>
      </w:r>
      <w:r w:rsidR="00106FC1">
        <w:rPr>
          <w:rFonts w:ascii="Arial" w:hAnsi="Arial" w:cs="Arial"/>
        </w:rPr>
        <w:t xml:space="preserve">This was confirmed when the author met with a member of the senior leadership team (SLT), who is referred to as Teacher X, for a brief discussion of the SDP of which they had significant input (Teacher X 2023). Teacher X confirmed this to be the case. </w:t>
      </w:r>
      <w:r w:rsidR="00CD6624">
        <w:rPr>
          <w:rFonts w:ascii="Arial" w:hAnsi="Arial" w:cs="Arial"/>
        </w:rPr>
        <w:t>When the</w:t>
      </w:r>
      <w:r w:rsidR="003B718C">
        <w:rPr>
          <w:rFonts w:ascii="Arial" w:hAnsi="Arial" w:cs="Arial"/>
        </w:rPr>
        <w:t xml:space="preserve"> </w:t>
      </w:r>
      <w:r w:rsidR="00141C55">
        <w:rPr>
          <w:rFonts w:ascii="Arial" w:hAnsi="Arial" w:cs="Arial"/>
        </w:rPr>
        <w:t>Organisation</w:t>
      </w:r>
      <w:r w:rsidR="003B718C">
        <w:rPr>
          <w:rFonts w:ascii="Arial" w:hAnsi="Arial" w:cs="Arial"/>
        </w:rPr>
        <w:t xml:space="preserve"> for Economic Cooperation and </w:t>
      </w:r>
      <w:r w:rsidR="00141C55">
        <w:rPr>
          <w:rFonts w:ascii="Arial" w:hAnsi="Arial" w:cs="Arial"/>
        </w:rPr>
        <w:t>Development</w:t>
      </w:r>
      <w:r w:rsidR="00CD6624">
        <w:rPr>
          <w:rFonts w:ascii="Arial" w:hAnsi="Arial" w:cs="Arial"/>
        </w:rPr>
        <w:t xml:space="preserve"> (OECD) </w:t>
      </w:r>
      <w:r w:rsidR="003B718C">
        <w:rPr>
          <w:rFonts w:ascii="Arial" w:hAnsi="Arial" w:cs="Arial"/>
        </w:rPr>
        <w:t>produced</w:t>
      </w:r>
      <w:r w:rsidR="00CD6624">
        <w:rPr>
          <w:rFonts w:ascii="Arial" w:hAnsi="Arial" w:cs="Arial"/>
        </w:rPr>
        <w:t xml:space="preserve"> a report on</w:t>
      </w:r>
      <w:r w:rsidR="00C87F60">
        <w:rPr>
          <w:rFonts w:ascii="Arial" w:hAnsi="Arial" w:cs="Arial"/>
        </w:rPr>
        <w:t xml:space="preserve"> </w:t>
      </w:r>
      <w:r w:rsidR="00CD6624">
        <w:rPr>
          <w:rFonts w:ascii="Arial" w:hAnsi="Arial" w:cs="Arial"/>
        </w:rPr>
        <w:t xml:space="preserve">‘Improving schools in </w:t>
      </w:r>
      <w:proofErr w:type="spellStart"/>
      <w:r w:rsidR="00CD6624">
        <w:rPr>
          <w:rFonts w:ascii="Arial" w:hAnsi="Arial" w:cs="Arial"/>
        </w:rPr>
        <w:t>Wales’</w:t>
      </w:r>
      <w:proofErr w:type="spellEnd"/>
      <w:r w:rsidR="00141C55">
        <w:rPr>
          <w:rFonts w:ascii="Arial" w:hAnsi="Arial" w:cs="Arial"/>
        </w:rPr>
        <w:t xml:space="preserve"> </w:t>
      </w:r>
      <w:r w:rsidR="000652BC">
        <w:rPr>
          <w:rFonts w:ascii="Arial" w:hAnsi="Arial" w:cs="Arial"/>
        </w:rPr>
        <w:t>(OECD 2014)</w:t>
      </w:r>
      <w:r w:rsidR="00C65A3B">
        <w:rPr>
          <w:rFonts w:ascii="Arial" w:hAnsi="Arial" w:cs="Arial"/>
        </w:rPr>
        <w:t xml:space="preserve">, they </w:t>
      </w:r>
      <w:r w:rsidR="005B2B53">
        <w:rPr>
          <w:rFonts w:ascii="Arial" w:hAnsi="Arial" w:cs="Arial"/>
        </w:rPr>
        <w:t>looked</w:t>
      </w:r>
      <w:r w:rsidR="00C65A3B">
        <w:rPr>
          <w:rFonts w:ascii="Arial" w:hAnsi="Arial" w:cs="Arial"/>
        </w:rPr>
        <w:t xml:space="preserve"> at how schools use data. Recommending that</w:t>
      </w:r>
      <w:r w:rsidR="005569CF">
        <w:rPr>
          <w:rFonts w:ascii="Arial" w:hAnsi="Arial" w:cs="Arial"/>
        </w:rPr>
        <w:t xml:space="preserve"> data handling skills are developed among school leaders to inform </w:t>
      </w:r>
      <w:r w:rsidR="004C14F3">
        <w:rPr>
          <w:rFonts w:ascii="Arial" w:hAnsi="Arial" w:cs="Arial"/>
        </w:rPr>
        <w:t>school</w:t>
      </w:r>
      <w:r w:rsidR="00035B68">
        <w:rPr>
          <w:rFonts w:ascii="Arial" w:hAnsi="Arial" w:cs="Arial"/>
        </w:rPr>
        <w:t xml:space="preserve"> </w:t>
      </w:r>
      <w:r w:rsidR="004C14F3">
        <w:rPr>
          <w:rFonts w:ascii="Arial" w:hAnsi="Arial" w:cs="Arial"/>
        </w:rPr>
        <w:t>improvement</w:t>
      </w:r>
      <w:r w:rsidR="00035B68">
        <w:rPr>
          <w:rFonts w:ascii="Arial" w:hAnsi="Arial" w:cs="Arial"/>
        </w:rPr>
        <w:t xml:space="preserve"> efforts. Staff should then use them </w:t>
      </w:r>
      <w:r w:rsidR="00380BAA">
        <w:rPr>
          <w:rFonts w:ascii="Arial" w:hAnsi="Arial" w:cs="Arial"/>
        </w:rPr>
        <w:t xml:space="preserve">during </w:t>
      </w:r>
      <w:r w:rsidR="00106FC1">
        <w:rPr>
          <w:rFonts w:ascii="Arial" w:hAnsi="Arial" w:cs="Arial"/>
        </w:rPr>
        <w:t xml:space="preserve">the </w:t>
      </w:r>
      <w:r w:rsidR="00380BAA">
        <w:rPr>
          <w:rFonts w:ascii="Arial" w:hAnsi="Arial" w:cs="Arial"/>
        </w:rPr>
        <w:t xml:space="preserve">process of </w:t>
      </w:r>
      <w:r w:rsidR="004C14F3">
        <w:rPr>
          <w:rFonts w:ascii="Arial" w:hAnsi="Arial" w:cs="Arial"/>
        </w:rPr>
        <w:t>school development planning</w:t>
      </w:r>
      <w:r w:rsidR="005B2B53">
        <w:rPr>
          <w:rFonts w:ascii="Arial" w:hAnsi="Arial" w:cs="Arial"/>
        </w:rPr>
        <w:t>, backing up the assumption that the school would have developed and used date handling skills when coming up with the targets on the SDP for the school in question.</w:t>
      </w:r>
      <w:r w:rsidR="00C47F74">
        <w:rPr>
          <w:rFonts w:ascii="Arial" w:hAnsi="Arial" w:cs="Arial"/>
        </w:rPr>
        <w:t xml:space="preserve"> </w:t>
      </w:r>
      <w:r w:rsidR="0054756E">
        <w:rPr>
          <w:rFonts w:ascii="Arial" w:hAnsi="Arial" w:cs="Arial"/>
        </w:rPr>
        <w:t>However,</w:t>
      </w:r>
      <w:r w:rsidR="004C580E">
        <w:rPr>
          <w:rFonts w:ascii="Arial" w:hAnsi="Arial" w:cs="Arial"/>
        </w:rPr>
        <w:t xml:space="preserve"> data alone</w:t>
      </w:r>
      <w:r w:rsidR="008E1FA8">
        <w:rPr>
          <w:rFonts w:ascii="Arial" w:hAnsi="Arial" w:cs="Arial"/>
        </w:rPr>
        <w:t xml:space="preserve"> is not always useful without context, </w:t>
      </w:r>
      <w:proofErr w:type="spellStart"/>
      <w:r w:rsidR="004C580E">
        <w:rPr>
          <w:rFonts w:ascii="Arial" w:hAnsi="Arial" w:cs="Arial"/>
        </w:rPr>
        <w:t>Dalin</w:t>
      </w:r>
      <w:proofErr w:type="spellEnd"/>
      <w:r w:rsidR="004C580E">
        <w:rPr>
          <w:rFonts w:ascii="Arial" w:hAnsi="Arial" w:cs="Arial"/>
        </w:rPr>
        <w:t xml:space="preserve"> (2004)</w:t>
      </w:r>
      <w:r w:rsidR="008E1FA8">
        <w:rPr>
          <w:rFonts w:ascii="Arial" w:hAnsi="Arial" w:cs="Arial"/>
        </w:rPr>
        <w:t xml:space="preserve"> argued that </w:t>
      </w:r>
      <w:r w:rsidR="00AC59D5">
        <w:rPr>
          <w:rFonts w:ascii="Arial" w:hAnsi="Arial" w:cs="Arial"/>
        </w:rPr>
        <w:t xml:space="preserve">little is </w:t>
      </w:r>
      <w:r w:rsidR="000737F6">
        <w:rPr>
          <w:rFonts w:ascii="Arial" w:hAnsi="Arial" w:cs="Arial"/>
        </w:rPr>
        <w:t>learnt</w:t>
      </w:r>
      <w:r w:rsidR="00AC59D5">
        <w:rPr>
          <w:rFonts w:ascii="Arial" w:hAnsi="Arial" w:cs="Arial"/>
        </w:rPr>
        <w:t xml:space="preserve"> from data alone, </w:t>
      </w:r>
      <w:r w:rsidR="000232B5">
        <w:rPr>
          <w:rFonts w:ascii="Arial" w:hAnsi="Arial" w:cs="Arial"/>
        </w:rPr>
        <w:t xml:space="preserve">what matters is how </w:t>
      </w:r>
      <w:r w:rsidR="000737F6">
        <w:rPr>
          <w:rFonts w:ascii="Arial" w:hAnsi="Arial" w:cs="Arial"/>
        </w:rPr>
        <w:t>participants engage with and relate to the information.</w:t>
      </w:r>
      <w:r w:rsidR="00CC31AA">
        <w:rPr>
          <w:rFonts w:ascii="Arial" w:hAnsi="Arial" w:cs="Arial"/>
        </w:rPr>
        <w:t xml:space="preserve"> The school devised very specific goals from what must have been an enormous amount of data </w:t>
      </w:r>
      <w:r w:rsidR="00BA3EA9">
        <w:rPr>
          <w:rFonts w:ascii="Arial" w:hAnsi="Arial" w:cs="Arial"/>
        </w:rPr>
        <w:t>available</w:t>
      </w:r>
      <w:r w:rsidR="00CC31AA">
        <w:rPr>
          <w:rFonts w:ascii="Arial" w:hAnsi="Arial" w:cs="Arial"/>
        </w:rPr>
        <w:t xml:space="preserve"> to them, the fact they have been specific hints that they may have heeded this advice and </w:t>
      </w:r>
      <w:r w:rsidR="00B222A4">
        <w:rPr>
          <w:rFonts w:ascii="Arial" w:hAnsi="Arial" w:cs="Arial"/>
        </w:rPr>
        <w:t xml:space="preserve">added </w:t>
      </w:r>
      <w:r w:rsidR="00BA3EA9">
        <w:rPr>
          <w:rFonts w:ascii="Arial" w:hAnsi="Arial" w:cs="Arial"/>
        </w:rPr>
        <w:t xml:space="preserve">the </w:t>
      </w:r>
      <w:r w:rsidR="0054756E">
        <w:rPr>
          <w:rFonts w:ascii="Arial" w:hAnsi="Arial" w:cs="Arial"/>
        </w:rPr>
        <w:t>school’s</w:t>
      </w:r>
      <w:r w:rsidR="00BA3EA9">
        <w:rPr>
          <w:rFonts w:ascii="Arial" w:hAnsi="Arial" w:cs="Arial"/>
        </w:rPr>
        <w:t xml:space="preserve"> individual context when devising targets. </w:t>
      </w:r>
    </w:p>
    <w:p w14:paraId="4C96A95D" w14:textId="77777777" w:rsidR="00225A4C" w:rsidRDefault="00225A4C" w:rsidP="001039EC">
      <w:pPr>
        <w:pStyle w:val="NormalWeb"/>
        <w:spacing w:before="0" w:beforeAutospacing="0" w:after="240" w:afterAutospacing="0"/>
        <w:rPr>
          <w:rFonts w:ascii="Arial" w:hAnsi="Arial" w:cs="Arial"/>
        </w:rPr>
      </w:pPr>
    </w:p>
    <w:p w14:paraId="215FEF99" w14:textId="43040169" w:rsidR="00106FC1" w:rsidRDefault="00E92591" w:rsidP="001039EC">
      <w:pPr>
        <w:pStyle w:val="NormalWeb"/>
        <w:spacing w:before="0" w:beforeAutospacing="0" w:after="240" w:afterAutospacing="0"/>
        <w:rPr>
          <w:rFonts w:ascii="Arial" w:hAnsi="Arial" w:cs="Arial"/>
        </w:rPr>
      </w:pPr>
      <w:r>
        <w:rPr>
          <w:rFonts w:ascii="Arial" w:hAnsi="Arial" w:cs="Arial"/>
        </w:rPr>
        <w:t xml:space="preserve">The specific target focussed on in this essay is to reduce the gender gap in </w:t>
      </w:r>
      <w:r w:rsidR="00644D5D">
        <w:rPr>
          <w:rFonts w:ascii="Arial" w:hAnsi="Arial" w:cs="Arial"/>
        </w:rPr>
        <w:t>English, Welsh</w:t>
      </w:r>
      <w:r>
        <w:rPr>
          <w:rFonts w:ascii="Arial" w:hAnsi="Arial" w:cs="Arial"/>
        </w:rPr>
        <w:t xml:space="preserve"> (f</w:t>
      </w:r>
      <w:r w:rsidR="00FD55FD">
        <w:rPr>
          <w:rFonts w:ascii="Arial" w:hAnsi="Arial" w:cs="Arial"/>
        </w:rPr>
        <w:t>i</w:t>
      </w:r>
      <w:r>
        <w:rPr>
          <w:rFonts w:ascii="Arial" w:hAnsi="Arial" w:cs="Arial"/>
        </w:rPr>
        <w:t xml:space="preserve">rst </w:t>
      </w:r>
      <w:r w:rsidR="00FD55FD">
        <w:rPr>
          <w:rFonts w:ascii="Arial" w:hAnsi="Arial" w:cs="Arial"/>
        </w:rPr>
        <w:t>language</w:t>
      </w:r>
      <w:r>
        <w:rPr>
          <w:rFonts w:ascii="Arial" w:hAnsi="Arial" w:cs="Arial"/>
        </w:rPr>
        <w:t>) and history</w:t>
      </w:r>
      <w:r w:rsidR="00FD55FD">
        <w:rPr>
          <w:rFonts w:ascii="Arial" w:hAnsi="Arial" w:cs="Arial"/>
        </w:rPr>
        <w:t>. There are no specific targets other th</w:t>
      </w:r>
      <w:r w:rsidR="00831C89">
        <w:rPr>
          <w:rFonts w:ascii="Arial" w:hAnsi="Arial" w:cs="Arial"/>
        </w:rPr>
        <w:t>an</w:t>
      </w:r>
      <w:r w:rsidR="00FD55FD">
        <w:rPr>
          <w:rFonts w:ascii="Arial" w:hAnsi="Arial" w:cs="Arial"/>
        </w:rPr>
        <w:t xml:space="preserve"> ‘improve’ and no ti</w:t>
      </w:r>
      <w:r w:rsidR="00BC329A">
        <w:rPr>
          <w:rFonts w:ascii="Arial" w:hAnsi="Arial" w:cs="Arial"/>
        </w:rPr>
        <w:t>meframe</w:t>
      </w:r>
      <w:r w:rsidR="00FD55FD">
        <w:rPr>
          <w:rFonts w:ascii="Arial" w:hAnsi="Arial" w:cs="Arial"/>
        </w:rPr>
        <w:t xml:space="preserve"> is given</w:t>
      </w:r>
      <w:r w:rsidR="001744D1">
        <w:rPr>
          <w:rFonts w:ascii="Arial" w:hAnsi="Arial" w:cs="Arial"/>
        </w:rPr>
        <w:t>. From what has been discussed it</w:t>
      </w:r>
      <w:r w:rsidR="00106FC1">
        <w:rPr>
          <w:rFonts w:ascii="Arial" w:hAnsi="Arial" w:cs="Arial"/>
        </w:rPr>
        <w:t xml:space="preserve"> was again confirmed by Teacher X that all targets were based on results from recent years. The school has access to a plethora of data, from amongst other things, internal exams as Teacher X confirmed. However, there was no specific gender gap data on the SDP and teacher X was unable to confirm I what was a brief meeting the exact target other than ‘improve’. This lack of obvious data to hand contrasts with the advice offered by the OECD in their report for senor staff to become more adept at handling and interpreting data.</w:t>
      </w:r>
    </w:p>
    <w:p w14:paraId="1A574716" w14:textId="214EE2AC" w:rsidR="00225A4C" w:rsidRDefault="00225A4C" w:rsidP="001039EC">
      <w:pPr>
        <w:pStyle w:val="NormalWeb"/>
        <w:spacing w:before="0" w:beforeAutospacing="0" w:after="240" w:afterAutospacing="0"/>
        <w:rPr>
          <w:rFonts w:ascii="Arial" w:hAnsi="Arial" w:cs="Arial"/>
        </w:rPr>
      </w:pPr>
    </w:p>
    <w:p w14:paraId="6A5AA57E" w14:textId="328BB7C7" w:rsidR="00225A4C" w:rsidRDefault="00225A4C" w:rsidP="001039EC">
      <w:pPr>
        <w:pStyle w:val="NormalWeb"/>
        <w:spacing w:before="0" w:beforeAutospacing="0" w:after="240" w:afterAutospacing="0"/>
        <w:rPr>
          <w:rFonts w:ascii="Arial" w:hAnsi="Arial" w:cs="Arial"/>
        </w:rPr>
      </w:pPr>
    </w:p>
    <w:p w14:paraId="35162170" w14:textId="2D0D9EDB" w:rsidR="00225A4C" w:rsidRDefault="00225A4C" w:rsidP="001039EC">
      <w:pPr>
        <w:pStyle w:val="NormalWeb"/>
        <w:spacing w:before="0" w:beforeAutospacing="0" w:after="240" w:afterAutospacing="0"/>
        <w:rPr>
          <w:rFonts w:ascii="Arial" w:hAnsi="Arial" w:cs="Arial"/>
        </w:rPr>
      </w:pPr>
    </w:p>
    <w:p w14:paraId="7E93F0E0" w14:textId="0C8CBFDB" w:rsidR="00225A4C" w:rsidRDefault="00225A4C" w:rsidP="001039EC">
      <w:pPr>
        <w:pStyle w:val="NormalWeb"/>
        <w:spacing w:before="0" w:beforeAutospacing="0" w:after="240" w:afterAutospacing="0"/>
        <w:rPr>
          <w:rFonts w:ascii="Arial" w:hAnsi="Arial" w:cs="Arial"/>
        </w:rPr>
      </w:pPr>
    </w:p>
    <w:p w14:paraId="0EA8FF6A" w14:textId="77777777" w:rsidR="00225A4C" w:rsidRDefault="00225A4C" w:rsidP="001039EC">
      <w:pPr>
        <w:pStyle w:val="NormalWeb"/>
        <w:spacing w:before="0" w:beforeAutospacing="0" w:after="240" w:afterAutospacing="0"/>
        <w:rPr>
          <w:rFonts w:ascii="Arial" w:hAnsi="Arial" w:cs="Arial"/>
        </w:rPr>
      </w:pPr>
    </w:p>
    <w:p w14:paraId="2C045719" w14:textId="77777777" w:rsidR="001039EC" w:rsidRDefault="00106FC1" w:rsidP="001039EC">
      <w:pPr>
        <w:pStyle w:val="NormalWeb"/>
        <w:spacing w:before="0" w:beforeAutospacing="0" w:after="240" w:afterAutospacing="0"/>
        <w:rPr>
          <w:rFonts w:ascii="Arial" w:hAnsi="Arial" w:cs="Arial"/>
        </w:rPr>
      </w:pPr>
      <w:r>
        <w:rPr>
          <w:rFonts w:ascii="Arial" w:hAnsi="Arial" w:cs="Arial"/>
        </w:rPr>
        <w:t>There was some l</w:t>
      </w:r>
      <w:r w:rsidR="00BC329A">
        <w:rPr>
          <w:rFonts w:ascii="Arial" w:hAnsi="Arial" w:cs="Arial"/>
        </w:rPr>
        <w:t>ocalised use of dat</w:t>
      </w:r>
      <w:r w:rsidR="00801725">
        <w:rPr>
          <w:rFonts w:ascii="Arial" w:hAnsi="Arial" w:cs="Arial"/>
        </w:rPr>
        <w:t xml:space="preserve">a </w:t>
      </w:r>
      <w:r w:rsidR="00BC329A">
        <w:rPr>
          <w:rFonts w:ascii="Arial" w:hAnsi="Arial" w:cs="Arial"/>
        </w:rPr>
        <w:t xml:space="preserve">in that first </w:t>
      </w:r>
      <w:r w:rsidR="00801725">
        <w:rPr>
          <w:rFonts w:ascii="Arial" w:hAnsi="Arial" w:cs="Arial"/>
        </w:rPr>
        <w:t>language</w:t>
      </w:r>
      <w:r w:rsidR="00BC329A">
        <w:rPr>
          <w:rFonts w:ascii="Arial" w:hAnsi="Arial" w:cs="Arial"/>
        </w:rPr>
        <w:t xml:space="preserve"> Wel</w:t>
      </w:r>
      <w:r w:rsidR="00801725">
        <w:rPr>
          <w:rFonts w:ascii="Arial" w:hAnsi="Arial" w:cs="Arial"/>
        </w:rPr>
        <w:t>sh</w:t>
      </w:r>
      <w:r w:rsidR="00BC329A">
        <w:rPr>
          <w:rFonts w:ascii="Arial" w:hAnsi="Arial" w:cs="Arial"/>
        </w:rPr>
        <w:t xml:space="preserve"> is included as it is a bilingual school, though only wit</w:t>
      </w:r>
      <w:r w:rsidR="00801725">
        <w:rPr>
          <w:rFonts w:ascii="Arial" w:hAnsi="Arial" w:cs="Arial"/>
        </w:rPr>
        <w:t>h only one form</w:t>
      </w:r>
      <w:r w:rsidR="00BC329A">
        <w:rPr>
          <w:rFonts w:ascii="Arial" w:hAnsi="Arial" w:cs="Arial"/>
        </w:rPr>
        <w:t xml:space="preserve"> class per </w:t>
      </w:r>
      <w:r w:rsidR="00801725">
        <w:rPr>
          <w:rFonts w:ascii="Arial" w:hAnsi="Arial" w:cs="Arial"/>
        </w:rPr>
        <w:t>year</w:t>
      </w:r>
      <w:r w:rsidR="00BC329A">
        <w:rPr>
          <w:rFonts w:ascii="Arial" w:hAnsi="Arial" w:cs="Arial"/>
        </w:rPr>
        <w:t xml:space="preserve"> taught in </w:t>
      </w:r>
      <w:r w:rsidR="00801725">
        <w:rPr>
          <w:rFonts w:ascii="Arial" w:hAnsi="Arial" w:cs="Arial"/>
        </w:rPr>
        <w:t>Welsh</w:t>
      </w:r>
      <w:r w:rsidR="00BC329A">
        <w:rPr>
          <w:rFonts w:ascii="Arial" w:hAnsi="Arial" w:cs="Arial"/>
        </w:rPr>
        <w:t>.</w:t>
      </w:r>
      <w:r w:rsidR="00856219">
        <w:rPr>
          <w:rFonts w:ascii="Arial" w:hAnsi="Arial" w:cs="Arial"/>
        </w:rPr>
        <w:t xml:space="preserve"> What gives further weight to </w:t>
      </w:r>
      <w:r>
        <w:rPr>
          <w:rFonts w:ascii="Arial" w:hAnsi="Arial" w:cs="Arial"/>
        </w:rPr>
        <w:t>a lack of basis in useful data for the SDP</w:t>
      </w:r>
      <w:r w:rsidR="00856219">
        <w:rPr>
          <w:rFonts w:ascii="Arial" w:hAnsi="Arial" w:cs="Arial"/>
        </w:rPr>
        <w:t xml:space="preserve"> is that there is no mention of gender gaps in any subject in either a monitoring report (ESTYN 2014) or the last inspection (ESTYN 2019).</w:t>
      </w:r>
      <w:r>
        <w:rPr>
          <w:rFonts w:ascii="Arial" w:hAnsi="Arial" w:cs="Arial"/>
        </w:rPr>
        <w:t xml:space="preserve"> ESTYN in their inspection would have access to all the data that was available to the school and despite this, made no mention of gender gaps being an issue that needed improvement. </w:t>
      </w:r>
      <w:r w:rsidR="00856219">
        <w:rPr>
          <w:rFonts w:ascii="Arial" w:hAnsi="Arial" w:cs="Arial"/>
        </w:rPr>
        <w:t xml:space="preserve"> </w:t>
      </w:r>
    </w:p>
    <w:p w14:paraId="0FB900F5" w14:textId="77777777" w:rsidR="001039EC" w:rsidRDefault="001039EC" w:rsidP="001039EC">
      <w:pPr>
        <w:pStyle w:val="NormalWeb"/>
        <w:spacing w:before="0" w:beforeAutospacing="0" w:after="240" w:afterAutospacing="0"/>
        <w:rPr>
          <w:rFonts w:ascii="Arial" w:hAnsi="Arial" w:cs="Arial"/>
        </w:rPr>
      </w:pPr>
    </w:p>
    <w:p w14:paraId="2F3D0D83" w14:textId="045B4A98" w:rsidR="00644D5D" w:rsidRDefault="00856219" w:rsidP="001039EC">
      <w:pPr>
        <w:pStyle w:val="NormalWeb"/>
        <w:spacing w:before="0" w:beforeAutospacing="0" w:after="240" w:afterAutospacing="0"/>
        <w:rPr>
          <w:rFonts w:ascii="Arial" w:hAnsi="Arial" w:cs="Arial"/>
        </w:rPr>
      </w:pPr>
      <w:r>
        <w:rPr>
          <w:rFonts w:ascii="Arial" w:hAnsi="Arial" w:cs="Arial"/>
        </w:rPr>
        <w:t>The SDP was published on the school website in 2017</w:t>
      </w:r>
      <w:r w:rsidR="0019500A">
        <w:rPr>
          <w:rFonts w:ascii="Arial" w:hAnsi="Arial" w:cs="Arial"/>
        </w:rPr>
        <w:t>. In the last inspection in 2019 EST</w:t>
      </w:r>
      <w:r w:rsidR="00F605D0">
        <w:rPr>
          <w:rFonts w:ascii="Arial" w:hAnsi="Arial" w:cs="Arial"/>
        </w:rPr>
        <w:t>Y</w:t>
      </w:r>
      <w:r w:rsidR="0019500A">
        <w:rPr>
          <w:rFonts w:ascii="Arial" w:hAnsi="Arial" w:cs="Arial"/>
        </w:rPr>
        <w:t xml:space="preserve">N reported that first </w:t>
      </w:r>
      <w:r w:rsidR="00F605D0">
        <w:rPr>
          <w:rFonts w:ascii="Arial" w:hAnsi="Arial" w:cs="Arial"/>
        </w:rPr>
        <w:t>language</w:t>
      </w:r>
      <w:r w:rsidR="0019500A">
        <w:rPr>
          <w:rFonts w:ascii="Arial" w:hAnsi="Arial" w:cs="Arial"/>
        </w:rPr>
        <w:t xml:space="preserve"> Welsh had been a focus for </w:t>
      </w:r>
      <w:r w:rsidR="00F605D0">
        <w:rPr>
          <w:rFonts w:ascii="Arial" w:hAnsi="Arial" w:cs="Arial"/>
        </w:rPr>
        <w:t xml:space="preserve">improvement and was being met, but made no mention of gender differences. It could be assumed </w:t>
      </w:r>
      <w:r w:rsidR="00106FC1">
        <w:rPr>
          <w:rFonts w:ascii="Arial" w:hAnsi="Arial" w:cs="Arial"/>
        </w:rPr>
        <w:t>then perhaps</w:t>
      </w:r>
      <w:r w:rsidR="00F605D0">
        <w:rPr>
          <w:rFonts w:ascii="Arial" w:hAnsi="Arial" w:cs="Arial"/>
        </w:rPr>
        <w:t xml:space="preserve"> that the school dug deep into </w:t>
      </w:r>
      <w:r w:rsidR="00106FC1">
        <w:rPr>
          <w:rFonts w:ascii="Arial" w:hAnsi="Arial" w:cs="Arial"/>
        </w:rPr>
        <w:t>its</w:t>
      </w:r>
      <w:r w:rsidR="00F605D0">
        <w:rPr>
          <w:rFonts w:ascii="Arial" w:hAnsi="Arial" w:cs="Arial"/>
        </w:rPr>
        <w:t xml:space="preserve"> own data to produce a more nuanced stance on improvement than ESTYN made in </w:t>
      </w:r>
      <w:r w:rsidR="00532A69">
        <w:rPr>
          <w:rFonts w:ascii="Arial" w:hAnsi="Arial" w:cs="Arial"/>
        </w:rPr>
        <w:t>their</w:t>
      </w:r>
      <w:r w:rsidR="00F605D0">
        <w:rPr>
          <w:rFonts w:ascii="Arial" w:hAnsi="Arial" w:cs="Arial"/>
        </w:rPr>
        <w:t xml:space="preserve"> </w:t>
      </w:r>
      <w:r w:rsidR="00000DF5">
        <w:rPr>
          <w:rFonts w:ascii="Arial" w:hAnsi="Arial" w:cs="Arial"/>
        </w:rPr>
        <w:t>inspection</w:t>
      </w:r>
      <w:r w:rsidR="00F605D0">
        <w:rPr>
          <w:rFonts w:ascii="Arial" w:hAnsi="Arial" w:cs="Arial"/>
        </w:rPr>
        <w:t xml:space="preserve"> report</w:t>
      </w:r>
      <w:r w:rsidR="00532A69">
        <w:rPr>
          <w:rFonts w:ascii="Arial" w:hAnsi="Arial" w:cs="Arial"/>
        </w:rPr>
        <w:t xml:space="preserve"> hinting that they have heeded the </w:t>
      </w:r>
      <w:r w:rsidR="00000DF5">
        <w:rPr>
          <w:rFonts w:ascii="Arial" w:hAnsi="Arial" w:cs="Arial"/>
        </w:rPr>
        <w:t>advice</w:t>
      </w:r>
      <w:r w:rsidR="00532A69">
        <w:rPr>
          <w:rFonts w:ascii="Arial" w:hAnsi="Arial" w:cs="Arial"/>
        </w:rPr>
        <w:t xml:space="preserve"> of the OECD report</w:t>
      </w:r>
      <w:r w:rsidR="00000DF5">
        <w:rPr>
          <w:rFonts w:ascii="Arial" w:hAnsi="Arial" w:cs="Arial"/>
        </w:rPr>
        <w:t xml:space="preserve">. </w:t>
      </w:r>
      <w:r w:rsidR="0087091C">
        <w:rPr>
          <w:rFonts w:ascii="Arial" w:hAnsi="Arial" w:cs="Arial"/>
        </w:rPr>
        <w:t xml:space="preserve">Indeed, in the School Development plans Guidance (Welsh Gov 2014) </w:t>
      </w:r>
      <w:r w:rsidR="003B1633">
        <w:rPr>
          <w:rFonts w:ascii="Arial" w:hAnsi="Arial" w:cs="Arial"/>
        </w:rPr>
        <w:t xml:space="preserve">it states that allied to </w:t>
      </w:r>
      <w:r w:rsidR="00ED00F6">
        <w:rPr>
          <w:rFonts w:ascii="Arial" w:hAnsi="Arial" w:cs="Arial"/>
        </w:rPr>
        <w:t xml:space="preserve">effective </w:t>
      </w:r>
      <w:r w:rsidR="00106FC1">
        <w:rPr>
          <w:rFonts w:ascii="Arial" w:hAnsi="Arial" w:cs="Arial"/>
        </w:rPr>
        <w:t>short- and long-term</w:t>
      </w:r>
      <w:r w:rsidR="00ED00F6">
        <w:rPr>
          <w:rFonts w:ascii="Arial" w:hAnsi="Arial" w:cs="Arial"/>
        </w:rPr>
        <w:t xml:space="preserve"> planning, schools should </w:t>
      </w:r>
      <w:r w:rsidR="00FE3172">
        <w:rPr>
          <w:rFonts w:ascii="Arial" w:hAnsi="Arial" w:cs="Arial"/>
        </w:rPr>
        <w:t xml:space="preserve">use </w:t>
      </w:r>
      <w:r w:rsidR="00386C92">
        <w:rPr>
          <w:rFonts w:ascii="Arial" w:hAnsi="Arial" w:cs="Arial"/>
        </w:rPr>
        <w:t>qualitative</w:t>
      </w:r>
      <w:r w:rsidR="00FE3172">
        <w:rPr>
          <w:rFonts w:ascii="Arial" w:hAnsi="Arial" w:cs="Arial"/>
        </w:rPr>
        <w:t xml:space="preserve"> and </w:t>
      </w:r>
      <w:r w:rsidR="00AE6A5C">
        <w:rPr>
          <w:rFonts w:ascii="Arial" w:hAnsi="Arial" w:cs="Arial"/>
        </w:rPr>
        <w:t xml:space="preserve">quantitative </w:t>
      </w:r>
      <w:r w:rsidR="00FE3172">
        <w:rPr>
          <w:rFonts w:ascii="Arial" w:hAnsi="Arial" w:cs="Arial"/>
        </w:rPr>
        <w:t xml:space="preserve">data when </w:t>
      </w:r>
      <w:r w:rsidR="00233ED0">
        <w:rPr>
          <w:rFonts w:ascii="Arial" w:hAnsi="Arial" w:cs="Arial"/>
        </w:rPr>
        <w:t>planning for improvement and further use the data to set challengin</w:t>
      </w:r>
      <w:r w:rsidR="00386C92">
        <w:rPr>
          <w:rFonts w:ascii="Arial" w:hAnsi="Arial" w:cs="Arial"/>
        </w:rPr>
        <w:t>g tasks.</w:t>
      </w:r>
      <w:r w:rsidR="00106FC1">
        <w:rPr>
          <w:rFonts w:ascii="Arial" w:hAnsi="Arial" w:cs="Arial"/>
        </w:rPr>
        <w:t xml:space="preserve"> The very specific task of reducing a gender gap may show that they had indeed dived deep into the data, though there was no evidence of the origin of such information in the SDP.</w:t>
      </w:r>
    </w:p>
    <w:p w14:paraId="3D496ED4" w14:textId="77777777" w:rsidR="00225A4C" w:rsidRDefault="00225A4C" w:rsidP="001039EC">
      <w:pPr>
        <w:pStyle w:val="NormalWeb"/>
        <w:spacing w:before="0" w:beforeAutospacing="0" w:after="240" w:afterAutospacing="0"/>
        <w:rPr>
          <w:rFonts w:ascii="Arial" w:hAnsi="Arial" w:cs="Arial"/>
        </w:rPr>
      </w:pPr>
    </w:p>
    <w:p w14:paraId="33D3BD5A" w14:textId="452D8B0A" w:rsidR="00106FC1" w:rsidRDefault="00106FC1" w:rsidP="001039EC">
      <w:pPr>
        <w:pStyle w:val="NormalWeb"/>
        <w:spacing w:before="0" w:beforeAutospacing="0" w:after="240" w:afterAutospacing="0"/>
        <w:rPr>
          <w:rFonts w:ascii="Arial" w:hAnsi="Arial" w:cs="Arial"/>
        </w:rPr>
      </w:pPr>
      <w:r>
        <w:rPr>
          <w:rFonts w:ascii="Arial" w:hAnsi="Arial" w:cs="Arial"/>
        </w:rPr>
        <w:t xml:space="preserve">The identification of a need to address a gender gap has clearly been identified by the school in some way, despite it not being identified as an area for improvement by ESTYN. There is also a lack of a specific data driven targets or any timeframe in which it should be achieved. It does however allocate specific people for having responsibility for </w:t>
      </w:r>
      <w:r w:rsidRPr="00106FC1">
        <w:rPr>
          <w:rFonts w:ascii="Arial" w:hAnsi="Arial" w:cs="Arial"/>
        </w:rPr>
        <w:t xml:space="preserve">overseeing this area, with a member of the SLT being one and the heads of the subjects concerned the others. </w:t>
      </w:r>
    </w:p>
    <w:p w14:paraId="7F3BD82B" w14:textId="77777777" w:rsidR="00225A4C" w:rsidRPr="00106FC1" w:rsidRDefault="00225A4C" w:rsidP="001039EC">
      <w:pPr>
        <w:pStyle w:val="NormalWeb"/>
        <w:spacing w:before="0" w:beforeAutospacing="0" w:after="240" w:afterAutospacing="0"/>
        <w:rPr>
          <w:rFonts w:ascii="Arial" w:hAnsi="Arial" w:cs="Arial"/>
        </w:rPr>
      </w:pPr>
    </w:p>
    <w:p w14:paraId="1D63AA51" w14:textId="0045E477" w:rsidR="00106FC1" w:rsidRPr="00106FC1" w:rsidRDefault="00106FC1" w:rsidP="001039EC">
      <w:pPr>
        <w:pStyle w:val="NormalWeb"/>
        <w:spacing w:before="0" w:beforeAutospacing="0" w:after="240" w:afterAutospacing="0"/>
        <w:rPr>
          <w:rFonts w:ascii="Arial" w:hAnsi="Arial" w:cs="Arial"/>
        </w:rPr>
      </w:pPr>
      <w:r w:rsidRPr="00106FC1">
        <w:rPr>
          <w:rFonts w:ascii="Arial" w:hAnsi="Arial" w:cs="Arial"/>
        </w:rPr>
        <w:t>The usefulness of strategic leadership has bee</w:t>
      </w:r>
      <w:r>
        <w:rPr>
          <w:rFonts w:ascii="Arial" w:hAnsi="Arial" w:cs="Arial"/>
        </w:rPr>
        <w:t>n</w:t>
      </w:r>
      <w:r w:rsidRPr="00106FC1">
        <w:rPr>
          <w:rFonts w:ascii="Arial" w:hAnsi="Arial" w:cs="Arial"/>
        </w:rPr>
        <w:t xml:space="preserve"> identified in education, with </w:t>
      </w:r>
      <w:r>
        <w:rPr>
          <w:rFonts w:ascii="Arial" w:hAnsi="Arial" w:cs="Arial"/>
        </w:rPr>
        <w:t xml:space="preserve">Davies and Davies (2006) </w:t>
      </w:r>
      <w:r w:rsidRPr="00106FC1">
        <w:rPr>
          <w:rFonts w:ascii="Arial" w:hAnsi="Arial" w:cs="Arial"/>
        </w:rPr>
        <w:t>stating that strategic leaders, of which a SLT member</w:t>
      </w:r>
      <w:r>
        <w:rPr>
          <w:rFonts w:ascii="Arial" w:hAnsi="Arial" w:cs="Arial"/>
        </w:rPr>
        <w:t xml:space="preserve">s would be considered, </w:t>
      </w:r>
      <w:r w:rsidRPr="00106FC1">
        <w:rPr>
          <w:rFonts w:ascii="Arial" w:hAnsi="Arial" w:cs="Arial"/>
        </w:rPr>
        <w:t xml:space="preserve">will involve themselves in certain activities. Namely, </w:t>
      </w:r>
      <w:r>
        <w:rPr>
          <w:rFonts w:ascii="Arial" w:hAnsi="Arial" w:cs="Arial"/>
        </w:rPr>
        <w:t>d</w:t>
      </w:r>
      <w:r w:rsidRPr="00106FC1">
        <w:rPr>
          <w:rFonts w:ascii="Arial" w:hAnsi="Arial" w:cs="Arial"/>
        </w:rPr>
        <w:t>irection setting, translating strategy, strategic capabilities and determining intervention points.</w:t>
      </w:r>
      <w:r>
        <w:rPr>
          <w:rFonts w:ascii="Arial" w:hAnsi="Arial" w:cs="Arial"/>
        </w:rPr>
        <w:t xml:space="preserve"> </w:t>
      </w:r>
      <w:r w:rsidRPr="00106FC1">
        <w:rPr>
          <w:rFonts w:ascii="Arial" w:hAnsi="Arial" w:cs="Arial"/>
        </w:rPr>
        <w:t>So, there is a clear use of strategic oversight, though it co</w:t>
      </w:r>
      <w:r>
        <w:rPr>
          <w:rFonts w:ascii="Arial" w:hAnsi="Arial" w:cs="Arial"/>
        </w:rPr>
        <w:t>ul</w:t>
      </w:r>
      <w:r w:rsidRPr="00106FC1">
        <w:rPr>
          <w:rFonts w:ascii="Arial" w:hAnsi="Arial" w:cs="Arial"/>
        </w:rPr>
        <w:t>d be argued it is difficult to know exactly what they are overseeing</w:t>
      </w:r>
      <w:r>
        <w:rPr>
          <w:rFonts w:ascii="Arial" w:hAnsi="Arial" w:cs="Arial"/>
        </w:rPr>
        <w:t xml:space="preserve"> in this case</w:t>
      </w:r>
      <w:r w:rsidRPr="00106FC1">
        <w:rPr>
          <w:rFonts w:ascii="Arial" w:hAnsi="Arial" w:cs="Arial"/>
        </w:rPr>
        <w:t>.</w:t>
      </w:r>
      <w:r>
        <w:rPr>
          <w:rFonts w:ascii="Arial" w:hAnsi="Arial" w:cs="Arial"/>
        </w:rPr>
        <w:t xml:space="preserve"> Some targets and dates, even if fairly nominal would be useful to help focus the minds of those charged with bringing about the improvements.</w:t>
      </w:r>
      <w:r w:rsidRPr="00106FC1">
        <w:rPr>
          <w:rFonts w:ascii="Arial" w:hAnsi="Arial" w:cs="Arial"/>
        </w:rPr>
        <w:t xml:space="preserve"> </w:t>
      </w:r>
    </w:p>
    <w:p w14:paraId="3A5136FB" w14:textId="77777777" w:rsidR="00106FC1" w:rsidRDefault="00106FC1" w:rsidP="001039EC">
      <w:pPr>
        <w:pStyle w:val="NormalWeb"/>
        <w:spacing w:before="0" w:beforeAutospacing="0" w:after="240" w:afterAutospacing="0"/>
        <w:rPr>
          <w:rFonts w:ascii="ArialMT" w:hAnsi="ArialMT"/>
          <w:sz w:val="22"/>
          <w:szCs w:val="22"/>
        </w:rPr>
      </w:pPr>
    </w:p>
    <w:p w14:paraId="02C557D2" w14:textId="77777777" w:rsidR="00106FC1" w:rsidRDefault="00106FC1" w:rsidP="001039EC">
      <w:pPr>
        <w:pStyle w:val="NormalWeb"/>
        <w:spacing w:before="0" w:beforeAutospacing="0" w:after="240" w:afterAutospacing="0"/>
        <w:rPr>
          <w:rFonts w:ascii="ArialMT" w:hAnsi="ArialMT"/>
          <w:sz w:val="22"/>
          <w:szCs w:val="22"/>
        </w:rPr>
      </w:pPr>
    </w:p>
    <w:p w14:paraId="5081D657" w14:textId="77777777" w:rsidR="00106FC1" w:rsidRDefault="00106FC1" w:rsidP="001039EC">
      <w:pPr>
        <w:pStyle w:val="NormalWeb"/>
        <w:spacing w:before="0" w:beforeAutospacing="0" w:after="240" w:afterAutospacing="0"/>
        <w:rPr>
          <w:rFonts w:ascii="ArialMT" w:hAnsi="ArialMT"/>
          <w:sz w:val="22"/>
          <w:szCs w:val="22"/>
        </w:rPr>
      </w:pPr>
    </w:p>
    <w:p w14:paraId="10D03178" w14:textId="77777777" w:rsidR="00225A4C" w:rsidRDefault="00225A4C" w:rsidP="001039EC">
      <w:pPr>
        <w:pStyle w:val="NormalWeb"/>
        <w:spacing w:before="0" w:beforeAutospacing="0" w:after="240" w:afterAutospacing="0"/>
        <w:jc w:val="center"/>
        <w:rPr>
          <w:rFonts w:ascii="ArialMT" w:hAnsi="ArialMT"/>
          <w:b/>
          <w:bCs/>
          <w:sz w:val="22"/>
          <w:szCs w:val="22"/>
        </w:rPr>
      </w:pPr>
    </w:p>
    <w:p w14:paraId="79F22EC9" w14:textId="77777777" w:rsidR="00225A4C" w:rsidRDefault="00225A4C" w:rsidP="001039EC">
      <w:pPr>
        <w:pStyle w:val="NormalWeb"/>
        <w:spacing w:before="0" w:beforeAutospacing="0" w:after="240" w:afterAutospacing="0"/>
        <w:jc w:val="center"/>
        <w:rPr>
          <w:rFonts w:ascii="ArialMT" w:hAnsi="ArialMT"/>
          <w:b/>
          <w:bCs/>
          <w:sz w:val="22"/>
          <w:szCs w:val="22"/>
        </w:rPr>
      </w:pPr>
    </w:p>
    <w:p w14:paraId="0903631D" w14:textId="5AF9CDCD" w:rsidR="00106FC1" w:rsidRDefault="00106FC1" w:rsidP="001039EC">
      <w:pPr>
        <w:pStyle w:val="NormalWeb"/>
        <w:spacing w:before="0" w:beforeAutospacing="0" w:after="240" w:afterAutospacing="0"/>
        <w:jc w:val="center"/>
        <w:rPr>
          <w:rFonts w:ascii="ArialMT" w:hAnsi="ArialMT"/>
          <w:b/>
          <w:bCs/>
          <w:sz w:val="22"/>
          <w:szCs w:val="22"/>
        </w:rPr>
      </w:pPr>
      <w:r w:rsidRPr="00106FC1">
        <w:rPr>
          <w:rFonts w:ascii="ArialMT" w:hAnsi="ArialMT"/>
          <w:b/>
          <w:bCs/>
          <w:sz w:val="22"/>
          <w:szCs w:val="22"/>
        </w:rPr>
        <w:t xml:space="preserve">Reflection </w:t>
      </w:r>
    </w:p>
    <w:p w14:paraId="3C592A2F" w14:textId="77777777" w:rsidR="00225A4C" w:rsidRPr="00106FC1" w:rsidRDefault="00225A4C" w:rsidP="001039EC">
      <w:pPr>
        <w:pStyle w:val="NormalWeb"/>
        <w:spacing w:before="0" w:beforeAutospacing="0" w:after="240" w:afterAutospacing="0"/>
        <w:jc w:val="center"/>
        <w:rPr>
          <w:rFonts w:ascii="ArialMT" w:hAnsi="ArialMT"/>
          <w:b/>
          <w:bCs/>
          <w:sz w:val="22"/>
          <w:szCs w:val="22"/>
        </w:rPr>
      </w:pPr>
    </w:p>
    <w:p w14:paraId="2A288D29" w14:textId="271BDDF9" w:rsidR="00106FC1" w:rsidRDefault="00106FC1" w:rsidP="001039EC">
      <w:pPr>
        <w:pStyle w:val="NormalWeb"/>
        <w:spacing w:before="0" w:beforeAutospacing="0" w:after="240" w:afterAutospacing="0"/>
        <w:rPr>
          <w:rFonts w:ascii="ArialMT" w:hAnsi="ArialMT"/>
          <w:sz w:val="22"/>
          <w:szCs w:val="22"/>
        </w:rPr>
      </w:pPr>
      <w:r>
        <w:rPr>
          <w:rFonts w:ascii="ArialMT" w:hAnsi="ArialMT"/>
          <w:sz w:val="22"/>
          <w:szCs w:val="22"/>
        </w:rPr>
        <w:t>Reflecting back to Dallin (2014) who states that in their view SDPs are often grandiose plans which come to little. It was noted that during the meeting with Teacher X that this view was unintentionally countered (Teacher X 2023). They were keen to emphasise that it is no use having a plan if you just follow that plan continuously even if it is having no measurable success. It was an interesting takeaway from the meeting, and they further pointed out that if a plan is not working, it needs to be revisited and tweaked on the areas where it is demonstrably unsuccessful. The statement by Teacher X is backed up by the position on strategic leadership taken by Davies and Davies (2006) who stated that leaders need to identify intervention points. This staff member was keen to explain that if elements of a SDP were not working, then they should change. Though given the lack of obvious targets it is difficult to envisage, from the information on the SDP available to the author, what these intervention points would be.</w:t>
      </w:r>
    </w:p>
    <w:p w14:paraId="731F5A44" w14:textId="14D6E77B" w:rsidR="001039EC" w:rsidRDefault="001039EC" w:rsidP="001039EC">
      <w:pPr>
        <w:pStyle w:val="NormalWeb"/>
        <w:spacing w:before="0" w:beforeAutospacing="0" w:after="240" w:afterAutospacing="0"/>
        <w:rPr>
          <w:rFonts w:ascii="ArialMT" w:hAnsi="ArialMT"/>
          <w:sz w:val="22"/>
          <w:szCs w:val="22"/>
        </w:rPr>
      </w:pPr>
    </w:p>
    <w:p w14:paraId="1017BA2C" w14:textId="43B41874" w:rsidR="00106FC1" w:rsidRDefault="00106FC1" w:rsidP="001039EC">
      <w:pPr>
        <w:pStyle w:val="NormalWeb"/>
        <w:spacing w:before="0" w:beforeAutospacing="0" w:after="360" w:afterAutospacing="0"/>
        <w:rPr>
          <w:rFonts w:ascii="ArialMT" w:hAnsi="ArialMT"/>
          <w:sz w:val="22"/>
          <w:szCs w:val="22"/>
        </w:rPr>
      </w:pPr>
      <w:r>
        <w:rPr>
          <w:rFonts w:ascii="ArialMT" w:hAnsi="ArialMT"/>
          <w:sz w:val="22"/>
          <w:szCs w:val="22"/>
        </w:rPr>
        <w:t xml:space="preserve">While it would be easy to criticise the handling of data in this instance, it is useful to note that potentially there may be a training gap in data handling that can be addressed with further training. Indeed, we can revisit again the key recommendation in the report by the OECD (OECD 2004), which stressed the importance of training staff in how to work with data. The school in question uses a SIMS IT system for its own internal data. SIMS was looked at in research by Wild, Smith and Walker (2001), they argued that while it is straightforward to have the data, processing it in an effective </w:t>
      </w:r>
      <w:r w:rsidRPr="00106FC1">
        <w:rPr>
          <w:rFonts w:ascii="ArialMT" w:hAnsi="ArialMT"/>
          <w:sz w:val="22"/>
          <w:szCs w:val="22"/>
        </w:rPr>
        <w:t>manner</w:t>
      </w:r>
      <w:r>
        <w:rPr>
          <w:rFonts w:ascii="ArialMT" w:hAnsi="ArialMT"/>
          <w:sz w:val="22"/>
          <w:szCs w:val="22"/>
        </w:rPr>
        <w:t xml:space="preserve"> is more challenging</w:t>
      </w:r>
      <w:r w:rsidRPr="00106FC1">
        <w:rPr>
          <w:rFonts w:ascii="ArialMT" w:hAnsi="ArialMT"/>
          <w:sz w:val="22"/>
          <w:szCs w:val="22"/>
        </w:rPr>
        <w:t xml:space="preserve">. Further arguing that while the tools in SIMS are relatively comprehensive, they are not necessarily effectively used by schools. </w:t>
      </w:r>
    </w:p>
    <w:p w14:paraId="6F1AE9A3" w14:textId="77777777" w:rsidR="00225A4C" w:rsidRPr="00106FC1" w:rsidRDefault="00225A4C" w:rsidP="001039EC">
      <w:pPr>
        <w:pStyle w:val="NormalWeb"/>
        <w:spacing w:before="0" w:beforeAutospacing="0" w:after="360" w:afterAutospacing="0"/>
        <w:rPr>
          <w:rFonts w:ascii="ArialMT" w:hAnsi="ArialMT"/>
          <w:sz w:val="22"/>
          <w:szCs w:val="22"/>
        </w:rPr>
      </w:pPr>
    </w:p>
    <w:p w14:paraId="2289F03B" w14:textId="055F4EA3" w:rsidR="00106FC1" w:rsidRPr="00106FC1" w:rsidRDefault="00106FC1" w:rsidP="001039EC">
      <w:pPr>
        <w:pStyle w:val="NormalWeb"/>
        <w:spacing w:before="360" w:beforeAutospacing="0" w:after="240" w:afterAutospacing="0"/>
        <w:rPr>
          <w:rFonts w:ascii="ArialMT" w:hAnsi="ArialMT"/>
          <w:sz w:val="22"/>
          <w:szCs w:val="22"/>
        </w:rPr>
      </w:pPr>
      <w:r w:rsidRPr="00106FC1">
        <w:rPr>
          <w:rFonts w:ascii="ArialMT" w:hAnsi="ArialMT"/>
          <w:sz w:val="22"/>
          <w:szCs w:val="22"/>
        </w:rPr>
        <w:t>Another opportunity to help achieve targets in</w:t>
      </w:r>
      <w:r>
        <w:rPr>
          <w:rFonts w:ascii="ArialMT" w:hAnsi="ArialMT"/>
          <w:sz w:val="22"/>
          <w:szCs w:val="22"/>
        </w:rPr>
        <w:t xml:space="preserve"> a specific area</w:t>
      </w:r>
      <w:r w:rsidRPr="00106FC1">
        <w:rPr>
          <w:rFonts w:ascii="ArialMT" w:hAnsi="ArialMT"/>
          <w:sz w:val="22"/>
          <w:szCs w:val="22"/>
        </w:rPr>
        <w:t xml:space="preserve"> could be to work in synergy with Welsh Government to be at the forefront </w:t>
      </w:r>
      <w:r>
        <w:rPr>
          <w:rFonts w:ascii="ArialMT" w:hAnsi="ArialMT"/>
          <w:sz w:val="22"/>
          <w:szCs w:val="22"/>
        </w:rPr>
        <w:t>in the area of improving Welsh in education</w:t>
      </w:r>
      <w:r w:rsidRPr="00106FC1">
        <w:rPr>
          <w:rFonts w:ascii="ArialMT" w:hAnsi="ArialMT"/>
          <w:sz w:val="22"/>
          <w:szCs w:val="22"/>
        </w:rPr>
        <w:t xml:space="preserve">. In a recently released white paper looking at future Welsh language policy in education, it is stated that one area to be looked </w:t>
      </w:r>
      <w:r w:rsidRPr="00106FC1">
        <w:rPr>
          <w:rFonts w:ascii="Arial" w:hAnsi="Arial" w:cs="Arial"/>
          <w:color w:val="1F1F1F"/>
          <w:sz w:val="22"/>
          <w:szCs w:val="22"/>
          <w:shd w:val="clear" w:color="auto" w:fill="FFFFFF"/>
        </w:rPr>
        <w:t xml:space="preserve">at is </w:t>
      </w:r>
      <w:r>
        <w:rPr>
          <w:rFonts w:ascii="Arial" w:hAnsi="Arial" w:cs="Arial"/>
          <w:color w:val="1F1F1F"/>
          <w:sz w:val="22"/>
          <w:szCs w:val="22"/>
          <w:shd w:val="clear" w:color="auto" w:fill="FFFFFF"/>
        </w:rPr>
        <w:t xml:space="preserve">a </w:t>
      </w:r>
      <w:r w:rsidRPr="00106FC1">
        <w:rPr>
          <w:rFonts w:ascii="Arial" w:hAnsi="Arial" w:cs="Arial"/>
          <w:color w:val="1F1F1F"/>
          <w:sz w:val="22"/>
          <w:szCs w:val="22"/>
          <w:shd w:val="clear" w:color="auto" w:fill="FFFFFF"/>
        </w:rPr>
        <w:t>single Welsh language skills continuum to describe skill levels</w:t>
      </w:r>
      <w:r>
        <w:rPr>
          <w:rFonts w:ascii="Arial" w:hAnsi="Arial" w:cs="Arial"/>
          <w:color w:val="1F1F1F"/>
          <w:sz w:val="22"/>
          <w:szCs w:val="22"/>
          <w:shd w:val="clear" w:color="auto" w:fill="FFFFFF"/>
        </w:rPr>
        <w:t>,</w:t>
      </w:r>
      <w:r w:rsidRPr="00106FC1">
        <w:rPr>
          <w:rFonts w:ascii="Arial" w:hAnsi="Arial" w:cs="Arial"/>
          <w:color w:val="1F1F1F"/>
          <w:sz w:val="22"/>
          <w:szCs w:val="22"/>
          <w:shd w:val="clear" w:color="auto" w:fill="FFFFFF"/>
        </w:rPr>
        <w:t xml:space="preserve"> so that learners, teachers, parents and guardians have a common framework (Welsh Government 2023)</w:t>
      </w:r>
      <w:r>
        <w:rPr>
          <w:rStyle w:val="apple-converted-space"/>
          <w:rFonts w:ascii="Arial" w:hAnsi="Arial" w:cs="Arial"/>
          <w:color w:val="1F1F1F"/>
          <w:sz w:val="22"/>
          <w:szCs w:val="22"/>
          <w:shd w:val="clear" w:color="auto" w:fill="FFFFFF"/>
        </w:rPr>
        <w:t xml:space="preserve">. By helping with the development of a singular continuum of Welsh language skills it would eventually be easy to identify if there are different patterns to where boys sit on the continuum in the school when compared with girls. </w:t>
      </w:r>
    </w:p>
    <w:p w14:paraId="0D3406A7" w14:textId="77777777" w:rsidR="00106FC1" w:rsidRPr="00106FC1" w:rsidRDefault="00106FC1" w:rsidP="001039EC">
      <w:pPr>
        <w:pStyle w:val="NormalWeb"/>
        <w:spacing w:before="0" w:beforeAutospacing="0" w:after="240" w:afterAutospacing="0"/>
        <w:rPr>
          <w:rFonts w:ascii="ArialMT" w:hAnsi="ArialMT"/>
          <w:sz w:val="22"/>
          <w:szCs w:val="22"/>
        </w:rPr>
      </w:pPr>
    </w:p>
    <w:p w14:paraId="756E5709" w14:textId="77777777" w:rsidR="00225A4C" w:rsidRDefault="00225A4C" w:rsidP="001039EC">
      <w:pPr>
        <w:pStyle w:val="NormalWeb"/>
        <w:spacing w:before="0" w:beforeAutospacing="0" w:after="240" w:afterAutospacing="0"/>
        <w:jc w:val="center"/>
        <w:rPr>
          <w:rFonts w:ascii="ArialMT" w:hAnsi="ArialMT"/>
          <w:b/>
          <w:bCs/>
          <w:sz w:val="22"/>
          <w:szCs w:val="22"/>
        </w:rPr>
      </w:pPr>
    </w:p>
    <w:p w14:paraId="1FAE42A4" w14:textId="77777777" w:rsidR="00225A4C" w:rsidRDefault="00225A4C" w:rsidP="001039EC">
      <w:pPr>
        <w:pStyle w:val="NormalWeb"/>
        <w:spacing w:before="0" w:beforeAutospacing="0" w:after="240" w:afterAutospacing="0"/>
        <w:jc w:val="center"/>
        <w:rPr>
          <w:rFonts w:ascii="ArialMT" w:hAnsi="ArialMT"/>
          <w:b/>
          <w:bCs/>
          <w:sz w:val="22"/>
          <w:szCs w:val="22"/>
        </w:rPr>
      </w:pPr>
    </w:p>
    <w:p w14:paraId="497AF089" w14:textId="77777777" w:rsidR="00225A4C" w:rsidRDefault="00225A4C" w:rsidP="001039EC">
      <w:pPr>
        <w:pStyle w:val="NormalWeb"/>
        <w:spacing w:before="0" w:beforeAutospacing="0" w:after="240" w:afterAutospacing="0"/>
        <w:jc w:val="center"/>
        <w:rPr>
          <w:rFonts w:ascii="ArialMT" w:hAnsi="ArialMT"/>
          <w:b/>
          <w:bCs/>
          <w:sz w:val="22"/>
          <w:szCs w:val="22"/>
        </w:rPr>
      </w:pPr>
    </w:p>
    <w:p w14:paraId="70131753" w14:textId="77777777" w:rsidR="00225A4C" w:rsidRDefault="00225A4C" w:rsidP="001039EC">
      <w:pPr>
        <w:pStyle w:val="NormalWeb"/>
        <w:spacing w:before="0" w:beforeAutospacing="0" w:after="240" w:afterAutospacing="0"/>
        <w:jc w:val="center"/>
        <w:rPr>
          <w:rFonts w:ascii="ArialMT" w:hAnsi="ArialMT"/>
          <w:b/>
          <w:bCs/>
          <w:sz w:val="22"/>
          <w:szCs w:val="22"/>
        </w:rPr>
      </w:pPr>
    </w:p>
    <w:p w14:paraId="7613604A" w14:textId="77777777" w:rsidR="00225A4C" w:rsidRDefault="00225A4C" w:rsidP="001039EC">
      <w:pPr>
        <w:pStyle w:val="NormalWeb"/>
        <w:spacing w:before="0" w:beforeAutospacing="0" w:after="240" w:afterAutospacing="0"/>
        <w:jc w:val="center"/>
        <w:rPr>
          <w:rFonts w:ascii="ArialMT" w:hAnsi="ArialMT"/>
          <w:b/>
          <w:bCs/>
          <w:sz w:val="22"/>
          <w:szCs w:val="22"/>
        </w:rPr>
      </w:pPr>
    </w:p>
    <w:p w14:paraId="2A05F0AB" w14:textId="77777777" w:rsidR="00225A4C" w:rsidRDefault="00225A4C" w:rsidP="001039EC">
      <w:pPr>
        <w:pStyle w:val="NormalWeb"/>
        <w:spacing w:before="0" w:beforeAutospacing="0" w:after="240" w:afterAutospacing="0"/>
        <w:jc w:val="center"/>
        <w:rPr>
          <w:rFonts w:ascii="ArialMT" w:hAnsi="ArialMT"/>
          <w:b/>
          <w:bCs/>
          <w:sz w:val="22"/>
          <w:szCs w:val="22"/>
        </w:rPr>
      </w:pPr>
    </w:p>
    <w:p w14:paraId="1B8E7533" w14:textId="6061FBCE" w:rsidR="00106FC1" w:rsidRDefault="00101C8F" w:rsidP="001039EC">
      <w:pPr>
        <w:pStyle w:val="NormalWeb"/>
        <w:spacing w:before="0" w:beforeAutospacing="0" w:after="240" w:afterAutospacing="0"/>
        <w:jc w:val="center"/>
        <w:rPr>
          <w:rFonts w:ascii="ArialMT" w:hAnsi="ArialMT"/>
          <w:b/>
          <w:bCs/>
          <w:sz w:val="22"/>
          <w:szCs w:val="22"/>
        </w:rPr>
      </w:pPr>
      <w:r w:rsidRPr="00106FC1">
        <w:rPr>
          <w:rFonts w:ascii="ArialMT" w:hAnsi="ArialMT"/>
          <w:b/>
          <w:bCs/>
          <w:sz w:val="22"/>
          <w:szCs w:val="22"/>
        </w:rPr>
        <w:t>Conclusion</w:t>
      </w:r>
    </w:p>
    <w:p w14:paraId="3E6237B0" w14:textId="77777777" w:rsidR="001039EC" w:rsidRPr="00106FC1" w:rsidRDefault="001039EC" w:rsidP="001039EC">
      <w:pPr>
        <w:pStyle w:val="NormalWeb"/>
        <w:spacing w:before="0" w:beforeAutospacing="0" w:after="240" w:afterAutospacing="0"/>
        <w:jc w:val="center"/>
        <w:rPr>
          <w:rFonts w:ascii="ArialMT" w:hAnsi="ArialMT"/>
          <w:b/>
          <w:bCs/>
          <w:sz w:val="22"/>
          <w:szCs w:val="22"/>
        </w:rPr>
      </w:pPr>
    </w:p>
    <w:p w14:paraId="6737C6ED" w14:textId="40EE9A00" w:rsidR="00106FC1" w:rsidRDefault="00106FC1" w:rsidP="001039EC">
      <w:pPr>
        <w:pStyle w:val="NormalWeb"/>
        <w:spacing w:before="0" w:beforeAutospacing="0" w:after="240" w:afterAutospacing="0"/>
        <w:rPr>
          <w:rFonts w:ascii="ArialMT" w:hAnsi="ArialMT"/>
          <w:sz w:val="22"/>
          <w:szCs w:val="22"/>
        </w:rPr>
      </w:pPr>
      <w:r>
        <w:rPr>
          <w:rFonts w:ascii="ArialMT" w:hAnsi="ArialMT"/>
          <w:sz w:val="22"/>
          <w:szCs w:val="22"/>
        </w:rPr>
        <w:t xml:space="preserve">It is clear that education in Wales, indeed anywhere, is in constant flux. There are always targets to be hit and goals to be achieved. These targets and goals are not a standing dish and continually change, be it through the winds of change in education, a change of government, or even a minister within an existing government. </w:t>
      </w:r>
    </w:p>
    <w:p w14:paraId="1C96CF97" w14:textId="77777777" w:rsidR="00225A4C" w:rsidRDefault="00225A4C" w:rsidP="001039EC">
      <w:pPr>
        <w:pStyle w:val="NormalWeb"/>
        <w:spacing w:before="0" w:beforeAutospacing="0" w:after="240" w:afterAutospacing="0"/>
        <w:rPr>
          <w:rFonts w:ascii="ArialMT" w:hAnsi="ArialMT"/>
          <w:sz w:val="22"/>
          <w:szCs w:val="22"/>
        </w:rPr>
      </w:pPr>
    </w:p>
    <w:p w14:paraId="1FBDA8A7" w14:textId="60A6824F" w:rsidR="00106FC1" w:rsidRDefault="00106FC1" w:rsidP="001039EC">
      <w:pPr>
        <w:pStyle w:val="NormalWeb"/>
        <w:spacing w:before="0" w:beforeAutospacing="0" w:after="240" w:afterAutospacing="0"/>
        <w:rPr>
          <w:rFonts w:ascii="ArialMT" w:hAnsi="ArialMT"/>
          <w:sz w:val="22"/>
          <w:szCs w:val="22"/>
        </w:rPr>
      </w:pPr>
      <w:r>
        <w:rPr>
          <w:rFonts w:ascii="ArialMT" w:hAnsi="ArialMT"/>
          <w:sz w:val="22"/>
          <w:szCs w:val="22"/>
        </w:rPr>
        <w:t>School development plans provide a framework to manoeuvre positively towards the targets of the day. And while these targets often change in specifics, in their generality they are more constant. Improved attainment always an overarching theme, as is the targeting of specific groups for often specific areas for improvement.</w:t>
      </w:r>
    </w:p>
    <w:p w14:paraId="6EE20237" w14:textId="77777777" w:rsidR="00225A4C" w:rsidRDefault="00225A4C" w:rsidP="001039EC">
      <w:pPr>
        <w:pStyle w:val="NormalWeb"/>
        <w:spacing w:before="0" w:beforeAutospacing="0" w:after="240" w:afterAutospacing="0"/>
        <w:rPr>
          <w:rFonts w:ascii="ArialMT" w:hAnsi="ArialMT"/>
          <w:sz w:val="22"/>
          <w:szCs w:val="22"/>
        </w:rPr>
      </w:pPr>
    </w:p>
    <w:p w14:paraId="670B8F75" w14:textId="7EAE21B4" w:rsidR="00106FC1" w:rsidRDefault="00106FC1" w:rsidP="001039EC">
      <w:pPr>
        <w:pStyle w:val="NormalWeb"/>
        <w:spacing w:before="0" w:beforeAutospacing="0" w:after="240" w:afterAutospacing="0"/>
        <w:rPr>
          <w:rFonts w:ascii="ArialMT" w:hAnsi="ArialMT"/>
          <w:sz w:val="22"/>
          <w:szCs w:val="22"/>
        </w:rPr>
      </w:pPr>
      <w:r>
        <w:rPr>
          <w:rFonts w:ascii="ArialMT" w:hAnsi="ArialMT"/>
          <w:sz w:val="22"/>
          <w:szCs w:val="22"/>
        </w:rPr>
        <w:t xml:space="preserve">A good SDP that is adaptable and has clear, focused and achievable goals is a clear benefit to a school allowing them to plot a course to improvement. As pointed out by Hughes and Andreas (1995), staff need to be involved and not dictated to. With buy in from staff and an effective plan there is a clear benefit from school improvement planning, and having </w:t>
      </w:r>
      <w:proofErr w:type="gramStart"/>
      <w:r>
        <w:rPr>
          <w:rFonts w:ascii="ArialMT" w:hAnsi="ArialMT"/>
          <w:sz w:val="22"/>
          <w:szCs w:val="22"/>
        </w:rPr>
        <w:t>a</w:t>
      </w:r>
      <w:proofErr w:type="gramEnd"/>
      <w:r>
        <w:rPr>
          <w:rFonts w:ascii="ArialMT" w:hAnsi="ArialMT"/>
          <w:sz w:val="22"/>
          <w:szCs w:val="22"/>
        </w:rPr>
        <w:t xml:space="preserve"> SDP specific to the needs of a particular school. Empowered staff are more likely to bring about school improvement than those just forced to follow edicts coming from on high. </w:t>
      </w:r>
    </w:p>
    <w:p w14:paraId="0A04D999" w14:textId="636F87FD" w:rsidR="00101C8F" w:rsidRPr="00E611D9" w:rsidRDefault="00101C8F" w:rsidP="001039EC">
      <w:pPr>
        <w:pStyle w:val="AssignBody"/>
        <w:spacing w:after="240"/>
      </w:pPr>
    </w:p>
    <w:p w14:paraId="2D4FD891" w14:textId="6FC7E5B6" w:rsidR="00101C8F" w:rsidRPr="00106FC1" w:rsidRDefault="00E97F75" w:rsidP="00225A4C">
      <w:pPr>
        <w:jc w:val="center"/>
        <w:rPr>
          <w:rFonts w:ascii="Arial" w:hAnsi="Arial" w:cs="Arial"/>
          <w:b/>
          <w:bCs/>
        </w:rPr>
      </w:pPr>
      <w:r w:rsidRPr="00106FC1">
        <w:rPr>
          <w:rFonts w:ascii="Arial" w:hAnsi="Arial" w:cs="Arial"/>
          <w:b/>
          <w:bCs/>
        </w:rPr>
        <w:t>References</w:t>
      </w:r>
    </w:p>
    <w:p w14:paraId="6F4778EC" w14:textId="23F6EB86" w:rsidR="00E97F75" w:rsidRPr="00106FC1" w:rsidRDefault="00E97F75">
      <w:pPr>
        <w:rPr>
          <w:rFonts w:ascii="Arial" w:hAnsi="Arial" w:cs="Arial"/>
        </w:rPr>
      </w:pPr>
    </w:p>
    <w:p w14:paraId="52B63BD6" w14:textId="5D972A76" w:rsidR="00E97F75" w:rsidRPr="00106FC1" w:rsidRDefault="00E97F75">
      <w:pPr>
        <w:rPr>
          <w:rFonts w:ascii="Arial" w:hAnsi="Arial" w:cs="Arial"/>
          <w:color w:val="222222"/>
          <w:shd w:val="clear" w:color="auto" w:fill="FFFFFF"/>
        </w:rPr>
      </w:pPr>
      <w:proofErr w:type="spellStart"/>
      <w:r w:rsidRPr="00106FC1">
        <w:rPr>
          <w:rFonts w:ascii="Arial" w:hAnsi="Arial" w:cs="Arial"/>
          <w:color w:val="222222"/>
          <w:shd w:val="clear" w:color="auto" w:fill="FFFFFF"/>
        </w:rPr>
        <w:t>Dalin</w:t>
      </w:r>
      <w:proofErr w:type="spellEnd"/>
      <w:r w:rsidRPr="00106FC1">
        <w:rPr>
          <w:rFonts w:ascii="Arial" w:hAnsi="Arial" w:cs="Arial"/>
          <w:color w:val="222222"/>
          <w:shd w:val="clear" w:color="auto" w:fill="FFFFFF"/>
        </w:rPr>
        <w:t>, P.</w:t>
      </w:r>
      <w:r w:rsidR="00DC7FE5" w:rsidRPr="00106FC1">
        <w:rPr>
          <w:rFonts w:ascii="Arial" w:hAnsi="Arial" w:cs="Arial"/>
          <w:color w:val="222222"/>
          <w:shd w:val="clear" w:color="auto" w:fill="FFFFFF"/>
        </w:rPr>
        <w:t xml:space="preserve"> </w:t>
      </w:r>
      <w:r w:rsidR="001039EC">
        <w:rPr>
          <w:rFonts w:ascii="Arial" w:hAnsi="Arial" w:cs="Arial"/>
          <w:color w:val="222222"/>
          <w:shd w:val="clear" w:color="auto" w:fill="FFFFFF"/>
        </w:rPr>
        <w:t>(</w:t>
      </w:r>
      <w:proofErr w:type="gramStart"/>
      <w:r w:rsidRPr="00106FC1">
        <w:rPr>
          <w:rFonts w:ascii="Arial" w:hAnsi="Arial" w:cs="Arial"/>
          <w:color w:val="222222"/>
          <w:shd w:val="clear" w:color="auto" w:fill="FFFFFF"/>
        </w:rPr>
        <w:t>2004</w:t>
      </w:r>
      <w:r w:rsidR="001039EC">
        <w:rPr>
          <w:rFonts w:ascii="Arial" w:hAnsi="Arial" w:cs="Arial"/>
          <w:color w:val="222222"/>
          <w:shd w:val="clear" w:color="auto" w:fill="FFFFFF"/>
        </w:rPr>
        <w:t>(</w:t>
      </w:r>
      <w:r w:rsidRPr="00106FC1">
        <w:rPr>
          <w:rStyle w:val="apple-converted-space"/>
          <w:rFonts w:ascii="Arial" w:hAnsi="Arial" w:cs="Arial"/>
          <w:color w:val="222222"/>
          <w:shd w:val="clear" w:color="auto" w:fill="FFFFFF"/>
        </w:rPr>
        <w:t> </w:t>
      </w:r>
      <w:r w:rsidRPr="00106FC1">
        <w:rPr>
          <w:rFonts w:ascii="Arial" w:hAnsi="Arial" w:cs="Arial"/>
          <w:color w:val="222222"/>
        </w:rPr>
        <w:t>School</w:t>
      </w:r>
      <w:proofErr w:type="gramEnd"/>
      <w:r w:rsidRPr="00106FC1">
        <w:rPr>
          <w:rFonts w:ascii="Arial" w:hAnsi="Arial" w:cs="Arial"/>
          <w:color w:val="222222"/>
        </w:rPr>
        <w:t xml:space="preserve"> development: Theories &amp; strategies</w:t>
      </w:r>
      <w:r w:rsidRPr="00106FC1">
        <w:rPr>
          <w:rFonts w:ascii="Arial" w:hAnsi="Arial" w:cs="Arial"/>
          <w:color w:val="222222"/>
          <w:shd w:val="clear" w:color="auto" w:fill="FFFFFF"/>
        </w:rPr>
        <w:t>. A&amp;C Black.</w:t>
      </w:r>
    </w:p>
    <w:p w14:paraId="0B62EEDF" w14:textId="229E8819" w:rsidR="00106FC1" w:rsidRPr="00106FC1" w:rsidRDefault="00106FC1">
      <w:pPr>
        <w:rPr>
          <w:rFonts w:ascii="Arial" w:hAnsi="Arial" w:cs="Arial"/>
          <w:color w:val="222222"/>
          <w:shd w:val="clear" w:color="auto" w:fill="FFFFFF"/>
        </w:rPr>
      </w:pPr>
      <w:r w:rsidRPr="00106FC1">
        <w:rPr>
          <w:rFonts w:ascii="Arial" w:hAnsi="Arial" w:cs="Arial"/>
          <w:color w:val="222222"/>
          <w:shd w:val="clear" w:color="auto" w:fill="FFFFFF"/>
        </w:rPr>
        <w:t>Davies, B.J. and Davies, B., (2006). Developing a model for strategic leadership in schools.</w:t>
      </w:r>
      <w:r w:rsidRPr="00106FC1">
        <w:rPr>
          <w:rStyle w:val="apple-converted-space"/>
          <w:rFonts w:ascii="Arial" w:hAnsi="Arial" w:cs="Arial"/>
          <w:color w:val="222222"/>
          <w:shd w:val="clear" w:color="auto" w:fill="FFFFFF"/>
        </w:rPr>
        <w:t> </w:t>
      </w:r>
      <w:r w:rsidRPr="00106FC1">
        <w:rPr>
          <w:rFonts w:ascii="Arial" w:hAnsi="Arial" w:cs="Arial"/>
          <w:i/>
          <w:iCs/>
          <w:color w:val="222222"/>
        </w:rPr>
        <w:t>Educational Management Administration &amp; Leadership</w:t>
      </w:r>
      <w:r w:rsidRPr="00106FC1">
        <w:rPr>
          <w:rFonts w:ascii="Arial" w:hAnsi="Arial" w:cs="Arial"/>
          <w:color w:val="222222"/>
          <w:shd w:val="clear" w:color="auto" w:fill="FFFFFF"/>
        </w:rPr>
        <w:t>,</w:t>
      </w:r>
      <w:r w:rsidRPr="00106FC1">
        <w:rPr>
          <w:rStyle w:val="apple-converted-space"/>
          <w:rFonts w:ascii="Arial" w:hAnsi="Arial" w:cs="Arial"/>
          <w:color w:val="222222"/>
          <w:shd w:val="clear" w:color="auto" w:fill="FFFFFF"/>
        </w:rPr>
        <w:t> </w:t>
      </w:r>
      <w:r w:rsidRPr="00106FC1">
        <w:rPr>
          <w:rFonts w:ascii="Arial" w:hAnsi="Arial" w:cs="Arial"/>
          <w:i/>
          <w:iCs/>
          <w:color w:val="222222"/>
        </w:rPr>
        <w:t>34</w:t>
      </w:r>
      <w:r w:rsidRPr="00106FC1">
        <w:rPr>
          <w:rFonts w:ascii="Arial" w:hAnsi="Arial" w:cs="Arial"/>
          <w:color w:val="222222"/>
          <w:shd w:val="clear" w:color="auto" w:fill="FFFFFF"/>
        </w:rPr>
        <w:t>(1)</w:t>
      </w:r>
    </w:p>
    <w:p w14:paraId="09DC88CF" w14:textId="0F507A11" w:rsidR="00DC7FE5" w:rsidRPr="00106FC1" w:rsidRDefault="00DC7FE5" w:rsidP="00DC7FE5">
      <w:pPr>
        <w:rPr>
          <w:rFonts w:ascii="Arial" w:hAnsi="Arial" w:cs="Arial"/>
          <w:color w:val="222222"/>
          <w:shd w:val="clear" w:color="auto" w:fill="FFFFFF"/>
        </w:rPr>
      </w:pPr>
      <w:r w:rsidRPr="00106FC1">
        <w:rPr>
          <w:rFonts w:ascii="Arial" w:hAnsi="Arial" w:cs="Arial"/>
          <w:color w:val="222222"/>
          <w:shd w:val="clear" w:color="auto" w:fill="FFFFFF"/>
        </w:rPr>
        <w:t xml:space="preserve">Donaldson, G., </w:t>
      </w:r>
      <w:r w:rsidR="001039EC">
        <w:rPr>
          <w:rFonts w:ascii="Arial" w:hAnsi="Arial" w:cs="Arial"/>
          <w:color w:val="222222"/>
          <w:shd w:val="clear" w:color="auto" w:fill="FFFFFF"/>
        </w:rPr>
        <w:t>(</w:t>
      </w:r>
      <w:r w:rsidRPr="00106FC1">
        <w:rPr>
          <w:rFonts w:ascii="Arial" w:hAnsi="Arial" w:cs="Arial"/>
          <w:color w:val="222222"/>
          <w:shd w:val="clear" w:color="auto" w:fill="FFFFFF"/>
        </w:rPr>
        <w:t>2015</w:t>
      </w:r>
      <w:r w:rsidR="001039EC">
        <w:rPr>
          <w:rFonts w:ascii="Arial" w:hAnsi="Arial" w:cs="Arial"/>
          <w:color w:val="222222"/>
          <w:shd w:val="clear" w:color="auto" w:fill="FFFFFF"/>
        </w:rPr>
        <w:t>)</w:t>
      </w:r>
      <w:r w:rsidRPr="00106FC1">
        <w:rPr>
          <w:rStyle w:val="apple-converted-space"/>
          <w:rFonts w:ascii="Arial" w:hAnsi="Arial" w:cs="Arial"/>
          <w:color w:val="222222"/>
          <w:shd w:val="clear" w:color="auto" w:fill="FFFFFF"/>
        </w:rPr>
        <w:t> </w:t>
      </w:r>
      <w:r w:rsidRPr="00106FC1">
        <w:rPr>
          <w:rFonts w:ascii="Arial" w:hAnsi="Arial" w:cs="Arial"/>
          <w:color w:val="222222"/>
        </w:rPr>
        <w:t>Successful futures: Independent review of curriculum and assessment arrangements in Wales</w:t>
      </w:r>
      <w:r w:rsidRPr="00106FC1">
        <w:rPr>
          <w:rFonts w:ascii="Arial" w:hAnsi="Arial" w:cs="Arial"/>
          <w:color w:val="222222"/>
          <w:shd w:val="clear" w:color="auto" w:fill="FFFFFF"/>
        </w:rPr>
        <w:t>. Welsh Government.</w:t>
      </w:r>
    </w:p>
    <w:p w14:paraId="68EB3226" w14:textId="2C3CA375" w:rsidR="00782835" w:rsidRPr="00106FC1" w:rsidRDefault="00782835" w:rsidP="00DC7FE5">
      <w:pPr>
        <w:rPr>
          <w:rFonts w:ascii="Arial" w:hAnsi="Arial" w:cs="Arial"/>
          <w:color w:val="000000" w:themeColor="text1"/>
          <w:shd w:val="clear" w:color="auto" w:fill="FFFFFF"/>
        </w:rPr>
      </w:pPr>
      <w:r w:rsidRPr="00106FC1">
        <w:rPr>
          <w:rFonts w:ascii="Arial" w:hAnsi="Arial" w:cs="Arial"/>
          <w:color w:val="222222"/>
          <w:shd w:val="clear" w:color="auto" w:fill="FFFFFF"/>
        </w:rPr>
        <w:t xml:space="preserve">ESTYN </w:t>
      </w:r>
      <w:r w:rsidR="001039EC">
        <w:rPr>
          <w:rFonts w:ascii="Arial" w:hAnsi="Arial" w:cs="Arial"/>
          <w:color w:val="222222"/>
          <w:shd w:val="clear" w:color="auto" w:fill="FFFFFF"/>
        </w:rPr>
        <w:t>(</w:t>
      </w:r>
      <w:r w:rsidRPr="00106FC1">
        <w:rPr>
          <w:rFonts w:ascii="Arial" w:hAnsi="Arial" w:cs="Arial"/>
          <w:color w:val="222222"/>
          <w:shd w:val="clear" w:color="auto" w:fill="FFFFFF"/>
        </w:rPr>
        <w:t>201</w:t>
      </w:r>
      <w:r w:rsidR="005539BC" w:rsidRPr="00106FC1">
        <w:rPr>
          <w:rFonts w:ascii="Arial" w:hAnsi="Arial" w:cs="Arial"/>
          <w:color w:val="222222"/>
          <w:shd w:val="clear" w:color="auto" w:fill="FFFFFF"/>
        </w:rPr>
        <w:t>9</w:t>
      </w:r>
      <w:r w:rsidR="001039EC">
        <w:rPr>
          <w:rFonts w:ascii="Arial" w:hAnsi="Arial" w:cs="Arial"/>
          <w:color w:val="222222"/>
          <w:shd w:val="clear" w:color="auto" w:fill="FFFFFF"/>
        </w:rPr>
        <w:t>)</w:t>
      </w:r>
      <w:r w:rsidRPr="00106FC1">
        <w:rPr>
          <w:rFonts w:ascii="Arial" w:hAnsi="Arial" w:cs="Arial"/>
          <w:color w:val="222222"/>
          <w:shd w:val="clear" w:color="auto" w:fill="FFFFFF"/>
        </w:rPr>
        <w:t xml:space="preserve"> </w:t>
      </w:r>
      <w:r w:rsidR="0068312E" w:rsidRPr="00106FC1">
        <w:rPr>
          <w:rFonts w:ascii="Arial" w:hAnsi="Arial" w:cs="Arial"/>
          <w:i/>
          <w:iCs/>
          <w:color w:val="222222"/>
          <w:shd w:val="clear" w:color="auto" w:fill="FFFFFF"/>
        </w:rPr>
        <w:t>ESTYN Inspection Report for *********.</w:t>
      </w:r>
      <w:r w:rsidR="00B12D4E" w:rsidRPr="00106FC1">
        <w:rPr>
          <w:rFonts w:ascii="Arial" w:hAnsi="Arial" w:cs="Arial"/>
          <w:color w:val="222222"/>
          <w:shd w:val="clear" w:color="auto" w:fill="FFFFFF"/>
        </w:rPr>
        <w:t xml:space="preserve"> Available at: </w:t>
      </w:r>
      <w:r w:rsidRPr="00106FC1">
        <w:rPr>
          <w:rFonts w:ascii="Arial" w:hAnsi="Arial" w:cs="Arial"/>
          <w:color w:val="222222"/>
          <w:shd w:val="clear" w:color="auto" w:fill="FFFFFF"/>
        </w:rPr>
        <w:t>https://www.estyn.gov.wales/system/files/2021-08/Inspection%20report%20</w:t>
      </w:r>
      <w:r w:rsidR="00B12D4E" w:rsidRPr="00106FC1">
        <w:rPr>
          <w:rFonts w:ascii="Arial" w:hAnsi="Arial" w:cs="Arial"/>
          <w:color w:val="222222"/>
          <w:shd w:val="clear" w:color="auto" w:fill="FFFFFF"/>
        </w:rPr>
        <w:t>**********************</w:t>
      </w:r>
      <w:r w:rsidR="00B12D4E" w:rsidRPr="00106FC1">
        <w:rPr>
          <w:rFonts w:ascii="Arial" w:hAnsi="Arial" w:cs="Arial"/>
          <w:color w:val="000000" w:themeColor="text1"/>
          <w:shd w:val="clear" w:color="auto" w:fill="FFFFFF"/>
        </w:rPr>
        <w:t>********</w:t>
      </w:r>
      <w:r w:rsidRPr="00106FC1">
        <w:rPr>
          <w:rFonts w:ascii="Arial" w:hAnsi="Arial" w:cs="Arial"/>
          <w:color w:val="000000" w:themeColor="text1"/>
          <w:shd w:val="clear" w:color="auto" w:fill="FFFFFF"/>
        </w:rPr>
        <w:t xml:space="preserve">%202019.pdf </w:t>
      </w:r>
      <w:r w:rsidR="00B12D4E" w:rsidRPr="00106FC1">
        <w:rPr>
          <w:rFonts w:ascii="Arial" w:hAnsi="Arial" w:cs="Arial"/>
          <w:color w:val="000000" w:themeColor="text1"/>
          <w:shd w:val="clear" w:color="auto" w:fill="FFFFFF"/>
        </w:rPr>
        <w:t>(</w:t>
      </w:r>
      <w:r w:rsidRPr="00106FC1">
        <w:rPr>
          <w:rFonts w:ascii="Arial" w:hAnsi="Arial" w:cs="Arial"/>
          <w:color w:val="000000" w:themeColor="text1"/>
          <w:shd w:val="clear" w:color="auto" w:fill="FFFFFF"/>
        </w:rPr>
        <w:t>accessed</w:t>
      </w:r>
      <w:r w:rsidR="00B12D4E" w:rsidRPr="00106FC1">
        <w:rPr>
          <w:rFonts w:ascii="Arial" w:hAnsi="Arial" w:cs="Arial"/>
          <w:color w:val="000000" w:themeColor="text1"/>
          <w:shd w:val="clear" w:color="auto" w:fill="FFFFFF"/>
        </w:rPr>
        <w:t>:</w:t>
      </w:r>
      <w:r w:rsidRPr="00106FC1">
        <w:rPr>
          <w:rFonts w:ascii="Arial" w:hAnsi="Arial" w:cs="Arial"/>
          <w:color w:val="000000" w:themeColor="text1"/>
          <w:shd w:val="clear" w:color="auto" w:fill="FFFFFF"/>
        </w:rPr>
        <w:t>15/03/23</w:t>
      </w:r>
      <w:r w:rsidR="00B12D4E" w:rsidRPr="00106FC1">
        <w:rPr>
          <w:rFonts w:ascii="Arial" w:hAnsi="Arial" w:cs="Arial"/>
          <w:color w:val="000000" w:themeColor="text1"/>
          <w:shd w:val="clear" w:color="auto" w:fill="FFFFFF"/>
        </w:rPr>
        <w:t>)</w:t>
      </w:r>
    </w:p>
    <w:p w14:paraId="0838AA60" w14:textId="245EEA19" w:rsidR="009B0585" w:rsidRPr="00106FC1" w:rsidRDefault="009B0585" w:rsidP="00DC7FE5">
      <w:pPr>
        <w:rPr>
          <w:rFonts w:ascii="Arial" w:hAnsi="Arial" w:cs="Arial"/>
          <w:color w:val="000000" w:themeColor="text1"/>
          <w:shd w:val="clear" w:color="auto" w:fill="FFFFFF"/>
        </w:rPr>
      </w:pPr>
      <w:r w:rsidRPr="00106FC1">
        <w:rPr>
          <w:rFonts w:ascii="Arial" w:hAnsi="Arial" w:cs="Arial"/>
          <w:color w:val="000000" w:themeColor="text1"/>
          <w:shd w:val="clear" w:color="auto" w:fill="FFFFFF"/>
        </w:rPr>
        <w:t xml:space="preserve">ESTYN </w:t>
      </w:r>
      <w:r w:rsidR="001039EC">
        <w:rPr>
          <w:rFonts w:ascii="Arial" w:hAnsi="Arial" w:cs="Arial"/>
          <w:color w:val="000000" w:themeColor="text1"/>
          <w:shd w:val="clear" w:color="auto" w:fill="FFFFFF"/>
        </w:rPr>
        <w:t>(</w:t>
      </w:r>
      <w:r w:rsidRPr="00106FC1">
        <w:rPr>
          <w:rFonts w:ascii="Arial" w:hAnsi="Arial" w:cs="Arial"/>
          <w:color w:val="000000" w:themeColor="text1"/>
          <w:shd w:val="clear" w:color="auto" w:fill="FFFFFF"/>
        </w:rPr>
        <w:t>2014</w:t>
      </w:r>
      <w:r w:rsidR="001039EC">
        <w:rPr>
          <w:rFonts w:ascii="Arial" w:hAnsi="Arial" w:cs="Arial"/>
          <w:color w:val="000000" w:themeColor="text1"/>
          <w:shd w:val="clear" w:color="auto" w:fill="FFFFFF"/>
        </w:rPr>
        <w:t>)</w:t>
      </w:r>
      <w:r w:rsidRPr="00106FC1">
        <w:rPr>
          <w:rFonts w:ascii="Arial" w:hAnsi="Arial" w:cs="Arial"/>
          <w:color w:val="000000" w:themeColor="text1"/>
          <w:shd w:val="clear" w:color="auto" w:fill="FFFFFF"/>
        </w:rPr>
        <w:t xml:space="preserve"> </w:t>
      </w:r>
      <w:r w:rsidR="00847ED3" w:rsidRPr="00106FC1">
        <w:rPr>
          <w:rFonts w:ascii="Arial" w:hAnsi="Arial" w:cs="Arial"/>
          <w:color w:val="000000" w:themeColor="text1"/>
          <w:shd w:val="clear" w:color="auto" w:fill="FFFFFF"/>
        </w:rPr>
        <w:t xml:space="preserve">ESTYN Monitoring report for *************** Available at: </w:t>
      </w:r>
      <w:hyperlink r:id="rId7" w:history="1">
        <w:r w:rsidR="00106FC1" w:rsidRPr="00106FC1">
          <w:rPr>
            <w:rStyle w:val="Hyperlink"/>
            <w:rFonts w:ascii="Arial" w:hAnsi="Arial" w:cs="Arial"/>
            <w:color w:val="000000" w:themeColor="text1"/>
            <w:u w:val="none"/>
            <w:shd w:val="clear" w:color="auto" w:fill="FFFFFF"/>
          </w:rPr>
          <w:t>https://www.estyn.gov.wales/system/files/2020-08/Monitoring%2520report************************.pdf.pdf.pdf.pdf.pdf</w:t>
        </w:r>
      </w:hyperlink>
      <w:r w:rsidR="00106FC1" w:rsidRPr="00106FC1">
        <w:rPr>
          <w:rFonts w:ascii="Arial" w:hAnsi="Arial" w:cs="Arial"/>
          <w:color w:val="000000" w:themeColor="text1"/>
          <w:shd w:val="clear" w:color="auto" w:fill="FFFFFF"/>
        </w:rPr>
        <w:t xml:space="preserve"> (accessed: 15/03/23)</w:t>
      </w:r>
    </w:p>
    <w:p w14:paraId="36C4DE90" w14:textId="5053E770" w:rsidR="004B6825" w:rsidRPr="00106FC1" w:rsidRDefault="004B6825" w:rsidP="00DC7FE5">
      <w:pPr>
        <w:rPr>
          <w:rFonts w:ascii="Arial" w:hAnsi="Arial" w:cs="Arial"/>
          <w:color w:val="000000" w:themeColor="text1"/>
          <w:shd w:val="clear" w:color="auto" w:fill="FFFFFF"/>
        </w:rPr>
      </w:pPr>
      <w:r w:rsidRPr="00106FC1">
        <w:rPr>
          <w:rFonts w:ascii="Arial" w:hAnsi="Arial" w:cs="Arial"/>
          <w:color w:val="000000" w:themeColor="text1"/>
          <w:shd w:val="clear" w:color="auto" w:fill="FFFFFF"/>
        </w:rPr>
        <w:t xml:space="preserve">Halpern, D.F., Benbow, C.P., Geary, D.C., Gur, R.C., Hyde, J.S. and </w:t>
      </w:r>
      <w:proofErr w:type="spellStart"/>
      <w:r w:rsidRPr="00106FC1">
        <w:rPr>
          <w:rFonts w:ascii="Arial" w:hAnsi="Arial" w:cs="Arial"/>
          <w:color w:val="000000" w:themeColor="text1"/>
          <w:shd w:val="clear" w:color="auto" w:fill="FFFFFF"/>
        </w:rPr>
        <w:t>Gernsbacher</w:t>
      </w:r>
      <w:proofErr w:type="spellEnd"/>
      <w:r w:rsidRPr="00106FC1">
        <w:rPr>
          <w:rFonts w:ascii="Arial" w:hAnsi="Arial" w:cs="Arial"/>
          <w:color w:val="000000" w:themeColor="text1"/>
          <w:shd w:val="clear" w:color="auto" w:fill="FFFFFF"/>
        </w:rPr>
        <w:t xml:space="preserve">, M.A., </w:t>
      </w:r>
      <w:r w:rsidR="001039EC">
        <w:rPr>
          <w:rFonts w:ascii="Arial" w:hAnsi="Arial" w:cs="Arial"/>
          <w:color w:val="000000" w:themeColor="text1"/>
          <w:shd w:val="clear" w:color="auto" w:fill="FFFFFF"/>
        </w:rPr>
        <w:t>(</w:t>
      </w:r>
      <w:r w:rsidRPr="00106FC1">
        <w:rPr>
          <w:rFonts w:ascii="Arial" w:hAnsi="Arial" w:cs="Arial"/>
          <w:color w:val="000000" w:themeColor="text1"/>
          <w:shd w:val="clear" w:color="auto" w:fill="FFFFFF"/>
        </w:rPr>
        <w:t>2007</w:t>
      </w:r>
      <w:r w:rsidR="001039EC">
        <w:rPr>
          <w:rFonts w:ascii="Arial" w:hAnsi="Arial" w:cs="Arial"/>
          <w:color w:val="000000" w:themeColor="text1"/>
          <w:shd w:val="clear" w:color="auto" w:fill="FFFFFF"/>
        </w:rPr>
        <w:t>)</w:t>
      </w:r>
      <w:r w:rsidRPr="00106FC1">
        <w:rPr>
          <w:rFonts w:ascii="Arial" w:hAnsi="Arial" w:cs="Arial"/>
          <w:color w:val="000000" w:themeColor="text1"/>
          <w:shd w:val="clear" w:color="auto" w:fill="FFFFFF"/>
        </w:rPr>
        <w:t xml:space="preserve"> The science of sex differences in science and mathematics.</w:t>
      </w:r>
      <w:r w:rsidRPr="00106FC1">
        <w:rPr>
          <w:rStyle w:val="apple-converted-space"/>
          <w:rFonts w:ascii="Arial" w:hAnsi="Arial" w:cs="Arial"/>
          <w:color w:val="000000" w:themeColor="text1"/>
          <w:shd w:val="clear" w:color="auto" w:fill="FFFFFF"/>
        </w:rPr>
        <w:t> </w:t>
      </w:r>
      <w:r w:rsidRPr="00106FC1">
        <w:rPr>
          <w:rFonts w:ascii="Arial" w:hAnsi="Arial" w:cs="Arial"/>
          <w:color w:val="000000" w:themeColor="text1"/>
        </w:rPr>
        <w:t>Psychological science in the public interest</w:t>
      </w:r>
      <w:r w:rsidRPr="00106FC1">
        <w:rPr>
          <w:rFonts w:ascii="Arial" w:hAnsi="Arial" w:cs="Arial"/>
          <w:color w:val="000000" w:themeColor="text1"/>
          <w:shd w:val="clear" w:color="auto" w:fill="FFFFFF"/>
        </w:rPr>
        <w:t>,</w:t>
      </w:r>
      <w:r w:rsidRPr="00106FC1">
        <w:rPr>
          <w:rStyle w:val="apple-converted-space"/>
          <w:rFonts w:ascii="Arial" w:hAnsi="Arial" w:cs="Arial"/>
          <w:color w:val="000000" w:themeColor="text1"/>
          <w:shd w:val="clear" w:color="auto" w:fill="FFFFFF"/>
        </w:rPr>
        <w:t> </w:t>
      </w:r>
      <w:r w:rsidRPr="00106FC1">
        <w:rPr>
          <w:rFonts w:ascii="Arial" w:hAnsi="Arial" w:cs="Arial"/>
          <w:color w:val="000000" w:themeColor="text1"/>
        </w:rPr>
        <w:t>8</w:t>
      </w:r>
      <w:r w:rsidRPr="00106FC1">
        <w:rPr>
          <w:rFonts w:ascii="Arial" w:hAnsi="Arial" w:cs="Arial"/>
          <w:color w:val="000000" w:themeColor="text1"/>
          <w:shd w:val="clear" w:color="auto" w:fill="FFFFFF"/>
        </w:rPr>
        <w:t>(1)</w:t>
      </w:r>
    </w:p>
    <w:p w14:paraId="5B4BE6A7" w14:textId="397B8D46" w:rsidR="00DC7FE5" w:rsidRPr="00106FC1" w:rsidRDefault="00B5446C">
      <w:pPr>
        <w:rPr>
          <w:rFonts w:ascii="Arial" w:hAnsi="Arial" w:cs="Arial"/>
          <w:color w:val="000000" w:themeColor="text1"/>
          <w:shd w:val="clear" w:color="auto" w:fill="FFFFFF"/>
        </w:rPr>
      </w:pPr>
      <w:r w:rsidRPr="00106FC1">
        <w:rPr>
          <w:rFonts w:ascii="Arial" w:hAnsi="Arial" w:cs="Arial"/>
          <w:color w:val="000000" w:themeColor="text1"/>
          <w:shd w:val="clear" w:color="auto" w:fill="FFFFFF"/>
        </w:rPr>
        <w:lastRenderedPageBreak/>
        <w:t xml:space="preserve">Hargreaves, D.H. and Hopkins, D., </w:t>
      </w:r>
      <w:r w:rsidR="001039EC">
        <w:rPr>
          <w:rFonts w:ascii="Arial" w:hAnsi="Arial" w:cs="Arial"/>
          <w:color w:val="000000" w:themeColor="text1"/>
          <w:shd w:val="clear" w:color="auto" w:fill="FFFFFF"/>
        </w:rPr>
        <w:t>(</w:t>
      </w:r>
      <w:r w:rsidRPr="00106FC1">
        <w:rPr>
          <w:rFonts w:ascii="Arial" w:hAnsi="Arial" w:cs="Arial"/>
          <w:color w:val="000000" w:themeColor="text1"/>
          <w:shd w:val="clear" w:color="auto" w:fill="FFFFFF"/>
        </w:rPr>
        <w:t>2004</w:t>
      </w:r>
      <w:r w:rsidR="001039EC">
        <w:rPr>
          <w:rFonts w:ascii="Arial" w:hAnsi="Arial" w:cs="Arial"/>
          <w:color w:val="000000" w:themeColor="text1"/>
          <w:shd w:val="clear" w:color="auto" w:fill="FFFFFF"/>
        </w:rPr>
        <w:t>)</w:t>
      </w:r>
      <w:r w:rsidRPr="00106FC1">
        <w:rPr>
          <w:rFonts w:ascii="Arial" w:hAnsi="Arial" w:cs="Arial"/>
          <w:color w:val="000000" w:themeColor="text1"/>
          <w:shd w:val="clear" w:color="auto" w:fill="FFFFFF"/>
        </w:rPr>
        <w:t>.</w:t>
      </w:r>
      <w:r w:rsidRPr="00106FC1">
        <w:rPr>
          <w:rStyle w:val="apple-converted-space"/>
          <w:rFonts w:ascii="Arial" w:hAnsi="Arial" w:cs="Arial"/>
          <w:color w:val="000000" w:themeColor="text1"/>
          <w:shd w:val="clear" w:color="auto" w:fill="FFFFFF"/>
        </w:rPr>
        <w:t> </w:t>
      </w:r>
      <w:r w:rsidRPr="00106FC1">
        <w:rPr>
          <w:rFonts w:ascii="Arial" w:hAnsi="Arial" w:cs="Arial"/>
          <w:color w:val="000000" w:themeColor="text1"/>
        </w:rPr>
        <w:t>Empowered School</w:t>
      </w:r>
      <w:r w:rsidRPr="00106FC1">
        <w:rPr>
          <w:rFonts w:ascii="Arial" w:hAnsi="Arial" w:cs="Arial"/>
          <w:color w:val="000000" w:themeColor="text1"/>
          <w:shd w:val="clear" w:color="auto" w:fill="FFFFFF"/>
        </w:rPr>
        <w:t>. A&amp;C Black.</w:t>
      </w:r>
    </w:p>
    <w:p w14:paraId="7D3E4AD2" w14:textId="77777777" w:rsidR="00225A4C" w:rsidRDefault="00225A4C">
      <w:pPr>
        <w:rPr>
          <w:rFonts w:ascii="Arial" w:hAnsi="Arial" w:cs="Arial"/>
          <w:color w:val="000000" w:themeColor="text1"/>
          <w:shd w:val="clear" w:color="auto" w:fill="FFFFFF"/>
        </w:rPr>
      </w:pPr>
    </w:p>
    <w:p w14:paraId="1D7BDBB2" w14:textId="77777777" w:rsidR="00225A4C" w:rsidRDefault="00225A4C">
      <w:pPr>
        <w:rPr>
          <w:rFonts w:ascii="Arial" w:hAnsi="Arial" w:cs="Arial"/>
          <w:color w:val="000000" w:themeColor="text1"/>
          <w:shd w:val="clear" w:color="auto" w:fill="FFFFFF"/>
        </w:rPr>
      </w:pPr>
    </w:p>
    <w:p w14:paraId="6BC4B43B" w14:textId="59C9602F" w:rsidR="00B5446C" w:rsidRPr="00106FC1" w:rsidRDefault="00B5446C">
      <w:pPr>
        <w:rPr>
          <w:rFonts w:ascii="Arial" w:hAnsi="Arial" w:cs="Arial"/>
          <w:color w:val="000000" w:themeColor="text1"/>
          <w:shd w:val="clear" w:color="auto" w:fill="FFFFFF"/>
        </w:rPr>
      </w:pPr>
      <w:r w:rsidRPr="00106FC1">
        <w:rPr>
          <w:rFonts w:ascii="Arial" w:hAnsi="Arial" w:cs="Arial"/>
          <w:color w:val="000000" w:themeColor="text1"/>
          <w:shd w:val="clear" w:color="auto" w:fill="FFFFFF"/>
        </w:rPr>
        <w:t xml:space="preserve">Hughes, H.W. and Andreas, J., </w:t>
      </w:r>
      <w:r w:rsidR="001039EC">
        <w:rPr>
          <w:rFonts w:ascii="Arial" w:hAnsi="Arial" w:cs="Arial"/>
          <w:color w:val="000000" w:themeColor="text1"/>
          <w:shd w:val="clear" w:color="auto" w:fill="FFFFFF"/>
        </w:rPr>
        <w:t>(</w:t>
      </w:r>
      <w:r w:rsidRPr="00106FC1">
        <w:rPr>
          <w:rFonts w:ascii="Arial" w:hAnsi="Arial" w:cs="Arial"/>
          <w:color w:val="000000" w:themeColor="text1"/>
          <w:shd w:val="clear" w:color="auto" w:fill="FFFFFF"/>
        </w:rPr>
        <w:t>1995</w:t>
      </w:r>
      <w:r w:rsidR="001039EC">
        <w:rPr>
          <w:rFonts w:ascii="Arial" w:hAnsi="Arial" w:cs="Arial"/>
          <w:color w:val="000000" w:themeColor="text1"/>
          <w:shd w:val="clear" w:color="auto" w:fill="FFFFFF"/>
        </w:rPr>
        <w:t>)</w:t>
      </w:r>
      <w:r w:rsidRPr="00106FC1">
        <w:rPr>
          <w:rFonts w:ascii="Arial" w:hAnsi="Arial" w:cs="Arial"/>
          <w:color w:val="000000" w:themeColor="text1"/>
          <w:shd w:val="clear" w:color="auto" w:fill="FFFFFF"/>
        </w:rPr>
        <w:t>. How to manage change.</w:t>
      </w:r>
      <w:r w:rsidRPr="00106FC1">
        <w:rPr>
          <w:rStyle w:val="apple-converted-space"/>
          <w:rFonts w:ascii="Arial" w:hAnsi="Arial" w:cs="Arial"/>
          <w:color w:val="000000" w:themeColor="text1"/>
          <w:shd w:val="clear" w:color="auto" w:fill="FFFFFF"/>
        </w:rPr>
        <w:t> </w:t>
      </w:r>
      <w:r w:rsidRPr="00106FC1">
        <w:rPr>
          <w:rFonts w:ascii="Arial" w:hAnsi="Arial" w:cs="Arial"/>
          <w:color w:val="000000" w:themeColor="text1"/>
        </w:rPr>
        <w:t>Thrust for Educational Leadership</w:t>
      </w:r>
      <w:r w:rsidRPr="00106FC1">
        <w:rPr>
          <w:rFonts w:ascii="Arial" w:hAnsi="Arial" w:cs="Arial"/>
          <w:color w:val="000000" w:themeColor="text1"/>
          <w:shd w:val="clear" w:color="auto" w:fill="FFFFFF"/>
        </w:rPr>
        <w:t>,</w:t>
      </w:r>
      <w:r w:rsidRPr="00106FC1">
        <w:rPr>
          <w:rStyle w:val="apple-converted-space"/>
          <w:rFonts w:ascii="Arial" w:hAnsi="Arial" w:cs="Arial"/>
          <w:color w:val="000000" w:themeColor="text1"/>
          <w:shd w:val="clear" w:color="auto" w:fill="FFFFFF"/>
        </w:rPr>
        <w:t> </w:t>
      </w:r>
      <w:r w:rsidRPr="00106FC1">
        <w:rPr>
          <w:rFonts w:ascii="Arial" w:hAnsi="Arial" w:cs="Arial"/>
          <w:color w:val="000000" w:themeColor="text1"/>
        </w:rPr>
        <w:t>24</w:t>
      </w:r>
      <w:r w:rsidRPr="00106FC1">
        <w:rPr>
          <w:rFonts w:ascii="Arial" w:hAnsi="Arial" w:cs="Arial"/>
          <w:color w:val="000000" w:themeColor="text1"/>
          <w:shd w:val="clear" w:color="auto" w:fill="FFFFFF"/>
        </w:rPr>
        <w:t>(7), pp.28-</w:t>
      </w:r>
      <w:proofErr w:type="gramStart"/>
      <w:r w:rsidRPr="00106FC1">
        <w:rPr>
          <w:rFonts w:ascii="Arial" w:hAnsi="Arial" w:cs="Arial"/>
          <w:color w:val="000000" w:themeColor="text1"/>
          <w:shd w:val="clear" w:color="auto" w:fill="FFFFFF"/>
        </w:rPr>
        <w:t>31..</w:t>
      </w:r>
      <w:proofErr w:type="gramEnd"/>
      <w:r w:rsidRPr="00106FC1">
        <w:rPr>
          <w:rFonts w:ascii="Arial" w:hAnsi="Arial" w:cs="Arial"/>
          <w:color w:val="000000" w:themeColor="text1"/>
          <w:shd w:val="clear" w:color="auto" w:fill="FFFFFF"/>
        </w:rPr>
        <w:t xml:space="preserve"> How to manage change.</w:t>
      </w:r>
      <w:r w:rsidRPr="00106FC1">
        <w:rPr>
          <w:rStyle w:val="apple-converted-space"/>
          <w:rFonts w:ascii="Arial" w:hAnsi="Arial" w:cs="Arial"/>
          <w:color w:val="000000" w:themeColor="text1"/>
          <w:shd w:val="clear" w:color="auto" w:fill="FFFFFF"/>
        </w:rPr>
        <w:t> </w:t>
      </w:r>
      <w:r w:rsidRPr="00106FC1">
        <w:rPr>
          <w:rFonts w:ascii="Arial" w:hAnsi="Arial" w:cs="Arial"/>
          <w:color w:val="000000" w:themeColor="text1"/>
        </w:rPr>
        <w:t>Thrust for Educational Leadership</w:t>
      </w:r>
      <w:r w:rsidRPr="00106FC1">
        <w:rPr>
          <w:rFonts w:ascii="Arial" w:hAnsi="Arial" w:cs="Arial"/>
          <w:color w:val="000000" w:themeColor="text1"/>
          <w:shd w:val="clear" w:color="auto" w:fill="FFFFFF"/>
        </w:rPr>
        <w:t>,</w:t>
      </w:r>
      <w:r w:rsidRPr="00106FC1">
        <w:rPr>
          <w:rStyle w:val="apple-converted-space"/>
          <w:rFonts w:ascii="Arial" w:hAnsi="Arial" w:cs="Arial"/>
          <w:color w:val="000000" w:themeColor="text1"/>
          <w:shd w:val="clear" w:color="auto" w:fill="FFFFFF"/>
        </w:rPr>
        <w:t> </w:t>
      </w:r>
      <w:r w:rsidRPr="00106FC1">
        <w:rPr>
          <w:rFonts w:ascii="Arial" w:hAnsi="Arial" w:cs="Arial"/>
          <w:color w:val="000000" w:themeColor="text1"/>
        </w:rPr>
        <w:t>24</w:t>
      </w:r>
      <w:r w:rsidRPr="00106FC1">
        <w:rPr>
          <w:rFonts w:ascii="Arial" w:hAnsi="Arial" w:cs="Arial"/>
          <w:color w:val="000000" w:themeColor="text1"/>
          <w:shd w:val="clear" w:color="auto" w:fill="FFFFFF"/>
        </w:rPr>
        <w:t>(7)</w:t>
      </w:r>
    </w:p>
    <w:p w14:paraId="36DB2D3D" w14:textId="7449844D" w:rsidR="007A60F7" w:rsidRPr="00106FC1" w:rsidRDefault="007A60F7">
      <w:pPr>
        <w:rPr>
          <w:rFonts w:ascii="Arial" w:hAnsi="Arial" w:cs="Arial"/>
          <w:color w:val="000000" w:themeColor="text1"/>
          <w:shd w:val="clear" w:color="auto" w:fill="FFFFFF"/>
        </w:rPr>
      </w:pPr>
      <w:r w:rsidRPr="00106FC1">
        <w:rPr>
          <w:rFonts w:ascii="Arial" w:hAnsi="Arial" w:cs="Arial"/>
          <w:color w:val="000000" w:themeColor="text1"/>
          <w:shd w:val="clear" w:color="auto" w:fill="FFFFFF"/>
        </w:rPr>
        <w:t xml:space="preserve">Lindberg, S.M., Hyde, J.S., Petersen, J.L. and Linn, M.C., </w:t>
      </w:r>
      <w:r w:rsidR="001039EC">
        <w:rPr>
          <w:rFonts w:ascii="Arial" w:hAnsi="Arial" w:cs="Arial"/>
          <w:color w:val="000000" w:themeColor="text1"/>
          <w:shd w:val="clear" w:color="auto" w:fill="FFFFFF"/>
        </w:rPr>
        <w:t>(</w:t>
      </w:r>
      <w:r w:rsidRPr="00106FC1">
        <w:rPr>
          <w:rFonts w:ascii="Arial" w:hAnsi="Arial" w:cs="Arial"/>
          <w:color w:val="000000" w:themeColor="text1"/>
          <w:shd w:val="clear" w:color="auto" w:fill="FFFFFF"/>
        </w:rPr>
        <w:t>2010</w:t>
      </w:r>
      <w:r w:rsidR="001039EC">
        <w:rPr>
          <w:rFonts w:ascii="Arial" w:hAnsi="Arial" w:cs="Arial"/>
          <w:color w:val="000000" w:themeColor="text1"/>
          <w:shd w:val="clear" w:color="auto" w:fill="FFFFFF"/>
        </w:rPr>
        <w:t>)</w:t>
      </w:r>
      <w:r w:rsidRPr="00106FC1">
        <w:rPr>
          <w:rFonts w:ascii="Arial" w:hAnsi="Arial" w:cs="Arial"/>
          <w:color w:val="000000" w:themeColor="text1"/>
          <w:shd w:val="clear" w:color="auto" w:fill="FFFFFF"/>
        </w:rPr>
        <w:t>. New trends in gender and mathematics performance: a meta-analysis.</w:t>
      </w:r>
      <w:r w:rsidRPr="00106FC1">
        <w:rPr>
          <w:rStyle w:val="apple-converted-space"/>
          <w:rFonts w:ascii="Arial" w:hAnsi="Arial" w:cs="Arial"/>
          <w:color w:val="000000" w:themeColor="text1"/>
          <w:shd w:val="clear" w:color="auto" w:fill="FFFFFF"/>
        </w:rPr>
        <w:t> </w:t>
      </w:r>
      <w:r w:rsidRPr="00106FC1">
        <w:rPr>
          <w:rFonts w:ascii="Arial" w:hAnsi="Arial" w:cs="Arial"/>
          <w:color w:val="000000" w:themeColor="text1"/>
        </w:rPr>
        <w:t>Psychological bulletin</w:t>
      </w:r>
      <w:r w:rsidRPr="00106FC1">
        <w:rPr>
          <w:rFonts w:ascii="Arial" w:hAnsi="Arial" w:cs="Arial"/>
          <w:color w:val="000000" w:themeColor="text1"/>
          <w:shd w:val="clear" w:color="auto" w:fill="FFFFFF"/>
        </w:rPr>
        <w:t>,</w:t>
      </w:r>
      <w:r w:rsidRPr="00106FC1">
        <w:rPr>
          <w:rStyle w:val="apple-converted-space"/>
          <w:rFonts w:ascii="Arial" w:hAnsi="Arial" w:cs="Arial"/>
          <w:color w:val="000000" w:themeColor="text1"/>
          <w:shd w:val="clear" w:color="auto" w:fill="FFFFFF"/>
        </w:rPr>
        <w:t> </w:t>
      </w:r>
      <w:r w:rsidRPr="00106FC1">
        <w:rPr>
          <w:rFonts w:ascii="Arial" w:hAnsi="Arial" w:cs="Arial"/>
          <w:color w:val="000000" w:themeColor="text1"/>
        </w:rPr>
        <w:t>136</w:t>
      </w:r>
      <w:r w:rsidRPr="00106FC1">
        <w:rPr>
          <w:rFonts w:ascii="Arial" w:hAnsi="Arial" w:cs="Arial"/>
          <w:color w:val="000000" w:themeColor="text1"/>
          <w:shd w:val="clear" w:color="auto" w:fill="FFFFFF"/>
        </w:rPr>
        <w:t>(6)</w:t>
      </w:r>
    </w:p>
    <w:p w14:paraId="3E7A3D96" w14:textId="2DE8142B" w:rsidR="000652BC" w:rsidRPr="00106FC1" w:rsidRDefault="000652BC">
      <w:pPr>
        <w:rPr>
          <w:rFonts w:ascii="Arial" w:hAnsi="Arial" w:cs="Arial"/>
          <w:color w:val="000000" w:themeColor="text1"/>
          <w:shd w:val="clear" w:color="auto" w:fill="FFFFFF"/>
        </w:rPr>
      </w:pPr>
      <w:r w:rsidRPr="00106FC1">
        <w:rPr>
          <w:rFonts w:ascii="Arial" w:hAnsi="Arial" w:cs="Arial"/>
          <w:color w:val="000000" w:themeColor="text1"/>
          <w:shd w:val="clear" w:color="auto" w:fill="FFFFFF"/>
        </w:rPr>
        <w:t xml:space="preserve">OECD (2014) </w:t>
      </w:r>
      <w:r w:rsidRPr="00106FC1">
        <w:rPr>
          <w:rFonts w:ascii="Arial" w:hAnsi="Arial" w:cs="Arial"/>
          <w:i/>
          <w:iCs/>
          <w:color w:val="000000" w:themeColor="text1"/>
          <w:shd w:val="clear" w:color="auto" w:fill="FFFFFF"/>
        </w:rPr>
        <w:t>Improving Schools in Wales</w:t>
      </w:r>
      <w:r w:rsidR="00876C2C" w:rsidRPr="00106FC1">
        <w:rPr>
          <w:rFonts w:ascii="Arial" w:hAnsi="Arial" w:cs="Arial"/>
          <w:i/>
          <w:iCs/>
          <w:color w:val="000000" w:themeColor="text1"/>
          <w:shd w:val="clear" w:color="auto" w:fill="FFFFFF"/>
        </w:rPr>
        <w:t xml:space="preserve"> 2014</w:t>
      </w:r>
      <w:r w:rsidR="00886930" w:rsidRPr="00106FC1">
        <w:rPr>
          <w:rFonts w:ascii="Arial" w:hAnsi="Arial" w:cs="Arial"/>
          <w:i/>
          <w:iCs/>
          <w:color w:val="000000" w:themeColor="text1"/>
          <w:shd w:val="clear" w:color="auto" w:fill="FFFFFF"/>
        </w:rPr>
        <w:t>.</w:t>
      </w:r>
      <w:r w:rsidRPr="00106FC1">
        <w:rPr>
          <w:rFonts w:ascii="Arial" w:hAnsi="Arial" w:cs="Arial"/>
          <w:color w:val="000000" w:themeColor="text1"/>
          <w:shd w:val="clear" w:color="auto" w:fill="FFFFFF"/>
        </w:rPr>
        <w:t xml:space="preserve">  </w:t>
      </w:r>
      <w:r w:rsidR="00886930" w:rsidRPr="00106FC1">
        <w:rPr>
          <w:rFonts w:ascii="Arial" w:hAnsi="Arial" w:cs="Arial"/>
          <w:color w:val="000000" w:themeColor="text1"/>
          <w:shd w:val="clear" w:color="auto" w:fill="FFFFFF"/>
        </w:rPr>
        <w:t>Available at:</w:t>
      </w:r>
      <w:r w:rsidR="00CF6B1D" w:rsidRPr="00106FC1">
        <w:rPr>
          <w:rFonts w:ascii="Arial" w:hAnsi="Arial" w:cs="Arial"/>
          <w:color w:val="000000" w:themeColor="text1"/>
          <w:shd w:val="clear" w:color="auto" w:fill="FFFFFF"/>
        </w:rPr>
        <w:t xml:space="preserve"> </w:t>
      </w:r>
      <w:hyperlink r:id="rId8" w:history="1">
        <w:r w:rsidR="00CF6B1D" w:rsidRPr="00106FC1">
          <w:rPr>
            <w:rStyle w:val="Hyperlink"/>
            <w:rFonts w:ascii="Arial" w:hAnsi="Arial" w:cs="Arial"/>
            <w:color w:val="000000" w:themeColor="text1"/>
            <w:u w:val="none"/>
            <w:shd w:val="clear" w:color="auto" w:fill="FFFFFF"/>
          </w:rPr>
          <w:t>https://www.oecd.org/education/Improving-schools-in-Wales.pdf</w:t>
        </w:r>
      </w:hyperlink>
      <w:r w:rsidR="00CF6B1D" w:rsidRPr="00106FC1">
        <w:rPr>
          <w:rFonts w:ascii="Arial" w:hAnsi="Arial" w:cs="Arial"/>
          <w:color w:val="000000" w:themeColor="text1"/>
          <w:shd w:val="clear" w:color="auto" w:fill="FFFFFF"/>
        </w:rPr>
        <w:t xml:space="preserve"> (accessed </w:t>
      </w:r>
      <w:r w:rsidR="00611015" w:rsidRPr="00106FC1">
        <w:rPr>
          <w:rFonts w:ascii="Arial" w:hAnsi="Arial" w:cs="Arial"/>
          <w:color w:val="000000" w:themeColor="text1"/>
          <w:shd w:val="clear" w:color="auto" w:fill="FFFFFF"/>
        </w:rPr>
        <w:t>20/03/23)</w:t>
      </w:r>
    </w:p>
    <w:p w14:paraId="2673C271" w14:textId="24451D19" w:rsidR="004B6825" w:rsidRPr="00106FC1" w:rsidRDefault="004B6825">
      <w:pPr>
        <w:rPr>
          <w:rFonts w:ascii="Arial" w:hAnsi="Arial" w:cs="Arial"/>
          <w:color w:val="000000" w:themeColor="text1"/>
          <w:shd w:val="clear" w:color="auto" w:fill="FFFFFF"/>
        </w:rPr>
      </w:pPr>
      <w:proofErr w:type="spellStart"/>
      <w:r w:rsidRPr="00106FC1">
        <w:rPr>
          <w:rFonts w:ascii="Arial" w:hAnsi="Arial" w:cs="Arial"/>
          <w:color w:val="000000" w:themeColor="text1"/>
          <w:shd w:val="clear" w:color="auto" w:fill="FFFFFF"/>
        </w:rPr>
        <w:t>Petrill</w:t>
      </w:r>
      <w:proofErr w:type="spellEnd"/>
      <w:r w:rsidRPr="00106FC1">
        <w:rPr>
          <w:rFonts w:ascii="Arial" w:hAnsi="Arial" w:cs="Arial"/>
          <w:color w:val="000000" w:themeColor="text1"/>
          <w:shd w:val="clear" w:color="auto" w:fill="FFFFFF"/>
        </w:rPr>
        <w:t xml:space="preserve">, S.A. and Wilkerson, B., </w:t>
      </w:r>
      <w:r w:rsidR="001039EC">
        <w:rPr>
          <w:rFonts w:ascii="Arial" w:hAnsi="Arial" w:cs="Arial"/>
          <w:color w:val="000000" w:themeColor="text1"/>
          <w:shd w:val="clear" w:color="auto" w:fill="FFFFFF"/>
        </w:rPr>
        <w:t>(</w:t>
      </w:r>
      <w:r w:rsidRPr="00106FC1">
        <w:rPr>
          <w:rFonts w:ascii="Arial" w:hAnsi="Arial" w:cs="Arial"/>
          <w:color w:val="000000" w:themeColor="text1"/>
          <w:shd w:val="clear" w:color="auto" w:fill="FFFFFF"/>
        </w:rPr>
        <w:t>2000</w:t>
      </w:r>
      <w:r w:rsidR="001039EC">
        <w:rPr>
          <w:rFonts w:ascii="Arial" w:hAnsi="Arial" w:cs="Arial"/>
          <w:color w:val="000000" w:themeColor="text1"/>
          <w:shd w:val="clear" w:color="auto" w:fill="FFFFFF"/>
        </w:rPr>
        <w:t>)</w:t>
      </w:r>
      <w:r w:rsidRPr="00106FC1">
        <w:rPr>
          <w:rFonts w:ascii="Arial" w:hAnsi="Arial" w:cs="Arial"/>
          <w:color w:val="000000" w:themeColor="text1"/>
          <w:shd w:val="clear" w:color="auto" w:fill="FFFFFF"/>
        </w:rPr>
        <w:t xml:space="preserve">. Intelligence and achievement: A </w:t>
      </w:r>
      <w:r w:rsidR="00876C2C" w:rsidRPr="00106FC1">
        <w:rPr>
          <w:rFonts w:ascii="Arial" w:hAnsi="Arial" w:cs="Arial"/>
          <w:color w:val="000000" w:themeColor="text1"/>
          <w:shd w:val="clear" w:color="auto" w:fill="FFFFFF"/>
        </w:rPr>
        <w:t>behavioural</w:t>
      </w:r>
      <w:r w:rsidRPr="00106FC1">
        <w:rPr>
          <w:rFonts w:ascii="Arial" w:hAnsi="Arial" w:cs="Arial"/>
          <w:color w:val="000000" w:themeColor="text1"/>
          <w:shd w:val="clear" w:color="auto" w:fill="FFFFFF"/>
        </w:rPr>
        <w:t xml:space="preserve"> genetic perspective.</w:t>
      </w:r>
      <w:r w:rsidRPr="00106FC1">
        <w:rPr>
          <w:rStyle w:val="apple-converted-space"/>
          <w:rFonts w:ascii="Arial" w:hAnsi="Arial" w:cs="Arial"/>
          <w:color w:val="000000" w:themeColor="text1"/>
          <w:shd w:val="clear" w:color="auto" w:fill="FFFFFF"/>
        </w:rPr>
        <w:t> </w:t>
      </w:r>
      <w:r w:rsidRPr="00106FC1">
        <w:rPr>
          <w:rFonts w:ascii="Arial" w:hAnsi="Arial" w:cs="Arial"/>
          <w:color w:val="000000" w:themeColor="text1"/>
        </w:rPr>
        <w:t>Educational Psychology Review</w:t>
      </w:r>
      <w:r w:rsidRPr="00106FC1">
        <w:rPr>
          <w:rFonts w:ascii="Arial" w:hAnsi="Arial" w:cs="Arial"/>
          <w:color w:val="000000" w:themeColor="text1"/>
          <w:shd w:val="clear" w:color="auto" w:fill="FFFFFF"/>
        </w:rPr>
        <w:t>,</w:t>
      </w:r>
      <w:r w:rsidRPr="00106FC1">
        <w:rPr>
          <w:rStyle w:val="apple-converted-space"/>
          <w:rFonts w:ascii="Arial" w:hAnsi="Arial" w:cs="Arial"/>
          <w:color w:val="000000" w:themeColor="text1"/>
          <w:shd w:val="clear" w:color="auto" w:fill="FFFFFF"/>
        </w:rPr>
        <w:t> </w:t>
      </w:r>
      <w:r w:rsidRPr="00106FC1">
        <w:rPr>
          <w:rFonts w:ascii="Arial" w:hAnsi="Arial" w:cs="Arial"/>
          <w:color w:val="000000" w:themeColor="text1"/>
        </w:rPr>
        <w:t>12</w:t>
      </w:r>
      <w:r w:rsidRPr="00106FC1">
        <w:rPr>
          <w:rFonts w:ascii="Arial" w:hAnsi="Arial" w:cs="Arial"/>
          <w:color w:val="000000" w:themeColor="text1"/>
          <w:shd w:val="clear" w:color="auto" w:fill="FFFFFF"/>
        </w:rPr>
        <w:t>.</w:t>
      </w:r>
    </w:p>
    <w:p w14:paraId="3226117F" w14:textId="08A5613B" w:rsidR="0056558B" w:rsidRPr="00106FC1" w:rsidRDefault="0056558B">
      <w:pPr>
        <w:rPr>
          <w:rFonts w:ascii="Arial" w:hAnsi="Arial" w:cs="Arial"/>
          <w:color w:val="000000" w:themeColor="text1"/>
          <w:shd w:val="clear" w:color="auto" w:fill="FFFFFF"/>
        </w:rPr>
      </w:pPr>
      <w:r w:rsidRPr="00106FC1">
        <w:rPr>
          <w:rFonts w:ascii="Arial" w:hAnsi="Arial" w:cs="Arial"/>
          <w:color w:val="000000" w:themeColor="text1"/>
          <w:shd w:val="clear" w:color="auto" w:fill="FFFFFF"/>
        </w:rPr>
        <w:t xml:space="preserve">Steffens, M.C. and </w:t>
      </w:r>
      <w:proofErr w:type="spellStart"/>
      <w:r w:rsidRPr="00106FC1">
        <w:rPr>
          <w:rFonts w:ascii="Arial" w:hAnsi="Arial" w:cs="Arial"/>
          <w:color w:val="000000" w:themeColor="text1"/>
          <w:shd w:val="clear" w:color="auto" w:fill="FFFFFF"/>
        </w:rPr>
        <w:t>Jelenec</w:t>
      </w:r>
      <w:proofErr w:type="spellEnd"/>
      <w:r w:rsidRPr="00106FC1">
        <w:rPr>
          <w:rFonts w:ascii="Arial" w:hAnsi="Arial" w:cs="Arial"/>
          <w:color w:val="000000" w:themeColor="text1"/>
          <w:shd w:val="clear" w:color="auto" w:fill="FFFFFF"/>
        </w:rPr>
        <w:t xml:space="preserve">, P., </w:t>
      </w:r>
      <w:r w:rsidR="001039EC">
        <w:rPr>
          <w:rFonts w:ascii="Arial" w:hAnsi="Arial" w:cs="Arial"/>
          <w:color w:val="000000" w:themeColor="text1"/>
          <w:shd w:val="clear" w:color="auto" w:fill="FFFFFF"/>
        </w:rPr>
        <w:t>(</w:t>
      </w:r>
      <w:r w:rsidRPr="00106FC1">
        <w:rPr>
          <w:rFonts w:ascii="Arial" w:hAnsi="Arial" w:cs="Arial"/>
          <w:color w:val="000000" w:themeColor="text1"/>
          <w:shd w:val="clear" w:color="auto" w:fill="FFFFFF"/>
        </w:rPr>
        <w:t>2011</w:t>
      </w:r>
      <w:r w:rsidR="001039EC">
        <w:rPr>
          <w:rFonts w:ascii="Arial" w:hAnsi="Arial" w:cs="Arial"/>
          <w:color w:val="000000" w:themeColor="text1"/>
          <w:shd w:val="clear" w:color="auto" w:fill="FFFFFF"/>
        </w:rPr>
        <w:t>)</w:t>
      </w:r>
      <w:r w:rsidRPr="00106FC1">
        <w:rPr>
          <w:rFonts w:ascii="Arial" w:hAnsi="Arial" w:cs="Arial"/>
          <w:color w:val="000000" w:themeColor="text1"/>
          <w:shd w:val="clear" w:color="auto" w:fill="FFFFFF"/>
        </w:rPr>
        <w:t>. Separating implicit gender stereotypes regarding math and language: Implicit ability stereotypes are self-serving for boys and men, but not for girls and women.</w:t>
      </w:r>
      <w:r w:rsidRPr="00106FC1">
        <w:rPr>
          <w:rStyle w:val="apple-converted-space"/>
          <w:rFonts w:ascii="Arial" w:hAnsi="Arial" w:cs="Arial"/>
          <w:color w:val="000000" w:themeColor="text1"/>
          <w:shd w:val="clear" w:color="auto" w:fill="FFFFFF"/>
        </w:rPr>
        <w:t> </w:t>
      </w:r>
      <w:r w:rsidRPr="00106FC1">
        <w:rPr>
          <w:rFonts w:ascii="Arial" w:hAnsi="Arial" w:cs="Arial"/>
          <w:i/>
          <w:iCs/>
          <w:color w:val="000000" w:themeColor="text1"/>
        </w:rPr>
        <w:t>Sex roles</w:t>
      </w:r>
      <w:r w:rsidRPr="00106FC1">
        <w:rPr>
          <w:rFonts w:ascii="Arial" w:hAnsi="Arial" w:cs="Arial"/>
          <w:color w:val="000000" w:themeColor="text1"/>
          <w:shd w:val="clear" w:color="auto" w:fill="FFFFFF"/>
        </w:rPr>
        <w:t>,</w:t>
      </w:r>
      <w:r w:rsidRPr="00106FC1">
        <w:rPr>
          <w:rStyle w:val="apple-converted-space"/>
          <w:rFonts w:ascii="Arial" w:hAnsi="Arial" w:cs="Arial"/>
          <w:color w:val="000000" w:themeColor="text1"/>
          <w:shd w:val="clear" w:color="auto" w:fill="FFFFFF"/>
        </w:rPr>
        <w:t> </w:t>
      </w:r>
      <w:r w:rsidRPr="00106FC1">
        <w:rPr>
          <w:rFonts w:ascii="Arial" w:hAnsi="Arial" w:cs="Arial"/>
          <w:i/>
          <w:iCs/>
          <w:color w:val="000000" w:themeColor="text1"/>
        </w:rPr>
        <w:t>64</w:t>
      </w:r>
      <w:r w:rsidRPr="00106FC1">
        <w:rPr>
          <w:rFonts w:ascii="Arial" w:hAnsi="Arial" w:cs="Arial"/>
          <w:color w:val="000000" w:themeColor="text1"/>
          <w:shd w:val="clear" w:color="auto" w:fill="FFFFFF"/>
        </w:rPr>
        <w:t>.</w:t>
      </w:r>
    </w:p>
    <w:p w14:paraId="760A4F3F" w14:textId="22C30BFC" w:rsidR="00106FC1" w:rsidRPr="00106FC1" w:rsidRDefault="00106FC1" w:rsidP="00106FC1">
      <w:pPr>
        <w:pStyle w:val="NormalWeb"/>
        <w:rPr>
          <w:color w:val="000000" w:themeColor="text1"/>
        </w:rPr>
      </w:pPr>
      <w:r w:rsidRPr="00106FC1">
        <w:rPr>
          <w:rFonts w:ascii="Arial" w:hAnsi="Arial" w:cs="Arial"/>
          <w:color w:val="000000" w:themeColor="text1"/>
          <w:shd w:val="clear" w:color="auto" w:fill="FFFFFF"/>
        </w:rPr>
        <w:t xml:space="preserve">Teacher X </w:t>
      </w:r>
      <w:r w:rsidRPr="00106FC1">
        <w:rPr>
          <w:rFonts w:ascii="Calibri" w:hAnsi="Calibri" w:cs="Calibri"/>
          <w:color w:val="000000" w:themeColor="text1"/>
        </w:rPr>
        <w:t xml:space="preserve">(2023) conversation with Ben Thomas 22/03/23 </w:t>
      </w:r>
    </w:p>
    <w:p w14:paraId="39F9A476" w14:textId="0E12E92E" w:rsidR="00E12BCD" w:rsidRPr="00106FC1" w:rsidRDefault="00C044B7">
      <w:pPr>
        <w:rPr>
          <w:rFonts w:ascii="Arial" w:hAnsi="Arial" w:cs="Arial"/>
          <w:color w:val="000000" w:themeColor="text1"/>
          <w:shd w:val="clear" w:color="auto" w:fill="FFFFFF"/>
        </w:rPr>
      </w:pPr>
      <w:r w:rsidRPr="00106FC1">
        <w:rPr>
          <w:rFonts w:ascii="Arial" w:hAnsi="Arial" w:cs="Arial"/>
          <w:color w:val="000000" w:themeColor="text1"/>
          <w:shd w:val="clear" w:color="auto" w:fill="FFFFFF"/>
        </w:rPr>
        <w:t xml:space="preserve">Welsh Government (2014) </w:t>
      </w:r>
      <w:r w:rsidRPr="00106FC1">
        <w:rPr>
          <w:rFonts w:ascii="Arial" w:hAnsi="Arial" w:cs="Arial"/>
          <w:i/>
          <w:iCs/>
          <w:color w:val="000000" w:themeColor="text1"/>
          <w:shd w:val="clear" w:color="auto" w:fill="FFFFFF"/>
        </w:rPr>
        <w:t>School Development Plans 2014</w:t>
      </w:r>
      <w:r w:rsidRPr="00106FC1">
        <w:rPr>
          <w:rFonts w:ascii="Arial" w:hAnsi="Arial" w:cs="Arial"/>
          <w:color w:val="000000" w:themeColor="text1"/>
          <w:shd w:val="clear" w:color="auto" w:fill="FFFFFF"/>
        </w:rPr>
        <w:t xml:space="preserve"> Available at: </w:t>
      </w:r>
      <w:hyperlink r:id="rId9" w:history="1">
        <w:r w:rsidRPr="00106FC1">
          <w:rPr>
            <w:rStyle w:val="Hyperlink"/>
            <w:rFonts w:ascii="Arial" w:hAnsi="Arial" w:cs="Arial"/>
            <w:color w:val="000000" w:themeColor="text1"/>
            <w:u w:val="none"/>
            <w:shd w:val="clear" w:color="auto" w:fill="FFFFFF"/>
          </w:rPr>
          <w:t>https://www.gov.wales/sites/default/files/publications/2018-03/school-development-plans.pdf</w:t>
        </w:r>
      </w:hyperlink>
      <w:r w:rsidRPr="00106FC1">
        <w:rPr>
          <w:rFonts w:ascii="Arial" w:hAnsi="Arial" w:cs="Arial"/>
          <w:color w:val="000000" w:themeColor="text1"/>
          <w:shd w:val="clear" w:color="auto" w:fill="FFFFFF"/>
        </w:rPr>
        <w:t xml:space="preserve"> (accessed 01/03/23)</w:t>
      </w:r>
    </w:p>
    <w:p w14:paraId="06883B3E" w14:textId="73D39D85" w:rsidR="00106FC1" w:rsidRPr="00106FC1" w:rsidRDefault="00106FC1">
      <w:pPr>
        <w:rPr>
          <w:rFonts w:ascii="Arial" w:hAnsi="Arial" w:cs="Arial"/>
          <w:color w:val="000000" w:themeColor="text1"/>
          <w:shd w:val="clear" w:color="auto" w:fill="FFFFFF"/>
        </w:rPr>
      </w:pPr>
      <w:r w:rsidRPr="00106FC1">
        <w:rPr>
          <w:rFonts w:ascii="Arial" w:hAnsi="Arial" w:cs="Arial"/>
          <w:color w:val="000000" w:themeColor="text1"/>
          <w:shd w:val="clear" w:color="auto" w:fill="FFFFFF"/>
        </w:rPr>
        <w:t xml:space="preserve">Welsh Government (2023) Welsh Language Education: White Paper Available at </w:t>
      </w:r>
      <w:hyperlink r:id="rId10" w:history="1">
        <w:r w:rsidRPr="00106FC1">
          <w:rPr>
            <w:rStyle w:val="Hyperlink"/>
            <w:rFonts w:ascii="Arial" w:hAnsi="Arial" w:cs="Arial"/>
            <w:color w:val="000000" w:themeColor="text1"/>
            <w:u w:val="none"/>
            <w:shd w:val="clear" w:color="auto" w:fill="FFFFFF"/>
          </w:rPr>
          <w:t>https://www.gov.wales/welsh-language-education-white-paper</w:t>
        </w:r>
      </w:hyperlink>
      <w:r w:rsidRPr="00106FC1">
        <w:rPr>
          <w:rFonts w:ascii="Arial" w:hAnsi="Arial" w:cs="Arial"/>
          <w:color w:val="000000" w:themeColor="text1"/>
          <w:shd w:val="clear" w:color="auto" w:fill="FFFFFF"/>
        </w:rPr>
        <w:t xml:space="preserve"> (accessed 10/04/23)</w:t>
      </w:r>
    </w:p>
    <w:p w14:paraId="638B434D" w14:textId="1366E1DE" w:rsidR="00233BB6" w:rsidRPr="00106FC1" w:rsidRDefault="00233BB6">
      <w:pPr>
        <w:rPr>
          <w:rFonts w:ascii="Arial" w:hAnsi="Arial" w:cs="Arial"/>
          <w:color w:val="000000" w:themeColor="text1"/>
          <w:shd w:val="clear" w:color="auto" w:fill="FFFFFF"/>
        </w:rPr>
      </w:pPr>
      <w:r w:rsidRPr="00106FC1">
        <w:rPr>
          <w:rFonts w:ascii="Arial" w:hAnsi="Arial" w:cs="Arial"/>
          <w:color w:val="000000" w:themeColor="text1"/>
          <w:shd w:val="clear" w:color="auto" w:fill="FFFFFF"/>
        </w:rPr>
        <w:t>Woolfolk Hoy, A., 2000. Educational psychology in teacher education.</w:t>
      </w:r>
      <w:r w:rsidRPr="00106FC1">
        <w:rPr>
          <w:rStyle w:val="apple-converted-space"/>
          <w:rFonts w:ascii="Arial" w:hAnsi="Arial" w:cs="Arial"/>
          <w:color w:val="000000" w:themeColor="text1"/>
          <w:shd w:val="clear" w:color="auto" w:fill="FFFFFF"/>
        </w:rPr>
        <w:t> </w:t>
      </w:r>
      <w:r w:rsidRPr="00106FC1">
        <w:rPr>
          <w:rFonts w:ascii="Arial" w:hAnsi="Arial" w:cs="Arial"/>
          <w:color w:val="000000" w:themeColor="text1"/>
        </w:rPr>
        <w:t>Educational Psychologist</w:t>
      </w:r>
      <w:r w:rsidRPr="00106FC1">
        <w:rPr>
          <w:rFonts w:ascii="Arial" w:hAnsi="Arial" w:cs="Arial"/>
          <w:color w:val="000000" w:themeColor="text1"/>
          <w:shd w:val="clear" w:color="auto" w:fill="FFFFFF"/>
        </w:rPr>
        <w:t>,</w:t>
      </w:r>
      <w:r w:rsidRPr="00106FC1">
        <w:rPr>
          <w:rStyle w:val="apple-converted-space"/>
          <w:rFonts w:ascii="Arial" w:hAnsi="Arial" w:cs="Arial"/>
          <w:color w:val="000000" w:themeColor="text1"/>
          <w:shd w:val="clear" w:color="auto" w:fill="FFFFFF"/>
        </w:rPr>
        <w:t> </w:t>
      </w:r>
      <w:r w:rsidRPr="00106FC1">
        <w:rPr>
          <w:rFonts w:ascii="Arial" w:hAnsi="Arial" w:cs="Arial"/>
          <w:color w:val="000000" w:themeColor="text1"/>
        </w:rPr>
        <w:t>35</w:t>
      </w:r>
      <w:r w:rsidRPr="00106FC1">
        <w:rPr>
          <w:rFonts w:ascii="Arial" w:hAnsi="Arial" w:cs="Arial"/>
          <w:color w:val="000000" w:themeColor="text1"/>
          <w:shd w:val="clear" w:color="auto" w:fill="FFFFFF"/>
        </w:rPr>
        <w:t>(4), pp.156.</w:t>
      </w:r>
    </w:p>
    <w:p w14:paraId="6CF3BD37" w14:textId="790E2906" w:rsidR="00106FC1" w:rsidRPr="00106FC1" w:rsidRDefault="00106FC1">
      <w:pPr>
        <w:rPr>
          <w:rFonts w:ascii="Arial" w:hAnsi="Arial" w:cs="Arial"/>
          <w:color w:val="000000" w:themeColor="text1"/>
          <w:shd w:val="clear" w:color="auto" w:fill="FFFFFF"/>
        </w:rPr>
      </w:pPr>
      <w:r w:rsidRPr="00106FC1">
        <w:rPr>
          <w:rFonts w:ascii="Arial" w:hAnsi="Arial" w:cs="Arial"/>
          <w:color w:val="000000" w:themeColor="text1"/>
          <w:shd w:val="clear" w:color="auto" w:fill="FFFFFF"/>
        </w:rPr>
        <w:t>[Ysgol ****** ******] (2017) [</w:t>
      </w:r>
      <w:r w:rsidRPr="00106FC1">
        <w:rPr>
          <w:rFonts w:ascii="Arial" w:hAnsi="Arial" w:cs="Arial"/>
          <w:i/>
          <w:iCs/>
          <w:color w:val="000000" w:themeColor="text1"/>
          <w:shd w:val="clear" w:color="auto" w:fill="FFFFFF"/>
        </w:rPr>
        <w:t xml:space="preserve">School development Plan] </w:t>
      </w:r>
      <w:r w:rsidRPr="00106FC1">
        <w:rPr>
          <w:rFonts w:ascii="Arial" w:hAnsi="Arial" w:cs="Arial"/>
          <w:color w:val="000000" w:themeColor="text1"/>
          <w:shd w:val="clear" w:color="auto" w:fill="FFFFFF"/>
        </w:rPr>
        <w:t>School Website [Ysgol ****** ******]</w:t>
      </w:r>
    </w:p>
    <w:p w14:paraId="53E567FD" w14:textId="3DC41E5A" w:rsidR="00233BB6" w:rsidRPr="00106FC1" w:rsidRDefault="00233BB6">
      <w:pPr>
        <w:rPr>
          <w:rFonts w:ascii="Arial" w:hAnsi="Arial" w:cs="Arial"/>
          <w:color w:val="222222"/>
          <w:sz w:val="20"/>
          <w:szCs w:val="20"/>
          <w:shd w:val="clear" w:color="auto" w:fill="FFFFFF"/>
        </w:rPr>
      </w:pPr>
    </w:p>
    <w:p w14:paraId="19B578EF" w14:textId="77777777" w:rsidR="00233BB6" w:rsidRPr="004B6825" w:rsidRDefault="00233BB6">
      <w:pPr>
        <w:rPr>
          <w:rFonts w:ascii="Arial" w:hAnsi="Arial" w:cs="Arial"/>
          <w:color w:val="222222"/>
          <w:sz w:val="20"/>
          <w:szCs w:val="20"/>
          <w:shd w:val="clear" w:color="auto" w:fill="FFFFFF"/>
        </w:rPr>
      </w:pPr>
    </w:p>
    <w:sectPr w:rsidR="00233BB6" w:rsidRPr="004B6825">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53188" w14:textId="77777777" w:rsidR="00920903" w:rsidRDefault="00920903" w:rsidP="004B2591">
      <w:pPr>
        <w:spacing w:after="0" w:line="240" w:lineRule="auto"/>
      </w:pPr>
      <w:r>
        <w:separator/>
      </w:r>
    </w:p>
  </w:endnote>
  <w:endnote w:type="continuationSeparator" w:id="0">
    <w:p w14:paraId="3137CA0F" w14:textId="77777777" w:rsidR="00920903" w:rsidRDefault="00920903" w:rsidP="004B25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 w:name="ArialMT">
    <w:altName w:val="Arial"/>
    <w:panose1 w:val="020B0604020202020204"/>
    <w:charset w:val="00"/>
    <w:family w:val="roman"/>
    <w:pitch w:val="default"/>
  </w:font>
  <w:font w:name="Montserrat">
    <w:panose1 w:val="00000500000000000000"/>
    <w:charset w:val="4D"/>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F1C48" w14:textId="77777777" w:rsidR="00E611D9" w:rsidRDefault="00106FC1">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1</w:t>
        </w:r>
        <w:r>
          <w:rPr>
            <w:noProof/>
          </w:rPr>
          <w:fldChar w:fldCharType="end"/>
        </w:r>
      </w:sdtContent>
    </w:sdt>
  </w:p>
  <w:p w14:paraId="647CC73A" w14:textId="77777777" w:rsidR="00E611D9"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40F260" w14:textId="77777777" w:rsidR="00920903" w:rsidRDefault="00920903" w:rsidP="004B2591">
      <w:pPr>
        <w:spacing w:after="0" w:line="240" w:lineRule="auto"/>
      </w:pPr>
      <w:r>
        <w:separator/>
      </w:r>
    </w:p>
  </w:footnote>
  <w:footnote w:type="continuationSeparator" w:id="0">
    <w:p w14:paraId="5BBF0838" w14:textId="77777777" w:rsidR="00920903" w:rsidRDefault="00920903" w:rsidP="004B25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627D2CB" w14:textId="77777777" w:rsidTr="00E611D9">
      <w:tc>
        <w:tcPr>
          <w:tcW w:w="4508" w:type="dxa"/>
        </w:tcPr>
        <w:p w14:paraId="6A575736" w14:textId="6E8D3CD1" w:rsidR="00E611D9" w:rsidRPr="00E611D9" w:rsidRDefault="00106FC1">
          <w:pPr>
            <w:pStyle w:val="Header"/>
            <w:rPr>
              <w:rFonts w:ascii="Arial" w:hAnsi="Arial" w:cs="Arial"/>
            </w:rPr>
          </w:pPr>
          <w:r w:rsidRPr="00E611D9">
            <w:rPr>
              <w:rFonts w:ascii="Arial" w:hAnsi="Arial" w:cs="Arial"/>
            </w:rPr>
            <w:t>E</w:t>
          </w:r>
          <w:r>
            <w:rPr>
              <w:rFonts w:ascii="Arial" w:hAnsi="Arial" w:cs="Arial"/>
            </w:rPr>
            <w:t>CAD</w:t>
          </w:r>
          <w:r w:rsidR="00225A4C">
            <w:rPr>
              <w:rFonts w:ascii="Arial" w:hAnsi="Arial" w:cs="Arial"/>
            </w:rPr>
            <w:t>7003</w:t>
          </w:r>
        </w:p>
      </w:tc>
      <w:tc>
        <w:tcPr>
          <w:tcW w:w="4508" w:type="dxa"/>
        </w:tcPr>
        <w:p w14:paraId="33B9B37F" w14:textId="18BC961C" w:rsidR="00E611D9" w:rsidRPr="00E611D9" w:rsidRDefault="00106FC1"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 </w:t>
          </w:r>
          <w:r w:rsidR="004B2591">
            <w:rPr>
              <w:rFonts w:ascii="Arial" w:hAnsi="Arial" w:cs="Arial"/>
            </w:rPr>
            <w:t>1903163</w:t>
          </w:r>
        </w:p>
      </w:tc>
    </w:tr>
  </w:tbl>
  <w:p w14:paraId="70CEB6C5" w14:textId="77777777" w:rsidR="00E611D9"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E6B64"/>
    <w:multiLevelType w:val="multilevel"/>
    <w:tmpl w:val="76C61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16379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C8F"/>
    <w:rsid w:val="00000DF5"/>
    <w:rsid w:val="000232B5"/>
    <w:rsid w:val="00035B68"/>
    <w:rsid w:val="00042D76"/>
    <w:rsid w:val="000652BC"/>
    <w:rsid w:val="0006657A"/>
    <w:rsid w:val="000737F6"/>
    <w:rsid w:val="00101C8F"/>
    <w:rsid w:val="001039EC"/>
    <w:rsid w:val="00106FC1"/>
    <w:rsid w:val="00133CCF"/>
    <w:rsid w:val="00141C55"/>
    <w:rsid w:val="001744D1"/>
    <w:rsid w:val="0019500A"/>
    <w:rsid w:val="001B7133"/>
    <w:rsid w:val="00225A4C"/>
    <w:rsid w:val="00233BB6"/>
    <w:rsid w:val="00233ED0"/>
    <w:rsid w:val="002E0404"/>
    <w:rsid w:val="00353FB0"/>
    <w:rsid w:val="003663EA"/>
    <w:rsid w:val="003740A9"/>
    <w:rsid w:val="00380BAA"/>
    <w:rsid w:val="00385E89"/>
    <w:rsid w:val="00386C92"/>
    <w:rsid w:val="003B1633"/>
    <w:rsid w:val="003B5C4C"/>
    <w:rsid w:val="003B6861"/>
    <w:rsid w:val="003B718C"/>
    <w:rsid w:val="003D69E2"/>
    <w:rsid w:val="003E7E88"/>
    <w:rsid w:val="004B2591"/>
    <w:rsid w:val="004B6825"/>
    <w:rsid w:val="004C14F3"/>
    <w:rsid w:val="004C580E"/>
    <w:rsid w:val="00532A69"/>
    <w:rsid w:val="0054756E"/>
    <w:rsid w:val="005539BC"/>
    <w:rsid w:val="005569CF"/>
    <w:rsid w:val="0056558B"/>
    <w:rsid w:val="005B2B53"/>
    <w:rsid w:val="00611015"/>
    <w:rsid w:val="00644D5D"/>
    <w:rsid w:val="0067116E"/>
    <w:rsid w:val="0068312E"/>
    <w:rsid w:val="0077069A"/>
    <w:rsid w:val="00782835"/>
    <w:rsid w:val="007A60F7"/>
    <w:rsid w:val="00801725"/>
    <w:rsid w:val="00831C89"/>
    <w:rsid w:val="00846802"/>
    <w:rsid w:val="00847ED3"/>
    <w:rsid w:val="00856219"/>
    <w:rsid w:val="0087091C"/>
    <w:rsid w:val="00876C2C"/>
    <w:rsid w:val="00886930"/>
    <w:rsid w:val="008A3BE2"/>
    <w:rsid w:val="008E1FA8"/>
    <w:rsid w:val="00920903"/>
    <w:rsid w:val="00927689"/>
    <w:rsid w:val="00947020"/>
    <w:rsid w:val="009B0585"/>
    <w:rsid w:val="009F3044"/>
    <w:rsid w:val="00A144CF"/>
    <w:rsid w:val="00A457F7"/>
    <w:rsid w:val="00AA684C"/>
    <w:rsid w:val="00AC59D5"/>
    <w:rsid w:val="00AE6A5C"/>
    <w:rsid w:val="00B12D4E"/>
    <w:rsid w:val="00B222A4"/>
    <w:rsid w:val="00B5446C"/>
    <w:rsid w:val="00BA3EA9"/>
    <w:rsid w:val="00BC1792"/>
    <w:rsid w:val="00BC329A"/>
    <w:rsid w:val="00BF36EE"/>
    <w:rsid w:val="00BF71E1"/>
    <w:rsid w:val="00C044B7"/>
    <w:rsid w:val="00C47F74"/>
    <w:rsid w:val="00C65A3B"/>
    <w:rsid w:val="00C67C04"/>
    <w:rsid w:val="00C87F60"/>
    <w:rsid w:val="00CC31AA"/>
    <w:rsid w:val="00CD2ADC"/>
    <w:rsid w:val="00CD6624"/>
    <w:rsid w:val="00CF6B1D"/>
    <w:rsid w:val="00D36867"/>
    <w:rsid w:val="00DA56B6"/>
    <w:rsid w:val="00DC59C2"/>
    <w:rsid w:val="00DC7FE5"/>
    <w:rsid w:val="00DF0337"/>
    <w:rsid w:val="00E12BCD"/>
    <w:rsid w:val="00E57311"/>
    <w:rsid w:val="00E92591"/>
    <w:rsid w:val="00E97F75"/>
    <w:rsid w:val="00ED00F6"/>
    <w:rsid w:val="00EE2AB5"/>
    <w:rsid w:val="00F605D0"/>
    <w:rsid w:val="00F658FB"/>
    <w:rsid w:val="00FD55FD"/>
    <w:rsid w:val="00FE1A96"/>
    <w:rsid w:val="00FE31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73176B"/>
  <w15:chartTrackingRefBased/>
  <w15:docId w15:val="{CE13DA0E-58D3-424D-98D9-0100A2D18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1C8F"/>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101C8F"/>
    <w:pPr>
      <w:spacing w:after="0" w:line="360" w:lineRule="auto"/>
      <w:ind w:left="1134" w:right="1134"/>
    </w:pPr>
    <w:rPr>
      <w:rFonts w:ascii="Arial" w:hAnsi="Arial"/>
      <w:i/>
    </w:rPr>
  </w:style>
  <w:style w:type="paragraph" w:customStyle="1" w:styleId="AssignBody">
    <w:name w:val="AssignBody"/>
    <w:basedOn w:val="AssignQuote"/>
    <w:link w:val="AssignBodyChar"/>
    <w:qFormat/>
    <w:rsid w:val="00101C8F"/>
    <w:pPr>
      <w:ind w:left="0" w:right="0"/>
    </w:pPr>
    <w:rPr>
      <w:i w:val="0"/>
    </w:rPr>
  </w:style>
  <w:style w:type="character" w:customStyle="1" w:styleId="AssignQuoteChar">
    <w:name w:val="AssignQuote Char"/>
    <w:basedOn w:val="DefaultParagraphFont"/>
    <w:link w:val="AssignQuote"/>
    <w:rsid w:val="00101C8F"/>
    <w:rPr>
      <w:rFonts w:ascii="Arial" w:hAnsi="Arial"/>
      <w:i/>
      <w:sz w:val="22"/>
      <w:szCs w:val="22"/>
    </w:rPr>
  </w:style>
  <w:style w:type="paragraph" w:customStyle="1" w:styleId="AssignSubHeader">
    <w:name w:val="AssignSubHeader"/>
    <w:basedOn w:val="AssignBody"/>
    <w:next w:val="AssignBody"/>
    <w:link w:val="AssignSubHeaderChar"/>
    <w:qFormat/>
    <w:rsid w:val="00101C8F"/>
    <w:rPr>
      <w:b/>
      <w:sz w:val="28"/>
    </w:rPr>
  </w:style>
  <w:style w:type="character" w:customStyle="1" w:styleId="AssignBodyChar">
    <w:name w:val="AssignBody Char"/>
    <w:basedOn w:val="AssignQuoteChar"/>
    <w:link w:val="AssignBody"/>
    <w:rsid w:val="00101C8F"/>
    <w:rPr>
      <w:rFonts w:ascii="Arial" w:hAnsi="Arial"/>
      <w:i w:val="0"/>
      <w:sz w:val="22"/>
      <w:szCs w:val="22"/>
    </w:rPr>
  </w:style>
  <w:style w:type="paragraph" w:customStyle="1" w:styleId="AssignHeader">
    <w:name w:val="AssignHeader"/>
    <w:basedOn w:val="AssignSubHeader"/>
    <w:next w:val="AssignSubHeader"/>
    <w:link w:val="AssignHeaderChar"/>
    <w:qFormat/>
    <w:rsid w:val="00101C8F"/>
    <w:pPr>
      <w:jc w:val="center"/>
    </w:pPr>
    <w:rPr>
      <w:sz w:val="36"/>
      <w:u w:val="single"/>
    </w:rPr>
  </w:style>
  <w:style w:type="character" w:customStyle="1" w:styleId="AssignSubHeaderChar">
    <w:name w:val="AssignSubHeader Char"/>
    <w:basedOn w:val="AssignBodyChar"/>
    <w:link w:val="AssignSubHeader"/>
    <w:rsid w:val="00101C8F"/>
    <w:rPr>
      <w:rFonts w:ascii="Arial" w:hAnsi="Arial"/>
      <w:b/>
      <w:i w:val="0"/>
      <w:sz w:val="28"/>
      <w:szCs w:val="22"/>
    </w:rPr>
  </w:style>
  <w:style w:type="paragraph" w:styleId="Header">
    <w:name w:val="header"/>
    <w:basedOn w:val="Normal"/>
    <w:link w:val="HeaderChar"/>
    <w:uiPriority w:val="99"/>
    <w:unhideWhenUsed/>
    <w:rsid w:val="00101C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1C8F"/>
    <w:rPr>
      <w:sz w:val="22"/>
      <w:szCs w:val="22"/>
    </w:rPr>
  </w:style>
  <w:style w:type="character" w:customStyle="1" w:styleId="AssignHeaderChar">
    <w:name w:val="AssignHeader Char"/>
    <w:basedOn w:val="AssignSubHeaderChar"/>
    <w:link w:val="AssignHeader"/>
    <w:rsid w:val="00101C8F"/>
    <w:rPr>
      <w:rFonts w:ascii="Arial" w:hAnsi="Arial"/>
      <w:b/>
      <w:i w:val="0"/>
      <w:sz w:val="36"/>
      <w:szCs w:val="22"/>
      <w:u w:val="single"/>
    </w:rPr>
  </w:style>
  <w:style w:type="paragraph" w:styleId="Footer">
    <w:name w:val="footer"/>
    <w:basedOn w:val="Normal"/>
    <w:link w:val="FooterChar"/>
    <w:uiPriority w:val="99"/>
    <w:unhideWhenUsed/>
    <w:rsid w:val="00101C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1C8F"/>
    <w:rPr>
      <w:sz w:val="22"/>
      <w:szCs w:val="22"/>
    </w:rPr>
  </w:style>
  <w:style w:type="table" w:styleId="TableGrid">
    <w:name w:val="Table Grid"/>
    <w:basedOn w:val="TableNormal"/>
    <w:uiPriority w:val="39"/>
    <w:rsid w:val="00101C8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01C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E97F75"/>
  </w:style>
  <w:style w:type="character" w:customStyle="1" w:styleId="markedcontent">
    <w:name w:val="markedcontent"/>
    <w:basedOn w:val="DefaultParagraphFont"/>
    <w:rsid w:val="00DC7FE5"/>
  </w:style>
  <w:style w:type="character" w:styleId="Strong">
    <w:name w:val="Strong"/>
    <w:basedOn w:val="DefaultParagraphFont"/>
    <w:uiPriority w:val="22"/>
    <w:qFormat/>
    <w:rsid w:val="008A3BE2"/>
    <w:rPr>
      <w:b/>
      <w:bCs/>
    </w:rPr>
  </w:style>
  <w:style w:type="character" w:styleId="Hyperlink">
    <w:name w:val="Hyperlink"/>
    <w:basedOn w:val="DefaultParagraphFont"/>
    <w:uiPriority w:val="99"/>
    <w:unhideWhenUsed/>
    <w:rsid w:val="00E12BCD"/>
    <w:rPr>
      <w:color w:val="0563C1" w:themeColor="hyperlink"/>
      <w:u w:val="single"/>
    </w:rPr>
  </w:style>
  <w:style w:type="character" w:styleId="UnresolvedMention">
    <w:name w:val="Unresolved Mention"/>
    <w:basedOn w:val="DefaultParagraphFont"/>
    <w:uiPriority w:val="99"/>
    <w:semiHidden/>
    <w:unhideWhenUsed/>
    <w:rsid w:val="00E12B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8711">
      <w:bodyDiv w:val="1"/>
      <w:marLeft w:val="0"/>
      <w:marRight w:val="0"/>
      <w:marTop w:val="0"/>
      <w:marBottom w:val="0"/>
      <w:divBdr>
        <w:top w:val="none" w:sz="0" w:space="0" w:color="auto"/>
        <w:left w:val="none" w:sz="0" w:space="0" w:color="auto"/>
        <w:bottom w:val="none" w:sz="0" w:space="0" w:color="auto"/>
        <w:right w:val="none" w:sz="0" w:space="0" w:color="auto"/>
      </w:divBdr>
      <w:divsChild>
        <w:div w:id="51733120">
          <w:marLeft w:val="0"/>
          <w:marRight w:val="0"/>
          <w:marTop w:val="0"/>
          <w:marBottom w:val="0"/>
          <w:divBdr>
            <w:top w:val="none" w:sz="0" w:space="0" w:color="auto"/>
            <w:left w:val="none" w:sz="0" w:space="0" w:color="auto"/>
            <w:bottom w:val="none" w:sz="0" w:space="0" w:color="auto"/>
            <w:right w:val="none" w:sz="0" w:space="0" w:color="auto"/>
          </w:divBdr>
          <w:divsChild>
            <w:div w:id="371923730">
              <w:marLeft w:val="0"/>
              <w:marRight w:val="0"/>
              <w:marTop w:val="0"/>
              <w:marBottom w:val="0"/>
              <w:divBdr>
                <w:top w:val="none" w:sz="0" w:space="0" w:color="auto"/>
                <w:left w:val="none" w:sz="0" w:space="0" w:color="auto"/>
                <w:bottom w:val="none" w:sz="0" w:space="0" w:color="auto"/>
                <w:right w:val="none" w:sz="0" w:space="0" w:color="auto"/>
              </w:divBdr>
              <w:divsChild>
                <w:div w:id="1789813427">
                  <w:marLeft w:val="0"/>
                  <w:marRight w:val="0"/>
                  <w:marTop w:val="0"/>
                  <w:marBottom w:val="0"/>
                  <w:divBdr>
                    <w:top w:val="none" w:sz="0" w:space="0" w:color="auto"/>
                    <w:left w:val="none" w:sz="0" w:space="0" w:color="auto"/>
                    <w:bottom w:val="none" w:sz="0" w:space="0" w:color="auto"/>
                    <w:right w:val="none" w:sz="0" w:space="0" w:color="auto"/>
                  </w:divBdr>
                  <w:divsChild>
                    <w:div w:id="63610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102069">
      <w:bodyDiv w:val="1"/>
      <w:marLeft w:val="0"/>
      <w:marRight w:val="0"/>
      <w:marTop w:val="0"/>
      <w:marBottom w:val="0"/>
      <w:divBdr>
        <w:top w:val="none" w:sz="0" w:space="0" w:color="auto"/>
        <w:left w:val="none" w:sz="0" w:space="0" w:color="auto"/>
        <w:bottom w:val="none" w:sz="0" w:space="0" w:color="auto"/>
        <w:right w:val="none" w:sz="0" w:space="0" w:color="auto"/>
      </w:divBdr>
      <w:divsChild>
        <w:div w:id="848908354">
          <w:marLeft w:val="0"/>
          <w:marRight w:val="0"/>
          <w:marTop w:val="0"/>
          <w:marBottom w:val="0"/>
          <w:divBdr>
            <w:top w:val="none" w:sz="0" w:space="0" w:color="auto"/>
            <w:left w:val="none" w:sz="0" w:space="0" w:color="auto"/>
            <w:bottom w:val="none" w:sz="0" w:space="0" w:color="auto"/>
            <w:right w:val="none" w:sz="0" w:space="0" w:color="auto"/>
          </w:divBdr>
          <w:divsChild>
            <w:div w:id="1005471458">
              <w:marLeft w:val="0"/>
              <w:marRight w:val="0"/>
              <w:marTop w:val="0"/>
              <w:marBottom w:val="0"/>
              <w:divBdr>
                <w:top w:val="none" w:sz="0" w:space="0" w:color="auto"/>
                <w:left w:val="none" w:sz="0" w:space="0" w:color="auto"/>
                <w:bottom w:val="none" w:sz="0" w:space="0" w:color="auto"/>
                <w:right w:val="none" w:sz="0" w:space="0" w:color="auto"/>
              </w:divBdr>
              <w:divsChild>
                <w:div w:id="198322317">
                  <w:marLeft w:val="0"/>
                  <w:marRight w:val="0"/>
                  <w:marTop w:val="0"/>
                  <w:marBottom w:val="0"/>
                  <w:divBdr>
                    <w:top w:val="none" w:sz="0" w:space="0" w:color="auto"/>
                    <w:left w:val="none" w:sz="0" w:space="0" w:color="auto"/>
                    <w:bottom w:val="none" w:sz="0" w:space="0" w:color="auto"/>
                    <w:right w:val="none" w:sz="0" w:space="0" w:color="auto"/>
                  </w:divBdr>
                </w:div>
              </w:divsChild>
            </w:div>
            <w:div w:id="202448694">
              <w:marLeft w:val="0"/>
              <w:marRight w:val="0"/>
              <w:marTop w:val="0"/>
              <w:marBottom w:val="0"/>
              <w:divBdr>
                <w:top w:val="none" w:sz="0" w:space="0" w:color="auto"/>
                <w:left w:val="none" w:sz="0" w:space="0" w:color="auto"/>
                <w:bottom w:val="none" w:sz="0" w:space="0" w:color="auto"/>
                <w:right w:val="none" w:sz="0" w:space="0" w:color="auto"/>
              </w:divBdr>
              <w:divsChild>
                <w:div w:id="1497186219">
                  <w:marLeft w:val="0"/>
                  <w:marRight w:val="0"/>
                  <w:marTop w:val="0"/>
                  <w:marBottom w:val="0"/>
                  <w:divBdr>
                    <w:top w:val="none" w:sz="0" w:space="0" w:color="auto"/>
                    <w:left w:val="none" w:sz="0" w:space="0" w:color="auto"/>
                    <w:bottom w:val="none" w:sz="0" w:space="0" w:color="auto"/>
                    <w:right w:val="none" w:sz="0" w:space="0" w:color="auto"/>
                  </w:divBdr>
                </w:div>
              </w:divsChild>
            </w:div>
            <w:div w:id="1135871391">
              <w:marLeft w:val="0"/>
              <w:marRight w:val="0"/>
              <w:marTop w:val="0"/>
              <w:marBottom w:val="0"/>
              <w:divBdr>
                <w:top w:val="none" w:sz="0" w:space="0" w:color="auto"/>
                <w:left w:val="none" w:sz="0" w:space="0" w:color="auto"/>
                <w:bottom w:val="none" w:sz="0" w:space="0" w:color="auto"/>
                <w:right w:val="none" w:sz="0" w:space="0" w:color="auto"/>
              </w:divBdr>
              <w:divsChild>
                <w:div w:id="1952932803">
                  <w:marLeft w:val="0"/>
                  <w:marRight w:val="0"/>
                  <w:marTop w:val="0"/>
                  <w:marBottom w:val="0"/>
                  <w:divBdr>
                    <w:top w:val="none" w:sz="0" w:space="0" w:color="auto"/>
                    <w:left w:val="none" w:sz="0" w:space="0" w:color="auto"/>
                    <w:bottom w:val="none" w:sz="0" w:space="0" w:color="auto"/>
                    <w:right w:val="none" w:sz="0" w:space="0" w:color="auto"/>
                  </w:divBdr>
                </w:div>
              </w:divsChild>
            </w:div>
            <w:div w:id="845901565">
              <w:marLeft w:val="0"/>
              <w:marRight w:val="0"/>
              <w:marTop w:val="0"/>
              <w:marBottom w:val="0"/>
              <w:divBdr>
                <w:top w:val="none" w:sz="0" w:space="0" w:color="auto"/>
                <w:left w:val="none" w:sz="0" w:space="0" w:color="auto"/>
                <w:bottom w:val="none" w:sz="0" w:space="0" w:color="auto"/>
                <w:right w:val="none" w:sz="0" w:space="0" w:color="auto"/>
              </w:divBdr>
              <w:divsChild>
                <w:div w:id="598489707">
                  <w:marLeft w:val="0"/>
                  <w:marRight w:val="0"/>
                  <w:marTop w:val="0"/>
                  <w:marBottom w:val="0"/>
                  <w:divBdr>
                    <w:top w:val="none" w:sz="0" w:space="0" w:color="auto"/>
                    <w:left w:val="none" w:sz="0" w:space="0" w:color="auto"/>
                    <w:bottom w:val="none" w:sz="0" w:space="0" w:color="auto"/>
                    <w:right w:val="none" w:sz="0" w:space="0" w:color="auto"/>
                  </w:divBdr>
                </w:div>
              </w:divsChild>
            </w:div>
            <w:div w:id="475807135">
              <w:marLeft w:val="0"/>
              <w:marRight w:val="0"/>
              <w:marTop w:val="0"/>
              <w:marBottom w:val="0"/>
              <w:divBdr>
                <w:top w:val="none" w:sz="0" w:space="0" w:color="auto"/>
                <w:left w:val="none" w:sz="0" w:space="0" w:color="auto"/>
                <w:bottom w:val="none" w:sz="0" w:space="0" w:color="auto"/>
                <w:right w:val="none" w:sz="0" w:space="0" w:color="auto"/>
              </w:divBdr>
              <w:divsChild>
                <w:div w:id="45791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194637">
      <w:bodyDiv w:val="1"/>
      <w:marLeft w:val="0"/>
      <w:marRight w:val="0"/>
      <w:marTop w:val="0"/>
      <w:marBottom w:val="0"/>
      <w:divBdr>
        <w:top w:val="none" w:sz="0" w:space="0" w:color="auto"/>
        <w:left w:val="none" w:sz="0" w:space="0" w:color="auto"/>
        <w:bottom w:val="none" w:sz="0" w:space="0" w:color="auto"/>
        <w:right w:val="none" w:sz="0" w:space="0" w:color="auto"/>
      </w:divBdr>
      <w:divsChild>
        <w:div w:id="1671256077">
          <w:marLeft w:val="0"/>
          <w:marRight w:val="0"/>
          <w:marTop w:val="0"/>
          <w:marBottom w:val="0"/>
          <w:divBdr>
            <w:top w:val="none" w:sz="0" w:space="0" w:color="auto"/>
            <w:left w:val="none" w:sz="0" w:space="0" w:color="auto"/>
            <w:bottom w:val="none" w:sz="0" w:space="0" w:color="auto"/>
            <w:right w:val="none" w:sz="0" w:space="0" w:color="auto"/>
          </w:divBdr>
          <w:divsChild>
            <w:div w:id="1224292131">
              <w:marLeft w:val="0"/>
              <w:marRight w:val="0"/>
              <w:marTop w:val="0"/>
              <w:marBottom w:val="0"/>
              <w:divBdr>
                <w:top w:val="none" w:sz="0" w:space="0" w:color="auto"/>
                <w:left w:val="none" w:sz="0" w:space="0" w:color="auto"/>
                <w:bottom w:val="none" w:sz="0" w:space="0" w:color="auto"/>
                <w:right w:val="none" w:sz="0" w:space="0" w:color="auto"/>
              </w:divBdr>
              <w:divsChild>
                <w:div w:id="109566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543173">
      <w:bodyDiv w:val="1"/>
      <w:marLeft w:val="0"/>
      <w:marRight w:val="0"/>
      <w:marTop w:val="0"/>
      <w:marBottom w:val="0"/>
      <w:divBdr>
        <w:top w:val="none" w:sz="0" w:space="0" w:color="auto"/>
        <w:left w:val="none" w:sz="0" w:space="0" w:color="auto"/>
        <w:bottom w:val="none" w:sz="0" w:space="0" w:color="auto"/>
        <w:right w:val="none" w:sz="0" w:space="0" w:color="auto"/>
      </w:divBdr>
      <w:divsChild>
        <w:div w:id="1271279116">
          <w:marLeft w:val="0"/>
          <w:marRight w:val="0"/>
          <w:marTop w:val="0"/>
          <w:marBottom w:val="0"/>
          <w:divBdr>
            <w:top w:val="none" w:sz="0" w:space="0" w:color="auto"/>
            <w:left w:val="none" w:sz="0" w:space="0" w:color="auto"/>
            <w:bottom w:val="none" w:sz="0" w:space="0" w:color="auto"/>
            <w:right w:val="none" w:sz="0" w:space="0" w:color="auto"/>
          </w:divBdr>
          <w:divsChild>
            <w:div w:id="926617583">
              <w:marLeft w:val="0"/>
              <w:marRight w:val="0"/>
              <w:marTop w:val="0"/>
              <w:marBottom w:val="0"/>
              <w:divBdr>
                <w:top w:val="none" w:sz="0" w:space="0" w:color="auto"/>
                <w:left w:val="none" w:sz="0" w:space="0" w:color="auto"/>
                <w:bottom w:val="none" w:sz="0" w:space="0" w:color="auto"/>
                <w:right w:val="none" w:sz="0" w:space="0" w:color="auto"/>
              </w:divBdr>
              <w:divsChild>
                <w:div w:id="1990942394">
                  <w:marLeft w:val="0"/>
                  <w:marRight w:val="0"/>
                  <w:marTop w:val="0"/>
                  <w:marBottom w:val="0"/>
                  <w:divBdr>
                    <w:top w:val="none" w:sz="0" w:space="0" w:color="auto"/>
                    <w:left w:val="none" w:sz="0" w:space="0" w:color="auto"/>
                    <w:bottom w:val="none" w:sz="0" w:space="0" w:color="auto"/>
                    <w:right w:val="none" w:sz="0" w:space="0" w:color="auto"/>
                  </w:divBdr>
                  <w:divsChild>
                    <w:div w:id="2083016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5247230">
      <w:bodyDiv w:val="1"/>
      <w:marLeft w:val="0"/>
      <w:marRight w:val="0"/>
      <w:marTop w:val="0"/>
      <w:marBottom w:val="0"/>
      <w:divBdr>
        <w:top w:val="none" w:sz="0" w:space="0" w:color="auto"/>
        <w:left w:val="none" w:sz="0" w:space="0" w:color="auto"/>
        <w:bottom w:val="none" w:sz="0" w:space="0" w:color="auto"/>
        <w:right w:val="none" w:sz="0" w:space="0" w:color="auto"/>
      </w:divBdr>
      <w:divsChild>
        <w:div w:id="599869910">
          <w:marLeft w:val="0"/>
          <w:marRight w:val="0"/>
          <w:marTop w:val="0"/>
          <w:marBottom w:val="0"/>
          <w:divBdr>
            <w:top w:val="none" w:sz="0" w:space="0" w:color="auto"/>
            <w:left w:val="none" w:sz="0" w:space="0" w:color="auto"/>
            <w:bottom w:val="none" w:sz="0" w:space="0" w:color="auto"/>
            <w:right w:val="none" w:sz="0" w:space="0" w:color="auto"/>
          </w:divBdr>
          <w:divsChild>
            <w:div w:id="562445564">
              <w:marLeft w:val="0"/>
              <w:marRight w:val="0"/>
              <w:marTop w:val="0"/>
              <w:marBottom w:val="0"/>
              <w:divBdr>
                <w:top w:val="none" w:sz="0" w:space="0" w:color="auto"/>
                <w:left w:val="none" w:sz="0" w:space="0" w:color="auto"/>
                <w:bottom w:val="none" w:sz="0" w:space="0" w:color="auto"/>
                <w:right w:val="none" w:sz="0" w:space="0" w:color="auto"/>
              </w:divBdr>
              <w:divsChild>
                <w:div w:id="729352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585371">
      <w:bodyDiv w:val="1"/>
      <w:marLeft w:val="0"/>
      <w:marRight w:val="0"/>
      <w:marTop w:val="0"/>
      <w:marBottom w:val="0"/>
      <w:divBdr>
        <w:top w:val="none" w:sz="0" w:space="0" w:color="auto"/>
        <w:left w:val="none" w:sz="0" w:space="0" w:color="auto"/>
        <w:bottom w:val="none" w:sz="0" w:space="0" w:color="auto"/>
        <w:right w:val="none" w:sz="0" w:space="0" w:color="auto"/>
      </w:divBdr>
      <w:divsChild>
        <w:div w:id="657148151">
          <w:marLeft w:val="0"/>
          <w:marRight w:val="0"/>
          <w:marTop w:val="0"/>
          <w:marBottom w:val="0"/>
          <w:divBdr>
            <w:top w:val="none" w:sz="0" w:space="0" w:color="auto"/>
            <w:left w:val="none" w:sz="0" w:space="0" w:color="auto"/>
            <w:bottom w:val="none" w:sz="0" w:space="0" w:color="auto"/>
            <w:right w:val="none" w:sz="0" w:space="0" w:color="auto"/>
          </w:divBdr>
          <w:divsChild>
            <w:div w:id="873998843">
              <w:marLeft w:val="0"/>
              <w:marRight w:val="0"/>
              <w:marTop w:val="0"/>
              <w:marBottom w:val="0"/>
              <w:divBdr>
                <w:top w:val="none" w:sz="0" w:space="0" w:color="auto"/>
                <w:left w:val="none" w:sz="0" w:space="0" w:color="auto"/>
                <w:bottom w:val="none" w:sz="0" w:space="0" w:color="auto"/>
                <w:right w:val="none" w:sz="0" w:space="0" w:color="auto"/>
              </w:divBdr>
              <w:divsChild>
                <w:div w:id="12296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252018">
      <w:bodyDiv w:val="1"/>
      <w:marLeft w:val="0"/>
      <w:marRight w:val="0"/>
      <w:marTop w:val="0"/>
      <w:marBottom w:val="0"/>
      <w:divBdr>
        <w:top w:val="none" w:sz="0" w:space="0" w:color="auto"/>
        <w:left w:val="none" w:sz="0" w:space="0" w:color="auto"/>
        <w:bottom w:val="none" w:sz="0" w:space="0" w:color="auto"/>
        <w:right w:val="none" w:sz="0" w:space="0" w:color="auto"/>
      </w:divBdr>
      <w:divsChild>
        <w:div w:id="1626496869">
          <w:marLeft w:val="0"/>
          <w:marRight w:val="0"/>
          <w:marTop w:val="0"/>
          <w:marBottom w:val="0"/>
          <w:divBdr>
            <w:top w:val="none" w:sz="0" w:space="0" w:color="auto"/>
            <w:left w:val="none" w:sz="0" w:space="0" w:color="auto"/>
            <w:bottom w:val="none" w:sz="0" w:space="0" w:color="auto"/>
            <w:right w:val="none" w:sz="0" w:space="0" w:color="auto"/>
          </w:divBdr>
          <w:divsChild>
            <w:div w:id="372341684">
              <w:marLeft w:val="0"/>
              <w:marRight w:val="0"/>
              <w:marTop w:val="0"/>
              <w:marBottom w:val="0"/>
              <w:divBdr>
                <w:top w:val="none" w:sz="0" w:space="0" w:color="auto"/>
                <w:left w:val="none" w:sz="0" w:space="0" w:color="auto"/>
                <w:bottom w:val="none" w:sz="0" w:space="0" w:color="auto"/>
                <w:right w:val="none" w:sz="0" w:space="0" w:color="auto"/>
              </w:divBdr>
              <w:divsChild>
                <w:div w:id="75057251">
                  <w:marLeft w:val="0"/>
                  <w:marRight w:val="0"/>
                  <w:marTop w:val="0"/>
                  <w:marBottom w:val="0"/>
                  <w:divBdr>
                    <w:top w:val="none" w:sz="0" w:space="0" w:color="auto"/>
                    <w:left w:val="none" w:sz="0" w:space="0" w:color="auto"/>
                    <w:bottom w:val="none" w:sz="0" w:space="0" w:color="auto"/>
                    <w:right w:val="none" w:sz="0" w:space="0" w:color="auto"/>
                  </w:divBdr>
                  <w:divsChild>
                    <w:div w:id="2104106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245752">
      <w:bodyDiv w:val="1"/>
      <w:marLeft w:val="0"/>
      <w:marRight w:val="0"/>
      <w:marTop w:val="0"/>
      <w:marBottom w:val="0"/>
      <w:divBdr>
        <w:top w:val="none" w:sz="0" w:space="0" w:color="auto"/>
        <w:left w:val="none" w:sz="0" w:space="0" w:color="auto"/>
        <w:bottom w:val="none" w:sz="0" w:space="0" w:color="auto"/>
        <w:right w:val="none" w:sz="0" w:space="0" w:color="auto"/>
      </w:divBdr>
      <w:divsChild>
        <w:div w:id="1593394950">
          <w:marLeft w:val="0"/>
          <w:marRight w:val="0"/>
          <w:marTop w:val="0"/>
          <w:marBottom w:val="0"/>
          <w:divBdr>
            <w:top w:val="none" w:sz="0" w:space="0" w:color="auto"/>
            <w:left w:val="none" w:sz="0" w:space="0" w:color="auto"/>
            <w:bottom w:val="none" w:sz="0" w:space="0" w:color="auto"/>
            <w:right w:val="none" w:sz="0" w:space="0" w:color="auto"/>
          </w:divBdr>
          <w:divsChild>
            <w:div w:id="190459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197416">
      <w:bodyDiv w:val="1"/>
      <w:marLeft w:val="0"/>
      <w:marRight w:val="0"/>
      <w:marTop w:val="0"/>
      <w:marBottom w:val="0"/>
      <w:divBdr>
        <w:top w:val="none" w:sz="0" w:space="0" w:color="auto"/>
        <w:left w:val="none" w:sz="0" w:space="0" w:color="auto"/>
        <w:bottom w:val="none" w:sz="0" w:space="0" w:color="auto"/>
        <w:right w:val="none" w:sz="0" w:space="0" w:color="auto"/>
      </w:divBdr>
      <w:divsChild>
        <w:div w:id="2012757359">
          <w:marLeft w:val="0"/>
          <w:marRight w:val="0"/>
          <w:marTop w:val="0"/>
          <w:marBottom w:val="0"/>
          <w:divBdr>
            <w:top w:val="none" w:sz="0" w:space="0" w:color="auto"/>
            <w:left w:val="none" w:sz="0" w:space="0" w:color="auto"/>
            <w:bottom w:val="none" w:sz="0" w:space="0" w:color="auto"/>
            <w:right w:val="none" w:sz="0" w:space="0" w:color="auto"/>
          </w:divBdr>
          <w:divsChild>
            <w:div w:id="1254627269">
              <w:marLeft w:val="0"/>
              <w:marRight w:val="0"/>
              <w:marTop w:val="0"/>
              <w:marBottom w:val="0"/>
              <w:divBdr>
                <w:top w:val="none" w:sz="0" w:space="0" w:color="auto"/>
                <w:left w:val="none" w:sz="0" w:space="0" w:color="auto"/>
                <w:bottom w:val="none" w:sz="0" w:space="0" w:color="auto"/>
                <w:right w:val="none" w:sz="0" w:space="0" w:color="auto"/>
              </w:divBdr>
              <w:divsChild>
                <w:div w:id="811871968">
                  <w:marLeft w:val="0"/>
                  <w:marRight w:val="0"/>
                  <w:marTop w:val="0"/>
                  <w:marBottom w:val="0"/>
                  <w:divBdr>
                    <w:top w:val="none" w:sz="0" w:space="0" w:color="auto"/>
                    <w:left w:val="none" w:sz="0" w:space="0" w:color="auto"/>
                    <w:bottom w:val="none" w:sz="0" w:space="0" w:color="auto"/>
                    <w:right w:val="none" w:sz="0" w:space="0" w:color="auto"/>
                  </w:divBdr>
                  <w:divsChild>
                    <w:div w:id="71034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335727">
      <w:bodyDiv w:val="1"/>
      <w:marLeft w:val="0"/>
      <w:marRight w:val="0"/>
      <w:marTop w:val="0"/>
      <w:marBottom w:val="0"/>
      <w:divBdr>
        <w:top w:val="none" w:sz="0" w:space="0" w:color="auto"/>
        <w:left w:val="none" w:sz="0" w:space="0" w:color="auto"/>
        <w:bottom w:val="none" w:sz="0" w:space="0" w:color="auto"/>
        <w:right w:val="none" w:sz="0" w:space="0" w:color="auto"/>
      </w:divBdr>
      <w:divsChild>
        <w:div w:id="1939949856">
          <w:marLeft w:val="0"/>
          <w:marRight w:val="0"/>
          <w:marTop w:val="0"/>
          <w:marBottom w:val="0"/>
          <w:divBdr>
            <w:top w:val="none" w:sz="0" w:space="0" w:color="auto"/>
            <w:left w:val="none" w:sz="0" w:space="0" w:color="auto"/>
            <w:bottom w:val="none" w:sz="0" w:space="0" w:color="auto"/>
            <w:right w:val="none" w:sz="0" w:space="0" w:color="auto"/>
          </w:divBdr>
          <w:divsChild>
            <w:div w:id="657729291">
              <w:marLeft w:val="0"/>
              <w:marRight w:val="0"/>
              <w:marTop w:val="0"/>
              <w:marBottom w:val="0"/>
              <w:divBdr>
                <w:top w:val="none" w:sz="0" w:space="0" w:color="auto"/>
                <w:left w:val="none" w:sz="0" w:space="0" w:color="auto"/>
                <w:bottom w:val="none" w:sz="0" w:space="0" w:color="auto"/>
                <w:right w:val="none" w:sz="0" w:space="0" w:color="auto"/>
              </w:divBdr>
              <w:divsChild>
                <w:div w:id="161773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ecd.org/education/Improving-schools-in-Wales.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styn.gov.wales/system/files/2020-08/Monitoring%2520report************************.pdf.pdf.pdf.pdf.pdf"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gov.wales/welsh-language-education-white-paper" TargetMode="External"/><Relationship Id="rId4" Type="http://schemas.openxmlformats.org/officeDocument/2006/relationships/webSettings" Target="webSettings.xml"/><Relationship Id="rId9" Type="http://schemas.openxmlformats.org/officeDocument/2006/relationships/hyperlink" Target="https://www.gov.wales/sites/default/files/publications/2018-03/school-development-plans.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2882</Words>
  <Characters>16433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Thomas</dc:creator>
  <cp:keywords/>
  <dc:description/>
  <cp:lastModifiedBy>Ben Thomas</cp:lastModifiedBy>
  <cp:revision>2</cp:revision>
  <dcterms:created xsi:type="dcterms:W3CDTF">2023-04-15T11:09:00Z</dcterms:created>
  <dcterms:modified xsi:type="dcterms:W3CDTF">2023-04-15T11:09:00Z</dcterms:modified>
</cp:coreProperties>
</file>