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62E0DC" w14:textId="25249DD1" w:rsidR="00E051DB" w:rsidRDefault="00597CB5">
      <w:bookmarkStart w:id="0" w:name="_GoBack"/>
      <w:bookmarkEnd w:id="0"/>
      <w:r>
        <w:t>Essay – Conduct Disorder.</w:t>
      </w:r>
    </w:p>
    <w:p w14:paraId="08C72688" w14:textId="5B1DED72" w:rsidR="00597CB5" w:rsidRDefault="00597CB5"/>
    <w:p w14:paraId="262B178A" w14:textId="54C9AD7D" w:rsidR="00597CB5" w:rsidRDefault="00597CB5">
      <w:r>
        <w:t xml:space="preserve">Part 1. </w:t>
      </w:r>
    </w:p>
    <w:p w14:paraId="1B4D9D1A" w14:textId="0B90B269" w:rsidR="00991B6D" w:rsidRDefault="00991B6D"/>
    <w:p w14:paraId="49190FF4" w14:textId="6185EB1D" w:rsidR="00991B6D" w:rsidRDefault="00991B6D"/>
    <w:p w14:paraId="6999B1D1" w14:textId="51F82871" w:rsidR="00991B6D" w:rsidRPr="009D4E19" w:rsidRDefault="00991B6D" w:rsidP="00991B6D">
      <w:pPr>
        <w:spacing w:line="480" w:lineRule="auto"/>
      </w:pPr>
      <w:r>
        <w:tab/>
      </w:r>
      <w:r w:rsidRPr="009D4E19">
        <w:t>According to the DSM-5 conduct disorder is typically a specific pattern of behaviour affecting children</w:t>
      </w:r>
      <w:r w:rsidR="00CF2DAF" w:rsidRPr="009D4E19">
        <w:t xml:space="preserve"> and adolescents.  This destructive and aggressive behaviour can vary in severity and is classed as mild, moderate and severe.  (Reynolds &amp; </w:t>
      </w:r>
      <w:proofErr w:type="spellStart"/>
      <w:r w:rsidR="00CF2DAF" w:rsidRPr="009D4E19">
        <w:t>Kamphaus</w:t>
      </w:r>
      <w:proofErr w:type="spellEnd"/>
      <w:r w:rsidR="00CF2DAF" w:rsidRPr="009D4E19">
        <w:t xml:space="preserve">, 2013).  </w:t>
      </w:r>
      <w:r w:rsidR="002B32DE" w:rsidRPr="009D4E19">
        <w:t xml:space="preserve">According to the DSM-5 a diagnosis is made when an individual violates the rights of others repetitively and persistently, thus causing distress for others. </w:t>
      </w:r>
      <w:r w:rsidR="00597CB5">
        <w:t xml:space="preserve"> The</w:t>
      </w:r>
      <w:r w:rsidR="00762FBF">
        <w:t xml:space="preserve"> DSM-</w:t>
      </w:r>
      <w:r w:rsidR="00597CB5">
        <w:t>5 states that</w:t>
      </w:r>
      <w:r w:rsidR="0027706C" w:rsidRPr="009D4E19">
        <w:t xml:space="preserve"> to be diagnosed with a Conduct Disorder an individual must present with behaviour patterns such as truancy, theft, aggression, bullying, property damaging, sexual abuse and/or animal cruelty</w:t>
      </w:r>
      <w:r w:rsidR="00414E23">
        <w:t>,</w:t>
      </w:r>
      <w:r w:rsidR="0027706C" w:rsidRPr="009D4E19">
        <w:t xml:space="preserve"> and at least three of a 15 behaviour criteria guideline</w:t>
      </w:r>
      <w:r w:rsidR="00F206AF">
        <w:t>s</w:t>
      </w:r>
      <w:r w:rsidR="0027706C" w:rsidRPr="009D4E19">
        <w:t xml:space="preserve"> must be present in the past 12 months.  </w:t>
      </w:r>
      <w:r w:rsidR="009A3337" w:rsidRPr="009D4E19">
        <w:t>This paper will explore its characteristics, causes and prevalence rates.</w:t>
      </w:r>
    </w:p>
    <w:p w14:paraId="508DC9B9" w14:textId="021A9963" w:rsidR="00730D1B" w:rsidRDefault="009A3337" w:rsidP="00991B6D">
      <w:pPr>
        <w:spacing w:line="480" w:lineRule="auto"/>
      </w:pPr>
      <w:r w:rsidRPr="009D4E19">
        <w:tab/>
      </w:r>
      <w:proofErr w:type="spellStart"/>
      <w:r w:rsidRPr="00597CB5">
        <w:rPr>
          <w:color w:val="000000" w:themeColor="text1"/>
        </w:rPr>
        <w:t>Dr.</w:t>
      </w:r>
      <w:proofErr w:type="spellEnd"/>
      <w:r w:rsidRPr="00597CB5">
        <w:rPr>
          <w:color w:val="000000" w:themeColor="text1"/>
        </w:rPr>
        <w:t xml:space="preserve"> John M. Grohol (20</w:t>
      </w:r>
      <w:r w:rsidR="009D4E19" w:rsidRPr="00597CB5">
        <w:rPr>
          <w:color w:val="000000" w:themeColor="text1"/>
        </w:rPr>
        <w:t>19</w:t>
      </w:r>
      <w:r w:rsidRPr="00597CB5">
        <w:rPr>
          <w:color w:val="000000" w:themeColor="text1"/>
        </w:rPr>
        <w:t>) discusses Conduct Disorder traits</w:t>
      </w:r>
      <w:r w:rsidR="00414E23" w:rsidRPr="00597CB5">
        <w:rPr>
          <w:color w:val="000000" w:themeColor="text1"/>
        </w:rPr>
        <w:t xml:space="preserve"> and explains </w:t>
      </w:r>
      <w:r w:rsidR="00414E23">
        <w:t xml:space="preserve">that these behaviour patterns cause significant distress and harm to others.  He </w:t>
      </w:r>
      <w:r w:rsidR="00F206AF">
        <w:t>explains</w:t>
      </w:r>
      <w:r w:rsidR="00414E23">
        <w:t xml:space="preserve"> that there are various degrees of seriousness and that these characteristics differ in acuteness.  </w:t>
      </w:r>
      <w:r w:rsidR="002F0DCB">
        <w:t xml:space="preserve">Frick (2015) recognises that common errors occur when conduct disorder is analysed </w:t>
      </w:r>
      <w:r w:rsidR="00C87191">
        <w:t xml:space="preserve">and that it only appears in the most severe and dangerous young people who portray evil behaviour. In reality however, research clearly indicates the opposite where a wide range of behaviours amalgamate in a very broad spectrum </w:t>
      </w:r>
      <w:r w:rsidR="008B45CD">
        <w:t xml:space="preserve">ranging from mild to very severe.  </w:t>
      </w:r>
      <w:r w:rsidR="00414E23">
        <w:t xml:space="preserve">An individual must display behaviour patterns such as aggression shown towards </w:t>
      </w:r>
      <w:r w:rsidR="00597CB5">
        <w:t xml:space="preserve">to </w:t>
      </w:r>
      <w:r w:rsidR="00414E23">
        <w:t xml:space="preserve">other humans and/or animals, destruction of possessions, fraudulent </w:t>
      </w:r>
      <w:r w:rsidR="00FA1FCC">
        <w:t xml:space="preserve">conduct and thieving </w:t>
      </w:r>
      <w:r w:rsidR="00E66DB7">
        <w:t>to the more serious type of breaching the rights of others and deliberately disobeying rules with a defiance towards the law</w:t>
      </w:r>
      <w:r w:rsidR="003D08F1">
        <w:t xml:space="preserve">.  This distress and perturbation caused to others is significantly distressing and causes damage to society, education systems and home life.  </w:t>
      </w:r>
    </w:p>
    <w:p w14:paraId="6BC9E12F" w14:textId="74E9FD59" w:rsidR="009A3337" w:rsidRDefault="00871216" w:rsidP="00730D1B">
      <w:pPr>
        <w:spacing w:line="480" w:lineRule="auto"/>
        <w:ind w:firstLine="720"/>
      </w:pPr>
      <w:r>
        <w:t xml:space="preserve">There are two types of </w:t>
      </w:r>
      <w:r w:rsidR="00463F29">
        <w:t xml:space="preserve">onset </w:t>
      </w:r>
      <w:r>
        <w:t>conduct disorder</w:t>
      </w:r>
      <w:r w:rsidR="00463F29">
        <w:t>s</w:t>
      </w:r>
      <w:r>
        <w:t xml:space="preserve"> – childhood-onset and adolescent-onset type</w:t>
      </w:r>
      <w:r w:rsidR="00463F29">
        <w:t xml:space="preserve">, with the later less likely to develop adult anti-social behaviour.  </w:t>
      </w:r>
      <w:r w:rsidR="009024D4">
        <w:t xml:space="preserve">Another unknown </w:t>
      </w:r>
      <w:r w:rsidR="009024D4">
        <w:lastRenderedPageBreak/>
        <w:t xml:space="preserve">or unspecified-onset type is the type where the specific age of onset is not established. </w:t>
      </w:r>
      <w:r w:rsidR="00463F29">
        <w:t>Those individuals diagnosed with the childhood-onset conduct behaviour are habitually male</w:t>
      </w:r>
      <w:r w:rsidR="0085016D">
        <w:t xml:space="preserve"> (McCabe et al, 2004)</w:t>
      </w:r>
      <w:r w:rsidR="00463F29">
        <w:t>, regularly display physical aggressive actions towards others and present a majority of the criteria behaviours preceding puberty age.</w:t>
      </w:r>
      <w:r w:rsidR="001E7373">
        <w:t xml:space="preserve">  </w:t>
      </w:r>
      <w:r w:rsidR="00730D1B">
        <w:t xml:space="preserve">However, Fairchild et al (2012) recognised that further </w:t>
      </w:r>
      <w:r w:rsidR="00AC0282">
        <w:t>research</w:t>
      </w:r>
      <w:r w:rsidR="00730D1B">
        <w:t xml:space="preserve"> needed to be conducted on young females</w:t>
      </w:r>
      <w:r w:rsidR="00AC0282">
        <w:t xml:space="preserve"> presenting with conduct disorder as there is a shortage of neuroimaging tests and trials.  </w:t>
      </w:r>
    </w:p>
    <w:p w14:paraId="127EB6C1" w14:textId="0EC701E8" w:rsidR="001E7373" w:rsidRDefault="001E7373" w:rsidP="00991B6D">
      <w:pPr>
        <w:spacing w:line="480" w:lineRule="auto"/>
      </w:pPr>
      <w:r>
        <w:tab/>
        <w:t xml:space="preserve">The exact cause of conduct disorder is unknown, </w:t>
      </w:r>
      <w:r w:rsidRPr="00DE3B5C">
        <w:rPr>
          <w:color w:val="000000" w:themeColor="text1"/>
        </w:rPr>
        <w:t>however studies (</w:t>
      </w:r>
      <w:r w:rsidR="00DE3B5C" w:rsidRPr="00DE3B5C">
        <w:rPr>
          <w:color w:val="000000" w:themeColor="text1"/>
        </w:rPr>
        <w:t>Fairchild et al, 2019</w:t>
      </w:r>
      <w:r w:rsidRPr="00DE3B5C">
        <w:rPr>
          <w:color w:val="000000" w:themeColor="text1"/>
        </w:rPr>
        <w:t xml:space="preserve">) </w:t>
      </w:r>
      <w:r>
        <w:t xml:space="preserve">suggest that it more than likely is an amalgamation of numerous factors such as genetics, social factors, biological and environmental.  Some research </w:t>
      </w:r>
      <w:r w:rsidR="00DE3B5C">
        <w:t>suggests</w:t>
      </w:r>
      <w:r>
        <w:t xml:space="preserve"> that conduct disorder could be a result of injuries or defects to an individual’s brain</w:t>
      </w:r>
      <w:r w:rsidR="007953B4">
        <w:t xml:space="preserve"> suggesting that abuse and brain defects/damage can be the source of reason for an individual presenting with behaviour concerns</w:t>
      </w:r>
      <w:r w:rsidR="00DE3B5C">
        <w:t xml:space="preserve"> (Williams et al, 2018)</w:t>
      </w:r>
      <w:r w:rsidR="007953B4">
        <w:t>.</w:t>
      </w:r>
      <w:r w:rsidR="004751B9">
        <w:t xml:space="preserve">  According t</w:t>
      </w:r>
      <w:r w:rsidR="003F4E81">
        <w:t xml:space="preserve">o </w:t>
      </w:r>
      <w:proofErr w:type="spellStart"/>
      <w:r w:rsidR="003F4E81">
        <w:t>Rubia</w:t>
      </w:r>
      <w:proofErr w:type="spellEnd"/>
      <w:r w:rsidR="003F4E81">
        <w:t xml:space="preserve"> et al (2008)</w:t>
      </w:r>
      <w:r w:rsidR="004751B9">
        <w:t xml:space="preserve"> impairment to the frontal lobe of the brain is linked to conduct disorder </w:t>
      </w:r>
      <w:r w:rsidR="005234F1">
        <w:t xml:space="preserve">and environmental factors such as abuse, and poverty play their part when an individual is diagnosed with a conduct disorder.  </w:t>
      </w:r>
      <w:r w:rsidR="00DE3B5C">
        <w:t>S</w:t>
      </w:r>
      <w:r w:rsidR="005234F1">
        <w:t xml:space="preserve">tudies posit that being male, living in poverty whose family </w:t>
      </w:r>
      <w:r w:rsidR="006E0C8E">
        <w:t>have</w:t>
      </w:r>
      <w:r w:rsidR="005234F1">
        <w:t xml:space="preserve"> clinically </w:t>
      </w:r>
      <w:r w:rsidR="006E0C8E">
        <w:t xml:space="preserve">been </w:t>
      </w:r>
      <w:r w:rsidR="005234F1">
        <w:t xml:space="preserve">diagnosed with mental health problems makes you more vulnerable and </w:t>
      </w:r>
      <w:r w:rsidR="006E0C8E">
        <w:t>these</w:t>
      </w:r>
      <w:r w:rsidR="005234F1">
        <w:t xml:space="preserve"> factors may increase a person’s risk of developing conduct disorder</w:t>
      </w:r>
      <w:r w:rsidR="00DE3B5C">
        <w:t xml:space="preserve"> (</w:t>
      </w:r>
      <w:proofErr w:type="spellStart"/>
      <w:r w:rsidR="00DE3B5C">
        <w:t>Rasmusen</w:t>
      </w:r>
      <w:proofErr w:type="spellEnd"/>
      <w:r w:rsidR="00DE3B5C">
        <w:t>, 2019)</w:t>
      </w:r>
      <w:r w:rsidR="006E0C8E">
        <w:t>. According to</w:t>
      </w:r>
      <w:r w:rsidR="00730D1B">
        <w:t xml:space="preserve"> Huebner et al (2008</w:t>
      </w:r>
      <w:r w:rsidR="006E0C8E">
        <w:t>) many children with conduct disorder seem to have a disfunction of the frontal part of the brain resulting in difficulties with planning, learning from dangerous situations and keeping out of trouble.</w:t>
      </w:r>
      <w:r w:rsidR="005A0FB7">
        <w:t xml:space="preserve">  </w:t>
      </w:r>
      <w:r w:rsidR="003C3C3F">
        <w:t xml:space="preserve">Experts believe that factors such as abuse, trauma, brain damage, social problems and school failure contribute to an individual being diagnosed with conduct </w:t>
      </w:r>
      <w:r w:rsidR="003C3C3F" w:rsidRPr="00597CB5">
        <w:rPr>
          <w:color w:val="000000" w:themeColor="text1"/>
        </w:rPr>
        <w:t>disorder</w:t>
      </w:r>
      <w:r w:rsidR="00597CB5">
        <w:t xml:space="preserve"> (Bernhard et al, 2016)</w:t>
      </w:r>
      <w:r w:rsidR="003C3C3F">
        <w:t>.</w:t>
      </w:r>
      <w:r w:rsidR="008C7E3E">
        <w:t xml:space="preserve">  This disorder is usually diagnosed by a Psychiatrist or a qualified Child Mental Health Specialist and will observe the individual and hold discussions with parents and teachers.  </w:t>
      </w:r>
    </w:p>
    <w:p w14:paraId="1F10A3DF" w14:textId="77AC7ECD" w:rsidR="00FB1E46" w:rsidRDefault="00FB1E46" w:rsidP="00991B6D">
      <w:pPr>
        <w:spacing w:line="480" w:lineRule="auto"/>
      </w:pPr>
      <w:r>
        <w:lastRenderedPageBreak/>
        <w:tab/>
      </w:r>
      <w:r w:rsidRPr="00795D1F">
        <w:rPr>
          <w:color w:val="000000" w:themeColor="text1"/>
        </w:rPr>
        <w:t>NICE</w:t>
      </w:r>
      <w:r>
        <w:t xml:space="preserve"> </w:t>
      </w:r>
      <w:r w:rsidR="00DE3B5C">
        <w:t xml:space="preserve">have </w:t>
      </w:r>
      <w:r>
        <w:t xml:space="preserve">published that conduct order prevalence rates were as follows: </w:t>
      </w:r>
      <w:r w:rsidR="00DE3B5C">
        <w:t xml:space="preserve">boys and girls ages between 5-10 years of which </w:t>
      </w:r>
      <w:r>
        <w:t xml:space="preserve">7% </w:t>
      </w:r>
      <w:r w:rsidR="00DE3B5C">
        <w:t>of boys and 3% of girls have conduct disorder; children aged 11 to 16 years the number increases to 8% for boys and 5% for girls</w:t>
      </w:r>
      <w:r>
        <w:t xml:space="preserve">. </w:t>
      </w:r>
      <w:r w:rsidR="00182123">
        <w:t>O</w:t>
      </w:r>
      <w:r w:rsidR="00597CB5">
        <w:t>ffice of National Statistics</w:t>
      </w:r>
      <w:r w:rsidR="00182123">
        <w:t xml:space="preserve"> </w:t>
      </w:r>
      <w:r w:rsidR="00597CB5">
        <w:t>s</w:t>
      </w:r>
      <w:r>
        <w:t>tudies show that comorbidity is common with individuals diagnosed with conduct disorder more likely to have other mental health concerns such as depression, Oppositional Defiance Disorder and anxiety</w:t>
      </w:r>
      <w:r w:rsidR="00597CB5">
        <w:t xml:space="preserve"> (</w:t>
      </w:r>
      <w:proofErr w:type="spellStart"/>
      <w:r w:rsidR="00597CB5">
        <w:t>Schoorl</w:t>
      </w:r>
      <w:proofErr w:type="spellEnd"/>
      <w:r w:rsidR="00597CB5">
        <w:t xml:space="preserve"> et al, 2016). </w:t>
      </w:r>
    </w:p>
    <w:p w14:paraId="2E9618AB" w14:textId="59F060F9" w:rsidR="00FB1E46" w:rsidRDefault="00FB1E46" w:rsidP="00991B6D">
      <w:pPr>
        <w:spacing w:line="480" w:lineRule="auto"/>
      </w:pPr>
      <w:r>
        <w:tab/>
        <w:t xml:space="preserve">Children and young adults with conduct disorder remain a concern for our society, schools and families.  </w:t>
      </w:r>
      <w:r w:rsidR="00221606">
        <w:t>Due to the severity of this high impact psychiatric illness</w:t>
      </w:r>
      <w:r w:rsidR="007A2B62">
        <w:t>,</w:t>
      </w:r>
      <w:r w:rsidR="00E77328">
        <w:t xml:space="preserve"> Fairchild, </w:t>
      </w:r>
      <w:r w:rsidR="00041129">
        <w:t xml:space="preserve">Hawes &amp; Frick et al (2019) </w:t>
      </w:r>
      <w:r w:rsidR="00515D8F">
        <w:t>propose that society in general pays a hefty price when it comes to dealing with and treating individuals with conduct disorder.</w:t>
      </w:r>
      <w:r w:rsidR="001215CD">
        <w:t xml:space="preserve">  </w:t>
      </w:r>
      <w:r w:rsidR="007A2B62">
        <w:t xml:space="preserve">Their study looked at prevalence rates world-wide and </w:t>
      </w:r>
      <w:r w:rsidR="00DD0DFE">
        <w:t>discovered that conduct disorder affected around 3 percent of school aged children and is one of the main disorders leading to a CAMHS referral.</w:t>
      </w:r>
      <w:r w:rsidR="00597CB5">
        <w:t xml:space="preserve"> </w:t>
      </w:r>
    </w:p>
    <w:p w14:paraId="51CCA96E" w14:textId="2F896B58" w:rsidR="00221606" w:rsidRDefault="003F4E81" w:rsidP="00991B6D">
      <w:pPr>
        <w:spacing w:line="480" w:lineRule="auto"/>
      </w:pPr>
      <w:r>
        <w:tab/>
      </w:r>
      <w:r w:rsidR="00597CB5">
        <w:t xml:space="preserve">Conduct disorder is a moderately heritable psychiatric disorder of childhood and adolescence (Salvatore &amp; Dick, 2016), and many studies have been done to research the genetic and environmental influences to investigate further. </w:t>
      </w:r>
    </w:p>
    <w:p w14:paraId="44522FB5" w14:textId="048D9B71" w:rsidR="00221606" w:rsidRDefault="00597CB5" w:rsidP="00991B6D">
      <w:pPr>
        <w:spacing w:line="480" w:lineRule="auto"/>
      </w:pPr>
      <w:r>
        <w:tab/>
        <w:t>It is evident that there has been a vast amount of research carried out to investigate the genetic and environmental influences linked with conduct disorder. From the above information, it is clearly stated that this psychiatric disorder has a damaging effect to the individual and society. Without diagnosis and support, these individuals may be of great risk to themselves and that of others. Although relevant findings have been carried out, it is crucial to continue research in this field to improve and develop the understanding of this psychiatric disorder.</w:t>
      </w:r>
    </w:p>
    <w:p w14:paraId="76D02C2D" w14:textId="5042FBA8" w:rsidR="00E51D5A" w:rsidRDefault="00E51D5A" w:rsidP="00E51D5A">
      <w:pPr>
        <w:spacing w:line="480" w:lineRule="auto"/>
      </w:pPr>
    </w:p>
    <w:p w14:paraId="3CF8360B" w14:textId="77777777" w:rsidR="00597CB5" w:rsidRDefault="00597CB5" w:rsidP="00E51D5A">
      <w:pPr>
        <w:spacing w:line="480" w:lineRule="auto"/>
      </w:pPr>
      <w:r>
        <w:t xml:space="preserve">Part 2. </w:t>
      </w:r>
    </w:p>
    <w:p w14:paraId="0C488657" w14:textId="6CB6D437" w:rsidR="005031E5" w:rsidRDefault="00E51D5A" w:rsidP="00597CB5">
      <w:pPr>
        <w:spacing w:line="480" w:lineRule="auto"/>
        <w:ind w:firstLine="720"/>
      </w:pPr>
      <w:r>
        <w:lastRenderedPageBreak/>
        <w:t xml:space="preserve">As with any illness or disorder, early intervention is vital to ensure the full value of each intervention strategy is maximised.  </w:t>
      </w:r>
      <w:r w:rsidR="0061035E">
        <w:t xml:space="preserve">Treatment and support </w:t>
      </w:r>
      <w:r w:rsidR="005031E5">
        <w:t>are</w:t>
      </w:r>
      <w:r w:rsidR="0061035E">
        <w:t xml:space="preserve"> key to manage the conduct disorder condition and NICE (2013) recognise that if conduct disorders are left untreated, a large number of children will develop serious and severe mental health concerns in adulthood.</w:t>
      </w:r>
      <w:r w:rsidR="005031E5">
        <w:t xml:space="preserve">  It is also suggested that as a starting point a GP appointment is vital, where professionals should look out for coexisting mental health issues and raise concerns particularly if there are learning disabilities, substance misuse and/or neurodevelopmental conditions.  A referral to CAMHS might be necessary and medication should not be considered an option for the routine management of conduct disorder.  </w:t>
      </w:r>
    </w:p>
    <w:p w14:paraId="5540906B" w14:textId="6FC7FDA4" w:rsidR="004421E8" w:rsidRDefault="004421E8" w:rsidP="00E51D5A">
      <w:pPr>
        <w:spacing w:line="480" w:lineRule="auto"/>
      </w:pPr>
      <w:r>
        <w:tab/>
        <w:t xml:space="preserve">Offord and Bennett (1994) recognise that psychological intervention is </w:t>
      </w:r>
      <w:r w:rsidR="004B5554">
        <w:t>limited,</w:t>
      </w:r>
      <w:r>
        <w:t xml:space="preserve"> and its effectiveness restricted and therefore suggest that primary prevention is vital due to the suffering and debilitating nature of conduct disorder.  </w:t>
      </w:r>
    </w:p>
    <w:p w14:paraId="08F871FA" w14:textId="7EAB7FDC" w:rsidR="004421E8" w:rsidRDefault="004421E8" w:rsidP="00E51D5A">
      <w:pPr>
        <w:spacing w:line="480" w:lineRule="auto"/>
      </w:pPr>
      <w:r>
        <w:tab/>
        <w:t>Sure</w:t>
      </w:r>
      <w:r w:rsidR="007D5297">
        <w:t>-</w:t>
      </w:r>
      <w:r>
        <w:t xml:space="preserve">Start services found that parent intervention, based on the Webster-Stratton Incredible Years Programme, showed significant improvement in an intervention group of children </w:t>
      </w:r>
      <w:r w:rsidR="007D5297">
        <w:t xml:space="preserve">likely to develop </w:t>
      </w:r>
      <w:r>
        <w:t xml:space="preserve">conduct disorders.  </w:t>
      </w:r>
      <w:r w:rsidR="007D5297">
        <w:t>In a pragmatic randomised controlled trial, Hutchings (2007) found that the 12-week group setting, parenting programme was effective, with the children in the intervention section showing reduced antisocial behaviour</w:t>
      </w:r>
      <w:r w:rsidR="00C40A39">
        <w:t>.  This suggests that child behaviour and attitudes are linked to parent behaviour, and this evidence</w:t>
      </w:r>
      <w:r w:rsidR="004B5554">
        <w:t>-</w:t>
      </w:r>
      <w:r w:rsidR="00C40A39">
        <w:t>based intervention programme is recommended as one of the parenting programmes as a treatment for individuals with conduct disorders.</w:t>
      </w:r>
    </w:p>
    <w:p w14:paraId="14550C71" w14:textId="12AFFCB2" w:rsidR="004B5554" w:rsidRDefault="004B5554" w:rsidP="00E51D5A">
      <w:pPr>
        <w:spacing w:line="480" w:lineRule="auto"/>
      </w:pPr>
      <w:r>
        <w:tab/>
      </w:r>
      <w:r w:rsidR="00E05826">
        <w:t xml:space="preserve">Bakker, </w:t>
      </w:r>
      <w:proofErr w:type="spellStart"/>
      <w:r w:rsidR="00E05826">
        <w:t>Greven</w:t>
      </w:r>
      <w:proofErr w:type="spellEnd"/>
      <w:r w:rsidR="00E05826">
        <w:t xml:space="preserve">, </w:t>
      </w:r>
      <w:proofErr w:type="spellStart"/>
      <w:r w:rsidR="00E05826">
        <w:t>Buitelaar</w:t>
      </w:r>
      <w:proofErr w:type="spellEnd"/>
      <w:r w:rsidR="00E05826">
        <w:t xml:space="preserve"> and Glennon (2016) in their systematic review and meta-analysis of conduct disorder psychological treatments</w:t>
      </w:r>
      <w:r w:rsidR="00BC20D2">
        <w:t>,</w:t>
      </w:r>
      <w:r w:rsidR="00E05826">
        <w:t xml:space="preserve"> found that there was not enough evidence supporting a particular treatment over any others, suggesting that future research is essential and studies should discover the age that conduct disorder traits first began, use homogeneous outcome measures, whilst allowing the development of </w:t>
      </w:r>
      <w:r w:rsidR="00212DCB">
        <w:t xml:space="preserve">effective treatment </w:t>
      </w:r>
      <w:r w:rsidR="00212DCB">
        <w:lastRenderedPageBreak/>
        <w:t>strategies.</w:t>
      </w:r>
      <w:r w:rsidR="00BC20D2">
        <w:t xml:space="preserve">  This promotes the idea of multi-agency working and offering individuals with a bespoke package that meets their needs, possibly encouraging those young people to have access to more than one treatment and/or intervention.  </w:t>
      </w:r>
    </w:p>
    <w:p w14:paraId="047DF1B0" w14:textId="28AFFB2C" w:rsidR="00BC20D2" w:rsidRDefault="00BC20D2" w:rsidP="00E51D5A">
      <w:pPr>
        <w:spacing w:line="480" w:lineRule="auto"/>
      </w:pPr>
      <w:r>
        <w:tab/>
        <w:t xml:space="preserve">Schools play a vital role in the lives of our future generations and education has many effective intervention programmes already in place.  Jess </w:t>
      </w:r>
      <w:proofErr w:type="spellStart"/>
      <w:r>
        <w:t>Staufenberg</w:t>
      </w:r>
      <w:proofErr w:type="spellEnd"/>
      <w:r>
        <w:t xml:space="preserve"> in her article in schoolsweek.co.uk insisted that every school should learn how to recognise conduct disorder traits and therefore be equipped to handle situations effectively.  </w:t>
      </w:r>
      <w:r w:rsidR="002B056C">
        <w:t xml:space="preserve">McHugh, a consultant psychotherapist, believes that all schools should be trained in basic neurological disorders and that mental health should not be confined to the counselling department, but rather a part of everyday life for all pupils.  Parents also need to buy in and </w:t>
      </w:r>
      <w:r w:rsidR="00597CB5">
        <w:t xml:space="preserve">practice </w:t>
      </w:r>
      <w:r w:rsidR="002B056C">
        <w:t>ideas such as rewarding points for emotion control alongside rewarding the learning success.  Punishment has been proven to be ineffective when dealing with a student with conduct disorder</w:t>
      </w:r>
      <w:r w:rsidR="002B0F7A">
        <w:t>, so a whole school approach implementing positive behaviour management, would be a possible solution.</w:t>
      </w:r>
    </w:p>
    <w:p w14:paraId="2BE0CE6A" w14:textId="3AAB52F2" w:rsidR="000D4F2A" w:rsidRDefault="000D4F2A" w:rsidP="00E51D5A">
      <w:pPr>
        <w:spacing w:line="480" w:lineRule="auto"/>
      </w:pPr>
      <w:r>
        <w:tab/>
        <w:t>It is interesting to note that even though conduct disorder is the most common psychiatri</w:t>
      </w:r>
      <w:r w:rsidR="00597CB5">
        <w:t>c</w:t>
      </w:r>
      <w:r>
        <w:t xml:space="preserve"> disorder, there </w:t>
      </w:r>
      <w:r w:rsidR="006E34EF">
        <w:t>was</w:t>
      </w:r>
      <w:r>
        <w:t xml:space="preserve"> no </w:t>
      </w:r>
      <w:r w:rsidR="00E34AE4">
        <w:t>recognised, official medication</w:t>
      </w:r>
      <w:r>
        <w:t xml:space="preserve"> for the treatment of this disorder.  </w:t>
      </w:r>
      <w:r w:rsidR="00597CB5">
        <w:t xml:space="preserve">Although, </w:t>
      </w:r>
      <w:proofErr w:type="spellStart"/>
      <w:r>
        <w:t>Gerardin</w:t>
      </w:r>
      <w:proofErr w:type="spellEnd"/>
      <w:r>
        <w:t xml:space="preserve">, Cohen, </w:t>
      </w:r>
      <w:proofErr w:type="spellStart"/>
      <w:r>
        <w:t>Mazet</w:t>
      </w:r>
      <w:proofErr w:type="spellEnd"/>
      <w:r>
        <w:t xml:space="preserve"> and </w:t>
      </w:r>
      <w:proofErr w:type="spellStart"/>
      <w:r>
        <w:t>Flament</w:t>
      </w:r>
      <w:proofErr w:type="spellEnd"/>
      <w:r>
        <w:t xml:space="preserve"> (2002)</w:t>
      </w:r>
      <w:r w:rsidR="00597CB5">
        <w:t xml:space="preserve"> argues that children who are hospitalised prescribed with the stabilizing drug, lithium, has shown a reduction in aggression</w:t>
      </w:r>
      <w:r>
        <w:t>.</w:t>
      </w:r>
      <w:r w:rsidR="005C4C1F">
        <w:t xml:space="preserve"> </w:t>
      </w:r>
      <w:r w:rsidR="00E34AE4">
        <w:t>Today</w:t>
      </w:r>
      <w:r w:rsidR="00DE24C2">
        <w:t xml:space="preserve">, it is recommended that severe conduct disorder cases can be treated with medication such as </w:t>
      </w:r>
      <w:r w:rsidR="005C4C1F">
        <w:t>Risperidone</w:t>
      </w:r>
      <w:r w:rsidR="00D80F38">
        <w:t xml:space="preserve"> olanzapine </w:t>
      </w:r>
      <w:r w:rsidR="00DE24C2">
        <w:t>alongside talking and family therapies</w:t>
      </w:r>
      <w:r w:rsidR="00597CB5">
        <w:t xml:space="preserve">, </w:t>
      </w:r>
      <w:proofErr w:type="spellStart"/>
      <w:r w:rsidR="00597CB5">
        <w:t>Kazdin</w:t>
      </w:r>
      <w:proofErr w:type="spellEnd"/>
      <w:r w:rsidR="00597CB5">
        <w:t>, (1993).</w:t>
      </w:r>
    </w:p>
    <w:p w14:paraId="3B70EB24" w14:textId="5B19DE1A" w:rsidR="006E34EF" w:rsidRDefault="00DE24C2" w:rsidP="00E51D5A">
      <w:pPr>
        <w:spacing w:line="480" w:lineRule="auto"/>
      </w:pPr>
      <w:r>
        <w:tab/>
        <w:t xml:space="preserve">NICE (2012) published that comorbidity rates are high and 46% of boys and 36% of girls are diagnosed with at least one other coexisting mental health condition.  ADHD is especially prevalent where in certain groups 40% of individuals with conduct disorder are also diagnosed with ADHD.  </w:t>
      </w:r>
      <w:r w:rsidR="007812BE">
        <w:t xml:space="preserve">There are numerous psychosocial interventions such as parent </w:t>
      </w:r>
      <w:r w:rsidR="007812BE">
        <w:lastRenderedPageBreak/>
        <w:t>training and child-focused programmes.  It is recommended that methylphenidate or atomoxetine is used for the management of ADHD as a pharmacological intervention in those individuals with conduct disorder. However, it is not good practice to suggest medication intervention as a routine management of conduct disorder alone.  Schools should offer classroom based emotional learning and individual bespoke packages to meet each individual’s needs.  These could include specific work on self-esteem, problem solving and emotional literacy.</w:t>
      </w:r>
    </w:p>
    <w:p w14:paraId="29FBDBDD" w14:textId="7F794AE5" w:rsidR="00764A7E" w:rsidRDefault="00764A7E" w:rsidP="00597CB5">
      <w:pPr>
        <w:spacing w:line="480" w:lineRule="auto"/>
        <w:ind w:firstLine="720"/>
      </w:pPr>
      <w:r>
        <w:t xml:space="preserve">To conclude, this essay has outlined the characteristics, causes and prevalence rates of conduct disorder, addressing possible appropriate treatments and intervention strategies suggested by professionals.  </w:t>
      </w:r>
      <w:r w:rsidR="00597CB5">
        <w:t>Dodge, (2008) suggests that f</w:t>
      </w:r>
      <w:r>
        <w:t xml:space="preserve">uture research </w:t>
      </w:r>
      <w:r w:rsidR="00597CB5">
        <w:t xml:space="preserve">should target multiple aspects of the disorder in order to target each </w:t>
      </w:r>
      <w:proofErr w:type="gramStart"/>
      <w:r w:rsidR="00597CB5">
        <w:t>individuals</w:t>
      </w:r>
      <w:proofErr w:type="gramEnd"/>
      <w:r w:rsidR="00597CB5">
        <w:t xml:space="preserve"> needs and provide guidance and therapies in order to promote prevention of conduct disorder on a long term basis</w:t>
      </w:r>
      <w:r>
        <w:t>. As with any mental health condition more needs to be done to help those individuals faced with difficulties on a daily basis, and as always society needs to raise more awarene</w:t>
      </w:r>
      <w:r w:rsidR="00D65FBE">
        <w:t>s</w:t>
      </w:r>
      <w:r>
        <w:t xml:space="preserve">s and be far more understanding, </w:t>
      </w:r>
      <w:r w:rsidR="00597CB5">
        <w:t xml:space="preserve">to </w:t>
      </w:r>
      <w:r>
        <w:t xml:space="preserve">tolerate and </w:t>
      </w:r>
      <w:r w:rsidR="00597CB5">
        <w:t xml:space="preserve">be </w:t>
      </w:r>
      <w:r>
        <w:t>kind</w:t>
      </w:r>
      <w:r w:rsidR="00D65FBE">
        <w:t xml:space="preserve"> towards each other.</w:t>
      </w:r>
    </w:p>
    <w:p w14:paraId="6B3B296D" w14:textId="57B12CB6" w:rsidR="00597CB5" w:rsidRDefault="00597CB5" w:rsidP="00597CB5">
      <w:pPr>
        <w:spacing w:line="480" w:lineRule="auto"/>
        <w:ind w:firstLine="720"/>
      </w:pPr>
    </w:p>
    <w:p w14:paraId="430D3488" w14:textId="6CA52D41" w:rsidR="00597CB5" w:rsidRDefault="00597CB5" w:rsidP="00597CB5">
      <w:pPr>
        <w:spacing w:line="480" w:lineRule="auto"/>
      </w:pPr>
    </w:p>
    <w:p w14:paraId="17C60D61" w14:textId="36AFB30C" w:rsidR="00597CB5" w:rsidRDefault="00597CB5" w:rsidP="00597CB5">
      <w:pPr>
        <w:spacing w:line="480" w:lineRule="auto"/>
      </w:pPr>
      <w:r>
        <w:t xml:space="preserve">References. </w:t>
      </w:r>
    </w:p>
    <w:p w14:paraId="73DA4839" w14:textId="18119936" w:rsidR="00597CB5" w:rsidRDefault="00597CB5" w:rsidP="00597CB5">
      <w:pPr>
        <w:spacing w:line="480" w:lineRule="auto"/>
      </w:pPr>
    </w:p>
    <w:p w14:paraId="49CE7E56" w14:textId="77777777" w:rsidR="00597CB5" w:rsidRDefault="00597CB5" w:rsidP="00597CB5">
      <w:pPr>
        <w:spacing w:line="360" w:lineRule="auto"/>
        <w:rPr>
          <w:color w:val="222222"/>
          <w:shd w:val="clear" w:color="auto" w:fill="FFFFFF"/>
        </w:rPr>
      </w:pPr>
      <w:r w:rsidRPr="00597CB5">
        <w:rPr>
          <w:color w:val="222222"/>
          <w:shd w:val="clear" w:color="auto" w:fill="FFFFFF"/>
        </w:rPr>
        <w:t>Grohol, J. (2019). Conduct Disorder Symptoms. </w:t>
      </w:r>
      <w:r w:rsidRPr="00597CB5">
        <w:rPr>
          <w:i/>
          <w:iCs/>
          <w:color w:val="222222"/>
          <w:bdr w:val="none" w:sz="0" w:space="0" w:color="auto" w:frame="1"/>
          <w:shd w:val="clear" w:color="auto" w:fill="FFFFFF"/>
        </w:rPr>
        <w:t>Psych Central</w:t>
      </w:r>
      <w:r w:rsidRPr="00597CB5">
        <w:rPr>
          <w:color w:val="222222"/>
          <w:shd w:val="clear" w:color="auto" w:fill="FFFFFF"/>
        </w:rPr>
        <w:t>. Retrieved on February 9,</w:t>
      </w:r>
    </w:p>
    <w:p w14:paraId="6AB10B74" w14:textId="414687A4" w:rsidR="00597CB5" w:rsidRDefault="00597CB5" w:rsidP="00597CB5">
      <w:pPr>
        <w:spacing w:line="360" w:lineRule="auto"/>
        <w:ind w:firstLine="720"/>
        <w:rPr>
          <w:color w:val="222222"/>
          <w:shd w:val="clear" w:color="auto" w:fill="FFFFFF"/>
        </w:rPr>
      </w:pPr>
      <w:r w:rsidRPr="00597CB5">
        <w:rPr>
          <w:color w:val="222222"/>
          <w:shd w:val="clear" w:color="auto" w:fill="FFFFFF"/>
        </w:rPr>
        <w:t xml:space="preserve"> 2020, from </w:t>
      </w:r>
      <w:hyperlink r:id="rId4" w:history="1">
        <w:r w:rsidRPr="00597CB5">
          <w:rPr>
            <w:rStyle w:val="Hyperlink"/>
            <w:shd w:val="clear" w:color="auto" w:fill="FFFFFF"/>
          </w:rPr>
          <w:t>https://psychcentral.com/disorders/conduct-disorder-symptoms/</w:t>
        </w:r>
      </w:hyperlink>
    </w:p>
    <w:p w14:paraId="0122145D" w14:textId="77777777" w:rsidR="00597CB5" w:rsidRPr="00597CB5" w:rsidRDefault="00597CB5" w:rsidP="00597CB5">
      <w:pPr>
        <w:spacing w:line="360" w:lineRule="auto"/>
        <w:rPr>
          <w:color w:val="222222"/>
          <w:shd w:val="clear" w:color="auto" w:fill="FFFFFF"/>
        </w:rPr>
      </w:pPr>
    </w:p>
    <w:p w14:paraId="59A24539" w14:textId="77777777" w:rsidR="00597CB5" w:rsidRDefault="00597CB5" w:rsidP="00597CB5">
      <w:pPr>
        <w:spacing w:line="360" w:lineRule="auto"/>
      </w:pPr>
      <w:r w:rsidRPr="00597CB5">
        <w:t>Dissociated functional brain abnormalities of inhibition in boys with pure conduct disorder</w:t>
      </w:r>
    </w:p>
    <w:p w14:paraId="4F286023" w14:textId="191BC6B1" w:rsidR="00597CB5" w:rsidRDefault="00597CB5" w:rsidP="00597CB5">
      <w:pPr>
        <w:spacing w:line="360" w:lineRule="auto"/>
        <w:ind w:firstLine="720"/>
      </w:pPr>
      <w:r w:rsidRPr="00597CB5">
        <w:t xml:space="preserve"> and in boys with </w:t>
      </w:r>
      <w:proofErr w:type="spellStart"/>
      <w:r w:rsidRPr="00597CB5">
        <w:t>adhd</w:t>
      </w:r>
      <w:proofErr w:type="spellEnd"/>
      <w:r w:rsidRPr="00597CB5">
        <w:t xml:space="preserve">.  American Journal of Psychiatry, 2008. </w:t>
      </w:r>
    </w:p>
    <w:p w14:paraId="6087467E" w14:textId="77777777" w:rsidR="00597CB5" w:rsidRPr="00597CB5" w:rsidRDefault="00597CB5" w:rsidP="00597CB5">
      <w:pPr>
        <w:spacing w:line="360" w:lineRule="auto"/>
      </w:pPr>
    </w:p>
    <w:p w14:paraId="4188DA70" w14:textId="77777777" w:rsidR="00597CB5" w:rsidRDefault="00597CB5" w:rsidP="00597CB5">
      <w:pPr>
        <w:spacing w:line="360" w:lineRule="auto"/>
        <w:rPr>
          <w:color w:val="222222"/>
          <w:shd w:val="clear" w:color="auto" w:fill="FFFFFF"/>
        </w:rPr>
      </w:pPr>
    </w:p>
    <w:p w14:paraId="00B7754D" w14:textId="77777777" w:rsidR="00597CB5" w:rsidRDefault="00597CB5" w:rsidP="00597CB5">
      <w:pPr>
        <w:spacing w:line="360" w:lineRule="auto"/>
        <w:rPr>
          <w:color w:val="222222"/>
          <w:shd w:val="clear" w:color="auto" w:fill="FFFFFF"/>
        </w:rPr>
      </w:pPr>
    </w:p>
    <w:p w14:paraId="67113590" w14:textId="3A30E469" w:rsidR="00597CB5" w:rsidRDefault="00597CB5" w:rsidP="00597CB5">
      <w:pPr>
        <w:spacing w:line="360" w:lineRule="auto"/>
        <w:rPr>
          <w:color w:val="222222"/>
          <w:shd w:val="clear" w:color="auto" w:fill="FFFFFF"/>
        </w:rPr>
      </w:pPr>
      <w:proofErr w:type="spellStart"/>
      <w:r w:rsidRPr="00F206AF">
        <w:rPr>
          <w:color w:val="222222"/>
          <w:shd w:val="clear" w:color="auto" w:fill="FFFFFF"/>
        </w:rPr>
        <w:lastRenderedPageBreak/>
        <w:t>McCABE</w:t>
      </w:r>
      <w:proofErr w:type="spellEnd"/>
      <w:r w:rsidRPr="00F206AF">
        <w:rPr>
          <w:color w:val="222222"/>
          <w:shd w:val="clear" w:color="auto" w:fill="FFFFFF"/>
        </w:rPr>
        <w:t>, K. M., Rodgers, C., Yeh, M., &amp; Hough, R. (2004). Gender differences in</w:t>
      </w:r>
    </w:p>
    <w:p w14:paraId="4B731B87" w14:textId="7B397A2E" w:rsidR="00597CB5" w:rsidRPr="00597CB5" w:rsidRDefault="00597CB5" w:rsidP="00597CB5">
      <w:pPr>
        <w:spacing w:line="360" w:lineRule="auto"/>
        <w:ind w:firstLine="720"/>
        <w:rPr>
          <w:color w:val="222222"/>
          <w:shd w:val="clear" w:color="auto" w:fill="FFFFFF"/>
        </w:rPr>
      </w:pPr>
      <w:r w:rsidRPr="00F206AF">
        <w:rPr>
          <w:color w:val="222222"/>
          <w:shd w:val="clear" w:color="auto" w:fill="FFFFFF"/>
        </w:rPr>
        <w:t xml:space="preserve"> childhood onset conduct disorder. </w:t>
      </w:r>
      <w:r w:rsidRPr="00F206AF">
        <w:rPr>
          <w:i/>
          <w:iCs/>
          <w:color w:val="222222"/>
        </w:rPr>
        <w:t>Development and Psychopathology</w:t>
      </w:r>
      <w:r w:rsidRPr="00F206AF">
        <w:rPr>
          <w:color w:val="222222"/>
          <w:shd w:val="clear" w:color="auto" w:fill="FFFFFF"/>
        </w:rPr>
        <w:t>, </w:t>
      </w:r>
      <w:r w:rsidRPr="00F206AF">
        <w:rPr>
          <w:i/>
          <w:iCs/>
          <w:color w:val="222222"/>
        </w:rPr>
        <w:t>16</w:t>
      </w:r>
      <w:r w:rsidRPr="00F206AF">
        <w:rPr>
          <w:color w:val="222222"/>
          <w:shd w:val="clear" w:color="auto" w:fill="FFFFFF"/>
        </w:rPr>
        <w:t>(1), 179-192.</w:t>
      </w:r>
    </w:p>
    <w:p w14:paraId="19F3EF80" w14:textId="77777777" w:rsidR="00597CB5" w:rsidRPr="00597CB5" w:rsidRDefault="00597CB5" w:rsidP="00597CB5">
      <w:pPr>
        <w:spacing w:line="360" w:lineRule="auto"/>
        <w:rPr>
          <w:color w:val="222222"/>
          <w:shd w:val="clear" w:color="auto" w:fill="FFFFFF"/>
        </w:rPr>
      </w:pPr>
    </w:p>
    <w:p w14:paraId="778516B9" w14:textId="77777777" w:rsidR="00597CB5" w:rsidRDefault="00597CB5" w:rsidP="00597CB5">
      <w:pPr>
        <w:spacing w:line="360" w:lineRule="auto"/>
        <w:rPr>
          <w:color w:val="222222"/>
          <w:shd w:val="clear" w:color="auto" w:fill="FFFFFF"/>
        </w:rPr>
      </w:pPr>
      <w:r w:rsidRPr="00DE3B5C">
        <w:rPr>
          <w:color w:val="222222"/>
          <w:shd w:val="clear" w:color="auto" w:fill="FFFFFF"/>
        </w:rPr>
        <w:t xml:space="preserve">Williams, W. H., </w:t>
      </w:r>
      <w:proofErr w:type="spellStart"/>
      <w:r w:rsidRPr="00DE3B5C">
        <w:rPr>
          <w:color w:val="222222"/>
          <w:shd w:val="clear" w:color="auto" w:fill="FFFFFF"/>
        </w:rPr>
        <w:t>Chitsabesan</w:t>
      </w:r>
      <w:proofErr w:type="spellEnd"/>
      <w:r w:rsidRPr="00DE3B5C">
        <w:rPr>
          <w:color w:val="222222"/>
          <w:shd w:val="clear" w:color="auto" w:fill="FFFFFF"/>
        </w:rPr>
        <w:t>, P., Fazel, S., McMillan, T., Hughes, N., Parsonage, M., &amp;</w:t>
      </w:r>
    </w:p>
    <w:p w14:paraId="0662112C" w14:textId="77777777" w:rsidR="00597CB5" w:rsidRDefault="00597CB5" w:rsidP="00597CB5">
      <w:pPr>
        <w:spacing w:line="360" w:lineRule="auto"/>
        <w:ind w:firstLine="720"/>
        <w:rPr>
          <w:i/>
          <w:iCs/>
          <w:color w:val="222222"/>
        </w:rPr>
      </w:pPr>
      <w:r w:rsidRPr="00DE3B5C">
        <w:rPr>
          <w:color w:val="222222"/>
          <w:shd w:val="clear" w:color="auto" w:fill="FFFFFF"/>
        </w:rPr>
        <w:t xml:space="preserve"> Tonks, J. (2018). Traumatic brain injury: a potential cause of violent </w:t>
      </w:r>
      <w:proofErr w:type="gramStart"/>
      <w:r w:rsidRPr="00DE3B5C">
        <w:rPr>
          <w:color w:val="222222"/>
          <w:shd w:val="clear" w:color="auto" w:fill="FFFFFF"/>
        </w:rPr>
        <w:t>crime?.</w:t>
      </w:r>
      <w:proofErr w:type="gramEnd"/>
      <w:r w:rsidRPr="00DE3B5C">
        <w:rPr>
          <w:color w:val="222222"/>
          <w:shd w:val="clear" w:color="auto" w:fill="FFFFFF"/>
        </w:rPr>
        <w:t> </w:t>
      </w:r>
      <w:r w:rsidRPr="00DE3B5C">
        <w:rPr>
          <w:i/>
          <w:iCs/>
          <w:color w:val="222222"/>
        </w:rPr>
        <w:t>The</w:t>
      </w:r>
    </w:p>
    <w:p w14:paraId="3E37B2BA" w14:textId="47C5B29D" w:rsidR="00597CB5" w:rsidRPr="00597CB5" w:rsidRDefault="00597CB5" w:rsidP="00597CB5">
      <w:pPr>
        <w:spacing w:line="360" w:lineRule="auto"/>
        <w:ind w:firstLine="720"/>
        <w:rPr>
          <w:color w:val="222222"/>
          <w:shd w:val="clear" w:color="auto" w:fill="FFFFFF"/>
        </w:rPr>
      </w:pPr>
      <w:r w:rsidRPr="00DE3B5C">
        <w:rPr>
          <w:i/>
          <w:iCs/>
          <w:color w:val="222222"/>
        </w:rPr>
        <w:t xml:space="preserve"> Lancet Psychiatry</w:t>
      </w:r>
      <w:r w:rsidRPr="00DE3B5C">
        <w:rPr>
          <w:color w:val="222222"/>
          <w:shd w:val="clear" w:color="auto" w:fill="FFFFFF"/>
        </w:rPr>
        <w:t>, </w:t>
      </w:r>
      <w:r w:rsidRPr="00DE3B5C">
        <w:rPr>
          <w:i/>
          <w:iCs/>
          <w:color w:val="222222"/>
        </w:rPr>
        <w:t>5</w:t>
      </w:r>
      <w:r w:rsidRPr="00DE3B5C">
        <w:rPr>
          <w:color w:val="222222"/>
          <w:shd w:val="clear" w:color="auto" w:fill="FFFFFF"/>
        </w:rPr>
        <w:t>(10), 836-844.</w:t>
      </w:r>
    </w:p>
    <w:p w14:paraId="79D0705E" w14:textId="77777777" w:rsidR="00597CB5" w:rsidRPr="00597CB5" w:rsidRDefault="00597CB5" w:rsidP="00597CB5">
      <w:pPr>
        <w:spacing w:line="360" w:lineRule="auto"/>
        <w:rPr>
          <w:color w:val="222222"/>
          <w:shd w:val="clear" w:color="auto" w:fill="FFFFFF"/>
        </w:rPr>
      </w:pPr>
    </w:p>
    <w:p w14:paraId="4D0D6911" w14:textId="77777777" w:rsidR="00597CB5" w:rsidRDefault="00597CB5" w:rsidP="00597CB5">
      <w:pPr>
        <w:spacing w:line="360" w:lineRule="auto"/>
        <w:rPr>
          <w:color w:val="222222"/>
          <w:shd w:val="clear" w:color="auto" w:fill="FFFFFF"/>
        </w:rPr>
      </w:pPr>
      <w:r w:rsidRPr="00DE3B5C">
        <w:rPr>
          <w:color w:val="222222"/>
          <w:shd w:val="clear" w:color="auto" w:fill="FFFFFF"/>
        </w:rPr>
        <w:t>Rasmussen, A. C. (2019). The impact of chronic poverty on children's behavioural health and</w:t>
      </w:r>
    </w:p>
    <w:p w14:paraId="4C73CE71" w14:textId="1996E64A" w:rsidR="00597CB5" w:rsidRPr="00597CB5" w:rsidRDefault="00597CB5" w:rsidP="00597CB5">
      <w:pPr>
        <w:spacing w:line="360" w:lineRule="auto"/>
        <w:ind w:firstLine="720"/>
        <w:rPr>
          <w:color w:val="222222"/>
          <w:shd w:val="clear" w:color="auto" w:fill="FFFFFF"/>
        </w:rPr>
      </w:pPr>
      <w:r w:rsidRPr="00DE3B5C">
        <w:rPr>
          <w:color w:val="222222"/>
          <w:shd w:val="clear" w:color="auto" w:fill="FFFFFF"/>
        </w:rPr>
        <w:t xml:space="preserve"> learning outcomes.</w:t>
      </w:r>
    </w:p>
    <w:p w14:paraId="11C3AE7A" w14:textId="77777777" w:rsidR="00597CB5" w:rsidRPr="00597CB5" w:rsidRDefault="00597CB5" w:rsidP="00597CB5">
      <w:pPr>
        <w:spacing w:line="360" w:lineRule="auto"/>
        <w:rPr>
          <w:color w:val="222222"/>
          <w:shd w:val="clear" w:color="auto" w:fill="FFFFFF"/>
        </w:rPr>
      </w:pPr>
    </w:p>
    <w:p w14:paraId="6E1C2D79" w14:textId="77777777" w:rsidR="00597CB5" w:rsidRDefault="00597CB5" w:rsidP="00597CB5">
      <w:pPr>
        <w:spacing w:line="360" w:lineRule="auto"/>
        <w:rPr>
          <w:color w:val="222222"/>
          <w:shd w:val="clear" w:color="auto" w:fill="FFFFFF"/>
        </w:rPr>
      </w:pPr>
      <w:r w:rsidRPr="00597CB5">
        <w:rPr>
          <w:color w:val="222222"/>
          <w:shd w:val="clear" w:color="auto" w:fill="FFFFFF"/>
        </w:rPr>
        <w:t>National Institute for Health and Clinical Excellence and social care institute for excellence.</w:t>
      </w:r>
    </w:p>
    <w:p w14:paraId="1B09479A" w14:textId="62DDB2AB" w:rsidR="00597CB5" w:rsidRPr="00597CB5" w:rsidRDefault="00597CB5" w:rsidP="00597CB5">
      <w:pPr>
        <w:spacing w:line="360" w:lineRule="auto"/>
        <w:ind w:firstLine="720"/>
        <w:rPr>
          <w:color w:val="222222"/>
          <w:shd w:val="clear" w:color="auto" w:fill="FFFFFF"/>
        </w:rPr>
      </w:pPr>
      <w:r w:rsidRPr="00597CB5">
        <w:rPr>
          <w:color w:val="222222"/>
          <w:shd w:val="clear" w:color="auto" w:fill="FFFFFF"/>
        </w:rPr>
        <w:t xml:space="preserve"> Conduct disorders in children and young people. </w:t>
      </w:r>
    </w:p>
    <w:p w14:paraId="4E0CAB26" w14:textId="77777777" w:rsidR="00597CB5" w:rsidRPr="00597CB5" w:rsidRDefault="00597CB5" w:rsidP="00597CB5">
      <w:pPr>
        <w:spacing w:line="360" w:lineRule="auto"/>
        <w:rPr>
          <w:color w:val="222222"/>
          <w:shd w:val="clear" w:color="auto" w:fill="FFFFFF"/>
        </w:rPr>
      </w:pPr>
    </w:p>
    <w:p w14:paraId="2D8E1C9E" w14:textId="77777777" w:rsidR="00597CB5" w:rsidRDefault="00597CB5" w:rsidP="00597CB5">
      <w:pPr>
        <w:spacing w:line="360" w:lineRule="auto"/>
        <w:rPr>
          <w:color w:val="222222"/>
          <w:shd w:val="clear" w:color="auto" w:fill="FFFFFF"/>
        </w:rPr>
      </w:pPr>
      <w:r w:rsidRPr="00597CB5">
        <w:rPr>
          <w:color w:val="222222"/>
          <w:shd w:val="clear" w:color="auto" w:fill="FFFFFF"/>
        </w:rPr>
        <w:t xml:space="preserve">Bernhard, A., Martinelli, A., Ackermann, K., </w:t>
      </w:r>
      <w:proofErr w:type="spellStart"/>
      <w:r w:rsidRPr="00597CB5">
        <w:rPr>
          <w:color w:val="222222"/>
          <w:shd w:val="clear" w:color="auto" w:fill="FFFFFF"/>
        </w:rPr>
        <w:t>Saure</w:t>
      </w:r>
      <w:proofErr w:type="spellEnd"/>
      <w:r w:rsidRPr="00597CB5">
        <w:rPr>
          <w:color w:val="222222"/>
          <w:shd w:val="clear" w:color="auto" w:fill="FFFFFF"/>
        </w:rPr>
        <w:t>, D., &amp; Freitag, C. M. (2018). Association</w:t>
      </w:r>
    </w:p>
    <w:p w14:paraId="7249AF02" w14:textId="77777777" w:rsidR="00597CB5" w:rsidRDefault="00597CB5" w:rsidP="00597CB5">
      <w:pPr>
        <w:spacing w:line="360" w:lineRule="auto"/>
        <w:ind w:firstLine="720"/>
        <w:rPr>
          <w:color w:val="222222"/>
          <w:shd w:val="clear" w:color="auto" w:fill="FFFFFF"/>
        </w:rPr>
      </w:pPr>
      <w:r w:rsidRPr="00597CB5">
        <w:rPr>
          <w:color w:val="222222"/>
          <w:shd w:val="clear" w:color="auto" w:fill="FFFFFF"/>
        </w:rPr>
        <w:t xml:space="preserve"> of trauma, posttraumatic stress disorder and conduct disorder: a systematic review</w:t>
      </w:r>
    </w:p>
    <w:p w14:paraId="570EA03A" w14:textId="3FEC962A" w:rsidR="00597CB5" w:rsidRPr="00597CB5" w:rsidRDefault="00597CB5" w:rsidP="00597CB5">
      <w:pPr>
        <w:spacing w:line="360" w:lineRule="auto"/>
        <w:ind w:firstLine="720"/>
        <w:rPr>
          <w:color w:val="222222"/>
          <w:shd w:val="clear" w:color="auto" w:fill="FFFFFF"/>
        </w:rPr>
      </w:pPr>
      <w:r w:rsidRPr="00597CB5">
        <w:rPr>
          <w:color w:val="222222"/>
          <w:shd w:val="clear" w:color="auto" w:fill="FFFFFF"/>
        </w:rPr>
        <w:t xml:space="preserve"> and meta-analysis. </w:t>
      </w:r>
      <w:r w:rsidRPr="00597CB5">
        <w:rPr>
          <w:i/>
          <w:iCs/>
          <w:color w:val="222222"/>
        </w:rPr>
        <w:t xml:space="preserve">Neuroscience &amp; </w:t>
      </w:r>
      <w:proofErr w:type="spellStart"/>
      <w:r w:rsidRPr="00597CB5">
        <w:rPr>
          <w:i/>
          <w:iCs/>
          <w:color w:val="222222"/>
        </w:rPr>
        <w:t>Biobehavioral</w:t>
      </w:r>
      <w:proofErr w:type="spellEnd"/>
      <w:r w:rsidRPr="00597CB5">
        <w:rPr>
          <w:i/>
          <w:iCs/>
          <w:color w:val="222222"/>
        </w:rPr>
        <w:t xml:space="preserve"> Reviews</w:t>
      </w:r>
      <w:r w:rsidRPr="00597CB5">
        <w:rPr>
          <w:color w:val="222222"/>
          <w:shd w:val="clear" w:color="auto" w:fill="FFFFFF"/>
        </w:rPr>
        <w:t>, </w:t>
      </w:r>
      <w:r w:rsidRPr="00597CB5">
        <w:rPr>
          <w:i/>
          <w:iCs/>
          <w:color w:val="222222"/>
        </w:rPr>
        <w:t>91</w:t>
      </w:r>
      <w:r w:rsidRPr="00597CB5">
        <w:rPr>
          <w:color w:val="222222"/>
          <w:shd w:val="clear" w:color="auto" w:fill="FFFFFF"/>
        </w:rPr>
        <w:t>, 153-169.</w:t>
      </w:r>
    </w:p>
    <w:p w14:paraId="6725BF96" w14:textId="77777777" w:rsidR="00597CB5" w:rsidRPr="00597CB5" w:rsidRDefault="00597CB5" w:rsidP="00597CB5">
      <w:pPr>
        <w:spacing w:line="360" w:lineRule="auto"/>
        <w:rPr>
          <w:color w:val="222222"/>
          <w:shd w:val="clear" w:color="auto" w:fill="FFFFFF"/>
        </w:rPr>
      </w:pPr>
    </w:p>
    <w:p w14:paraId="1FE85831" w14:textId="77777777" w:rsidR="00597CB5" w:rsidRDefault="00597CB5" w:rsidP="00597CB5">
      <w:pPr>
        <w:spacing w:line="360" w:lineRule="auto"/>
        <w:rPr>
          <w:i/>
          <w:iCs/>
          <w:color w:val="222222"/>
        </w:rPr>
      </w:pPr>
      <w:r w:rsidRPr="00597CB5">
        <w:rPr>
          <w:color w:val="222222"/>
          <w:shd w:val="clear" w:color="auto" w:fill="FFFFFF"/>
        </w:rPr>
        <w:t>Salvatore, J. E., &amp; Dick, D. M. (2018). Genetic influences on conduct disorder. </w:t>
      </w:r>
      <w:r w:rsidRPr="00597CB5">
        <w:rPr>
          <w:i/>
          <w:iCs/>
          <w:color w:val="222222"/>
        </w:rPr>
        <w:t>Neuroscience</w:t>
      </w:r>
    </w:p>
    <w:p w14:paraId="2E33DAA0" w14:textId="54D58F53" w:rsidR="00597CB5" w:rsidRPr="00597CB5" w:rsidRDefault="00597CB5" w:rsidP="00597CB5">
      <w:pPr>
        <w:spacing w:line="360" w:lineRule="auto"/>
        <w:ind w:firstLine="720"/>
      </w:pPr>
      <w:r w:rsidRPr="00597CB5">
        <w:rPr>
          <w:i/>
          <w:iCs/>
          <w:color w:val="222222"/>
        </w:rPr>
        <w:t xml:space="preserve"> &amp; </w:t>
      </w:r>
      <w:proofErr w:type="spellStart"/>
      <w:r w:rsidRPr="00597CB5">
        <w:rPr>
          <w:i/>
          <w:iCs/>
          <w:color w:val="222222"/>
        </w:rPr>
        <w:t>Biobehavioral</w:t>
      </w:r>
      <w:proofErr w:type="spellEnd"/>
      <w:r w:rsidRPr="00597CB5">
        <w:rPr>
          <w:i/>
          <w:iCs/>
          <w:color w:val="222222"/>
        </w:rPr>
        <w:t xml:space="preserve"> Reviews</w:t>
      </w:r>
      <w:r w:rsidRPr="00597CB5">
        <w:rPr>
          <w:color w:val="222222"/>
          <w:shd w:val="clear" w:color="auto" w:fill="FFFFFF"/>
        </w:rPr>
        <w:t>, </w:t>
      </w:r>
      <w:r w:rsidRPr="00597CB5">
        <w:rPr>
          <w:i/>
          <w:iCs/>
          <w:color w:val="222222"/>
        </w:rPr>
        <w:t>91</w:t>
      </w:r>
      <w:r w:rsidRPr="00597CB5">
        <w:rPr>
          <w:color w:val="222222"/>
          <w:shd w:val="clear" w:color="auto" w:fill="FFFFFF"/>
        </w:rPr>
        <w:t>, 91-101.</w:t>
      </w:r>
    </w:p>
    <w:p w14:paraId="1656ECA4" w14:textId="77777777" w:rsidR="00597CB5" w:rsidRPr="00597CB5" w:rsidRDefault="00597CB5" w:rsidP="00597CB5">
      <w:pPr>
        <w:spacing w:line="360" w:lineRule="auto"/>
      </w:pPr>
    </w:p>
    <w:p w14:paraId="4A185222" w14:textId="77777777" w:rsidR="00597CB5" w:rsidRDefault="00597CB5" w:rsidP="00597CB5">
      <w:pPr>
        <w:spacing w:line="360" w:lineRule="auto"/>
        <w:rPr>
          <w:color w:val="222222"/>
          <w:shd w:val="clear" w:color="auto" w:fill="FFFFFF"/>
        </w:rPr>
      </w:pPr>
      <w:proofErr w:type="spellStart"/>
      <w:r w:rsidRPr="00597CB5">
        <w:rPr>
          <w:color w:val="222222"/>
          <w:shd w:val="clear" w:color="auto" w:fill="FFFFFF"/>
        </w:rPr>
        <w:t>Gérardin</w:t>
      </w:r>
      <w:proofErr w:type="spellEnd"/>
      <w:r w:rsidRPr="00597CB5">
        <w:rPr>
          <w:color w:val="222222"/>
          <w:shd w:val="clear" w:color="auto" w:fill="FFFFFF"/>
        </w:rPr>
        <w:t xml:space="preserve">, P., Cohen, D., </w:t>
      </w:r>
      <w:proofErr w:type="spellStart"/>
      <w:r w:rsidRPr="00597CB5">
        <w:rPr>
          <w:color w:val="222222"/>
          <w:shd w:val="clear" w:color="auto" w:fill="FFFFFF"/>
        </w:rPr>
        <w:t>Mazet</w:t>
      </w:r>
      <w:proofErr w:type="spellEnd"/>
      <w:r w:rsidRPr="00597CB5">
        <w:rPr>
          <w:color w:val="222222"/>
          <w:shd w:val="clear" w:color="auto" w:fill="FFFFFF"/>
        </w:rPr>
        <w:t xml:space="preserve">, P., &amp; </w:t>
      </w:r>
      <w:proofErr w:type="spellStart"/>
      <w:r w:rsidRPr="00597CB5">
        <w:rPr>
          <w:color w:val="222222"/>
          <w:shd w:val="clear" w:color="auto" w:fill="FFFFFF"/>
        </w:rPr>
        <w:t>Flament</w:t>
      </w:r>
      <w:proofErr w:type="spellEnd"/>
      <w:r w:rsidRPr="00597CB5">
        <w:rPr>
          <w:color w:val="222222"/>
          <w:shd w:val="clear" w:color="auto" w:fill="FFFFFF"/>
        </w:rPr>
        <w:t>, M. F. (2002). Drug treatment of</w:t>
      </w:r>
    </w:p>
    <w:p w14:paraId="1FC1121E" w14:textId="2213C542" w:rsidR="00597CB5" w:rsidRPr="00597CB5" w:rsidRDefault="00597CB5" w:rsidP="00597CB5">
      <w:pPr>
        <w:spacing w:line="360" w:lineRule="auto"/>
        <w:ind w:left="720"/>
      </w:pPr>
      <w:r w:rsidRPr="00597CB5">
        <w:rPr>
          <w:color w:val="222222"/>
          <w:shd w:val="clear" w:color="auto" w:fill="FFFFFF"/>
        </w:rPr>
        <w:t>conduc</w:t>
      </w:r>
      <w:r>
        <w:rPr>
          <w:color w:val="222222"/>
          <w:shd w:val="clear" w:color="auto" w:fill="FFFFFF"/>
        </w:rPr>
        <w:t xml:space="preserve">t </w:t>
      </w:r>
      <w:r w:rsidRPr="00597CB5">
        <w:rPr>
          <w:color w:val="222222"/>
          <w:shd w:val="clear" w:color="auto" w:fill="FFFFFF"/>
        </w:rPr>
        <w:t>disorder in young people. </w:t>
      </w:r>
      <w:r w:rsidRPr="00597CB5">
        <w:rPr>
          <w:i/>
          <w:iCs/>
          <w:color w:val="222222"/>
        </w:rPr>
        <w:t>European Neuropsychopharmacology</w:t>
      </w:r>
      <w:r w:rsidRPr="00597CB5">
        <w:rPr>
          <w:color w:val="222222"/>
          <w:shd w:val="clear" w:color="auto" w:fill="FFFFFF"/>
        </w:rPr>
        <w:t>, </w:t>
      </w:r>
      <w:r w:rsidRPr="00597CB5">
        <w:rPr>
          <w:i/>
          <w:iCs/>
          <w:color w:val="222222"/>
        </w:rPr>
        <w:t>12</w:t>
      </w:r>
      <w:r w:rsidRPr="00597CB5">
        <w:rPr>
          <w:color w:val="222222"/>
          <w:shd w:val="clear" w:color="auto" w:fill="FFFFFF"/>
        </w:rPr>
        <w:t>(5), 361-370.</w:t>
      </w:r>
    </w:p>
    <w:p w14:paraId="4CE0C7C3" w14:textId="77777777" w:rsidR="00597CB5" w:rsidRPr="00597CB5" w:rsidRDefault="00597CB5" w:rsidP="00597CB5">
      <w:pPr>
        <w:spacing w:line="360" w:lineRule="auto"/>
      </w:pPr>
    </w:p>
    <w:p w14:paraId="6F4459A5" w14:textId="77777777" w:rsidR="00597CB5" w:rsidRDefault="00597CB5" w:rsidP="00597CB5">
      <w:pPr>
        <w:spacing w:line="360" w:lineRule="auto"/>
        <w:rPr>
          <w:color w:val="222222"/>
          <w:shd w:val="clear" w:color="auto" w:fill="FFFFFF"/>
        </w:rPr>
      </w:pPr>
      <w:proofErr w:type="spellStart"/>
      <w:r w:rsidRPr="00597CB5">
        <w:rPr>
          <w:color w:val="222222"/>
          <w:shd w:val="clear" w:color="auto" w:fill="FFFFFF"/>
        </w:rPr>
        <w:t>Kazdin</w:t>
      </w:r>
      <w:proofErr w:type="spellEnd"/>
      <w:r w:rsidRPr="00597CB5">
        <w:rPr>
          <w:color w:val="222222"/>
          <w:shd w:val="clear" w:color="auto" w:fill="FFFFFF"/>
        </w:rPr>
        <w:t>, A. E. (1993). Treatment of conduct disorder: Progress and directions in</w:t>
      </w:r>
    </w:p>
    <w:p w14:paraId="665C6CE3" w14:textId="430699BA" w:rsidR="00597CB5" w:rsidRPr="00597CB5" w:rsidRDefault="00597CB5" w:rsidP="00597CB5">
      <w:pPr>
        <w:spacing w:line="360" w:lineRule="auto"/>
        <w:ind w:firstLine="720"/>
      </w:pPr>
      <w:r w:rsidRPr="00597CB5">
        <w:rPr>
          <w:color w:val="222222"/>
          <w:shd w:val="clear" w:color="auto" w:fill="FFFFFF"/>
        </w:rPr>
        <w:t xml:space="preserve"> psychotherapy research. </w:t>
      </w:r>
      <w:r w:rsidRPr="00597CB5">
        <w:rPr>
          <w:i/>
          <w:iCs/>
          <w:color w:val="222222"/>
        </w:rPr>
        <w:t>Development and psychopathology</w:t>
      </w:r>
      <w:r w:rsidRPr="00597CB5">
        <w:rPr>
          <w:color w:val="222222"/>
          <w:shd w:val="clear" w:color="auto" w:fill="FFFFFF"/>
        </w:rPr>
        <w:t>, </w:t>
      </w:r>
      <w:r w:rsidRPr="00597CB5">
        <w:rPr>
          <w:i/>
          <w:iCs/>
          <w:color w:val="222222"/>
        </w:rPr>
        <w:t>5</w:t>
      </w:r>
      <w:r w:rsidRPr="00597CB5">
        <w:rPr>
          <w:color w:val="222222"/>
          <w:shd w:val="clear" w:color="auto" w:fill="FFFFFF"/>
        </w:rPr>
        <w:t>(1-2), 277-310.</w:t>
      </w:r>
    </w:p>
    <w:p w14:paraId="02CA33A2" w14:textId="77777777" w:rsidR="00597CB5" w:rsidRPr="00597CB5" w:rsidRDefault="00597CB5" w:rsidP="00597CB5">
      <w:pPr>
        <w:spacing w:line="360" w:lineRule="auto"/>
      </w:pPr>
    </w:p>
    <w:p w14:paraId="57059DD4" w14:textId="77777777" w:rsidR="00597CB5" w:rsidRDefault="00597CB5" w:rsidP="00597CB5">
      <w:pPr>
        <w:spacing w:line="360" w:lineRule="auto"/>
        <w:rPr>
          <w:color w:val="222222"/>
          <w:shd w:val="clear" w:color="auto" w:fill="FFFFFF"/>
        </w:rPr>
      </w:pPr>
      <w:r w:rsidRPr="00597CB5">
        <w:rPr>
          <w:color w:val="222222"/>
          <w:shd w:val="clear" w:color="auto" w:fill="FFFFFF"/>
        </w:rPr>
        <w:t>Dodge, K. A. (1993). The future of research on the treatment of conduct</w:t>
      </w:r>
    </w:p>
    <w:p w14:paraId="222B884C" w14:textId="3BD43518" w:rsidR="00597CB5" w:rsidRPr="00597CB5" w:rsidRDefault="00597CB5" w:rsidP="00597CB5">
      <w:pPr>
        <w:spacing w:line="360" w:lineRule="auto"/>
        <w:ind w:firstLine="720"/>
      </w:pPr>
      <w:r w:rsidRPr="00597CB5">
        <w:rPr>
          <w:color w:val="222222"/>
          <w:shd w:val="clear" w:color="auto" w:fill="FFFFFF"/>
        </w:rPr>
        <w:t>disorder.</w:t>
      </w:r>
      <w:r w:rsidRPr="00597CB5">
        <w:rPr>
          <w:rStyle w:val="apple-converted-space"/>
          <w:color w:val="222222"/>
          <w:shd w:val="clear" w:color="auto" w:fill="FFFFFF"/>
        </w:rPr>
        <w:t> </w:t>
      </w:r>
      <w:r w:rsidRPr="00597CB5">
        <w:rPr>
          <w:i/>
          <w:iCs/>
          <w:color w:val="222222"/>
        </w:rPr>
        <w:t>Development and psychopathology</w:t>
      </w:r>
      <w:r w:rsidRPr="00597CB5">
        <w:rPr>
          <w:color w:val="222222"/>
          <w:shd w:val="clear" w:color="auto" w:fill="FFFFFF"/>
        </w:rPr>
        <w:t>,</w:t>
      </w:r>
      <w:r w:rsidRPr="00597CB5">
        <w:rPr>
          <w:rStyle w:val="apple-converted-space"/>
          <w:color w:val="222222"/>
          <w:shd w:val="clear" w:color="auto" w:fill="FFFFFF"/>
        </w:rPr>
        <w:t> </w:t>
      </w:r>
      <w:r w:rsidRPr="00597CB5">
        <w:rPr>
          <w:i/>
          <w:iCs/>
          <w:color w:val="222222"/>
        </w:rPr>
        <w:t>5</w:t>
      </w:r>
      <w:r w:rsidRPr="00597CB5">
        <w:rPr>
          <w:color w:val="222222"/>
          <w:shd w:val="clear" w:color="auto" w:fill="FFFFFF"/>
        </w:rPr>
        <w:t>(1-2), 311-319.</w:t>
      </w:r>
    </w:p>
    <w:p w14:paraId="278243E3" w14:textId="5DA82614" w:rsidR="00597CB5" w:rsidRPr="00597CB5" w:rsidRDefault="00597CB5" w:rsidP="00597CB5">
      <w:pPr>
        <w:spacing w:line="360" w:lineRule="auto"/>
      </w:pPr>
    </w:p>
    <w:p w14:paraId="35CC26DC" w14:textId="77777777" w:rsidR="00597CB5" w:rsidRDefault="00597CB5" w:rsidP="00597CB5">
      <w:pPr>
        <w:spacing w:line="360" w:lineRule="auto"/>
        <w:rPr>
          <w:color w:val="222222"/>
          <w:shd w:val="clear" w:color="auto" w:fill="FFFFFF"/>
        </w:rPr>
      </w:pPr>
      <w:r w:rsidRPr="00597CB5">
        <w:rPr>
          <w:color w:val="222222"/>
          <w:shd w:val="clear" w:color="auto" w:fill="FFFFFF"/>
        </w:rPr>
        <w:t>Robins, L. N. (1991). Conduct disorder. </w:t>
      </w:r>
      <w:r w:rsidRPr="00597CB5">
        <w:rPr>
          <w:i/>
          <w:iCs/>
          <w:color w:val="222222"/>
          <w:shd w:val="clear" w:color="auto" w:fill="FFFFFF"/>
        </w:rPr>
        <w:t>Journal of Child Psychology and Psychiatry</w:t>
      </w:r>
      <w:r w:rsidRPr="00597CB5">
        <w:rPr>
          <w:color w:val="222222"/>
          <w:shd w:val="clear" w:color="auto" w:fill="FFFFFF"/>
        </w:rPr>
        <w:t>, </w:t>
      </w:r>
      <w:r w:rsidRPr="00597CB5">
        <w:rPr>
          <w:i/>
          <w:iCs/>
          <w:color w:val="222222"/>
          <w:shd w:val="clear" w:color="auto" w:fill="FFFFFF"/>
        </w:rPr>
        <w:t>32</w:t>
      </w:r>
      <w:r w:rsidRPr="00597CB5">
        <w:rPr>
          <w:color w:val="222222"/>
          <w:shd w:val="clear" w:color="auto" w:fill="FFFFFF"/>
        </w:rPr>
        <w:t>(1),</w:t>
      </w:r>
    </w:p>
    <w:p w14:paraId="53ABEAFE" w14:textId="0D84AC21" w:rsidR="00597CB5" w:rsidRDefault="00597CB5" w:rsidP="00597CB5">
      <w:pPr>
        <w:spacing w:line="360" w:lineRule="auto"/>
        <w:ind w:firstLine="720"/>
        <w:rPr>
          <w:color w:val="222222"/>
          <w:shd w:val="clear" w:color="auto" w:fill="FFFFFF"/>
        </w:rPr>
      </w:pPr>
      <w:r w:rsidRPr="00597CB5">
        <w:rPr>
          <w:color w:val="222222"/>
          <w:shd w:val="clear" w:color="auto" w:fill="FFFFFF"/>
        </w:rPr>
        <w:t xml:space="preserve"> 193-212.</w:t>
      </w:r>
    </w:p>
    <w:p w14:paraId="2F9D5D07" w14:textId="77777777" w:rsidR="00597CB5" w:rsidRPr="00597CB5" w:rsidRDefault="00597CB5" w:rsidP="00597CB5">
      <w:pPr>
        <w:spacing w:line="360" w:lineRule="auto"/>
        <w:ind w:firstLine="720"/>
        <w:rPr>
          <w:color w:val="222222"/>
          <w:shd w:val="clear" w:color="auto" w:fill="FFFFFF"/>
        </w:rPr>
      </w:pPr>
    </w:p>
    <w:p w14:paraId="16667670" w14:textId="77777777" w:rsidR="00597CB5" w:rsidRDefault="00597CB5" w:rsidP="00597CB5">
      <w:pPr>
        <w:spacing w:line="360" w:lineRule="auto"/>
        <w:rPr>
          <w:color w:val="333333"/>
          <w:shd w:val="clear" w:color="auto" w:fill="FFFFFF"/>
        </w:rPr>
      </w:pPr>
      <w:r w:rsidRPr="00597CB5">
        <w:rPr>
          <w:color w:val="333333"/>
          <w:shd w:val="clear" w:color="auto" w:fill="FFFFFF"/>
        </w:rPr>
        <w:lastRenderedPageBreak/>
        <w:t>Graeme Fairchild, David J. Hawes, Paul J. Frick, William E. Copeland, Candice L. Odgers,</w:t>
      </w:r>
    </w:p>
    <w:p w14:paraId="1D11F44A" w14:textId="77777777" w:rsidR="00597CB5" w:rsidRPr="00597CB5" w:rsidRDefault="00597CB5" w:rsidP="00597CB5">
      <w:pPr>
        <w:spacing w:line="360" w:lineRule="auto"/>
        <w:ind w:firstLine="720"/>
        <w:rPr>
          <w:color w:val="333333"/>
          <w:shd w:val="clear" w:color="auto" w:fill="FFFFFF"/>
        </w:rPr>
      </w:pPr>
      <w:r w:rsidRPr="00597CB5">
        <w:rPr>
          <w:color w:val="333333"/>
          <w:shd w:val="clear" w:color="auto" w:fill="FFFFFF"/>
        </w:rPr>
        <w:t xml:space="preserve"> Barbara Franke, Christine M. Freitag, Stephane A. De Brito. Conduct</w:t>
      </w:r>
    </w:p>
    <w:p w14:paraId="11070B98" w14:textId="215F701C" w:rsidR="00597CB5" w:rsidRDefault="00597CB5" w:rsidP="00597CB5">
      <w:pPr>
        <w:spacing w:line="360" w:lineRule="auto"/>
        <w:ind w:firstLine="720"/>
      </w:pPr>
      <w:r w:rsidRPr="00597CB5">
        <w:rPr>
          <w:color w:val="333333"/>
          <w:shd w:val="clear" w:color="auto" w:fill="FFFFFF"/>
        </w:rPr>
        <w:t xml:space="preserve"> disorder. </w:t>
      </w:r>
      <w:r w:rsidRPr="00597CB5">
        <w:rPr>
          <w:i/>
          <w:iCs/>
          <w:color w:val="333333"/>
          <w:shd w:val="clear" w:color="auto" w:fill="FFFFFF"/>
        </w:rPr>
        <w:t>Nature Reviews Disease Primers</w:t>
      </w:r>
      <w:r w:rsidRPr="00597CB5">
        <w:rPr>
          <w:color w:val="333333"/>
          <w:shd w:val="clear" w:color="auto" w:fill="FFFFFF"/>
        </w:rPr>
        <w:t xml:space="preserve">, 2019; 5 (1). </w:t>
      </w:r>
      <w:r w:rsidRPr="00597CB5">
        <w:t xml:space="preserve"> </w:t>
      </w:r>
    </w:p>
    <w:p w14:paraId="655CB1D2" w14:textId="301EA25A" w:rsidR="003871D1" w:rsidRPr="003871D1" w:rsidRDefault="003871D1" w:rsidP="00597CB5">
      <w:pPr>
        <w:spacing w:line="360" w:lineRule="auto"/>
        <w:ind w:firstLine="720"/>
      </w:pPr>
    </w:p>
    <w:p w14:paraId="546B6106" w14:textId="77777777" w:rsidR="003871D1" w:rsidRDefault="003871D1" w:rsidP="003871D1">
      <w:pPr>
        <w:rPr>
          <w:color w:val="222222"/>
          <w:shd w:val="clear" w:color="auto" w:fill="FFFFFF"/>
        </w:rPr>
      </w:pPr>
      <w:r w:rsidRPr="003871D1">
        <w:rPr>
          <w:color w:val="222222"/>
          <w:shd w:val="clear" w:color="auto" w:fill="FFFFFF"/>
        </w:rPr>
        <w:t xml:space="preserve">Grohol, J. M., </w:t>
      </w:r>
      <w:proofErr w:type="spellStart"/>
      <w:r w:rsidRPr="003871D1">
        <w:rPr>
          <w:color w:val="222222"/>
          <w:shd w:val="clear" w:color="auto" w:fill="FFFFFF"/>
        </w:rPr>
        <w:t>Slimowicz</w:t>
      </w:r>
      <w:proofErr w:type="spellEnd"/>
      <w:r w:rsidRPr="003871D1">
        <w:rPr>
          <w:color w:val="222222"/>
          <w:shd w:val="clear" w:color="auto" w:fill="FFFFFF"/>
        </w:rPr>
        <w:t xml:space="preserve">, J., &amp; </w:t>
      </w:r>
      <w:proofErr w:type="spellStart"/>
      <w:r w:rsidRPr="003871D1">
        <w:rPr>
          <w:color w:val="222222"/>
          <w:shd w:val="clear" w:color="auto" w:fill="FFFFFF"/>
        </w:rPr>
        <w:t>Granda</w:t>
      </w:r>
      <w:proofErr w:type="spellEnd"/>
      <w:r w:rsidRPr="003871D1">
        <w:rPr>
          <w:color w:val="222222"/>
          <w:shd w:val="clear" w:color="auto" w:fill="FFFFFF"/>
        </w:rPr>
        <w:t>, R. (2014). The quality of mental health information</w:t>
      </w:r>
    </w:p>
    <w:p w14:paraId="113D4997" w14:textId="0F1C86C8" w:rsidR="003871D1" w:rsidRPr="003871D1" w:rsidRDefault="003871D1" w:rsidP="003871D1">
      <w:pPr>
        <w:ind w:firstLine="720"/>
      </w:pPr>
      <w:r w:rsidRPr="003871D1">
        <w:rPr>
          <w:color w:val="222222"/>
          <w:shd w:val="clear" w:color="auto" w:fill="FFFFFF"/>
        </w:rPr>
        <w:t xml:space="preserve"> commonly searched for on the Internet.</w:t>
      </w:r>
      <w:r w:rsidRPr="003871D1">
        <w:rPr>
          <w:rStyle w:val="apple-converted-space"/>
          <w:color w:val="222222"/>
          <w:shd w:val="clear" w:color="auto" w:fill="FFFFFF"/>
        </w:rPr>
        <w:t> </w:t>
      </w:r>
      <w:r w:rsidRPr="003871D1">
        <w:rPr>
          <w:i/>
          <w:iCs/>
          <w:color w:val="222222"/>
        </w:rPr>
        <w:t xml:space="preserve">Cyberpsychology, </w:t>
      </w:r>
      <w:proofErr w:type="spellStart"/>
      <w:r w:rsidRPr="003871D1">
        <w:rPr>
          <w:i/>
          <w:iCs/>
          <w:color w:val="222222"/>
        </w:rPr>
        <w:t>Behavior</w:t>
      </w:r>
      <w:proofErr w:type="spellEnd"/>
      <w:r w:rsidRPr="003871D1">
        <w:rPr>
          <w:i/>
          <w:iCs/>
          <w:color w:val="222222"/>
        </w:rPr>
        <w:t>, and Social Networking</w:t>
      </w:r>
      <w:r w:rsidRPr="003871D1">
        <w:rPr>
          <w:color w:val="222222"/>
          <w:shd w:val="clear" w:color="auto" w:fill="FFFFFF"/>
        </w:rPr>
        <w:t>,</w:t>
      </w:r>
      <w:r w:rsidRPr="003871D1">
        <w:rPr>
          <w:rStyle w:val="apple-converted-space"/>
          <w:color w:val="222222"/>
          <w:shd w:val="clear" w:color="auto" w:fill="FFFFFF"/>
        </w:rPr>
        <w:t> </w:t>
      </w:r>
      <w:r w:rsidRPr="003871D1">
        <w:rPr>
          <w:i/>
          <w:iCs/>
          <w:color w:val="222222"/>
        </w:rPr>
        <w:t>17</w:t>
      </w:r>
      <w:r w:rsidRPr="003871D1">
        <w:rPr>
          <w:color w:val="222222"/>
          <w:shd w:val="clear" w:color="auto" w:fill="FFFFFF"/>
        </w:rPr>
        <w:t>(4), 216-221.</w:t>
      </w:r>
    </w:p>
    <w:p w14:paraId="2247211A" w14:textId="76E5A6F7" w:rsidR="003871D1" w:rsidRPr="003871D1" w:rsidRDefault="003871D1" w:rsidP="00597CB5">
      <w:pPr>
        <w:spacing w:line="360" w:lineRule="auto"/>
        <w:ind w:firstLine="720"/>
      </w:pPr>
    </w:p>
    <w:p w14:paraId="4AAC63A5" w14:textId="77777777" w:rsidR="003871D1" w:rsidRDefault="003871D1" w:rsidP="003871D1">
      <w:pPr>
        <w:rPr>
          <w:color w:val="222222"/>
          <w:shd w:val="clear" w:color="auto" w:fill="FFFFFF"/>
        </w:rPr>
      </w:pPr>
      <w:r w:rsidRPr="003871D1">
        <w:rPr>
          <w:color w:val="222222"/>
          <w:shd w:val="clear" w:color="auto" w:fill="FFFFFF"/>
        </w:rPr>
        <w:t>Reynolds Jr, D. A. J., Stiles, W. B., &amp; Grohol, J. M. (2006). An investigation of session</w:t>
      </w:r>
    </w:p>
    <w:p w14:paraId="521C0969" w14:textId="77777777" w:rsidR="003871D1" w:rsidRDefault="003871D1" w:rsidP="003871D1">
      <w:pPr>
        <w:ind w:firstLine="720"/>
        <w:rPr>
          <w:i/>
          <w:iCs/>
          <w:color w:val="222222"/>
        </w:rPr>
      </w:pPr>
      <w:r>
        <w:rPr>
          <w:color w:val="222222"/>
          <w:shd w:val="clear" w:color="auto" w:fill="FFFFFF"/>
        </w:rPr>
        <w:t xml:space="preserve"> </w:t>
      </w:r>
      <w:r w:rsidRPr="003871D1">
        <w:rPr>
          <w:color w:val="222222"/>
          <w:shd w:val="clear" w:color="auto" w:fill="FFFFFF"/>
        </w:rPr>
        <w:t xml:space="preserve">impact and alliance in </w:t>
      </w:r>
      <w:proofErr w:type="gramStart"/>
      <w:r w:rsidRPr="003871D1">
        <w:rPr>
          <w:color w:val="222222"/>
          <w:shd w:val="clear" w:color="auto" w:fill="FFFFFF"/>
        </w:rPr>
        <w:t>internet based</w:t>
      </w:r>
      <w:proofErr w:type="gramEnd"/>
      <w:r w:rsidRPr="003871D1">
        <w:rPr>
          <w:color w:val="222222"/>
          <w:shd w:val="clear" w:color="auto" w:fill="FFFFFF"/>
        </w:rPr>
        <w:t xml:space="preserve"> psychotherapy: Preliminary results.</w:t>
      </w:r>
      <w:r w:rsidRPr="003871D1">
        <w:rPr>
          <w:rStyle w:val="apple-converted-space"/>
          <w:color w:val="222222"/>
          <w:shd w:val="clear" w:color="auto" w:fill="FFFFFF"/>
        </w:rPr>
        <w:t> </w:t>
      </w:r>
      <w:r w:rsidRPr="003871D1">
        <w:rPr>
          <w:i/>
          <w:iCs/>
          <w:color w:val="222222"/>
        </w:rPr>
        <w:t>Counselling</w:t>
      </w:r>
    </w:p>
    <w:p w14:paraId="67E98F43" w14:textId="52779F03" w:rsidR="003871D1" w:rsidRPr="003871D1" w:rsidRDefault="003871D1" w:rsidP="003871D1">
      <w:pPr>
        <w:ind w:firstLine="720"/>
      </w:pPr>
      <w:r w:rsidRPr="003871D1">
        <w:rPr>
          <w:i/>
          <w:iCs/>
          <w:color w:val="222222"/>
        </w:rPr>
        <w:t xml:space="preserve"> and Psychotherapy Research</w:t>
      </w:r>
      <w:r w:rsidRPr="003871D1">
        <w:rPr>
          <w:color w:val="222222"/>
          <w:shd w:val="clear" w:color="auto" w:fill="FFFFFF"/>
        </w:rPr>
        <w:t>,</w:t>
      </w:r>
      <w:r w:rsidRPr="003871D1">
        <w:rPr>
          <w:rStyle w:val="apple-converted-space"/>
          <w:color w:val="222222"/>
          <w:shd w:val="clear" w:color="auto" w:fill="FFFFFF"/>
        </w:rPr>
        <w:t> </w:t>
      </w:r>
      <w:r w:rsidRPr="003871D1">
        <w:rPr>
          <w:i/>
          <w:iCs/>
          <w:color w:val="222222"/>
        </w:rPr>
        <w:t>6</w:t>
      </w:r>
      <w:r w:rsidRPr="003871D1">
        <w:rPr>
          <w:color w:val="222222"/>
          <w:shd w:val="clear" w:color="auto" w:fill="FFFFFF"/>
        </w:rPr>
        <w:t>(3), 164-168.</w:t>
      </w:r>
    </w:p>
    <w:p w14:paraId="63435B86" w14:textId="77777777" w:rsidR="003871D1" w:rsidRPr="00597CB5" w:rsidRDefault="003871D1" w:rsidP="003871D1">
      <w:pPr>
        <w:spacing w:line="360" w:lineRule="auto"/>
      </w:pPr>
    </w:p>
    <w:p w14:paraId="6D3E7B24" w14:textId="77777777" w:rsidR="00597CB5" w:rsidRDefault="00597CB5" w:rsidP="00597CB5">
      <w:pPr>
        <w:spacing w:line="360" w:lineRule="auto"/>
        <w:ind w:firstLine="720"/>
        <w:rPr>
          <w:color w:val="222222"/>
          <w:shd w:val="clear" w:color="auto" w:fill="FFFFFF"/>
        </w:rPr>
      </w:pPr>
    </w:p>
    <w:p w14:paraId="16C9B831" w14:textId="77777777" w:rsidR="00597CB5" w:rsidRDefault="00597CB5" w:rsidP="00597CB5">
      <w:pPr>
        <w:spacing w:line="480" w:lineRule="auto"/>
      </w:pPr>
    </w:p>
    <w:p w14:paraId="2F0081CD" w14:textId="77777777" w:rsidR="00597CB5" w:rsidRPr="009D4E19" w:rsidRDefault="00597CB5" w:rsidP="00597CB5">
      <w:pPr>
        <w:spacing w:line="480" w:lineRule="auto"/>
      </w:pPr>
    </w:p>
    <w:p w14:paraId="762F72AC" w14:textId="77777777" w:rsidR="00597CB5" w:rsidRDefault="00597CB5" w:rsidP="00597CB5">
      <w:pPr>
        <w:spacing w:line="480" w:lineRule="auto"/>
      </w:pPr>
    </w:p>
    <w:p w14:paraId="46CC2A5B" w14:textId="058331ED" w:rsidR="00D65FBE" w:rsidRDefault="00D65FBE" w:rsidP="00E51D5A">
      <w:pPr>
        <w:spacing w:line="480" w:lineRule="auto"/>
      </w:pPr>
    </w:p>
    <w:p w14:paraId="284FFE51" w14:textId="4997CD0F" w:rsidR="00212DCB" w:rsidRPr="00E051DB" w:rsidRDefault="00FF3DC7" w:rsidP="00E51D5A">
      <w:pPr>
        <w:spacing w:line="480" w:lineRule="auto"/>
      </w:pPr>
      <w:r>
        <w:tab/>
      </w:r>
    </w:p>
    <w:sectPr w:rsidR="00212DCB" w:rsidRPr="00E051DB" w:rsidSect="009F172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1DB"/>
    <w:rsid w:val="00041129"/>
    <w:rsid w:val="000907C1"/>
    <w:rsid w:val="000D4F2A"/>
    <w:rsid w:val="001215CD"/>
    <w:rsid w:val="00182123"/>
    <w:rsid w:val="00196F51"/>
    <w:rsid w:val="001E7373"/>
    <w:rsid w:val="00212DCB"/>
    <w:rsid w:val="00221606"/>
    <w:rsid w:val="0027706C"/>
    <w:rsid w:val="00297D7B"/>
    <w:rsid w:val="002A2CD1"/>
    <w:rsid w:val="002B056C"/>
    <w:rsid w:val="002B0F7A"/>
    <w:rsid w:val="002B32DE"/>
    <w:rsid w:val="002F0DCB"/>
    <w:rsid w:val="003871D1"/>
    <w:rsid w:val="003C3C3F"/>
    <w:rsid w:val="003D08F1"/>
    <w:rsid w:val="003F4E81"/>
    <w:rsid w:val="00414E23"/>
    <w:rsid w:val="004421E8"/>
    <w:rsid w:val="00463F29"/>
    <w:rsid w:val="004751B9"/>
    <w:rsid w:val="004B5554"/>
    <w:rsid w:val="00501968"/>
    <w:rsid w:val="005031E5"/>
    <w:rsid w:val="00515D8F"/>
    <w:rsid w:val="005234F1"/>
    <w:rsid w:val="00585B54"/>
    <w:rsid w:val="00597CB5"/>
    <w:rsid w:val="005A0FB7"/>
    <w:rsid w:val="005C4C1F"/>
    <w:rsid w:val="0061035E"/>
    <w:rsid w:val="00660401"/>
    <w:rsid w:val="006E0C8E"/>
    <w:rsid w:val="006E34EF"/>
    <w:rsid w:val="00730D1B"/>
    <w:rsid w:val="00762FBF"/>
    <w:rsid w:val="00764A7E"/>
    <w:rsid w:val="007812BE"/>
    <w:rsid w:val="00791E6F"/>
    <w:rsid w:val="007953B4"/>
    <w:rsid w:val="00795D1F"/>
    <w:rsid w:val="007A2B62"/>
    <w:rsid w:val="007D5297"/>
    <w:rsid w:val="0085016D"/>
    <w:rsid w:val="00871216"/>
    <w:rsid w:val="008B45CD"/>
    <w:rsid w:val="008C7E3E"/>
    <w:rsid w:val="008F0CD2"/>
    <w:rsid w:val="009024D4"/>
    <w:rsid w:val="00983FE0"/>
    <w:rsid w:val="00991B6D"/>
    <w:rsid w:val="009A3337"/>
    <w:rsid w:val="009D4E19"/>
    <w:rsid w:val="009F1726"/>
    <w:rsid w:val="00AC0282"/>
    <w:rsid w:val="00B2281B"/>
    <w:rsid w:val="00BC20D2"/>
    <w:rsid w:val="00C40A39"/>
    <w:rsid w:val="00C87191"/>
    <w:rsid w:val="00CE42E9"/>
    <w:rsid w:val="00CF2DAF"/>
    <w:rsid w:val="00D65FBE"/>
    <w:rsid w:val="00D80F38"/>
    <w:rsid w:val="00DD0DFE"/>
    <w:rsid w:val="00DE24C2"/>
    <w:rsid w:val="00DE3B5C"/>
    <w:rsid w:val="00E051DB"/>
    <w:rsid w:val="00E05826"/>
    <w:rsid w:val="00E34AE4"/>
    <w:rsid w:val="00E51D5A"/>
    <w:rsid w:val="00E66DB7"/>
    <w:rsid w:val="00E77328"/>
    <w:rsid w:val="00F206AF"/>
    <w:rsid w:val="00FA1FCC"/>
    <w:rsid w:val="00FB1E46"/>
    <w:rsid w:val="00FF3D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0834F"/>
  <w15:chartTrackingRefBased/>
  <w15:docId w15:val="{7A7B38B6-66A2-E843-BF71-5B6A06728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CB5"/>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D4E19"/>
    <w:rPr>
      <w:b/>
      <w:bCs/>
    </w:rPr>
  </w:style>
  <w:style w:type="character" w:styleId="Emphasis">
    <w:name w:val="Emphasis"/>
    <w:basedOn w:val="DefaultParagraphFont"/>
    <w:uiPriority w:val="20"/>
    <w:qFormat/>
    <w:rsid w:val="009D4E19"/>
    <w:rPr>
      <w:i/>
      <w:iCs/>
    </w:rPr>
  </w:style>
  <w:style w:type="character" w:styleId="Hyperlink">
    <w:name w:val="Hyperlink"/>
    <w:basedOn w:val="DefaultParagraphFont"/>
    <w:uiPriority w:val="99"/>
    <w:unhideWhenUsed/>
    <w:rsid w:val="00221606"/>
    <w:rPr>
      <w:color w:val="0000FF"/>
      <w:u w:val="single"/>
    </w:rPr>
  </w:style>
  <w:style w:type="character" w:customStyle="1" w:styleId="apple-converted-space">
    <w:name w:val="apple-converted-space"/>
    <w:basedOn w:val="DefaultParagraphFont"/>
    <w:rsid w:val="00F206AF"/>
  </w:style>
  <w:style w:type="character" w:styleId="UnresolvedMention">
    <w:name w:val="Unresolved Mention"/>
    <w:basedOn w:val="DefaultParagraphFont"/>
    <w:uiPriority w:val="99"/>
    <w:semiHidden/>
    <w:unhideWhenUsed/>
    <w:rsid w:val="00597C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145399">
      <w:bodyDiv w:val="1"/>
      <w:marLeft w:val="0"/>
      <w:marRight w:val="0"/>
      <w:marTop w:val="0"/>
      <w:marBottom w:val="0"/>
      <w:divBdr>
        <w:top w:val="none" w:sz="0" w:space="0" w:color="auto"/>
        <w:left w:val="none" w:sz="0" w:space="0" w:color="auto"/>
        <w:bottom w:val="none" w:sz="0" w:space="0" w:color="auto"/>
        <w:right w:val="none" w:sz="0" w:space="0" w:color="auto"/>
      </w:divBdr>
    </w:div>
    <w:div w:id="168109141">
      <w:bodyDiv w:val="1"/>
      <w:marLeft w:val="0"/>
      <w:marRight w:val="0"/>
      <w:marTop w:val="0"/>
      <w:marBottom w:val="0"/>
      <w:divBdr>
        <w:top w:val="none" w:sz="0" w:space="0" w:color="auto"/>
        <w:left w:val="none" w:sz="0" w:space="0" w:color="auto"/>
        <w:bottom w:val="none" w:sz="0" w:space="0" w:color="auto"/>
        <w:right w:val="none" w:sz="0" w:space="0" w:color="auto"/>
      </w:divBdr>
    </w:div>
    <w:div w:id="295914499">
      <w:bodyDiv w:val="1"/>
      <w:marLeft w:val="0"/>
      <w:marRight w:val="0"/>
      <w:marTop w:val="0"/>
      <w:marBottom w:val="0"/>
      <w:divBdr>
        <w:top w:val="none" w:sz="0" w:space="0" w:color="auto"/>
        <w:left w:val="none" w:sz="0" w:space="0" w:color="auto"/>
        <w:bottom w:val="none" w:sz="0" w:space="0" w:color="auto"/>
        <w:right w:val="none" w:sz="0" w:space="0" w:color="auto"/>
      </w:divBdr>
    </w:div>
    <w:div w:id="456025060">
      <w:bodyDiv w:val="1"/>
      <w:marLeft w:val="0"/>
      <w:marRight w:val="0"/>
      <w:marTop w:val="0"/>
      <w:marBottom w:val="0"/>
      <w:divBdr>
        <w:top w:val="none" w:sz="0" w:space="0" w:color="auto"/>
        <w:left w:val="none" w:sz="0" w:space="0" w:color="auto"/>
        <w:bottom w:val="none" w:sz="0" w:space="0" w:color="auto"/>
        <w:right w:val="none" w:sz="0" w:space="0" w:color="auto"/>
      </w:divBdr>
    </w:div>
    <w:div w:id="653997113">
      <w:bodyDiv w:val="1"/>
      <w:marLeft w:val="0"/>
      <w:marRight w:val="0"/>
      <w:marTop w:val="0"/>
      <w:marBottom w:val="0"/>
      <w:divBdr>
        <w:top w:val="none" w:sz="0" w:space="0" w:color="auto"/>
        <w:left w:val="none" w:sz="0" w:space="0" w:color="auto"/>
        <w:bottom w:val="none" w:sz="0" w:space="0" w:color="auto"/>
        <w:right w:val="none" w:sz="0" w:space="0" w:color="auto"/>
      </w:divBdr>
    </w:div>
    <w:div w:id="787165529">
      <w:bodyDiv w:val="1"/>
      <w:marLeft w:val="0"/>
      <w:marRight w:val="0"/>
      <w:marTop w:val="0"/>
      <w:marBottom w:val="0"/>
      <w:divBdr>
        <w:top w:val="none" w:sz="0" w:space="0" w:color="auto"/>
        <w:left w:val="none" w:sz="0" w:space="0" w:color="auto"/>
        <w:bottom w:val="none" w:sz="0" w:space="0" w:color="auto"/>
        <w:right w:val="none" w:sz="0" w:space="0" w:color="auto"/>
      </w:divBdr>
    </w:div>
    <w:div w:id="886256453">
      <w:bodyDiv w:val="1"/>
      <w:marLeft w:val="0"/>
      <w:marRight w:val="0"/>
      <w:marTop w:val="0"/>
      <w:marBottom w:val="0"/>
      <w:divBdr>
        <w:top w:val="none" w:sz="0" w:space="0" w:color="auto"/>
        <w:left w:val="none" w:sz="0" w:space="0" w:color="auto"/>
        <w:bottom w:val="none" w:sz="0" w:space="0" w:color="auto"/>
        <w:right w:val="none" w:sz="0" w:space="0" w:color="auto"/>
      </w:divBdr>
    </w:div>
    <w:div w:id="1069809794">
      <w:bodyDiv w:val="1"/>
      <w:marLeft w:val="0"/>
      <w:marRight w:val="0"/>
      <w:marTop w:val="0"/>
      <w:marBottom w:val="0"/>
      <w:divBdr>
        <w:top w:val="none" w:sz="0" w:space="0" w:color="auto"/>
        <w:left w:val="none" w:sz="0" w:space="0" w:color="auto"/>
        <w:bottom w:val="none" w:sz="0" w:space="0" w:color="auto"/>
        <w:right w:val="none" w:sz="0" w:space="0" w:color="auto"/>
      </w:divBdr>
    </w:div>
    <w:div w:id="1071544456">
      <w:bodyDiv w:val="1"/>
      <w:marLeft w:val="0"/>
      <w:marRight w:val="0"/>
      <w:marTop w:val="0"/>
      <w:marBottom w:val="0"/>
      <w:divBdr>
        <w:top w:val="none" w:sz="0" w:space="0" w:color="auto"/>
        <w:left w:val="none" w:sz="0" w:space="0" w:color="auto"/>
        <w:bottom w:val="none" w:sz="0" w:space="0" w:color="auto"/>
        <w:right w:val="none" w:sz="0" w:space="0" w:color="auto"/>
      </w:divBdr>
    </w:div>
    <w:div w:id="1480925572">
      <w:bodyDiv w:val="1"/>
      <w:marLeft w:val="0"/>
      <w:marRight w:val="0"/>
      <w:marTop w:val="0"/>
      <w:marBottom w:val="0"/>
      <w:divBdr>
        <w:top w:val="none" w:sz="0" w:space="0" w:color="auto"/>
        <w:left w:val="none" w:sz="0" w:space="0" w:color="auto"/>
        <w:bottom w:val="none" w:sz="0" w:space="0" w:color="auto"/>
        <w:right w:val="none" w:sz="0" w:space="0" w:color="auto"/>
      </w:divBdr>
    </w:div>
    <w:div w:id="1694308653">
      <w:bodyDiv w:val="1"/>
      <w:marLeft w:val="0"/>
      <w:marRight w:val="0"/>
      <w:marTop w:val="0"/>
      <w:marBottom w:val="0"/>
      <w:divBdr>
        <w:top w:val="none" w:sz="0" w:space="0" w:color="auto"/>
        <w:left w:val="none" w:sz="0" w:space="0" w:color="auto"/>
        <w:bottom w:val="none" w:sz="0" w:space="0" w:color="auto"/>
        <w:right w:val="none" w:sz="0" w:space="0" w:color="auto"/>
      </w:divBdr>
    </w:div>
    <w:div w:id="1836191707">
      <w:bodyDiv w:val="1"/>
      <w:marLeft w:val="0"/>
      <w:marRight w:val="0"/>
      <w:marTop w:val="0"/>
      <w:marBottom w:val="0"/>
      <w:divBdr>
        <w:top w:val="none" w:sz="0" w:space="0" w:color="auto"/>
        <w:left w:val="none" w:sz="0" w:space="0" w:color="auto"/>
        <w:bottom w:val="none" w:sz="0" w:space="0" w:color="auto"/>
        <w:right w:val="none" w:sz="0" w:space="0" w:color="auto"/>
      </w:divBdr>
    </w:div>
    <w:div w:id="197941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psychcentral.com/disorders/conduct-disorder-sympto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2098</Words>
  <Characters>11962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B. (972358)</dc:creator>
  <cp:keywords/>
  <dc:description/>
  <cp:lastModifiedBy>C Lloyd (Ysgol Y Ddwylan)</cp:lastModifiedBy>
  <cp:revision>2</cp:revision>
  <dcterms:created xsi:type="dcterms:W3CDTF">2020-02-21T23:49:00Z</dcterms:created>
  <dcterms:modified xsi:type="dcterms:W3CDTF">2020-02-21T23:49:00Z</dcterms:modified>
</cp:coreProperties>
</file>