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229" w:rsidRDefault="00861229"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364233" w:rsidRDefault="00364233"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937B8" w:rsidRDefault="008937B8" w:rsidP="00CA7A7A">
      <w:pPr>
        <w:spacing w:line="360" w:lineRule="auto"/>
        <w:jc w:val="both"/>
        <w:rPr>
          <w:rFonts w:ascii="Times New Roman" w:hAnsi="Times New Roman" w:cs="Times New Roman"/>
          <w:b/>
          <w:color w:val="000000" w:themeColor="text1"/>
          <w:sz w:val="24"/>
          <w:szCs w:val="24"/>
        </w:rPr>
      </w:pPr>
    </w:p>
    <w:p w:rsidR="00861229" w:rsidRPr="001D3859" w:rsidRDefault="00861229" w:rsidP="00861229">
      <w:pPr>
        <w:jc w:val="both"/>
        <w:rPr>
          <w:rFonts w:ascii="Times New Roman" w:hAnsi="Times New Roman" w:cs="Times New Roman"/>
          <w:color w:val="5B9BD5" w:themeColor="accent1"/>
          <w:sz w:val="24"/>
          <w:szCs w:val="24"/>
        </w:rPr>
      </w:pPr>
      <w:r>
        <w:rPr>
          <w:rFonts w:ascii="Times New Roman" w:hAnsi="Times New Roman" w:cs="Times New Roman"/>
          <w:sz w:val="24"/>
          <w:szCs w:val="24"/>
        </w:rPr>
        <w:t xml:space="preserve">                                             </w:t>
      </w:r>
      <w:r w:rsidRPr="001D3859">
        <w:rPr>
          <w:rFonts w:ascii="Times New Roman" w:hAnsi="Times New Roman" w:cs="Times New Roman"/>
          <w:sz w:val="24"/>
          <w:szCs w:val="24"/>
        </w:rPr>
        <w:t xml:space="preserve">NAME: </w:t>
      </w:r>
      <w:proofErr w:type="spellStart"/>
      <w:r w:rsidRPr="008937B8">
        <w:rPr>
          <w:rFonts w:ascii="Times New Roman" w:hAnsi="Times New Roman" w:cs="Times New Roman"/>
          <w:color w:val="5B9BD5" w:themeColor="accent1"/>
          <w:sz w:val="24"/>
          <w:szCs w:val="24"/>
        </w:rPr>
        <w:t>Prasanna</w:t>
      </w:r>
      <w:proofErr w:type="spellEnd"/>
      <w:r w:rsidRPr="008937B8">
        <w:rPr>
          <w:rFonts w:ascii="Times New Roman" w:hAnsi="Times New Roman" w:cs="Times New Roman"/>
          <w:color w:val="5B9BD5" w:themeColor="accent1"/>
          <w:sz w:val="24"/>
          <w:szCs w:val="24"/>
        </w:rPr>
        <w:t xml:space="preserve"> </w:t>
      </w:r>
      <w:proofErr w:type="spellStart"/>
      <w:r w:rsidRPr="008937B8">
        <w:rPr>
          <w:rFonts w:ascii="Times New Roman" w:hAnsi="Times New Roman" w:cs="Times New Roman"/>
          <w:color w:val="5B9BD5" w:themeColor="accent1"/>
          <w:sz w:val="24"/>
          <w:szCs w:val="24"/>
        </w:rPr>
        <w:t>Dhakal</w:t>
      </w:r>
      <w:proofErr w:type="spellEnd"/>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STUDENT NUMBER:2131567</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8937B8">
        <w:rPr>
          <w:rFonts w:ascii="Times New Roman" w:hAnsi="Times New Roman" w:cs="Times New Roman"/>
          <w:sz w:val="24"/>
          <w:szCs w:val="24"/>
        </w:rPr>
        <w:t xml:space="preserve">                MODULE: LCMB7000</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LECTURER: </w:t>
      </w:r>
      <w:r w:rsidRPr="008937B8">
        <w:rPr>
          <w:rFonts w:ascii="Times New Roman" w:hAnsi="Times New Roman" w:cs="Times New Roman"/>
          <w:color w:val="5B9BD5" w:themeColor="accent1"/>
          <w:sz w:val="24"/>
          <w:szCs w:val="24"/>
        </w:rPr>
        <w:t xml:space="preserve">Gladius David </w:t>
      </w:r>
      <w:proofErr w:type="spellStart"/>
      <w:r w:rsidRPr="008937B8">
        <w:rPr>
          <w:rFonts w:ascii="Times New Roman" w:hAnsi="Times New Roman" w:cs="Times New Roman"/>
          <w:color w:val="5B9BD5" w:themeColor="accent1"/>
          <w:sz w:val="24"/>
          <w:szCs w:val="24"/>
        </w:rPr>
        <w:t>Kulothungan</w:t>
      </w:r>
      <w:proofErr w:type="spellEnd"/>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COURSE: Master’s in business administration</w:t>
      </w:r>
    </w:p>
    <w:p w:rsidR="00861229" w:rsidRPr="001D3859" w:rsidRDefault="00861229" w:rsidP="00861229">
      <w:pPr>
        <w:jc w:val="both"/>
        <w:rPr>
          <w:rFonts w:ascii="Times New Roman" w:hAnsi="Times New Roman" w:cs="Times New Roman"/>
          <w:sz w:val="24"/>
          <w:szCs w:val="24"/>
        </w:rPr>
      </w:pPr>
      <w:r w:rsidRPr="001D3859">
        <w:rPr>
          <w:rFonts w:ascii="Times New Roman" w:hAnsi="Times New Roman" w:cs="Times New Roman"/>
          <w:sz w:val="24"/>
          <w:szCs w:val="24"/>
        </w:rPr>
        <w:t xml:space="preserve">                                </w:t>
      </w:r>
      <w:r w:rsidR="00F43BAB">
        <w:rPr>
          <w:rFonts w:ascii="Times New Roman" w:hAnsi="Times New Roman" w:cs="Times New Roman"/>
          <w:sz w:val="24"/>
          <w:szCs w:val="24"/>
        </w:rPr>
        <w:t xml:space="preserve">             SUBMISSION DATE:10</w:t>
      </w:r>
      <w:r w:rsidRPr="001D3859">
        <w:rPr>
          <w:rFonts w:ascii="Times New Roman" w:hAnsi="Times New Roman" w:cs="Times New Roman"/>
          <w:sz w:val="24"/>
          <w:szCs w:val="24"/>
        </w:rPr>
        <w:t>/09/2022</w:t>
      </w:r>
    </w:p>
    <w:p w:rsidR="00861229" w:rsidRPr="00317C87" w:rsidRDefault="00861229" w:rsidP="00861229">
      <w:pPr>
        <w:jc w:val="both"/>
        <w:rPr>
          <w:rFonts w:ascii="Times New Roman" w:hAnsi="Times New Roman" w:cs="Times New Roman"/>
          <w:color w:val="5B9BD5" w:themeColor="accent1"/>
          <w:sz w:val="24"/>
          <w:szCs w:val="24"/>
        </w:rPr>
      </w:pPr>
      <w:r w:rsidRPr="001D3859">
        <w:rPr>
          <w:rFonts w:ascii="Times New Roman" w:hAnsi="Times New Roman" w:cs="Times New Roman"/>
          <w:sz w:val="24"/>
          <w:szCs w:val="24"/>
        </w:rPr>
        <w:t xml:space="preserve">                             </w:t>
      </w:r>
      <w:r>
        <w:rPr>
          <w:rFonts w:ascii="Times New Roman" w:hAnsi="Times New Roman" w:cs="Times New Roman"/>
          <w:sz w:val="24"/>
          <w:szCs w:val="24"/>
        </w:rPr>
        <w:t xml:space="preserve">                TITLE: </w:t>
      </w:r>
      <w:r w:rsidRPr="00317C87">
        <w:rPr>
          <w:rFonts w:ascii="Times New Roman" w:hAnsi="Times New Roman" w:cs="Times New Roman"/>
          <w:color w:val="5B9BD5" w:themeColor="accent1"/>
          <w:sz w:val="24"/>
          <w:szCs w:val="24"/>
        </w:rPr>
        <w:t>Human Resource Assessment 1</w:t>
      </w: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861229" w:rsidRDefault="00861229" w:rsidP="00CA7A7A">
      <w:pPr>
        <w:spacing w:line="360" w:lineRule="auto"/>
        <w:jc w:val="both"/>
        <w:rPr>
          <w:rFonts w:ascii="Times New Roman" w:hAnsi="Times New Roman" w:cs="Times New Roman"/>
          <w:b/>
          <w:color w:val="000000" w:themeColor="text1"/>
          <w:sz w:val="24"/>
          <w:szCs w:val="24"/>
        </w:rPr>
      </w:pPr>
    </w:p>
    <w:p w:rsidR="004721F8" w:rsidRPr="00067454" w:rsidRDefault="00067454" w:rsidP="00067454">
      <w:pPr>
        <w:pStyle w:val="ListParagraph"/>
        <w:numPr>
          <w:ilvl w:val="0"/>
          <w:numId w:val="27"/>
        </w:numPr>
        <w:spacing w:line="360" w:lineRule="auto"/>
        <w:jc w:val="both"/>
        <w:rPr>
          <w:rFonts w:ascii="Times New Roman" w:hAnsi="Times New Roman" w:cs="Times New Roman"/>
          <w:b/>
          <w:color w:val="5B9BD5" w:themeColor="accent1"/>
          <w:sz w:val="24"/>
          <w:szCs w:val="24"/>
        </w:rPr>
      </w:pPr>
      <w:r w:rsidRPr="00067454">
        <w:rPr>
          <w:rFonts w:ascii="Times New Roman" w:hAnsi="Times New Roman" w:cs="Times New Roman"/>
          <w:b/>
          <w:sz w:val="24"/>
          <w:szCs w:val="24"/>
        </w:rPr>
        <w:lastRenderedPageBreak/>
        <w:t>LABOUR MARKET IN</w:t>
      </w:r>
      <w:r w:rsidR="00AF2368">
        <w:rPr>
          <w:rFonts w:ascii="Times New Roman" w:hAnsi="Times New Roman" w:cs="Times New Roman"/>
          <w:b/>
          <w:sz w:val="24"/>
          <w:szCs w:val="24"/>
        </w:rPr>
        <w:t xml:space="preserve"> THE</w:t>
      </w:r>
      <w:r w:rsidRPr="00067454">
        <w:rPr>
          <w:rFonts w:ascii="Times New Roman" w:hAnsi="Times New Roman" w:cs="Times New Roman"/>
          <w:b/>
          <w:sz w:val="24"/>
          <w:szCs w:val="24"/>
        </w:rPr>
        <w:t xml:space="preserve"> UK</w:t>
      </w:r>
      <w:r w:rsidR="007C3224" w:rsidRPr="007C3224">
        <w:rPr>
          <w:rFonts w:ascii="Times New Roman" w:hAnsi="Times New Roman" w:cs="Times New Roman"/>
          <w:b/>
          <w:sz w:val="24"/>
          <w:szCs w:val="24"/>
        </w:rPr>
        <w:t>:</w:t>
      </w:r>
    </w:p>
    <w:p w:rsidR="00F341DB" w:rsidRPr="004A2D08" w:rsidRDefault="00F341DB" w:rsidP="00F341DB">
      <w:pPr>
        <w:spacing w:after="0" w:line="360" w:lineRule="auto"/>
        <w:jc w:val="both"/>
        <w:rPr>
          <w:rFonts w:ascii="Times New Roman" w:eastAsia="Times New Roman" w:hAnsi="Times New Roman" w:cs="Times New Roman"/>
          <w:color w:val="5B9BD5" w:themeColor="accent1"/>
          <w:sz w:val="24"/>
          <w:szCs w:val="24"/>
        </w:rPr>
      </w:pPr>
      <w:r w:rsidRPr="00F341DB">
        <w:rPr>
          <w:rFonts w:ascii="Times New Roman" w:eastAsia="Times New Roman" w:hAnsi="Times New Roman" w:cs="Times New Roman"/>
          <w:color w:val="000000" w:themeColor="text1"/>
          <w:sz w:val="24"/>
          <w:szCs w:val="24"/>
        </w:rPr>
        <w:t xml:space="preserve">A labor market is where laborers and employers draw in with each other. Managers battle to enlist the best, while individuals endeavor to track down the most beautiful business </w:t>
      </w:r>
      <w:r w:rsidRPr="004A2D08">
        <w:rPr>
          <w:rFonts w:ascii="Times New Roman" w:eastAsia="Times New Roman" w:hAnsi="Times New Roman" w:cs="Times New Roman"/>
          <w:color w:val="5B9BD5" w:themeColor="accent1"/>
          <w:sz w:val="24"/>
          <w:szCs w:val="24"/>
        </w:rPr>
        <w:t>(Mitchell and Arup, 2006).</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expected UK unemployment rate for all people was 3.8% from July to September 2019, 0.2 rate focuses lower than a year sooner and 0.1 rate points lower than the previous quarter.</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projected male unemployment rate in the United Kingdom was 4.1%, 0.1 rate points lower than a year prior and 0.1 rate points lower than the former quarter.</w:t>
      </w:r>
    </w:p>
    <w:p w:rsidR="00F341DB" w:rsidRPr="00F341DB" w:rsidRDefault="00F341DB" w:rsidP="00F341DB">
      <w:pPr>
        <w:pStyle w:val="ListParagraph"/>
        <w:numPr>
          <w:ilvl w:val="0"/>
          <w:numId w:val="21"/>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The expected UK unemployment rate for ladies was 3.6%, a joint record low; this is 0.4 rate points lower year on year and 0.1 rate point lower quarter on quarter.</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In July and September of this current year, an expected 1.31 million people were jobless, 72,000 less than a year prior and 656,000 less than a long time back </w:t>
      </w:r>
      <w:r w:rsidRPr="00C33893">
        <w:rPr>
          <w:rFonts w:ascii="Times New Roman" w:eastAsia="Times New Roman" w:hAnsi="Times New Roman" w:cs="Times New Roman"/>
          <w:color w:val="5B9BD5" w:themeColor="accent1"/>
          <w:sz w:val="24"/>
          <w:szCs w:val="24"/>
        </w:rPr>
        <w:t>(ONS, 2019)</w:t>
      </w:r>
      <w:r w:rsidRPr="00F341DB">
        <w:rPr>
          <w:rFonts w:ascii="Times New Roman" w:eastAsia="Times New Roman" w:hAnsi="Times New Roman" w:cs="Times New Roman"/>
          <w:color w:val="000000" w:themeColor="text1"/>
          <w:sz w:val="24"/>
          <w:szCs w:val="24"/>
        </w:rPr>
        <w:t>.</w:t>
      </w:r>
    </w:p>
    <w:p w:rsidR="00CA7A7A" w:rsidRPr="00CA7A7A" w:rsidRDefault="00F341DB" w:rsidP="00CA7A7A">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CIPD's Labor Market Outlook and Resource and Talent Planning overviews have painstakingly followed the impact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on business and labor force patterns, as well as market perspectives and assumptions, since the EU Referendum bring about June 2016. The accompanying rundown is produced from our latest information and examination to help organizations stay alert to future changes and keep up with their ability to enroll and hold the most appropriate workers for their necessities. Regardless of early dreads about the impact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on work, business levels have risen after the 2016 choice to leave the European Union. While work development eased in 2019, the work market stayed tight, with numerous openings </w:t>
      </w:r>
      <w:r w:rsidRPr="00B31CDE">
        <w:rPr>
          <w:rFonts w:ascii="Times New Roman" w:eastAsia="Times New Roman" w:hAnsi="Times New Roman" w:cs="Times New Roman"/>
          <w:color w:val="5B9BD5" w:themeColor="accent1"/>
          <w:sz w:val="24"/>
          <w:szCs w:val="24"/>
        </w:rPr>
        <w:t>(CIPD, 2019)</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beginning of the pandemic, as well as the first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lockdown in March 2020, altogether affected the work economy. Business fell strongly, while unemployment and monetary inertia (those not working or looking for work) expanded. Between January-March 2020 and October-December 2020, the number of people in work declined by 825,000, unemployment expanded by nearly 400,000</w:t>
      </w:r>
      <w:r w:rsidR="00FF0730">
        <w:rPr>
          <w:rFonts w:ascii="Times New Roman" w:eastAsia="Times New Roman" w:hAnsi="Times New Roman" w:cs="Times New Roman"/>
          <w:color w:val="000000" w:themeColor="text1"/>
          <w:sz w:val="24"/>
          <w:szCs w:val="24"/>
        </w:rPr>
        <w:t>,</w:t>
      </w:r>
      <w:r w:rsidRPr="00F341DB">
        <w:rPr>
          <w:rFonts w:ascii="Times New Roman" w:eastAsia="Times New Roman" w:hAnsi="Times New Roman" w:cs="Times New Roman"/>
          <w:color w:val="000000" w:themeColor="text1"/>
          <w:sz w:val="24"/>
          <w:szCs w:val="24"/>
        </w:rPr>
        <w:t xml:space="preserve"> and the quantity of financially dormant individuals expanded by 327,000. Redundancies hit new highs while working hours in the UK tumbled to their most minor level starting around 1994. In March and May 2020, the quantity of people asserting unemployment helps dramatically increase.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lastRenderedPageBreak/>
        <w:t>As indicated by the latest Labor Force Survey (LFS) figures for February to April 2022, the business rate expanded during the quarter, while unemployment and monetary idleness rates declined. The work rate in the United Kingdom developed by 0.2 in the second quarter toward 75.6%, even though it stays below pre-</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(COVID-19) pandemic levels. The number of regular laborers increased during the quarter, but this was somewhat offset by a decrease in the number of part-time workers. Independent work diminished during the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and remained low, yet it ascended throughout the quarter.</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latest gauge of </w:t>
      </w:r>
      <w:proofErr w:type="spellStart"/>
      <w:r w:rsidR="0027280D">
        <w:rPr>
          <w:rFonts w:ascii="Times New Roman" w:eastAsia="Times New Roman" w:hAnsi="Times New Roman" w:cs="Times New Roman"/>
          <w:color w:val="000000" w:themeColor="text1"/>
          <w:sz w:val="24"/>
          <w:szCs w:val="24"/>
        </w:rPr>
        <w:t>payrolled</w:t>
      </w:r>
      <w:proofErr w:type="spellEnd"/>
      <w:r w:rsidRPr="00F341DB">
        <w:rPr>
          <w:rFonts w:ascii="Times New Roman" w:eastAsia="Times New Roman" w:hAnsi="Times New Roman" w:cs="Times New Roman"/>
          <w:color w:val="000000" w:themeColor="text1"/>
          <w:sz w:val="24"/>
          <w:szCs w:val="24"/>
        </w:rPr>
        <w:t xml:space="preserve"> laborers for May 2022 shows a month-to-month ascend to a record 29.6 million, up 90,000 from the modified April 2022 gauge. All genuine week after week hours worked developed by 12.2 million from February to April 2022, arriving at 1.04 billion hours. This is as yet 7.6 million, not precisely the pre-</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level. The typical genuine week-by-week hours worked have now recuperated to levels near those recorded before the </w:t>
      </w:r>
      <w:proofErr w:type="spellStart"/>
      <w:r w:rsidRPr="00F341DB">
        <w:rPr>
          <w:rFonts w:ascii="Times New Roman" w:eastAsia="Times New Roman" w:hAnsi="Times New Roman" w:cs="Times New Roman"/>
          <w:color w:val="000000" w:themeColor="text1"/>
          <w:sz w:val="24"/>
          <w:szCs w:val="24"/>
        </w:rPr>
        <w:t>Covid</w:t>
      </w:r>
      <w:proofErr w:type="spellEnd"/>
      <w:r w:rsidRPr="00F341DB">
        <w:rPr>
          <w:rFonts w:ascii="Times New Roman" w:eastAsia="Times New Roman" w:hAnsi="Times New Roman" w:cs="Times New Roman"/>
          <w:color w:val="000000" w:themeColor="text1"/>
          <w:sz w:val="24"/>
          <w:szCs w:val="24"/>
        </w:rPr>
        <w:t xml:space="preserve"> pandemic, with part-time representatives working 0.6 hours more than before the flare-up </w:t>
      </w:r>
      <w:r w:rsidRPr="006754CD">
        <w:rPr>
          <w:rFonts w:ascii="Times New Roman" w:eastAsia="Times New Roman" w:hAnsi="Times New Roman" w:cs="Times New Roman"/>
          <w:color w:val="5B9BD5" w:themeColor="accent1"/>
          <w:sz w:val="24"/>
          <w:szCs w:val="24"/>
        </w:rPr>
        <w:t>(ONSGOV, 2022)</w:t>
      </w:r>
      <w:r w:rsidRPr="00F341DB">
        <w:rPr>
          <w:rFonts w:ascii="Times New Roman" w:eastAsia="Times New Roman" w:hAnsi="Times New Roman" w:cs="Times New Roman"/>
          <w:color w:val="000000" w:themeColor="text1"/>
          <w:sz w:val="24"/>
          <w:szCs w:val="24"/>
        </w:rPr>
        <w:t>.</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No matter the size of your association, ensure you have a "resourcing advocate" dealing with your arrangement.</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Tweak the business brand and worker incentive (EVP) to show how you will separate yourself from the opposition.</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Foster inward ability by adjusting current positions, giving preparation, considering flexible working hours, or creating vocation pathways to encourage reliability and lift your manager image.</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Make an inside up-and-comer pool by utilizing inward reference programs and reaching past candidates.</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Think about creating attaches with graduates, previous specialists, and different contacts to supply an ability pool.</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Keep a record of selecting techniques and costs to follow the best and financially perceptive channels and impact the future procedure.</w:t>
      </w:r>
    </w:p>
    <w:p w:rsidR="00F341DB" w:rsidRPr="00F341DB" w:rsidRDefault="00F341DB" w:rsidP="009628DB">
      <w:pPr>
        <w:pStyle w:val="ListParagraph"/>
        <w:numPr>
          <w:ilvl w:val="0"/>
          <w:numId w:val="26"/>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While picking an enlisting office, look for one key area expert who conveys a significant relationship zeroed in on long-haul resourcing necessities.</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Assuming your firm has beyond one person who can utilize new specialists, ensure that any progressions to enrolling strategies are conveyed appropriately. It is essential to comprehend the </w:t>
      </w:r>
      <w:r w:rsidRPr="00F341DB">
        <w:rPr>
          <w:rFonts w:ascii="Times New Roman" w:eastAsia="Times New Roman" w:hAnsi="Times New Roman" w:cs="Times New Roman"/>
          <w:color w:val="000000" w:themeColor="text1"/>
          <w:sz w:val="24"/>
          <w:szCs w:val="24"/>
        </w:rPr>
        <w:lastRenderedPageBreak/>
        <w:t xml:space="preserve">ongoing business sector and what your organization might require concerning abilities in the short and long run. The equivalent is valid for your association's objectives, drives, and courses of events, as well as how they connect with future employment opportunities </w:t>
      </w:r>
      <w:r w:rsidRPr="00007B6D">
        <w:rPr>
          <w:rFonts w:ascii="Times New Roman" w:eastAsia="Times New Roman" w:hAnsi="Times New Roman" w:cs="Times New Roman"/>
          <w:color w:val="5B9BD5" w:themeColor="accent1"/>
          <w:sz w:val="24"/>
          <w:szCs w:val="24"/>
        </w:rPr>
        <w:t xml:space="preserve">(Cristian and </w:t>
      </w:r>
      <w:proofErr w:type="spellStart"/>
      <w:r w:rsidRPr="00007B6D">
        <w:rPr>
          <w:rFonts w:ascii="Times New Roman" w:eastAsia="Times New Roman" w:hAnsi="Times New Roman" w:cs="Times New Roman"/>
          <w:color w:val="5B9BD5" w:themeColor="accent1"/>
          <w:sz w:val="24"/>
          <w:szCs w:val="24"/>
        </w:rPr>
        <w:t>Stefania</w:t>
      </w:r>
      <w:proofErr w:type="spellEnd"/>
      <w:r w:rsidRPr="00007B6D">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2D12CB" w:rsidRPr="00F341DB" w:rsidRDefault="002D12CB" w:rsidP="00F341DB">
      <w:pPr>
        <w:spacing w:after="0" w:line="360" w:lineRule="auto"/>
        <w:jc w:val="both"/>
        <w:rPr>
          <w:rFonts w:ascii="Times New Roman" w:eastAsia="Times New Roman" w:hAnsi="Times New Roman" w:cs="Times New Roman"/>
          <w:color w:val="000000" w:themeColor="text1"/>
          <w:sz w:val="24"/>
          <w:szCs w:val="24"/>
        </w:rPr>
      </w:pPr>
    </w:p>
    <w:p w:rsidR="00CA7A7A" w:rsidRPr="00261DEF" w:rsidRDefault="00067454" w:rsidP="00261DEF">
      <w:pPr>
        <w:pStyle w:val="ListParagraph"/>
        <w:numPr>
          <w:ilvl w:val="0"/>
          <w:numId w:val="27"/>
        </w:numPr>
        <w:spacing w:after="0" w:line="360" w:lineRule="auto"/>
        <w:jc w:val="both"/>
        <w:rPr>
          <w:rFonts w:ascii="Times New Roman" w:eastAsia="Times New Roman" w:hAnsi="Times New Roman" w:cs="Times New Roman"/>
          <w:b/>
          <w:sz w:val="24"/>
          <w:szCs w:val="24"/>
        </w:rPr>
      </w:pPr>
      <w:r w:rsidRPr="00261DEF">
        <w:rPr>
          <w:rFonts w:ascii="Times New Roman" w:eastAsia="Times New Roman" w:hAnsi="Times New Roman" w:cs="Times New Roman"/>
          <w:b/>
          <w:sz w:val="24"/>
          <w:szCs w:val="24"/>
        </w:rPr>
        <w:t>MAJOR CHANGES AFTER COVID AND BREXIT</w:t>
      </w:r>
      <w:r w:rsidR="005261DE">
        <w:rPr>
          <w:rFonts w:ascii="Times New Roman" w:eastAsia="Times New Roman" w:hAnsi="Times New Roman" w:cs="Times New Roman"/>
          <w:b/>
          <w:sz w:val="24"/>
          <w:szCs w:val="24"/>
        </w:rPr>
        <w:t>:</w:t>
      </w:r>
      <w:bookmarkStart w:id="0" w:name="_GoBack"/>
      <w:bookmarkEnd w:id="0"/>
    </w:p>
    <w:p w:rsidR="002C0BEA" w:rsidRPr="002C0BEA" w:rsidRDefault="002C0BEA" w:rsidP="002C0BEA">
      <w:pPr>
        <w:pStyle w:val="ListParagraph"/>
        <w:numPr>
          <w:ilvl w:val="0"/>
          <w:numId w:val="25"/>
        </w:numPr>
        <w:spacing w:after="0" w:line="360" w:lineRule="auto"/>
        <w:jc w:val="both"/>
        <w:rPr>
          <w:rFonts w:ascii="Times New Roman" w:eastAsia="Times New Roman" w:hAnsi="Times New Roman" w:cs="Times New Roman"/>
          <w:sz w:val="24"/>
          <w:szCs w:val="24"/>
        </w:rPr>
      </w:pPr>
      <w:r w:rsidRPr="002C0BEA">
        <w:rPr>
          <w:rFonts w:ascii="Times New Roman" w:eastAsia="Times New Roman" w:hAnsi="Times New Roman" w:cs="Times New Roman"/>
          <w:sz w:val="24"/>
          <w:szCs w:val="24"/>
        </w:rPr>
        <w:t>RETENTION STRATEGY</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To help you reach your targets, ensure your enlisting cycle, advertising, and marking are undeniably incorporated and reliable. Work, pay and advantage necessities, and individual determinations ought to be in every way reliable, as should your employer image, which draws in and keeps up with ability in your association. Direct continuous assessments with current laborers to see what about the organization attracted them as candidates and what makes them want more. Their needs might affect your asset distribution approach over the long haul. You might enable laborers to finish this cycle all alone by giving them a standard input structure that is accessible at whatever point they, not their employer, want to </w:t>
      </w:r>
      <w:r w:rsidRPr="00EF2235">
        <w:rPr>
          <w:rFonts w:ascii="Times New Roman" w:eastAsia="Times New Roman" w:hAnsi="Times New Roman" w:cs="Times New Roman"/>
          <w:color w:val="5B9BD5" w:themeColor="accent1"/>
          <w:sz w:val="24"/>
          <w:szCs w:val="24"/>
        </w:rPr>
        <w:t xml:space="preserve">(Cristian and </w:t>
      </w:r>
      <w:proofErr w:type="spellStart"/>
      <w:r w:rsidRPr="00EF2235">
        <w:rPr>
          <w:rFonts w:ascii="Times New Roman" w:eastAsia="Times New Roman" w:hAnsi="Times New Roman" w:cs="Times New Roman"/>
          <w:color w:val="5B9BD5" w:themeColor="accent1"/>
          <w:sz w:val="24"/>
          <w:szCs w:val="24"/>
        </w:rPr>
        <w:t>Stefania</w:t>
      </w:r>
      <w:proofErr w:type="spellEnd"/>
      <w:r w:rsidRPr="00EF2235">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Since the Great Recession, the main change in enlisting has been progressing to a simple virtual enrollment process. Nonetheless, many associations' selecting targets have moved. Recruiting directors never again </w:t>
      </w:r>
      <w:r w:rsidR="001D6768">
        <w:rPr>
          <w:rFonts w:ascii="Times New Roman" w:eastAsia="Times New Roman" w:hAnsi="Times New Roman" w:cs="Times New Roman"/>
          <w:color w:val="000000" w:themeColor="text1"/>
          <w:sz w:val="24"/>
          <w:szCs w:val="24"/>
        </w:rPr>
        <w:t>centers</w:t>
      </w:r>
      <w:r w:rsidRPr="00F341DB">
        <w:rPr>
          <w:rFonts w:ascii="Times New Roman" w:eastAsia="Times New Roman" w:hAnsi="Times New Roman" w:cs="Times New Roman"/>
          <w:color w:val="000000" w:themeColor="text1"/>
          <w:sz w:val="24"/>
          <w:szCs w:val="24"/>
        </w:rPr>
        <w:t xml:space="preserve"> just around people who have essential abilities. Ventures need "compound ability" with adaptable capacities and expert information to advertise development and financial progression </w:t>
      </w:r>
      <w:r w:rsidRPr="00A0107D">
        <w:rPr>
          <w:rFonts w:ascii="Times New Roman" w:eastAsia="Times New Roman" w:hAnsi="Times New Roman" w:cs="Times New Roman"/>
          <w:color w:val="5B9BD5" w:themeColor="accent1"/>
          <w:sz w:val="24"/>
          <w:szCs w:val="24"/>
        </w:rPr>
        <w:t>(</w:t>
      </w:r>
      <w:proofErr w:type="spellStart"/>
      <w:r w:rsidRPr="00A0107D">
        <w:rPr>
          <w:rFonts w:ascii="Times New Roman" w:eastAsia="Times New Roman" w:hAnsi="Times New Roman" w:cs="Times New Roman"/>
          <w:color w:val="5B9BD5" w:themeColor="accent1"/>
          <w:sz w:val="24"/>
          <w:szCs w:val="24"/>
        </w:rPr>
        <w:t>Mefi</w:t>
      </w:r>
      <w:proofErr w:type="spellEnd"/>
      <w:r w:rsidRPr="00A0107D">
        <w:rPr>
          <w:rFonts w:ascii="Times New Roman" w:eastAsia="Times New Roman" w:hAnsi="Times New Roman" w:cs="Times New Roman"/>
          <w:color w:val="5B9BD5" w:themeColor="accent1"/>
          <w:sz w:val="24"/>
          <w:szCs w:val="24"/>
        </w:rPr>
        <w:t xml:space="preserve"> and </w:t>
      </w:r>
      <w:proofErr w:type="spellStart"/>
      <w:r w:rsidRPr="00A0107D">
        <w:rPr>
          <w:rFonts w:ascii="Times New Roman" w:eastAsia="Times New Roman" w:hAnsi="Times New Roman" w:cs="Times New Roman"/>
          <w:color w:val="5B9BD5" w:themeColor="accent1"/>
          <w:sz w:val="24"/>
          <w:szCs w:val="24"/>
        </w:rPr>
        <w:t>Asoba</w:t>
      </w:r>
      <w:proofErr w:type="spellEnd"/>
      <w:r w:rsidRPr="00A0107D">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2C0BEA" w:rsidRPr="002C0BEA" w:rsidRDefault="002C0BEA" w:rsidP="002C0BEA">
      <w:pPr>
        <w:pStyle w:val="ListParagraph"/>
        <w:numPr>
          <w:ilvl w:val="0"/>
          <w:numId w:val="25"/>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PROMOTIONS WITHIN ORGANIZATION</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organization culture becomes more significant in selecting, the worth of business marking develops. Numerous organizations don't have their own manager marking drives, which a few people might be new to. Outside and inside marking are parts of business marking. Outside marking assists forthcoming laborers with perceiving the association. It contains messages about why the association is a decent work environment and makes sense of why laborers decide to work there and why current representatives like to remain </w:t>
      </w:r>
      <w:r w:rsidRPr="00640306">
        <w:rPr>
          <w:rFonts w:ascii="Times New Roman" w:eastAsia="Times New Roman" w:hAnsi="Times New Roman" w:cs="Times New Roman"/>
          <w:color w:val="5B9BD5" w:themeColor="accent1"/>
          <w:sz w:val="24"/>
          <w:szCs w:val="24"/>
        </w:rPr>
        <w:t>(</w:t>
      </w:r>
      <w:proofErr w:type="spellStart"/>
      <w:r w:rsidRPr="00640306">
        <w:rPr>
          <w:rFonts w:ascii="Times New Roman" w:eastAsia="Times New Roman" w:hAnsi="Times New Roman" w:cs="Times New Roman"/>
          <w:color w:val="5B9BD5" w:themeColor="accent1"/>
          <w:sz w:val="24"/>
          <w:szCs w:val="24"/>
        </w:rPr>
        <w:t>Mefi</w:t>
      </w:r>
      <w:proofErr w:type="spellEnd"/>
      <w:r w:rsidRPr="00640306">
        <w:rPr>
          <w:rFonts w:ascii="Times New Roman" w:eastAsia="Times New Roman" w:hAnsi="Times New Roman" w:cs="Times New Roman"/>
          <w:color w:val="5B9BD5" w:themeColor="accent1"/>
          <w:sz w:val="24"/>
          <w:szCs w:val="24"/>
        </w:rPr>
        <w:t xml:space="preserve"> and </w:t>
      </w:r>
      <w:proofErr w:type="spellStart"/>
      <w:r w:rsidRPr="00640306">
        <w:rPr>
          <w:rFonts w:ascii="Times New Roman" w:eastAsia="Times New Roman" w:hAnsi="Times New Roman" w:cs="Times New Roman"/>
          <w:color w:val="5B9BD5" w:themeColor="accent1"/>
          <w:sz w:val="24"/>
          <w:szCs w:val="24"/>
        </w:rPr>
        <w:t>Asoba</w:t>
      </w:r>
      <w:proofErr w:type="spellEnd"/>
      <w:r w:rsidRPr="00640306">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3567DC" w:rsidRPr="003567DC" w:rsidRDefault="003567DC" w:rsidP="003567DC">
      <w:pPr>
        <w:pStyle w:val="ListParagraph"/>
        <w:numPr>
          <w:ilvl w:val="0"/>
          <w:numId w:val="25"/>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HYBRID MODEL OF WORKING</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development trajectory of work will naturally be accompanied by the tension between employees' judgment of the future employment trends and the currently available options. We </w:t>
      </w:r>
      <w:r w:rsidRPr="00F341DB">
        <w:rPr>
          <w:rFonts w:ascii="Times New Roman" w:eastAsia="Times New Roman" w:hAnsi="Times New Roman" w:cs="Times New Roman"/>
          <w:color w:val="000000" w:themeColor="text1"/>
          <w:sz w:val="24"/>
          <w:szCs w:val="24"/>
        </w:rPr>
        <w:lastRenderedPageBreak/>
        <w:t xml:space="preserve">may not know exactly how work habits will continue to develop in the next few years, but the shift to more flexible work arrangements is already well underway </w:t>
      </w:r>
      <w:r w:rsidRPr="00E74635">
        <w:rPr>
          <w:rFonts w:ascii="Times New Roman" w:eastAsia="Times New Roman" w:hAnsi="Times New Roman" w:cs="Times New Roman"/>
          <w:color w:val="5B9BD5" w:themeColor="accent1"/>
          <w:sz w:val="24"/>
          <w:szCs w:val="24"/>
        </w:rPr>
        <w:t>(</w:t>
      </w:r>
      <w:proofErr w:type="spellStart"/>
      <w:r w:rsidRPr="00E74635">
        <w:rPr>
          <w:rFonts w:ascii="Times New Roman" w:eastAsia="Times New Roman" w:hAnsi="Times New Roman" w:cs="Times New Roman"/>
          <w:color w:val="5B9BD5" w:themeColor="accent1"/>
          <w:sz w:val="24"/>
          <w:szCs w:val="24"/>
        </w:rPr>
        <w:t>Mefi</w:t>
      </w:r>
      <w:proofErr w:type="spellEnd"/>
      <w:r w:rsidRPr="00E74635">
        <w:rPr>
          <w:rFonts w:ascii="Times New Roman" w:eastAsia="Times New Roman" w:hAnsi="Times New Roman" w:cs="Times New Roman"/>
          <w:color w:val="5B9BD5" w:themeColor="accent1"/>
          <w:sz w:val="24"/>
          <w:szCs w:val="24"/>
        </w:rPr>
        <w:t xml:space="preserve"> and </w:t>
      </w:r>
      <w:proofErr w:type="spellStart"/>
      <w:r w:rsidRPr="00E74635">
        <w:rPr>
          <w:rFonts w:ascii="Times New Roman" w:eastAsia="Times New Roman" w:hAnsi="Times New Roman" w:cs="Times New Roman"/>
          <w:color w:val="5B9BD5" w:themeColor="accent1"/>
          <w:sz w:val="24"/>
          <w:szCs w:val="24"/>
        </w:rPr>
        <w:t>Asoba</w:t>
      </w:r>
      <w:proofErr w:type="spellEnd"/>
      <w:r w:rsidRPr="00E74635">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One of the most exciting changes to the hiring process because of the pandemic is that more employers are adopting "telecommuting." A company's workforce is distributed across a country or region through telecommuting and does not work in traditional offices. The distributed employees may telecommute for long periods or may choose to telecommute only temporarily </w:t>
      </w:r>
      <w:r w:rsidRPr="00332ED7">
        <w:rPr>
          <w:rFonts w:ascii="Times New Roman" w:eastAsia="Times New Roman" w:hAnsi="Times New Roman" w:cs="Times New Roman"/>
          <w:color w:val="5B9BD5" w:themeColor="accent1"/>
          <w:sz w:val="24"/>
          <w:szCs w:val="24"/>
        </w:rPr>
        <w:t>(</w:t>
      </w:r>
      <w:proofErr w:type="spellStart"/>
      <w:r w:rsidRPr="00332ED7">
        <w:rPr>
          <w:rFonts w:ascii="Times New Roman" w:eastAsia="Times New Roman" w:hAnsi="Times New Roman" w:cs="Times New Roman"/>
          <w:color w:val="5B9BD5" w:themeColor="accent1"/>
          <w:sz w:val="24"/>
          <w:szCs w:val="24"/>
        </w:rPr>
        <w:t>Mefi</w:t>
      </w:r>
      <w:proofErr w:type="spellEnd"/>
      <w:r w:rsidRPr="00332ED7">
        <w:rPr>
          <w:rFonts w:ascii="Times New Roman" w:eastAsia="Times New Roman" w:hAnsi="Times New Roman" w:cs="Times New Roman"/>
          <w:color w:val="5B9BD5" w:themeColor="accent1"/>
          <w:sz w:val="24"/>
          <w:szCs w:val="24"/>
        </w:rPr>
        <w:t xml:space="preserve"> and </w:t>
      </w:r>
      <w:proofErr w:type="spellStart"/>
      <w:r w:rsidRPr="00332ED7">
        <w:rPr>
          <w:rFonts w:ascii="Times New Roman" w:eastAsia="Times New Roman" w:hAnsi="Times New Roman" w:cs="Times New Roman"/>
          <w:color w:val="5B9BD5" w:themeColor="accent1"/>
          <w:sz w:val="24"/>
          <w:szCs w:val="24"/>
        </w:rPr>
        <w:t>Asoba</w:t>
      </w:r>
      <w:proofErr w:type="spellEnd"/>
      <w:r w:rsidRPr="00332ED7">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Employer brand esteem is accumulating special consideration and acknowledgment, and it has arisen as one of the most solid indicators of work environment culture for work searchers. Making serious areas of strength for a brand will assist your association with hanging out in the gig searcher market, permitting you to select and hold prevalent staff </w:t>
      </w:r>
      <w:r w:rsidRPr="004862EB">
        <w:rPr>
          <w:rFonts w:ascii="Times New Roman" w:eastAsia="Times New Roman" w:hAnsi="Times New Roman" w:cs="Times New Roman"/>
          <w:color w:val="5B9BD5" w:themeColor="accent1"/>
          <w:sz w:val="24"/>
          <w:szCs w:val="24"/>
        </w:rPr>
        <w:t>(</w:t>
      </w:r>
      <w:proofErr w:type="spellStart"/>
      <w:r w:rsidRPr="004862EB">
        <w:rPr>
          <w:rFonts w:ascii="Times New Roman" w:eastAsia="Times New Roman" w:hAnsi="Times New Roman" w:cs="Times New Roman"/>
          <w:color w:val="5B9BD5" w:themeColor="accent1"/>
          <w:sz w:val="24"/>
          <w:szCs w:val="24"/>
        </w:rPr>
        <w:t>Mefi</w:t>
      </w:r>
      <w:proofErr w:type="spellEnd"/>
      <w:r w:rsidRPr="004862EB">
        <w:rPr>
          <w:rFonts w:ascii="Times New Roman" w:eastAsia="Times New Roman" w:hAnsi="Times New Roman" w:cs="Times New Roman"/>
          <w:color w:val="5B9BD5" w:themeColor="accent1"/>
          <w:sz w:val="24"/>
          <w:szCs w:val="24"/>
        </w:rPr>
        <w:t xml:space="preserve"> and </w:t>
      </w:r>
      <w:proofErr w:type="spellStart"/>
      <w:r w:rsidRPr="004862EB">
        <w:rPr>
          <w:rFonts w:ascii="Times New Roman" w:eastAsia="Times New Roman" w:hAnsi="Times New Roman" w:cs="Times New Roman"/>
          <w:color w:val="5B9BD5" w:themeColor="accent1"/>
          <w:sz w:val="24"/>
          <w:szCs w:val="24"/>
        </w:rPr>
        <w:t>Asoba</w:t>
      </w:r>
      <w:proofErr w:type="spellEnd"/>
      <w:r w:rsidRPr="004862EB">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Holding staff and exceptionally extraordinary ability is a top worry for any business. Keeping laborers steadfast, practical, and employable is fundamental expertise for the present chiefs and HR offices.</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primary system for expanding representative maintenance is to offer opportunity and layout limits. Most laborers will focus on adaptability. More youthful workers like to be assessed given their exhibition rather than their age </w:t>
      </w:r>
      <w:r w:rsidRPr="004833A1">
        <w:rPr>
          <w:rFonts w:ascii="Times New Roman" w:eastAsia="Times New Roman" w:hAnsi="Times New Roman" w:cs="Times New Roman"/>
          <w:color w:val="5B9BD5" w:themeColor="accent1"/>
          <w:sz w:val="24"/>
          <w:szCs w:val="24"/>
        </w:rPr>
        <w:t>(</w:t>
      </w:r>
      <w:proofErr w:type="spellStart"/>
      <w:r w:rsidRPr="004833A1">
        <w:rPr>
          <w:rFonts w:ascii="Times New Roman" w:eastAsia="Times New Roman" w:hAnsi="Times New Roman" w:cs="Times New Roman"/>
          <w:color w:val="5B9BD5" w:themeColor="accent1"/>
          <w:sz w:val="24"/>
          <w:szCs w:val="24"/>
        </w:rPr>
        <w:t>Mefi</w:t>
      </w:r>
      <w:proofErr w:type="spellEnd"/>
      <w:r w:rsidRPr="004833A1">
        <w:rPr>
          <w:rFonts w:ascii="Times New Roman" w:eastAsia="Times New Roman" w:hAnsi="Times New Roman" w:cs="Times New Roman"/>
          <w:color w:val="5B9BD5" w:themeColor="accent1"/>
          <w:sz w:val="24"/>
          <w:szCs w:val="24"/>
        </w:rPr>
        <w:t xml:space="preserve"> and </w:t>
      </w:r>
      <w:proofErr w:type="spellStart"/>
      <w:r w:rsidRPr="004833A1">
        <w:rPr>
          <w:rFonts w:ascii="Times New Roman" w:eastAsia="Times New Roman" w:hAnsi="Times New Roman" w:cs="Times New Roman"/>
          <w:color w:val="5B9BD5" w:themeColor="accent1"/>
          <w:sz w:val="24"/>
          <w:szCs w:val="24"/>
        </w:rPr>
        <w:t>Asoba</w:t>
      </w:r>
      <w:proofErr w:type="spellEnd"/>
      <w:r w:rsidRPr="004833A1">
        <w:rPr>
          <w:rFonts w:ascii="Times New Roman" w:eastAsia="Times New Roman" w:hAnsi="Times New Roman" w:cs="Times New Roman"/>
          <w:color w:val="5B9BD5" w:themeColor="accent1"/>
          <w:sz w:val="24"/>
          <w:szCs w:val="24"/>
        </w:rPr>
        <w:t>, 2021)</w:t>
      </w:r>
      <w:r w:rsidRPr="00F341DB">
        <w:rPr>
          <w:rFonts w:ascii="Times New Roman" w:eastAsia="Times New Roman" w:hAnsi="Times New Roman" w:cs="Times New Roman"/>
          <w:color w:val="000000" w:themeColor="text1"/>
          <w:sz w:val="24"/>
          <w:szCs w:val="24"/>
        </w:rPr>
        <w:t>.</w:t>
      </w:r>
    </w:p>
    <w:p w:rsidR="00951C20" w:rsidRPr="00951C20" w:rsidRDefault="00951C20" w:rsidP="00951C20">
      <w:pPr>
        <w:pStyle w:val="ListParagraph"/>
        <w:numPr>
          <w:ilvl w:val="0"/>
          <w:numId w:val="25"/>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ESOP FOR HIGH PERFORMERS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Numerous associations have demonstrated that they have chosen to raise pay for significant workers and recently added team members to defeat enrolling issues. Others have picked non-financial advantages to hold and enlist qualified workers. Both are sound drives that should help lighten the work expertise shortage. 55% of employees said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affected their preparation spending, while 20% said it had diminished. This amazed us since Peeps HR accepts that development and preparing are essential right now. Before the new relocation limits produced results in 2021, labor force arranging ought to be at the highest point of all UK associations' needs, emphasizing distinguishing abilities required and carrying out any essential preparation </w:t>
      </w:r>
      <w:r w:rsidRPr="00336896">
        <w:rPr>
          <w:rFonts w:ascii="Times New Roman" w:eastAsia="Times New Roman" w:hAnsi="Times New Roman" w:cs="Times New Roman"/>
          <w:color w:val="5B9BD5" w:themeColor="accent1"/>
          <w:sz w:val="24"/>
          <w:szCs w:val="24"/>
        </w:rPr>
        <w:t>(</w:t>
      </w:r>
      <w:proofErr w:type="spellStart"/>
      <w:r w:rsidRPr="00336896">
        <w:rPr>
          <w:rFonts w:ascii="Times New Roman" w:eastAsia="Times New Roman" w:hAnsi="Times New Roman" w:cs="Times New Roman"/>
          <w:color w:val="5B9BD5" w:themeColor="accent1"/>
          <w:sz w:val="24"/>
          <w:szCs w:val="24"/>
        </w:rPr>
        <w:t>Peepshr</w:t>
      </w:r>
      <w:proofErr w:type="spellEnd"/>
      <w:r w:rsidRPr="00336896">
        <w:rPr>
          <w:rFonts w:ascii="Times New Roman" w:eastAsia="Times New Roman" w:hAnsi="Times New Roman" w:cs="Times New Roman"/>
          <w:color w:val="5B9BD5" w:themeColor="accent1"/>
          <w:sz w:val="24"/>
          <w:szCs w:val="24"/>
        </w:rPr>
        <w:t>, 2020)</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With UK joblessness at its least in the north of forty years and the alum work market expected to develop by over 9% this year, UK employers should not just plan for what's in store difficulties of BREXIT, yet in addition devise proactive ability fascination procedures to balance the declining revenue of cutthroat, youthful ability from abroad.</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lastRenderedPageBreak/>
        <w:t xml:space="preserve">As indicated by the secret enrollment specialist 2020, the following are five exercises UK selection representatives should do right now to win the battle for rising worldwide ability, given information and experience from the </w:t>
      </w:r>
      <w:proofErr w:type="spellStart"/>
      <w:r w:rsidRPr="00F341DB">
        <w:rPr>
          <w:rFonts w:ascii="Times New Roman" w:eastAsia="Times New Roman" w:hAnsi="Times New Roman" w:cs="Times New Roman"/>
          <w:color w:val="000000" w:themeColor="text1"/>
          <w:sz w:val="24"/>
          <w:szCs w:val="24"/>
        </w:rPr>
        <w:t>NewGen</w:t>
      </w:r>
      <w:proofErr w:type="spellEnd"/>
      <w:r w:rsidRPr="00F341DB">
        <w:rPr>
          <w:rFonts w:ascii="Times New Roman" w:eastAsia="Times New Roman" w:hAnsi="Times New Roman" w:cs="Times New Roman"/>
          <w:color w:val="000000" w:themeColor="text1"/>
          <w:sz w:val="24"/>
          <w:szCs w:val="24"/>
        </w:rPr>
        <w:t xml:space="preserve"> Talent Center. Bargain or no arrangement, the UK's exit from the European Union will have long-haul ramifications for the British and European economies.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Regardless of how 25% of UK undertakings now utilize EU laborers, net movement from the EU to the UK diminished by 95% in 2017. Managers are continuously combating to find equipped work, exacerbated by abilities deficiencies in the Aerospace, Aviation, and Engineering areas </w:t>
      </w:r>
      <w:r w:rsidRPr="00A12BFD">
        <w:rPr>
          <w:rFonts w:ascii="Times New Roman" w:eastAsia="Times New Roman" w:hAnsi="Times New Roman" w:cs="Times New Roman"/>
          <w:color w:val="5B9BD5" w:themeColor="accent1"/>
          <w:sz w:val="24"/>
          <w:szCs w:val="24"/>
        </w:rPr>
        <w:t>(</w:t>
      </w:r>
      <w:proofErr w:type="spellStart"/>
      <w:r w:rsidRPr="00A12BFD">
        <w:rPr>
          <w:rFonts w:ascii="Times New Roman" w:eastAsia="Times New Roman" w:hAnsi="Times New Roman" w:cs="Times New Roman"/>
          <w:color w:val="5B9BD5" w:themeColor="accent1"/>
          <w:sz w:val="24"/>
          <w:szCs w:val="24"/>
        </w:rPr>
        <w:t>BlogHR</w:t>
      </w:r>
      <w:proofErr w:type="spellEnd"/>
      <w:r w:rsidRPr="00A12BFD">
        <w:rPr>
          <w:rFonts w:ascii="Times New Roman" w:eastAsia="Times New Roman" w:hAnsi="Times New Roman" w:cs="Times New Roman"/>
          <w:color w:val="5B9BD5" w:themeColor="accent1"/>
          <w:sz w:val="24"/>
          <w:szCs w:val="24"/>
        </w:rPr>
        <w:t>, 2019)</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movement regulation organization Migrate UK, just about six out of ten UK employers have spent up to £100,000 extra motivation for EU representatives since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Different impetuses included:</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New clinical protection plans.</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Financing for EU laborers' lodging.</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Considerable time off.</w:t>
      </w:r>
    </w:p>
    <w:p w:rsidR="00F341DB" w:rsidRPr="00F341DB" w:rsidRDefault="00F341DB" w:rsidP="00F341DB">
      <w:pPr>
        <w:numPr>
          <w:ilvl w:val="0"/>
          <w:numId w:val="19"/>
        </w:num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New business vehicle programs.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the discoveries, 33% of associations have paid somewhere between £50,000 and £100,000 in extra advantages in the past two years. More than a third spent somewhere in the range of £20,000 and £50,000, 16% somewhere in the range of £5,000 and £20,000, and 1% paid more than £100,000 (RB, 2018). 66% of 1,000 HR chiefs addressed by Migrate UK said they had attempted to find suitable abilities since the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xml:space="preserve"> vote, remarkably in banking (86%), finance (83%), and IT (79%). </w:t>
      </w:r>
      <w:r w:rsidRPr="009A30CD">
        <w:rPr>
          <w:rFonts w:ascii="Times New Roman" w:eastAsia="Times New Roman" w:hAnsi="Times New Roman" w:cs="Times New Roman"/>
          <w:color w:val="5B9BD5" w:themeColor="accent1"/>
          <w:sz w:val="24"/>
          <w:szCs w:val="24"/>
        </w:rPr>
        <w:t>(RB, 2018)</w:t>
      </w:r>
      <w:r w:rsidRPr="00F341DB">
        <w:rPr>
          <w:rFonts w:ascii="Times New Roman" w:eastAsia="Times New Roman" w:hAnsi="Times New Roman" w:cs="Times New Roman"/>
          <w:color w:val="000000" w:themeColor="text1"/>
          <w:sz w:val="24"/>
          <w:szCs w:val="24"/>
        </w:rPr>
        <w:t>.</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More than 33% of the organizations surveyed said they had proactively lost EU faculty who were either returning home or leaving to work in another European country. The best five most well-known movement areas are Germany, Ireland, Sweden, Italy, and France (RB, 2018). A joined 67% of HR chiefs said that the essential explanations behind workers leaving the UK were an indistinct future and obscure movement regulation commitments after an EU flight. Simply under a fifth of businesses expressed their representatives felt unwanted, and 14% were convinced away by seriously engaging in open positions abroad.</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Migrate UK, 37% of 1,000 UK associations have depended on enlisting non-EU workers when EU abilities are inaccessible (RB, 2018). Almost 33% have either gotten or petitioned for a </w:t>
      </w:r>
      <w:r w:rsidRPr="00F341DB">
        <w:rPr>
          <w:rFonts w:ascii="Times New Roman" w:eastAsia="Times New Roman" w:hAnsi="Times New Roman" w:cs="Times New Roman"/>
          <w:color w:val="000000" w:themeColor="text1"/>
          <w:sz w:val="24"/>
          <w:szCs w:val="24"/>
        </w:rPr>
        <w:lastRenderedPageBreak/>
        <w:t>support permit to enroll outside the EU, which costs an extra £1,476 for a four-year permit in addition to thousands in abilities charges, for example, NHS charges, Certificate of Sponsorship, and residency license or visa expenses.</w:t>
      </w:r>
    </w:p>
    <w:p w:rsid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"The public authority's recently proposed EU Settlement Scheme, which would offer settle status to EU people who have lived consistently in the UK for a long time, would without a doubt help to balance out the abilities circumstance," said Jonathan Beech, overseeing overseer of Migrate UK. "Notwithstanding, following two years of vulnerability, the public authority should give a few confirmations that the place of EU representatives in the UK is legitimately restricting and secure against any future risk of progression, or EU laborers will essentially keep on leaving" </w:t>
      </w:r>
      <w:r w:rsidRPr="00106B67">
        <w:rPr>
          <w:rFonts w:ascii="Times New Roman" w:eastAsia="Times New Roman" w:hAnsi="Times New Roman" w:cs="Times New Roman"/>
          <w:color w:val="5B9BD5" w:themeColor="accent1"/>
          <w:sz w:val="24"/>
          <w:szCs w:val="24"/>
        </w:rPr>
        <w:t>(RB, 2018)</w:t>
      </w:r>
      <w:r w:rsidRPr="00F341DB">
        <w:rPr>
          <w:rFonts w:ascii="Times New Roman" w:eastAsia="Times New Roman" w:hAnsi="Times New Roman" w:cs="Times New Roman"/>
          <w:color w:val="000000" w:themeColor="text1"/>
          <w:sz w:val="24"/>
          <w:szCs w:val="24"/>
        </w:rPr>
        <w:t>.</w:t>
      </w:r>
    </w:p>
    <w:p w:rsidR="00E57B87" w:rsidRPr="00E57B87" w:rsidRDefault="00E57B87" w:rsidP="00E57B87">
      <w:pPr>
        <w:pStyle w:val="ListParagraph"/>
        <w:numPr>
          <w:ilvl w:val="0"/>
          <w:numId w:val="25"/>
        </w:num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HEAD HUNTING AND POACHING</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Per measurements from Indeed Recruiting Lab's quarterly review delivered on Tuesday, a few British organizations are paying higher marking motivating forces to address work deficiencies and defeat employing bottlenecks. In the three months after August 31, the occupation advertisements on Indeed UK offering marking rewards expanded by 75% to 0.51%, driven by gas engineers, drug specialists, drivers, and social </w:t>
      </w:r>
      <w:r w:rsidR="00403216">
        <w:rPr>
          <w:rFonts w:ascii="Times New Roman" w:eastAsia="Times New Roman" w:hAnsi="Times New Roman" w:cs="Times New Roman"/>
          <w:color w:val="000000" w:themeColor="text1"/>
          <w:sz w:val="24"/>
          <w:szCs w:val="24"/>
        </w:rPr>
        <w:t>skilled workers.</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per the report, the level of nursing positions with marking motivations has stayed high, for specific promotions surrendering to 5,000 pounds ($6,821.00). (Reuters, 2021). As indicated by specific evaluations, intense work deficiencies brought about by the pandemic, which constrained numerous unfamiliar representatives to get back, and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which has diminished admittance to EU laborers, could persevere through a couple of years. As of late, spotters for middle-class positions have revealed compensation expansion as businesses are obliged to offer more prominent wages to draw in ability. Businesses that focus on one-time monetary motivators, for example, marking rewards as opposed to helping compensations, might be betting on current selecting issues being short-lived, as per Indeed Hiring Lab financial expert Jack Kennedy in a note.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6059F8">
        <w:rPr>
          <w:rFonts w:ascii="Times New Roman" w:eastAsia="Times New Roman" w:hAnsi="Times New Roman" w:cs="Times New Roman"/>
          <w:color w:val="5B9BD5" w:themeColor="accent1"/>
          <w:sz w:val="24"/>
          <w:szCs w:val="24"/>
        </w:rPr>
        <w:t>September 21 (Reuters)</w:t>
      </w:r>
      <w:r w:rsidRPr="00F341DB">
        <w:rPr>
          <w:rFonts w:ascii="Times New Roman" w:eastAsia="Times New Roman" w:hAnsi="Times New Roman" w:cs="Times New Roman"/>
          <w:color w:val="000000" w:themeColor="text1"/>
          <w:sz w:val="24"/>
          <w:szCs w:val="24"/>
        </w:rPr>
        <w:t xml:space="preserve"> - According to insights from Indeed Recruiting Lab's quarterly review delivered on Tuesday, a few British organizations are paying higher marking motivating forces to address work deficiencies and defeat employing bottlenecks. In the three months after August 31, the occupation advertisements on Indeed UK offering marking rewards expanded by 75% to 0.51%, driven by gas engineers, drug specialists, drivers, and social laborers. As indicated by the </w:t>
      </w:r>
      <w:r w:rsidRPr="00F341DB">
        <w:rPr>
          <w:rFonts w:ascii="Times New Roman" w:eastAsia="Times New Roman" w:hAnsi="Times New Roman" w:cs="Times New Roman"/>
          <w:color w:val="000000" w:themeColor="text1"/>
          <w:sz w:val="24"/>
          <w:szCs w:val="24"/>
        </w:rPr>
        <w:lastRenderedPageBreak/>
        <w:t xml:space="preserve">report, the level of nursing positions with marking motivations has stayed high, for certain ads surrendering to 5,000 pounds ($6,821.00). As per a few evaluations, intense work deficiencies brought about by the pandemic, which constrained numerous unfamiliar representatives to get back, and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which has shortened admittance to EU laborers, could get through a couple of years. As of late, enrollment specialists for middle-class positions have announced compensation expansion as managers are obliged to offer more noteworthy wages to draw in ability.</w:t>
      </w:r>
    </w:p>
    <w:p w:rsidR="00F341DB" w:rsidRPr="004A30FF" w:rsidRDefault="004A30FF" w:rsidP="00F341DB">
      <w:pPr>
        <w:spacing w:after="0" w:line="360" w:lineRule="auto"/>
        <w:jc w:val="both"/>
        <w:rPr>
          <w:rFonts w:ascii="Times New Roman" w:eastAsia="Times New Roman" w:hAnsi="Times New Roman" w:cs="Times New Roman"/>
          <w:sz w:val="24"/>
          <w:szCs w:val="24"/>
        </w:rPr>
      </w:pPr>
      <w:r w:rsidRPr="004A30FF">
        <w:rPr>
          <w:rFonts w:ascii="Times New Roman" w:eastAsia="Times New Roman" w:hAnsi="Times New Roman" w:cs="Times New Roman"/>
          <w:b/>
          <w:bCs/>
          <w:sz w:val="24"/>
          <w:szCs w:val="24"/>
        </w:rPr>
        <w:t>RECOMMENDATION:</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Plans for healing at the public level ought to permit help to be custom-made to the necessities of neighborhood networks, upheld by the supported degrees of funding that might be important. The projected Devolution White Paper offers an unmistakable chance for the public authority to interface neighborhood recuperation with England's stepping-up objective. To truly empower neighborhood chiefs to adjust to the necessities of their district, Combined Authority and Mayoral spending plans ought to be place-based, long-term, and adaptable.</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Moreover, rather than just focusing on business numbers, there is a need to emphasize work quality and soundness throughout the recovery. The impending Employment Bill presents a chance to reinforce laborer securities in various regions, including growing Statutory Sick Pay inclusion to incorporate those procuring not precisely the lowest pay permitted by law or working variable hours, guaranteeing more straightforward and unsurprising hours for the most unreliable specialists, and presenting more aggressive regulation on flexible working.</w:t>
      </w:r>
    </w:p>
    <w:p w:rsidR="00F341DB" w:rsidRPr="00AA30AA" w:rsidRDefault="00AA30AA" w:rsidP="00F341DB">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CONCLUSION:</w:t>
      </w:r>
    </w:p>
    <w:p w:rsidR="00F341DB" w:rsidRPr="00F341DB" w:rsidRDefault="00F341DB" w:rsidP="00F341DB">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As anticipated, we showed in this study that the quantity of UK outsiders from CEE nations that are individuals from the European Union had developed essentially because of EU participation. As per the blended impacts Poisson model, this number could decline twofold in the case of </w:t>
      </w:r>
      <w:proofErr w:type="spellStart"/>
      <w:r w:rsidRPr="00F341DB">
        <w:rPr>
          <w:rFonts w:ascii="Times New Roman" w:eastAsia="Times New Roman" w:hAnsi="Times New Roman" w:cs="Times New Roman"/>
          <w:color w:val="000000" w:themeColor="text1"/>
          <w:sz w:val="24"/>
          <w:szCs w:val="24"/>
        </w:rPr>
        <w:t>Brexit</w:t>
      </w:r>
      <w:proofErr w:type="spellEnd"/>
      <w:r w:rsidRPr="00F341DB">
        <w:rPr>
          <w:rFonts w:ascii="Times New Roman" w:eastAsia="Times New Roman" w:hAnsi="Times New Roman" w:cs="Times New Roman"/>
          <w:color w:val="000000" w:themeColor="text1"/>
          <w:sz w:val="24"/>
          <w:szCs w:val="24"/>
        </w:rPr>
        <w:t>. In contrast with Russia and Ukraine, the quantity of CEE settlers developed by multiple times regularly, somewhere in the range between 2004 and 2014, because of EU enrollment. The accessibility of information limits observational exploration. The Office for National Statistics doesn't give the quantity of UK settlers in the other CEE countries.</w:t>
      </w:r>
    </w:p>
    <w:p w:rsidR="002937B2" w:rsidRDefault="00F341DB" w:rsidP="002937B2">
      <w:pPr>
        <w:spacing w:after="0" w:line="360" w:lineRule="auto"/>
        <w:jc w:val="both"/>
        <w:rPr>
          <w:rFonts w:ascii="Times New Roman" w:eastAsia="Times New Roman" w:hAnsi="Times New Roman" w:cs="Times New Roman"/>
          <w:color w:val="000000" w:themeColor="text1"/>
          <w:sz w:val="24"/>
          <w:szCs w:val="24"/>
        </w:rPr>
      </w:pPr>
      <w:r w:rsidRPr="00F341DB">
        <w:rPr>
          <w:rFonts w:ascii="Times New Roman" w:eastAsia="Times New Roman" w:hAnsi="Times New Roman" w:cs="Times New Roman"/>
          <w:color w:val="000000" w:themeColor="text1"/>
          <w:sz w:val="24"/>
          <w:szCs w:val="24"/>
        </w:rPr>
        <w:t xml:space="preserve">Our exact discoveries exhibited that CEE resettlement to the UK affected financial development, value security, and murder rates. Then again, movement from the CEE countries somewhat helped the joblessness rate and well-being and instruction consumption. The discoveries are </w:t>
      </w:r>
      <w:r w:rsidRPr="00F341DB">
        <w:rPr>
          <w:rFonts w:ascii="Times New Roman" w:eastAsia="Times New Roman" w:hAnsi="Times New Roman" w:cs="Times New Roman"/>
          <w:color w:val="000000" w:themeColor="text1"/>
          <w:sz w:val="24"/>
          <w:szCs w:val="24"/>
        </w:rPr>
        <w:lastRenderedPageBreak/>
        <w:t xml:space="preserve">predictable with prior research for all UK migrants. A decline in the quantity of EU migrants was likewise anticipated </w:t>
      </w:r>
      <w:r w:rsidRPr="00B319E6">
        <w:rPr>
          <w:rFonts w:ascii="Times New Roman" w:eastAsia="Times New Roman" w:hAnsi="Times New Roman" w:cs="Times New Roman"/>
          <w:color w:val="5B9BD5" w:themeColor="accent1"/>
          <w:sz w:val="24"/>
          <w:szCs w:val="24"/>
        </w:rPr>
        <w:t>(</w:t>
      </w:r>
      <w:proofErr w:type="spellStart"/>
      <w:r w:rsidRPr="00B319E6">
        <w:rPr>
          <w:rFonts w:ascii="Times New Roman" w:eastAsia="Times New Roman" w:hAnsi="Times New Roman" w:cs="Times New Roman"/>
          <w:color w:val="5B9BD5" w:themeColor="accent1"/>
          <w:sz w:val="24"/>
          <w:szCs w:val="24"/>
        </w:rPr>
        <w:t>Portes</w:t>
      </w:r>
      <w:proofErr w:type="spellEnd"/>
      <w:r w:rsidRPr="00B319E6">
        <w:rPr>
          <w:rFonts w:ascii="Times New Roman" w:eastAsia="Times New Roman" w:hAnsi="Times New Roman" w:cs="Times New Roman"/>
          <w:color w:val="5B9BD5" w:themeColor="accent1"/>
          <w:sz w:val="24"/>
          <w:szCs w:val="24"/>
        </w:rPr>
        <w:t xml:space="preserve"> and Forte, 2016)</w:t>
      </w:r>
      <w:r w:rsidRPr="00F341DB">
        <w:rPr>
          <w:rFonts w:ascii="Times New Roman" w:eastAsia="Times New Roman" w:hAnsi="Times New Roman" w:cs="Times New Roman"/>
          <w:color w:val="000000" w:themeColor="text1"/>
          <w:sz w:val="24"/>
          <w:szCs w:val="24"/>
        </w:rPr>
        <w:t>.</w:t>
      </w:r>
    </w:p>
    <w:p w:rsidR="002937B2" w:rsidRDefault="002937B2" w:rsidP="002937B2">
      <w:pPr>
        <w:spacing w:after="0" w:line="360" w:lineRule="auto"/>
        <w:jc w:val="both"/>
        <w:rPr>
          <w:rFonts w:ascii="Times New Roman" w:eastAsia="Times New Roman" w:hAnsi="Times New Roman" w:cs="Times New Roman"/>
          <w:color w:val="000000" w:themeColor="text1"/>
          <w:sz w:val="24"/>
          <w:szCs w:val="24"/>
        </w:rPr>
      </w:pPr>
    </w:p>
    <w:p w:rsidR="00D92CC6" w:rsidRPr="002937B2" w:rsidRDefault="002937B2" w:rsidP="002937B2">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DB45F1">
        <w:rPr>
          <w:b/>
          <w:color w:val="000000" w:themeColor="text1"/>
        </w:rPr>
        <w:t xml:space="preserve"> </w:t>
      </w:r>
      <w:r w:rsidR="009E4D0A" w:rsidRPr="00A22AD6">
        <w:rPr>
          <w:b/>
          <w:color w:val="5B9BD5" w:themeColor="accent1"/>
        </w:rPr>
        <w:t xml:space="preserve">  </w:t>
      </w:r>
      <w:r w:rsidR="00A20D49" w:rsidRPr="00FC1177">
        <w:rPr>
          <w:rFonts w:ascii="Times New Roman" w:hAnsi="Times New Roman" w:cs="Times New Roman"/>
          <w:b/>
          <w:sz w:val="24"/>
          <w:szCs w:val="24"/>
        </w:rPr>
        <w:t>REFERENCES:</w:t>
      </w:r>
    </w:p>
    <w:p w:rsidR="004648AD" w:rsidRPr="002937B2"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r w:rsidRPr="002937B2">
        <w:rPr>
          <w:rFonts w:ascii="Times New Roman" w:hAnsi="Times New Roman" w:cs="Times New Roman"/>
          <w:color w:val="000000" w:themeColor="text1"/>
          <w:sz w:val="24"/>
          <w:szCs w:val="24"/>
          <w:shd w:val="clear" w:color="auto" w:fill="FFFFFF"/>
        </w:rPr>
        <w:t xml:space="preserve">Cristian, M. and </w:t>
      </w:r>
      <w:proofErr w:type="spellStart"/>
      <w:r w:rsidRPr="002937B2">
        <w:rPr>
          <w:rFonts w:ascii="Times New Roman" w:hAnsi="Times New Roman" w:cs="Times New Roman"/>
          <w:color w:val="000000" w:themeColor="text1"/>
          <w:sz w:val="24"/>
          <w:szCs w:val="24"/>
          <w:shd w:val="clear" w:color="auto" w:fill="FFFFFF"/>
        </w:rPr>
        <w:t>Ştefania</w:t>
      </w:r>
      <w:proofErr w:type="spellEnd"/>
      <w:r w:rsidRPr="002937B2">
        <w:rPr>
          <w:rFonts w:ascii="Times New Roman" w:hAnsi="Times New Roman" w:cs="Times New Roman"/>
          <w:color w:val="000000" w:themeColor="text1"/>
          <w:sz w:val="24"/>
          <w:szCs w:val="24"/>
          <w:shd w:val="clear" w:color="auto" w:fill="FFFFFF"/>
        </w:rPr>
        <w:t>, P.R., 2020. Human Resources Strategies–Resourcing Strategy. </w:t>
      </w:r>
      <w:r w:rsidRPr="002937B2">
        <w:rPr>
          <w:rFonts w:ascii="Times New Roman" w:hAnsi="Times New Roman" w:cs="Times New Roman"/>
          <w:i/>
          <w:iCs/>
          <w:color w:val="000000" w:themeColor="text1"/>
          <w:sz w:val="24"/>
          <w:szCs w:val="24"/>
          <w:shd w:val="clear" w:color="auto" w:fill="FFFFFF"/>
        </w:rPr>
        <w:t>MANAGEMENT AND MARKETING</w:t>
      </w:r>
      <w:r w:rsidRPr="002937B2">
        <w:rPr>
          <w:rFonts w:ascii="Times New Roman" w:hAnsi="Times New Roman" w:cs="Times New Roman"/>
          <w:color w:val="000000" w:themeColor="text1"/>
          <w:sz w:val="24"/>
          <w:szCs w:val="24"/>
          <w:shd w:val="clear" w:color="auto" w:fill="FFFFFF"/>
        </w:rPr>
        <w:t>, p.1016.</w:t>
      </w:r>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5" w:history="1">
        <w:r w:rsidR="004648AD" w:rsidRPr="002937B2">
          <w:rPr>
            <w:rStyle w:val="Hyperlink"/>
            <w:rFonts w:ascii="Times New Roman" w:hAnsi="Times New Roman" w:cs="Times New Roman"/>
            <w:color w:val="000000" w:themeColor="text1"/>
            <w:sz w:val="24"/>
            <w:szCs w:val="24"/>
            <w:u w:val="none"/>
          </w:rPr>
          <w:t>https://blog.v-hr.com/blog/hiring-strategies-after-brexit</w:t>
        </w:r>
      </w:hyperlink>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6" w:history="1">
        <w:r w:rsidR="004648AD" w:rsidRPr="002937B2">
          <w:rPr>
            <w:rStyle w:val="Hyperlink"/>
            <w:rFonts w:ascii="Times New Roman" w:hAnsi="Times New Roman" w:cs="Times New Roman"/>
            <w:color w:val="000000" w:themeColor="text1"/>
            <w:sz w:val="24"/>
            <w:szCs w:val="24"/>
            <w:u w:val="none"/>
          </w:rPr>
          <w:t>https://realbusiness.co.uk/how-companies-are-planning-to-retain-eu-workers-post-brexit</w:t>
        </w:r>
      </w:hyperlink>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7" w:anchor="gref" w:history="1">
        <w:r w:rsidR="004648AD" w:rsidRPr="002937B2">
          <w:rPr>
            <w:rStyle w:val="Hyperlink"/>
            <w:rFonts w:ascii="Times New Roman" w:hAnsi="Times New Roman" w:cs="Times New Roman"/>
            <w:color w:val="000000" w:themeColor="text1"/>
            <w:sz w:val="24"/>
            <w:szCs w:val="24"/>
            <w:u w:val="none"/>
          </w:rPr>
          <w:t>https://www.cipd.co.uk/knowledge/brexit-hub/workforce-trends#gref</w:t>
        </w:r>
      </w:hyperlink>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8" w:history="1">
        <w:r w:rsidR="004648AD" w:rsidRPr="002937B2">
          <w:rPr>
            <w:rStyle w:val="Hyperlink"/>
            <w:rFonts w:ascii="Times New Roman" w:hAnsi="Times New Roman" w:cs="Times New Roman"/>
            <w:color w:val="000000" w:themeColor="text1"/>
            <w:sz w:val="24"/>
            <w:szCs w:val="24"/>
            <w:u w:val="none"/>
          </w:rPr>
          <w:t>https://www.ons.gov.uk/employmentandlabourmarket/peopleinwork/employmentandemployeetypes/bulletins/uklabourmarket/november2019</w:t>
        </w:r>
      </w:hyperlink>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9" w:anchor=":~:text=The%20UK%20employment%20rate%20increased,number%20of%20part%2Dtime%20employees" w:history="1">
        <w:r w:rsidR="004648AD" w:rsidRPr="002937B2">
          <w:rPr>
            <w:rStyle w:val="Hyperlink"/>
            <w:rFonts w:ascii="Times New Roman" w:hAnsi="Times New Roman" w:cs="Times New Roman"/>
            <w:color w:val="000000" w:themeColor="text1"/>
            <w:sz w:val="24"/>
            <w:szCs w:val="24"/>
            <w:u w:val="none"/>
          </w:rPr>
          <w:t>https://www.ons.gov.uk/employmentandlabourmarket/peopleinwork/employmentandemployeetypes/bulletins/uklabourmarket/june2022#:~:text=The%20UK%20employment%20rate%20increased,number%20of%20part%2Dtime%20employees</w:t>
        </w:r>
      </w:hyperlink>
      <w:r w:rsidR="004648AD" w:rsidRPr="002937B2">
        <w:rPr>
          <w:rFonts w:ascii="Times New Roman" w:hAnsi="Times New Roman" w:cs="Times New Roman"/>
          <w:color w:val="000000" w:themeColor="text1"/>
          <w:sz w:val="24"/>
          <w:szCs w:val="24"/>
        </w:rPr>
        <w:t>.</w:t>
      </w:r>
    </w:p>
    <w:p w:rsidR="004648AD" w:rsidRPr="002937B2" w:rsidRDefault="005261DE" w:rsidP="0092688E">
      <w:pPr>
        <w:pStyle w:val="ListParagraph"/>
        <w:numPr>
          <w:ilvl w:val="0"/>
          <w:numId w:val="24"/>
        </w:numPr>
        <w:spacing w:line="360" w:lineRule="auto"/>
        <w:jc w:val="both"/>
        <w:rPr>
          <w:rFonts w:ascii="Times New Roman" w:hAnsi="Times New Roman" w:cs="Times New Roman"/>
          <w:color w:val="000000" w:themeColor="text1"/>
          <w:sz w:val="24"/>
          <w:szCs w:val="24"/>
        </w:rPr>
      </w:pPr>
      <w:hyperlink r:id="rId10" w:history="1">
        <w:r w:rsidR="004648AD" w:rsidRPr="002937B2">
          <w:rPr>
            <w:rStyle w:val="Hyperlink"/>
            <w:rFonts w:ascii="Times New Roman" w:hAnsi="Times New Roman" w:cs="Times New Roman"/>
            <w:color w:val="000000" w:themeColor="text1"/>
            <w:sz w:val="24"/>
            <w:szCs w:val="24"/>
            <w:u w:val="none"/>
          </w:rPr>
          <w:t>https://www.reuters.com/world/uk/british-employers-offer-more-signing-bonuses-tight-labour-market-survey-2021-09-21/</w:t>
        </w:r>
      </w:hyperlink>
    </w:p>
    <w:p w:rsidR="004648AD" w:rsidRPr="002937B2"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proofErr w:type="spellStart"/>
      <w:r w:rsidRPr="002937B2">
        <w:rPr>
          <w:rFonts w:ascii="Times New Roman" w:hAnsi="Times New Roman" w:cs="Times New Roman"/>
          <w:color w:val="000000" w:themeColor="text1"/>
          <w:sz w:val="24"/>
          <w:szCs w:val="24"/>
          <w:shd w:val="clear" w:color="auto" w:fill="FFFFFF"/>
        </w:rPr>
        <w:t>Mefi</w:t>
      </w:r>
      <w:proofErr w:type="spellEnd"/>
      <w:r w:rsidRPr="002937B2">
        <w:rPr>
          <w:rFonts w:ascii="Times New Roman" w:hAnsi="Times New Roman" w:cs="Times New Roman"/>
          <w:color w:val="000000" w:themeColor="text1"/>
          <w:sz w:val="24"/>
          <w:szCs w:val="24"/>
          <w:shd w:val="clear" w:color="auto" w:fill="FFFFFF"/>
        </w:rPr>
        <w:t xml:space="preserve">, N.P. and </w:t>
      </w:r>
      <w:proofErr w:type="spellStart"/>
      <w:r w:rsidRPr="002937B2">
        <w:rPr>
          <w:rFonts w:ascii="Times New Roman" w:hAnsi="Times New Roman" w:cs="Times New Roman"/>
          <w:color w:val="000000" w:themeColor="text1"/>
          <w:sz w:val="24"/>
          <w:szCs w:val="24"/>
          <w:shd w:val="clear" w:color="auto" w:fill="FFFFFF"/>
        </w:rPr>
        <w:t>Asoba</w:t>
      </w:r>
      <w:proofErr w:type="spellEnd"/>
      <w:r w:rsidRPr="002937B2">
        <w:rPr>
          <w:rFonts w:ascii="Times New Roman" w:hAnsi="Times New Roman" w:cs="Times New Roman"/>
          <w:color w:val="000000" w:themeColor="text1"/>
          <w:sz w:val="24"/>
          <w:szCs w:val="24"/>
          <w:shd w:val="clear" w:color="auto" w:fill="FFFFFF"/>
        </w:rPr>
        <w:t>, S.N., 2021. Sustainable human resource practices for organizational competitiveness post the COVID-19 pandemic. </w:t>
      </w:r>
      <w:r w:rsidRPr="002937B2">
        <w:rPr>
          <w:rFonts w:ascii="Times New Roman" w:hAnsi="Times New Roman" w:cs="Times New Roman"/>
          <w:i/>
          <w:iCs/>
          <w:color w:val="000000" w:themeColor="text1"/>
          <w:sz w:val="24"/>
          <w:szCs w:val="24"/>
          <w:shd w:val="clear" w:color="auto" w:fill="FFFFFF"/>
        </w:rPr>
        <w:t>Academy of Entrepreneurship Journal</w:t>
      </w:r>
      <w:r w:rsidRPr="002937B2">
        <w:rPr>
          <w:rFonts w:ascii="Times New Roman" w:hAnsi="Times New Roman" w:cs="Times New Roman"/>
          <w:color w:val="000000" w:themeColor="text1"/>
          <w:sz w:val="24"/>
          <w:szCs w:val="24"/>
          <w:shd w:val="clear" w:color="auto" w:fill="FFFFFF"/>
        </w:rPr>
        <w:t>, </w:t>
      </w:r>
      <w:r w:rsidRPr="002937B2">
        <w:rPr>
          <w:rFonts w:ascii="Times New Roman" w:hAnsi="Times New Roman" w:cs="Times New Roman"/>
          <w:i/>
          <w:iCs/>
          <w:color w:val="000000" w:themeColor="text1"/>
          <w:sz w:val="24"/>
          <w:szCs w:val="24"/>
          <w:shd w:val="clear" w:color="auto" w:fill="FFFFFF"/>
        </w:rPr>
        <w:t>27</w:t>
      </w:r>
      <w:r w:rsidRPr="002937B2">
        <w:rPr>
          <w:rFonts w:ascii="Times New Roman" w:hAnsi="Times New Roman" w:cs="Times New Roman"/>
          <w:color w:val="000000" w:themeColor="text1"/>
          <w:sz w:val="24"/>
          <w:szCs w:val="24"/>
          <w:shd w:val="clear" w:color="auto" w:fill="FFFFFF"/>
        </w:rPr>
        <w:t>(2), pp.1-7.</w:t>
      </w:r>
    </w:p>
    <w:p w:rsidR="004648AD" w:rsidRPr="002937B2"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shd w:val="clear" w:color="auto" w:fill="FFFFFF"/>
        </w:rPr>
      </w:pPr>
      <w:r w:rsidRPr="002937B2">
        <w:rPr>
          <w:rFonts w:ascii="Times New Roman" w:hAnsi="Times New Roman" w:cs="Times New Roman"/>
          <w:color w:val="000000" w:themeColor="text1"/>
          <w:sz w:val="24"/>
          <w:szCs w:val="24"/>
          <w:shd w:val="clear" w:color="auto" w:fill="FFFFFF"/>
        </w:rPr>
        <w:t xml:space="preserve">Mitchell, R. and Arup, C., 2006. </w:t>
      </w:r>
      <w:proofErr w:type="spellStart"/>
      <w:r w:rsidRPr="002937B2">
        <w:rPr>
          <w:rFonts w:ascii="Times New Roman" w:hAnsi="Times New Roman" w:cs="Times New Roman"/>
          <w:color w:val="000000" w:themeColor="text1"/>
          <w:sz w:val="24"/>
          <w:szCs w:val="24"/>
          <w:shd w:val="clear" w:color="auto" w:fill="FFFFFF"/>
        </w:rPr>
        <w:t>Labour</w:t>
      </w:r>
      <w:proofErr w:type="spellEnd"/>
      <w:r w:rsidRPr="002937B2">
        <w:rPr>
          <w:rFonts w:ascii="Times New Roman" w:hAnsi="Times New Roman" w:cs="Times New Roman"/>
          <w:color w:val="000000" w:themeColor="text1"/>
          <w:sz w:val="24"/>
          <w:szCs w:val="24"/>
          <w:shd w:val="clear" w:color="auto" w:fill="FFFFFF"/>
        </w:rPr>
        <w:t xml:space="preserve"> law and </w:t>
      </w:r>
      <w:proofErr w:type="spellStart"/>
      <w:r w:rsidRPr="002937B2">
        <w:rPr>
          <w:rFonts w:ascii="Times New Roman" w:hAnsi="Times New Roman" w:cs="Times New Roman"/>
          <w:color w:val="000000" w:themeColor="text1"/>
          <w:sz w:val="24"/>
          <w:szCs w:val="24"/>
          <w:shd w:val="clear" w:color="auto" w:fill="FFFFFF"/>
        </w:rPr>
        <w:t>labour</w:t>
      </w:r>
      <w:proofErr w:type="spellEnd"/>
      <w:r w:rsidRPr="002937B2">
        <w:rPr>
          <w:rFonts w:ascii="Times New Roman" w:hAnsi="Times New Roman" w:cs="Times New Roman"/>
          <w:color w:val="000000" w:themeColor="text1"/>
          <w:sz w:val="24"/>
          <w:szCs w:val="24"/>
          <w:shd w:val="clear" w:color="auto" w:fill="FFFFFF"/>
        </w:rPr>
        <w:t xml:space="preserve"> market regulation. </w:t>
      </w:r>
      <w:proofErr w:type="spellStart"/>
      <w:r w:rsidRPr="002937B2">
        <w:rPr>
          <w:rFonts w:ascii="Times New Roman" w:hAnsi="Times New Roman" w:cs="Times New Roman"/>
          <w:i/>
          <w:iCs/>
          <w:color w:val="000000" w:themeColor="text1"/>
          <w:sz w:val="24"/>
          <w:szCs w:val="24"/>
          <w:shd w:val="clear" w:color="auto" w:fill="FFFFFF"/>
        </w:rPr>
        <w:t>Labour</w:t>
      </w:r>
      <w:proofErr w:type="spellEnd"/>
      <w:r w:rsidRPr="002937B2">
        <w:rPr>
          <w:rFonts w:ascii="Times New Roman" w:hAnsi="Times New Roman" w:cs="Times New Roman"/>
          <w:i/>
          <w:iCs/>
          <w:color w:val="000000" w:themeColor="text1"/>
          <w:sz w:val="24"/>
          <w:szCs w:val="24"/>
          <w:shd w:val="clear" w:color="auto" w:fill="FFFFFF"/>
        </w:rPr>
        <w:t xml:space="preserve"> Law and </w:t>
      </w:r>
      <w:proofErr w:type="spellStart"/>
      <w:r w:rsidRPr="002937B2">
        <w:rPr>
          <w:rFonts w:ascii="Times New Roman" w:hAnsi="Times New Roman" w:cs="Times New Roman"/>
          <w:i/>
          <w:iCs/>
          <w:color w:val="000000" w:themeColor="text1"/>
          <w:sz w:val="24"/>
          <w:szCs w:val="24"/>
          <w:shd w:val="clear" w:color="auto" w:fill="FFFFFF"/>
        </w:rPr>
        <w:t>Labour</w:t>
      </w:r>
      <w:proofErr w:type="spellEnd"/>
      <w:r w:rsidRPr="002937B2">
        <w:rPr>
          <w:rFonts w:ascii="Times New Roman" w:hAnsi="Times New Roman" w:cs="Times New Roman"/>
          <w:i/>
          <w:iCs/>
          <w:color w:val="000000" w:themeColor="text1"/>
          <w:sz w:val="24"/>
          <w:szCs w:val="24"/>
          <w:shd w:val="clear" w:color="auto" w:fill="FFFFFF"/>
        </w:rPr>
        <w:t xml:space="preserve"> Market Regulation: Essays on the Construction, Constitution and Regulation of </w:t>
      </w:r>
      <w:proofErr w:type="spellStart"/>
      <w:r w:rsidRPr="002937B2">
        <w:rPr>
          <w:rFonts w:ascii="Times New Roman" w:hAnsi="Times New Roman" w:cs="Times New Roman"/>
          <w:i/>
          <w:iCs/>
          <w:color w:val="000000" w:themeColor="text1"/>
          <w:sz w:val="24"/>
          <w:szCs w:val="24"/>
          <w:shd w:val="clear" w:color="auto" w:fill="FFFFFF"/>
        </w:rPr>
        <w:t>Labour</w:t>
      </w:r>
      <w:proofErr w:type="spellEnd"/>
      <w:r w:rsidRPr="002937B2">
        <w:rPr>
          <w:rFonts w:ascii="Times New Roman" w:hAnsi="Times New Roman" w:cs="Times New Roman"/>
          <w:i/>
          <w:iCs/>
          <w:color w:val="000000" w:themeColor="text1"/>
          <w:sz w:val="24"/>
          <w:szCs w:val="24"/>
          <w:shd w:val="clear" w:color="auto" w:fill="FFFFFF"/>
        </w:rPr>
        <w:t xml:space="preserve"> Markets and Work Relationships</w:t>
      </w:r>
      <w:r w:rsidRPr="002937B2">
        <w:rPr>
          <w:rFonts w:ascii="Times New Roman" w:hAnsi="Times New Roman" w:cs="Times New Roman"/>
          <w:color w:val="000000" w:themeColor="text1"/>
          <w:sz w:val="24"/>
          <w:szCs w:val="24"/>
          <w:shd w:val="clear" w:color="auto" w:fill="FFFFFF"/>
        </w:rPr>
        <w:t>, pp.3-18.</w:t>
      </w:r>
    </w:p>
    <w:p w:rsidR="004648AD" w:rsidRPr="002937B2" w:rsidRDefault="004648AD" w:rsidP="0092688E">
      <w:pPr>
        <w:pStyle w:val="ListParagraph"/>
        <w:numPr>
          <w:ilvl w:val="0"/>
          <w:numId w:val="24"/>
        </w:numPr>
        <w:spacing w:line="360" w:lineRule="auto"/>
        <w:jc w:val="both"/>
        <w:rPr>
          <w:rFonts w:ascii="Times New Roman" w:hAnsi="Times New Roman" w:cs="Times New Roman"/>
          <w:color w:val="000000" w:themeColor="text1"/>
          <w:sz w:val="24"/>
          <w:szCs w:val="24"/>
        </w:rPr>
      </w:pPr>
      <w:proofErr w:type="spellStart"/>
      <w:r w:rsidRPr="002937B2">
        <w:rPr>
          <w:rFonts w:ascii="Times New Roman" w:hAnsi="Times New Roman" w:cs="Times New Roman"/>
          <w:color w:val="000000" w:themeColor="text1"/>
          <w:sz w:val="24"/>
          <w:szCs w:val="24"/>
        </w:rPr>
        <w:t>Portes</w:t>
      </w:r>
      <w:proofErr w:type="spellEnd"/>
      <w:r w:rsidRPr="002937B2">
        <w:rPr>
          <w:rFonts w:ascii="Times New Roman" w:hAnsi="Times New Roman" w:cs="Times New Roman"/>
          <w:color w:val="000000" w:themeColor="text1"/>
          <w:sz w:val="24"/>
          <w:szCs w:val="24"/>
        </w:rPr>
        <w:t xml:space="preserve">, J., &amp; Forte, G. (2016, December 7). The Economic Impact of </w:t>
      </w:r>
      <w:proofErr w:type="spellStart"/>
      <w:r w:rsidRPr="002937B2">
        <w:rPr>
          <w:rFonts w:ascii="Times New Roman" w:hAnsi="Times New Roman" w:cs="Times New Roman"/>
          <w:color w:val="000000" w:themeColor="text1"/>
          <w:sz w:val="24"/>
          <w:szCs w:val="24"/>
        </w:rPr>
        <w:t>Brexit</w:t>
      </w:r>
      <w:proofErr w:type="spellEnd"/>
      <w:r w:rsidRPr="002937B2">
        <w:rPr>
          <w:rFonts w:ascii="Times New Roman" w:hAnsi="Times New Roman" w:cs="Times New Roman"/>
          <w:color w:val="000000" w:themeColor="text1"/>
          <w:sz w:val="24"/>
          <w:szCs w:val="24"/>
        </w:rPr>
        <w:t>-induced Reductions in Migration. National Institute of Economic and Social Research. Retrieved from http://ukandeu.ac.uk/wp-content/uploads/2016/12/The-economic-impact-of-Brexit- induced-reductions-in-migration.pdf.</w:t>
      </w:r>
    </w:p>
    <w:p w:rsidR="004648AD" w:rsidRPr="007324EE" w:rsidRDefault="004648AD" w:rsidP="00F341DB">
      <w:pPr>
        <w:pStyle w:val="NormalWeb"/>
        <w:shd w:val="clear" w:color="auto" w:fill="FFFFFF"/>
        <w:spacing w:after="360" w:line="360" w:lineRule="auto"/>
        <w:jc w:val="both"/>
        <w:rPr>
          <w:b/>
          <w:color w:val="000000" w:themeColor="text1"/>
        </w:rPr>
      </w:pPr>
    </w:p>
    <w:sectPr w:rsidR="004648AD" w:rsidRPr="007324EE" w:rsidSect="001663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03E3F"/>
    <w:multiLevelType w:val="multilevel"/>
    <w:tmpl w:val="6D2E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DFD"/>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37B50"/>
    <w:multiLevelType w:val="hybridMultilevel"/>
    <w:tmpl w:val="00FAC3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1C25E9"/>
    <w:multiLevelType w:val="hybridMultilevel"/>
    <w:tmpl w:val="147E926E"/>
    <w:lvl w:ilvl="0" w:tplc="0409000B">
      <w:start w:val="2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A06D3A"/>
    <w:multiLevelType w:val="multilevel"/>
    <w:tmpl w:val="3484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103C2"/>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D50A7F"/>
    <w:multiLevelType w:val="multilevel"/>
    <w:tmpl w:val="9C5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826B2"/>
    <w:multiLevelType w:val="hybridMultilevel"/>
    <w:tmpl w:val="C45E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90694"/>
    <w:multiLevelType w:val="multilevel"/>
    <w:tmpl w:val="93E8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3116A"/>
    <w:multiLevelType w:val="multilevel"/>
    <w:tmpl w:val="757C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193413"/>
    <w:multiLevelType w:val="multilevel"/>
    <w:tmpl w:val="122E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D271EF"/>
    <w:multiLevelType w:val="hybridMultilevel"/>
    <w:tmpl w:val="4CE68ED4"/>
    <w:lvl w:ilvl="0" w:tplc="68D88A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148F0"/>
    <w:multiLevelType w:val="hybridMultilevel"/>
    <w:tmpl w:val="6E7638D0"/>
    <w:lvl w:ilvl="0" w:tplc="CA165DC2">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6104E"/>
    <w:multiLevelType w:val="multilevel"/>
    <w:tmpl w:val="4EC0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0D15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A5A2056"/>
    <w:multiLevelType w:val="hybridMultilevel"/>
    <w:tmpl w:val="8BEA1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AE001C"/>
    <w:multiLevelType w:val="hybridMultilevel"/>
    <w:tmpl w:val="0ACA4F1C"/>
    <w:lvl w:ilvl="0" w:tplc="4E0C7F0A">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1806520"/>
    <w:multiLevelType w:val="hybridMultilevel"/>
    <w:tmpl w:val="71E0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0930E6"/>
    <w:multiLevelType w:val="hybridMultilevel"/>
    <w:tmpl w:val="69EE56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A8087C"/>
    <w:multiLevelType w:val="hybridMultilevel"/>
    <w:tmpl w:val="AA44A71E"/>
    <w:lvl w:ilvl="0" w:tplc="13B8F5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085132"/>
    <w:multiLevelType w:val="multilevel"/>
    <w:tmpl w:val="4D3A1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181C9A"/>
    <w:multiLevelType w:val="hybridMultilevel"/>
    <w:tmpl w:val="D764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BE48CB"/>
    <w:multiLevelType w:val="multilevel"/>
    <w:tmpl w:val="A0A2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6A18B8"/>
    <w:multiLevelType w:val="hybridMultilevel"/>
    <w:tmpl w:val="ECA871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7A5969"/>
    <w:multiLevelType w:val="hybridMultilevel"/>
    <w:tmpl w:val="F6547528"/>
    <w:lvl w:ilvl="0" w:tplc="68D88A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93A6A"/>
    <w:multiLevelType w:val="hybridMultilevel"/>
    <w:tmpl w:val="8800E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CE11FA"/>
    <w:multiLevelType w:val="multilevel"/>
    <w:tmpl w:val="8AD6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26"/>
  </w:num>
  <w:num w:numId="4">
    <w:abstractNumId w:val="20"/>
  </w:num>
  <w:num w:numId="5">
    <w:abstractNumId w:val="19"/>
  </w:num>
  <w:num w:numId="6">
    <w:abstractNumId w:val="23"/>
  </w:num>
  <w:num w:numId="7">
    <w:abstractNumId w:val="14"/>
  </w:num>
  <w:num w:numId="8">
    <w:abstractNumId w:val="8"/>
  </w:num>
  <w:num w:numId="9">
    <w:abstractNumId w:val="1"/>
  </w:num>
  <w:num w:numId="10">
    <w:abstractNumId w:val="25"/>
  </w:num>
  <w:num w:numId="11">
    <w:abstractNumId w:val="21"/>
  </w:num>
  <w:num w:numId="12">
    <w:abstractNumId w:val="7"/>
  </w:num>
  <w:num w:numId="13">
    <w:abstractNumId w:val="15"/>
  </w:num>
  <w:num w:numId="14">
    <w:abstractNumId w:val="10"/>
  </w:num>
  <w:num w:numId="15">
    <w:abstractNumId w:val="22"/>
  </w:num>
  <w:num w:numId="16">
    <w:abstractNumId w:val="6"/>
  </w:num>
  <w:num w:numId="17">
    <w:abstractNumId w:val="0"/>
  </w:num>
  <w:num w:numId="18">
    <w:abstractNumId w:val="4"/>
  </w:num>
  <w:num w:numId="19">
    <w:abstractNumId w:val="13"/>
  </w:num>
  <w:num w:numId="20">
    <w:abstractNumId w:val="17"/>
  </w:num>
  <w:num w:numId="21">
    <w:abstractNumId w:val="24"/>
  </w:num>
  <w:num w:numId="22">
    <w:abstractNumId w:val="11"/>
  </w:num>
  <w:num w:numId="23">
    <w:abstractNumId w:val="18"/>
  </w:num>
  <w:num w:numId="24">
    <w:abstractNumId w:val="2"/>
  </w:num>
  <w:num w:numId="25">
    <w:abstractNumId w:val="3"/>
  </w:num>
  <w:num w:numId="26">
    <w:abstractNumId w:val="16"/>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773748"/>
    <w:rsid w:val="00007B6D"/>
    <w:rsid w:val="00067454"/>
    <w:rsid w:val="0009133A"/>
    <w:rsid w:val="000B5326"/>
    <w:rsid w:val="000C3DF5"/>
    <w:rsid w:val="001059F2"/>
    <w:rsid w:val="00106B67"/>
    <w:rsid w:val="001230B4"/>
    <w:rsid w:val="00130A8D"/>
    <w:rsid w:val="00130E8E"/>
    <w:rsid w:val="001530DF"/>
    <w:rsid w:val="001663BB"/>
    <w:rsid w:val="0017257B"/>
    <w:rsid w:val="001800F4"/>
    <w:rsid w:val="00183D63"/>
    <w:rsid w:val="001A5292"/>
    <w:rsid w:val="001D6768"/>
    <w:rsid w:val="00217A87"/>
    <w:rsid w:val="00261DEF"/>
    <w:rsid w:val="0027280D"/>
    <w:rsid w:val="002937B2"/>
    <w:rsid w:val="002C0BEA"/>
    <w:rsid w:val="002D12CB"/>
    <w:rsid w:val="002E15F7"/>
    <w:rsid w:val="0030718A"/>
    <w:rsid w:val="00317C87"/>
    <w:rsid w:val="00332ED7"/>
    <w:rsid w:val="00336896"/>
    <w:rsid w:val="003567DC"/>
    <w:rsid w:val="00364233"/>
    <w:rsid w:val="003E26FB"/>
    <w:rsid w:val="00403216"/>
    <w:rsid w:val="004136A7"/>
    <w:rsid w:val="00425216"/>
    <w:rsid w:val="00430674"/>
    <w:rsid w:val="004440EC"/>
    <w:rsid w:val="004648AD"/>
    <w:rsid w:val="004721F8"/>
    <w:rsid w:val="00482A88"/>
    <w:rsid w:val="004833A1"/>
    <w:rsid w:val="004862EB"/>
    <w:rsid w:val="0049035E"/>
    <w:rsid w:val="004A2D08"/>
    <w:rsid w:val="004A30FF"/>
    <w:rsid w:val="004A57C8"/>
    <w:rsid w:val="004C2AC9"/>
    <w:rsid w:val="004E7443"/>
    <w:rsid w:val="005261DE"/>
    <w:rsid w:val="00527BDE"/>
    <w:rsid w:val="00532FD8"/>
    <w:rsid w:val="00575EB2"/>
    <w:rsid w:val="00595301"/>
    <w:rsid w:val="005A3825"/>
    <w:rsid w:val="005F0A50"/>
    <w:rsid w:val="006059F8"/>
    <w:rsid w:val="00640306"/>
    <w:rsid w:val="00646707"/>
    <w:rsid w:val="00647F34"/>
    <w:rsid w:val="0066136A"/>
    <w:rsid w:val="006754CD"/>
    <w:rsid w:val="006A4A1C"/>
    <w:rsid w:val="006F35AF"/>
    <w:rsid w:val="007324EE"/>
    <w:rsid w:val="00736DE6"/>
    <w:rsid w:val="007550AF"/>
    <w:rsid w:val="00773748"/>
    <w:rsid w:val="00781AEF"/>
    <w:rsid w:val="007B569C"/>
    <w:rsid w:val="007B7F02"/>
    <w:rsid w:val="007C3224"/>
    <w:rsid w:val="007C6C8A"/>
    <w:rsid w:val="007E7DB5"/>
    <w:rsid w:val="00851E5F"/>
    <w:rsid w:val="00861229"/>
    <w:rsid w:val="008751F5"/>
    <w:rsid w:val="00877729"/>
    <w:rsid w:val="008937B8"/>
    <w:rsid w:val="009127D7"/>
    <w:rsid w:val="0092688E"/>
    <w:rsid w:val="00951C20"/>
    <w:rsid w:val="009546BF"/>
    <w:rsid w:val="00956B48"/>
    <w:rsid w:val="009628DB"/>
    <w:rsid w:val="009A30CD"/>
    <w:rsid w:val="009B2703"/>
    <w:rsid w:val="009E3A52"/>
    <w:rsid w:val="009E4D0A"/>
    <w:rsid w:val="00A0107D"/>
    <w:rsid w:val="00A0452C"/>
    <w:rsid w:val="00A117A2"/>
    <w:rsid w:val="00A12BFD"/>
    <w:rsid w:val="00A20D49"/>
    <w:rsid w:val="00A22AD6"/>
    <w:rsid w:val="00A310EB"/>
    <w:rsid w:val="00A507A2"/>
    <w:rsid w:val="00AA30AA"/>
    <w:rsid w:val="00AE1774"/>
    <w:rsid w:val="00AE73CE"/>
    <w:rsid w:val="00AF2368"/>
    <w:rsid w:val="00B2363F"/>
    <w:rsid w:val="00B319E6"/>
    <w:rsid w:val="00B31CDE"/>
    <w:rsid w:val="00B363D2"/>
    <w:rsid w:val="00C33893"/>
    <w:rsid w:val="00C7052D"/>
    <w:rsid w:val="00CA7A7A"/>
    <w:rsid w:val="00CC35D9"/>
    <w:rsid w:val="00CC6385"/>
    <w:rsid w:val="00CE4719"/>
    <w:rsid w:val="00CF557C"/>
    <w:rsid w:val="00D15D68"/>
    <w:rsid w:val="00D40D5F"/>
    <w:rsid w:val="00D51AB6"/>
    <w:rsid w:val="00D53D55"/>
    <w:rsid w:val="00D92CC6"/>
    <w:rsid w:val="00DB45F1"/>
    <w:rsid w:val="00DC50D6"/>
    <w:rsid w:val="00E50A7F"/>
    <w:rsid w:val="00E5440C"/>
    <w:rsid w:val="00E57B87"/>
    <w:rsid w:val="00E74635"/>
    <w:rsid w:val="00E82986"/>
    <w:rsid w:val="00E90AB4"/>
    <w:rsid w:val="00E96857"/>
    <w:rsid w:val="00EA44E9"/>
    <w:rsid w:val="00EF2235"/>
    <w:rsid w:val="00F060EF"/>
    <w:rsid w:val="00F24827"/>
    <w:rsid w:val="00F323DF"/>
    <w:rsid w:val="00F341DB"/>
    <w:rsid w:val="00F43BAB"/>
    <w:rsid w:val="00FC1177"/>
    <w:rsid w:val="00FC23E6"/>
    <w:rsid w:val="00FF0730"/>
    <w:rsid w:val="00FF3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806EF"/>
  <w15:docId w15:val="{369015B6-138E-4E83-997C-EF27A31AA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3BB"/>
  </w:style>
  <w:style w:type="paragraph" w:styleId="Heading2">
    <w:name w:val="heading 2"/>
    <w:basedOn w:val="Normal"/>
    <w:link w:val="Heading2Char"/>
    <w:uiPriority w:val="9"/>
    <w:qFormat/>
    <w:rsid w:val="000C3DF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E26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E26F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E26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3D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C3DF5"/>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0C3DF5"/>
    <w:rPr>
      <w:color w:val="0000FF"/>
      <w:u w:val="single"/>
    </w:rPr>
  </w:style>
  <w:style w:type="paragraph" w:styleId="ListParagraph">
    <w:name w:val="List Paragraph"/>
    <w:basedOn w:val="Normal"/>
    <w:uiPriority w:val="34"/>
    <w:qFormat/>
    <w:rsid w:val="000C3DF5"/>
    <w:pPr>
      <w:ind w:left="720"/>
      <w:contextualSpacing/>
    </w:pPr>
  </w:style>
  <w:style w:type="character" w:customStyle="1" w:styleId="Heading4Char">
    <w:name w:val="Heading 4 Char"/>
    <w:basedOn w:val="DefaultParagraphFont"/>
    <w:link w:val="Heading4"/>
    <w:uiPriority w:val="9"/>
    <w:semiHidden/>
    <w:rsid w:val="003E26FB"/>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E26FB"/>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uiPriority w:val="9"/>
    <w:semiHidden/>
    <w:rsid w:val="003E26FB"/>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7550AF"/>
    <w:rPr>
      <w:b/>
      <w:bCs/>
    </w:rPr>
  </w:style>
  <w:style w:type="paragraph" w:styleId="BalloonText">
    <w:name w:val="Balloon Text"/>
    <w:basedOn w:val="Normal"/>
    <w:link w:val="BalloonTextChar"/>
    <w:uiPriority w:val="99"/>
    <w:semiHidden/>
    <w:unhideWhenUsed/>
    <w:rsid w:val="00183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D63"/>
    <w:rPr>
      <w:rFonts w:ascii="Tahoma" w:hAnsi="Tahoma" w:cs="Tahoma"/>
      <w:sz w:val="16"/>
      <w:szCs w:val="16"/>
    </w:rPr>
  </w:style>
  <w:style w:type="paragraph" w:customStyle="1" w:styleId="texttext1fzle">
    <w:name w:val="text__text__1fzle"/>
    <w:basedOn w:val="Normal"/>
    <w:rsid w:val="004E7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1fzle1">
    <w:name w:val="text__text__1fzle1"/>
    <w:basedOn w:val="DefaultParagraphFont"/>
    <w:rsid w:val="00AE73CE"/>
  </w:style>
  <w:style w:type="character" w:customStyle="1" w:styleId="ff6">
    <w:name w:val="ff6"/>
    <w:basedOn w:val="DefaultParagraphFont"/>
    <w:rsid w:val="00D92CC6"/>
  </w:style>
  <w:style w:type="character" w:customStyle="1" w:styleId="ff4">
    <w:name w:val="ff4"/>
    <w:basedOn w:val="DefaultParagraphFont"/>
    <w:rsid w:val="00D92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0469">
      <w:bodyDiv w:val="1"/>
      <w:marLeft w:val="0"/>
      <w:marRight w:val="0"/>
      <w:marTop w:val="0"/>
      <w:marBottom w:val="0"/>
      <w:divBdr>
        <w:top w:val="none" w:sz="0" w:space="0" w:color="auto"/>
        <w:left w:val="none" w:sz="0" w:space="0" w:color="auto"/>
        <w:bottom w:val="none" w:sz="0" w:space="0" w:color="auto"/>
        <w:right w:val="none" w:sz="0" w:space="0" w:color="auto"/>
      </w:divBdr>
    </w:div>
    <w:div w:id="68306431">
      <w:bodyDiv w:val="1"/>
      <w:marLeft w:val="0"/>
      <w:marRight w:val="0"/>
      <w:marTop w:val="0"/>
      <w:marBottom w:val="0"/>
      <w:divBdr>
        <w:top w:val="none" w:sz="0" w:space="0" w:color="auto"/>
        <w:left w:val="none" w:sz="0" w:space="0" w:color="auto"/>
        <w:bottom w:val="none" w:sz="0" w:space="0" w:color="auto"/>
        <w:right w:val="none" w:sz="0" w:space="0" w:color="auto"/>
      </w:divBdr>
    </w:div>
    <w:div w:id="183640982">
      <w:bodyDiv w:val="1"/>
      <w:marLeft w:val="0"/>
      <w:marRight w:val="0"/>
      <w:marTop w:val="0"/>
      <w:marBottom w:val="0"/>
      <w:divBdr>
        <w:top w:val="none" w:sz="0" w:space="0" w:color="auto"/>
        <w:left w:val="none" w:sz="0" w:space="0" w:color="auto"/>
        <w:bottom w:val="none" w:sz="0" w:space="0" w:color="auto"/>
        <w:right w:val="none" w:sz="0" w:space="0" w:color="auto"/>
      </w:divBdr>
    </w:div>
    <w:div w:id="196162062">
      <w:bodyDiv w:val="1"/>
      <w:marLeft w:val="0"/>
      <w:marRight w:val="0"/>
      <w:marTop w:val="0"/>
      <w:marBottom w:val="0"/>
      <w:divBdr>
        <w:top w:val="none" w:sz="0" w:space="0" w:color="auto"/>
        <w:left w:val="none" w:sz="0" w:space="0" w:color="auto"/>
        <w:bottom w:val="none" w:sz="0" w:space="0" w:color="auto"/>
        <w:right w:val="none" w:sz="0" w:space="0" w:color="auto"/>
      </w:divBdr>
    </w:div>
    <w:div w:id="247926324">
      <w:bodyDiv w:val="1"/>
      <w:marLeft w:val="0"/>
      <w:marRight w:val="0"/>
      <w:marTop w:val="0"/>
      <w:marBottom w:val="0"/>
      <w:divBdr>
        <w:top w:val="none" w:sz="0" w:space="0" w:color="auto"/>
        <w:left w:val="none" w:sz="0" w:space="0" w:color="auto"/>
        <w:bottom w:val="none" w:sz="0" w:space="0" w:color="auto"/>
        <w:right w:val="none" w:sz="0" w:space="0" w:color="auto"/>
      </w:divBdr>
    </w:div>
    <w:div w:id="323317420">
      <w:bodyDiv w:val="1"/>
      <w:marLeft w:val="0"/>
      <w:marRight w:val="0"/>
      <w:marTop w:val="0"/>
      <w:marBottom w:val="0"/>
      <w:divBdr>
        <w:top w:val="none" w:sz="0" w:space="0" w:color="auto"/>
        <w:left w:val="none" w:sz="0" w:space="0" w:color="auto"/>
        <w:bottom w:val="none" w:sz="0" w:space="0" w:color="auto"/>
        <w:right w:val="none" w:sz="0" w:space="0" w:color="auto"/>
      </w:divBdr>
    </w:div>
    <w:div w:id="419369992">
      <w:bodyDiv w:val="1"/>
      <w:marLeft w:val="0"/>
      <w:marRight w:val="0"/>
      <w:marTop w:val="0"/>
      <w:marBottom w:val="0"/>
      <w:divBdr>
        <w:top w:val="none" w:sz="0" w:space="0" w:color="auto"/>
        <w:left w:val="none" w:sz="0" w:space="0" w:color="auto"/>
        <w:bottom w:val="none" w:sz="0" w:space="0" w:color="auto"/>
        <w:right w:val="none" w:sz="0" w:space="0" w:color="auto"/>
      </w:divBdr>
    </w:div>
    <w:div w:id="422145130">
      <w:bodyDiv w:val="1"/>
      <w:marLeft w:val="0"/>
      <w:marRight w:val="0"/>
      <w:marTop w:val="0"/>
      <w:marBottom w:val="0"/>
      <w:divBdr>
        <w:top w:val="none" w:sz="0" w:space="0" w:color="auto"/>
        <w:left w:val="none" w:sz="0" w:space="0" w:color="auto"/>
        <w:bottom w:val="none" w:sz="0" w:space="0" w:color="auto"/>
        <w:right w:val="none" w:sz="0" w:space="0" w:color="auto"/>
      </w:divBdr>
    </w:div>
    <w:div w:id="436753135">
      <w:bodyDiv w:val="1"/>
      <w:marLeft w:val="0"/>
      <w:marRight w:val="0"/>
      <w:marTop w:val="0"/>
      <w:marBottom w:val="0"/>
      <w:divBdr>
        <w:top w:val="none" w:sz="0" w:space="0" w:color="auto"/>
        <w:left w:val="none" w:sz="0" w:space="0" w:color="auto"/>
        <w:bottom w:val="none" w:sz="0" w:space="0" w:color="auto"/>
        <w:right w:val="none" w:sz="0" w:space="0" w:color="auto"/>
      </w:divBdr>
    </w:div>
    <w:div w:id="440302520">
      <w:bodyDiv w:val="1"/>
      <w:marLeft w:val="0"/>
      <w:marRight w:val="0"/>
      <w:marTop w:val="0"/>
      <w:marBottom w:val="0"/>
      <w:divBdr>
        <w:top w:val="none" w:sz="0" w:space="0" w:color="auto"/>
        <w:left w:val="none" w:sz="0" w:space="0" w:color="auto"/>
        <w:bottom w:val="none" w:sz="0" w:space="0" w:color="auto"/>
        <w:right w:val="none" w:sz="0" w:space="0" w:color="auto"/>
      </w:divBdr>
    </w:div>
    <w:div w:id="508180144">
      <w:bodyDiv w:val="1"/>
      <w:marLeft w:val="0"/>
      <w:marRight w:val="0"/>
      <w:marTop w:val="0"/>
      <w:marBottom w:val="0"/>
      <w:divBdr>
        <w:top w:val="none" w:sz="0" w:space="0" w:color="auto"/>
        <w:left w:val="none" w:sz="0" w:space="0" w:color="auto"/>
        <w:bottom w:val="none" w:sz="0" w:space="0" w:color="auto"/>
        <w:right w:val="none" w:sz="0" w:space="0" w:color="auto"/>
      </w:divBdr>
    </w:div>
    <w:div w:id="508523743">
      <w:bodyDiv w:val="1"/>
      <w:marLeft w:val="0"/>
      <w:marRight w:val="0"/>
      <w:marTop w:val="0"/>
      <w:marBottom w:val="0"/>
      <w:divBdr>
        <w:top w:val="none" w:sz="0" w:space="0" w:color="auto"/>
        <w:left w:val="none" w:sz="0" w:space="0" w:color="auto"/>
        <w:bottom w:val="none" w:sz="0" w:space="0" w:color="auto"/>
        <w:right w:val="none" w:sz="0" w:space="0" w:color="auto"/>
      </w:divBdr>
    </w:div>
    <w:div w:id="544562030">
      <w:bodyDiv w:val="1"/>
      <w:marLeft w:val="0"/>
      <w:marRight w:val="0"/>
      <w:marTop w:val="0"/>
      <w:marBottom w:val="0"/>
      <w:divBdr>
        <w:top w:val="none" w:sz="0" w:space="0" w:color="auto"/>
        <w:left w:val="none" w:sz="0" w:space="0" w:color="auto"/>
        <w:bottom w:val="none" w:sz="0" w:space="0" w:color="auto"/>
        <w:right w:val="none" w:sz="0" w:space="0" w:color="auto"/>
      </w:divBdr>
      <w:divsChild>
        <w:div w:id="919409019">
          <w:marLeft w:val="0"/>
          <w:marRight w:val="0"/>
          <w:marTop w:val="0"/>
          <w:marBottom w:val="0"/>
          <w:divBdr>
            <w:top w:val="none" w:sz="0" w:space="0" w:color="auto"/>
            <w:left w:val="none" w:sz="0" w:space="0" w:color="auto"/>
            <w:bottom w:val="none" w:sz="0" w:space="0" w:color="auto"/>
            <w:right w:val="none" w:sz="0" w:space="0" w:color="auto"/>
          </w:divBdr>
        </w:div>
      </w:divsChild>
    </w:div>
    <w:div w:id="552886859">
      <w:bodyDiv w:val="1"/>
      <w:marLeft w:val="0"/>
      <w:marRight w:val="0"/>
      <w:marTop w:val="0"/>
      <w:marBottom w:val="0"/>
      <w:divBdr>
        <w:top w:val="none" w:sz="0" w:space="0" w:color="auto"/>
        <w:left w:val="none" w:sz="0" w:space="0" w:color="auto"/>
        <w:bottom w:val="none" w:sz="0" w:space="0" w:color="auto"/>
        <w:right w:val="none" w:sz="0" w:space="0" w:color="auto"/>
      </w:divBdr>
    </w:div>
    <w:div w:id="680159734">
      <w:bodyDiv w:val="1"/>
      <w:marLeft w:val="0"/>
      <w:marRight w:val="0"/>
      <w:marTop w:val="0"/>
      <w:marBottom w:val="0"/>
      <w:divBdr>
        <w:top w:val="none" w:sz="0" w:space="0" w:color="auto"/>
        <w:left w:val="none" w:sz="0" w:space="0" w:color="auto"/>
        <w:bottom w:val="none" w:sz="0" w:space="0" w:color="auto"/>
        <w:right w:val="none" w:sz="0" w:space="0" w:color="auto"/>
      </w:divBdr>
    </w:div>
    <w:div w:id="714617374">
      <w:bodyDiv w:val="1"/>
      <w:marLeft w:val="0"/>
      <w:marRight w:val="0"/>
      <w:marTop w:val="0"/>
      <w:marBottom w:val="0"/>
      <w:divBdr>
        <w:top w:val="none" w:sz="0" w:space="0" w:color="auto"/>
        <w:left w:val="none" w:sz="0" w:space="0" w:color="auto"/>
        <w:bottom w:val="none" w:sz="0" w:space="0" w:color="auto"/>
        <w:right w:val="none" w:sz="0" w:space="0" w:color="auto"/>
      </w:divBdr>
    </w:div>
    <w:div w:id="795560079">
      <w:bodyDiv w:val="1"/>
      <w:marLeft w:val="0"/>
      <w:marRight w:val="0"/>
      <w:marTop w:val="0"/>
      <w:marBottom w:val="0"/>
      <w:divBdr>
        <w:top w:val="none" w:sz="0" w:space="0" w:color="auto"/>
        <w:left w:val="none" w:sz="0" w:space="0" w:color="auto"/>
        <w:bottom w:val="none" w:sz="0" w:space="0" w:color="auto"/>
        <w:right w:val="none" w:sz="0" w:space="0" w:color="auto"/>
      </w:divBdr>
      <w:divsChild>
        <w:div w:id="580866899">
          <w:marLeft w:val="0"/>
          <w:marRight w:val="0"/>
          <w:marTop w:val="0"/>
          <w:marBottom w:val="0"/>
          <w:divBdr>
            <w:top w:val="none" w:sz="0" w:space="0" w:color="auto"/>
            <w:left w:val="none" w:sz="0" w:space="0" w:color="auto"/>
            <w:bottom w:val="none" w:sz="0" w:space="0" w:color="auto"/>
            <w:right w:val="none" w:sz="0" w:space="0" w:color="auto"/>
          </w:divBdr>
        </w:div>
      </w:divsChild>
    </w:div>
    <w:div w:id="840123810">
      <w:bodyDiv w:val="1"/>
      <w:marLeft w:val="0"/>
      <w:marRight w:val="0"/>
      <w:marTop w:val="0"/>
      <w:marBottom w:val="0"/>
      <w:divBdr>
        <w:top w:val="none" w:sz="0" w:space="0" w:color="auto"/>
        <w:left w:val="none" w:sz="0" w:space="0" w:color="auto"/>
        <w:bottom w:val="none" w:sz="0" w:space="0" w:color="auto"/>
        <w:right w:val="none" w:sz="0" w:space="0" w:color="auto"/>
      </w:divBdr>
    </w:div>
    <w:div w:id="906959204">
      <w:bodyDiv w:val="1"/>
      <w:marLeft w:val="0"/>
      <w:marRight w:val="0"/>
      <w:marTop w:val="0"/>
      <w:marBottom w:val="0"/>
      <w:divBdr>
        <w:top w:val="none" w:sz="0" w:space="0" w:color="auto"/>
        <w:left w:val="none" w:sz="0" w:space="0" w:color="auto"/>
        <w:bottom w:val="none" w:sz="0" w:space="0" w:color="auto"/>
        <w:right w:val="none" w:sz="0" w:space="0" w:color="auto"/>
      </w:divBdr>
    </w:div>
    <w:div w:id="956178304">
      <w:bodyDiv w:val="1"/>
      <w:marLeft w:val="0"/>
      <w:marRight w:val="0"/>
      <w:marTop w:val="0"/>
      <w:marBottom w:val="0"/>
      <w:divBdr>
        <w:top w:val="none" w:sz="0" w:space="0" w:color="auto"/>
        <w:left w:val="none" w:sz="0" w:space="0" w:color="auto"/>
        <w:bottom w:val="none" w:sz="0" w:space="0" w:color="auto"/>
        <w:right w:val="none" w:sz="0" w:space="0" w:color="auto"/>
      </w:divBdr>
    </w:div>
    <w:div w:id="1032610473">
      <w:bodyDiv w:val="1"/>
      <w:marLeft w:val="0"/>
      <w:marRight w:val="0"/>
      <w:marTop w:val="0"/>
      <w:marBottom w:val="0"/>
      <w:divBdr>
        <w:top w:val="none" w:sz="0" w:space="0" w:color="auto"/>
        <w:left w:val="none" w:sz="0" w:space="0" w:color="auto"/>
        <w:bottom w:val="none" w:sz="0" w:space="0" w:color="auto"/>
        <w:right w:val="none" w:sz="0" w:space="0" w:color="auto"/>
      </w:divBdr>
    </w:div>
    <w:div w:id="1062101747">
      <w:bodyDiv w:val="1"/>
      <w:marLeft w:val="0"/>
      <w:marRight w:val="0"/>
      <w:marTop w:val="0"/>
      <w:marBottom w:val="0"/>
      <w:divBdr>
        <w:top w:val="none" w:sz="0" w:space="0" w:color="auto"/>
        <w:left w:val="none" w:sz="0" w:space="0" w:color="auto"/>
        <w:bottom w:val="none" w:sz="0" w:space="0" w:color="auto"/>
        <w:right w:val="none" w:sz="0" w:space="0" w:color="auto"/>
      </w:divBdr>
    </w:div>
    <w:div w:id="1097478394">
      <w:bodyDiv w:val="1"/>
      <w:marLeft w:val="0"/>
      <w:marRight w:val="0"/>
      <w:marTop w:val="0"/>
      <w:marBottom w:val="0"/>
      <w:divBdr>
        <w:top w:val="none" w:sz="0" w:space="0" w:color="auto"/>
        <w:left w:val="none" w:sz="0" w:space="0" w:color="auto"/>
        <w:bottom w:val="none" w:sz="0" w:space="0" w:color="auto"/>
        <w:right w:val="none" w:sz="0" w:space="0" w:color="auto"/>
      </w:divBdr>
    </w:div>
    <w:div w:id="1128358837">
      <w:bodyDiv w:val="1"/>
      <w:marLeft w:val="0"/>
      <w:marRight w:val="0"/>
      <w:marTop w:val="0"/>
      <w:marBottom w:val="0"/>
      <w:divBdr>
        <w:top w:val="none" w:sz="0" w:space="0" w:color="auto"/>
        <w:left w:val="none" w:sz="0" w:space="0" w:color="auto"/>
        <w:bottom w:val="none" w:sz="0" w:space="0" w:color="auto"/>
        <w:right w:val="none" w:sz="0" w:space="0" w:color="auto"/>
      </w:divBdr>
    </w:div>
    <w:div w:id="1151825294">
      <w:bodyDiv w:val="1"/>
      <w:marLeft w:val="0"/>
      <w:marRight w:val="0"/>
      <w:marTop w:val="0"/>
      <w:marBottom w:val="0"/>
      <w:divBdr>
        <w:top w:val="none" w:sz="0" w:space="0" w:color="auto"/>
        <w:left w:val="none" w:sz="0" w:space="0" w:color="auto"/>
        <w:bottom w:val="none" w:sz="0" w:space="0" w:color="auto"/>
        <w:right w:val="none" w:sz="0" w:space="0" w:color="auto"/>
      </w:divBdr>
    </w:div>
    <w:div w:id="1232738903">
      <w:bodyDiv w:val="1"/>
      <w:marLeft w:val="0"/>
      <w:marRight w:val="0"/>
      <w:marTop w:val="0"/>
      <w:marBottom w:val="0"/>
      <w:divBdr>
        <w:top w:val="none" w:sz="0" w:space="0" w:color="auto"/>
        <w:left w:val="none" w:sz="0" w:space="0" w:color="auto"/>
        <w:bottom w:val="none" w:sz="0" w:space="0" w:color="auto"/>
        <w:right w:val="none" w:sz="0" w:space="0" w:color="auto"/>
      </w:divBdr>
    </w:div>
    <w:div w:id="1319309140">
      <w:bodyDiv w:val="1"/>
      <w:marLeft w:val="0"/>
      <w:marRight w:val="0"/>
      <w:marTop w:val="0"/>
      <w:marBottom w:val="0"/>
      <w:divBdr>
        <w:top w:val="none" w:sz="0" w:space="0" w:color="auto"/>
        <w:left w:val="none" w:sz="0" w:space="0" w:color="auto"/>
        <w:bottom w:val="none" w:sz="0" w:space="0" w:color="auto"/>
        <w:right w:val="none" w:sz="0" w:space="0" w:color="auto"/>
      </w:divBdr>
    </w:div>
    <w:div w:id="1378311764">
      <w:bodyDiv w:val="1"/>
      <w:marLeft w:val="0"/>
      <w:marRight w:val="0"/>
      <w:marTop w:val="0"/>
      <w:marBottom w:val="0"/>
      <w:divBdr>
        <w:top w:val="none" w:sz="0" w:space="0" w:color="auto"/>
        <w:left w:val="none" w:sz="0" w:space="0" w:color="auto"/>
        <w:bottom w:val="none" w:sz="0" w:space="0" w:color="auto"/>
        <w:right w:val="none" w:sz="0" w:space="0" w:color="auto"/>
      </w:divBdr>
    </w:div>
    <w:div w:id="1437864954">
      <w:bodyDiv w:val="1"/>
      <w:marLeft w:val="0"/>
      <w:marRight w:val="0"/>
      <w:marTop w:val="0"/>
      <w:marBottom w:val="0"/>
      <w:divBdr>
        <w:top w:val="none" w:sz="0" w:space="0" w:color="auto"/>
        <w:left w:val="none" w:sz="0" w:space="0" w:color="auto"/>
        <w:bottom w:val="none" w:sz="0" w:space="0" w:color="auto"/>
        <w:right w:val="none" w:sz="0" w:space="0" w:color="auto"/>
      </w:divBdr>
    </w:div>
    <w:div w:id="1672828115">
      <w:bodyDiv w:val="1"/>
      <w:marLeft w:val="0"/>
      <w:marRight w:val="0"/>
      <w:marTop w:val="0"/>
      <w:marBottom w:val="0"/>
      <w:divBdr>
        <w:top w:val="none" w:sz="0" w:space="0" w:color="auto"/>
        <w:left w:val="none" w:sz="0" w:space="0" w:color="auto"/>
        <w:bottom w:val="none" w:sz="0" w:space="0" w:color="auto"/>
        <w:right w:val="none" w:sz="0" w:space="0" w:color="auto"/>
      </w:divBdr>
    </w:div>
    <w:div w:id="1812745351">
      <w:bodyDiv w:val="1"/>
      <w:marLeft w:val="0"/>
      <w:marRight w:val="0"/>
      <w:marTop w:val="0"/>
      <w:marBottom w:val="0"/>
      <w:divBdr>
        <w:top w:val="none" w:sz="0" w:space="0" w:color="auto"/>
        <w:left w:val="none" w:sz="0" w:space="0" w:color="auto"/>
        <w:bottom w:val="none" w:sz="0" w:space="0" w:color="auto"/>
        <w:right w:val="none" w:sz="0" w:space="0" w:color="auto"/>
      </w:divBdr>
      <w:divsChild>
        <w:div w:id="1198396389">
          <w:marLeft w:val="-240"/>
          <w:marRight w:val="0"/>
          <w:marTop w:val="0"/>
          <w:marBottom w:val="0"/>
          <w:divBdr>
            <w:top w:val="none" w:sz="0" w:space="0" w:color="auto"/>
            <w:left w:val="none" w:sz="0" w:space="0" w:color="auto"/>
            <w:bottom w:val="single" w:sz="6" w:space="0" w:color="D0D2D3"/>
            <w:right w:val="none" w:sz="0" w:space="0" w:color="auto"/>
          </w:divBdr>
          <w:divsChild>
            <w:div w:id="924534864">
              <w:marLeft w:val="0"/>
              <w:marRight w:val="0"/>
              <w:marTop w:val="0"/>
              <w:marBottom w:val="0"/>
              <w:divBdr>
                <w:top w:val="none" w:sz="0" w:space="0" w:color="auto"/>
                <w:left w:val="none" w:sz="0" w:space="0" w:color="auto"/>
                <w:bottom w:val="none" w:sz="0" w:space="0" w:color="auto"/>
                <w:right w:val="none" w:sz="0" w:space="0" w:color="auto"/>
              </w:divBdr>
              <w:divsChild>
                <w:div w:id="1691950120">
                  <w:marLeft w:val="0"/>
                  <w:marRight w:val="0"/>
                  <w:marTop w:val="0"/>
                  <w:marBottom w:val="0"/>
                  <w:divBdr>
                    <w:top w:val="none" w:sz="0" w:space="0" w:color="auto"/>
                    <w:left w:val="none" w:sz="0" w:space="0" w:color="auto"/>
                    <w:bottom w:val="none" w:sz="0" w:space="0" w:color="auto"/>
                    <w:right w:val="none" w:sz="0" w:space="0" w:color="auto"/>
                  </w:divBdr>
                </w:div>
              </w:divsChild>
            </w:div>
            <w:div w:id="944652488">
              <w:marLeft w:val="0"/>
              <w:marRight w:val="0"/>
              <w:marTop w:val="0"/>
              <w:marBottom w:val="0"/>
              <w:divBdr>
                <w:top w:val="single" w:sz="6" w:space="0" w:color="D0D2D3"/>
                <w:left w:val="single" w:sz="6" w:space="0" w:color="D0D2D3"/>
                <w:bottom w:val="single" w:sz="6" w:space="0" w:color="D0D2D3"/>
                <w:right w:val="single" w:sz="6" w:space="0" w:color="D0D2D3"/>
              </w:divBdr>
            </w:div>
          </w:divsChild>
        </w:div>
        <w:div w:id="619990692">
          <w:marLeft w:val="0"/>
          <w:marRight w:val="480"/>
          <w:marTop w:val="0"/>
          <w:marBottom w:val="0"/>
          <w:divBdr>
            <w:top w:val="none" w:sz="0" w:space="0" w:color="auto"/>
            <w:left w:val="none" w:sz="0" w:space="0" w:color="auto"/>
            <w:bottom w:val="none" w:sz="0" w:space="0" w:color="auto"/>
            <w:right w:val="none" w:sz="0" w:space="0" w:color="auto"/>
          </w:divBdr>
          <w:divsChild>
            <w:div w:id="1494636958">
              <w:marLeft w:val="0"/>
              <w:marRight w:val="0"/>
              <w:marTop w:val="0"/>
              <w:marBottom w:val="360"/>
              <w:divBdr>
                <w:top w:val="none" w:sz="0" w:space="0" w:color="auto"/>
                <w:left w:val="none" w:sz="0" w:space="0" w:color="auto"/>
                <w:bottom w:val="none" w:sz="0" w:space="0" w:color="auto"/>
                <w:right w:val="none" w:sz="0" w:space="0" w:color="auto"/>
              </w:divBdr>
              <w:divsChild>
                <w:div w:id="19063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87261">
          <w:marLeft w:val="0"/>
          <w:marRight w:val="480"/>
          <w:marTop w:val="0"/>
          <w:marBottom w:val="0"/>
          <w:divBdr>
            <w:top w:val="none" w:sz="0" w:space="0" w:color="auto"/>
            <w:left w:val="none" w:sz="0" w:space="0" w:color="auto"/>
            <w:bottom w:val="none" w:sz="0" w:space="0" w:color="auto"/>
            <w:right w:val="none" w:sz="0" w:space="0" w:color="auto"/>
          </w:divBdr>
          <w:divsChild>
            <w:div w:id="136413059">
              <w:marLeft w:val="0"/>
              <w:marRight w:val="0"/>
              <w:marTop w:val="0"/>
              <w:marBottom w:val="480"/>
              <w:divBdr>
                <w:top w:val="none" w:sz="0" w:space="0" w:color="auto"/>
                <w:left w:val="none" w:sz="0" w:space="0" w:color="auto"/>
                <w:bottom w:val="none" w:sz="0" w:space="0" w:color="auto"/>
                <w:right w:val="none" w:sz="0" w:space="0" w:color="auto"/>
              </w:divBdr>
              <w:divsChild>
                <w:div w:id="1077168400">
                  <w:marLeft w:val="0"/>
                  <w:marRight w:val="0"/>
                  <w:marTop w:val="0"/>
                  <w:marBottom w:val="0"/>
                  <w:divBdr>
                    <w:top w:val="none" w:sz="0" w:space="0" w:color="auto"/>
                    <w:left w:val="none" w:sz="0" w:space="0" w:color="auto"/>
                    <w:bottom w:val="none" w:sz="0" w:space="0" w:color="auto"/>
                    <w:right w:val="none" w:sz="0" w:space="0" w:color="auto"/>
                  </w:divBdr>
                  <w:divsChild>
                    <w:div w:id="1725368142">
                      <w:marLeft w:val="0"/>
                      <w:marRight w:val="0"/>
                      <w:marTop w:val="0"/>
                      <w:marBottom w:val="0"/>
                      <w:divBdr>
                        <w:top w:val="none" w:sz="0" w:space="0" w:color="auto"/>
                        <w:left w:val="none" w:sz="0" w:space="0" w:color="auto"/>
                        <w:bottom w:val="none" w:sz="0" w:space="0" w:color="auto"/>
                        <w:right w:val="none" w:sz="0" w:space="0" w:color="auto"/>
                      </w:divBdr>
                      <w:divsChild>
                        <w:div w:id="1978489805">
                          <w:marLeft w:val="0"/>
                          <w:marRight w:val="0"/>
                          <w:marTop w:val="0"/>
                          <w:marBottom w:val="0"/>
                          <w:divBdr>
                            <w:top w:val="none" w:sz="0" w:space="0" w:color="auto"/>
                            <w:left w:val="none" w:sz="0" w:space="0" w:color="auto"/>
                            <w:bottom w:val="none" w:sz="0" w:space="0" w:color="auto"/>
                            <w:right w:val="none" w:sz="0" w:space="0" w:color="auto"/>
                          </w:divBdr>
                          <w:divsChild>
                            <w:div w:id="1366364685">
                              <w:marLeft w:val="0"/>
                              <w:marRight w:val="0"/>
                              <w:marTop w:val="0"/>
                              <w:marBottom w:val="0"/>
                              <w:divBdr>
                                <w:top w:val="none" w:sz="0" w:space="0" w:color="auto"/>
                                <w:left w:val="none" w:sz="0" w:space="0" w:color="auto"/>
                                <w:bottom w:val="none" w:sz="0" w:space="0" w:color="auto"/>
                                <w:right w:val="none" w:sz="0" w:space="0" w:color="auto"/>
                              </w:divBdr>
                              <w:divsChild>
                                <w:div w:id="731923993">
                                  <w:marLeft w:val="0"/>
                                  <w:marRight w:val="0"/>
                                  <w:marTop w:val="0"/>
                                  <w:marBottom w:val="0"/>
                                  <w:divBdr>
                                    <w:top w:val="none" w:sz="0" w:space="0" w:color="auto"/>
                                    <w:left w:val="none" w:sz="0" w:space="0" w:color="auto"/>
                                    <w:bottom w:val="none" w:sz="0" w:space="0" w:color="auto"/>
                                    <w:right w:val="none" w:sz="0" w:space="0" w:color="auto"/>
                                  </w:divBdr>
                                  <w:divsChild>
                                    <w:div w:id="1640189031">
                                      <w:marLeft w:val="0"/>
                                      <w:marRight w:val="0"/>
                                      <w:marTop w:val="0"/>
                                      <w:marBottom w:val="0"/>
                                      <w:divBdr>
                                        <w:top w:val="none" w:sz="0" w:space="0" w:color="auto"/>
                                        <w:left w:val="none" w:sz="0" w:space="0" w:color="auto"/>
                                        <w:bottom w:val="none" w:sz="0" w:space="0" w:color="auto"/>
                                        <w:right w:val="none" w:sz="0" w:space="0" w:color="auto"/>
                                      </w:divBdr>
                                      <w:divsChild>
                                        <w:div w:id="111944492">
                                          <w:marLeft w:val="0"/>
                                          <w:marRight w:val="0"/>
                                          <w:marTop w:val="0"/>
                                          <w:marBottom w:val="0"/>
                                          <w:divBdr>
                                            <w:top w:val="none" w:sz="0" w:space="0" w:color="auto"/>
                                            <w:left w:val="none" w:sz="0" w:space="0" w:color="auto"/>
                                            <w:bottom w:val="none" w:sz="0" w:space="0" w:color="auto"/>
                                            <w:right w:val="none" w:sz="0" w:space="0" w:color="auto"/>
                                          </w:divBdr>
                                        </w:div>
                                        <w:div w:id="14789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623863">
                              <w:marLeft w:val="0"/>
                              <w:marRight w:val="0"/>
                              <w:marTop w:val="0"/>
                              <w:marBottom w:val="0"/>
                              <w:divBdr>
                                <w:top w:val="none" w:sz="0" w:space="0" w:color="auto"/>
                                <w:left w:val="none" w:sz="0" w:space="0" w:color="auto"/>
                                <w:bottom w:val="none" w:sz="0" w:space="0" w:color="auto"/>
                                <w:right w:val="none" w:sz="0" w:space="0" w:color="auto"/>
                              </w:divBdr>
                            </w:div>
                            <w:div w:id="403724274">
                              <w:marLeft w:val="0"/>
                              <w:marRight w:val="0"/>
                              <w:marTop w:val="0"/>
                              <w:marBottom w:val="0"/>
                              <w:divBdr>
                                <w:top w:val="none" w:sz="0" w:space="0" w:color="auto"/>
                                <w:left w:val="none" w:sz="0" w:space="0" w:color="auto"/>
                                <w:bottom w:val="none" w:sz="0" w:space="0" w:color="auto"/>
                                <w:right w:val="none" w:sz="0" w:space="0" w:color="auto"/>
                              </w:divBdr>
                            </w:div>
                            <w:div w:id="59400852">
                              <w:marLeft w:val="0"/>
                              <w:marRight w:val="0"/>
                              <w:marTop w:val="0"/>
                              <w:marBottom w:val="0"/>
                              <w:divBdr>
                                <w:top w:val="none" w:sz="0" w:space="0" w:color="auto"/>
                                <w:left w:val="none" w:sz="0" w:space="0" w:color="auto"/>
                                <w:bottom w:val="none" w:sz="0" w:space="0" w:color="auto"/>
                                <w:right w:val="none" w:sz="0" w:space="0" w:color="auto"/>
                              </w:divBdr>
                            </w:div>
                            <w:div w:id="1509370416">
                              <w:marLeft w:val="0"/>
                              <w:marRight w:val="0"/>
                              <w:marTop w:val="0"/>
                              <w:marBottom w:val="0"/>
                              <w:divBdr>
                                <w:top w:val="none" w:sz="0" w:space="0" w:color="auto"/>
                                <w:left w:val="none" w:sz="0" w:space="0" w:color="auto"/>
                                <w:bottom w:val="none" w:sz="0" w:space="0" w:color="auto"/>
                                <w:right w:val="none" w:sz="0" w:space="0" w:color="auto"/>
                              </w:divBdr>
                              <w:divsChild>
                                <w:div w:id="1090810443">
                                  <w:marLeft w:val="0"/>
                                  <w:marRight w:val="0"/>
                                  <w:marTop w:val="0"/>
                                  <w:marBottom w:val="0"/>
                                  <w:divBdr>
                                    <w:top w:val="single" w:sz="6" w:space="0" w:color="D0D2D3"/>
                                    <w:left w:val="single" w:sz="6" w:space="0" w:color="D0D2D3"/>
                                    <w:bottom w:val="single" w:sz="6" w:space="0" w:color="D0D2D3"/>
                                    <w:right w:val="single" w:sz="6" w:space="0" w:color="D0D2D3"/>
                                  </w:divBdr>
                                  <w:divsChild>
                                    <w:div w:id="155523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015300">
                  <w:marLeft w:val="0"/>
                  <w:marRight w:val="0"/>
                  <w:marTop w:val="0"/>
                  <w:marBottom w:val="0"/>
                  <w:divBdr>
                    <w:top w:val="none" w:sz="0" w:space="0" w:color="auto"/>
                    <w:left w:val="none" w:sz="0" w:space="0" w:color="auto"/>
                    <w:bottom w:val="none" w:sz="0" w:space="0" w:color="auto"/>
                    <w:right w:val="none" w:sz="0" w:space="0" w:color="auto"/>
                  </w:divBdr>
                </w:div>
              </w:divsChild>
            </w:div>
            <w:div w:id="1685207973">
              <w:marLeft w:val="0"/>
              <w:marRight w:val="0"/>
              <w:marTop w:val="0"/>
              <w:marBottom w:val="480"/>
              <w:divBdr>
                <w:top w:val="none" w:sz="0" w:space="0" w:color="auto"/>
                <w:left w:val="none" w:sz="0" w:space="0" w:color="auto"/>
                <w:bottom w:val="none" w:sz="0" w:space="0" w:color="auto"/>
                <w:right w:val="none" w:sz="0" w:space="0" w:color="auto"/>
              </w:divBdr>
              <w:divsChild>
                <w:div w:id="171069125">
                  <w:marLeft w:val="0"/>
                  <w:marRight w:val="0"/>
                  <w:marTop w:val="0"/>
                  <w:marBottom w:val="0"/>
                  <w:divBdr>
                    <w:top w:val="none" w:sz="0" w:space="0" w:color="auto"/>
                    <w:left w:val="none" w:sz="0" w:space="0" w:color="auto"/>
                    <w:bottom w:val="none" w:sz="0" w:space="0" w:color="auto"/>
                    <w:right w:val="none" w:sz="0" w:space="0" w:color="auto"/>
                  </w:divBdr>
                  <w:divsChild>
                    <w:div w:id="887910341">
                      <w:marLeft w:val="0"/>
                      <w:marRight w:val="0"/>
                      <w:marTop w:val="0"/>
                      <w:marBottom w:val="0"/>
                      <w:divBdr>
                        <w:top w:val="none" w:sz="0" w:space="0" w:color="auto"/>
                        <w:left w:val="none" w:sz="0" w:space="0" w:color="auto"/>
                        <w:bottom w:val="none" w:sz="0" w:space="0" w:color="auto"/>
                        <w:right w:val="none" w:sz="0" w:space="0" w:color="auto"/>
                      </w:divBdr>
                      <w:divsChild>
                        <w:div w:id="1742024418">
                          <w:marLeft w:val="0"/>
                          <w:marRight w:val="0"/>
                          <w:marTop w:val="0"/>
                          <w:marBottom w:val="0"/>
                          <w:divBdr>
                            <w:top w:val="none" w:sz="0" w:space="0" w:color="auto"/>
                            <w:left w:val="none" w:sz="0" w:space="0" w:color="auto"/>
                            <w:bottom w:val="none" w:sz="0" w:space="0" w:color="auto"/>
                            <w:right w:val="none" w:sz="0" w:space="0" w:color="auto"/>
                          </w:divBdr>
                          <w:divsChild>
                            <w:div w:id="938374328">
                              <w:marLeft w:val="0"/>
                              <w:marRight w:val="0"/>
                              <w:marTop w:val="0"/>
                              <w:marBottom w:val="0"/>
                              <w:divBdr>
                                <w:top w:val="none" w:sz="0" w:space="0" w:color="auto"/>
                                <w:left w:val="none" w:sz="0" w:space="0" w:color="auto"/>
                                <w:bottom w:val="none" w:sz="0" w:space="0" w:color="auto"/>
                                <w:right w:val="none" w:sz="0" w:space="0" w:color="auto"/>
                              </w:divBdr>
                              <w:divsChild>
                                <w:div w:id="386488531">
                                  <w:marLeft w:val="0"/>
                                  <w:marRight w:val="0"/>
                                  <w:marTop w:val="0"/>
                                  <w:marBottom w:val="0"/>
                                  <w:divBdr>
                                    <w:top w:val="none" w:sz="0" w:space="0" w:color="auto"/>
                                    <w:left w:val="none" w:sz="0" w:space="0" w:color="auto"/>
                                    <w:bottom w:val="none" w:sz="0" w:space="0" w:color="auto"/>
                                    <w:right w:val="none" w:sz="0" w:space="0" w:color="auto"/>
                                  </w:divBdr>
                                  <w:divsChild>
                                    <w:div w:id="1480876433">
                                      <w:marLeft w:val="0"/>
                                      <w:marRight w:val="0"/>
                                      <w:marTop w:val="0"/>
                                      <w:marBottom w:val="0"/>
                                      <w:divBdr>
                                        <w:top w:val="none" w:sz="0" w:space="0" w:color="auto"/>
                                        <w:left w:val="none" w:sz="0" w:space="0" w:color="auto"/>
                                        <w:bottom w:val="none" w:sz="0" w:space="0" w:color="auto"/>
                                        <w:right w:val="none" w:sz="0" w:space="0" w:color="auto"/>
                                      </w:divBdr>
                                      <w:divsChild>
                                        <w:div w:id="1853184489">
                                          <w:marLeft w:val="0"/>
                                          <w:marRight w:val="0"/>
                                          <w:marTop w:val="0"/>
                                          <w:marBottom w:val="0"/>
                                          <w:divBdr>
                                            <w:top w:val="none" w:sz="0" w:space="0" w:color="auto"/>
                                            <w:left w:val="none" w:sz="0" w:space="0" w:color="auto"/>
                                            <w:bottom w:val="none" w:sz="0" w:space="0" w:color="auto"/>
                                            <w:right w:val="none" w:sz="0" w:space="0" w:color="auto"/>
                                          </w:divBdr>
                                        </w:div>
                                        <w:div w:id="16937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79126">
                              <w:marLeft w:val="0"/>
                              <w:marRight w:val="0"/>
                              <w:marTop w:val="0"/>
                              <w:marBottom w:val="0"/>
                              <w:divBdr>
                                <w:top w:val="none" w:sz="0" w:space="0" w:color="auto"/>
                                <w:left w:val="none" w:sz="0" w:space="0" w:color="auto"/>
                                <w:bottom w:val="none" w:sz="0" w:space="0" w:color="auto"/>
                                <w:right w:val="none" w:sz="0" w:space="0" w:color="auto"/>
                              </w:divBdr>
                            </w:div>
                            <w:div w:id="1977493997">
                              <w:marLeft w:val="0"/>
                              <w:marRight w:val="0"/>
                              <w:marTop w:val="0"/>
                              <w:marBottom w:val="0"/>
                              <w:divBdr>
                                <w:top w:val="none" w:sz="0" w:space="0" w:color="auto"/>
                                <w:left w:val="none" w:sz="0" w:space="0" w:color="auto"/>
                                <w:bottom w:val="none" w:sz="0" w:space="0" w:color="auto"/>
                                <w:right w:val="none" w:sz="0" w:space="0" w:color="auto"/>
                              </w:divBdr>
                            </w:div>
                            <w:div w:id="187255309">
                              <w:marLeft w:val="0"/>
                              <w:marRight w:val="0"/>
                              <w:marTop w:val="0"/>
                              <w:marBottom w:val="0"/>
                              <w:divBdr>
                                <w:top w:val="none" w:sz="0" w:space="0" w:color="auto"/>
                                <w:left w:val="none" w:sz="0" w:space="0" w:color="auto"/>
                                <w:bottom w:val="none" w:sz="0" w:space="0" w:color="auto"/>
                                <w:right w:val="none" w:sz="0" w:space="0" w:color="auto"/>
                              </w:divBdr>
                            </w:div>
                            <w:div w:id="689992034">
                              <w:marLeft w:val="0"/>
                              <w:marRight w:val="0"/>
                              <w:marTop w:val="0"/>
                              <w:marBottom w:val="0"/>
                              <w:divBdr>
                                <w:top w:val="none" w:sz="0" w:space="0" w:color="auto"/>
                                <w:left w:val="none" w:sz="0" w:space="0" w:color="auto"/>
                                <w:bottom w:val="none" w:sz="0" w:space="0" w:color="auto"/>
                                <w:right w:val="none" w:sz="0" w:space="0" w:color="auto"/>
                              </w:divBdr>
                              <w:divsChild>
                                <w:div w:id="708068261">
                                  <w:marLeft w:val="0"/>
                                  <w:marRight w:val="0"/>
                                  <w:marTop w:val="0"/>
                                  <w:marBottom w:val="0"/>
                                  <w:divBdr>
                                    <w:top w:val="single" w:sz="6" w:space="0" w:color="D0D2D3"/>
                                    <w:left w:val="single" w:sz="6" w:space="0" w:color="D0D2D3"/>
                                    <w:bottom w:val="single" w:sz="6" w:space="0" w:color="D0D2D3"/>
                                    <w:right w:val="single" w:sz="6" w:space="0" w:color="D0D2D3"/>
                                  </w:divBdr>
                                  <w:divsChild>
                                    <w:div w:id="184408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10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3769">
          <w:marLeft w:val="0"/>
          <w:marRight w:val="480"/>
          <w:marTop w:val="0"/>
          <w:marBottom w:val="0"/>
          <w:divBdr>
            <w:top w:val="none" w:sz="0" w:space="0" w:color="auto"/>
            <w:left w:val="none" w:sz="0" w:space="0" w:color="auto"/>
            <w:bottom w:val="none" w:sz="0" w:space="0" w:color="auto"/>
            <w:right w:val="none" w:sz="0" w:space="0" w:color="auto"/>
          </w:divBdr>
          <w:divsChild>
            <w:div w:id="118770702">
              <w:marLeft w:val="0"/>
              <w:marRight w:val="0"/>
              <w:marTop w:val="0"/>
              <w:marBottom w:val="480"/>
              <w:divBdr>
                <w:top w:val="none" w:sz="0" w:space="0" w:color="auto"/>
                <w:left w:val="none" w:sz="0" w:space="0" w:color="auto"/>
                <w:bottom w:val="none" w:sz="0" w:space="0" w:color="auto"/>
                <w:right w:val="none" w:sz="0" w:space="0" w:color="auto"/>
              </w:divBdr>
              <w:divsChild>
                <w:div w:id="1813331350">
                  <w:marLeft w:val="0"/>
                  <w:marRight w:val="0"/>
                  <w:marTop w:val="0"/>
                  <w:marBottom w:val="0"/>
                  <w:divBdr>
                    <w:top w:val="none" w:sz="0" w:space="0" w:color="auto"/>
                    <w:left w:val="none" w:sz="0" w:space="0" w:color="auto"/>
                    <w:bottom w:val="none" w:sz="0" w:space="0" w:color="auto"/>
                    <w:right w:val="none" w:sz="0" w:space="0" w:color="auto"/>
                  </w:divBdr>
                  <w:divsChild>
                    <w:div w:id="714743219">
                      <w:marLeft w:val="0"/>
                      <w:marRight w:val="0"/>
                      <w:marTop w:val="0"/>
                      <w:marBottom w:val="0"/>
                      <w:divBdr>
                        <w:top w:val="none" w:sz="0" w:space="0" w:color="auto"/>
                        <w:left w:val="none" w:sz="0" w:space="0" w:color="auto"/>
                        <w:bottom w:val="none" w:sz="0" w:space="0" w:color="auto"/>
                        <w:right w:val="none" w:sz="0" w:space="0" w:color="auto"/>
                      </w:divBdr>
                      <w:divsChild>
                        <w:div w:id="383260952">
                          <w:marLeft w:val="0"/>
                          <w:marRight w:val="0"/>
                          <w:marTop w:val="0"/>
                          <w:marBottom w:val="0"/>
                          <w:divBdr>
                            <w:top w:val="none" w:sz="0" w:space="0" w:color="auto"/>
                            <w:left w:val="none" w:sz="0" w:space="0" w:color="auto"/>
                            <w:bottom w:val="none" w:sz="0" w:space="0" w:color="auto"/>
                            <w:right w:val="none" w:sz="0" w:space="0" w:color="auto"/>
                          </w:divBdr>
                          <w:divsChild>
                            <w:div w:id="708838866">
                              <w:marLeft w:val="0"/>
                              <w:marRight w:val="0"/>
                              <w:marTop w:val="0"/>
                              <w:marBottom w:val="0"/>
                              <w:divBdr>
                                <w:top w:val="none" w:sz="0" w:space="0" w:color="auto"/>
                                <w:left w:val="none" w:sz="0" w:space="0" w:color="auto"/>
                                <w:bottom w:val="none" w:sz="0" w:space="0" w:color="auto"/>
                                <w:right w:val="none" w:sz="0" w:space="0" w:color="auto"/>
                              </w:divBdr>
                              <w:divsChild>
                                <w:div w:id="253788153">
                                  <w:marLeft w:val="0"/>
                                  <w:marRight w:val="0"/>
                                  <w:marTop w:val="0"/>
                                  <w:marBottom w:val="0"/>
                                  <w:divBdr>
                                    <w:top w:val="none" w:sz="0" w:space="0" w:color="auto"/>
                                    <w:left w:val="none" w:sz="0" w:space="0" w:color="auto"/>
                                    <w:bottom w:val="none" w:sz="0" w:space="0" w:color="auto"/>
                                    <w:right w:val="none" w:sz="0" w:space="0" w:color="auto"/>
                                  </w:divBdr>
                                  <w:divsChild>
                                    <w:div w:id="1625230494">
                                      <w:marLeft w:val="0"/>
                                      <w:marRight w:val="0"/>
                                      <w:marTop w:val="0"/>
                                      <w:marBottom w:val="0"/>
                                      <w:divBdr>
                                        <w:top w:val="none" w:sz="0" w:space="0" w:color="auto"/>
                                        <w:left w:val="none" w:sz="0" w:space="0" w:color="auto"/>
                                        <w:bottom w:val="none" w:sz="0" w:space="0" w:color="auto"/>
                                        <w:right w:val="none" w:sz="0" w:space="0" w:color="auto"/>
                                      </w:divBdr>
                                      <w:divsChild>
                                        <w:div w:id="1933081347">
                                          <w:marLeft w:val="0"/>
                                          <w:marRight w:val="0"/>
                                          <w:marTop w:val="0"/>
                                          <w:marBottom w:val="0"/>
                                          <w:divBdr>
                                            <w:top w:val="none" w:sz="0" w:space="0" w:color="auto"/>
                                            <w:left w:val="none" w:sz="0" w:space="0" w:color="auto"/>
                                            <w:bottom w:val="none" w:sz="0" w:space="0" w:color="auto"/>
                                            <w:right w:val="none" w:sz="0" w:space="0" w:color="auto"/>
                                          </w:divBdr>
                                        </w:div>
                                        <w:div w:id="158128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267408">
                              <w:marLeft w:val="0"/>
                              <w:marRight w:val="0"/>
                              <w:marTop w:val="0"/>
                              <w:marBottom w:val="0"/>
                              <w:divBdr>
                                <w:top w:val="none" w:sz="0" w:space="0" w:color="auto"/>
                                <w:left w:val="none" w:sz="0" w:space="0" w:color="auto"/>
                                <w:bottom w:val="none" w:sz="0" w:space="0" w:color="auto"/>
                                <w:right w:val="none" w:sz="0" w:space="0" w:color="auto"/>
                              </w:divBdr>
                            </w:div>
                            <w:div w:id="1587573267">
                              <w:marLeft w:val="0"/>
                              <w:marRight w:val="0"/>
                              <w:marTop w:val="0"/>
                              <w:marBottom w:val="0"/>
                              <w:divBdr>
                                <w:top w:val="none" w:sz="0" w:space="0" w:color="auto"/>
                                <w:left w:val="none" w:sz="0" w:space="0" w:color="auto"/>
                                <w:bottom w:val="none" w:sz="0" w:space="0" w:color="auto"/>
                                <w:right w:val="none" w:sz="0" w:space="0" w:color="auto"/>
                              </w:divBdr>
                            </w:div>
                            <w:div w:id="1735466315">
                              <w:marLeft w:val="0"/>
                              <w:marRight w:val="0"/>
                              <w:marTop w:val="0"/>
                              <w:marBottom w:val="0"/>
                              <w:divBdr>
                                <w:top w:val="none" w:sz="0" w:space="0" w:color="auto"/>
                                <w:left w:val="none" w:sz="0" w:space="0" w:color="auto"/>
                                <w:bottom w:val="none" w:sz="0" w:space="0" w:color="auto"/>
                                <w:right w:val="none" w:sz="0" w:space="0" w:color="auto"/>
                              </w:divBdr>
                            </w:div>
                            <w:div w:id="1437097831">
                              <w:marLeft w:val="0"/>
                              <w:marRight w:val="0"/>
                              <w:marTop w:val="0"/>
                              <w:marBottom w:val="0"/>
                              <w:divBdr>
                                <w:top w:val="none" w:sz="0" w:space="0" w:color="auto"/>
                                <w:left w:val="none" w:sz="0" w:space="0" w:color="auto"/>
                                <w:bottom w:val="none" w:sz="0" w:space="0" w:color="auto"/>
                                <w:right w:val="none" w:sz="0" w:space="0" w:color="auto"/>
                              </w:divBdr>
                              <w:divsChild>
                                <w:div w:id="869686287">
                                  <w:marLeft w:val="0"/>
                                  <w:marRight w:val="0"/>
                                  <w:marTop w:val="0"/>
                                  <w:marBottom w:val="0"/>
                                  <w:divBdr>
                                    <w:top w:val="single" w:sz="6" w:space="0" w:color="D0D2D3"/>
                                    <w:left w:val="single" w:sz="6" w:space="0" w:color="D0D2D3"/>
                                    <w:bottom w:val="single" w:sz="6" w:space="0" w:color="D0D2D3"/>
                                    <w:right w:val="single" w:sz="6" w:space="0" w:color="D0D2D3"/>
                                  </w:divBdr>
                                  <w:divsChild>
                                    <w:div w:id="16243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40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38789">
      <w:bodyDiv w:val="1"/>
      <w:marLeft w:val="0"/>
      <w:marRight w:val="0"/>
      <w:marTop w:val="0"/>
      <w:marBottom w:val="0"/>
      <w:divBdr>
        <w:top w:val="none" w:sz="0" w:space="0" w:color="auto"/>
        <w:left w:val="none" w:sz="0" w:space="0" w:color="auto"/>
        <w:bottom w:val="none" w:sz="0" w:space="0" w:color="auto"/>
        <w:right w:val="none" w:sz="0" w:space="0" w:color="auto"/>
      </w:divBdr>
      <w:divsChild>
        <w:div w:id="485391482">
          <w:marLeft w:val="0"/>
          <w:marRight w:val="0"/>
          <w:marTop w:val="0"/>
          <w:marBottom w:val="0"/>
          <w:divBdr>
            <w:top w:val="none" w:sz="0" w:space="0" w:color="auto"/>
            <w:left w:val="none" w:sz="0" w:space="0" w:color="auto"/>
            <w:bottom w:val="none" w:sz="0" w:space="0" w:color="auto"/>
            <w:right w:val="none" w:sz="0" w:space="0" w:color="auto"/>
          </w:divBdr>
        </w:div>
      </w:divsChild>
    </w:div>
    <w:div w:id="1877620341">
      <w:bodyDiv w:val="1"/>
      <w:marLeft w:val="0"/>
      <w:marRight w:val="0"/>
      <w:marTop w:val="0"/>
      <w:marBottom w:val="0"/>
      <w:divBdr>
        <w:top w:val="none" w:sz="0" w:space="0" w:color="auto"/>
        <w:left w:val="none" w:sz="0" w:space="0" w:color="auto"/>
        <w:bottom w:val="none" w:sz="0" w:space="0" w:color="auto"/>
        <w:right w:val="none" w:sz="0" w:space="0" w:color="auto"/>
      </w:divBdr>
      <w:divsChild>
        <w:div w:id="708267119">
          <w:marLeft w:val="0"/>
          <w:marRight w:val="480"/>
          <w:marTop w:val="0"/>
          <w:marBottom w:val="0"/>
          <w:divBdr>
            <w:top w:val="none" w:sz="0" w:space="0" w:color="auto"/>
            <w:left w:val="none" w:sz="0" w:space="0" w:color="auto"/>
            <w:bottom w:val="none" w:sz="0" w:space="0" w:color="auto"/>
            <w:right w:val="none" w:sz="0" w:space="0" w:color="auto"/>
          </w:divBdr>
          <w:divsChild>
            <w:div w:id="1807770952">
              <w:marLeft w:val="0"/>
              <w:marRight w:val="0"/>
              <w:marTop w:val="0"/>
              <w:marBottom w:val="360"/>
              <w:divBdr>
                <w:top w:val="none" w:sz="0" w:space="0" w:color="auto"/>
                <w:left w:val="none" w:sz="0" w:space="0" w:color="auto"/>
                <w:bottom w:val="none" w:sz="0" w:space="0" w:color="auto"/>
                <w:right w:val="none" w:sz="0" w:space="0" w:color="auto"/>
              </w:divBdr>
              <w:divsChild>
                <w:div w:id="202378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6750">
          <w:marLeft w:val="0"/>
          <w:marRight w:val="480"/>
          <w:marTop w:val="0"/>
          <w:marBottom w:val="0"/>
          <w:divBdr>
            <w:top w:val="none" w:sz="0" w:space="0" w:color="auto"/>
            <w:left w:val="none" w:sz="0" w:space="0" w:color="auto"/>
            <w:bottom w:val="none" w:sz="0" w:space="0" w:color="auto"/>
            <w:right w:val="none" w:sz="0" w:space="0" w:color="auto"/>
          </w:divBdr>
          <w:divsChild>
            <w:div w:id="916938119">
              <w:marLeft w:val="0"/>
              <w:marRight w:val="0"/>
              <w:marTop w:val="0"/>
              <w:marBottom w:val="480"/>
              <w:divBdr>
                <w:top w:val="none" w:sz="0" w:space="0" w:color="auto"/>
                <w:left w:val="none" w:sz="0" w:space="0" w:color="auto"/>
                <w:bottom w:val="none" w:sz="0" w:space="0" w:color="auto"/>
                <w:right w:val="none" w:sz="0" w:space="0" w:color="auto"/>
              </w:divBdr>
              <w:divsChild>
                <w:div w:id="885022488">
                  <w:marLeft w:val="0"/>
                  <w:marRight w:val="0"/>
                  <w:marTop w:val="0"/>
                  <w:marBottom w:val="0"/>
                  <w:divBdr>
                    <w:top w:val="none" w:sz="0" w:space="0" w:color="auto"/>
                    <w:left w:val="none" w:sz="0" w:space="0" w:color="auto"/>
                    <w:bottom w:val="none" w:sz="0" w:space="0" w:color="auto"/>
                    <w:right w:val="none" w:sz="0" w:space="0" w:color="auto"/>
                  </w:divBdr>
                  <w:divsChild>
                    <w:div w:id="893195794">
                      <w:marLeft w:val="0"/>
                      <w:marRight w:val="0"/>
                      <w:marTop w:val="0"/>
                      <w:marBottom w:val="0"/>
                      <w:divBdr>
                        <w:top w:val="none" w:sz="0" w:space="0" w:color="auto"/>
                        <w:left w:val="none" w:sz="0" w:space="0" w:color="auto"/>
                        <w:bottom w:val="none" w:sz="0" w:space="0" w:color="auto"/>
                        <w:right w:val="none" w:sz="0" w:space="0" w:color="auto"/>
                      </w:divBdr>
                      <w:divsChild>
                        <w:div w:id="2143617566">
                          <w:marLeft w:val="0"/>
                          <w:marRight w:val="0"/>
                          <w:marTop w:val="0"/>
                          <w:marBottom w:val="0"/>
                          <w:divBdr>
                            <w:top w:val="none" w:sz="0" w:space="0" w:color="auto"/>
                            <w:left w:val="none" w:sz="0" w:space="0" w:color="auto"/>
                            <w:bottom w:val="none" w:sz="0" w:space="0" w:color="auto"/>
                            <w:right w:val="none" w:sz="0" w:space="0" w:color="auto"/>
                          </w:divBdr>
                          <w:divsChild>
                            <w:div w:id="882865828">
                              <w:marLeft w:val="0"/>
                              <w:marRight w:val="0"/>
                              <w:marTop w:val="0"/>
                              <w:marBottom w:val="0"/>
                              <w:divBdr>
                                <w:top w:val="none" w:sz="0" w:space="0" w:color="auto"/>
                                <w:left w:val="none" w:sz="0" w:space="0" w:color="auto"/>
                                <w:bottom w:val="none" w:sz="0" w:space="0" w:color="auto"/>
                                <w:right w:val="none" w:sz="0" w:space="0" w:color="auto"/>
                              </w:divBdr>
                              <w:divsChild>
                                <w:div w:id="773793359">
                                  <w:marLeft w:val="0"/>
                                  <w:marRight w:val="0"/>
                                  <w:marTop w:val="0"/>
                                  <w:marBottom w:val="0"/>
                                  <w:divBdr>
                                    <w:top w:val="none" w:sz="0" w:space="0" w:color="auto"/>
                                    <w:left w:val="none" w:sz="0" w:space="0" w:color="auto"/>
                                    <w:bottom w:val="none" w:sz="0" w:space="0" w:color="auto"/>
                                    <w:right w:val="none" w:sz="0" w:space="0" w:color="auto"/>
                                  </w:divBdr>
                                  <w:divsChild>
                                    <w:div w:id="1792435735">
                                      <w:marLeft w:val="0"/>
                                      <w:marRight w:val="0"/>
                                      <w:marTop w:val="0"/>
                                      <w:marBottom w:val="0"/>
                                      <w:divBdr>
                                        <w:top w:val="none" w:sz="0" w:space="0" w:color="auto"/>
                                        <w:left w:val="none" w:sz="0" w:space="0" w:color="auto"/>
                                        <w:bottom w:val="none" w:sz="0" w:space="0" w:color="auto"/>
                                        <w:right w:val="none" w:sz="0" w:space="0" w:color="auto"/>
                                      </w:divBdr>
                                      <w:divsChild>
                                        <w:div w:id="1397894233">
                                          <w:marLeft w:val="0"/>
                                          <w:marRight w:val="0"/>
                                          <w:marTop w:val="0"/>
                                          <w:marBottom w:val="0"/>
                                          <w:divBdr>
                                            <w:top w:val="none" w:sz="0" w:space="0" w:color="auto"/>
                                            <w:left w:val="none" w:sz="0" w:space="0" w:color="auto"/>
                                            <w:bottom w:val="none" w:sz="0" w:space="0" w:color="auto"/>
                                            <w:right w:val="none" w:sz="0" w:space="0" w:color="auto"/>
                                          </w:divBdr>
                                        </w:div>
                                        <w:div w:id="195933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426225">
                              <w:marLeft w:val="0"/>
                              <w:marRight w:val="0"/>
                              <w:marTop w:val="0"/>
                              <w:marBottom w:val="0"/>
                              <w:divBdr>
                                <w:top w:val="none" w:sz="0" w:space="0" w:color="auto"/>
                                <w:left w:val="none" w:sz="0" w:space="0" w:color="auto"/>
                                <w:bottom w:val="none" w:sz="0" w:space="0" w:color="auto"/>
                                <w:right w:val="none" w:sz="0" w:space="0" w:color="auto"/>
                              </w:divBdr>
                            </w:div>
                            <w:div w:id="2075161476">
                              <w:marLeft w:val="0"/>
                              <w:marRight w:val="0"/>
                              <w:marTop w:val="0"/>
                              <w:marBottom w:val="0"/>
                              <w:divBdr>
                                <w:top w:val="none" w:sz="0" w:space="0" w:color="auto"/>
                                <w:left w:val="none" w:sz="0" w:space="0" w:color="auto"/>
                                <w:bottom w:val="none" w:sz="0" w:space="0" w:color="auto"/>
                                <w:right w:val="none" w:sz="0" w:space="0" w:color="auto"/>
                              </w:divBdr>
                            </w:div>
                            <w:div w:id="1204291949">
                              <w:marLeft w:val="0"/>
                              <w:marRight w:val="0"/>
                              <w:marTop w:val="0"/>
                              <w:marBottom w:val="0"/>
                              <w:divBdr>
                                <w:top w:val="none" w:sz="0" w:space="0" w:color="auto"/>
                                <w:left w:val="none" w:sz="0" w:space="0" w:color="auto"/>
                                <w:bottom w:val="none" w:sz="0" w:space="0" w:color="auto"/>
                                <w:right w:val="none" w:sz="0" w:space="0" w:color="auto"/>
                              </w:divBdr>
                            </w:div>
                            <w:div w:id="2040889286">
                              <w:marLeft w:val="0"/>
                              <w:marRight w:val="0"/>
                              <w:marTop w:val="0"/>
                              <w:marBottom w:val="0"/>
                              <w:divBdr>
                                <w:top w:val="none" w:sz="0" w:space="0" w:color="auto"/>
                                <w:left w:val="none" w:sz="0" w:space="0" w:color="auto"/>
                                <w:bottom w:val="none" w:sz="0" w:space="0" w:color="auto"/>
                                <w:right w:val="none" w:sz="0" w:space="0" w:color="auto"/>
                              </w:divBdr>
                              <w:divsChild>
                                <w:div w:id="433400117">
                                  <w:marLeft w:val="0"/>
                                  <w:marRight w:val="0"/>
                                  <w:marTop w:val="0"/>
                                  <w:marBottom w:val="0"/>
                                  <w:divBdr>
                                    <w:top w:val="single" w:sz="6" w:space="0" w:color="D0D2D3"/>
                                    <w:left w:val="single" w:sz="6" w:space="0" w:color="D0D2D3"/>
                                    <w:bottom w:val="single" w:sz="6" w:space="0" w:color="D0D2D3"/>
                                    <w:right w:val="single" w:sz="6" w:space="0" w:color="D0D2D3"/>
                                  </w:divBdr>
                                  <w:divsChild>
                                    <w:div w:id="3716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434742">
                  <w:marLeft w:val="0"/>
                  <w:marRight w:val="0"/>
                  <w:marTop w:val="0"/>
                  <w:marBottom w:val="0"/>
                  <w:divBdr>
                    <w:top w:val="none" w:sz="0" w:space="0" w:color="auto"/>
                    <w:left w:val="none" w:sz="0" w:space="0" w:color="auto"/>
                    <w:bottom w:val="none" w:sz="0" w:space="0" w:color="auto"/>
                    <w:right w:val="none" w:sz="0" w:space="0" w:color="auto"/>
                  </w:divBdr>
                </w:div>
              </w:divsChild>
            </w:div>
            <w:div w:id="1374233883">
              <w:marLeft w:val="0"/>
              <w:marRight w:val="0"/>
              <w:marTop w:val="0"/>
              <w:marBottom w:val="480"/>
              <w:divBdr>
                <w:top w:val="none" w:sz="0" w:space="0" w:color="auto"/>
                <w:left w:val="none" w:sz="0" w:space="0" w:color="auto"/>
                <w:bottom w:val="none" w:sz="0" w:space="0" w:color="auto"/>
                <w:right w:val="none" w:sz="0" w:space="0" w:color="auto"/>
              </w:divBdr>
              <w:divsChild>
                <w:div w:id="598414367">
                  <w:marLeft w:val="0"/>
                  <w:marRight w:val="0"/>
                  <w:marTop w:val="0"/>
                  <w:marBottom w:val="0"/>
                  <w:divBdr>
                    <w:top w:val="none" w:sz="0" w:space="0" w:color="auto"/>
                    <w:left w:val="none" w:sz="0" w:space="0" w:color="auto"/>
                    <w:bottom w:val="none" w:sz="0" w:space="0" w:color="auto"/>
                    <w:right w:val="none" w:sz="0" w:space="0" w:color="auto"/>
                  </w:divBdr>
                  <w:divsChild>
                    <w:div w:id="269895809">
                      <w:marLeft w:val="0"/>
                      <w:marRight w:val="0"/>
                      <w:marTop w:val="0"/>
                      <w:marBottom w:val="0"/>
                      <w:divBdr>
                        <w:top w:val="none" w:sz="0" w:space="0" w:color="auto"/>
                        <w:left w:val="none" w:sz="0" w:space="0" w:color="auto"/>
                        <w:bottom w:val="none" w:sz="0" w:space="0" w:color="auto"/>
                        <w:right w:val="none" w:sz="0" w:space="0" w:color="auto"/>
                      </w:divBdr>
                      <w:divsChild>
                        <w:div w:id="1458526581">
                          <w:marLeft w:val="0"/>
                          <w:marRight w:val="0"/>
                          <w:marTop w:val="0"/>
                          <w:marBottom w:val="0"/>
                          <w:divBdr>
                            <w:top w:val="none" w:sz="0" w:space="0" w:color="auto"/>
                            <w:left w:val="none" w:sz="0" w:space="0" w:color="auto"/>
                            <w:bottom w:val="none" w:sz="0" w:space="0" w:color="auto"/>
                            <w:right w:val="none" w:sz="0" w:space="0" w:color="auto"/>
                          </w:divBdr>
                          <w:divsChild>
                            <w:div w:id="1232959798">
                              <w:marLeft w:val="0"/>
                              <w:marRight w:val="0"/>
                              <w:marTop w:val="0"/>
                              <w:marBottom w:val="0"/>
                              <w:divBdr>
                                <w:top w:val="none" w:sz="0" w:space="0" w:color="auto"/>
                                <w:left w:val="none" w:sz="0" w:space="0" w:color="auto"/>
                                <w:bottom w:val="none" w:sz="0" w:space="0" w:color="auto"/>
                                <w:right w:val="none" w:sz="0" w:space="0" w:color="auto"/>
                              </w:divBdr>
                              <w:divsChild>
                                <w:div w:id="1976521936">
                                  <w:marLeft w:val="0"/>
                                  <w:marRight w:val="0"/>
                                  <w:marTop w:val="0"/>
                                  <w:marBottom w:val="0"/>
                                  <w:divBdr>
                                    <w:top w:val="none" w:sz="0" w:space="0" w:color="auto"/>
                                    <w:left w:val="none" w:sz="0" w:space="0" w:color="auto"/>
                                    <w:bottom w:val="none" w:sz="0" w:space="0" w:color="auto"/>
                                    <w:right w:val="none" w:sz="0" w:space="0" w:color="auto"/>
                                  </w:divBdr>
                                  <w:divsChild>
                                    <w:div w:id="26176893">
                                      <w:marLeft w:val="0"/>
                                      <w:marRight w:val="0"/>
                                      <w:marTop w:val="0"/>
                                      <w:marBottom w:val="0"/>
                                      <w:divBdr>
                                        <w:top w:val="none" w:sz="0" w:space="0" w:color="auto"/>
                                        <w:left w:val="none" w:sz="0" w:space="0" w:color="auto"/>
                                        <w:bottom w:val="none" w:sz="0" w:space="0" w:color="auto"/>
                                        <w:right w:val="none" w:sz="0" w:space="0" w:color="auto"/>
                                      </w:divBdr>
                                      <w:divsChild>
                                        <w:div w:id="624387957">
                                          <w:marLeft w:val="0"/>
                                          <w:marRight w:val="0"/>
                                          <w:marTop w:val="0"/>
                                          <w:marBottom w:val="0"/>
                                          <w:divBdr>
                                            <w:top w:val="none" w:sz="0" w:space="0" w:color="auto"/>
                                            <w:left w:val="none" w:sz="0" w:space="0" w:color="auto"/>
                                            <w:bottom w:val="none" w:sz="0" w:space="0" w:color="auto"/>
                                            <w:right w:val="none" w:sz="0" w:space="0" w:color="auto"/>
                                          </w:divBdr>
                                        </w:div>
                                        <w:div w:id="7456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4279">
                              <w:marLeft w:val="0"/>
                              <w:marRight w:val="0"/>
                              <w:marTop w:val="0"/>
                              <w:marBottom w:val="0"/>
                              <w:divBdr>
                                <w:top w:val="none" w:sz="0" w:space="0" w:color="auto"/>
                                <w:left w:val="none" w:sz="0" w:space="0" w:color="auto"/>
                                <w:bottom w:val="none" w:sz="0" w:space="0" w:color="auto"/>
                                <w:right w:val="none" w:sz="0" w:space="0" w:color="auto"/>
                              </w:divBdr>
                            </w:div>
                            <w:div w:id="1131090011">
                              <w:marLeft w:val="0"/>
                              <w:marRight w:val="0"/>
                              <w:marTop w:val="0"/>
                              <w:marBottom w:val="0"/>
                              <w:divBdr>
                                <w:top w:val="none" w:sz="0" w:space="0" w:color="auto"/>
                                <w:left w:val="none" w:sz="0" w:space="0" w:color="auto"/>
                                <w:bottom w:val="none" w:sz="0" w:space="0" w:color="auto"/>
                                <w:right w:val="none" w:sz="0" w:space="0" w:color="auto"/>
                              </w:divBdr>
                            </w:div>
                            <w:div w:id="161051935">
                              <w:marLeft w:val="0"/>
                              <w:marRight w:val="0"/>
                              <w:marTop w:val="0"/>
                              <w:marBottom w:val="0"/>
                              <w:divBdr>
                                <w:top w:val="none" w:sz="0" w:space="0" w:color="auto"/>
                                <w:left w:val="none" w:sz="0" w:space="0" w:color="auto"/>
                                <w:bottom w:val="none" w:sz="0" w:space="0" w:color="auto"/>
                                <w:right w:val="none" w:sz="0" w:space="0" w:color="auto"/>
                              </w:divBdr>
                            </w:div>
                            <w:div w:id="286013002">
                              <w:marLeft w:val="0"/>
                              <w:marRight w:val="0"/>
                              <w:marTop w:val="0"/>
                              <w:marBottom w:val="0"/>
                              <w:divBdr>
                                <w:top w:val="none" w:sz="0" w:space="0" w:color="auto"/>
                                <w:left w:val="none" w:sz="0" w:space="0" w:color="auto"/>
                                <w:bottom w:val="none" w:sz="0" w:space="0" w:color="auto"/>
                                <w:right w:val="none" w:sz="0" w:space="0" w:color="auto"/>
                              </w:divBdr>
                              <w:divsChild>
                                <w:div w:id="424036614">
                                  <w:marLeft w:val="0"/>
                                  <w:marRight w:val="0"/>
                                  <w:marTop w:val="0"/>
                                  <w:marBottom w:val="0"/>
                                  <w:divBdr>
                                    <w:top w:val="single" w:sz="6" w:space="0" w:color="D0D2D3"/>
                                    <w:left w:val="single" w:sz="6" w:space="0" w:color="D0D2D3"/>
                                    <w:bottom w:val="single" w:sz="6" w:space="0" w:color="D0D2D3"/>
                                    <w:right w:val="single" w:sz="6" w:space="0" w:color="D0D2D3"/>
                                  </w:divBdr>
                                  <w:divsChild>
                                    <w:div w:id="156926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218582">
      <w:bodyDiv w:val="1"/>
      <w:marLeft w:val="0"/>
      <w:marRight w:val="0"/>
      <w:marTop w:val="0"/>
      <w:marBottom w:val="0"/>
      <w:divBdr>
        <w:top w:val="none" w:sz="0" w:space="0" w:color="auto"/>
        <w:left w:val="none" w:sz="0" w:space="0" w:color="auto"/>
        <w:bottom w:val="none" w:sz="0" w:space="0" w:color="auto"/>
        <w:right w:val="none" w:sz="0" w:space="0" w:color="auto"/>
      </w:divBdr>
      <w:divsChild>
        <w:div w:id="1295134685">
          <w:marLeft w:val="0"/>
          <w:marRight w:val="0"/>
          <w:marTop w:val="0"/>
          <w:marBottom w:val="0"/>
          <w:divBdr>
            <w:top w:val="none" w:sz="0" w:space="0" w:color="auto"/>
            <w:left w:val="none" w:sz="0" w:space="0" w:color="auto"/>
            <w:bottom w:val="none" w:sz="0" w:space="0" w:color="auto"/>
            <w:right w:val="none" w:sz="0" w:space="0" w:color="auto"/>
          </w:divBdr>
          <w:divsChild>
            <w:div w:id="1839424766">
              <w:marLeft w:val="0"/>
              <w:marRight w:val="0"/>
              <w:marTop w:val="0"/>
              <w:marBottom w:val="0"/>
              <w:divBdr>
                <w:top w:val="none" w:sz="0" w:space="0" w:color="auto"/>
                <w:left w:val="none" w:sz="0" w:space="0" w:color="auto"/>
                <w:bottom w:val="single" w:sz="6" w:space="0" w:color="D0D0D0"/>
                <w:right w:val="none" w:sz="0" w:space="0" w:color="auto"/>
              </w:divBdr>
            </w:div>
            <w:div w:id="1997419712">
              <w:marLeft w:val="0"/>
              <w:marRight w:val="0"/>
              <w:marTop w:val="0"/>
              <w:marBottom w:val="0"/>
              <w:divBdr>
                <w:top w:val="none" w:sz="0" w:space="0" w:color="auto"/>
                <w:left w:val="none" w:sz="0" w:space="0" w:color="auto"/>
                <w:bottom w:val="single" w:sz="6" w:space="18" w:color="D0D0D0"/>
                <w:right w:val="none" w:sz="0" w:space="0" w:color="auto"/>
              </w:divBdr>
            </w:div>
          </w:divsChild>
        </w:div>
        <w:div w:id="1539395703">
          <w:marLeft w:val="0"/>
          <w:marRight w:val="0"/>
          <w:marTop w:val="0"/>
          <w:marBottom w:val="0"/>
          <w:divBdr>
            <w:top w:val="none" w:sz="0" w:space="0" w:color="auto"/>
            <w:left w:val="none" w:sz="0" w:space="0" w:color="auto"/>
            <w:bottom w:val="none" w:sz="0" w:space="0" w:color="auto"/>
            <w:right w:val="none" w:sz="0" w:space="0" w:color="auto"/>
          </w:divBdr>
          <w:divsChild>
            <w:div w:id="556622250">
              <w:marLeft w:val="0"/>
              <w:marRight w:val="0"/>
              <w:marTop w:val="0"/>
              <w:marBottom w:val="0"/>
              <w:divBdr>
                <w:top w:val="single" w:sz="6" w:space="0" w:color="D0D0D0"/>
                <w:left w:val="none" w:sz="0" w:space="0" w:color="auto"/>
                <w:bottom w:val="single" w:sz="6" w:space="0" w:color="D0D0D0"/>
                <w:right w:val="none" w:sz="0" w:space="0" w:color="auto"/>
              </w:divBdr>
              <w:divsChild>
                <w:div w:id="1839228359">
                  <w:marLeft w:val="0"/>
                  <w:marRight w:val="0"/>
                  <w:marTop w:val="100"/>
                  <w:marBottom w:val="100"/>
                  <w:divBdr>
                    <w:top w:val="none" w:sz="0" w:space="0" w:color="auto"/>
                    <w:left w:val="none" w:sz="0" w:space="0" w:color="auto"/>
                    <w:bottom w:val="none" w:sz="0" w:space="0" w:color="auto"/>
                    <w:right w:val="none" w:sz="0" w:space="0" w:color="auto"/>
                  </w:divBdr>
                  <w:divsChild>
                    <w:div w:id="808328063">
                      <w:marLeft w:val="0"/>
                      <w:marRight w:val="0"/>
                      <w:marTop w:val="0"/>
                      <w:marBottom w:val="0"/>
                      <w:divBdr>
                        <w:top w:val="none" w:sz="0" w:space="0" w:color="auto"/>
                        <w:left w:val="none" w:sz="0" w:space="0" w:color="auto"/>
                        <w:bottom w:val="none" w:sz="0" w:space="0" w:color="auto"/>
                        <w:right w:val="none" w:sz="0" w:space="0" w:color="auto"/>
                      </w:divBdr>
                      <w:divsChild>
                        <w:div w:id="709494645">
                          <w:marLeft w:val="0"/>
                          <w:marRight w:val="0"/>
                          <w:marTop w:val="0"/>
                          <w:marBottom w:val="0"/>
                          <w:divBdr>
                            <w:top w:val="none" w:sz="0" w:space="0" w:color="auto"/>
                            <w:left w:val="none" w:sz="0" w:space="0" w:color="auto"/>
                            <w:bottom w:val="none" w:sz="0" w:space="0" w:color="auto"/>
                            <w:right w:val="none" w:sz="0" w:space="0" w:color="auto"/>
                          </w:divBdr>
                          <w:divsChild>
                            <w:div w:id="2104377019">
                              <w:marLeft w:val="0"/>
                              <w:marRight w:val="0"/>
                              <w:marTop w:val="0"/>
                              <w:marBottom w:val="0"/>
                              <w:divBdr>
                                <w:top w:val="none" w:sz="0" w:space="0" w:color="auto"/>
                                <w:left w:val="none" w:sz="0" w:space="0" w:color="auto"/>
                                <w:bottom w:val="none" w:sz="0" w:space="0" w:color="auto"/>
                                <w:right w:val="none" w:sz="0" w:space="0" w:color="auto"/>
                              </w:divBdr>
                              <w:divsChild>
                                <w:div w:id="1273049605">
                                  <w:marLeft w:val="0"/>
                                  <w:marRight w:val="0"/>
                                  <w:marTop w:val="0"/>
                                  <w:marBottom w:val="0"/>
                                  <w:divBdr>
                                    <w:top w:val="none" w:sz="0" w:space="0" w:color="auto"/>
                                    <w:left w:val="none" w:sz="0" w:space="0" w:color="auto"/>
                                    <w:bottom w:val="none" w:sz="0" w:space="0" w:color="auto"/>
                                    <w:right w:val="none" w:sz="0" w:space="0" w:color="auto"/>
                                  </w:divBdr>
                                  <w:divsChild>
                                    <w:div w:id="1520653700">
                                      <w:marLeft w:val="0"/>
                                      <w:marRight w:val="0"/>
                                      <w:marTop w:val="0"/>
                                      <w:marBottom w:val="0"/>
                                      <w:divBdr>
                                        <w:top w:val="none" w:sz="0" w:space="0" w:color="auto"/>
                                        <w:left w:val="none" w:sz="0" w:space="0" w:color="auto"/>
                                        <w:bottom w:val="none" w:sz="0" w:space="0" w:color="auto"/>
                                        <w:right w:val="none" w:sz="0" w:space="0" w:color="auto"/>
                                      </w:divBdr>
                                      <w:divsChild>
                                        <w:div w:id="13547209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954251">
          <w:marLeft w:val="0"/>
          <w:marRight w:val="0"/>
          <w:marTop w:val="0"/>
          <w:marBottom w:val="0"/>
          <w:divBdr>
            <w:top w:val="none" w:sz="0" w:space="0" w:color="auto"/>
            <w:left w:val="none" w:sz="0" w:space="0" w:color="auto"/>
            <w:bottom w:val="none" w:sz="0" w:space="0" w:color="auto"/>
            <w:right w:val="none" w:sz="0" w:space="0" w:color="auto"/>
          </w:divBdr>
          <w:divsChild>
            <w:div w:id="2052460250">
              <w:marLeft w:val="0"/>
              <w:marRight w:val="0"/>
              <w:marTop w:val="0"/>
              <w:marBottom w:val="0"/>
              <w:divBdr>
                <w:top w:val="single" w:sz="6" w:space="0" w:color="D0D0D0"/>
                <w:left w:val="none" w:sz="0" w:space="0" w:color="auto"/>
                <w:bottom w:val="single" w:sz="6" w:space="0" w:color="D0D0D0"/>
                <w:right w:val="none" w:sz="0" w:space="0" w:color="auto"/>
              </w:divBdr>
              <w:divsChild>
                <w:div w:id="1267694323">
                  <w:marLeft w:val="0"/>
                  <w:marRight w:val="0"/>
                  <w:marTop w:val="100"/>
                  <w:marBottom w:val="100"/>
                  <w:divBdr>
                    <w:top w:val="none" w:sz="0" w:space="0" w:color="auto"/>
                    <w:left w:val="none" w:sz="0" w:space="0" w:color="auto"/>
                    <w:bottom w:val="none" w:sz="0" w:space="0" w:color="auto"/>
                    <w:right w:val="none" w:sz="0" w:space="0" w:color="auto"/>
                  </w:divBdr>
                  <w:divsChild>
                    <w:div w:id="1685938148">
                      <w:marLeft w:val="0"/>
                      <w:marRight w:val="0"/>
                      <w:marTop w:val="0"/>
                      <w:marBottom w:val="0"/>
                      <w:divBdr>
                        <w:top w:val="none" w:sz="0" w:space="0" w:color="auto"/>
                        <w:left w:val="none" w:sz="0" w:space="0" w:color="auto"/>
                        <w:bottom w:val="none" w:sz="0" w:space="0" w:color="auto"/>
                        <w:right w:val="none" w:sz="0" w:space="0" w:color="auto"/>
                      </w:divBdr>
                      <w:divsChild>
                        <w:div w:id="1788812683">
                          <w:marLeft w:val="0"/>
                          <w:marRight w:val="0"/>
                          <w:marTop w:val="0"/>
                          <w:marBottom w:val="0"/>
                          <w:divBdr>
                            <w:top w:val="none" w:sz="0" w:space="0" w:color="auto"/>
                            <w:left w:val="none" w:sz="0" w:space="0" w:color="auto"/>
                            <w:bottom w:val="none" w:sz="0" w:space="0" w:color="auto"/>
                            <w:right w:val="none" w:sz="0" w:space="0" w:color="auto"/>
                          </w:divBdr>
                          <w:divsChild>
                            <w:div w:id="130443234">
                              <w:marLeft w:val="0"/>
                              <w:marRight w:val="0"/>
                              <w:marTop w:val="0"/>
                              <w:marBottom w:val="0"/>
                              <w:divBdr>
                                <w:top w:val="none" w:sz="0" w:space="0" w:color="auto"/>
                                <w:left w:val="none" w:sz="0" w:space="0" w:color="auto"/>
                                <w:bottom w:val="none" w:sz="0" w:space="0" w:color="auto"/>
                                <w:right w:val="none" w:sz="0" w:space="0" w:color="auto"/>
                              </w:divBdr>
                              <w:divsChild>
                                <w:div w:id="2138209532">
                                  <w:marLeft w:val="0"/>
                                  <w:marRight w:val="0"/>
                                  <w:marTop w:val="0"/>
                                  <w:marBottom w:val="0"/>
                                  <w:divBdr>
                                    <w:top w:val="none" w:sz="0" w:space="0" w:color="auto"/>
                                    <w:left w:val="none" w:sz="0" w:space="0" w:color="auto"/>
                                    <w:bottom w:val="none" w:sz="0" w:space="0" w:color="auto"/>
                                    <w:right w:val="none" w:sz="0" w:space="0" w:color="auto"/>
                                  </w:divBdr>
                                  <w:divsChild>
                                    <w:div w:id="668942644">
                                      <w:marLeft w:val="0"/>
                                      <w:marRight w:val="0"/>
                                      <w:marTop w:val="0"/>
                                      <w:marBottom w:val="0"/>
                                      <w:divBdr>
                                        <w:top w:val="none" w:sz="0" w:space="0" w:color="auto"/>
                                        <w:left w:val="none" w:sz="0" w:space="0" w:color="auto"/>
                                        <w:bottom w:val="none" w:sz="0" w:space="0" w:color="auto"/>
                                        <w:right w:val="none" w:sz="0" w:space="0" w:color="auto"/>
                                      </w:divBdr>
                                      <w:divsChild>
                                        <w:div w:id="205935325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045805">
      <w:bodyDiv w:val="1"/>
      <w:marLeft w:val="0"/>
      <w:marRight w:val="0"/>
      <w:marTop w:val="0"/>
      <w:marBottom w:val="0"/>
      <w:divBdr>
        <w:top w:val="none" w:sz="0" w:space="0" w:color="auto"/>
        <w:left w:val="none" w:sz="0" w:space="0" w:color="auto"/>
        <w:bottom w:val="none" w:sz="0" w:space="0" w:color="auto"/>
        <w:right w:val="none" w:sz="0" w:space="0" w:color="auto"/>
      </w:divBdr>
    </w:div>
    <w:div w:id="2068337869">
      <w:bodyDiv w:val="1"/>
      <w:marLeft w:val="0"/>
      <w:marRight w:val="0"/>
      <w:marTop w:val="0"/>
      <w:marBottom w:val="0"/>
      <w:divBdr>
        <w:top w:val="none" w:sz="0" w:space="0" w:color="auto"/>
        <w:left w:val="none" w:sz="0" w:space="0" w:color="auto"/>
        <w:bottom w:val="none" w:sz="0" w:space="0" w:color="auto"/>
        <w:right w:val="none" w:sz="0" w:space="0" w:color="auto"/>
      </w:divBdr>
      <w:divsChild>
        <w:div w:id="1336418129">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employmentandemployeetypes/bulletins/uklabourmarket/november2019" TargetMode="External"/><Relationship Id="rId3" Type="http://schemas.openxmlformats.org/officeDocument/2006/relationships/settings" Target="settings.xml"/><Relationship Id="rId7" Type="http://schemas.openxmlformats.org/officeDocument/2006/relationships/hyperlink" Target="https://www.cipd.co.uk/knowledge/brexit-hub/workforce-tren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albusiness.co.uk/how-companies-are-planning-to-retain-eu-workers-post-brexit" TargetMode="External"/><Relationship Id="rId11" Type="http://schemas.openxmlformats.org/officeDocument/2006/relationships/fontTable" Target="fontTable.xml"/><Relationship Id="rId5" Type="http://schemas.openxmlformats.org/officeDocument/2006/relationships/hyperlink" Target="https://blog.v-hr.com/blog/hiring-strategies-after-brexit" TargetMode="External"/><Relationship Id="rId10" Type="http://schemas.openxmlformats.org/officeDocument/2006/relationships/hyperlink" Target="https://www.reuters.com/world/uk/british-employers-offer-more-signing-bonuses-tight-labour-market-survey-2021-09-21/"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employmentandemployeetypes/bulletins/uklabourmarket/june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9</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55</cp:revision>
  <dcterms:created xsi:type="dcterms:W3CDTF">2022-08-11T10:34:00Z</dcterms:created>
  <dcterms:modified xsi:type="dcterms:W3CDTF">2022-09-07T14:43:00Z</dcterms:modified>
</cp:coreProperties>
</file>