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C763" w14:textId="1379C51F" w:rsidR="00EF2F4D" w:rsidRPr="005841E4" w:rsidRDefault="0032052B" w:rsidP="00EF2F4D">
      <w:pPr>
        <w:jc w:val="center"/>
        <w:rPr>
          <w:rFonts w:ascii="Arial" w:hAnsi="Arial" w:cs="Arial"/>
          <w:sz w:val="44"/>
          <w:szCs w:val="44"/>
        </w:rPr>
      </w:pPr>
      <w:r w:rsidRPr="005841E4">
        <w:rPr>
          <w:rFonts w:ascii="Arial" w:hAnsi="Arial" w:cs="Arial"/>
          <w:noProof/>
        </w:rPr>
        <w:drawing>
          <wp:anchor distT="0" distB="0" distL="114300" distR="114300" simplePos="0" relativeHeight="251658240" behindDoc="0" locked="0" layoutInCell="1" allowOverlap="1" wp14:anchorId="3E111400" wp14:editId="088DDE17">
            <wp:simplePos x="0" y="0"/>
            <wp:positionH relativeFrom="margin">
              <wp:align>center</wp:align>
            </wp:positionH>
            <wp:positionV relativeFrom="paragraph">
              <wp:posOffset>9405</wp:posOffset>
            </wp:positionV>
            <wp:extent cx="1277283" cy="1518700"/>
            <wp:effectExtent l="0" t="0" r="0" b="5715"/>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7283" cy="151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F83BEE" w14:textId="7FB75E34" w:rsidR="00EF2F4D" w:rsidRPr="005841E4" w:rsidRDefault="00EF2F4D" w:rsidP="00EF2F4D">
      <w:pPr>
        <w:jc w:val="center"/>
        <w:rPr>
          <w:rFonts w:ascii="Arial" w:hAnsi="Arial" w:cs="Arial"/>
          <w:sz w:val="44"/>
          <w:szCs w:val="44"/>
        </w:rPr>
      </w:pPr>
    </w:p>
    <w:p w14:paraId="61CCE5D7" w14:textId="77777777" w:rsidR="00650E04" w:rsidRDefault="00650E04" w:rsidP="008F654F">
      <w:pPr>
        <w:jc w:val="center"/>
        <w:rPr>
          <w:rFonts w:ascii="Arial" w:hAnsi="Arial" w:cs="Arial"/>
          <w:sz w:val="44"/>
          <w:szCs w:val="44"/>
        </w:rPr>
      </w:pPr>
    </w:p>
    <w:p w14:paraId="2B31DFAE" w14:textId="7DAFF167" w:rsidR="008F654F" w:rsidRPr="005841E4" w:rsidRDefault="00EF2F4D" w:rsidP="008F654F">
      <w:pPr>
        <w:jc w:val="center"/>
        <w:rPr>
          <w:rFonts w:ascii="Arial" w:hAnsi="Arial" w:cs="Arial"/>
          <w:sz w:val="44"/>
          <w:szCs w:val="44"/>
        </w:rPr>
      </w:pPr>
      <w:r w:rsidRPr="005841E4">
        <w:rPr>
          <w:rFonts w:ascii="Arial" w:hAnsi="Arial" w:cs="Arial"/>
          <w:sz w:val="44"/>
          <w:szCs w:val="44"/>
        </w:rPr>
        <w:t>University of Wales Trinity Saint David</w:t>
      </w:r>
    </w:p>
    <w:p w14:paraId="6B029BE3" w14:textId="73FC5CC8" w:rsidR="008F654F" w:rsidRPr="005841E4" w:rsidRDefault="008F654F" w:rsidP="008F654F">
      <w:pPr>
        <w:jc w:val="center"/>
        <w:rPr>
          <w:rFonts w:ascii="Arial" w:hAnsi="Arial" w:cs="Arial"/>
          <w:sz w:val="44"/>
          <w:szCs w:val="44"/>
        </w:rPr>
      </w:pPr>
      <w:proofErr w:type="spellStart"/>
      <w:r w:rsidRPr="005841E4">
        <w:rPr>
          <w:rFonts w:ascii="Arial" w:hAnsi="Arial" w:cs="Arial"/>
          <w:sz w:val="44"/>
          <w:szCs w:val="44"/>
        </w:rPr>
        <w:t>Prifysgol</w:t>
      </w:r>
      <w:proofErr w:type="spellEnd"/>
      <w:r w:rsidRPr="005841E4">
        <w:rPr>
          <w:rFonts w:ascii="Arial" w:hAnsi="Arial" w:cs="Arial"/>
          <w:sz w:val="44"/>
          <w:szCs w:val="44"/>
        </w:rPr>
        <w:t xml:space="preserve"> Cymru Y </w:t>
      </w:r>
      <w:proofErr w:type="spellStart"/>
      <w:r w:rsidRPr="005841E4">
        <w:rPr>
          <w:rFonts w:ascii="Arial" w:hAnsi="Arial" w:cs="Arial"/>
          <w:sz w:val="44"/>
          <w:szCs w:val="44"/>
        </w:rPr>
        <w:t>Drindod</w:t>
      </w:r>
      <w:proofErr w:type="spellEnd"/>
      <w:r w:rsidRPr="005841E4">
        <w:rPr>
          <w:rFonts w:ascii="Arial" w:hAnsi="Arial" w:cs="Arial"/>
          <w:sz w:val="44"/>
          <w:szCs w:val="44"/>
        </w:rPr>
        <w:t xml:space="preserve"> Dewi Sant</w:t>
      </w:r>
    </w:p>
    <w:p w14:paraId="00A7B5B0" w14:textId="398D2197" w:rsidR="00EF2F4D" w:rsidRPr="005841E4" w:rsidRDefault="00EF2F4D" w:rsidP="00EF2F4D">
      <w:pPr>
        <w:jc w:val="center"/>
        <w:rPr>
          <w:rFonts w:ascii="Arial" w:hAnsi="Arial" w:cs="Arial"/>
          <w:color w:val="2F5496" w:themeColor="accent1" w:themeShade="BF"/>
          <w:sz w:val="44"/>
          <w:szCs w:val="44"/>
        </w:rPr>
      </w:pPr>
      <w:r w:rsidRPr="005841E4">
        <w:rPr>
          <w:rFonts w:ascii="Arial" w:hAnsi="Arial" w:cs="Arial"/>
          <w:color w:val="2F5496" w:themeColor="accent1" w:themeShade="BF"/>
          <w:sz w:val="44"/>
          <w:szCs w:val="44"/>
        </w:rPr>
        <w:t>School</w:t>
      </w:r>
      <w:r w:rsidRPr="005841E4">
        <w:rPr>
          <w:rFonts w:ascii="Arial" w:hAnsi="Arial" w:cs="Arial"/>
          <w:b/>
          <w:bCs/>
          <w:color w:val="2F5496" w:themeColor="accent1" w:themeShade="BF"/>
          <w:sz w:val="44"/>
          <w:szCs w:val="44"/>
        </w:rPr>
        <w:t xml:space="preserve"> </w:t>
      </w:r>
      <w:r w:rsidRPr="005841E4">
        <w:rPr>
          <w:rFonts w:ascii="Arial" w:hAnsi="Arial" w:cs="Arial"/>
          <w:i/>
          <w:iCs/>
          <w:color w:val="2F5496" w:themeColor="accent1" w:themeShade="BF"/>
          <w:sz w:val="44"/>
          <w:szCs w:val="44"/>
        </w:rPr>
        <w:t>of</w:t>
      </w:r>
      <w:r w:rsidRPr="005841E4">
        <w:rPr>
          <w:rFonts w:ascii="Arial" w:hAnsi="Arial" w:cs="Arial"/>
          <w:color w:val="2F5496" w:themeColor="accent1" w:themeShade="BF"/>
          <w:sz w:val="44"/>
          <w:szCs w:val="44"/>
        </w:rPr>
        <w:t xml:space="preserve"> Engineering</w:t>
      </w:r>
    </w:p>
    <w:p w14:paraId="7DB0404F" w14:textId="77777777" w:rsidR="00771013" w:rsidRPr="005841E4" w:rsidRDefault="00771013" w:rsidP="00A57C38">
      <w:pPr>
        <w:jc w:val="center"/>
        <w:rPr>
          <w:rFonts w:ascii="Arial" w:hAnsi="Arial" w:cs="Arial"/>
          <w:b/>
          <w:bCs/>
          <w:sz w:val="44"/>
          <w:szCs w:val="44"/>
        </w:rPr>
      </w:pPr>
    </w:p>
    <w:p w14:paraId="642A6E8D" w14:textId="77777777" w:rsidR="00BF01A8" w:rsidRDefault="00BF01A8" w:rsidP="00A57C38">
      <w:pPr>
        <w:jc w:val="center"/>
        <w:rPr>
          <w:rFonts w:ascii="Arial" w:hAnsi="Arial" w:cs="Arial"/>
          <w:b/>
          <w:bCs/>
          <w:sz w:val="44"/>
          <w:szCs w:val="44"/>
        </w:rPr>
      </w:pPr>
    </w:p>
    <w:p w14:paraId="74FA4E4A" w14:textId="15DD1A0C" w:rsidR="00BF01A8" w:rsidRDefault="00495F43" w:rsidP="00A57C38">
      <w:pPr>
        <w:jc w:val="center"/>
        <w:rPr>
          <w:rFonts w:ascii="Arial" w:hAnsi="Arial" w:cs="Arial"/>
          <w:sz w:val="44"/>
          <w:szCs w:val="44"/>
        </w:rPr>
      </w:pPr>
      <w:r w:rsidRPr="005841E4">
        <w:rPr>
          <w:rFonts w:ascii="Arial" w:hAnsi="Arial" w:cs="Arial"/>
          <w:b/>
          <w:bCs/>
          <w:sz w:val="44"/>
          <w:szCs w:val="44"/>
        </w:rPr>
        <w:t>Independent Project:</w:t>
      </w:r>
      <w:r w:rsidRPr="005841E4">
        <w:rPr>
          <w:rFonts w:ascii="Arial" w:hAnsi="Arial" w:cs="Arial"/>
          <w:sz w:val="44"/>
          <w:szCs w:val="44"/>
        </w:rPr>
        <w:t xml:space="preserve"> </w:t>
      </w:r>
      <w:r w:rsidR="00BF01A8">
        <w:rPr>
          <w:rFonts w:ascii="Arial" w:hAnsi="Arial" w:cs="Arial"/>
          <w:sz w:val="44"/>
          <w:szCs w:val="44"/>
        </w:rPr>
        <w:t>Energy</w:t>
      </w:r>
      <w:r w:rsidR="00542039">
        <w:rPr>
          <w:rFonts w:ascii="Arial" w:hAnsi="Arial" w:cs="Arial"/>
          <w:sz w:val="44"/>
          <w:szCs w:val="44"/>
        </w:rPr>
        <w:t>,</w:t>
      </w:r>
      <w:r w:rsidR="00BF01A8">
        <w:rPr>
          <w:rFonts w:ascii="Arial" w:hAnsi="Arial" w:cs="Arial"/>
          <w:sz w:val="44"/>
          <w:szCs w:val="44"/>
        </w:rPr>
        <w:t xml:space="preserve"> Carbon Reduction </w:t>
      </w:r>
      <w:r w:rsidR="00542039">
        <w:rPr>
          <w:rFonts w:ascii="Arial" w:hAnsi="Arial" w:cs="Arial"/>
          <w:sz w:val="44"/>
          <w:szCs w:val="44"/>
        </w:rPr>
        <w:t xml:space="preserve">&amp; Management </w:t>
      </w:r>
      <w:r w:rsidR="00BF01A8">
        <w:rPr>
          <w:rFonts w:ascii="Arial" w:hAnsi="Arial" w:cs="Arial"/>
          <w:sz w:val="44"/>
          <w:szCs w:val="44"/>
        </w:rPr>
        <w:t>Strategies at UWSTD Carmarthen</w:t>
      </w:r>
    </w:p>
    <w:p w14:paraId="11EA63A2" w14:textId="77777777" w:rsidR="003A3F03" w:rsidRPr="005841E4" w:rsidRDefault="003A3F03" w:rsidP="003A3F03">
      <w:pPr>
        <w:jc w:val="center"/>
        <w:rPr>
          <w:rFonts w:ascii="Arial" w:hAnsi="Arial" w:cs="Arial"/>
          <w:sz w:val="44"/>
          <w:szCs w:val="44"/>
        </w:rPr>
      </w:pPr>
    </w:p>
    <w:p w14:paraId="17DF15A0" w14:textId="77777777" w:rsidR="00771013" w:rsidRPr="005841E4" w:rsidRDefault="00771013" w:rsidP="42A476A9">
      <w:pPr>
        <w:jc w:val="center"/>
        <w:rPr>
          <w:rFonts w:ascii="Arial" w:hAnsi="Arial" w:cs="Arial"/>
          <w:sz w:val="44"/>
          <w:szCs w:val="44"/>
        </w:rPr>
      </w:pPr>
    </w:p>
    <w:p w14:paraId="5EA3CACC" w14:textId="644D67ED" w:rsidR="003A3F03" w:rsidRPr="005841E4" w:rsidRDefault="0032052B" w:rsidP="42A476A9">
      <w:pPr>
        <w:jc w:val="center"/>
        <w:rPr>
          <w:rFonts w:ascii="Arial" w:hAnsi="Arial" w:cs="Arial"/>
          <w:sz w:val="44"/>
          <w:szCs w:val="44"/>
        </w:rPr>
      </w:pPr>
      <w:r w:rsidRPr="005841E4">
        <w:rPr>
          <w:rFonts w:ascii="Arial" w:hAnsi="Arial" w:cs="Arial"/>
          <w:sz w:val="44"/>
          <w:szCs w:val="44"/>
        </w:rPr>
        <w:t>Aneurin (Nye) Evans</w:t>
      </w:r>
      <w:r w:rsidR="003A3F03" w:rsidRPr="005841E4">
        <w:rPr>
          <w:rFonts w:ascii="Arial" w:hAnsi="Arial" w:cs="Arial"/>
          <w:sz w:val="44"/>
          <w:szCs w:val="44"/>
        </w:rPr>
        <w:t xml:space="preserve"> [</w:t>
      </w:r>
      <w:r w:rsidRPr="005841E4">
        <w:rPr>
          <w:rFonts w:ascii="Arial" w:hAnsi="Arial" w:cs="Arial"/>
          <w:sz w:val="44"/>
          <w:szCs w:val="44"/>
        </w:rPr>
        <w:t>1907963</w:t>
      </w:r>
      <w:r w:rsidR="003A3F03" w:rsidRPr="005841E4">
        <w:rPr>
          <w:rFonts w:ascii="Arial" w:hAnsi="Arial" w:cs="Arial"/>
          <w:sz w:val="44"/>
          <w:szCs w:val="44"/>
        </w:rPr>
        <w:t>]</w:t>
      </w:r>
    </w:p>
    <w:p w14:paraId="0F09E3A4" w14:textId="6FB92473" w:rsidR="00BF01A8" w:rsidRDefault="003A3F03" w:rsidP="0020282C">
      <w:pPr>
        <w:jc w:val="center"/>
        <w:rPr>
          <w:rFonts w:ascii="Arial" w:hAnsi="Arial" w:cs="Arial"/>
          <w:b/>
          <w:bCs/>
          <w:sz w:val="44"/>
          <w:szCs w:val="44"/>
        </w:rPr>
      </w:pPr>
      <w:r w:rsidRPr="005841E4">
        <w:rPr>
          <w:rFonts w:ascii="Arial" w:hAnsi="Arial" w:cs="Arial"/>
          <w:b/>
          <w:bCs/>
          <w:sz w:val="44"/>
          <w:szCs w:val="44"/>
        </w:rPr>
        <w:t>2</w:t>
      </w:r>
      <w:r w:rsidR="0038280F">
        <w:rPr>
          <w:rFonts w:ascii="Arial" w:hAnsi="Arial" w:cs="Arial"/>
          <w:b/>
          <w:bCs/>
          <w:sz w:val="44"/>
          <w:szCs w:val="44"/>
        </w:rPr>
        <w:t>8</w:t>
      </w:r>
      <w:r w:rsidR="2EF3C933" w:rsidRPr="005841E4">
        <w:rPr>
          <w:rFonts w:ascii="Arial" w:hAnsi="Arial" w:cs="Arial"/>
          <w:b/>
          <w:bCs/>
          <w:sz w:val="44"/>
          <w:szCs w:val="44"/>
        </w:rPr>
        <w:t>/</w:t>
      </w:r>
      <w:r w:rsidRPr="005841E4">
        <w:rPr>
          <w:rFonts w:ascii="Arial" w:hAnsi="Arial" w:cs="Arial"/>
          <w:b/>
          <w:bCs/>
          <w:sz w:val="44"/>
          <w:szCs w:val="44"/>
        </w:rPr>
        <w:t>04</w:t>
      </w:r>
      <w:r w:rsidR="2EF3C933" w:rsidRPr="005841E4">
        <w:rPr>
          <w:rFonts w:ascii="Arial" w:hAnsi="Arial" w:cs="Arial"/>
          <w:b/>
          <w:bCs/>
          <w:sz w:val="44"/>
          <w:szCs w:val="44"/>
        </w:rPr>
        <w:t>/202</w:t>
      </w:r>
      <w:r w:rsidRPr="005841E4">
        <w:rPr>
          <w:rFonts w:ascii="Arial" w:hAnsi="Arial" w:cs="Arial"/>
          <w:b/>
          <w:bCs/>
          <w:sz w:val="44"/>
          <w:szCs w:val="44"/>
        </w:rPr>
        <w:t>3</w:t>
      </w:r>
    </w:p>
    <w:p w14:paraId="7B8ECB73" w14:textId="2990F58F" w:rsidR="00FF7A85" w:rsidRPr="005841E4" w:rsidRDefault="00FF7A85" w:rsidP="00FF7A85">
      <w:pPr>
        <w:pStyle w:val="paragraph"/>
        <w:spacing w:before="0" w:beforeAutospacing="0" w:after="0" w:afterAutospacing="0"/>
        <w:ind w:left="720" w:hanging="720"/>
        <w:jc w:val="both"/>
        <w:textAlignment w:val="baseline"/>
        <w:rPr>
          <w:rFonts w:ascii="Arial" w:hAnsi="Arial" w:cs="Arial"/>
          <w:sz w:val="18"/>
          <w:szCs w:val="18"/>
        </w:rPr>
      </w:pPr>
    </w:p>
    <w:p w14:paraId="0034F271" w14:textId="77777777" w:rsidR="00484A25" w:rsidRDefault="00484A25" w:rsidP="00F122B5">
      <w:pPr>
        <w:rPr>
          <w:rFonts w:ascii="Arial" w:hAnsi="Arial" w:cs="Arial"/>
        </w:rPr>
      </w:pPr>
    </w:p>
    <w:p w14:paraId="3C619F43" w14:textId="706714D5" w:rsidR="00484A25" w:rsidRPr="00874848" w:rsidRDefault="004E75BA" w:rsidP="00F122B5">
      <w:pPr>
        <w:rPr>
          <w:rFonts w:ascii="Arial" w:hAnsi="Arial" w:cs="Arial"/>
          <w:i/>
          <w:iCs/>
        </w:rPr>
      </w:pPr>
      <w:r w:rsidRPr="00B77075">
        <w:rPr>
          <w:rFonts w:ascii="Arial" w:hAnsi="Arial" w:cs="Arial"/>
          <w:noProof/>
        </w:rPr>
        <w:lastRenderedPageBreak/>
        <w:drawing>
          <wp:anchor distT="0" distB="0" distL="114300" distR="114300" simplePos="0" relativeHeight="251683840" behindDoc="0" locked="0" layoutInCell="1" allowOverlap="1" wp14:anchorId="2A74C719" wp14:editId="52DE785F">
            <wp:simplePos x="0" y="0"/>
            <wp:positionH relativeFrom="column">
              <wp:posOffset>1681089</wp:posOffset>
            </wp:positionH>
            <wp:positionV relativeFrom="paragraph">
              <wp:posOffset>428267</wp:posOffset>
            </wp:positionV>
            <wp:extent cx="899844" cy="591392"/>
            <wp:effectExtent l="0" t="0" r="0" b="0"/>
            <wp:wrapNone/>
            <wp:docPr id="1699789119" name="Picture 1699789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901874" cy="592726"/>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Declaration This work has not previously been accepted in substance for any degree and is not being concurrently submitted in candidature for any degree. </w:t>
      </w:r>
    </w:p>
    <w:p w14:paraId="0B73C4EC" w14:textId="68AEB66F" w:rsidR="004E75BA" w:rsidRDefault="004E75BA" w:rsidP="00F122B5">
      <w:pPr>
        <w:rPr>
          <w:rFonts w:ascii="Arial" w:hAnsi="Arial" w:cs="Arial"/>
          <w:i/>
          <w:iCs/>
        </w:rPr>
      </w:pPr>
    </w:p>
    <w:p w14:paraId="5DB0397B" w14:textId="4A0EFE88"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 xml:space="preserve">) </w:t>
      </w:r>
    </w:p>
    <w:p w14:paraId="240BC61E" w14:textId="4C50E9EF" w:rsidR="00874848" w:rsidRPr="00874848" w:rsidRDefault="00484A25" w:rsidP="00F122B5">
      <w:pPr>
        <w:rPr>
          <w:rFonts w:ascii="Arial" w:hAnsi="Arial" w:cs="Arial"/>
          <w:i/>
          <w:iCs/>
        </w:rPr>
      </w:pPr>
      <w:r w:rsidRPr="00874848">
        <w:rPr>
          <w:rFonts w:ascii="Arial" w:hAnsi="Arial" w:cs="Arial"/>
          <w:i/>
          <w:iCs/>
        </w:rPr>
        <w:t>Date</w:t>
      </w:r>
      <w:r w:rsidR="00874848">
        <w:rPr>
          <w:rFonts w:ascii="Arial" w:hAnsi="Arial" w:cs="Arial"/>
          <w:i/>
          <w:iCs/>
        </w:rPr>
        <w:t xml:space="preserve">: </w:t>
      </w:r>
      <w:r w:rsidR="00874848" w:rsidRPr="00874848">
        <w:rPr>
          <w:rFonts w:ascii="Arial" w:hAnsi="Arial" w:cs="Arial"/>
          <w:b/>
          <w:bCs/>
        </w:rPr>
        <w:t>28/04/2023</w:t>
      </w:r>
    </w:p>
    <w:p w14:paraId="5ADC59AA" w14:textId="7C2254A3" w:rsidR="00874848" w:rsidRDefault="00874848" w:rsidP="00F122B5">
      <w:pPr>
        <w:rPr>
          <w:rFonts w:ascii="Arial" w:hAnsi="Arial" w:cs="Arial"/>
          <w:i/>
          <w:iCs/>
        </w:rPr>
      </w:pPr>
    </w:p>
    <w:p w14:paraId="4B018AF4" w14:textId="72A41902" w:rsidR="00874848" w:rsidRDefault="004E75BA" w:rsidP="00F122B5">
      <w:pPr>
        <w:rPr>
          <w:rFonts w:ascii="Arial" w:hAnsi="Arial" w:cs="Arial"/>
          <w:i/>
          <w:iCs/>
        </w:rPr>
      </w:pPr>
      <w:r w:rsidRPr="00B77075">
        <w:rPr>
          <w:rFonts w:ascii="Arial" w:hAnsi="Arial" w:cs="Arial"/>
          <w:noProof/>
        </w:rPr>
        <w:drawing>
          <wp:anchor distT="0" distB="0" distL="114300" distR="114300" simplePos="0" relativeHeight="251685888" behindDoc="0" locked="0" layoutInCell="1" allowOverlap="1" wp14:anchorId="40A32E53" wp14:editId="140A1386">
            <wp:simplePos x="0" y="0"/>
            <wp:positionH relativeFrom="column">
              <wp:posOffset>1671710</wp:posOffset>
            </wp:positionH>
            <wp:positionV relativeFrom="paragraph">
              <wp:posOffset>828675</wp:posOffset>
            </wp:positionV>
            <wp:extent cx="984739" cy="647186"/>
            <wp:effectExtent l="0" t="0" r="6350" b="635"/>
            <wp:wrapNone/>
            <wp:docPr id="1643490226" name="Picture 1643490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84739" cy="647186"/>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This thesis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 </w:t>
      </w:r>
    </w:p>
    <w:p w14:paraId="10BCBC42" w14:textId="485FAEAC" w:rsidR="004E75BA" w:rsidRDefault="004E75BA" w:rsidP="00F122B5">
      <w:pPr>
        <w:rPr>
          <w:rFonts w:ascii="Arial" w:hAnsi="Arial" w:cs="Arial"/>
          <w:i/>
          <w:iCs/>
        </w:rPr>
      </w:pPr>
    </w:p>
    <w:p w14:paraId="50D4861C" w14:textId="694A728C"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 xml:space="preserve">) </w:t>
      </w:r>
    </w:p>
    <w:p w14:paraId="438095A9" w14:textId="4F4BCE1C" w:rsidR="00874848" w:rsidRPr="00874848" w:rsidRDefault="00484A25" w:rsidP="00F122B5">
      <w:pPr>
        <w:rPr>
          <w:rFonts w:ascii="Arial" w:hAnsi="Arial" w:cs="Arial"/>
          <w:i/>
          <w:iCs/>
        </w:rPr>
      </w:pPr>
      <w:r w:rsidRPr="00874848">
        <w:rPr>
          <w:rFonts w:ascii="Arial" w:hAnsi="Arial" w:cs="Arial"/>
          <w:i/>
          <w:iCs/>
        </w:rPr>
        <w:t>Date</w:t>
      </w:r>
      <w:r w:rsidR="00874848">
        <w:rPr>
          <w:rFonts w:ascii="Arial" w:hAnsi="Arial" w:cs="Arial"/>
          <w:i/>
          <w:iCs/>
        </w:rPr>
        <w:t xml:space="preserve">: </w:t>
      </w:r>
      <w:r w:rsidR="00874848" w:rsidRPr="00874848">
        <w:rPr>
          <w:rFonts w:ascii="Arial" w:hAnsi="Arial" w:cs="Arial"/>
          <w:b/>
          <w:bCs/>
        </w:rPr>
        <w:t>28/04/2023</w:t>
      </w:r>
    </w:p>
    <w:p w14:paraId="171284FC" w14:textId="2DE6B40D" w:rsidR="00874848" w:rsidRDefault="00874848" w:rsidP="00F122B5">
      <w:pPr>
        <w:rPr>
          <w:rFonts w:ascii="Arial" w:hAnsi="Arial" w:cs="Arial"/>
          <w:i/>
          <w:iCs/>
        </w:rPr>
      </w:pPr>
    </w:p>
    <w:p w14:paraId="6414D50A" w14:textId="2804A21F" w:rsidR="00874848" w:rsidRPr="00874848" w:rsidRDefault="004E75BA" w:rsidP="00F122B5">
      <w:pPr>
        <w:rPr>
          <w:rFonts w:ascii="Arial" w:hAnsi="Arial" w:cs="Arial"/>
          <w:i/>
          <w:iCs/>
        </w:rPr>
      </w:pPr>
      <w:r w:rsidRPr="00B77075">
        <w:rPr>
          <w:rFonts w:ascii="Arial" w:hAnsi="Arial" w:cs="Arial"/>
          <w:noProof/>
        </w:rPr>
        <w:drawing>
          <wp:anchor distT="0" distB="0" distL="114300" distR="114300" simplePos="0" relativeHeight="251687936" behindDoc="0" locked="0" layoutInCell="1" allowOverlap="1" wp14:anchorId="2885431D" wp14:editId="7BE64279">
            <wp:simplePos x="0" y="0"/>
            <wp:positionH relativeFrom="column">
              <wp:posOffset>1643136</wp:posOffset>
            </wp:positionH>
            <wp:positionV relativeFrom="paragraph">
              <wp:posOffset>601638</wp:posOffset>
            </wp:positionV>
            <wp:extent cx="984739" cy="647186"/>
            <wp:effectExtent l="0" t="0" r="6350" b="635"/>
            <wp:wrapNone/>
            <wp:docPr id="1122781035" name="Picture 112278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84739" cy="647186"/>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I hereby give consent for my thesis, if accepted, to be available for photocopying and for inter-library loan, and for the title and summary to be made available to outside organisations. </w:t>
      </w:r>
    </w:p>
    <w:p w14:paraId="1537345B" w14:textId="33F0C5C5" w:rsidR="004E75BA" w:rsidRDefault="004E75BA" w:rsidP="00F122B5">
      <w:pPr>
        <w:rPr>
          <w:rFonts w:ascii="Arial" w:hAnsi="Arial" w:cs="Arial"/>
          <w:i/>
          <w:iCs/>
        </w:rPr>
      </w:pPr>
    </w:p>
    <w:p w14:paraId="52C2F4E1" w14:textId="2F781D4F"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w:t>
      </w:r>
      <w:r w:rsidR="004E75BA" w:rsidRPr="004E75BA">
        <w:rPr>
          <w:rFonts w:ascii="Arial" w:hAnsi="Arial" w:cs="Arial"/>
          <w:noProof/>
        </w:rPr>
        <w:t xml:space="preserve"> </w:t>
      </w:r>
    </w:p>
    <w:p w14:paraId="753816CF" w14:textId="2FDDE183" w:rsidR="00874848" w:rsidRPr="00874848" w:rsidRDefault="00484A25" w:rsidP="00F122B5">
      <w:pPr>
        <w:rPr>
          <w:rFonts w:ascii="Arial" w:hAnsi="Arial" w:cs="Arial"/>
          <w:i/>
          <w:iCs/>
        </w:rPr>
      </w:pPr>
      <w:r w:rsidRPr="00874848">
        <w:rPr>
          <w:rFonts w:ascii="Arial" w:hAnsi="Arial" w:cs="Arial"/>
          <w:i/>
          <w:iCs/>
        </w:rPr>
        <w:t xml:space="preserve"> Date</w:t>
      </w:r>
      <w:r w:rsidR="00874848">
        <w:rPr>
          <w:rFonts w:ascii="Arial" w:hAnsi="Arial" w:cs="Arial"/>
          <w:i/>
          <w:iCs/>
        </w:rPr>
        <w:t xml:space="preserve">: </w:t>
      </w:r>
      <w:r w:rsidR="00874848" w:rsidRPr="00874848">
        <w:rPr>
          <w:rFonts w:ascii="Arial" w:hAnsi="Arial" w:cs="Arial"/>
          <w:b/>
          <w:bCs/>
        </w:rPr>
        <w:t>28/04/2023</w:t>
      </w:r>
    </w:p>
    <w:p w14:paraId="65282586" w14:textId="77777777" w:rsidR="004E75BA" w:rsidRDefault="004E75BA" w:rsidP="00F122B5">
      <w:pPr>
        <w:rPr>
          <w:rFonts w:ascii="Arial" w:hAnsi="Arial" w:cs="Arial"/>
        </w:rPr>
      </w:pPr>
    </w:p>
    <w:p w14:paraId="2791790C" w14:textId="623D4FB8" w:rsidR="00874848" w:rsidRPr="00874848" w:rsidRDefault="00874848" w:rsidP="00F122B5">
      <w:pPr>
        <w:rPr>
          <w:rFonts w:ascii="Arial" w:hAnsi="Arial" w:cs="Arial"/>
          <w:i/>
          <w:iCs/>
        </w:rPr>
      </w:pPr>
      <w:r w:rsidRPr="00B77075">
        <w:rPr>
          <w:rFonts w:ascii="Arial" w:hAnsi="Arial" w:cs="Arial"/>
          <w:noProof/>
        </w:rPr>
        <w:drawing>
          <wp:anchor distT="0" distB="0" distL="114300" distR="114300" simplePos="0" relativeHeight="251681792" behindDoc="0" locked="0" layoutInCell="1" allowOverlap="1" wp14:anchorId="1D46C717" wp14:editId="2659A5DD">
            <wp:simplePos x="0" y="0"/>
            <wp:positionH relativeFrom="column">
              <wp:posOffset>1674055</wp:posOffset>
            </wp:positionH>
            <wp:positionV relativeFrom="paragraph">
              <wp:posOffset>339728</wp:posOffset>
            </wp:positionV>
            <wp:extent cx="984739" cy="647186"/>
            <wp:effectExtent l="0" t="0" r="6350" b="635"/>
            <wp:wrapNone/>
            <wp:docPr id="1896349845" name="Picture 1896349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97559" cy="655612"/>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I hereby give consent for my thesis, if accepted, to be available for deposit in the University’s digital repository. </w:t>
      </w:r>
    </w:p>
    <w:p w14:paraId="09BEE3C0" w14:textId="77777777" w:rsidR="004E75BA" w:rsidRDefault="004E75BA" w:rsidP="00F122B5">
      <w:pPr>
        <w:rPr>
          <w:rFonts w:ascii="Arial" w:hAnsi="Arial" w:cs="Arial"/>
          <w:i/>
          <w:iCs/>
        </w:rPr>
      </w:pPr>
    </w:p>
    <w:p w14:paraId="58E34AC8" w14:textId="2ED24445"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 xml:space="preserve">) </w:t>
      </w:r>
    </w:p>
    <w:p w14:paraId="239013BD" w14:textId="67521975" w:rsidR="00874848" w:rsidRDefault="00484A25" w:rsidP="00F122B5">
      <w:pPr>
        <w:rPr>
          <w:rFonts w:ascii="Arial" w:hAnsi="Arial" w:cs="Arial"/>
          <w:i/>
          <w:iCs/>
        </w:rPr>
      </w:pPr>
      <w:r w:rsidRPr="00874848">
        <w:rPr>
          <w:rFonts w:ascii="Arial" w:hAnsi="Arial" w:cs="Arial"/>
          <w:i/>
          <w:iCs/>
        </w:rPr>
        <w:t>Date</w:t>
      </w:r>
      <w:r w:rsidR="00874848">
        <w:rPr>
          <w:rFonts w:ascii="Arial" w:hAnsi="Arial" w:cs="Arial"/>
          <w:i/>
          <w:iCs/>
        </w:rPr>
        <w:t xml:space="preserve">: </w:t>
      </w:r>
      <w:r w:rsidR="00874848" w:rsidRPr="00874848">
        <w:rPr>
          <w:rFonts w:ascii="Arial" w:hAnsi="Arial" w:cs="Arial"/>
          <w:b/>
          <w:bCs/>
        </w:rPr>
        <w:t>28/04/2023</w:t>
      </w:r>
    </w:p>
    <w:p w14:paraId="562EA709" w14:textId="77777777" w:rsidR="00637823" w:rsidRDefault="00637823" w:rsidP="00F122B5">
      <w:pPr>
        <w:rPr>
          <w:rFonts w:ascii="Arial" w:hAnsi="Arial" w:cs="Arial"/>
        </w:rPr>
      </w:pPr>
    </w:p>
    <w:p w14:paraId="13F32BC1" w14:textId="77777777" w:rsidR="00637823" w:rsidRDefault="00637823" w:rsidP="00F122B5">
      <w:pPr>
        <w:rPr>
          <w:rFonts w:ascii="Arial" w:hAnsi="Arial" w:cs="Arial"/>
        </w:rPr>
      </w:pPr>
    </w:p>
    <w:p w14:paraId="0D3EEFC6" w14:textId="77777777" w:rsidR="004E75BA" w:rsidRDefault="004E75BA" w:rsidP="004E75BA">
      <w:pPr>
        <w:pStyle w:val="TOCHeading"/>
      </w:pPr>
      <w:r>
        <w:lastRenderedPageBreak/>
        <w:t>Acknowledgements</w:t>
      </w:r>
    </w:p>
    <w:p w14:paraId="1B02099B" w14:textId="77777777" w:rsidR="004E75BA" w:rsidRDefault="004E75BA" w:rsidP="004E75BA">
      <w:pPr>
        <w:rPr>
          <w:lang w:val="en-US"/>
        </w:rPr>
      </w:pPr>
    </w:p>
    <w:p w14:paraId="38A13AD2" w14:textId="4E29E806" w:rsidR="004E75BA" w:rsidRPr="004E75BA" w:rsidRDefault="002F7A80" w:rsidP="004E75BA">
      <w:pPr>
        <w:rPr>
          <w:lang w:val="en-US"/>
        </w:rPr>
      </w:pPr>
      <w:r>
        <w:rPr>
          <w:lang w:val="en-US"/>
        </w:rPr>
        <w:t>The author of the forthcoming report lends thanks to Dr Mike Goodfellow-Smith (Supervisor) for his thorough guidance, expertise and diligence</w:t>
      </w:r>
      <w:r w:rsidR="0039345D">
        <w:rPr>
          <w:lang w:val="en-US"/>
        </w:rPr>
        <w:t xml:space="preserve"> along with his unwavering support</w:t>
      </w:r>
      <w:r>
        <w:rPr>
          <w:lang w:val="en-US"/>
        </w:rPr>
        <w:t xml:space="preserve"> throughout the project</w:t>
      </w:r>
      <w:r w:rsidR="0039345D">
        <w:rPr>
          <w:lang w:val="en-US"/>
        </w:rPr>
        <w:t>;</w:t>
      </w:r>
      <w:r>
        <w:rPr>
          <w:lang w:val="en-US"/>
        </w:rPr>
        <w:t xml:space="preserve"> Andrew Thorn (Supervisor) for his knowledge and guidance in the subject area and dissertation writing</w:t>
      </w:r>
      <w:r w:rsidR="0039345D">
        <w:rPr>
          <w:lang w:val="en-US"/>
        </w:rPr>
        <w:t>;</w:t>
      </w:r>
      <w:r>
        <w:rPr>
          <w:lang w:val="en-US"/>
        </w:rPr>
        <w:t xml:space="preserve"> Kelly Williams, Koi Merebark, Kate Williams (Estates, Facilities &amp; Sustainability team) for their collaboration and help with accessing vital university data which is heavily featured in the report</w:t>
      </w:r>
      <w:r w:rsidR="0039345D">
        <w:rPr>
          <w:lang w:val="en-US"/>
        </w:rPr>
        <w:t>;</w:t>
      </w:r>
      <w:r>
        <w:rPr>
          <w:lang w:val="en-US"/>
        </w:rPr>
        <w:t xml:space="preserve"> Daniel Priddy (Finance &amp; Business Performance) for his diligence in providing detailed data used in the report</w:t>
      </w:r>
      <w:r w:rsidR="0039345D">
        <w:rPr>
          <w:lang w:val="en-US"/>
        </w:rPr>
        <w:t>;</w:t>
      </w:r>
      <w:r>
        <w:rPr>
          <w:lang w:val="en-US"/>
        </w:rPr>
        <w:t xml:space="preserve"> Gavin Harding (Estates &amp; Compliance) for his help during visits to Carmarthen</w:t>
      </w:r>
      <w:r w:rsidR="0039345D">
        <w:rPr>
          <w:lang w:val="en-US"/>
        </w:rPr>
        <w:t>;</w:t>
      </w:r>
      <w:r>
        <w:rPr>
          <w:lang w:val="en-US"/>
        </w:rPr>
        <w:t xml:space="preserve"> Gregory Owen (Academic Director) &amp; Christine Lucas (Administrative Officer) for their help in funding procurement and equipment sourcing respectively</w:t>
      </w:r>
      <w:r w:rsidR="0025661D">
        <w:rPr>
          <w:lang w:val="en-US"/>
        </w:rPr>
        <w:t xml:space="preserve">; Megan </w:t>
      </w:r>
      <w:r w:rsidR="0025661D" w:rsidRPr="0025661D">
        <w:rPr>
          <w:lang w:val="en-US"/>
        </w:rPr>
        <w:t>Bleasdale</w:t>
      </w:r>
      <w:r w:rsidR="0025661D">
        <w:rPr>
          <w:lang w:val="en-US"/>
        </w:rPr>
        <w:t xml:space="preserve"> (Spaces &amp; Utilisation Officer) for her work in providing the building maps used for site visits and which are used throughout the report</w:t>
      </w:r>
      <w:r w:rsidR="00132C1F">
        <w:rPr>
          <w:lang w:val="en-US"/>
        </w:rPr>
        <w:t>; Rhodri Davies (Electrician) for his help during the Carmarthen visit on 31</w:t>
      </w:r>
      <w:r w:rsidR="00132C1F" w:rsidRPr="00132C1F">
        <w:rPr>
          <w:vertAlign w:val="superscript"/>
          <w:lang w:val="en-US"/>
        </w:rPr>
        <w:t>st</w:t>
      </w:r>
      <w:r w:rsidR="00132C1F">
        <w:rPr>
          <w:lang w:val="en-US"/>
        </w:rPr>
        <w:t xml:space="preserve"> March.</w:t>
      </w:r>
    </w:p>
    <w:p w14:paraId="4C530110" w14:textId="2ABF702B" w:rsidR="00D11A8B" w:rsidRPr="005841E4" w:rsidRDefault="00AD0EB5" w:rsidP="004E75BA">
      <w:r w:rsidRPr="005841E4">
        <w:br w:type="page"/>
      </w:r>
    </w:p>
    <w:p w14:paraId="204B7ED2" w14:textId="2CB1AD8D" w:rsidR="000A34F1" w:rsidRDefault="000A34F1" w:rsidP="004E75BA">
      <w:pPr>
        <w:pStyle w:val="TOCHeading"/>
      </w:pPr>
      <w:r w:rsidRPr="005841E4">
        <w:lastRenderedPageBreak/>
        <w:t>Abstract</w:t>
      </w:r>
    </w:p>
    <w:p w14:paraId="6DC39F47" w14:textId="77777777" w:rsidR="000A34F1" w:rsidRDefault="000A34F1" w:rsidP="000A34F1">
      <w:pPr>
        <w:spacing w:line="259" w:lineRule="auto"/>
        <w:jc w:val="both"/>
        <w:rPr>
          <w:lang w:val="en-US"/>
        </w:rPr>
      </w:pPr>
    </w:p>
    <w:p w14:paraId="07B32757" w14:textId="35BE2C07" w:rsidR="006B5861" w:rsidRPr="00EE21D5" w:rsidRDefault="006B5861" w:rsidP="000A34F1">
      <w:pPr>
        <w:spacing w:line="259" w:lineRule="auto"/>
        <w:jc w:val="both"/>
        <w:rPr>
          <w:rFonts w:ascii="Arial" w:hAnsi="Arial" w:cs="Arial"/>
          <w:lang w:val="en-US"/>
        </w:rPr>
      </w:pPr>
      <w:r w:rsidRPr="00EE21D5">
        <w:rPr>
          <w:rFonts w:ascii="Arial" w:hAnsi="Arial" w:cs="Arial"/>
          <w:lang w:val="en-US"/>
        </w:rPr>
        <w:t xml:space="preserve">This report investigates current and projected sustainability performance at University of Wales Trinity Saint David (UWTSD). It researches sustainable approaches regarding renewable energy, energy efficiency and management processes for sustainable business. There are findings from 3 site visits to Carmarthen campus which include using energy monitoring equipment. The report also benefits from access to energy data and cost data from the university databases. </w:t>
      </w:r>
    </w:p>
    <w:p w14:paraId="4E860726" w14:textId="22D53095" w:rsidR="00EE21D5" w:rsidRPr="00EE21D5" w:rsidRDefault="00EE21D5" w:rsidP="000A34F1">
      <w:pPr>
        <w:spacing w:line="259" w:lineRule="auto"/>
        <w:jc w:val="both"/>
        <w:rPr>
          <w:rFonts w:ascii="Arial" w:hAnsi="Arial" w:cs="Arial"/>
          <w:lang w:val="en-US"/>
        </w:rPr>
      </w:pPr>
      <w:r w:rsidRPr="00EE21D5">
        <w:rPr>
          <w:rFonts w:ascii="Arial" w:hAnsi="Arial" w:cs="Arial"/>
          <w:lang w:val="en-US"/>
        </w:rPr>
        <w:t xml:space="preserve">Initial findings concluded that amongst the good and promising work the university is doing towards its sustainability pledges, there is more work to be done in the fields: maintenance, inspection, project feasibility, management attitudes, and student legacy strategies. Proposals included lighting upgrades in the theatre space and the reduction if lighting in another. A combination of those solutions was estimated to yield </w:t>
      </w:r>
      <w:r w:rsidRPr="00EE21D5">
        <w:rPr>
          <w:rFonts w:ascii="Arial" w:hAnsi="Arial" w:cs="Arial"/>
          <w:lang w:val="en-US"/>
        </w:rPr>
        <w:t>504.92</w:t>
      </w:r>
      <w:r w:rsidRPr="00EE21D5">
        <w:rPr>
          <w:rFonts w:ascii="Arial" w:hAnsi="Arial" w:cs="Arial"/>
          <w:lang w:val="en-US"/>
        </w:rPr>
        <w:t xml:space="preserve"> kWh per year in energy savings. </w:t>
      </w:r>
    </w:p>
    <w:p w14:paraId="389A7CE5" w14:textId="55E1C49C" w:rsidR="00EE21D5" w:rsidRPr="00EE21D5" w:rsidRDefault="00EE21D5" w:rsidP="000A34F1">
      <w:pPr>
        <w:spacing w:line="259" w:lineRule="auto"/>
        <w:jc w:val="both"/>
        <w:rPr>
          <w:rFonts w:ascii="Arial" w:hAnsi="Arial" w:cs="Arial"/>
          <w:lang w:val="en-US"/>
        </w:rPr>
      </w:pPr>
      <w:r w:rsidRPr="00EE21D5">
        <w:rPr>
          <w:rFonts w:ascii="Arial" w:hAnsi="Arial" w:cs="Arial"/>
          <w:lang w:val="en-US"/>
        </w:rPr>
        <w:t>The report then moves onto management process strategies to enable a more streamlined process of implementing change for improved sustainability. This resulted in a coherent stakeholder engagement plan being proposed along with a new threshold system for monitoring current energy consumption and equipment efficiencies.</w:t>
      </w:r>
    </w:p>
    <w:p w14:paraId="31213485" w14:textId="77777777" w:rsidR="000A34F1" w:rsidRPr="005841E4" w:rsidRDefault="000A34F1" w:rsidP="000A34F1">
      <w:pPr>
        <w:spacing w:line="259" w:lineRule="auto"/>
        <w:jc w:val="both"/>
        <w:rPr>
          <w:rFonts w:ascii="Arial" w:hAnsi="Arial" w:cs="Arial"/>
          <w:b/>
          <w:bCs/>
          <w:u w:val="single"/>
        </w:rPr>
      </w:pPr>
    </w:p>
    <w:p w14:paraId="0E8DCC49" w14:textId="1AB7B760" w:rsidR="005841E4" w:rsidRDefault="005841E4" w:rsidP="005841E4">
      <w:pPr>
        <w:spacing w:line="259" w:lineRule="auto"/>
      </w:pPr>
    </w:p>
    <w:p w14:paraId="47455BCA" w14:textId="525FAC86" w:rsidR="005841E4" w:rsidRDefault="005841E4" w:rsidP="005841E4">
      <w:pPr>
        <w:spacing w:line="259" w:lineRule="auto"/>
      </w:pPr>
    </w:p>
    <w:p w14:paraId="3C398B40" w14:textId="71701216" w:rsidR="005841E4" w:rsidRPr="000A34F1" w:rsidRDefault="005841E4" w:rsidP="005841E4">
      <w:pPr>
        <w:spacing w:line="259" w:lineRule="auto"/>
        <w:jc w:val="center"/>
        <w:sectPr w:rsidR="005841E4" w:rsidRPr="000A34F1" w:rsidSect="00C26FCD">
          <w:footerReference w:type="default" r:id="rId12"/>
          <w:pgSz w:w="11906" w:h="16838"/>
          <w:pgMar w:top="1440" w:right="1440" w:bottom="1440" w:left="1440" w:header="708" w:footer="708" w:gutter="0"/>
          <w:pgBorders w:display="firstPage" w:offsetFrom="page">
            <w:top w:val="thinThickThinLargeGap" w:sz="18" w:space="24" w:color="2E74B5" w:themeColor="accent5" w:themeShade="BF"/>
            <w:left w:val="thinThickThinLargeGap" w:sz="18" w:space="24" w:color="2E74B5" w:themeColor="accent5" w:themeShade="BF"/>
            <w:bottom w:val="thinThickThinLargeGap" w:sz="18" w:space="24" w:color="2E74B5" w:themeColor="accent5" w:themeShade="BF"/>
            <w:right w:val="thinThickThinLargeGap" w:sz="18" w:space="24" w:color="2E74B5" w:themeColor="accent5" w:themeShade="BF"/>
          </w:pgBorders>
          <w:pgNumType w:fmt="lowerRoman"/>
          <w:cols w:space="708"/>
          <w:titlePg/>
          <w:docGrid w:linePitch="360"/>
        </w:sectPr>
      </w:pPr>
    </w:p>
    <w:p w14:paraId="778BF9D3" w14:textId="3DD16245" w:rsidR="000A34F1" w:rsidRPr="000A34F1" w:rsidRDefault="000A34F1" w:rsidP="00A629E9">
      <w:pPr>
        <w:pStyle w:val="Title"/>
        <w:tabs>
          <w:tab w:val="center" w:pos="4513"/>
        </w:tabs>
        <w:rPr>
          <w:color w:val="002060"/>
          <w:sz w:val="40"/>
          <w:szCs w:val="40"/>
        </w:rPr>
      </w:pPr>
      <w:r w:rsidRPr="000A34F1">
        <w:rPr>
          <w:color w:val="002060"/>
          <w:sz w:val="40"/>
          <w:szCs w:val="40"/>
        </w:rPr>
        <w:lastRenderedPageBreak/>
        <w:t>Table of Contents</w:t>
      </w:r>
      <w:r w:rsidR="00A629E9">
        <w:rPr>
          <w:color w:val="002060"/>
          <w:sz w:val="40"/>
          <w:szCs w:val="40"/>
        </w:rPr>
        <w:tab/>
      </w:r>
    </w:p>
    <w:p w14:paraId="4EB43D70" w14:textId="77777777" w:rsidR="000A34F1" w:rsidRPr="000A34F1" w:rsidRDefault="000A34F1" w:rsidP="000A34F1"/>
    <w:p w14:paraId="4B63B47D" w14:textId="154543AB" w:rsidR="006B5861" w:rsidRDefault="000A34F1">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607163" w:history="1">
        <w:r w:rsidR="006B5861" w:rsidRPr="00056CBD">
          <w:rPr>
            <w:rStyle w:val="Hyperlink"/>
            <w:rFonts w:ascii="Arial" w:hAnsi="Arial" w:cs="Arial"/>
            <w:noProof/>
          </w:rPr>
          <w:t>1</w:t>
        </w:r>
        <w:r w:rsidR="006B5861">
          <w:rPr>
            <w:rFonts w:asciiTheme="minorHAnsi" w:eastAsiaTheme="minorEastAsia" w:hAnsiTheme="minorHAnsi"/>
            <w:noProof/>
            <w:lang w:eastAsia="en-GB"/>
          </w:rPr>
          <w:tab/>
        </w:r>
        <w:r w:rsidR="006B5861" w:rsidRPr="00056CBD">
          <w:rPr>
            <w:rStyle w:val="Hyperlink"/>
            <w:rFonts w:ascii="Arial" w:hAnsi="Arial" w:cs="Arial"/>
            <w:noProof/>
          </w:rPr>
          <w:t>Introduction</w:t>
        </w:r>
        <w:r w:rsidR="006B5861">
          <w:rPr>
            <w:noProof/>
            <w:webHidden/>
          </w:rPr>
          <w:tab/>
        </w:r>
        <w:r w:rsidR="006B5861">
          <w:rPr>
            <w:noProof/>
            <w:webHidden/>
          </w:rPr>
          <w:fldChar w:fldCharType="begin"/>
        </w:r>
        <w:r w:rsidR="006B5861">
          <w:rPr>
            <w:noProof/>
            <w:webHidden/>
          </w:rPr>
          <w:instrText xml:space="preserve"> PAGEREF _Toc133607163 \h </w:instrText>
        </w:r>
        <w:r w:rsidR="006B5861">
          <w:rPr>
            <w:noProof/>
            <w:webHidden/>
          </w:rPr>
        </w:r>
        <w:r w:rsidR="006B5861">
          <w:rPr>
            <w:noProof/>
            <w:webHidden/>
          </w:rPr>
          <w:fldChar w:fldCharType="separate"/>
        </w:r>
        <w:r w:rsidR="006B5861">
          <w:rPr>
            <w:noProof/>
            <w:webHidden/>
          </w:rPr>
          <w:t>6</w:t>
        </w:r>
        <w:r w:rsidR="006B5861">
          <w:rPr>
            <w:noProof/>
            <w:webHidden/>
          </w:rPr>
          <w:fldChar w:fldCharType="end"/>
        </w:r>
      </w:hyperlink>
    </w:p>
    <w:p w14:paraId="4B1008E9" w14:textId="41A43529"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64" w:history="1">
        <w:r w:rsidRPr="00056CBD">
          <w:rPr>
            <w:rStyle w:val="Hyperlink"/>
            <w:rFonts w:ascii="Arial" w:hAnsi="Arial" w:cs="Arial"/>
            <w:noProof/>
          </w:rPr>
          <w:t>2</w:t>
        </w:r>
        <w:r>
          <w:rPr>
            <w:rFonts w:asciiTheme="minorHAnsi" w:eastAsiaTheme="minorEastAsia" w:hAnsiTheme="minorHAnsi"/>
            <w:noProof/>
            <w:lang w:eastAsia="en-GB"/>
          </w:rPr>
          <w:tab/>
        </w:r>
        <w:r w:rsidRPr="00056CBD">
          <w:rPr>
            <w:rStyle w:val="Hyperlink"/>
            <w:rFonts w:ascii="Arial" w:hAnsi="Arial" w:cs="Arial"/>
            <w:noProof/>
          </w:rPr>
          <w:t>Aims &amp; Objectives</w:t>
        </w:r>
        <w:r>
          <w:rPr>
            <w:noProof/>
            <w:webHidden/>
          </w:rPr>
          <w:tab/>
        </w:r>
        <w:r>
          <w:rPr>
            <w:noProof/>
            <w:webHidden/>
          </w:rPr>
          <w:fldChar w:fldCharType="begin"/>
        </w:r>
        <w:r>
          <w:rPr>
            <w:noProof/>
            <w:webHidden/>
          </w:rPr>
          <w:instrText xml:space="preserve"> PAGEREF _Toc133607164 \h </w:instrText>
        </w:r>
        <w:r>
          <w:rPr>
            <w:noProof/>
            <w:webHidden/>
          </w:rPr>
        </w:r>
        <w:r>
          <w:rPr>
            <w:noProof/>
            <w:webHidden/>
          </w:rPr>
          <w:fldChar w:fldCharType="separate"/>
        </w:r>
        <w:r>
          <w:rPr>
            <w:noProof/>
            <w:webHidden/>
          </w:rPr>
          <w:t>9</w:t>
        </w:r>
        <w:r>
          <w:rPr>
            <w:noProof/>
            <w:webHidden/>
          </w:rPr>
          <w:fldChar w:fldCharType="end"/>
        </w:r>
      </w:hyperlink>
    </w:p>
    <w:p w14:paraId="4132A2E5" w14:textId="4216761C"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65" w:history="1">
        <w:r w:rsidRPr="00056CBD">
          <w:rPr>
            <w:rStyle w:val="Hyperlink"/>
            <w:rFonts w:ascii="Arial" w:hAnsi="Arial" w:cs="Arial"/>
            <w:noProof/>
          </w:rPr>
          <w:t>3</w:t>
        </w:r>
        <w:r>
          <w:rPr>
            <w:rFonts w:asciiTheme="minorHAnsi" w:eastAsiaTheme="minorEastAsia" w:hAnsiTheme="minorHAnsi"/>
            <w:noProof/>
            <w:lang w:eastAsia="en-GB"/>
          </w:rPr>
          <w:tab/>
        </w:r>
        <w:r w:rsidRPr="00056CBD">
          <w:rPr>
            <w:rStyle w:val="Hyperlink"/>
            <w:rFonts w:ascii="Arial" w:hAnsi="Arial" w:cs="Arial"/>
            <w:noProof/>
          </w:rPr>
          <w:t>Schedules &amp; Planning</w:t>
        </w:r>
        <w:r>
          <w:rPr>
            <w:noProof/>
            <w:webHidden/>
          </w:rPr>
          <w:tab/>
        </w:r>
        <w:r>
          <w:rPr>
            <w:noProof/>
            <w:webHidden/>
          </w:rPr>
          <w:fldChar w:fldCharType="begin"/>
        </w:r>
        <w:r>
          <w:rPr>
            <w:noProof/>
            <w:webHidden/>
          </w:rPr>
          <w:instrText xml:space="preserve"> PAGEREF _Toc133607165 \h </w:instrText>
        </w:r>
        <w:r>
          <w:rPr>
            <w:noProof/>
            <w:webHidden/>
          </w:rPr>
        </w:r>
        <w:r>
          <w:rPr>
            <w:noProof/>
            <w:webHidden/>
          </w:rPr>
          <w:fldChar w:fldCharType="separate"/>
        </w:r>
        <w:r>
          <w:rPr>
            <w:noProof/>
            <w:webHidden/>
          </w:rPr>
          <w:t>10</w:t>
        </w:r>
        <w:r>
          <w:rPr>
            <w:noProof/>
            <w:webHidden/>
          </w:rPr>
          <w:fldChar w:fldCharType="end"/>
        </w:r>
      </w:hyperlink>
    </w:p>
    <w:p w14:paraId="4E9FF346" w14:textId="544EC05F"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66" w:history="1">
        <w:r w:rsidRPr="00056CBD">
          <w:rPr>
            <w:rStyle w:val="Hyperlink"/>
            <w:rFonts w:ascii="Arial" w:hAnsi="Arial" w:cs="Arial"/>
            <w:noProof/>
          </w:rPr>
          <w:t>4</w:t>
        </w:r>
        <w:r>
          <w:rPr>
            <w:rFonts w:asciiTheme="minorHAnsi" w:eastAsiaTheme="minorEastAsia" w:hAnsiTheme="minorHAnsi"/>
            <w:noProof/>
            <w:lang w:eastAsia="en-GB"/>
          </w:rPr>
          <w:tab/>
        </w:r>
        <w:r w:rsidRPr="00056CBD">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_Toc133607166 \h </w:instrText>
        </w:r>
        <w:r>
          <w:rPr>
            <w:noProof/>
            <w:webHidden/>
          </w:rPr>
        </w:r>
        <w:r>
          <w:rPr>
            <w:noProof/>
            <w:webHidden/>
          </w:rPr>
          <w:fldChar w:fldCharType="separate"/>
        </w:r>
        <w:r>
          <w:rPr>
            <w:noProof/>
            <w:webHidden/>
          </w:rPr>
          <w:t>12</w:t>
        </w:r>
        <w:r>
          <w:rPr>
            <w:noProof/>
            <w:webHidden/>
          </w:rPr>
          <w:fldChar w:fldCharType="end"/>
        </w:r>
      </w:hyperlink>
    </w:p>
    <w:p w14:paraId="6944943A" w14:textId="0BCAA8C2"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67" w:history="1">
        <w:r w:rsidRPr="00056CBD">
          <w:rPr>
            <w:rStyle w:val="Hyperlink"/>
            <w:rFonts w:ascii="Arial" w:hAnsi="Arial" w:cs="Arial"/>
            <w:noProof/>
          </w:rPr>
          <w:t>5</w:t>
        </w:r>
        <w:r>
          <w:rPr>
            <w:rFonts w:asciiTheme="minorHAnsi" w:eastAsiaTheme="minorEastAsia" w:hAnsiTheme="minorHAnsi"/>
            <w:noProof/>
            <w:lang w:eastAsia="en-GB"/>
          </w:rPr>
          <w:tab/>
        </w:r>
        <w:r w:rsidRPr="00056CBD">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_Toc133607167 \h </w:instrText>
        </w:r>
        <w:r>
          <w:rPr>
            <w:noProof/>
            <w:webHidden/>
          </w:rPr>
        </w:r>
        <w:r>
          <w:rPr>
            <w:noProof/>
            <w:webHidden/>
          </w:rPr>
          <w:fldChar w:fldCharType="separate"/>
        </w:r>
        <w:r>
          <w:rPr>
            <w:noProof/>
            <w:webHidden/>
          </w:rPr>
          <w:t>14</w:t>
        </w:r>
        <w:r>
          <w:rPr>
            <w:noProof/>
            <w:webHidden/>
          </w:rPr>
          <w:fldChar w:fldCharType="end"/>
        </w:r>
      </w:hyperlink>
    </w:p>
    <w:p w14:paraId="06F76012" w14:textId="2B414173" w:rsidR="006B5861" w:rsidRDefault="006B5861">
      <w:pPr>
        <w:pStyle w:val="TOC2"/>
        <w:rPr>
          <w:rFonts w:asciiTheme="minorHAnsi" w:eastAsiaTheme="minorEastAsia" w:hAnsiTheme="minorHAnsi" w:cstheme="minorBidi"/>
          <w:lang w:eastAsia="en-GB"/>
        </w:rPr>
      </w:pPr>
      <w:hyperlink w:anchor="_Toc133607168" w:history="1">
        <w:r w:rsidRPr="00056CBD">
          <w:rPr>
            <w:rStyle w:val="Hyperlink"/>
            <w:rFonts w:ascii="Arial" w:hAnsi="Arial"/>
          </w:rPr>
          <w:t>5.1</w:t>
        </w:r>
        <w:r>
          <w:rPr>
            <w:rFonts w:asciiTheme="minorHAnsi" w:eastAsiaTheme="minorEastAsia" w:hAnsiTheme="minorHAnsi" w:cstheme="minorBidi"/>
            <w:lang w:eastAsia="en-GB"/>
          </w:rPr>
          <w:tab/>
        </w:r>
        <w:r w:rsidRPr="00056CBD">
          <w:rPr>
            <w:rStyle w:val="Hyperlink"/>
            <w:rFonts w:ascii="Arial" w:hAnsi="Arial"/>
          </w:rPr>
          <w:t>Energy Audit</w:t>
        </w:r>
        <w:r>
          <w:rPr>
            <w:webHidden/>
          </w:rPr>
          <w:tab/>
        </w:r>
        <w:r>
          <w:rPr>
            <w:webHidden/>
          </w:rPr>
          <w:fldChar w:fldCharType="begin"/>
        </w:r>
        <w:r>
          <w:rPr>
            <w:webHidden/>
          </w:rPr>
          <w:instrText xml:space="preserve"> PAGEREF _Toc133607168 \h </w:instrText>
        </w:r>
        <w:r>
          <w:rPr>
            <w:webHidden/>
          </w:rPr>
        </w:r>
        <w:r>
          <w:rPr>
            <w:webHidden/>
          </w:rPr>
          <w:fldChar w:fldCharType="separate"/>
        </w:r>
        <w:r>
          <w:rPr>
            <w:webHidden/>
          </w:rPr>
          <w:t>15</w:t>
        </w:r>
        <w:r>
          <w:rPr>
            <w:webHidden/>
          </w:rPr>
          <w:fldChar w:fldCharType="end"/>
        </w:r>
      </w:hyperlink>
    </w:p>
    <w:p w14:paraId="5B2D54B3" w14:textId="2A6D1753"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69" w:history="1">
        <w:r w:rsidRPr="00056CBD">
          <w:rPr>
            <w:rStyle w:val="Hyperlink"/>
            <w:rFonts w:ascii="Arial" w:hAnsi="Arial" w:cs="Arial"/>
            <w:noProof/>
          </w:rPr>
          <w:t>5.1.1</w:t>
        </w:r>
        <w:r>
          <w:rPr>
            <w:rFonts w:asciiTheme="minorHAnsi" w:eastAsiaTheme="minorEastAsia" w:hAnsiTheme="minorHAnsi"/>
            <w:noProof/>
            <w:lang w:eastAsia="en-GB"/>
          </w:rPr>
          <w:tab/>
        </w:r>
        <w:r w:rsidRPr="00056CBD">
          <w:rPr>
            <w:rStyle w:val="Hyperlink"/>
            <w:rFonts w:ascii="Arial" w:hAnsi="Arial" w:cs="Arial"/>
            <w:noProof/>
          </w:rPr>
          <w:t>Visit 1: 12</w:t>
        </w:r>
        <w:r w:rsidRPr="00056CBD">
          <w:rPr>
            <w:rStyle w:val="Hyperlink"/>
            <w:rFonts w:ascii="Arial" w:hAnsi="Arial" w:cs="Arial"/>
            <w:noProof/>
            <w:vertAlign w:val="superscript"/>
          </w:rPr>
          <w:t>th</w:t>
        </w:r>
        <w:r w:rsidRPr="00056CBD">
          <w:rPr>
            <w:rStyle w:val="Hyperlink"/>
            <w:rFonts w:ascii="Arial" w:hAnsi="Arial" w:cs="Arial"/>
            <w:noProof/>
          </w:rPr>
          <w:t xml:space="preserve"> December 2022</w:t>
        </w:r>
        <w:r>
          <w:rPr>
            <w:noProof/>
            <w:webHidden/>
          </w:rPr>
          <w:tab/>
        </w:r>
        <w:r>
          <w:rPr>
            <w:noProof/>
            <w:webHidden/>
          </w:rPr>
          <w:fldChar w:fldCharType="begin"/>
        </w:r>
        <w:r>
          <w:rPr>
            <w:noProof/>
            <w:webHidden/>
          </w:rPr>
          <w:instrText xml:space="preserve"> PAGEREF _Toc133607169 \h </w:instrText>
        </w:r>
        <w:r>
          <w:rPr>
            <w:noProof/>
            <w:webHidden/>
          </w:rPr>
        </w:r>
        <w:r>
          <w:rPr>
            <w:noProof/>
            <w:webHidden/>
          </w:rPr>
          <w:fldChar w:fldCharType="separate"/>
        </w:r>
        <w:r>
          <w:rPr>
            <w:noProof/>
            <w:webHidden/>
          </w:rPr>
          <w:t>15</w:t>
        </w:r>
        <w:r>
          <w:rPr>
            <w:noProof/>
            <w:webHidden/>
          </w:rPr>
          <w:fldChar w:fldCharType="end"/>
        </w:r>
      </w:hyperlink>
    </w:p>
    <w:p w14:paraId="75173FC6" w14:textId="5710775E"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0" w:history="1">
        <w:r w:rsidRPr="00056CBD">
          <w:rPr>
            <w:rStyle w:val="Hyperlink"/>
            <w:rFonts w:ascii="Arial" w:hAnsi="Arial" w:cs="Arial"/>
            <w:noProof/>
          </w:rPr>
          <w:t>5.1.2</w:t>
        </w:r>
        <w:r>
          <w:rPr>
            <w:rFonts w:asciiTheme="minorHAnsi" w:eastAsiaTheme="minorEastAsia" w:hAnsiTheme="minorHAnsi"/>
            <w:noProof/>
            <w:lang w:eastAsia="en-GB"/>
          </w:rPr>
          <w:tab/>
        </w:r>
        <w:r w:rsidRPr="00056CBD">
          <w:rPr>
            <w:rStyle w:val="Hyperlink"/>
            <w:rFonts w:ascii="Arial" w:hAnsi="Arial" w:cs="Arial"/>
            <w:noProof/>
          </w:rPr>
          <w:t>Visit 2: 6</w:t>
        </w:r>
        <w:r w:rsidRPr="00056CBD">
          <w:rPr>
            <w:rStyle w:val="Hyperlink"/>
            <w:rFonts w:ascii="Arial" w:hAnsi="Arial" w:cs="Arial"/>
            <w:noProof/>
            <w:vertAlign w:val="superscript"/>
          </w:rPr>
          <w:t>th</w:t>
        </w:r>
        <w:r w:rsidRPr="00056CBD">
          <w:rPr>
            <w:rStyle w:val="Hyperlink"/>
            <w:rFonts w:ascii="Arial" w:hAnsi="Arial" w:cs="Arial"/>
            <w:noProof/>
          </w:rPr>
          <w:t xml:space="preserve"> March 2023</w:t>
        </w:r>
        <w:r>
          <w:rPr>
            <w:noProof/>
            <w:webHidden/>
          </w:rPr>
          <w:tab/>
        </w:r>
        <w:r>
          <w:rPr>
            <w:noProof/>
            <w:webHidden/>
          </w:rPr>
          <w:fldChar w:fldCharType="begin"/>
        </w:r>
        <w:r>
          <w:rPr>
            <w:noProof/>
            <w:webHidden/>
          </w:rPr>
          <w:instrText xml:space="preserve"> PAGEREF _Toc133607170 \h </w:instrText>
        </w:r>
        <w:r>
          <w:rPr>
            <w:noProof/>
            <w:webHidden/>
          </w:rPr>
        </w:r>
        <w:r>
          <w:rPr>
            <w:noProof/>
            <w:webHidden/>
          </w:rPr>
          <w:fldChar w:fldCharType="separate"/>
        </w:r>
        <w:r>
          <w:rPr>
            <w:noProof/>
            <w:webHidden/>
          </w:rPr>
          <w:t>15</w:t>
        </w:r>
        <w:r>
          <w:rPr>
            <w:noProof/>
            <w:webHidden/>
          </w:rPr>
          <w:fldChar w:fldCharType="end"/>
        </w:r>
      </w:hyperlink>
    </w:p>
    <w:p w14:paraId="17F68C96" w14:textId="383AFF28"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1" w:history="1">
        <w:r w:rsidRPr="00056CBD">
          <w:rPr>
            <w:rStyle w:val="Hyperlink"/>
            <w:rFonts w:ascii="Arial" w:hAnsi="Arial" w:cs="Arial"/>
            <w:noProof/>
          </w:rPr>
          <w:t>5.1.3</w:t>
        </w:r>
        <w:r>
          <w:rPr>
            <w:rFonts w:asciiTheme="minorHAnsi" w:eastAsiaTheme="minorEastAsia" w:hAnsiTheme="minorHAnsi"/>
            <w:noProof/>
            <w:lang w:eastAsia="en-GB"/>
          </w:rPr>
          <w:tab/>
        </w:r>
        <w:r w:rsidRPr="00056CBD">
          <w:rPr>
            <w:rStyle w:val="Hyperlink"/>
            <w:rFonts w:ascii="Arial" w:hAnsi="Arial" w:cs="Arial"/>
            <w:noProof/>
          </w:rPr>
          <w:t>Visit 3: 31</w:t>
        </w:r>
        <w:r w:rsidRPr="00056CBD">
          <w:rPr>
            <w:rStyle w:val="Hyperlink"/>
            <w:rFonts w:ascii="Arial" w:hAnsi="Arial" w:cs="Arial"/>
            <w:noProof/>
            <w:vertAlign w:val="superscript"/>
          </w:rPr>
          <w:t>st</w:t>
        </w:r>
        <w:r w:rsidRPr="00056CBD">
          <w:rPr>
            <w:rStyle w:val="Hyperlink"/>
            <w:rFonts w:ascii="Arial" w:hAnsi="Arial" w:cs="Arial"/>
            <w:noProof/>
          </w:rPr>
          <w:t xml:space="preserve"> March 2023</w:t>
        </w:r>
        <w:r>
          <w:rPr>
            <w:noProof/>
            <w:webHidden/>
          </w:rPr>
          <w:tab/>
        </w:r>
        <w:r>
          <w:rPr>
            <w:noProof/>
            <w:webHidden/>
          </w:rPr>
          <w:fldChar w:fldCharType="begin"/>
        </w:r>
        <w:r>
          <w:rPr>
            <w:noProof/>
            <w:webHidden/>
          </w:rPr>
          <w:instrText xml:space="preserve"> PAGEREF _Toc133607171 \h </w:instrText>
        </w:r>
        <w:r>
          <w:rPr>
            <w:noProof/>
            <w:webHidden/>
          </w:rPr>
        </w:r>
        <w:r>
          <w:rPr>
            <w:noProof/>
            <w:webHidden/>
          </w:rPr>
          <w:fldChar w:fldCharType="separate"/>
        </w:r>
        <w:r>
          <w:rPr>
            <w:noProof/>
            <w:webHidden/>
          </w:rPr>
          <w:t>15</w:t>
        </w:r>
        <w:r>
          <w:rPr>
            <w:noProof/>
            <w:webHidden/>
          </w:rPr>
          <w:fldChar w:fldCharType="end"/>
        </w:r>
      </w:hyperlink>
    </w:p>
    <w:p w14:paraId="687C217E" w14:textId="1C99A38C" w:rsidR="006B5861" w:rsidRDefault="006B5861">
      <w:pPr>
        <w:pStyle w:val="TOC2"/>
        <w:rPr>
          <w:rFonts w:asciiTheme="minorHAnsi" w:eastAsiaTheme="minorEastAsia" w:hAnsiTheme="minorHAnsi" w:cstheme="minorBidi"/>
          <w:lang w:eastAsia="en-GB"/>
        </w:rPr>
      </w:pPr>
      <w:hyperlink w:anchor="_Toc133607172" w:history="1">
        <w:r w:rsidRPr="00056CBD">
          <w:rPr>
            <w:rStyle w:val="Hyperlink"/>
            <w:rFonts w:ascii="Arial" w:hAnsi="Arial"/>
          </w:rPr>
          <w:t>5.2</w:t>
        </w:r>
        <w:r>
          <w:rPr>
            <w:rFonts w:asciiTheme="minorHAnsi" w:eastAsiaTheme="minorEastAsia" w:hAnsiTheme="minorHAnsi" w:cstheme="minorBidi"/>
            <w:lang w:eastAsia="en-GB"/>
          </w:rPr>
          <w:tab/>
        </w:r>
        <w:r w:rsidRPr="00056CBD">
          <w:rPr>
            <w:rStyle w:val="Hyperlink"/>
            <w:rFonts w:ascii="Arial" w:hAnsi="Arial"/>
          </w:rPr>
          <w:t>Assigned Buildings</w:t>
        </w:r>
        <w:r>
          <w:rPr>
            <w:webHidden/>
          </w:rPr>
          <w:tab/>
        </w:r>
        <w:r>
          <w:rPr>
            <w:webHidden/>
          </w:rPr>
          <w:fldChar w:fldCharType="begin"/>
        </w:r>
        <w:r>
          <w:rPr>
            <w:webHidden/>
          </w:rPr>
          <w:instrText xml:space="preserve"> PAGEREF _Toc133607172 \h </w:instrText>
        </w:r>
        <w:r>
          <w:rPr>
            <w:webHidden/>
          </w:rPr>
        </w:r>
        <w:r>
          <w:rPr>
            <w:webHidden/>
          </w:rPr>
          <w:fldChar w:fldCharType="separate"/>
        </w:r>
        <w:r>
          <w:rPr>
            <w:webHidden/>
          </w:rPr>
          <w:t>16</w:t>
        </w:r>
        <w:r>
          <w:rPr>
            <w:webHidden/>
          </w:rPr>
          <w:fldChar w:fldCharType="end"/>
        </w:r>
      </w:hyperlink>
    </w:p>
    <w:p w14:paraId="7D1DD827" w14:textId="2FC36CC2"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3" w:history="1">
        <w:r w:rsidRPr="00056CBD">
          <w:rPr>
            <w:rStyle w:val="Hyperlink"/>
            <w:rFonts w:ascii="Arial" w:hAnsi="Arial" w:cs="Arial"/>
            <w:noProof/>
          </w:rPr>
          <w:t>5.2.1</w:t>
        </w:r>
        <w:r>
          <w:rPr>
            <w:rFonts w:asciiTheme="minorHAnsi" w:eastAsiaTheme="minorEastAsia" w:hAnsiTheme="minorHAnsi"/>
            <w:noProof/>
            <w:lang w:eastAsia="en-GB"/>
          </w:rPr>
          <w:tab/>
        </w:r>
        <w:r w:rsidRPr="00056CBD">
          <w:rPr>
            <w:rStyle w:val="Hyperlink"/>
            <w:rFonts w:ascii="Arial" w:hAnsi="Arial" w:cs="Arial"/>
            <w:noProof/>
          </w:rPr>
          <w:t>Halliwell</w:t>
        </w:r>
        <w:r>
          <w:rPr>
            <w:noProof/>
            <w:webHidden/>
          </w:rPr>
          <w:tab/>
        </w:r>
        <w:r>
          <w:rPr>
            <w:noProof/>
            <w:webHidden/>
          </w:rPr>
          <w:fldChar w:fldCharType="begin"/>
        </w:r>
        <w:r>
          <w:rPr>
            <w:noProof/>
            <w:webHidden/>
          </w:rPr>
          <w:instrText xml:space="preserve"> PAGEREF _Toc133607173 \h </w:instrText>
        </w:r>
        <w:r>
          <w:rPr>
            <w:noProof/>
            <w:webHidden/>
          </w:rPr>
        </w:r>
        <w:r>
          <w:rPr>
            <w:noProof/>
            <w:webHidden/>
          </w:rPr>
          <w:fldChar w:fldCharType="separate"/>
        </w:r>
        <w:r>
          <w:rPr>
            <w:noProof/>
            <w:webHidden/>
          </w:rPr>
          <w:t>16</w:t>
        </w:r>
        <w:r>
          <w:rPr>
            <w:noProof/>
            <w:webHidden/>
          </w:rPr>
          <w:fldChar w:fldCharType="end"/>
        </w:r>
      </w:hyperlink>
    </w:p>
    <w:p w14:paraId="7CFA5A42" w14:textId="1486C52D"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4" w:history="1">
        <w:r w:rsidRPr="00056CBD">
          <w:rPr>
            <w:rStyle w:val="Hyperlink"/>
            <w:rFonts w:ascii="Arial" w:hAnsi="Arial" w:cs="Arial"/>
            <w:noProof/>
          </w:rPr>
          <w:t>5.2.2</w:t>
        </w:r>
        <w:r>
          <w:rPr>
            <w:rFonts w:asciiTheme="minorHAnsi" w:eastAsiaTheme="minorEastAsia" w:hAnsiTheme="minorHAnsi"/>
            <w:noProof/>
            <w:lang w:eastAsia="en-GB"/>
          </w:rPr>
          <w:tab/>
        </w:r>
        <w:r w:rsidRPr="00056CBD">
          <w:rPr>
            <w:rStyle w:val="Hyperlink"/>
            <w:rFonts w:ascii="Arial" w:hAnsi="Arial" w:cs="Arial"/>
            <w:noProof/>
          </w:rPr>
          <w:t>Hen Coleg</w:t>
        </w:r>
        <w:r>
          <w:rPr>
            <w:noProof/>
            <w:webHidden/>
          </w:rPr>
          <w:tab/>
        </w:r>
        <w:r>
          <w:rPr>
            <w:noProof/>
            <w:webHidden/>
          </w:rPr>
          <w:fldChar w:fldCharType="begin"/>
        </w:r>
        <w:r>
          <w:rPr>
            <w:noProof/>
            <w:webHidden/>
          </w:rPr>
          <w:instrText xml:space="preserve"> PAGEREF _Toc133607174 \h </w:instrText>
        </w:r>
        <w:r>
          <w:rPr>
            <w:noProof/>
            <w:webHidden/>
          </w:rPr>
        </w:r>
        <w:r>
          <w:rPr>
            <w:noProof/>
            <w:webHidden/>
          </w:rPr>
          <w:fldChar w:fldCharType="separate"/>
        </w:r>
        <w:r>
          <w:rPr>
            <w:noProof/>
            <w:webHidden/>
          </w:rPr>
          <w:t>18</w:t>
        </w:r>
        <w:r>
          <w:rPr>
            <w:noProof/>
            <w:webHidden/>
          </w:rPr>
          <w:fldChar w:fldCharType="end"/>
        </w:r>
      </w:hyperlink>
    </w:p>
    <w:p w14:paraId="2B658D30" w14:textId="4C8987FA"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5" w:history="1">
        <w:r w:rsidRPr="00056CBD">
          <w:rPr>
            <w:rStyle w:val="Hyperlink"/>
            <w:rFonts w:ascii="Arial" w:hAnsi="Arial" w:cs="Arial"/>
            <w:noProof/>
          </w:rPr>
          <w:t>5.2.3</w:t>
        </w:r>
        <w:r>
          <w:rPr>
            <w:rFonts w:asciiTheme="minorHAnsi" w:eastAsiaTheme="minorEastAsia" w:hAnsiTheme="minorHAnsi"/>
            <w:noProof/>
            <w:lang w:eastAsia="en-GB"/>
          </w:rPr>
          <w:tab/>
        </w:r>
        <w:r w:rsidRPr="00056CBD">
          <w:rPr>
            <w:rStyle w:val="Hyperlink"/>
            <w:rFonts w:ascii="Arial" w:hAnsi="Arial" w:cs="Arial"/>
            <w:noProof/>
          </w:rPr>
          <w:t>Sports Hall</w:t>
        </w:r>
        <w:r>
          <w:rPr>
            <w:noProof/>
            <w:webHidden/>
          </w:rPr>
          <w:tab/>
        </w:r>
        <w:r>
          <w:rPr>
            <w:noProof/>
            <w:webHidden/>
          </w:rPr>
          <w:fldChar w:fldCharType="begin"/>
        </w:r>
        <w:r>
          <w:rPr>
            <w:noProof/>
            <w:webHidden/>
          </w:rPr>
          <w:instrText xml:space="preserve"> PAGEREF _Toc133607175 \h </w:instrText>
        </w:r>
        <w:r>
          <w:rPr>
            <w:noProof/>
            <w:webHidden/>
          </w:rPr>
        </w:r>
        <w:r>
          <w:rPr>
            <w:noProof/>
            <w:webHidden/>
          </w:rPr>
          <w:fldChar w:fldCharType="separate"/>
        </w:r>
        <w:r>
          <w:rPr>
            <w:noProof/>
            <w:webHidden/>
          </w:rPr>
          <w:t>19</w:t>
        </w:r>
        <w:r>
          <w:rPr>
            <w:noProof/>
            <w:webHidden/>
          </w:rPr>
          <w:fldChar w:fldCharType="end"/>
        </w:r>
      </w:hyperlink>
    </w:p>
    <w:p w14:paraId="71E643F9" w14:textId="5338C29F"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6" w:history="1">
        <w:r w:rsidRPr="00056CBD">
          <w:rPr>
            <w:rStyle w:val="Hyperlink"/>
            <w:rFonts w:ascii="Arial" w:hAnsi="Arial" w:cs="Arial"/>
            <w:noProof/>
          </w:rPr>
          <w:t>5.2.4</w:t>
        </w:r>
        <w:r>
          <w:rPr>
            <w:rFonts w:asciiTheme="minorHAnsi" w:eastAsiaTheme="minorEastAsia" w:hAnsiTheme="minorHAnsi"/>
            <w:noProof/>
            <w:lang w:eastAsia="en-GB"/>
          </w:rPr>
          <w:tab/>
        </w:r>
        <w:r w:rsidRPr="00056CBD">
          <w:rPr>
            <w:rStyle w:val="Hyperlink"/>
            <w:rFonts w:ascii="Arial" w:hAnsi="Arial" w:cs="Arial"/>
            <w:noProof/>
          </w:rPr>
          <w:t>Swimming Pool</w:t>
        </w:r>
        <w:r>
          <w:rPr>
            <w:noProof/>
            <w:webHidden/>
          </w:rPr>
          <w:tab/>
        </w:r>
        <w:r>
          <w:rPr>
            <w:noProof/>
            <w:webHidden/>
          </w:rPr>
          <w:fldChar w:fldCharType="begin"/>
        </w:r>
        <w:r>
          <w:rPr>
            <w:noProof/>
            <w:webHidden/>
          </w:rPr>
          <w:instrText xml:space="preserve"> PAGEREF _Toc133607176 \h </w:instrText>
        </w:r>
        <w:r>
          <w:rPr>
            <w:noProof/>
            <w:webHidden/>
          </w:rPr>
        </w:r>
        <w:r>
          <w:rPr>
            <w:noProof/>
            <w:webHidden/>
          </w:rPr>
          <w:fldChar w:fldCharType="separate"/>
        </w:r>
        <w:r>
          <w:rPr>
            <w:noProof/>
            <w:webHidden/>
          </w:rPr>
          <w:t>20</w:t>
        </w:r>
        <w:r>
          <w:rPr>
            <w:noProof/>
            <w:webHidden/>
          </w:rPr>
          <w:fldChar w:fldCharType="end"/>
        </w:r>
      </w:hyperlink>
    </w:p>
    <w:p w14:paraId="29CAA9FC" w14:textId="75D8270E" w:rsidR="006B5861" w:rsidRDefault="006B5861">
      <w:pPr>
        <w:pStyle w:val="TOC2"/>
        <w:rPr>
          <w:rFonts w:asciiTheme="minorHAnsi" w:eastAsiaTheme="minorEastAsia" w:hAnsiTheme="minorHAnsi" w:cstheme="minorBidi"/>
          <w:lang w:eastAsia="en-GB"/>
        </w:rPr>
      </w:pPr>
      <w:hyperlink w:anchor="_Toc133607177" w:history="1">
        <w:r w:rsidRPr="00056CBD">
          <w:rPr>
            <w:rStyle w:val="Hyperlink"/>
            <w:rFonts w:ascii="Arial" w:hAnsi="Arial"/>
          </w:rPr>
          <w:t>5.3</w:t>
        </w:r>
        <w:r>
          <w:rPr>
            <w:rFonts w:asciiTheme="minorHAnsi" w:eastAsiaTheme="minorEastAsia" w:hAnsiTheme="minorHAnsi" w:cstheme="minorBidi"/>
            <w:lang w:eastAsia="en-GB"/>
          </w:rPr>
          <w:tab/>
        </w:r>
        <w:r w:rsidRPr="00056CBD">
          <w:rPr>
            <w:rStyle w:val="Hyperlink"/>
            <w:rFonts w:ascii="Arial" w:hAnsi="Arial"/>
          </w:rPr>
          <w:t>Relevant Equipment &amp; Funding</w:t>
        </w:r>
        <w:r>
          <w:rPr>
            <w:webHidden/>
          </w:rPr>
          <w:tab/>
        </w:r>
        <w:r>
          <w:rPr>
            <w:webHidden/>
          </w:rPr>
          <w:fldChar w:fldCharType="begin"/>
        </w:r>
        <w:r>
          <w:rPr>
            <w:webHidden/>
          </w:rPr>
          <w:instrText xml:space="preserve"> PAGEREF _Toc133607177 \h </w:instrText>
        </w:r>
        <w:r>
          <w:rPr>
            <w:webHidden/>
          </w:rPr>
        </w:r>
        <w:r>
          <w:rPr>
            <w:webHidden/>
          </w:rPr>
          <w:fldChar w:fldCharType="separate"/>
        </w:r>
        <w:r>
          <w:rPr>
            <w:webHidden/>
          </w:rPr>
          <w:t>21</w:t>
        </w:r>
        <w:r>
          <w:rPr>
            <w:webHidden/>
          </w:rPr>
          <w:fldChar w:fldCharType="end"/>
        </w:r>
      </w:hyperlink>
    </w:p>
    <w:p w14:paraId="5EE7EC35" w14:textId="3A34D91F"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8" w:history="1">
        <w:r w:rsidRPr="00056CBD">
          <w:rPr>
            <w:rStyle w:val="Hyperlink"/>
            <w:rFonts w:ascii="Arial" w:hAnsi="Arial" w:cs="Arial"/>
            <w:noProof/>
          </w:rPr>
          <w:t>5.3.1</w:t>
        </w:r>
        <w:r>
          <w:rPr>
            <w:rFonts w:asciiTheme="minorHAnsi" w:eastAsiaTheme="minorEastAsia" w:hAnsiTheme="minorHAnsi"/>
            <w:noProof/>
            <w:lang w:eastAsia="en-GB"/>
          </w:rPr>
          <w:tab/>
        </w:r>
        <w:r w:rsidRPr="00056CBD">
          <w:rPr>
            <w:rStyle w:val="Hyperlink"/>
            <w:rFonts w:ascii="Arial" w:hAnsi="Arial" w:cs="Arial"/>
            <w:noProof/>
          </w:rPr>
          <w:t>Ultrasonic Leak Detector</w:t>
        </w:r>
        <w:r>
          <w:rPr>
            <w:noProof/>
            <w:webHidden/>
          </w:rPr>
          <w:tab/>
        </w:r>
        <w:r>
          <w:rPr>
            <w:noProof/>
            <w:webHidden/>
          </w:rPr>
          <w:fldChar w:fldCharType="begin"/>
        </w:r>
        <w:r>
          <w:rPr>
            <w:noProof/>
            <w:webHidden/>
          </w:rPr>
          <w:instrText xml:space="preserve"> PAGEREF _Toc133607178 \h </w:instrText>
        </w:r>
        <w:r>
          <w:rPr>
            <w:noProof/>
            <w:webHidden/>
          </w:rPr>
        </w:r>
        <w:r>
          <w:rPr>
            <w:noProof/>
            <w:webHidden/>
          </w:rPr>
          <w:fldChar w:fldCharType="separate"/>
        </w:r>
        <w:r>
          <w:rPr>
            <w:noProof/>
            <w:webHidden/>
          </w:rPr>
          <w:t>21</w:t>
        </w:r>
        <w:r>
          <w:rPr>
            <w:noProof/>
            <w:webHidden/>
          </w:rPr>
          <w:fldChar w:fldCharType="end"/>
        </w:r>
      </w:hyperlink>
    </w:p>
    <w:p w14:paraId="025D87EC" w14:textId="52C2C2A8"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79" w:history="1">
        <w:r w:rsidRPr="00056CBD">
          <w:rPr>
            <w:rStyle w:val="Hyperlink"/>
            <w:rFonts w:ascii="Arial" w:hAnsi="Arial" w:cs="Arial"/>
            <w:noProof/>
          </w:rPr>
          <w:t>5.3.2</w:t>
        </w:r>
        <w:r>
          <w:rPr>
            <w:rFonts w:asciiTheme="minorHAnsi" w:eastAsiaTheme="minorEastAsia" w:hAnsiTheme="minorHAnsi"/>
            <w:noProof/>
            <w:lang w:eastAsia="en-GB"/>
          </w:rPr>
          <w:tab/>
        </w:r>
        <w:r w:rsidRPr="00056CBD">
          <w:rPr>
            <w:rStyle w:val="Hyperlink"/>
            <w:rFonts w:ascii="Arial" w:hAnsi="Arial" w:cs="Arial"/>
            <w:noProof/>
          </w:rPr>
          <w:t>Pressac Wireless Door &amp; Window Sensor</w:t>
        </w:r>
        <w:r>
          <w:rPr>
            <w:noProof/>
            <w:webHidden/>
          </w:rPr>
          <w:tab/>
        </w:r>
        <w:r>
          <w:rPr>
            <w:noProof/>
            <w:webHidden/>
          </w:rPr>
          <w:fldChar w:fldCharType="begin"/>
        </w:r>
        <w:r>
          <w:rPr>
            <w:noProof/>
            <w:webHidden/>
          </w:rPr>
          <w:instrText xml:space="preserve"> PAGEREF _Toc133607179 \h </w:instrText>
        </w:r>
        <w:r>
          <w:rPr>
            <w:noProof/>
            <w:webHidden/>
          </w:rPr>
        </w:r>
        <w:r>
          <w:rPr>
            <w:noProof/>
            <w:webHidden/>
          </w:rPr>
          <w:fldChar w:fldCharType="separate"/>
        </w:r>
        <w:r>
          <w:rPr>
            <w:noProof/>
            <w:webHidden/>
          </w:rPr>
          <w:t>22</w:t>
        </w:r>
        <w:r>
          <w:rPr>
            <w:noProof/>
            <w:webHidden/>
          </w:rPr>
          <w:fldChar w:fldCharType="end"/>
        </w:r>
      </w:hyperlink>
    </w:p>
    <w:p w14:paraId="593413F7" w14:textId="367FBACE"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80" w:history="1">
        <w:r w:rsidRPr="00056CBD">
          <w:rPr>
            <w:rStyle w:val="Hyperlink"/>
            <w:rFonts w:ascii="Arial" w:hAnsi="Arial" w:cs="Arial"/>
            <w:noProof/>
          </w:rPr>
          <w:t>5.3.3</w:t>
        </w:r>
        <w:r>
          <w:rPr>
            <w:rFonts w:asciiTheme="minorHAnsi" w:eastAsiaTheme="minorEastAsia" w:hAnsiTheme="minorHAnsi"/>
            <w:noProof/>
            <w:lang w:eastAsia="en-GB"/>
          </w:rPr>
          <w:tab/>
        </w:r>
        <w:r w:rsidRPr="00056CBD">
          <w:rPr>
            <w:rStyle w:val="Hyperlink"/>
            <w:rFonts w:ascii="Arial" w:hAnsi="Arial" w:cs="Arial"/>
            <w:noProof/>
          </w:rPr>
          <w:t>Pressac One Channel Wireless Current Sensor</w:t>
        </w:r>
        <w:r>
          <w:rPr>
            <w:noProof/>
            <w:webHidden/>
          </w:rPr>
          <w:tab/>
        </w:r>
        <w:r>
          <w:rPr>
            <w:noProof/>
            <w:webHidden/>
          </w:rPr>
          <w:fldChar w:fldCharType="begin"/>
        </w:r>
        <w:r>
          <w:rPr>
            <w:noProof/>
            <w:webHidden/>
          </w:rPr>
          <w:instrText xml:space="preserve"> PAGEREF _Toc133607180 \h </w:instrText>
        </w:r>
        <w:r>
          <w:rPr>
            <w:noProof/>
            <w:webHidden/>
          </w:rPr>
        </w:r>
        <w:r>
          <w:rPr>
            <w:noProof/>
            <w:webHidden/>
          </w:rPr>
          <w:fldChar w:fldCharType="separate"/>
        </w:r>
        <w:r>
          <w:rPr>
            <w:noProof/>
            <w:webHidden/>
          </w:rPr>
          <w:t>23</w:t>
        </w:r>
        <w:r>
          <w:rPr>
            <w:noProof/>
            <w:webHidden/>
          </w:rPr>
          <w:fldChar w:fldCharType="end"/>
        </w:r>
      </w:hyperlink>
    </w:p>
    <w:p w14:paraId="3DEEE385" w14:textId="073C3DCE"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81" w:history="1">
        <w:r w:rsidRPr="00056CBD">
          <w:rPr>
            <w:rStyle w:val="Hyperlink"/>
            <w:rFonts w:ascii="Arial" w:hAnsi="Arial" w:cs="Arial"/>
            <w:noProof/>
          </w:rPr>
          <w:t>5.3.4</w:t>
        </w:r>
        <w:r>
          <w:rPr>
            <w:rFonts w:asciiTheme="minorHAnsi" w:eastAsiaTheme="minorEastAsia" w:hAnsiTheme="minorHAnsi"/>
            <w:noProof/>
            <w:lang w:eastAsia="en-GB"/>
          </w:rPr>
          <w:tab/>
        </w:r>
        <w:r w:rsidRPr="00056CBD">
          <w:rPr>
            <w:rStyle w:val="Hyperlink"/>
            <w:rFonts w:ascii="Arial" w:hAnsi="Arial" w:cs="Arial"/>
            <w:noProof/>
          </w:rPr>
          <w:t>Sealey Thermal Imaging Camera</w:t>
        </w:r>
        <w:r>
          <w:rPr>
            <w:noProof/>
            <w:webHidden/>
          </w:rPr>
          <w:tab/>
        </w:r>
        <w:r>
          <w:rPr>
            <w:noProof/>
            <w:webHidden/>
          </w:rPr>
          <w:fldChar w:fldCharType="begin"/>
        </w:r>
        <w:r>
          <w:rPr>
            <w:noProof/>
            <w:webHidden/>
          </w:rPr>
          <w:instrText xml:space="preserve"> PAGEREF _Toc133607181 \h </w:instrText>
        </w:r>
        <w:r>
          <w:rPr>
            <w:noProof/>
            <w:webHidden/>
          </w:rPr>
        </w:r>
        <w:r>
          <w:rPr>
            <w:noProof/>
            <w:webHidden/>
          </w:rPr>
          <w:fldChar w:fldCharType="separate"/>
        </w:r>
        <w:r>
          <w:rPr>
            <w:noProof/>
            <w:webHidden/>
          </w:rPr>
          <w:t>23</w:t>
        </w:r>
        <w:r>
          <w:rPr>
            <w:noProof/>
            <w:webHidden/>
          </w:rPr>
          <w:fldChar w:fldCharType="end"/>
        </w:r>
      </w:hyperlink>
    </w:p>
    <w:p w14:paraId="109B284E" w14:textId="1436401E" w:rsidR="006B5861" w:rsidRDefault="006B5861">
      <w:pPr>
        <w:pStyle w:val="TOC2"/>
        <w:rPr>
          <w:rFonts w:asciiTheme="minorHAnsi" w:eastAsiaTheme="minorEastAsia" w:hAnsiTheme="minorHAnsi" w:cstheme="minorBidi"/>
          <w:lang w:eastAsia="en-GB"/>
        </w:rPr>
      </w:pPr>
      <w:hyperlink w:anchor="_Toc133607182" w:history="1">
        <w:r w:rsidRPr="00056CBD">
          <w:rPr>
            <w:rStyle w:val="Hyperlink"/>
            <w:rFonts w:ascii="Arial" w:hAnsi="Arial"/>
          </w:rPr>
          <w:t>5.4</w:t>
        </w:r>
        <w:r>
          <w:rPr>
            <w:rFonts w:asciiTheme="minorHAnsi" w:eastAsiaTheme="minorEastAsia" w:hAnsiTheme="minorHAnsi" w:cstheme="minorBidi"/>
            <w:lang w:eastAsia="en-GB"/>
          </w:rPr>
          <w:tab/>
        </w:r>
        <w:r w:rsidRPr="00056CBD">
          <w:rPr>
            <w:rStyle w:val="Hyperlink"/>
            <w:rFonts w:ascii="Arial" w:hAnsi="Arial"/>
          </w:rPr>
          <w:t>Risk Management</w:t>
        </w:r>
        <w:r>
          <w:rPr>
            <w:webHidden/>
          </w:rPr>
          <w:tab/>
        </w:r>
        <w:r>
          <w:rPr>
            <w:webHidden/>
          </w:rPr>
          <w:fldChar w:fldCharType="begin"/>
        </w:r>
        <w:r>
          <w:rPr>
            <w:webHidden/>
          </w:rPr>
          <w:instrText xml:space="preserve"> PAGEREF _Toc133607182 \h </w:instrText>
        </w:r>
        <w:r>
          <w:rPr>
            <w:webHidden/>
          </w:rPr>
        </w:r>
        <w:r>
          <w:rPr>
            <w:webHidden/>
          </w:rPr>
          <w:fldChar w:fldCharType="separate"/>
        </w:r>
        <w:r>
          <w:rPr>
            <w:webHidden/>
          </w:rPr>
          <w:t>24</w:t>
        </w:r>
        <w:r>
          <w:rPr>
            <w:webHidden/>
          </w:rPr>
          <w:fldChar w:fldCharType="end"/>
        </w:r>
      </w:hyperlink>
    </w:p>
    <w:p w14:paraId="2B65FAA6" w14:textId="23E72C50"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83" w:history="1">
        <w:r w:rsidRPr="00056CBD">
          <w:rPr>
            <w:rStyle w:val="Hyperlink"/>
            <w:rFonts w:ascii="Arial" w:hAnsi="Arial" w:cs="Arial"/>
            <w:noProof/>
          </w:rPr>
          <w:t>6</w:t>
        </w:r>
        <w:r>
          <w:rPr>
            <w:rFonts w:asciiTheme="minorHAnsi" w:eastAsiaTheme="minorEastAsia" w:hAnsiTheme="minorHAnsi"/>
            <w:noProof/>
            <w:lang w:eastAsia="en-GB"/>
          </w:rPr>
          <w:tab/>
        </w:r>
        <w:r w:rsidRPr="00056CBD">
          <w:rPr>
            <w:rStyle w:val="Hyperlink"/>
            <w:rFonts w:ascii="Arial" w:hAnsi="Arial" w:cs="Arial"/>
            <w:noProof/>
          </w:rPr>
          <w:t>Available Assessments &amp; Accreditations</w:t>
        </w:r>
        <w:r>
          <w:rPr>
            <w:noProof/>
            <w:webHidden/>
          </w:rPr>
          <w:tab/>
        </w:r>
        <w:r>
          <w:rPr>
            <w:noProof/>
            <w:webHidden/>
          </w:rPr>
          <w:fldChar w:fldCharType="begin"/>
        </w:r>
        <w:r>
          <w:rPr>
            <w:noProof/>
            <w:webHidden/>
          </w:rPr>
          <w:instrText xml:space="preserve"> PAGEREF _Toc133607183 \h </w:instrText>
        </w:r>
        <w:r>
          <w:rPr>
            <w:noProof/>
            <w:webHidden/>
          </w:rPr>
        </w:r>
        <w:r>
          <w:rPr>
            <w:noProof/>
            <w:webHidden/>
          </w:rPr>
          <w:fldChar w:fldCharType="separate"/>
        </w:r>
        <w:r>
          <w:rPr>
            <w:noProof/>
            <w:webHidden/>
          </w:rPr>
          <w:t>26</w:t>
        </w:r>
        <w:r>
          <w:rPr>
            <w:noProof/>
            <w:webHidden/>
          </w:rPr>
          <w:fldChar w:fldCharType="end"/>
        </w:r>
      </w:hyperlink>
    </w:p>
    <w:p w14:paraId="024D82A2" w14:textId="27E1B792" w:rsidR="006B5861" w:rsidRDefault="006B5861">
      <w:pPr>
        <w:pStyle w:val="TOC2"/>
        <w:rPr>
          <w:rFonts w:asciiTheme="minorHAnsi" w:eastAsiaTheme="minorEastAsia" w:hAnsiTheme="minorHAnsi" w:cstheme="minorBidi"/>
          <w:lang w:eastAsia="en-GB"/>
        </w:rPr>
      </w:pPr>
      <w:hyperlink w:anchor="_Toc133607184" w:history="1">
        <w:r w:rsidRPr="00056CBD">
          <w:rPr>
            <w:rStyle w:val="Hyperlink"/>
            <w:rFonts w:ascii="Arial" w:hAnsi="Arial"/>
          </w:rPr>
          <w:t>6.1</w:t>
        </w:r>
        <w:r>
          <w:rPr>
            <w:rFonts w:asciiTheme="minorHAnsi" w:eastAsiaTheme="minorEastAsia" w:hAnsiTheme="minorHAnsi" w:cstheme="minorBidi"/>
            <w:lang w:eastAsia="en-GB"/>
          </w:rPr>
          <w:tab/>
        </w:r>
        <w:r w:rsidRPr="00056CBD">
          <w:rPr>
            <w:rStyle w:val="Hyperlink"/>
            <w:rFonts w:ascii="Arial" w:hAnsi="Arial"/>
          </w:rPr>
          <w:t>BREEAM</w:t>
        </w:r>
        <w:r>
          <w:rPr>
            <w:webHidden/>
          </w:rPr>
          <w:tab/>
        </w:r>
        <w:r>
          <w:rPr>
            <w:webHidden/>
          </w:rPr>
          <w:fldChar w:fldCharType="begin"/>
        </w:r>
        <w:r>
          <w:rPr>
            <w:webHidden/>
          </w:rPr>
          <w:instrText xml:space="preserve"> PAGEREF _Toc133607184 \h </w:instrText>
        </w:r>
        <w:r>
          <w:rPr>
            <w:webHidden/>
          </w:rPr>
        </w:r>
        <w:r>
          <w:rPr>
            <w:webHidden/>
          </w:rPr>
          <w:fldChar w:fldCharType="separate"/>
        </w:r>
        <w:r>
          <w:rPr>
            <w:webHidden/>
          </w:rPr>
          <w:t>26</w:t>
        </w:r>
        <w:r>
          <w:rPr>
            <w:webHidden/>
          </w:rPr>
          <w:fldChar w:fldCharType="end"/>
        </w:r>
      </w:hyperlink>
    </w:p>
    <w:p w14:paraId="72992989" w14:textId="7CD59BA3" w:rsidR="006B5861" w:rsidRDefault="006B5861">
      <w:pPr>
        <w:pStyle w:val="TOC2"/>
        <w:rPr>
          <w:rFonts w:asciiTheme="minorHAnsi" w:eastAsiaTheme="minorEastAsia" w:hAnsiTheme="minorHAnsi" w:cstheme="minorBidi"/>
          <w:lang w:eastAsia="en-GB"/>
        </w:rPr>
      </w:pPr>
      <w:hyperlink w:anchor="_Toc133607185" w:history="1">
        <w:r w:rsidRPr="00056CBD">
          <w:rPr>
            <w:rStyle w:val="Hyperlink"/>
            <w:rFonts w:ascii="Arial" w:hAnsi="Arial"/>
          </w:rPr>
          <w:t>6.2</w:t>
        </w:r>
        <w:r>
          <w:rPr>
            <w:rFonts w:asciiTheme="minorHAnsi" w:eastAsiaTheme="minorEastAsia" w:hAnsiTheme="minorHAnsi" w:cstheme="minorBidi"/>
            <w:lang w:eastAsia="en-GB"/>
          </w:rPr>
          <w:tab/>
        </w:r>
        <w:r w:rsidRPr="00056CBD">
          <w:rPr>
            <w:rStyle w:val="Hyperlink"/>
            <w:rFonts w:ascii="Arial" w:hAnsi="Arial"/>
          </w:rPr>
          <w:t>Whole Life Carbon Assessment</w:t>
        </w:r>
        <w:r>
          <w:rPr>
            <w:webHidden/>
          </w:rPr>
          <w:tab/>
        </w:r>
        <w:r>
          <w:rPr>
            <w:webHidden/>
          </w:rPr>
          <w:fldChar w:fldCharType="begin"/>
        </w:r>
        <w:r>
          <w:rPr>
            <w:webHidden/>
          </w:rPr>
          <w:instrText xml:space="preserve"> PAGEREF _Toc133607185 \h </w:instrText>
        </w:r>
        <w:r>
          <w:rPr>
            <w:webHidden/>
          </w:rPr>
        </w:r>
        <w:r>
          <w:rPr>
            <w:webHidden/>
          </w:rPr>
          <w:fldChar w:fldCharType="separate"/>
        </w:r>
        <w:r>
          <w:rPr>
            <w:webHidden/>
          </w:rPr>
          <w:t>27</w:t>
        </w:r>
        <w:r>
          <w:rPr>
            <w:webHidden/>
          </w:rPr>
          <w:fldChar w:fldCharType="end"/>
        </w:r>
      </w:hyperlink>
    </w:p>
    <w:p w14:paraId="78DB5ECF" w14:textId="04E43B40" w:rsidR="006B5861" w:rsidRDefault="006B5861">
      <w:pPr>
        <w:pStyle w:val="TOC2"/>
        <w:rPr>
          <w:rFonts w:asciiTheme="minorHAnsi" w:eastAsiaTheme="minorEastAsia" w:hAnsiTheme="minorHAnsi" w:cstheme="minorBidi"/>
          <w:lang w:eastAsia="en-GB"/>
        </w:rPr>
      </w:pPr>
      <w:hyperlink w:anchor="_Toc133607186" w:history="1">
        <w:r w:rsidRPr="00056CBD">
          <w:rPr>
            <w:rStyle w:val="Hyperlink"/>
            <w:rFonts w:ascii="Arial" w:hAnsi="Arial"/>
          </w:rPr>
          <w:t>6.3</w:t>
        </w:r>
        <w:r>
          <w:rPr>
            <w:rFonts w:asciiTheme="minorHAnsi" w:eastAsiaTheme="minorEastAsia" w:hAnsiTheme="minorHAnsi" w:cstheme="minorBidi"/>
            <w:lang w:eastAsia="en-GB"/>
          </w:rPr>
          <w:tab/>
        </w:r>
        <w:r w:rsidRPr="00056CBD">
          <w:rPr>
            <w:rStyle w:val="Hyperlink"/>
            <w:rFonts w:ascii="Arial" w:hAnsi="Arial"/>
          </w:rPr>
          <w:t>Energy Performance Certificate</w:t>
        </w:r>
        <w:r>
          <w:rPr>
            <w:webHidden/>
          </w:rPr>
          <w:tab/>
        </w:r>
        <w:r>
          <w:rPr>
            <w:webHidden/>
          </w:rPr>
          <w:fldChar w:fldCharType="begin"/>
        </w:r>
        <w:r>
          <w:rPr>
            <w:webHidden/>
          </w:rPr>
          <w:instrText xml:space="preserve"> PAGEREF _Toc133607186 \h </w:instrText>
        </w:r>
        <w:r>
          <w:rPr>
            <w:webHidden/>
          </w:rPr>
        </w:r>
        <w:r>
          <w:rPr>
            <w:webHidden/>
          </w:rPr>
          <w:fldChar w:fldCharType="separate"/>
        </w:r>
        <w:r>
          <w:rPr>
            <w:webHidden/>
          </w:rPr>
          <w:t>28</w:t>
        </w:r>
        <w:r>
          <w:rPr>
            <w:webHidden/>
          </w:rPr>
          <w:fldChar w:fldCharType="end"/>
        </w:r>
      </w:hyperlink>
    </w:p>
    <w:p w14:paraId="12D12DA7" w14:textId="5E788A60"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87" w:history="1">
        <w:r w:rsidRPr="00056CBD">
          <w:rPr>
            <w:rStyle w:val="Hyperlink"/>
            <w:rFonts w:ascii="Arial" w:hAnsi="Arial" w:cs="Arial"/>
            <w:noProof/>
          </w:rPr>
          <w:t>7</w:t>
        </w:r>
        <w:r>
          <w:rPr>
            <w:rFonts w:asciiTheme="minorHAnsi" w:eastAsiaTheme="minorEastAsia" w:hAnsiTheme="minorHAnsi"/>
            <w:noProof/>
            <w:lang w:eastAsia="en-GB"/>
          </w:rPr>
          <w:tab/>
        </w:r>
        <w:r w:rsidRPr="00056CBD">
          <w:rPr>
            <w:rStyle w:val="Hyperlink"/>
            <w:rFonts w:ascii="Arial" w:hAnsi="Arial" w:cs="Arial"/>
            <w:noProof/>
          </w:rPr>
          <w:t>UWTSD Sustainability Performance</w:t>
        </w:r>
        <w:r>
          <w:rPr>
            <w:noProof/>
            <w:webHidden/>
          </w:rPr>
          <w:tab/>
        </w:r>
        <w:r>
          <w:rPr>
            <w:noProof/>
            <w:webHidden/>
          </w:rPr>
          <w:fldChar w:fldCharType="begin"/>
        </w:r>
        <w:r>
          <w:rPr>
            <w:noProof/>
            <w:webHidden/>
          </w:rPr>
          <w:instrText xml:space="preserve"> PAGEREF _Toc133607187 \h </w:instrText>
        </w:r>
        <w:r>
          <w:rPr>
            <w:noProof/>
            <w:webHidden/>
          </w:rPr>
        </w:r>
        <w:r>
          <w:rPr>
            <w:noProof/>
            <w:webHidden/>
          </w:rPr>
          <w:fldChar w:fldCharType="separate"/>
        </w:r>
        <w:r>
          <w:rPr>
            <w:noProof/>
            <w:webHidden/>
          </w:rPr>
          <w:t>29</w:t>
        </w:r>
        <w:r>
          <w:rPr>
            <w:noProof/>
            <w:webHidden/>
          </w:rPr>
          <w:fldChar w:fldCharType="end"/>
        </w:r>
      </w:hyperlink>
    </w:p>
    <w:p w14:paraId="7DD11C48" w14:textId="27FBB2DE" w:rsidR="006B5861" w:rsidRDefault="006B5861">
      <w:pPr>
        <w:pStyle w:val="TOC2"/>
        <w:rPr>
          <w:rFonts w:asciiTheme="minorHAnsi" w:eastAsiaTheme="minorEastAsia" w:hAnsiTheme="minorHAnsi" w:cstheme="minorBidi"/>
          <w:lang w:eastAsia="en-GB"/>
        </w:rPr>
      </w:pPr>
      <w:hyperlink w:anchor="_Toc133607188" w:history="1">
        <w:r w:rsidRPr="00056CBD">
          <w:rPr>
            <w:rStyle w:val="Hyperlink"/>
            <w:rFonts w:ascii="Arial" w:hAnsi="Arial"/>
          </w:rPr>
          <w:t>7.1</w:t>
        </w:r>
        <w:r>
          <w:rPr>
            <w:rFonts w:asciiTheme="minorHAnsi" w:eastAsiaTheme="minorEastAsia" w:hAnsiTheme="minorHAnsi" w:cstheme="minorBidi"/>
            <w:lang w:eastAsia="en-GB"/>
          </w:rPr>
          <w:tab/>
        </w:r>
        <w:r w:rsidRPr="00056CBD">
          <w:rPr>
            <w:rStyle w:val="Hyperlink"/>
            <w:rFonts w:ascii="Arial" w:hAnsi="Arial"/>
          </w:rPr>
          <w:t>Successful Initiatives &amp; Projects</w:t>
        </w:r>
        <w:r>
          <w:rPr>
            <w:webHidden/>
          </w:rPr>
          <w:tab/>
        </w:r>
        <w:r>
          <w:rPr>
            <w:webHidden/>
          </w:rPr>
          <w:fldChar w:fldCharType="begin"/>
        </w:r>
        <w:r>
          <w:rPr>
            <w:webHidden/>
          </w:rPr>
          <w:instrText xml:space="preserve"> PAGEREF _Toc133607188 \h </w:instrText>
        </w:r>
        <w:r>
          <w:rPr>
            <w:webHidden/>
          </w:rPr>
        </w:r>
        <w:r>
          <w:rPr>
            <w:webHidden/>
          </w:rPr>
          <w:fldChar w:fldCharType="separate"/>
        </w:r>
        <w:r>
          <w:rPr>
            <w:webHidden/>
          </w:rPr>
          <w:t>29</w:t>
        </w:r>
        <w:r>
          <w:rPr>
            <w:webHidden/>
          </w:rPr>
          <w:fldChar w:fldCharType="end"/>
        </w:r>
      </w:hyperlink>
    </w:p>
    <w:p w14:paraId="5A36F456" w14:textId="1CE12D9A" w:rsidR="006B5861" w:rsidRDefault="006B5861">
      <w:pPr>
        <w:pStyle w:val="TOC2"/>
        <w:rPr>
          <w:rFonts w:asciiTheme="minorHAnsi" w:eastAsiaTheme="minorEastAsia" w:hAnsiTheme="minorHAnsi" w:cstheme="minorBidi"/>
          <w:lang w:eastAsia="en-GB"/>
        </w:rPr>
      </w:pPr>
      <w:hyperlink w:anchor="_Toc133607189" w:history="1">
        <w:r w:rsidRPr="00056CBD">
          <w:rPr>
            <w:rStyle w:val="Hyperlink"/>
            <w:rFonts w:ascii="Arial" w:hAnsi="Arial"/>
          </w:rPr>
          <w:t>7.2</w:t>
        </w:r>
        <w:r>
          <w:rPr>
            <w:rFonts w:asciiTheme="minorHAnsi" w:eastAsiaTheme="minorEastAsia" w:hAnsiTheme="minorHAnsi" w:cstheme="minorBidi"/>
            <w:lang w:eastAsia="en-GB"/>
          </w:rPr>
          <w:tab/>
        </w:r>
        <w:r w:rsidRPr="00056CBD">
          <w:rPr>
            <w:rStyle w:val="Hyperlink"/>
            <w:rFonts w:ascii="Arial" w:hAnsi="Arial"/>
          </w:rPr>
          <w:t>Recycling</w:t>
        </w:r>
        <w:r>
          <w:rPr>
            <w:webHidden/>
          </w:rPr>
          <w:tab/>
        </w:r>
        <w:r>
          <w:rPr>
            <w:webHidden/>
          </w:rPr>
          <w:fldChar w:fldCharType="begin"/>
        </w:r>
        <w:r>
          <w:rPr>
            <w:webHidden/>
          </w:rPr>
          <w:instrText xml:space="preserve"> PAGEREF _Toc133607189 \h </w:instrText>
        </w:r>
        <w:r>
          <w:rPr>
            <w:webHidden/>
          </w:rPr>
        </w:r>
        <w:r>
          <w:rPr>
            <w:webHidden/>
          </w:rPr>
          <w:fldChar w:fldCharType="separate"/>
        </w:r>
        <w:r>
          <w:rPr>
            <w:webHidden/>
          </w:rPr>
          <w:t>31</w:t>
        </w:r>
        <w:r>
          <w:rPr>
            <w:webHidden/>
          </w:rPr>
          <w:fldChar w:fldCharType="end"/>
        </w:r>
      </w:hyperlink>
    </w:p>
    <w:p w14:paraId="09485C97" w14:textId="55E9C378" w:rsidR="006B5861" w:rsidRDefault="006B5861">
      <w:pPr>
        <w:pStyle w:val="TOC2"/>
        <w:rPr>
          <w:rFonts w:asciiTheme="minorHAnsi" w:eastAsiaTheme="minorEastAsia" w:hAnsiTheme="minorHAnsi" w:cstheme="minorBidi"/>
          <w:lang w:eastAsia="en-GB"/>
        </w:rPr>
      </w:pPr>
      <w:hyperlink w:anchor="_Toc133607190" w:history="1">
        <w:r w:rsidRPr="00056CBD">
          <w:rPr>
            <w:rStyle w:val="Hyperlink"/>
            <w:rFonts w:ascii="Arial" w:hAnsi="Arial"/>
          </w:rPr>
          <w:t>7.3</w:t>
        </w:r>
        <w:r>
          <w:rPr>
            <w:rFonts w:asciiTheme="minorHAnsi" w:eastAsiaTheme="minorEastAsia" w:hAnsiTheme="minorHAnsi" w:cstheme="minorBidi"/>
            <w:lang w:eastAsia="en-GB"/>
          </w:rPr>
          <w:tab/>
        </w:r>
        <w:r w:rsidRPr="00056CBD">
          <w:rPr>
            <w:rStyle w:val="Hyperlink"/>
            <w:rFonts w:ascii="Arial" w:hAnsi="Arial"/>
          </w:rPr>
          <w:t>UWTSD Energy Performance Data</w:t>
        </w:r>
        <w:r>
          <w:rPr>
            <w:webHidden/>
          </w:rPr>
          <w:tab/>
        </w:r>
        <w:r>
          <w:rPr>
            <w:webHidden/>
          </w:rPr>
          <w:fldChar w:fldCharType="begin"/>
        </w:r>
        <w:r>
          <w:rPr>
            <w:webHidden/>
          </w:rPr>
          <w:instrText xml:space="preserve"> PAGEREF _Toc133607190 \h </w:instrText>
        </w:r>
        <w:r>
          <w:rPr>
            <w:webHidden/>
          </w:rPr>
        </w:r>
        <w:r>
          <w:rPr>
            <w:webHidden/>
          </w:rPr>
          <w:fldChar w:fldCharType="separate"/>
        </w:r>
        <w:r>
          <w:rPr>
            <w:webHidden/>
          </w:rPr>
          <w:t>32</w:t>
        </w:r>
        <w:r>
          <w:rPr>
            <w:webHidden/>
          </w:rPr>
          <w:fldChar w:fldCharType="end"/>
        </w:r>
      </w:hyperlink>
    </w:p>
    <w:p w14:paraId="3814BC10" w14:textId="18D9E2FA"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191" w:history="1">
        <w:r w:rsidRPr="00056CBD">
          <w:rPr>
            <w:rStyle w:val="Hyperlink"/>
            <w:rFonts w:ascii="Arial" w:hAnsi="Arial" w:cs="Arial"/>
            <w:noProof/>
          </w:rPr>
          <w:t>8</w:t>
        </w:r>
        <w:r>
          <w:rPr>
            <w:rFonts w:asciiTheme="minorHAnsi" w:eastAsiaTheme="minorEastAsia" w:hAnsiTheme="minorHAnsi"/>
            <w:noProof/>
            <w:lang w:eastAsia="en-GB"/>
          </w:rPr>
          <w:tab/>
        </w:r>
        <w:r w:rsidRPr="00056CBD">
          <w:rPr>
            <w:rStyle w:val="Hyperlink"/>
            <w:rFonts w:ascii="Arial" w:hAnsi="Arial" w:cs="Arial"/>
            <w:noProof/>
          </w:rPr>
          <w:t>Findings</w:t>
        </w:r>
        <w:r>
          <w:rPr>
            <w:noProof/>
            <w:webHidden/>
          </w:rPr>
          <w:tab/>
        </w:r>
        <w:r>
          <w:rPr>
            <w:noProof/>
            <w:webHidden/>
          </w:rPr>
          <w:fldChar w:fldCharType="begin"/>
        </w:r>
        <w:r>
          <w:rPr>
            <w:noProof/>
            <w:webHidden/>
          </w:rPr>
          <w:instrText xml:space="preserve"> PAGEREF _Toc133607191 \h </w:instrText>
        </w:r>
        <w:r>
          <w:rPr>
            <w:noProof/>
            <w:webHidden/>
          </w:rPr>
        </w:r>
        <w:r>
          <w:rPr>
            <w:noProof/>
            <w:webHidden/>
          </w:rPr>
          <w:fldChar w:fldCharType="separate"/>
        </w:r>
        <w:r>
          <w:rPr>
            <w:noProof/>
            <w:webHidden/>
          </w:rPr>
          <w:t>33</w:t>
        </w:r>
        <w:r>
          <w:rPr>
            <w:noProof/>
            <w:webHidden/>
          </w:rPr>
          <w:fldChar w:fldCharType="end"/>
        </w:r>
      </w:hyperlink>
    </w:p>
    <w:p w14:paraId="0E7F75ED" w14:textId="373C9B42" w:rsidR="006B5861" w:rsidRDefault="006B5861">
      <w:pPr>
        <w:pStyle w:val="TOC2"/>
        <w:rPr>
          <w:rFonts w:asciiTheme="minorHAnsi" w:eastAsiaTheme="minorEastAsia" w:hAnsiTheme="minorHAnsi" w:cstheme="minorBidi"/>
          <w:lang w:eastAsia="en-GB"/>
        </w:rPr>
      </w:pPr>
      <w:hyperlink w:anchor="_Toc133607192" w:history="1">
        <w:r w:rsidRPr="00056CBD">
          <w:rPr>
            <w:rStyle w:val="Hyperlink"/>
            <w:rFonts w:ascii="Arial" w:hAnsi="Arial"/>
          </w:rPr>
          <w:t>8.1</w:t>
        </w:r>
        <w:r>
          <w:rPr>
            <w:rFonts w:asciiTheme="minorHAnsi" w:eastAsiaTheme="minorEastAsia" w:hAnsiTheme="minorHAnsi" w:cstheme="minorBidi"/>
            <w:lang w:eastAsia="en-GB"/>
          </w:rPr>
          <w:tab/>
        </w:r>
        <w:r w:rsidRPr="00056CBD">
          <w:rPr>
            <w:rStyle w:val="Hyperlink"/>
            <w:rFonts w:ascii="Arial" w:hAnsi="Arial"/>
          </w:rPr>
          <w:t>Halliwell: The Merlin (Canteen)</w:t>
        </w:r>
        <w:r>
          <w:rPr>
            <w:webHidden/>
          </w:rPr>
          <w:tab/>
        </w:r>
        <w:r>
          <w:rPr>
            <w:webHidden/>
          </w:rPr>
          <w:fldChar w:fldCharType="begin"/>
        </w:r>
        <w:r>
          <w:rPr>
            <w:webHidden/>
          </w:rPr>
          <w:instrText xml:space="preserve"> PAGEREF _Toc133607192 \h </w:instrText>
        </w:r>
        <w:r>
          <w:rPr>
            <w:webHidden/>
          </w:rPr>
        </w:r>
        <w:r>
          <w:rPr>
            <w:webHidden/>
          </w:rPr>
          <w:fldChar w:fldCharType="separate"/>
        </w:r>
        <w:r>
          <w:rPr>
            <w:webHidden/>
          </w:rPr>
          <w:t>33</w:t>
        </w:r>
        <w:r>
          <w:rPr>
            <w:webHidden/>
          </w:rPr>
          <w:fldChar w:fldCharType="end"/>
        </w:r>
      </w:hyperlink>
    </w:p>
    <w:p w14:paraId="4ADBBCD8" w14:textId="7829A9F4"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93" w:history="1">
        <w:r w:rsidRPr="00056CBD">
          <w:rPr>
            <w:rStyle w:val="Hyperlink"/>
            <w:rFonts w:ascii="Arial" w:hAnsi="Arial" w:cs="Arial"/>
            <w:noProof/>
          </w:rPr>
          <w:t>8.1.1</w:t>
        </w:r>
        <w:r>
          <w:rPr>
            <w:rFonts w:asciiTheme="minorHAnsi" w:eastAsiaTheme="minorEastAsia" w:hAnsiTheme="minorHAnsi"/>
            <w:noProof/>
            <w:lang w:eastAsia="en-GB"/>
          </w:rPr>
          <w:tab/>
        </w:r>
        <w:r w:rsidRPr="00056CBD">
          <w:rPr>
            <w:rStyle w:val="Hyperlink"/>
            <w:rFonts w:ascii="Arial" w:hAnsi="Arial" w:cs="Arial"/>
            <w:noProof/>
          </w:rPr>
          <w:t>Scheduled Start-up</w:t>
        </w:r>
        <w:r>
          <w:rPr>
            <w:noProof/>
            <w:webHidden/>
          </w:rPr>
          <w:tab/>
        </w:r>
        <w:r>
          <w:rPr>
            <w:noProof/>
            <w:webHidden/>
          </w:rPr>
          <w:fldChar w:fldCharType="begin"/>
        </w:r>
        <w:r>
          <w:rPr>
            <w:noProof/>
            <w:webHidden/>
          </w:rPr>
          <w:instrText xml:space="preserve"> PAGEREF _Toc133607193 \h </w:instrText>
        </w:r>
        <w:r>
          <w:rPr>
            <w:noProof/>
            <w:webHidden/>
          </w:rPr>
        </w:r>
        <w:r>
          <w:rPr>
            <w:noProof/>
            <w:webHidden/>
          </w:rPr>
          <w:fldChar w:fldCharType="separate"/>
        </w:r>
        <w:r>
          <w:rPr>
            <w:noProof/>
            <w:webHidden/>
          </w:rPr>
          <w:t>33</w:t>
        </w:r>
        <w:r>
          <w:rPr>
            <w:noProof/>
            <w:webHidden/>
          </w:rPr>
          <w:fldChar w:fldCharType="end"/>
        </w:r>
      </w:hyperlink>
    </w:p>
    <w:p w14:paraId="6AE889B3" w14:textId="71B38E4A"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94" w:history="1">
        <w:r w:rsidRPr="00056CBD">
          <w:rPr>
            <w:rStyle w:val="Hyperlink"/>
            <w:rFonts w:ascii="Arial" w:hAnsi="Arial" w:cs="Arial"/>
            <w:noProof/>
          </w:rPr>
          <w:t>8.1.2</w:t>
        </w:r>
        <w:r>
          <w:rPr>
            <w:rFonts w:asciiTheme="minorHAnsi" w:eastAsiaTheme="minorEastAsia" w:hAnsiTheme="minorHAnsi"/>
            <w:noProof/>
            <w:lang w:eastAsia="en-GB"/>
          </w:rPr>
          <w:tab/>
        </w:r>
        <w:r w:rsidRPr="00056CBD">
          <w:rPr>
            <w:rStyle w:val="Hyperlink"/>
            <w:rFonts w:ascii="Arial" w:hAnsi="Arial" w:cs="Arial"/>
            <w:noProof/>
          </w:rPr>
          <w:t>Lighting</w:t>
        </w:r>
        <w:r>
          <w:rPr>
            <w:noProof/>
            <w:webHidden/>
          </w:rPr>
          <w:tab/>
        </w:r>
        <w:r>
          <w:rPr>
            <w:noProof/>
            <w:webHidden/>
          </w:rPr>
          <w:fldChar w:fldCharType="begin"/>
        </w:r>
        <w:r>
          <w:rPr>
            <w:noProof/>
            <w:webHidden/>
          </w:rPr>
          <w:instrText xml:space="preserve"> PAGEREF _Toc133607194 \h </w:instrText>
        </w:r>
        <w:r>
          <w:rPr>
            <w:noProof/>
            <w:webHidden/>
          </w:rPr>
        </w:r>
        <w:r>
          <w:rPr>
            <w:noProof/>
            <w:webHidden/>
          </w:rPr>
          <w:fldChar w:fldCharType="separate"/>
        </w:r>
        <w:r>
          <w:rPr>
            <w:noProof/>
            <w:webHidden/>
          </w:rPr>
          <w:t>34</w:t>
        </w:r>
        <w:r>
          <w:rPr>
            <w:noProof/>
            <w:webHidden/>
          </w:rPr>
          <w:fldChar w:fldCharType="end"/>
        </w:r>
      </w:hyperlink>
    </w:p>
    <w:p w14:paraId="75F7930F" w14:textId="17B17210"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95" w:history="1">
        <w:r w:rsidRPr="00056CBD">
          <w:rPr>
            <w:rStyle w:val="Hyperlink"/>
            <w:rFonts w:ascii="Arial" w:hAnsi="Arial" w:cs="Arial"/>
            <w:noProof/>
          </w:rPr>
          <w:t>8.1.3</w:t>
        </w:r>
        <w:r>
          <w:rPr>
            <w:rFonts w:asciiTheme="minorHAnsi" w:eastAsiaTheme="minorEastAsia" w:hAnsiTheme="minorHAnsi"/>
            <w:noProof/>
            <w:lang w:eastAsia="en-GB"/>
          </w:rPr>
          <w:tab/>
        </w:r>
        <w:r w:rsidRPr="00056CBD">
          <w:rPr>
            <w:rStyle w:val="Hyperlink"/>
            <w:rFonts w:ascii="Arial" w:hAnsi="Arial" w:cs="Arial"/>
            <w:noProof/>
          </w:rPr>
          <w:t>Dish Conveyor</w:t>
        </w:r>
        <w:r>
          <w:rPr>
            <w:noProof/>
            <w:webHidden/>
          </w:rPr>
          <w:tab/>
        </w:r>
        <w:r>
          <w:rPr>
            <w:noProof/>
            <w:webHidden/>
          </w:rPr>
          <w:fldChar w:fldCharType="begin"/>
        </w:r>
        <w:r>
          <w:rPr>
            <w:noProof/>
            <w:webHidden/>
          </w:rPr>
          <w:instrText xml:space="preserve"> PAGEREF _Toc133607195 \h </w:instrText>
        </w:r>
        <w:r>
          <w:rPr>
            <w:noProof/>
            <w:webHidden/>
          </w:rPr>
        </w:r>
        <w:r>
          <w:rPr>
            <w:noProof/>
            <w:webHidden/>
          </w:rPr>
          <w:fldChar w:fldCharType="separate"/>
        </w:r>
        <w:r>
          <w:rPr>
            <w:noProof/>
            <w:webHidden/>
          </w:rPr>
          <w:t>35</w:t>
        </w:r>
        <w:r>
          <w:rPr>
            <w:noProof/>
            <w:webHidden/>
          </w:rPr>
          <w:fldChar w:fldCharType="end"/>
        </w:r>
      </w:hyperlink>
    </w:p>
    <w:p w14:paraId="35D18A2E" w14:textId="082674D4"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96" w:history="1">
        <w:r w:rsidRPr="00056CBD">
          <w:rPr>
            <w:rStyle w:val="Hyperlink"/>
            <w:rFonts w:ascii="Arial" w:hAnsi="Arial" w:cs="Arial"/>
            <w:noProof/>
          </w:rPr>
          <w:t>8.1.4</w:t>
        </w:r>
        <w:r>
          <w:rPr>
            <w:rFonts w:asciiTheme="minorHAnsi" w:eastAsiaTheme="minorEastAsia" w:hAnsiTheme="minorHAnsi"/>
            <w:noProof/>
            <w:lang w:eastAsia="en-GB"/>
          </w:rPr>
          <w:tab/>
        </w:r>
        <w:r w:rsidRPr="00056CBD">
          <w:rPr>
            <w:rStyle w:val="Hyperlink"/>
            <w:rFonts w:ascii="Arial" w:hAnsi="Arial" w:cs="Arial"/>
            <w:noProof/>
          </w:rPr>
          <w:t>Uninsulated Ceiling Panelling</w:t>
        </w:r>
        <w:r>
          <w:rPr>
            <w:noProof/>
            <w:webHidden/>
          </w:rPr>
          <w:tab/>
        </w:r>
        <w:r>
          <w:rPr>
            <w:noProof/>
            <w:webHidden/>
          </w:rPr>
          <w:fldChar w:fldCharType="begin"/>
        </w:r>
        <w:r>
          <w:rPr>
            <w:noProof/>
            <w:webHidden/>
          </w:rPr>
          <w:instrText xml:space="preserve"> PAGEREF _Toc133607196 \h </w:instrText>
        </w:r>
        <w:r>
          <w:rPr>
            <w:noProof/>
            <w:webHidden/>
          </w:rPr>
        </w:r>
        <w:r>
          <w:rPr>
            <w:noProof/>
            <w:webHidden/>
          </w:rPr>
          <w:fldChar w:fldCharType="separate"/>
        </w:r>
        <w:r>
          <w:rPr>
            <w:noProof/>
            <w:webHidden/>
          </w:rPr>
          <w:t>35</w:t>
        </w:r>
        <w:r>
          <w:rPr>
            <w:noProof/>
            <w:webHidden/>
          </w:rPr>
          <w:fldChar w:fldCharType="end"/>
        </w:r>
      </w:hyperlink>
    </w:p>
    <w:p w14:paraId="42AED78F" w14:textId="0AE780F9"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197" w:history="1">
        <w:r w:rsidRPr="00056CBD">
          <w:rPr>
            <w:rStyle w:val="Hyperlink"/>
            <w:rFonts w:ascii="Arial" w:hAnsi="Arial" w:cs="Arial"/>
            <w:noProof/>
          </w:rPr>
          <w:t>8.1.5</w:t>
        </w:r>
        <w:r>
          <w:rPr>
            <w:rFonts w:asciiTheme="minorHAnsi" w:eastAsiaTheme="minorEastAsia" w:hAnsiTheme="minorHAnsi"/>
            <w:noProof/>
            <w:lang w:eastAsia="en-GB"/>
          </w:rPr>
          <w:tab/>
        </w:r>
        <w:r w:rsidRPr="00056CBD">
          <w:rPr>
            <w:rStyle w:val="Hyperlink"/>
            <w:rFonts w:ascii="Arial" w:hAnsi="Arial" w:cs="Arial"/>
            <w:noProof/>
          </w:rPr>
          <w:t>Inefficient Chiller Units</w:t>
        </w:r>
        <w:r>
          <w:rPr>
            <w:noProof/>
            <w:webHidden/>
          </w:rPr>
          <w:tab/>
        </w:r>
        <w:r>
          <w:rPr>
            <w:noProof/>
            <w:webHidden/>
          </w:rPr>
          <w:fldChar w:fldCharType="begin"/>
        </w:r>
        <w:r>
          <w:rPr>
            <w:noProof/>
            <w:webHidden/>
          </w:rPr>
          <w:instrText xml:space="preserve"> PAGEREF _Toc133607197 \h </w:instrText>
        </w:r>
        <w:r>
          <w:rPr>
            <w:noProof/>
            <w:webHidden/>
          </w:rPr>
        </w:r>
        <w:r>
          <w:rPr>
            <w:noProof/>
            <w:webHidden/>
          </w:rPr>
          <w:fldChar w:fldCharType="separate"/>
        </w:r>
        <w:r>
          <w:rPr>
            <w:noProof/>
            <w:webHidden/>
          </w:rPr>
          <w:t>35</w:t>
        </w:r>
        <w:r>
          <w:rPr>
            <w:noProof/>
            <w:webHidden/>
          </w:rPr>
          <w:fldChar w:fldCharType="end"/>
        </w:r>
      </w:hyperlink>
    </w:p>
    <w:p w14:paraId="4890626A" w14:textId="78F2557D" w:rsidR="006B5861" w:rsidRDefault="006B5861">
      <w:pPr>
        <w:pStyle w:val="TOC2"/>
        <w:rPr>
          <w:rFonts w:asciiTheme="minorHAnsi" w:eastAsiaTheme="minorEastAsia" w:hAnsiTheme="minorHAnsi" w:cstheme="minorBidi"/>
          <w:lang w:eastAsia="en-GB"/>
        </w:rPr>
      </w:pPr>
      <w:hyperlink w:anchor="_Toc133607198" w:history="1">
        <w:r w:rsidRPr="00056CBD">
          <w:rPr>
            <w:rStyle w:val="Hyperlink"/>
            <w:rFonts w:ascii="Arial" w:hAnsi="Arial"/>
          </w:rPr>
          <w:t>8.2</w:t>
        </w:r>
        <w:r>
          <w:rPr>
            <w:rFonts w:asciiTheme="minorHAnsi" w:eastAsiaTheme="minorEastAsia" w:hAnsiTheme="minorHAnsi" w:cstheme="minorBidi"/>
            <w:lang w:eastAsia="en-GB"/>
          </w:rPr>
          <w:tab/>
        </w:r>
        <w:r w:rsidRPr="00056CBD">
          <w:rPr>
            <w:rStyle w:val="Hyperlink"/>
            <w:rFonts w:ascii="Arial" w:hAnsi="Arial"/>
          </w:rPr>
          <w:t>Halliwell: Conference/Teaching Rooms</w:t>
        </w:r>
        <w:r>
          <w:rPr>
            <w:webHidden/>
          </w:rPr>
          <w:tab/>
        </w:r>
        <w:r>
          <w:rPr>
            <w:webHidden/>
          </w:rPr>
          <w:fldChar w:fldCharType="begin"/>
        </w:r>
        <w:r>
          <w:rPr>
            <w:webHidden/>
          </w:rPr>
          <w:instrText xml:space="preserve"> PAGEREF _Toc133607198 \h </w:instrText>
        </w:r>
        <w:r>
          <w:rPr>
            <w:webHidden/>
          </w:rPr>
        </w:r>
        <w:r>
          <w:rPr>
            <w:webHidden/>
          </w:rPr>
          <w:fldChar w:fldCharType="separate"/>
        </w:r>
        <w:r>
          <w:rPr>
            <w:webHidden/>
          </w:rPr>
          <w:t>36</w:t>
        </w:r>
        <w:r>
          <w:rPr>
            <w:webHidden/>
          </w:rPr>
          <w:fldChar w:fldCharType="end"/>
        </w:r>
      </w:hyperlink>
    </w:p>
    <w:p w14:paraId="661C51B3" w14:textId="11C6F18F" w:rsidR="006B5861" w:rsidRDefault="006B5861">
      <w:pPr>
        <w:pStyle w:val="TOC2"/>
        <w:rPr>
          <w:rFonts w:asciiTheme="minorHAnsi" w:eastAsiaTheme="minorEastAsia" w:hAnsiTheme="minorHAnsi" w:cstheme="minorBidi"/>
          <w:lang w:eastAsia="en-GB"/>
        </w:rPr>
      </w:pPr>
      <w:hyperlink w:anchor="_Toc133607199" w:history="1">
        <w:r w:rsidRPr="00056CBD">
          <w:rPr>
            <w:rStyle w:val="Hyperlink"/>
            <w:rFonts w:ascii="Arial" w:hAnsi="Arial"/>
          </w:rPr>
          <w:t>8.3</w:t>
        </w:r>
        <w:r>
          <w:rPr>
            <w:rFonts w:asciiTheme="minorHAnsi" w:eastAsiaTheme="minorEastAsia" w:hAnsiTheme="minorHAnsi" w:cstheme="minorBidi"/>
            <w:lang w:eastAsia="en-GB"/>
          </w:rPr>
          <w:tab/>
        </w:r>
        <w:r w:rsidRPr="00056CBD">
          <w:rPr>
            <w:rStyle w:val="Hyperlink"/>
            <w:rFonts w:ascii="Arial" w:hAnsi="Arial"/>
          </w:rPr>
          <w:t>Halliwell: Theatre</w:t>
        </w:r>
        <w:r>
          <w:rPr>
            <w:webHidden/>
          </w:rPr>
          <w:tab/>
        </w:r>
        <w:r>
          <w:rPr>
            <w:webHidden/>
          </w:rPr>
          <w:fldChar w:fldCharType="begin"/>
        </w:r>
        <w:r>
          <w:rPr>
            <w:webHidden/>
          </w:rPr>
          <w:instrText xml:space="preserve"> PAGEREF _Toc133607199 \h </w:instrText>
        </w:r>
        <w:r>
          <w:rPr>
            <w:webHidden/>
          </w:rPr>
        </w:r>
        <w:r>
          <w:rPr>
            <w:webHidden/>
          </w:rPr>
          <w:fldChar w:fldCharType="separate"/>
        </w:r>
        <w:r>
          <w:rPr>
            <w:webHidden/>
          </w:rPr>
          <w:t>36</w:t>
        </w:r>
        <w:r>
          <w:rPr>
            <w:webHidden/>
          </w:rPr>
          <w:fldChar w:fldCharType="end"/>
        </w:r>
      </w:hyperlink>
    </w:p>
    <w:p w14:paraId="67772E05" w14:textId="3064CF94"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0" w:history="1">
        <w:r w:rsidRPr="00056CBD">
          <w:rPr>
            <w:rStyle w:val="Hyperlink"/>
            <w:rFonts w:ascii="Arial" w:hAnsi="Arial" w:cs="Arial"/>
            <w:noProof/>
          </w:rPr>
          <w:t>8.3.1</w:t>
        </w:r>
        <w:r>
          <w:rPr>
            <w:rFonts w:asciiTheme="minorHAnsi" w:eastAsiaTheme="minorEastAsia" w:hAnsiTheme="minorHAnsi"/>
            <w:noProof/>
            <w:lang w:eastAsia="en-GB"/>
          </w:rPr>
          <w:tab/>
        </w:r>
        <w:r w:rsidRPr="00056CBD">
          <w:rPr>
            <w:rStyle w:val="Hyperlink"/>
            <w:rFonts w:ascii="Arial" w:hAnsi="Arial" w:cs="Arial"/>
            <w:noProof/>
          </w:rPr>
          <w:t>Theatre Heating</w:t>
        </w:r>
        <w:r>
          <w:rPr>
            <w:noProof/>
            <w:webHidden/>
          </w:rPr>
          <w:tab/>
        </w:r>
        <w:r>
          <w:rPr>
            <w:noProof/>
            <w:webHidden/>
          </w:rPr>
          <w:fldChar w:fldCharType="begin"/>
        </w:r>
        <w:r>
          <w:rPr>
            <w:noProof/>
            <w:webHidden/>
          </w:rPr>
          <w:instrText xml:space="preserve"> PAGEREF _Toc133607200 \h </w:instrText>
        </w:r>
        <w:r>
          <w:rPr>
            <w:noProof/>
            <w:webHidden/>
          </w:rPr>
        </w:r>
        <w:r>
          <w:rPr>
            <w:noProof/>
            <w:webHidden/>
          </w:rPr>
          <w:fldChar w:fldCharType="separate"/>
        </w:r>
        <w:r>
          <w:rPr>
            <w:noProof/>
            <w:webHidden/>
          </w:rPr>
          <w:t>36</w:t>
        </w:r>
        <w:r>
          <w:rPr>
            <w:noProof/>
            <w:webHidden/>
          </w:rPr>
          <w:fldChar w:fldCharType="end"/>
        </w:r>
      </w:hyperlink>
    </w:p>
    <w:p w14:paraId="622D6888" w14:textId="3075D928"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1" w:history="1">
        <w:r w:rsidRPr="00056CBD">
          <w:rPr>
            <w:rStyle w:val="Hyperlink"/>
            <w:rFonts w:ascii="Arial" w:hAnsi="Arial" w:cs="Arial"/>
            <w:noProof/>
          </w:rPr>
          <w:t>8.3.2</w:t>
        </w:r>
        <w:r>
          <w:rPr>
            <w:rFonts w:asciiTheme="minorHAnsi" w:eastAsiaTheme="minorEastAsia" w:hAnsiTheme="minorHAnsi"/>
            <w:noProof/>
            <w:lang w:eastAsia="en-GB"/>
          </w:rPr>
          <w:tab/>
        </w:r>
        <w:r w:rsidRPr="00056CBD">
          <w:rPr>
            <w:rStyle w:val="Hyperlink"/>
            <w:rFonts w:ascii="Arial" w:hAnsi="Arial" w:cs="Arial"/>
            <w:noProof/>
          </w:rPr>
          <w:t>Theatre Lighting</w:t>
        </w:r>
        <w:r>
          <w:rPr>
            <w:noProof/>
            <w:webHidden/>
          </w:rPr>
          <w:tab/>
        </w:r>
        <w:r>
          <w:rPr>
            <w:noProof/>
            <w:webHidden/>
          </w:rPr>
          <w:fldChar w:fldCharType="begin"/>
        </w:r>
        <w:r>
          <w:rPr>
            <w:noProof/>
            <w:webHidden/>
          </w:rPr>
          <w:instrText xml:space="preserve"> PAGEREF _Toc133607201 \h </w:instrText>
        </w:r>
        <w:r>
          <w:rPr>
            <w:noProof/>
            <w:webHidden/>
          </w:rPr>
        </w:r>
        <w:r>
          <w:rPr>
            <w:noProof/>
            <w:webHidden/>
          </w:rPr>
          <w:fldChar w:fldCharType="separate"/>
        </w:r>
        <w:r>
          <w:rPr>
            <w:noProof/>
            <w:webHidden/>
          </w:rPr>
          <w:t>37</w:t>
        </w:r>
        <w:r>
          <w:rPr>
            <w:noProof/>
            <w:webHidden/>
          </w:rPr>
          <w:fldChar w:fldCharType="end"/>
        </w:r>
      </w:hyperlink>
    </w:p>
    <w:p w14:paraId="031006C5" w14:textId="30842A4C" w:rsidR="006B5861" w:rsidRDefault="006B5861">
      <w:pPr>
        <w:pStyle w:val="TOC2"/>
        <w:rPr>
          <w:rFonts w:asciiTheme="minorHAnsi" w:eastAsiaTheme="minorEastAsia" w:hAnsiTheme="minorHAnsi" w:cstheme="minorBidi"/>
          <w:lang w:eastAsia="en-GB"/>
        </w:rPr>
      </w:pPr>
      <w:hyperlink w:anchor="_Toc133607202" w:history="1">
        <w:r w:rsidRPr="00056CBD">
          <w:rPr>
            <w:rStyle w:val="Hyperlink"/>
            <w:rFonts w:ascii="Arial" w:hAnsi="Arial"/>
          </w:rPr>
          <w:t>8.4</w:t>
        </w:r>
        <w:r>
          <w:rPr>
            <w:rFonts w:asciiTheme="minorHAnsi" w:eastAsiaTheme="minorEastAsia" w:hAnsiTheme="minorHAnsi" w:cstheme="minorBidi"/>
            <w:lang w:eastAsia="en-GB"/>
          </w:rPr>
          <w:tab/>
        </w:r>
        <w:r w:rsidRPr="00056CBD">
          <w:rPr>
            <w:rStyle w:val="Hyperlink"/>
            <w:rFonts w:ascii="Arial" w:hAnsi="Arial"/>
          </w:rPr>
          <w:t>Hen Coleg</w:t>
        </w:r>
        <w:r>
          <w:rPr>
            <w:webHidden/>
          </w:rPr>
          <w:tab/>
        </w:r>
        <w:r>
          <w:rPr>
            <w:webHidden/>
          </w:rPr>
          <w:fldChar w:fldCharType="begin"/>
        </w:r>
        <w:r>
          <w:rPr>
            <w:webHidden/>
          </w:rPr>
          <w:instrText xml:space="preserve"> PAGEREF _Toc133607202 \h </w:instrText>
        </w:r>
        <w:r>
          <w:rPr>
            <w:webHidden/>
          </w:rPr>
        </w:r>
        <w:r>
          <w:rPr>
            <w:webHidden/>
          </w:rPr>
          <w:fldChar w:fldCharType="separate"/>
        </w:r>
        <w:r>
          <w:rPr>
            <w:webHidden/>
          </w:rPr>
          <w:t>38</w:t>
        </w:r>
        <w:r>
          <w:rPr>
            <w:webHidden/>
          </w:rPr>
          <w:fldChar w:fldCharType="end"/>
        </w:r>
      </w:hyperlink>
    </w:p>
    <w:p w14:paraId="18E0737C" w14:textId="6C728656"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3" w:history="1">
        <w:r w:rsidRPr="00056CBD">
          <w:rPr>
            <w:rStyle w:val="Hyperlink"/>
            <w:rFonts w:ascii="Arial" w:hAnsi="Arial" w:cs="Arial"/>
            <w:noProof/>
          </w:rPr>
          <w:t>8.4.1</w:t>
        </w:r>
        <w:r>
          <w:rPr>
            <w:rFonts w:asciiTheme="minorHAnsi" w:eastAsiaTheme="minorEastAsia" w:hAnsiTheme="minorHAnsi"/>
            <w:noProof/>
            <w:lang w:eastAsia="en-GB"/>
          </w:rPr>
          <w:tab/>
        </w:r>
        <w:r w:rsidRPr="00056CBD">
          <w:rPr>
            <w:rStyle w:val="Hyperlink"/>
            <w:rFonts w:ascii="Arial" w:hAnsi="Arial" w:cs="Arial"/>
            <w:noProof/>
          </w:rPr>
          <w:t>Main Entrance</w:t>
        </w:r>
        <w:r>
          <w:rPr>
            <w:noProof/>
            <w:webHidden/>
          </w:rPr>
          <w:tab/>
        </w:r>
        <w:r>
          <w:rPr>
            <w:noProof/>
            <w:webHidden/>
          </w:rPr>
          <w:fldChar w:fldCharType="begin"/>
        </w:r>
        <w:r>
          <w:rPr>
            <w:noProof/>
            <w:webHidden/>
          </w:rPr>
          <w:instrText xml:space="preserve"> PAGEREF _Toc133607203 \h </w:instrText>
        </w:r>
        <w:r>
          <w:rPr>
            <w:noProof/>
            <w:webHidden/>
          </w:rPr>
        </w:r>
        <w:r>
          <w:rPr>
            <w:noProof/>
            <w:webHidden/>
          </w:rPr>
          <w:fldChar w:fldCharType="separate"/>
        </w:r>
        <w:r>
          <w:rPr>
            <w:noProof/>
            <w:webHidden/>
          </w:rPr>
          <w:t>38</w:t>
        </w:r>
        <w:r>
          <w:rPr>
            <w:noProof/>
            <w:webHidden/>
          </w:rPr>
          <w:fldChar w:fldCharType="end"/>
        </w:r>
      </w:hyperlink>
    </w:p>
    <w:p w14:paraId="75BB0D33" w14:textId="748CB20D"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4" w:history="1">
        <w:r w:rsidRPr="00056CBD">
          <w:rPr>
            <w:rStyle w:val="Hyperlink"/>
            <w:rFonts w:ascii="Arial" w:hAnsi="Arial" w:cs="Arial"/>
            <w:noProof/>
          </w:rPr>
          <w:t>8.4.2</w:t>
        </w:r>
        <w:r>
          <w:rPr>
            <w:rFonts w:asciiTheme="minorHAnsi" w:eastAsiaTheme="minorEastAsia" w:hAnsiTheme="minorHAnsi"/>
            <w:noProof/>
            <w:lang w:eastAsia="en-GB"/>
          </w:rPr>
          <w:tab/>
        </w:r>
        <w:r w:rsidRPr="00056CBD">
          <w:rPr>
            <w:rStyle w:val="Hyperlink"/>
            <w:rFonts w:ascii="Arial" w:hAnsi="Arial" w:cs="Arial"/>
            <w:noProof/>
          </w:rPr>
          <w:t>Cracked Windows</w:t>
        </w:r>
        <w:r>
          <w:rPr>
            <w:noProof/>
            <w:webHidden/>
          </w:rPr>
          <w:tab/>
        </w:r>
        <w:r>
          <w:rPr>
            <w:noProof/>
            <w:webHidden/>
          </w:rPr>
          <w:fldChar w:fldCharType="begin"/>
        </w:r>
        <w:r>
          <w:rPr>
            <w:noProof/>
            <w:webHidden/>
          </w:rPr>
          <w:instrText xml:space="preserve"> PAGEREF _Toc133607204 \h </w:instrText>
        </w:r>
        <w:r>
          <w:rPr>
            <w:noProof/>
            <w:webHidden/>
          </w:rPr>
        </w:r>
        <w:r>
          <w:rPr>
            <w:noProof/>
            <w:webHidden/>
          </w:rPr>
          <w:fldChar w:fldCharType="separate"/>
        </w:r>
        <w:r>
          <w:rPr>
            <w:noProof/>
            <w:webHidden/>
          </w:rPr>
          <w:t>40</w:t>
        </w:r>
        <w:r>
          <w:rPr>
            <w:noProof/>
            <w:webHidden/>
          </w:rPr>
          <w:fldChar w:fldCharType="end"/>
        </w:r>
      </w:hyperlink>
    </w:p>
    <w:p w14:paraId="23F6545E" w14:textId="480F5603"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5" w:history="1">
        <w:r w:rsidRPr="00056CBD">
          <w:rPr>
            <w:rStyle w:val="Hyperlink"/>
            <w:rFonts w:ascii="Arial" w:hAnsi="Arial" w:cs="Arial"/>
            <w:noProof/>
          </w:rPr>
          <w:t>8.4.3</w:t>
        </w:r>
        <w:r>
          <w:rPr>
            <w:rFonts w:asciiTheme="minorHAnsi" w:eastAsiaTheme="minorEastAsia" w:hAnsiTheme="minorHAnsi"/>
            <w:noProof/>
            <w:lang w:eastAsia="en-GB"/>
          </w:rPr>
          <w:tab/>
        </w:r>
        <w:r w:rsidRPr="00056CBD">
          <w:rPr>
            <w:rStyle w:val="Hyperlink"/>
            <w:rFonts w:ascii="Arial" w:hAnsi="Arial" w:cs="Arial"/>
            <w:noProof/>
          </w:rPr>
          <w:t>Evidence of Damp</w:t>
        </w:r>
        <w:r>
          <w:rPr>
            <w:noProof/>
            <w:webHidden/>
          </w:rPr>
          <w:tab/>
        </w:r>
        <w:r>
          <w:rPr>
            <w:noProof/>
            <w:webHidden/>
          </w:rPr>
          <w:fldChar w:fldCharType="begin"/>
        </w:r>
        <w:r>
          <w:rPr>
            <w:noProof/>
            <w:webHidden/>
          </w:rPr>
          <w:instrText xml:space="preserve"> PAGEREF _Toc133607205 \h </w:instrText>
        </w:r>
        <w:r>
          <w:rPr>
            <w:noProof/>
            <w:webHidden/>
          </w:rPr>
        </w:r>
        <w:r>
          <w:rPr>
            <w:noProof/>
            <w:webHidden/>
          </w:rPr>
          <w:fldChar w:fldCharType="separate"/>
        </w:r>
        <w:r>
          <w:rPr>
            <w:noProof/>
            <w:webHidden/>
          </w:rPr>
          <w:t>41</w:t>
        </w:r>
        <w:r>
          <w:rPr>
            <w:noProof/>
            <w:webHidden/>
          </w:rPr>
          <w:fldChar w:fldCharType="end"/>
        </w:r>
      </w:hyperlink>
    </w:p>
    <w:p w14:paraId="3C0F50EC" w14:textId="39AFE5A8" w:rsidR="006B5861" w:rsidRDefault="006B5861">
      <w:pPr>
        <w:pStyle w:val="TOC2"/>
        <w:rPr>
          <w:rFonts w:asciiTheme="minorHAnsi" w:eastAsiaTheme="minorEastAsia" w:hAnsiTheme="minorHAnsi" w:cstheme="minorBidi"/>
          <w:lang w:eastAsia="en-GB"/>
        </w:rPr>
      </w:pPr>
      <w:hyperlink w:anchor="_Toc133607206" w:history="1">
        <w:r w:rsidRPr="00056CBD">
          <w:rPr>
            <w:rStyle w:val="Hyperlink"/>
            <w:rFonts w:ascii="Arial" w:hAnsi="Arial"/>
          </w:rPr>
          <w:t>8.5</w:t>
        </w:r>
        <w:r>
          <w:rPr>
            <w:rFonts w:asciiTheme="minorHAnsi" w:eastAsiaTheme="minorEastAsia" w:hAnsiTheme="minorHAnsi" w:cstheme="minorBidi"/>
            <w:lang w:eastAsia="en-GB"/>
          </w:rPr>
          <w:tab/>
        </w:r>
        <w:r w:rsidRPr="00056CBD">
          <w:rPr>
            <w:rStyle w:val="Hyperlink"/>
            <w:rFonts w:ascii="Arial" w:hAnsi="Arial"/>
          </w:rPr>
          <w:t>Swimming Pool</w:t>
        </w:r>
        <w:r>
          <w:rPr>
            <w:webHidden/>
          </w:rPr>
          <w:tab/>
        </w:r>
        <w:r>
          <w:rPr>
            <w:webHidden/>
          </w:rPr>
          <w:fldChar w:fldCharType="begin"/>
        </w:r>
        <w:r>
          <w:rPr>
            <w:webHidden/>
          </w:rPr>
          <w:instrText xml:space="preserve"> PAGEREF _Toc133607206 \h </w:instrText>
        </w:r>
        <w:r>
          <w:rPr>
            <w:webHidden/>
          </w:rPr>
        </w:r>
        <w:r>
          <w:rPr>
            <w:webHidden/>
          </w:rPr>
          <w:fldChar w:fldCharType="separate"/>
        </w:r>
        <w:r>
          <w:rPr>
            <w:webHidden/>
          </w:rPr>
          <w:t>42</w:t>
        </w:r>
        <w:r>
          <w:rPr>
            <w:webHidden/>
          </w:rPr>
          <w:fldChar w:fldCharType="end"/>
        </w:r>
      </w:hyperlink>
    </w:p>
    <w:p w14:paraId="32A03F1C" w14:textId="21459056"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7" w:history="1">
        <w:r w:rsidRPr="00056CBD">
          <w:rPr>
            <w:rStyle w:val="Hyperlink"/>
            <w:rFonts w:ascii="Arial" w:hAnsi="Arial" w:cs="Arial"/>
            <w:noProof/>
          </w:rPr>
          <w:t>8.5.1</w:t>
        </w:r>
        <w:r>
          <w:rPr>
            <w:rFonts w:asciiTheme="minorHAnsi" w:eastAsiaTheme="minorEastAsia" w:hAnsiTheme="minorHAnsi"/>
            <w:noProof/>
            <w:lang w:eastAsia="en-GB"/>
          </w:rPr>
          <w:tab/>
        </w:r>
        <w:r w:rsidRPr="00056CBD">
          <w:rPr>
            <w:rStyle w:val="Hyperlink"/>
            <w:rFonts w:ascii="Arial" w:hAnsi="Arial" w:cs="Arial"/>
            <w:noProof/>
          </w:rPr>
          <w:t>Blocked Air Intake</w:t>
        </w:r>
        <w:r>
          <w:rPr>
            <w:noProof/>
            <w:webHidden/>
          </w:rPr>
          <w:tab/>
        </w:r>
        <w:r>
          <w:rPr>
            <w:noProof/>
            <w:webHidden/>
          </w:rPr>
          <w:fldChar w:fldCharType="begin"/>
        </w:r>
        <w:r>
          <w:rPr>
            <w:noProof/>
            <w:webHidden/>
          </w:rPr>
          <w:instrText xml:space="preserve"> PAGEREF _Toc133607207 \h </w:instrText>
        </w:r>
        <w:r>
          <w:rPr>
            <w:noProof/>
            <w:webHidden/>
          </w:rPr>
        </w:r>
        <w:r>
          <w:rPr>
            <w:noProof/>
            <w:webHidden/>
          </w:rPr>
          <w:fldChar w:fldCharType="separate"/>
        </w:r>
        <w:r>
          <w:rPr>
            <w:noProof/>
            <w:webHidden/>
          </w:rPr>
          <w:t>42</w:t>
        </w:r>
        <w:r>
          <w:rPr>
            <w:noProof/>
            <w:webHidden/>
          </w:rPr>
          <w:fldChar w:fldCharType="end"/>
        </w:r>
      </w:hyperlink>
    </w:p>
    <w:p w14:paraId="48A1D2B0" w14:textId="394F8A2C"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08" w:history="1">
        <w:r w:rsidRPr="00056CBD">
          <w:rPr>
            <w:rStyle w:val="Hyperlink"/>
            <w:rFonts w:ascii="Arial" w:hAnsi="Arial" w:cs="Arial"/>
            <w:noProof/>
          </w:rPr>
          <w:t>8.5.2</w:t>
        </w:r>
        <w:r>
          <w:rPr>
            <w:rFonts w:asciiTheme="minorHAnsi" w:eastAsiaTheme="minorEastAsia" w:hAnsiTheme="minorHAnsi"/>
            <w:noProof/>
            <w:lang w:eastAsia="en-GB"/>
          </w:rPr>
          <w:tab/>
        </w:r>
        <w:r w:rsidRPr="00056CBD">
          <w:rPr>
            <w:rStyle w:val="Hyperlink"/>
            <w:rFonts w:ascii="Arial" w:hAnsi="Arial" w:cs="Arial"/>
            <w:noProof/>
          </w:rPr>
          <w:t>Cracked Mortar</w:t>
        </w:r>
        <w:r>
          <w:rPr>
            <w:noProof/>
            <w:webHidden/>
          </w:rPr>
          <w:tab/>
        </w:r>
        <w:r>
          <w:rPr>
            <w:noProof/>
            <w:webHidden/>
          </w:rPr>
          <w:fldChar w:fldCharType="begin"/>
        </w:r>
        <w:r>
          <w:rPr>
            <w:noProof/>
            <w:webHidden/>
          </w:rPr>
          <w:instrText xml:space="preserve"> PAGEREF _Toc133607208 \h </w:instrText>
        </w:r>
        <w:r>
          <w:rPr>
            <w:noProof/>
            <w:webHidden/>
          </w:rPr>
        </w:r>
        <w:r>
          <w:rPr>
            <w:noProof/>
            <w:webHidden/>
          </w:rPr>
          <w:fldChar w:fldCharType="separate"/>
        </w:r>
        <w:r>
          <w:rPr>
            <w:noProof/>
            <w:webHidden/>
          </w:rPr>
          <w:t>43</w:t>
        </w:r>
        <w:r>
          <w:rPr>
            <w:noProof/>
            <w:webHidden/>
          </w:rPr>
          <w:fldChar w:fldCharType="end"/>
        </w:r>
      </w:hyperlink>
    </w:p>
    <w:p w14:paraId="031C88A7" w14:textId="302C41A3" w:rsidR="006B5861" w:rsidRDefault="006B5861">
      <w:pPr>
        <w:pStyle w:val="TOC2"/>
        <w:rPr>
          <w:rFonts w:asciiTheme="minorHAnsi" w:eastAsiaTheme="minorEastAsia" w:hAnsiTheme="minorHAnsi" w:cstheme="minorBidi"/>
          <w:lang w:eastAsia="en-GB"/>
        </w:rPr>
      </w:pPr>
      <w:hyperlink w:anchor="_Toc133607209" w:history="1">
        <w:r w:rsidRPr="00056CBD">
          <w:rPr>
            <w:rStyle w:val="Hyperlink"/>
            <w:rFonts w:ascii="Arial" w:hAnsi="Arial"/>
          </w:rPr>
          <w:t>8.6</w:t>
        </w:r>
        <w:r>
          <w:rPr>
            <w:rFonts w:asciiTheme="minorHAnsi" w:eastAsiaTheme="minorEastAsia" w:hAnsiTheme="minorHAnsi" w:cstheme="minorBidi"/>
            <w:lang w:eastAsia="en-GB"/>
          </w:rPr>
          <w:tab/>
        </w:r>
        <w:r w:rsidRPr="00056CBD">
          <w:rPr>
            <w:rStyle w:val="Hyperlink"/>
            <w:rFonts w:ascii="Arial" w:hAnsi="Arial"/>
          </w:rPr>
          <w:t>Library Corridor</w:t>
        </w:r>
        <w:r>
          <w:rPr>
            <w:webHidden/>
          </w:rPr>
          <w:tab/>
        </w:r>
        <w:r>
          <w:rPr>
            <w:webHidden/>
          </w:rPr>
          <w:fldChar w:fldCharType="begin"/>
        </w:r>
        <w:r>
          <w:rPr>
            <w:webHidden/>
          </w:rPr>
          <w:instrText xml:space="preserve"> PAGEREF _Toc133607209 \h </w:instrText>
        </w:r>
        <w:r>
          <w:rPr>
            <w:webHidden/>
          </w:rPr>
        </w:r>
        <w:r>
          <w:rPr>
            <w:webHidden/>
          </w:rPr>
          <w:fldChar w:fldCharType="separate"/>
        </w:r>
        <w:r>
          <w:rPr>
            <w:webHidden/>
          </w:rPr>
          <w:t>44</w:t>
        </w:r>
        <w:r>
          <w:rPr>
            <w:webHidden/>
          </w:rPr>
          <w:fldChar w:fldCharType="end"/>
        </w:r>
      </w:hyperlink>
    </w:p>
    <w:p w14:paraId="78B3128E" w14:textId="40B59E94"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0" w:history="1">
        <w:r w:rsidRPr="00056CBD">
          <w:rPr>
            <w:rStyle w:val="Hyperlink"/>
            <w:rFonts w:ascii="Arial" w:hAnsi="Arial" w:cs="Arial"/>
            <w:noProof/>
          </w:rPr>
          <w:t>8.6.1</w:t>
        </w:r>
        <w:r>
          <w:rPr>
            <w:rFonts w:asciiTheme="minorHAnsi" w:eastAsiaTheme="minorEastAsia" w:hAnsiTheme="minorHAnsi"/>
            <w:noProof/>
            <w:lang w:eastAsia="en-GB"/>
          </w:rPr>
          <w:tab/>
        </w:r>
        <w:r w:rsidRPr="00056CBD">
          <w:rPr>
            <w:rStyle w:val="Hyperlink"/>
            <w:rFonts w:ascii="Arial" w:hAnsi="Arial" w:cs="Arial"/>
            <w:noProof/>
          </w:rPr>
          <w:t>Unclean Skylight</w:t>
        </w:r>
        <w:r>
          <w:rPr>
            <w:noProof/>
            <w:webHidden/>
          </w:rPr>
          <w:tab/>
        </w:r>
        <w:r>
          <w:rPr>
            <w:noProof/>
            <w:webHidden/>
          </w:rPr>
          <w:fldChar w:fldCharType="begin"/>
        </w:r>
        <w:r>
          <w:rPr>
            <w:noProof/>
            <w:webHidden/>
          </w:rPr>
          <w:instrText xml:space="preserve"> PAGEREF _Toc133607210 \h </w:instrText>
        </w:r>
        <w:r>
          <w:rPr>
            <w:noProof/>
            <w:webHidden/>
          </w:rPr>
        </w:r>
        <w:r>
          <w:rPr>
            <w:noProof/>
            <w:webHidden/>
          </w:rPr>
          <w:fldChar w:fldCharType="separate"/>
        </w:r>
        <w:r>
          <w:rPr>
            <w:noProof/>
            <w:webHidden/>
          </w:rPr>
          <w:t>44</w:t>
        </w:r>
        <w:r>
          <w:rPr>
            <w:noProof/>
            <w:webHidden/>
          </w:rPr>
          <w:fldChar w:fldCharType="end"/>
        </w:r>
      </w:hyperlink>
    </w:p>
    <w:p w14:paraId="08DBD205" w14:textId="0DF87A52"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1" w:history="1">
        <w:r w:rsidRPr="00056CBD">
          <w:rPr>
            <w:rStyle w:val="Hyperlink"/>
            <w:rFonts w:ascii="Arial" w:hAnsi="Arial" w:cs="Arial"/>
            <w:noProof/>
          </w:rPr>
          <w:t>8.6.2</w:t>
        </w:r>
        <w:r>
          <w:rPr>
            <w:rFonts w:asciiTheme="minorHAnsi" w:eastAsiaTheme="minorEastAsia" w:hAnsiTheme="minorHAnsi"/>
            <w:noProof/>
            <w:lang w:eastAsia="en-GB"/>
          </w:rPr>
          <w:tab/>
        </w:r>
        <w:r w:rsidRPr="00056CBD">
          <w:rPr>
            <w:rStyle w:val="Hyperlink"/>
            <w:rFonts w:ascii="Arial" w:hAnsi="Arial" w:cs="Arial"/>
            <w:noProof/>
          </w:rPr>
          <w:t>Excessive Lighting</w:t>
        </w:r>
        <w:r>
          <w:rPr>
            <w:noProof/>
            <w:webHidden/>
          </w:rPr>
          <w:tab/>
        </w:r>
        <w:r>
          <w:rPr>
            <w:noProof/>
            <w:webHidden/>
          </w:rPr>
          <w:fldChar w:fldCharType="begin"/>
        </w:r>
        <w:r>
          <w:rPr>
            <w:noProof/>
            <w:webHidden/>
          </w:rPr>
          <w:instrText xml:space="preserve"> PAGEREF _Toc133607211 \h </w:instrText>
        </w:r>
        <w:r>
          <w:rPr>
            <w:noProof/>
            <w:webHidden/>
          </w:rPr>
        </w:r>
        <w:r>
          <w:rPr>
            <w:noProof/>
            <w:webHidden/>
          </w:rPr>
          <w:fldChar w:fldCharType="separate"/>
        </w:r>
        <w:r>
          <w:rPr>
            <w:noProof/>
            <w:webHidden/>
          </w:rPr>
          <w:t>44</w:t>
        </w:r>
        <w:r>
          <w:rPr>
            <w:noProof/>
            <w:webHidden/>
          </w:rPr>
          <w:fldChar w:fldCharType="end"/>
        </w:r>
      </w:hyperlink>
    </w:p>
    <w:p w14:paraId="7414BABE" w14:textId="699708DD"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2" w:history="1">
        <w:r w:rsidRPr="00056CBD">
          <w:rPr>
            <w:rStyle w:val="Hyperlink"/>
            <w:rFonts w:ascii="Arial" w:hAnsi="Arial" w:cs="Arial"/>
            <w:noProof/>
          </w:rPr>
          <w:t>8.6.3</w:t>
        </w:r>
        <w:r>
          <w:rPr>
            <w:rFonts w:asciiTheme="minorHAnsi" w:eastAsiaTheme="minorEastAsia" w:hAnsiTheme="minorHAnsi"/>
            <w:noProof/>
            <w:lang w:eastAsia="en-GB"/>
          </w:rPr>
          <w:tab/>
        </w:r>
        <w:r w:rsidRPr="00056CBD">
          <w:rPr>
            <w:rStyle w:val="Hyperlink"/>
            <w:rFonts w:ascii="Arial" w:hAnsi="Arial" w:cs="Arial"/>
            <w:noProof/>
          </w:rPr>
          <w:t>Excessive Heating</w:t>
        </w:r>
        <w:r>
          <w:rPr>
            <w:noProof/>
            <w:webHidden/>
          </w:rPr>
          <w:tab/>
        </w:r>
        <w:r>
          <w:rPr>
            <w:noProof/>
            <w:webHidden/>
          </w:rPr>
          <w:fldChar w:fldCharType="begin"/>
        </w:r>
        <w:r>
          <w:rPr>
            <w:noProof/>
            <w:webHidden/>
          </w:rPr>
          <w:instrText xml:space="preserve"> PAGEREF _Toc133607212 \h </w:instrText>
        </w:r>
        <w:r>
          <w:rPr>
            <w:noProof/>
            <w:webHidden/>
          </w:rPr>
        </w:r>
        <w:r>
          <w:rPr>
            <w:noProof/>
            <w:webHidden/>
          </w:rPr>
          <w:fldChar w:fldCharType="separate"/>
        </w:r>
        <w:r>
          <w:rPr>
            <w:noProof/>
            <w:webHidden/>
          </w:rPr>
          <w:t>44</w:t>
        </w:r>
        <w:r>
          <w:rPr>
            <w:noProof/>
            <w:webHidden/>
          </w:rPr>
          <w:fldChar w:fldCharType="end"/>
        </w:r>
      </w:hyperlink>
    </w:p>
    <w:p w14:paraId="5A4CFC50" w14:textId="44037AED" w:rsidR="006B5861" w:rsidRDefault="006B5861">
      <w:pPr>
        <w:pStyle w:val="TOC1"/>
        <w:tabs>
          <w:tab w:val="left" w:pos="440"/>
          <w:tab w:val="right" w:leader="dot" w:pos="9016"/>
        </w:tabs>
        <w:rPr>
          <w:rFonts w:asciiTheme="minorHAnsi" w:eastAsiaTheme="minorEastAsia" w:hAnsiTheme="minorHAnsi"/>
          <w:noProof/>
          <w:lang w:eastAsia="en-GB"/>
        </w:rPr>
      </w:pPr>
      <w:hyperlink w:anchor="_Toc133607213" w:history="1">
        <w:r w:rsidRPr="00056CBD">
          <w:rPr>
            <w:rStyle w:val="Hyperlink"/>
            <w:rFonts w:ascii="Arial" w:hAnsi="Arial" w:cs="Arial"/>
            <w:noProof/>
          </w:rPr>
          <w:t>9</w:t>
        </w:r>
        <w:r>
          <w:rPr>
            <w:rFonts w:asciiTheme="minorHAnsi" w:eastAsiaTheme="minorEastAsia" w:hAnsiTheme="minorHAnsi"/>
            <w:noProof/>
            <w:lang w:eastAsia="en-GB"/>
          </w:rPr>
          <w:tab/>
        </w:r>
        <w:r w:rsidRPr="00056CBD">
          <w:rPr>
            <w:rStyle w:val="Hyperlink"/>
            <w:rFonts w:ascii="Arial" w:hAnsi="Arial" w:cs="Arial"/>
            <w:noProof/>
          </w:rPr>
          <w:t>Potential Savings</w:t>
        </w:r>
        <w:r>
          <w:rPr>
            <w:noProof/>
            <w:webHidden/>
          </w:rPr>
          <w:tab/>
        </w:r>
        <w:r>
          <w:rPr>
            <w:noProof/>
            <w:webHidden/>
          </w:rPr>
          <w:fldChar w:fldCharType="begin"/>
        </w:r>
        <w:r>
          <w:rPr>
            <w:noProof/>
            <w:webHidden/>
          </w:rPr>
          <w:instrText xml:space="preserve"> PAGEREF _Toc133607213 \h </w:instrText>
        </w:r>
        <w:r>
          <w:rPr>
            <w:noProof/>
            <w:webHidden/>
          </w:rPr>
        </w:r>
        <w:r>
          <w:rPr>
            <w:noProof/>
            <w:webHidden/>
          </w:rPr>
          <w:fldChar w:fldCharType="separate"/>
        </w:r>
        <w:r>
          <w:rPr>
            <w:noProof/>
            <w:webHidden/>
          </w:rPr>
          <w:t>46</w:t>
        </w:r>
        <w:r>
          <w:rPr>
            <w:noProof/>
            <w:webHidden/>
          </w:rPr>
          <w:fldChar w:fldCharType="end"/>
        </w:r>
      </w:hyperlink>
    </w:p>
    <w:p w14:paraId="56787B7A" w14:textId="3649A3DD" w:rsidR="006B5861" w:rsidRDefault="006B5861">
      <w:pPr>
        <w:pStyle w:val="TOC2"/>
        <w:rPr>
          <w:rFonts w:asciiTheme="minorHAnsi" w:eastAsiaTheme="minorEastAsia" w:hAnsiTheme="minorHAnsi" w:cstheme="minorBidi"/>
          <w:lang w:eastAsia="en-GB"/>
        </w:rPr>
      </w:pPr>
      <w:hyperlink w:anchor="_Toc133607214" w:history="1">
        <w:r w:rsidRPr="00056CBD">
          <w:rPr>
            <w:rStyle w:val="Hyperlink"/>
            <w:rFonts w:ascii="Arial" w:hAnsi="Arial"/>
          </w:rPr>
          <w:t>9.1</w:t>
        </w:r>
        <w:r>
          <w:rPr>
            <w:rFonts w:asciiTheme="minorHAnsi" w:eastAsiaTheme="minorEastAsia" w:hAnsiTheme="minorHAnsi" w:cstheme="minorBidi"/>
            <w:lang w:eastAsia="en-GB"/>
          </w:rPr>
          <w:tab/>
        </w:r>
        <w:r w:rsidRPr="00056CBD">
          <w:rPr>
            <w:rStyle w:val="Hyperlink"/>
            <w:rFonts w:ascii="Arial" w:hAnsi="Arial"/>
          </w:rPr>
          <w:t>Estimated Energy Savings</w:t>
        </w:r>
        <w:r>
          <w:rPr>
            <w:webHidden/>
          </w:rPr>
          <w:tab/>
        </w:r>
        <w:r>
          <w:rPr>
            <w:webHidden/>
          </w:rPr>
          <w:fldChar w:fldCharType="begin"/>
        </w:r>
        <w:r>
          <w:rPr>
            <w:webHidden/>
          </w:rPr>
          <w:instrText xml:space="preserve"> PAGEREF _Toc133607214 \h </w:instrText>
        </w:r>
        <w:r>
          <w:rPr>
            <w:webHidden/>
          </w:rPr>
        </w:r>
        <w:r>
          <w:rPr>
            <w:webHidden/>
          </w:rPr>
          <w:fldChar w:fldCharType="separate"/>
        </w:r>
        <w:r>
          <w:rPr>
            <w:webHidden/>
          </w:rPr>
          <w:t>46</w:t>
        </w:r>
        <w:r>
          <w:rPr>
            <w:webHidden/>
          </w:rPr>
          <w:fldChar w:fldCharType="end"/>
        </w:r>
      </w:hyperlink>
    </w:p>
    <w:p w14:paraId="6725DF2B" w14:textId="6C0C39C4"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5" w:history="1">
        <w:r w:rsidRPr="00056CBD">
          <w:rPr>
            <w:rStyle w:val="Hyperlink"/>
            <w:rFonts w:ascii="Arial" w:hAnsi="Arial" w:cs="Arial"/>
            <w:noProof/>
          </w:rPr>
          <w:t>9.1.1</w:t>
        </w:r>
        <w:r>
          <w:rPr>
            <w:rFonts w:asciiTheme="minorHAnsi" w:eastAsiaTheme="minorEastAsia" w:hAnsiTheme="minorHAnsi"/>
            <w:noProof/>
            <w:lang w:eastAsia="en-GB"/>
          </w:rPr>
          <w:tab/>
        </w:r>
        <w:r w:rsidRPr="00056CBD">
          <w:rPr>
            <w:rStyle w:val="Hyperlink"/>
            <w:rFonts w:ascii="Arial" w:hAnsi="Arial" w:cs="Arial"/>
            <w:noProof/>
          </w:rPr>
          <w:t>Merlin Lighting</w:t>
        </w:r>
        <w:r>
          <w:rPr>
            <w:noProof/>
            <w:webHidden/>
          </w:rPr>
          <w:tab/>
        </w:r>
        <w:r>
          <w:rPr>
            <w:noProof/>
            <w:webHidden/>
          </w:rPr>
          <w:fldChar w:fldCharType="begin"/>
        </w:r>
        <w:r>
          <w:rPr>
            <w:noProof/>
            <w:webHidden/>
          </w:rPr>
          <w:instrText xml:space="preserve"> PAGEREF _Toc133607215 \h </w:instrText>
        </w:r>
        <w:r>
          <w:rPr>
            <w:noProof/>
            <w:webHidden/>
          </w:rPr>
        </w:r>
        <w:r>
          <w:rPr>
            <w:noProof/>
            <w:webHidden/>
          </w:rPr>
          <w:fldChar w:fldCharType="separate"/>
        </w:r>
        <w:r>
          <w:rPr>
            <w:noProof/>
            <w:webHidden/>
          </w:rPr>
          <w:t>46</w:t>
        </w:r>
        <w:r>
          <w:rPr>
            <w:noProof/>
            <w:webHidden/>
          </w:rPr>
          <w:fldChar w:fldCharType="end"/>
        </w:r>
      </w:hyperlink>
    </w:p>
    <w:p w14:paraId="32EF6B62" w14:textId="17DB952F"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6" w:history="1">
        <w:r w:rsidRPr="00056CBD">
          <w:rPr>
            <w:rStyle w:val="Hyperlink"/>
            <w:rFonts w:ascii="Arial" w:hAnsi="Arial" w:cs="Arial"/>
            <w:noProof/>
          </w:rPr>
          <w:t>9.1.2</w:t>
        </w:r>
        <w:r>
          <w:rPr>
            <w:rFonts w:asciiTheme="minorHAnsi" w:eastAsiaTheme="minorEastAsia" w:hAnsiTheme="minorHAnsi"/>
            <w:noProof/>
            <w:lang w:eastAsia="en-GB"/>
          </w:rPr>
          <w:tab/>
        </w:r>
        <w:r w:rsidRPr="00056CBD">
          <w:rPr>
            <w:rStyle w:val="Hyperlink"/>
            <w:rFonts w:ascii="Arial" w:hAnsi="Arial" w:cs="Arial"/>
            <w:noProof/>
          </w:rPr>
          <w:t>Theatre Lighting</w:t>
        </w:r>
        <w:r>
          <w:rPr>
            <w:noProof/>
            <w:webHidden/>
          </w:rPr>
          <w:tab/>
        </w:r>
        <w:r>
          <w:rPr>
            <w:noProof/>
            <w:webHidden/>
          </w:rPr>
          <w:fldChar w:fldCharType="begin"/>
        </w:r>
        <w:r>
          <w:rPr>
            <w:noProof/>
            <w:webHidden/>
          </w:rPr>
          <w:instrText xml:space="preserve"> PAGEREF _Toc133607216 \h </w:instrText>
        </w:r>
        <w:r>
          <w:rPr>
            <w:noProof/>
            <w:webHidden/>
          </w:rPr>
        </w:r>
        <w:r>
          <w:rPr>
            <w:noProof/>
            <w:webHidden/>
          </w:rPr>
          <w:fldChar w:fldCharType="separate"/>
        </w:r>
        <w:r>
          <w:rPr>
            <w:noProof/>
            <w:webHidden/>
          </w:rPr>
          <w:t>47</w:t>
        </w:r>
        <w:r>
          <w:rPr>
            <w:noProof/>
            <w:webHidden/>
          </w:rPr>
          <w:fldChar w:fldCharType="end"/>
        </w:r>
      </w:hyperlink>
    </w:p>
    <w:p w14:paraId="25F7649F" w14:textId="78B4DC74" w:rsidR="006B5861" w:rsidRDefault="006B5861">
      <w:pPr>
        <w:pStyle w:val="TOC2"/>
        <w:rPr>
          <w:rFonts w:asciiTheme="minorHAnsi" w:eastAsiaTheme="minorEastAsia" w:hAnsiTheme="minorHAnsi" w:cstheme="minorBidi"/>
          <w:lang w:eastAsia="en-GB"/>
        </w:rPr>
      </w:pPr>
      <w:hyperlink w:anchor="_Toc133607217" w:history="1">
        <w:r w:rsidRPr="00056CBD">
          <w:rPr>
            <w:rStyle w:val="Hyperlink"/>
            <w:rFonts w:ascii="Arial" w:hAnsi="Arial"/>
          </w:rPr>
          <w:t>9.2</w:t>
        </w:r>
        <w:r>
          <w:rPr>
            <w:rFonts w:asciiTheme="minorHAnsi" w:eastAsiaTheme="minorEastAsia" w:hAnsiTheme="minorHAnsi" w:cstheme="minorBidi"/>
            <w:lang w:eastAsia="en-GB"/>
          </w:rPr>
          <w:tab/>
        </w:r>
        <w:r w:rsidRPr="00056CBD">
          <w:rPr>
            <w:rStyle w:val="Hyperlink"/>
            <w:rFonts w:ascii="Arial" w:hAnsi="Arial"/>
          </w:rPr>
          <w:t>Estimated Cost Savings</w:t>
        </w:r>
        <w:r>
          <w:rPr>
            <w:webHidden/>
          </w:rPr>
          <w:tab/>
        </w:r>
        <w:r>
          <w:rPr>
            <w:webHidden/>
          </w:rPr>
          <w:fldChar w:fldCharType="begin"/>
        </w:r>
        <w:r>
          <w:rPr>
            <w:webHidden/>
          </w:rPr>
          <w:instrText xml:space="preserve"> PAGEREF _Toc133607217 \h </w:instrText>
        </w:r>
        <w:r>
          <w:rPr>
            <w:webHidden/>
          </w:rPr>
        </w:r>
        <w:r>
          <w:rPr>
            <w:webHidden/>
          </w:rPr>
          <w:fldChar w:fldCharType="separate"/>
        </w:r>
        <w:r>
          <w:rPr>
            <w:webHidden/>
          </w:rPr>
          <w:t>50</w:t>
        </w:r>
        <w:r>
          <w:rPr>
            <w:webHidden/>
          </w:rPr>
          <w:fldChar w:fldCharType="end"/>
        </w:r>
      </w:hyperlink>
    </w:p>
    <w:p w14:paraId="1EDBEF52" w14:textId="22B85F4A"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8" w:history="1">
        <w:r w:rsidRPr="00056CBD">
          <w:rPr>
            <w:rStyle w:val="Hyperlink"/>
            <w:rFonts w:ascii="Arial" w:hAnsi="Arial" w:cs="Arial"/>
            <w:noProof/>
          </w:rPr>
          <w:t>9.2.1</w:t>
        </w:r>
        <w:r>
          <w:rPr>
            <w:rFonts w:asciiTheme="minorHAnsi" w:eastAsiaTheme="minorEastAsia" w:hAnsiTheme="minorHAnsi"/>
            <w:noProof/>
            <w:lang w:eastAsia="en-GB"/>
          </w:rPr>
          <w:tab/>
        </w:r>
        <w:r w:rsidRPr="00056CBD">
          <w:rPr>
            <w:rStyle w:val="Hyperlink"/>
            <w:rFonts w:ascii="Arial" w:hAnsi="Arial" w:cs="Arial"/>
            <w:noProof/>
          </w:rPr>
          <w:t>Merlin Lighting</w:t>
        </w:r>
        <w:r>
          <w:rPr>
            <w:noProof/>
            <w:webHidden/>
          </w:rPr>
          <w:tab/>
        </w:r>
        <w:r>
          <w:rPr>
            <w:noProof/>
            <w:webHidden/>
          </w:rPr>
          <w:fldChar w:fldCharType="begin"/>
        </w:r>
        <w:r>
          <w:rPr>
            <w:noProof/>
            <w:webHidden/>
          </w:rPr>
          <w:instrText xml:space="preserve"> PAGEREF _Toc133607218 \h </w:instrText>
        </w:r>
        <w:r>
          <w:rPr>
            <w:noProof/>
            <w:webHidden/>
          </w:rPr>
        </w:r>
        <w:r>
          <w:rPr>
            <w:noProof/>
            <w:webHidden/>
          </w:rPr>
          <w:fldChar w:fldCharType="separate"/>
        </w:r>
        <w:r>
          <w:rPr>
            <w:noProof/>
            <w:webHidden/>
          </w:rPr>
          <w:t>51</w:t>
        </w:r>
        <w:r>
          <w:rPr>
            <w:noProof/>
            <w:webHidden/>
          </w:rPr>
          <w:fldChar w:fldCharType="end"/>
        </w:r>
      </w:hyperlink>
    </w:p>
    <w:p w14:paraId="7678E22B" w14:textId="5B0A25B7" w:rsidR="006B5861" w:rsidRDefault="006B5861">
      <w:pPr>
        <w:pStyle w:val="TOC3"/>
        <w:tabs>
          <w:tab w:val="left" w:pos="1320"/>
          <w:tab w:val="right" w:leader="dot" w:pos="9016"/>
        </w:tabs>
        <w:rPr>
          <w:rFonts w:asciiTheme="minorHAnsi" w:eastAsiaTheme="minorEastAsia" w:hAnsiTheme="minorHAnsi"/>
          <w:noProof/>
          <w:lang w:eastAsia="en-GB"/>
        </w:rPr>
      </w:pPr>
      <w:hyperlink w:anchor="_Toc133607219" w:history="1">
        <w:r w:rsidRPr="00056CBD">
          <w:rPr>
            <w:rStyle w:val="Hyperlink"/>
            <w:rFonts w:ascii="Arial" w:hAnsi="Arial" w:cs="Arial"/>
            <w:noProof/>
          </w:rPr>
          <w:t>9.2.2</w:t>
        </w:r>
        <w:r>
          <w:rPr>
            <w:rFonts w:asciiTheme="minorHAnsi" w:eastAsiaTheme="minorEastAsia" w:hAnsiTheme="minorHAnsi"/>
            <w:noProof/>
            <w:lang w:eastAsia="en-GB"/>
          </w:rPr>
          <w:tab/>
        </w:r>
        <w:r w:rsidRPr="00056CBD">
          <w:rPr>
            <w:rStyle w:val="Hyperlink"/>
            <w:rFonts w:ascii="Arial" w:hAnsi="Arial" w:cs="Arial"/>
            <w:noProof/>
          </w:rPr>
          <w:t>Theatre Lighting</w:t>
        </w:r>
        <w:r>
          <w:rPr>
            <w:noProof/>
            <w:webHidden/>
          </w:rPr>
          <w:tab/>
        </w:r>
        <w:r>
          <w:rPr>
            <w:noProof/>
            <w:webHidden/>
          </w:rPr>
          <w:fldChar w:fldCharType="begin"/>
        </w:r>
        <w:r>
          <w:rPr>
            <w:noProof/>
            <w:webHidden/>
          </w:rPr>
          <w:instrText xml:space="preserve"> PAGEREF _Toc133607219 \h </w:instrText>
        </w:r>
        <w:r>
          <w:rPr>
            <w:noProof/>
            <w:webHidden/>
          </w:rPr>
        </w:r>
        <w:r>
          <w:rPr>
            <w:noProof/>
            <w:webHidden/>
          </w:rPr>
          <w:fldChar w:fldCharType="separate"/>
        </w:r>
        <w:r>
          <w:rPr>
            <w:noProof/>
            <w:webHidden/>
          </w:rPr>
          <w:t>52</w:t>
        </w:r>
        <w:r>
          <w:rPr>
            <w:noProof/>
            <w:webHidden/>
          </w:rPr>
          <w:fldChar w:fldCharType="end"/>
        </w:r>
      </w:hyperlink>
    </w:p>
    <w:p w14:paraId="16899378" w14:textId="2FE53F31" w:rsidR="006B5861" w:rsidRDefault="006B5861">
      <w:pPr>
        <w:pStyle w:val="TOC1"/>
        <w:tabs>
          <w:tab w:val="left" w:pos="660"/>
          <w:tab w:val="right" w:leader="dot" w:pos="9016"/>
        </w:tabs>
        <w:rPr>
          <w:rFonts w:asciiTheme="minorHAnsi" w:eastAsiaTheme="minorEastAsia" w:hAnsiTheme="minorHAnsi"/>
          <w:noProof/>
          <w:lang w:eastAsia="en-GB"/>
        </w:rPr>
      </w:pPr>
      <w:hyperlink w:anchor="_Toc133607220" w:history="1">
        <w:r w:rsidRPr="00056CBD">
          <w:rPr>
            <w:rStyle w:val="Hyperlink"/>
            <w:rFonts w:ascii="Arial" w:hAnsi="Arial" w:cs="Arial"/>
            <w:noProof/>
          </w:rPr>
          <w:t>10</w:t>
        </w:r>
        <w:r>
          <w:rPr>
            <w:rFonts w:asciiTheme="minorHAnsi" w:eastAsiaTheme="minorEastAsia" w:hAnsiTheme="minorHAnsi"/>
            <w:noProof/>
            <w:lang w:eastAsia="en-GB"/>
          </w:rPr>
          <w:tab/>
        </w:r>
        <w:r w:rsidRPr="00056CBD">
          <w:rPr>
            <w:rStyle w:val="Hyperlink"/>
            <w:rFonts w:ascii="Arial" w:hAnsi="Arial" w:cs="Arial"/>
            <w:noProof/>
          </w:rPr>
          <w:t>UWTSD Management Overview</w:t>
        </w:r>
        <w:r>
          <w:rPr>
            <w:noProof/>
            <w:webHidden/>
          </w:rPr>
          <w:tab/>
        </w:r>
        <w:r>
          <w:rPr>
            <w:noProof/>
            <w:webHidden/>
          </w:rPr>
          <w:fldChar w:fldCharType="begin"/>
        </w:r>
        <w:r>
          <w:rPr>
            <w:noProof/>
            <w:webHidden/>
          </w:rPr>
          <w:instrText xml:space="preserve"> PAGEREF _Toc133607220 \h </w:instrText>
        </w:r>
        <w:r>
          <w:rPr>
            <w:noProof/>
            <w:webHidden/>
          </w:rPr>
        </w:r>
        <w:r>
          <w:rPr>
            <w:noProof/>
            <w:webHidden/>
          </w:rPr>
          <w:fldChar w:fldCharType="separate"/>
        </w:r>
        <w:r>
          <w:rPr>
            <w:noProof/>
            <w:webHidden/>
          </w:rPr>
          <w:t>53</w:t>
        </w:r>
        <w:r>
          <w:rPr>
            <w:noProof/>
            <w:webHidden/>
          </w:rPr>
          <w:fldChar w:fldCharType="end"/>
        </w:r>
      </w:hyperlink>
    </w:p>
    <w:p w14:paraId="36EB2235" w14:textId="6D7D7D33" w:rsidR="006B5861" w:rsidRDefault="006B5861">
      <w:pPr>
        <w:pStyle w:val="TOC2"/>
        <w:rPr>
          <w:rFonts w:asciiTheme="minorHAnsi" w:eastAsiaTheme="minorEastAsia" w:hAnsiTheme="minorHAnsi" w:cstheme="minorBidi"/>
          <w:lang w:eastAsia="en-GB"/>
        </w:rPr>
      </w:pPr>
      <w:hyperlink w:anchor="_Toc133607221" w:history="1">
        <w:r w:rsidRPr="00056CBD">
          <w:rPr>
            <w:rStyle w:val="Hyperlink"/>
            <w:rFonts w:ascii="Arial" w:hAnsi="Arial"/>
          </w:rPr>
          <w:t>10.1</w:t>
        </w:r>
        <w:r>
          <w:rPr>
            <w:rFonts w:asciiTheme="minorHAnsi" w:eastAsiaTheme="minorEastAsia" w:hAnsiTheme="minorHAnsi" w:cstheme="minorBidi"/>
            <w:lang w:eastAsia="en-GB"/>
          </w:rPr>
          <w:tab/>
        </w:r>
        <w:r w:rsidRPr="00056CBD">
          <w:rPr>
            <w:rStyle w:val="Hyperlink"/>
            <w:rFonts w:ascii="Arial" w:hAnsi="Arial"/>
          </w:rPr>
          <w:t>Current Management Process</w:t>
        </w:r>
        <w:r>
          <w:rPr>
            <w:webHidden/>
          </w:rPr>
          <w:tab/>
        </w:r>
        <w:r>
          <w:rPr>
            <w:webHidden/>
          </w:rPr>
          <w:fldChar w:fldCharType="begin"/>
        </w:r>
        <w:r>
          <w:rPr>
            <w:webHidden/>
          </w:rPr>
          <w:instrText xml:space="preserve"> PAGEREF _Toc133607221 \h </w:instrText>
        </w:r>
        <w:r>
          <w:rPr>
            <w:webHidden/>
          </w:rPr>
        </w:r>
        <w:r>
          <w:rPr>
            <w:webHidden/>
          </w:rPr>
          <w:fldChar w:fldCharType="separate"/>
        </w:r>
        <w:r>
          <w:rPr>
            <w:webHidden/>
          </w:rPr>
          <w:t>53</w:t>
        </w:r>
        <w:r>
          <w:rPr>
            <w:webHidden/>
          </w:rPr>
          <w:fldChar w:fldCharType="end"/>
        </w:r>
      </w:hyperlink>
    </w:p>
    <w:p w14:paraId="758C2D42" w14:textId="72268C75" w:rsidR="006B5861" w:rsidRDefault="006B5861">
      <w:pPr>
        <w:pStyle w:val="TOC1"/>
        <w:tabs>
          <w:tab w:val="left" w:pos="660"/>
          <w:tab w:val="right" w:leader="dot" w:pos="9016"/>
        </w:tabs>
        <w:rPr>
          <w:rFonts w:asciiTheme="minorHAnsi" w:eastAsiaTheme="minorEastAsia" w:hAnsiTheme="minorHAnsi"/>
          <w:noProof/>
          <w:lang w:eastAsia="en-GB"/>
        </w:rPr>
      </w:pPr>
      <w:hyperlink w:anchor="_Toc133607222" w:history="1">
        <w:r w:rsidRPr="00056CBD">
          <w:rPr>
            <w:rStyle w:val="Hyperlink"/>
            <w:rFonts w:ascii="Arial" w:hAnsi="Arial" w:cs="Arial"/>
            <w:noProof/>
          </w:rPr>
          <w:t>11</w:t>
        </w:r>
        <w:r>
          <w:rPr>
            <w:rFonts w:asciiTheme="minorHAnsi" w:eastAsiaTheme="minorEastAsia" w:hAnsiTheme="minorHAnsi"/>
            <w:noProof/>
            <w:lang w:eastAsia="en-GB"/>
          </w:rPr>
          <w:tab/>
        </w:r>
        <w:r w:rsidRPr="00056CBD">
          <w:rPr>
            <w:rStyle w:val="Hyperlink"/>
            <w:rFonts w:ascii="Arial" w:hAnsi="Arial" w:cs="Arial"/>
            <w:noProof/>
          </w:rPr>
          <w:t>Proposals for Sustainable Future Strategies at UWTSD</w:t>
        </w:r>
        <w:r>
          <w:rPr>
            <w:noProof/>
            <w:webHidden/>
          </w:rPr>
          <w:tab/>
        </w:r>
        <w:r>
          <w:rPr>
            <w:noProof/>
            <w:webHidden/>
          </w:rPr>
          <w:fldChar w:fldCharType="begin"/>
        </w:r>
        <w:r>
          <w:rPr>
            <w:noProof/>
            <w:webHidden/>
          </w:rPr>
          <w:instrText xml:space="preserve"> PAGEREF _Toc133607222 \h </w:instrText>
        </w:r>
        <w:r>
          <w:rPr>
            <w:noProof/>
            <w:webHidden/>
          </w:rPr>
        </w:r>
        <w:r>
          <w:rPr>
            <w:noProof/>
            <w:webHidden/>
          </w:rPr>
          <w:fldChar w:fldCharType="separate"/>
        </w:r>
        <w:r>
          <w:rPr>
            <w:noProof/>
            <w:webHidden/>
          </w:rPr>
          <w:t>55</w:t>
        </w:r>
        <w:r>
          <w:rPr>
            <w:noProof/>
            <w:webHidden/>
          </w:rPr>
          <w:fldChar w:fldCharType="end"/>
        </w:r>
      </w:hyperlink>
    </w:p>
    <w:p w14:paraId="1DB12D4C" w14:textId="32E0B331" w:rsidR="006B5861" w:rsidRDefault="006B5861">
      <w:pPr>
        <w:pStyle w:val="TOC2"/>
        <w:rPr>
          <w:rFonts w:asciiTheme="minorHAnsi" w:eastAsiaTheme="minorEastAsia" w:hAnsiTheme="minorHAnsi" w:cstheme="minorBidi"/>
          <w:lang w:eastAsia="en-GB"/>
        </w:rPr>
      </w:pPr>
      <w:hyperlink w:anchor="_Toc133607223" w:history="1">
        <w:r w:rsidRPr="00056CBD">
          <w:rPr>
            <w:rStyle w:val="Hyperlink"/>
            <w:rFonts w:ascii="Arial" w:hAnsi="Arial"/>
          </w:rPr>
          <w:t>11.1</w:t>
        </w:r>
        <w:r>
          <w:rPr>
            <w:rFonts w:asciiTheme="minorHAnsi" w:eastAsiaTheme="minorEastAsia" w:hAnsiTheme="minorHAnsi" w:cstheme="minorBidi"/>
            <w:lang w:eastAsia="en-GB"/>
          </w:rPr>
          <w:tab/>
        </w:r>
        <w:r w:rsidRPr="00056CBD">
          <w:rPr>
            <w:rStyle w:val="Hyperlink"/>
            <w:rFonts w:ascii="Arial" w:hAnsi="Arial"/>
          </w:rPr>
          <w:t>Sustainable Business Model</w:t>
        </w:r>
        <w:r>
          <w:rPr>
            <w:webHidden/>
          </w:rPr>
          <w:tab/>
        </w:r>
        <w:r>
          <w:rPr>
            <w:webHidden/>
          </w:rPr>
          <w:fldChar w:fldCharType="begin"/>
        </w:r>
        <w:r>
          <w:rPr>
            <w:webHidden/>
          </w:rPr>
          <w:instrText xml:space="preserve"> PAGEREF _Toc133607223 \h </w:instrText>
        </w:r>
        <w:r>
          <w:rPr>
            <w:webHidden/>
          </w:rPr>
        </w:r>
        <w:r>
          <w:rPr>
            <w:webHidden/>
          </w:rPr>
          <w:fldChar w:fldCharType="separate"/>
        </w:r>
        <w:r>
          <w:rPr>
            <w:webHidden/>
          </w:rPr>
          <w:t>55</w:t>
        </w:r>
        <w:r>
          <w:rPr>
            <w:webHidden/>
          </w:rPr>
          <w:fldChar w:fldCharType="end"/>
        </w:r>
      </w:hyperlink>
    </w:p>
    <w:p w14:paraId="31237AE0" w14:textId="5C2A3C99" w:rsidR="006B5861" w:rsidRDefault="006B5861">
      <w:pPr>
        <w:pStyle w:val="TOC2"/>
        <w:rPr>
          <w:rFonts w:asciiTheme="minorHAnsi" w:eastAsiaTheme="minorEastAsia" w:hAnsiTheme="minorHAnsi" w:cstheme="minorBidi"/>
          <w:lang w:eastAsia="en-GB"/>
        </w:rPr>
      </w:pPr>
      <w:hyperlink w:anchor="_Toc133607224" w:history="1">
        <w:r w:rsidRPr="00056CBD">
          <w:rPr>
            <w:rStyle w:val="Hyperlink"/>
            <w:rFonts w:ascii="Arial" w:hAnsi="Arial"/>
          </w:rPr>
          <w:t>11.2</w:t>
        </w:r>
        <w:r>
          <w:rPr>
            <w:rFonts w:asciiTheme="minorHAnsi" w:eastAsiaTheme="minorEastAsia" w:hAnsiTheme="minorHAnsi" w:cstheme="minorBidi"/>
            <w:lang w:eastAsia="en-GB"/>
          </w:rPr>
          <w:tab/>
        </w:r>
        <w:r w:rsidRPr="00056CBD">
          <w:rPr>
            <w:rStyle w:val="Hyperlink"/>
            <w:rFonts w:ascii="Arial" w:hAnsi="Arial"/>
          </w:rPr>
          <w:t>Legacy Strategy</w:t>
        </w:r>
        <w:r>
          <w:rPr>
            <w:webHidden/>
          </w:rPr>
          <w:tab/>
        </w:r>
        <w:r>
          <w:rPr>
            <w:webHidden/>
          </w:rPr>
          <w:fldChar w:fldCharType="begin"/>
        </w:r>
        <w:r>
          <w:rPr>
            <w:webHidden/>
          </w:rPr>
          <w:instrText xml:space="preserve"> PAGEREF _Toc133607224 \h </w:instrText>
        </w:r>
        <w:r>
          <w:rPr>
            <w:webHidden/>
          </w:rPr>
        </w:r>
        <w:r>
          <w:rPr>
            <w:webHidden/>
          </w:rPr>
          <w:fldChar w:fldCharType="separate"/>
        </w:r>
        <w:r>
          <w:rPr>
            <w:webHidden/>
          </w:rPr>
          <w:t>55</w:t>
        </w:r>
        <w:r>
          <w:rPr>
            <w:webHidden/>
          </w:rPr>
          <w:fldChar w:fldCharType="end"/>
        </w:r>
      </w:hyperlink>
    </w:p>
    <w:p w14:paraId="392DBB0B" w14:textId="4978F27B" w:rsidR="006B5861" w:rsidRDefault="006B5861">
      <w:pPr>
        <w:pStyle w:val="TOC2"/>
        <w:rPr>
          <w:rFonts w:asciiTheme="minorHAnsi" w:eastAsiaTheme="minorEastAsia" w:hAnsiTheme="minorHAnsi" w:cstheme="minorBidi"/>
          <w:lang w:eastAsia="en-GB"/>
        </w:rPr>
      </w:pPr>
      <w:hyperlink w:anchor="_Toc133607225" w:history="1">
        <w:r w:rsidRPr="00056CBD">
          <w:rPr>
            <w:rStyle w:val="Hyperlink"/>
            <w:rFonts w:ascii="Arial" w:hAnsi="Arial"/>
          </w:rPr>
          <w:t>11.3</w:t>
        </w:r>
        <w:r>
          <w:rPr>
            <w:rFonts w:asciiTheme="minorHAnsi" w:eastAsiaTheme="minorEastAsia" w:hAnsiTheme="minorHAnsi" w:cstheme="minorBidi"/>
            <w:lang w:eastAsia="en-GB"/>
          </w:rPr>
          <w:tab/>
        </w:r>
        <w:r w:rsidRPr="00056CBD">
          <w:rPr>
            <w:rStyle w:val="Hyperlink"/>
            <w:rFonts w:ascii="Arial" w:hAnsi="Arial"/>
          </w:rPr>
          <w:t>Summary of Findings &amp; Proposals</w:t>
        </w:r>
        <w:r>
          <w:rPr>
            <w:webHidden/>
          </w:rPr>
          <w:tab/>
        </w:r>
        <w:r>
          <w:rPr>
            <w:webHidden/>
          </w:rPr>
          <w:fldChar w:fldCharType="begin"/>
        </w:r>
        <w:r>
          <w:rPr>
            <w:webHidden/>
          </w:rPr>
          <w:instrText xml:space="preserve"> PAGEREF _Toc133607225 \h </w:instrText>
        </w:r>
        <w:r>
          <w:rPr>
            <w:webHidden/>
          </w:rPr>
        </w:r>
        <w:r>
          <w:rPr>
            <w:webHidden/>
          </w:rPr>
          <w:fldChar w:fldCharType="separate"/>
        </w:r>
        <w:r>
          <w:rPr>
            <w:webHidden/>
          </w:rPr>
          <w:t>56</w:t>
        </w:r>
        <w:r>
          <w:rPr>
            <w:webHidden/>
          </w:rPr>
          <w:fldChar w:fldCharType="end"/>
        </w:r>
      </w:hyperlink>
    </w:p>
    <w:p w14:paraId="2A6D5C68" w14:textId="546F4205" w:rsidR="006B5861" w:rsidRDefault="006B5861">
      <w:pPr>
        <w:pStyle w:val="TOC1"/>
        <w:tabs>
          <w:tab w:val="left" w:pos="660"/>
          <w:tab w:val="right" w:leader="dot" w:pos="9016"/>
        </w:tabs>
        <w:rPr>
          <w:rFonts w:asciiTheme="minorHAnsi" w:eastAsiaTheme="minorEastAsia" w:hAnsiTheme="minorHAnsi"/>
          <w:noProof/>
          <w:lang w:eastAsia="en-GB"/>
        </w:rPr>
      </w:pPr>
      <w:hyperlink w:anchor="_Toc133607226" w:history="1">
        <w:r w:rsidRPr="00056CBD">
          <w:rPr>
            <w:rStyle w:val="Hyperlink"/>
            <w:rFonts w:ascii="Arial" w:hAnsi="Arial" w:cs="Arial"/>
            <w:noProof/>
          </w:rPr>
          <w:t>12</w:t>
        </w:r>
        <w:r>
          <w:rPr>
            <w:rFonts w:asciiTheme="minorHAnsi" w:eastAsiaTheme="minorEastAsia" w:hAnsiTheme="minorHAnsi"/>
            <w:noProof/>
            <w:lang w:eastAsia="en-GB"/>
          </w:rPr>
          <w:tab/>
        </w:r>
        <w:r w:rsidRPr="00056CB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_Toc133607226 \h </w:instrText>
        </w:r>
        <w:r>
          <w:rPr>
            <w:noProof/>
            <w:webHidden/>
          </w:rPr>
        </w:r>
        <w:r>
          <w:rPr>
            <w:noProof/>
            <w:webHidden/>
          </w:rPr>
          <w:fldChar w:fldCharType="separate"/>
        </w:r>
        <w:r>
          <w:rPr>
            <w:noProof/>
            <w:webHidden/>
          </w:rPr>
          <w:t>58</w:t>
        </w:r>
        <w:r>
          <w:rPr>
            <w:noProof/>
            <w:webHidden/>
          </w:rPr>
          <w:fldChar w:fldCharType="end"/>
        </w:r>
      </w:hyperlink>
    </w:p>
    <w:p w14:paraId="407EB93A" w14:textId="40B6BA6E" w:rsidR="006B5861" w:rsidRDefault="006B5861">
      <w:pPr>
        <w:pStyle w:val="TOC1"/>
        <w:tabs>
          <w:tab w:val="left" w:pos="660"/>
          <w:tab w:val="right" w:leader="dot" w:pos="9016"/>
        </w:tabs>
        <w:rPr>
          <w:rFonts w:asciiTheme="minorHAnsi" w:eastAsiaTheme="minorEastAsia" w:hAnsiTheme="minorHAnsi"/>
          <w:noProof/>
          <w:lang w:eastAsia="en-GB"/>
        </w:rPr>
      </w:pPr>
      <w:hyperlink w:anchor="_Toc133607227" w:history="1">
        <w:r w:rsidRPr="00056CBD">
          <w:rPr>
            <w:rStyle w:val="Hyperlink"/>
            <w:rFonts w:ascii="Arial" w:hAnsi="Arial" w:cs="Arial"/>
            <w:noProof/>
          </w:rPr>
          <w:t>13</w:t>
        </w:r>
        <w:r>
          <w:rPr>
            <w:rFonts w:asciiTheme="minorHAnsi" w:eastAsiaTheme="minorEastAsia" w:hAnsiTheme="minorHAnsi"/>
            <w:noProof/>
            <w:lang w:eastAsia="en-GB"/>
          </w:rPr>
          <w:tab/>
        </w:r>
        <w:r w:rsidRPr="00056CBD">
          <w:rPr>
            <w:rStyle w:val="Hyperlink"/>
            <w:rFonts w:ascii="Arial" w:hAnsi="Arial" w:cs="Arial"/>
            <w:noProof/>
          </w:rPr>
          <w:t>Recommended Further Work</w:t>
        </w:r>
        <w:r>
          <w:rPr>
            <w:noProof/>
            <w:webHidden/>
          </w:rPr>
          <w:tab/>
        </w:r>
        <w:r>
          <w:rPr>
            <w:noProof/>
            <w:webHidden/>
          </w:rPr>
          <w:fldChar w:fldCharType="begin"/>
        </w:r>
        <w:r>
          <w:rPr>
            <w:noProof/>
            <w:webHidden/>
          </w:rPr>
          <w:instrText xml:space="preserve"> PAGEREF _Toc133607227 \h </w:instrText>
        </w:r>
        <w:r>
          <w:rPr>
            <w:noProof/>
            <w:webHidden/>
          </w:rPr>
        </w:r>
        <w:r>
          <w:rPr>
            <w:noProof/>
            <w:webHidden/>
          </w:rPr>
          <w:fldChar w:fldCharType="separate"/>
        </w:r>
        <w:r>
          <w:rPr>
            <w:noProof/>
            <w:webHidden/>
          </w:rPr>
          <w:t>59</w:t>
        </w:r>
        <w:r>
          <w:rPr>
            <w:noProof/>
            <w:webHidden/>
          </w:rPr>
          <w:fldChar w:fldCharType="end"/>
        </w:r>
      </w:hyperlink>
    </w:p>
    <w:p w14:paraId="5894CFCB" w14:textId="7B2C49F9" w:rsidR="006B5861" w:rsidRDefault="006B5861">
      <w:pPr>
        <w:pStyle w:val="TOC1"/>
        <w:tabs>
          <w:tab w:val="left" w:pos="660"/>
          <w:tab w:val="right" w:leader="dot" w:pos="9016"/>
        </w:tabs>
        <w:rPr>
          <w:rFonts w:asciiTheme="minorHAnsi" w:eastAsiaTheme="minorEastAsia" w:hAnsiTheme="minorHAnsi"/>
          <w:noProof/>
          <w:lang w:eastAsia="en-GB"/>
        </w:rPr>
      </w:pPr>
      <w:hyperlink w:anchor="_Toc133607228" w:history="1">
        <w:r w:rsidRPr="00056CBD">
          <w:rPr>
            <w:rStyle w:val="Hyperlink"/>
            <w:rFonts w:ascii="Arial" w:hAnsi="Arial" w:cs="Arial"/>
            <w:noProof/>
          </w:rPr>
          <w:t>14</w:t>
        </w:r>
        <w:r>
          <w:rPr>
            <w:rFonts w:asciiTheme="minorHAnsi" w:eastAsiaTheme="minorEastAsia" w:hAnsiTheme="minorHAnsi"/>
            <w:noProof/>
            <w:lang w:eastAsia="en-GB"/>
          </w:rPr>
          <w:tab/>
        </w:r>
        <w:r w:rsidRPr="00056CBD">
          <w:rPr>
            <w:rStyle w:val="Hyperlink"/>
            <w:rFonts w:ascii="Arial" w:hAnsi="Arial" w:cs="Arial"/>
            <w:noProof/>
          </w:rPr>
          <w:t>Appendix</w:t>
        </w:r>
        <w:r>
          <w:rPr>
            <w:noProof/>
            <w:webHidden/>
          </w:rPr>
          <w:tab/>
        </w:r>
        <w:r>
          <w:rPr>
            <w:noProof/>
            <w:webHidden/>
          </w:rPr>
          <w:fldChar w:fldCharType="begin"/>
        </w:r>
        <w:r>
          <w:rPr>
            <w:noProof/>
            <w:webHidden/>
          </w:rPr>
          <w:instrText xml:space="preserve"> PAGEREF _Toc133607228 \h </w:instrText>
        </w:r>
        <w:r>
          <w:rPr>
            <w:noProof/>
            <w:webHidden/>
          </w:rPr>
        </w:r>
        <w:r>
          <w:rPr>
            <w:noProof/>
            <w:webHidden/>
          </w:rPr>
          <w:fldChar w:fldCharType="separate"/>
        </w:r>
        <w:r>
          <w:rPr>
            <w:noProof/>
            <w:webHidden/>
          </w:rPr>
          <w:t>60</w:t>
        </w:r>
        <w:r>
          <w:rPr>
            <w:noProof/>
            <w:webHidden/>
          </w:rPr>
          <w:fldChar w:fldCharType="end"/>
        </w:r>
      </w:hyperlink>
    </w:p>
    <w:p w14:paraId="5FF483E6" w14:textId="266A031D" w:rsidR="006B5861" w:rsidRDefault="006B5861">
      <w:pPr>
        <w:pStyle w:val="TOC1"/>
        <w:tabs>
          <w:tab w:val="left" w:pos="660"/>
          <w:tab w:val="right" w:leader="dot" w:pos="9016"/>
        </w:tabs>
        <w:rPr>
          <w:rFonts w:asciiTheme="minorHAnsi" w:eastAsiaTheme="minorEastAsia" w:hAnsiTheme="minorHAnsi"/>
          <w:noProof/>
          <w:lang w:eastAsia="en-GB"/>
        </w:rPr>
      </w:pPr>
      <w:hyperlink w:anchor="_Toc133607229" w:history="1">
        <w:r w:rsidRPr="00056CBD">
          <w:rPr>
            <w:rStyle w:val="Hyperlink"/>
            <w:rFonts w:ascii="Arial" w:hAnsi="Arial" w:cs="Arial"/>
            <w:noProof/>
          </w:rPr>
          <w:t>15</w:t>
        </w:r>
        <w:r>
          <w:rPr>
            <w:rFonts w:asciiTheme="minorHAnsi" w:eastAsiaTheme="minorEastAsia" w:hAnsiTheme="minorHAnsi"/>
            <w:noProof/>
            <w:lang w:eastAsia="en-GB"/>
          </w:rPr>
          <w:tab/>
        </w:r>
        <w:r w:rsidRPr="00056C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_Toc133607229 \h </w:instrText>
        </w:r>
        <w:r>
          <w:rPr>
            <w:noProof/>
            <w:webHidden/>
          </w:rPr>
        </w:r>
        <w:r>
          <w:rPr>
            <w:noProof/>
            <w:webHidden/>
          </w:rPr>
          <w:fldChar w:fldCharType="separate"/>
        </w:r>
        <w:r>
          <w:rPr>
            <w:noProof/>
            <w:webHidden/>
          </w:rPr>
          <w:t>79</w:t>
        </w:r>
        <w:r>
          <w:rPr>
            <w:noProof/>
            <w:webHidden/>
          </w:rPr>
          <w:fldChar w:fldCharType="end"/>
        </w:r>
      </w:hyperlink>
    </w:p>
    <w:p w14:paraId="532FAFDC" w14:textId="4274F0A3" w:rsidR="009120D3" w:rsidRPr="00A629E9" w:rsidRDefault="000A34F1">
      <w:pPr>
        <w:rPr>
          <w:rFonts w:ascii="Arial" w:hAnsi="Arial" w:cs="Arial"/>
        </w:rPr>
      </w:pPr>
      <w:r>
        <w:fldChar w:fldCharType="end"/>
      </w:r>
    </w:p>
    <w:p w14:paraId="5CD485E2" w14:textId="77777777" w:rsidR="009120D3" w:rsidRDefault="009120D3">
      <w:pPr>
        <w:spacing w:line="259" w:lineRule="auto"/>
      </w:pPr>
      <w:r>
        <w:br w:type="page"/>
      </w:r>
    </w:p>
    <w:p w14:paraId="27406130" w14:textId="375BBABD" w:rsidR="009120D3" w:rsidRDefault="009120D3" w:rsidP="004E75BA">
      <w:pPr>
        <w:pStyle w:val="TOCHeading"/>
      </w:pPr>
      <w:r w:rsidRPr="009120D3">
        <w:lastRenderedPageBreak/>
        <w:t>List of Figures</w:t>
      </w:r>
    </w:p>
    <w:p w14:paraId="07760E65" w14:textId="77777777" w:rsidR="004E75BA" w:rsidRPr="004E75BA" w:rsidRDefault="004E75BA" w:rsidP="004E75BA">
      <w:pPr>
        <w:rPr>
          <w:lang w:val="en-US"/>
        </w:rPr>
      </w:pPr>
    </w:p>
    <w:p w14:paraId="53E66D7D" w14:textId="409851A9" w:rsidR="006B5861" w:rsidRDefault="009120D3">
      <w:pPr>
        <w:pStyle w:val="TableofFigures"/>
        <w:tabs>
          <w:tab w:val="right" w:leader="dot" w:pos="9016"/>
        </w:tabs>
        <w:rPr>
          <w:rFonts w:asciiTheme="minorHAnsi" w:eastAsiaTheme="minorEastAsia" w:hAnsiTheme="minorHAnsi"/>
          <w:noProof/>
          <w:lang w:eastAsia="en-GB"/>
        </w:rPr>
      </w:pPr>
      <w:r>
        <w:rPr>
          <w:rFonts w:ascii="Arial" w:hAnsi="Arial" w:cs="Arial"/>
          <w:b/>
          <w:bCs/>
          <w:sz w:val="26"/>
          <w:szCs w:val="26"/>
          <w:u w:val="single"/>
        </w:rPr>
        <w:fldChar w:fldCharType="begin"/>
      </w:r>
      <w:r>
        <w:rPr>
          <w:rFonts w:ascii="Arial" w:hAnsi="Arial" w:cs="Arial"/>
          <w:b/>
          <w:bCs/>
          <w:sz w:val="26"/>
          <w:szCs w:val="26"/>
          <w:u w:val="single"/>
        </w:rPr>
        <w:instrText xml:space="preserve"> TOC \h \z \c "Figure" </w:instrText>
      </w:r>
      <w:r>
        <w:rPr>
          <w:rFonts w:ascii="Arial" w:hAnsi="Arial" w:cs="Arial"/>
          <w:b/>
          <w:bCs/>
          <w:sz w:val="26"/>
          <w:szCs w:val="26"/>
          <w:u w:val="single"/>
        </w:rPr>
        <w:fldChar w:fldCharType="separate"/>
      </w:r>
      <w:hyperlink w:anchor="_Toc133607122" w:history="1">
        <w:r w:rsidR="006B5861" w:rsidRPr="00A90497">
          <w:rPr>
            <w:rStyle w:val="Hyperlink"/>
            <w:rFonts w:ascii="Arial" w:hAnsi="Arial" w:cs="Arial"/>
            <w:noProof/>
          </w:rPr>
          <w:t>Figure 1 - Historic &amp; forecast energy prices in UK (£/MWh), (source: Cornwall Insight)</w:t>
        </w:r>
        <w:r w:rsidR="006B5861">
          <w:rPr>
            <w:noProof/>
            <w:webHidden/>
          </w:rPr>
          <w:tab/>
        </w:r>
        <w:r w:rsidR="006B5861">
          <w:rPr>
            <w:noProof/>
            <w:webHidden/>
          </w:rPr>
          <w:fldChar w:fldCharType="begin"/>
        </w:r>
        <w:r w:rsidR="006B5861">
          <w:rPr>
            <w:noProof/>
            <w:webHidden/>
          </w:rPr>
          <w:instrText xml:space="preserve"> PAGEREF _Toc133607122 \h </w:instrText>
        </w:r>
        <w:r w:rsidR="006B5861">
          <w:rPr>
            <w:noProof/>
            <w:webHidden/>
          </w:rPr>
        </w:r>
        <w:r w:rsidR="006B5861">
          <w:rPr>
            <w:noProof/>
            <w:webHidden/>
          </w:rPr>
          <w:fldChar w:fldCharType="separate"/>
        </w:r>
        <w:r w:rsidR="006B5861">
          <w:rPr>
            <w:noProof/>
            <w:webHidden/>
          </w:rPr>
          <w:t>6</w:t>
        </w:r>
        <w:r w:rsidR="006B5861">
          <w:rPr>
            <w:noProof/>
            <w:webHidden/>
          </w:rPr>
          <w:fldChar w:fldCharType="end"/>
        </w:r>
      </w:hyperlink>
    </w:p>
    <w:p w14:paraId="4A0334FE" w14:textId="09F42AFA" w:rsidR="006B5861" w:rsidRDefault="006B5861">
      <w:pPr>
        <w:pStyle w:val="TableofFigures"/>
        <w:tabs>
          <w:tab w:val="right" w:leader="dot" w:pos="9016"/>
        </w:tabs>
        <w:rPr>
          <w:rFonts w:asciiTheme="minorHAnsi" w:eastAsiaTheme="minorEastAsia" w:hAnsiTheme="minorHAnsi"/>
          <w:noProof/>
          <w:lang w:eastAsia="en-GB"/>
        </w:rPr>
      </w:pPr>
      <w:hyperlink w:anchor="_Toc133607123" w:history="1">
        <w:r w:rsidRPr="00A90497">
          <w:rPr>
            <w:rStyle w:val="Hyperlink"/>
            <w:rFonts w:ascii="Arial" w:hAnsi="Arial" w:cs="Arial"/>
            <w:noProof/>
          </w:rPr>
          <w:t>Figure 2  - Cost of Gas at UWTSD from April 2020 - January 2023 (source: Dan Priddy, UWTSD)</w:t>
        </w:r>
        <w:r>
          <w:rPr>
            <w:noProof/>
            <w:webHidden/>
          </w:rPr>
          <w:tab/>
        </w:r>
        <w:r>
          <w:rPr>
            <w:noProof/>
            <w:webHidden/>
          </w:rPr>
          <w:fldChar w:fldCharType="begin"/>
        </w:r>
        <w:r>
          <w:rPr>
            <w:noProof/>
            <w:webHidden/>
          </w:rPr>
          <w:instrText xml:space="preserve"> PAGEREF _Toc133607123 \h </w:instrText>
        </w:r>
        <w:r>
          <w:rPr>
            <w:noProof/>
            <w:webHidden/>
          </w:rPr>
        </w:r>
        <w:r>
          <w:rPr>
            <w:noProof/>
            <w:webHidden/>
          </w:rPr>
          <w:fldChar w:fldCharType="separate"/>
        </w:r>
        <w:r>
          <w:rPr>
            <w:noProof/>
            <w:webHidden/>
          </w:rPr>
          <w:t>7</w:t>
        </w:r>
        <w:r>
          <w:rPr>
            <w:noProof/>
            <w:webHidden/>
          </w:rPr>
          <w:fldChar w:fldCharType="end"/>
        </w:r>
      </w:hyperlink>
    </w:p>
    <w:p w14:paraId="7814D348" w14:textId="50ECE891" w:rsidR="006B5861" w:rsidRDefault="006B5861">
      <w:pPr>
        <w:pStyle w:val="TableofFigures"/>
        <w:tabs>
          <w:tab w:val="right" w:leader="dot" w:pos="9016"/>
        </w:tabs>
        <w:rPr>
          <w:rFonts w:asciiTheme="minorHAnsi" w:eastAsiaTheme="minorEastAsia" w:hAnsiTheme="minorHAnsi"/>
          <w:noProof/>
          <w:lang w:eastAsia="en-GB"/>
        </w:rPr>
      </w:pPr>
      <w:hyperlink w:anchor="_Toc133607124" w:history="1">
        <w:r w:rsidRPr="00A90497">
          <w:rPr>
            <w:rStyle w:val="Hyperlink"/>
            <w:rFonts w:ascii="Arial" w:hAnsi="Arial" w:cs="Arial"/>
            <w:noProof/>
          </w:rPr>
          <w:t>Figure 3 - UWTSD Timeline (UWTSD)</w:t>
        </w:r>
        <w:r>
          <w:rPr>
            <w:noProof/>
            <w:webHidden/>
          </w:rPr>
          <w:tab/>
        </w:r>
        <w:r>
          <w:rPr>
            <w:noProof/>
            <w:webHidden/>
          </w:rPr>
          <w:fldChar w:fldCharType="begin"/>
        </w:r>
        <w:r>
          <w:rPr>
            <w:noProof/>
            <w:webHidden/>
          </w:rPr>
          <w:instrText xml:space="preserve"> PAGEREF _Toc133607124 \h </w:instrText>
        </w:r>
        <w:r>
          <w:rPr>
            <w:noProof/>
            <w:webHidden/>
          </w:rPr>
        </w:r>
        <w:r>
          <w:rPr>
            <w:noProof/>
            <w:webHidden/>
          </w:rPr>
          <w:fldChar w:fldCharType="separate"/>
        </w:r>
        <w:r>
          <w:rPr>
            <w:noProof/>
            <w:webHidden/>
          </w:rPr>
          <w:t>8</w:t>
        </w:r>
        <w:r>
          <w:rPr>
            <w:noProof/>
            <w:webHidden/>
          </w:rPr>
          <w:fldChar w:fldCharType="end"/>
        </w:r>
      </w:hyperlink>
    </w:p>
    <w:p w14:paraId="51FA5748" w14:textId="4452D682" w:rsidR="006B5861" w:rsidRDefault="006B5861">
      <w:pPr>
        <w:pStyle w:val="TableofFigures"/>
        <w:tabs>
          <w:tab w:val="right" w:leader="dot" w:pos="9016"/>
        </w:tabs>
        <w:rPr>
          <w:rFonts w:asciiTheme="minorHAnsi" w:eastAsiaTheme="minorEastAsia" w:hAnsiTheme="minorHAnsi"/>
          <w:noProof/>
          <w:lang w:eastAsia="en-GB"/>
        </w:rPr>
      </w:pPr>
      <w:hyperlink w:anchor="_Toc133607125" w:history="1">
        <w:r w:rsidRPr="00A90497">
          <w:rPr>
            <w:rStyle w:val="Hyperlink"/>
            <w:noProof/>
          </w:rPr>
          <w:t>Figure 4 - 2022 Gantt Chart (source: author)</w:t>
        </w:r>
        <w:r>
          <w:rPr>
            <w:noProof/>
            <w:webHidden/>
          </w:rPr>
          <w:tab/>
        </w:r>
        <w:r>
          <w:rPr>
            <w:noProof/>
            <w:webHidden/>
          </w:rPr>
          <w:fldChar w:fldCharType="begin"/>
        </w:r>
        <w:r>
          <w:rPr>
            <w:noProof/>
            <w:webHidden/>
          </w:rPr>
          <w:instrText xml:space="preserve"> PAGEREF _Toc133607125 \h </w:instrText>
        </w:r>
        <w:r>
          <w:rPr>
            <w:noProof/>
            <w:webHidden/>
          </w:rPr>
        </w:r>
        <w:r>
          <w:rPr>
            <w:noProof/>
            <w:webHidden/>
          </w:rPr>
          <w:fldChar w:fldCharType="separate"/>
        </w:r>
        <w:r>
          <w:rPr>
            <w:noProof/>
            <w:webHidden/>
          </w:rPr>
          <w:t>10</w:t>
        </w:r>
        <w:r>
          <w:rPr>
            <w:noProof/>
            <w:webHidden/>
          </w:rPr>
          <w:fldChar w:fldCharType="end"/>
        </w:r>
      </w:hyperlink>
    </w:p>
    <w:p w14:paraId="0BF3552D" w14:textId="03E4DF17" w:rsidR="006B5861" w:rsidRDefault="006B5861">
      <w:pPr>
        <w:pStyle w:val="TableofFigures"/>
        <w:tabs>
          <w:tab w:val="right" w:leader="dot" w:pos="9016"/>
        </w:tabs>
        <w:rPr>
          <w:rFonts w:asciiTheme="minorHAnsi" w:eastAsiaTheme="minorEastAsia" w:hAnsiTheme="minorHAnsi"/>
          <w:noProof/>
          <w:lang w:eastAsia="en-GB"/>
        </w:rPr>
      </w:pPr>
      <w:hyperlink w:anchor="_Toc133607126" w:history="1">
        <w:r w:rsidRPr="00A90497">
          <w:rPr>
            <w:rStyle w:val="Hyperlink"/>
            <w:noProof/>
          </w:rPr>
          <w:t>Figure 5 - 2023 Gantt Chart (source: author)</w:t>
        </w:r>
        <w:r>
          <w:rPr>
            <w:noProof/>
            <w:webHidden/>
          </w:rPr>
          <w:tab/>
        </w:r>
        <w:r>
          <w:rPr>
            <w:noProof/>
            <w:webHidden/>
          </w:rPr>
          <w:fldChar w:fldCharType="begin"/>
        </w:r>
        <w:r>
          <w:rPr>
            <w:noProof/>
            <w:webHidden/>
          </w:rPr>
          <w:instrText xml:space="preserve"> PAGEREF _Toc133607126 \h </w:instrText>
        </w:r>
        <w:r>
          <w:rPr>
            <w:noProof/>
            <w:webHidden/>
          </w:rPr>
        </w:r>
        <w:r>
          <w:rPr>
            <w:noProof/>
            <w:webHidden/>
          </w:rPr>
          <w:fldChar w:fldCharType="separate"/>
        </w:r>
        <w:r>
          <w:rPr>
            <w:noProof/>
            <w:webHidden/>
          </w:rPr>
          <w:t>11</w:t>
        </w:r>
        <w:r>
          <w:rPr>
            <w:noProof/>
            <w:webHidden/>
          </w:rPr>
          <w:fldChar w:fldCharType="end"/>
        </w:r>
      </w:hyperlink>
    </w:p>
    <w:p w14:paraId="11176808" w14:textId="59D31884" w:rsidR="006B5861" w:rsidRDefault="006B5861">
      <w:pPr>
        <w:pStyle w:val="TableofFigures"/>
        <w:tabs>
          <w:tab w:val="right" w:leader="dot" w:pos="9016"/>
        </w:tabs>
        <w:rPr>
          <w:rFonts w:asciiTheme="minorHAnsi" w:eastAsiaTheme="minorEastAsia" w:hAnsiTheme="minorHAnsi"/>
          <w:noProof/>
          <w:lang w:eastAsia="en-GB"/>
        </w:rPr>
      </w:pPr>
      <w:hyperlink w:anchor="_Toc133607127" w:history="1">
        <w:r w:rsidRPr="00A90497">
          <w:rPr>
            <w:rStyle w:val="Hyperlink"/>
            <w:rFonts w:ascii="Arial" w:hAnsi="Arial" w:cs="Arial"/>
            <w:noProof/>
          </w:rPr>
          <w:t>Figure 6 - Halliwell Basement Level (-1)</w:t>
        </w:r>
        <w:r>
          <w:rPr>
            <w:noProof/>
            <w:webHidden/>
          </w:rPr>
          <w:tab/>
        </w:r>
        <w:r>
          <w:rPr>
            <w:noProof/>
            <w:webHidden/>
          </w:rPr>
          <w:fldChar w:fldCharType="begin"/>
        </w:r>
        <w:r>
          <w:rPr>
            <w:noProof/>
            <w:webHidden/>
          </w:rPr>
          <w:instrText xml:space="preserve"> PAGEREF _Toc133607127 \h </w:instrText>
        </w:r>
        <w:r>
          <w:rPr>
            <w:noProof/>
            <w:webHidden/>
          </w:rPr>
        </w:r>
        <w:r>
          <w:rPr>
            <w:noProof/>
            <w:webHidden/>
          </w:rPr>
          <w:fldChar w:fldCharType="separate"/>
        </w:r>
        <w:r>
          <w:rPr>
            <w:noProof/>
            <w:webHidden/>
          </w:rPr>
          <w:t>16</w:t>
        </w:r>
        <w:r>
          <w:rPr>
            <w:noProof/>
            <w:webHidden/>
          </w:rPr>
          <w:fldChar w:fldCharType="end"/>
        </w:r>
      </w:hyperlink>
    </w:p>
    <w:p w14:paraId="49FEB5BA" w14:textId="08116FB2" w:rsidR="006B5861" w:rsidRDefault="006B5861">
      <w:pPr>
        <w:pStyle w:val="TableofFigures"/>
        <w:tabs>
          <w:tab w:val="right" w:leader="dot" w:pos="9016"/>
        </w:tabs>
        <w:rPr>
          <w:rFonts w:asciiTheme="minorHAnsi" w:eastAsiaTheme="minorEastAsia" w:hAnsiTheme="minorHAnsi"/>
          <w:noProof/>
          <w:lang w:eastAsia="en-GB"/>
        </w:rPr>
      </w:pPr>
      <w:hyperlink w:anchor="_Toc133607128" w:history="1">
        <w:r w:rsidRPr="00A90497">
          <w:rPr>
            <w:rStyle w:val="Hyperlink"/>
            <w:rFonts w:ascii="Arial" w:hAnsi="Arial" w:cs="Arial"/>
            <w:noProof/>
          </w:rPr>
          <w:t>Figure 7 - Halliwell Ground Floor (0)</w:t>
        </w:r>
        <w:r>
          <w:rPr>
            <w:noProof/>
            <w:webHidden/>
          </w:rPr>
          <w:tab/>
        </w:r>
        <w:r>
          <w:rPr>
            <w:noProof/>
            <w:webHidden/>
          </w:rPr>
          <w:fldChar w:fldCharType="begin"/>
        </w:r>
        <w:r>
          <w:rPr>
            <w:noProof/>
            <w:webHidden/>
          </w:rPr>
          <w:instrText xml:space="preserve"> PAGEREF _Toc133607128 \h </w:instrText>
        </w:r>
        <w:r>
          <w:rPr>
            <w:noProof/>
            <w:webHidden/>
          </w:rPr>
        </w:r>
        <w:r>
          <w:rPr>
            <w:noProof/>
            <w:webHidden/>
          </w:rPr>
          <w:fldChar w:fldCharType="separate"/>
        </w:r>
        <w:r>
          <w:rPr>
            <w:noProof/>
            <w:webHidden/>
          </w:rPr>
          <w:t>17</w:t>
        </w:r>
        <w:r>
          <w:rPr>
            <w:noProof/>
            <w:webHidden/>
          </w:rPr>
          <w:fldChar w:fldCharType="end"/>
        </w:r>
      </w:hyperlink>
    </w:p>
    <w:p w14:paraId="4B8E6A99" w14:textId="6E8BAC33" w:rsidR="006B5861" w:rsidRDefault="006B5861">
      <w:pPr>
        <w:pStyle w:val="TableofFigures"/>
        <w:tabs>
          <w:tab w:val="right" w:leader="dot" w:pos="9016"/>
        </w:tabs>
        <w:rPr>
          <w:rFonts w:asciiTheme="minorHAnsi" w:eastAsiaTheme="minorEastAsia" w:hAnsiTheme="minorHAnsi"/>
          <w:noProof/>
          <w:lang w:eastAsia="en-GB"/>
        </w:rPr>
      </w:pPr>
      <w:hyperlink w:anchor="_Toc133607129" w:history="1">
        <w:r w:rsidRPr="00A90497">
          <w:rPr>
            <w:rStyle w:val="Hyperlink"/>
            <w:rFonts w:ascii="Arial" w:hAnsi="Arial" w:cs="Arial"/>
            <w:noProof/>
          </w:rPr>
          <w:t>Figure 8 - Halliwell First Floor (+1)</w:t>
        </w:r>
        <w:r>
          <w:rPr>
            <w:noProof/>
            <w:webHidden/>
          </w:rPr>
          <w:tab/>
        </w:r>
        <w:r>
          <w:rPr>
            <w:noProof/>
            <w:webHidden/>
          </w:rPr>
          <w:fldChar w:fldCharType="begin"/>
        </w:r>
        <w:r>
          <w:rPr>
            <w:noProof/>
            <w:webHidden/>
          </w:rPr>
          <w:instrText xml:space="preserve"> PAGEREF _Toc133607129 \h </w:instrText>
        </w:r>
        <w:r>
          <w:rPr>
            <w:noProof/>
            <w:webHidden/>
          </w:rPr>
        </w:r>
        <w:r>
          <w:rPr>
            <w:noProof/>
            <w:webHidden/>
          </w:rPr>
          <w:fldChar w:fldCharType="separate"/>
        </w:r>
        <w:r>
          <w:rPr>
            <w:noProof/>
            <w:webHidden/>
          </w:rPr>
          <w:t>17</w:t>
        </w:r>
        <w:r>
          <w:rPr>
            <w:noProof/>
            <w:webHidden/>
          </w:rPr>
          <w:fldChar w:fldCharType="end"/>
        </w:r>
      </w:hyperlink>
    </w:p>
    <w:p w14:paraId="319C5B1B" w14:textId="3527A60A" w:rsidR="006B5861" w:rsidRDefault="006B5861">
      <w:pPr>
        <w:pStyle w:val="TableofFigures"/>
        <w:tabs>
          <w:tab w:val="right" w:leader="dot" w:pos="9016"/>
        </w:tabs>
        <w:rPr>
          <w:rFonts w:asciiTheme="minorHAnsi" w:eastAsiaTheme="minorEastAsia" w:hAnsiTheme="minorHAnsi"/>
          <w:noProof/>
          <w:lang w:eastAsia="en-GB"/>
        </w:rPr>
      </w:pPr>
      <w:hyperlink w:anchor="_Toc133607130" w:history="1">
        <w:r w:rsidRPr="00A90497">
          <w:rPr>
            <w:rStyle w:val="Hyperlink"/>
            <w:rFonts w:ascii="Arial" w:hAnsi="Arial" w:cs="Arial"/>
            <w:noProof/>
          </w:rPr>
          <w:t>Figure 9 - Hen Coleg Ground Floor (0)</w:t>
        </w:r>
        <w:r>
          <w:rPr>
            <w:noProof/>
            <w:webHidden/>
          </w:rPr>
          <w:tab/>
        </w:r>
        <w:r>
          <w:rPr>
            <w:noProof/>
            <w:webHidden/>
          </w:rPr>
          <w:fldChar w:fldCharType="begin"/>
        </w:r>
        <w:r>
          <w:rPr>
            <w:noProof/>
            <w:webHidden/>
          </w:rPr>
          <w:instrText xml:space="preserve"> PAGEREF _Toc133607130 \h </w:instrText>
        </w:r>
        <w:r>
          <w:rPr>
            <w:noProof/>
            <w:webHidden/>
          </w:rPr>
        </w:r>
        <w:r>
          <w:rPr>
            <w:noProof/>
            <w:webHidden/>
          </w:rPr>
          <w:fldChar w:fldCharType="separate"/>
        </w:r>
        <w:r>
          <w:rPr>
            <w:noProof/>
            <w:webHidden/>
          </w:rPr>
          <w:t>18</w:t>
        </w:r>
        <w:r>
          <w:rPr>
            <w:noProof/>
            <w:webHidden/>
          </w:rPr>
          <w:fldChar w:fldCharType="end"/>
        </w:r>
      </w:hyperlink>
    </w:p>
    <w:p w14:paraId="565FE762" w14:textId="43386EFD" w:rsidR="006B5861" w:rsidRDefault="006B5861">
      <w:pPr>
        <w:pStyle w:val="TableofFigures"/>
        <w:tabs>
          <w:tab w:val="right" w:leader="dot" w:pos="9016"/>
        </w:tabs>
        <w:rPr>
          <w:rFonts w:asciiTheme="minorHAnsi" w:eastAsiaTheme="minorEastAsia" w:hAnsiTheme="minorHAnsi"/>
          <w:noProof/>
          <w:lang w:eastAsia="en-GB"/>
        </w:rPr>
      </w:pPr>
      <w:hyperlink w:anchor="_Toc133607131" w:history="1">
        <w:r w:rsidRPr="00A90497">
          <w:rPr>
            <w:rStyle w:val="Hyperlink"/>
            <w:rFonts w:ascii="Arial" w:hAnsi="Arial" w:cs="Arial"/>
            <w:noProof/>
          </w:rPr>
          <w:t>Figure 10 - Hen Coleg First Floor (+1)</w:t>
        </w:r>
        <w:r>
          <w:rPr>
            <w:noProof/>
            <w:webHidden/>
          </w:rPr>
          <w:tab/>
        </w:r>
        <w:r>
          <w:rPr>
            <w:noProof/>
            <w:webHidden/>
          </w:rPr>
          <w:fldChar w:fldCharType="begin"/>
        </w:r>
        <w:r>
          <w:rPr>
            <w:noProof/>
            <w:webHidden/>
          </w:rPr>
          <w:instrText xml:space="preserve"> PAGEREF _Toc133607131 \h </w:instrText>
        </w:r>
        <w:r>
          <w:rPr>
            <w:noProof/>
            <w:webHidden/>
          </w:rPr>
        </w:r>
        <w:r>
          <w:rPr>
            <w:noProof/>
            <w:webHidden/>
          </w:rPr>
          <w:fldChar w:fldCharType="separate"/>
        </w:r>
        <w:r>
          <w:rPr>
            <w:noProof/>
            <w:webHidden/>
          </w:rPr>
          <w:t>19</w:t>
        </w:r>
        <w:r>
          <w:rPr>
            <w:noProof/>
            <w:webHidden/>
          </w:rPr>
          <w:fldChar w:fldCharType="end"/>
        </w:r>
      </w:hyperlink>
    </w:p>
    <w:p w14:paraId="383C8CDE" w14:textId="73815321" w:rsidR="006B5861" w:rsidRDefault="006B5861">
      <w:pPr>
        <w:pStyle w:val="TableofFigures"/>
        <w:tabs>
          <w:tab w:val="right" w:leader="dot" w:pos="9016"/>
        </w:tabs>
        <w:rPr>
          <w:rFonts w:asciiTheme="minorHAnsi" w:eastAsiaTheme="minorEastAsia" w:hAnsiTheme="minorHAnsi"/>
          <w:noProof/>
          <w:lang w:eastAsia="en-GB"/>
        </w:rPr>
      </w:pPr>
      <w:hyperlink w:anchor="_Toc133607132" w:history="1">
        <w:r w:rsidRPr="00A90497">
          <w:rPr>
            <w:rStyle w:val="Hyperlink"/>
            <w:rFonts w:ascii="Arial" w:hAnsi="Arial" w:cs="Arial"/>
            <w:noProof/>
          </w:rPr>
          <w:t>Figure 11 - Hen Coleg Second Floor (+2)</w:t>
        </w:r>
        <w:r>
          <w:rPr>
            <w:noProof/>
            <w:webHidden/>
          </w:rPr>
          <w:tab/>
        </w:r>
        <w:r>
          <w:rPr>
            <w:noProof/>
            <w:webHidden/>
          </w:rPr>
          <w:fldChar w:fldCharType="begin"/>
        </w:r>
        <w:r>
          <w:rPr>
            <w:noProof/>
            <w:webHidden/>
          </w:rPr>
          <w:instrText xml:space="preserve"> PAGEREF _Toc133607132 \h </w:instrText>
        </w:r>
        <w:r>
          <w:rPr>
            <w:noProof/>
            <w:webHidden/>
          </w:rPr>
        </w:r>
        <w:r>
          <w:rPr>
            <w:noProof/>
            <w:webHidden/>
          </w:rPr>
          <w:fldChar w:fldCharType="separate"/>
        </w:r>
        <w:r>
          <w:rPr>
            <w:noProof/>
            <w:webHidden/>
          </w:rPr>
          <w:t>19</w:t>
        </w:r>
        <w:r>
          <w:rPr>
            <w:noProof/>
            <w:webHidden/>
          </w:rPr>
          <w:fldChar w:fldCharType="end"/>
        </w:r>
      </w:hyperlink>
    </w:p>
    <w:p w14:paraId="05F4FA91" w14:textId="6F68BCC8" w:rsidR="006B5861" w:rsidRDefault="006B5861">
      <w:pPr>
        <w:pStyle w:val="TableofFigures"/>
        <w:tabs>
          <w:tab w:val="right" w:leader="dot" w:pos="9016"/>
        </w:tabs>
        <w:rPr>
          <w:rFonts w:asciiTheme="minorHAnsi" w:eastAsiaTheme="minorEastAsia" w:hAnsiTheme="minorHAnsi"/>
          <w:noProof/>
          <w:lang w:eastAsia="en-GB"/>
        </w:rPr>
      </w:pPr>
      <w:hyperlink w:anchor="_Toc133607133" w:history="1">
        <w:r w:rsidRPr="00A90497">
          <w:rPr>
            <w:rStyle w:val="Hyperlink"/>
            <w:rFonts w:ascii="Arial" w:hAnsi="Arial" w:cs="Arial"/>
            <w:noProof/>
          </w:rPr>
          <w:t>Figure 12 - Sports Hall Ground Floor (0)</w:t>
        </w:r>
        <w:r>
          <w:rPr>
            <w:noProof/>
            <w:webHidden/>
          </w:rPr>
          <w:tab/>
        </w:r>
        <w:r>
          <w:rPr>
            <w:noProof/>
            <w:webHidden/>
          </w:rPr>
          <w:fldChar w:fldCharType="begin"/>
        </w:r>
        <w:r>
          <w:rPr>
            <w:noProof/>
            <w:webHidden/>
          </w:rPr>
          <w:instrText xml:space="preserve"> PAGEREF _Toc133607133 \h </w:instrText>
        </w:r>
        <w:r>
          <w:rPr>
            <w:noProof/>
            <w:webHidden/>
          </w:rPr>
        </w:r>
        <w:r>
          <w:rPr>
            <w:noProof/>
            <w:webHidden/>
          </w:rPr>
          <w:fldChar w:fldCharType="separate"/>
        </w:r>
        <w:r>
          <w:rPr>
            <w:noProof/>
            <w:webHidden/>
          </w:rPr>
          <w:t>20</w:t>
        </w:r>
        <w:r>
          <w:rPr>
            <w:noProof/>
            <w:webHidden/>
          </w:rPr>
          <w:fldChar w:fldCharType="end"/>
        </w:r>
      </w:hyperlink>
    </w:p>
    <w:p w14:paraId="223D3EF4" w14:textId="73D215B2" w:rsidR="006B5861" w:rsidRDefault="006B5861">
      <w:pPr>
        <w:pStyle w:val="TableofFigures"/>
        <w:tabs>
          <w:tab w:val="right" w:leader="dot" w:pos="9016"/>
        </w:tabs>
        <w:rPr>
          <w:rFonts w:asciiTheme="minorHAnsi" w:eastAsiaTheme="minorEastAsia" w:hAnsiTheme="minorHAnsi"/>
          <w:noProof/>
          <w:lang w:eastAsia="en-GB"/>
        </w:rPr>
      </w:pPr>
      <w:hyperlink w:anchor="_Toc133607134" w:history="1">
        <w:r w:rsidRPr="00A90497">
          <w:rPr>
            <w:rStyle w:val="Hyperlink"/>
            <w:rFonts w:ascii="Arial" w:hAnsi="Arial" w:cs="Arial"/>
            <w:noProof/>
          </w:rPr>
          <w:t>Figure 13 - Swimming Pool Ground Floor (0)</w:t>
        </w:r>
        <w:r>
          <w:rPr>
            <w:noProof/>
            <w:webHidden/>
          </w:rPr>
          <w:tab/>
        </w:r>
        <w:r>
          <w:rPr>
            <w:noProof/>
            <w:webHidden/>
          </w:rPr>
          <w:fldChar w:fldCharType="begin"/>
        </w:r>
        <w:r>
          <w:rPr>
            <w:noProof/>
            <w:webHidden/>
          </w:rPr>
          <w:instrText xml:space="preserve"> PAGEREF _Toc133607134 \h </w:instrText>
        </w:r>
        <w:r>
          <w:rPr>
            <w:noProof/>
            <w:webHidden/>
          </w:rPr>
        </w:r>
        <w:r>
          <w:rPr>
            <w:noProof/>
            <w:webHidden/>
          </w:rPr>
          <w:fldChar w:fldCharType="separate"/>
        </w:r>
        <w:r>
          <w:rPr>
            <w:noProof/>
            <w:webHidden/>
          </w:rPr>
          <w:t>21</w:t>
        </w:r>
        <w:r>
          <w:rPr>
            <w:noProof/>
            <w:webHidden/>
          </w:rPr>
          <w:fldChar w:fldCharType="end"/>
        </w:r>
      </w:hyperlink>
    </w:p>
    <w:p w14:paraId="22A4EBE9" w14:textId="303F761B" w:rsidR="006B5861" w:rsidRDefault="006B5861">
      <w:pPr>
        <w:pStyle w:val="TableofFigures"/>
        <w:tabs>
          <w:tab w:val="right" w:leader="dot" w:pos="9016"/>
        </w:tabs>
        <w:rPr>
          <w:rFonts w:asciiTheme="minorHAnsi" w:eastAsiaTheme="minorEastAsia" w:hAnsiTheme="minorHAnsi"/>
          <w:noProof/>
          <w:lang w:eastAsia="en-GB"/>
        </w:rPr>
      </w:pPr>
      <w:hyperlink w:anchor="_Toc133607135" w:history="1">
        <w:r w:rsidRPr="00A90497">
          <w:rPr>
            <w:rStyle w:val="Hyperlink"/>
            <w:rFonts w:ascii="Arial" w:hAnsi="Arial" w:cs="Arial"/>
            <w:noProof/>
          </w:rPr>
          <w:t>Figure 14 - RS Pro Ultrasonic Leak Detector (RS)</w:t>
        </w:r>
        <w:r>
          <w:rPr>
            <w:noProof/>
            <w:webHidden/>
          </w:rPr>
          <w:tab/>
        </w:r>
        <w:r>
          <w:rPr>
            <w:noProof/>
            <w:webHidden/>
          </w:rPr>
          <w:fldChar w:fldCharType="begin"/>
        </w:r>
        <w:r>
          <w:rPr>
            <w:noProof/>
            <w:webHidden/>
          </w:rPr>
          <w:instrText xml:space="preserve"> PAGEREF _Toc133607135 \h </w:instrText>
        </w:r>
        <w:r>
          <w:rPr>
            <w:noProof/>
            <w:webHidden/>
          </w:rPr>
        </w:r>
        <w:r>
          <w:rPr>
            <w:noProof/>
            <w:webHidden/>
          </w:rPr>
          <w:fldChar w:fldCharType="separate"/>
        </w:r>
        <w:r>
          <w:rPr>
            <w:noProof/>
            <w:webHidden/>
          </w:rPr>
          <w:t>22</w:t>
        </w:r>
        <w:r>
          <w:rPr>
            <w:noProof/>
            <w:webHidden/>
          </w:rPr>
          <w:fldChar w:fldCharType="end"/>
        </w:r>
      </w:hyperlink>
    </w:p>
    <w:p w14:paraId="2BFB183F" w14:textId="39416B7B" w:rsidR="006B5861" w:rsidRDefault="006B5861">
      <w:pPr>
        <w:pStyle w:val="TableofFigures"/>
        <w:tabs>
          <w:tab w:val="right" w:leader="dot" w:pos="9016"/>
        </w:tabs>
        <w:rPr>
          <w:rFonts w:asciiTheme="minorHAnsi" w:eastAsiaTheme="minorEastAsia" w:hAnsiTheme="minorHAnsi"/>
          <w:noProof/>
          <w:lang w:eastAsia="en-GB"/>
        </w:rPr>
      </w:pPr>
      <w:hyperlink w:anchor="_Toc133607136" w:history="1">
        <w:r w:rsidRPr="00A90497">
          <w:rPr>
            <w:rStyle w:val="Hyperlink"/>
            <w:rFonts w:ascii="Arial" w:hAnsi="Arial" w:cs="Arial"/>
            <w:noProof/>
          </w:rPr>
          <w:t>Figure 15 - Pressac Window/Door Sensor (Pressac)</w:t>
        </w:r>
        <w:r>
          <w:rPr>
            <w:noProof/>
            <w:webHidden/>
          </w:rPr>
          <w:tab/>
        </w:r>
        <w:r>
          <w:rPr>
            <w:noProof/>
            <w:webHidden/>
          </w:rPr>
          <w:fldChar w:fldCharType="begin"/>
        </w:r>
        <w:r>
          <w:rPr>
            <w:noProof/>
            <w:webHidden/>
          </w:rPr>
          <w:instrText xml:space="preserve"> PAGEREF _Toc133607136 \h </w:instrText>
        </w:r>
        <w:r>
          <w:rPr>
            <w:noProof/>
            <w:webHidden/>
          </w:rPr>
        </w:r>
        <w:r>
          <w:rPr>
            <w:noProof/>
            <w:webHidden/>
          </w:rPr>
          <w:fldChar w:fldCharType="separate"/>
        </w:r>
        <w:r>
          <w:rPr>
            <w:noProof/>
            <w:webHidden/>
          </w:rPr>
          <w:t>22</w:t>
        </w:r>
        <w:r>
          <w:rPr>
            <w:noProof/>
            <w:webHidden/>
          </w:rPr>
          <w:fldChar w:fldCharType="end"/>
        </w:r>
      </w:hyperlink>
    </w:p>
    <w:p w14:paraId="5ADDF11E" w14:textId="434E3E71" w:rsidR="006B5861" w:rsidRDefault="006B5861">
      <w:pPr>
        <w:pStyle w:val="TableofFigures"/>
        <w:tabs>
          <w:tab w:val="right" w:leader="dot" w:pos="9016"/>
        </w:tabs>
        <w:rPr>
          <w:rFonts w:asciiTheme="minorHAnsi" w:eastAsiaTheme="minorEastAsia" w:hAnsiTheme="minorHAnsi"/>
          <w:noProof/>
          <w:lang w:eastAsia="en-GB"/>
        </w:rPr>
      </w:pPr>
      <w:hyperlink w:anchor="_Toc133607137" w:history="1">
        <w:r w:rsidRPr="00A90497">
          <w:rPr>
            <w:rStyle w:val="Hyperlink"/>
            <w:rFonts w:ascii="Arial" w:hAnsi="Arial" w:cs="Arial"/>
            <w:noProof/>
          </w:rPr>
          <w:t>Figure 16 - Pressac Wireless Current Sensor: One Channel (Pressac)</w:t>
        </w:r>
        <w:r>
          <w:rPr>
            <w:noProof/>
            <w:webHidden/>
          </w:rPr>
          <w:tab/>
        </w:r>
        <w:r>
          <w:rPr>
            <w:noProof/>
            <w:webHidden/>
          </w:rPr>
          <w:fldChar w:fldCharType="begin"/>
        </w:r>
        <w:r>
          <w:rPr>
            <w:noProof/>
            <w:webHidden/>
          </w:rPr>
          <w:instrText xml:space="preserve"> PAGEREF _Toc133607137 \h </w:instrText>
        </w:r>
        <w:r>
          <w:rPr>
            <w:noProof/>
            <w:webHidden/>
          </w:rPr>
        </w:r>
        <w:r>
          <w:rPr>
            <w:noProof/>
            <w:webHidden/>
          </w:rPr>
          <w:fldChar w:fldCharType="separate"/>
        </w:r>
        <w:r>
          <w:rPr>
            <w:noProof/>
            <w:webHidden/>
          </w:rPr>
          <w:t>23</w:t>
        </w:r>
        <w:r>
          <w:rPr>
            <w:noProof/>
            <w:webHidden/>
          </w:rPr>
          <w:fldChar w:fldCharType="end"/>
        </w:r>
      </w:hyperlink>
    </w:p>
    <w:p w14:paraId="0F77E9A3" w14:textId="3D6925A5" w:rsidR="006B5861" w:rsidRDefault="006B5861">
      <w:pPr>
        <w:pStyle w:val="TableofFigures"/>
        <w:tabs>
          <w:tab w:val="right" w:leader="dot" w:pos="9016"/>
        </w:tabs>
        <w:rPr>
          <w:rFonts w:asciiTheme="minorHAnsi" w:eastAsiaTheme="minorEastAsia" w:hAnsiTheme="minorHAnsi"/>
          <w:noProof/>
          <w:lang w:eastAsia="en-GB"/>
        </w:rPr>
      </w:pPr>
      <w:hyperlink w:anchor="_Toc133607138" w:history="1">
        <w:r w:rsidRPr="00A90497">
          <w:rPr>
            <w:rStyle w:val="Hyperlink"/>
            <w:rFonts w:ascii="Arial" w:hAnsi="Arial" w:cs="Arial"/>
            <w:noProof/>
          </w:rPr>
          <w:t>Figure 17 - Sealey Thermal Imaging Camera (eBay)</w:t>
        </w:r>
        <w:r>
          <w:rPr>
            <w:noProof/>
            <w:webHidden/>
          </w:rPr>
          <w:tab/>
        </w:r>
        <w:r>
          <w:rPr>
            <w:noProof/>
            <w:webHidden/>
          </w:rPr>
          <w:fldChar w:fldCharType="begin"/>
        </w:r>
        <w:r>
          <w:rPr>
            <w:noProof/>
            <w:webHidden/>
          </w:rPr>
          <w:instrText xml:space="preserve"> PAGEREF _Toc133607138 \h </w:instrText>
        </w:r>
        <w:r>
          <w:rPr>
            <w:noProof/>
            <w:webHidden/>
          </w:rPr>
        </w:r>
        <w:r>
          <w:rPr>
            <w:noProof/>
            <w:webHidden/>
          </w:rPr>
          <w:fldChar w:fldCharType="separate"/>
        </w:r>
        <w:r>
          <w:rPr>
            <w:noProof/>
            <w:webHidden/>
          </w:rPr>
          <w:t>24</w:t>
        </w:r>
        <w:r>
          <w:rPr>
            <w:noProof/>
            <w:webHidden/>
          </w:rPr>
          <w:fldChar w:fldCharType="end"/>
        </w:r>
      </w:hyperlink>
    </w:p>
    <w:p w14:paraId="064ACE9C" w14:textId="4E2FB39B" w:rsidR="006B5861" w:rsidRDefault="006B5861">
      <w:pPr>
        <w:pStyle w:val="TableofFigures"/>
        <w:tabs>
          <w:tab w:val="right" w:leader="dot" w:pos="9016"/>
        </w:tabs>
        <w:rPr>
          <w:rFonts w:asciiTheme="minorHAnsi" w:eastAsiaTheme="minorEastAsia" w:hAnsiTheme="minorHAnsi"/>
          <w:noProof/>
          <w:lang w:eastAsia="en-GB"/>
        </w:rPr>
      </w:pPr>
      <w:hyperlink w:anchor="_Toc133607139" w:history="1">
        <w:r w:rsidRPr="00A90497">
          <w:rPr>
            <w:rStyle w:val="Hyperlink"/>
            <w:rFonts w:ascii="Arial" w:hAnsi="Arial" w:cs="Arial"/>
            <w:noProof/>
          </w:rPr>
          <w:t>Figure 18 - Risk Assessment for Carmarthen on site (template provided by Dr Goodfellow-Smith)</w:t>
        </w:r>
        <w:r>
          <w:rPr>
            <w:noProof/>
            <w:webHidden/>
          </w:rPr>
          <w:tab/>
        </w:r>
        <w:r>
          <w:rPr>
            <w:noProof/>
            <w:webHidden/>
          </w:rPr>
          <w:fldChar w:fldCharType="begin"/>
        </w:r>
        <w:r>
          <w:rPr>
            <w:noProof/>
            <w:webHidden/>
          </w:rPr>
          <w:instrText xml:space="preserve"> PAGEREF _Toc133607139 \h </w:instrText>
        </w:r>
        <w:r>
          <w:rPr>
            <w:noProof/>
            <w:webHidden/>
          </w:rPr>
        </w:r>
        <w:r>
          <w:rPr>
            <w:noProof/>
            <w:webHidden/>
          </w:rPr>
          <w:fldChar w:fldCharType="separate"/>
        </w:r>
        <w:r>
          <w:rPr>
            <w:noProof/>
            <w:webHidden/>
          </w:rPr>
          <w:t>24</w:t>
        </w:r>
        <w:r>
          <w:rPr>
            <w:noProof/>
            <w:webHidden/>
          </w:rPr>
          <w:fldChar w:fldCharType="end"/>
        </w:r>
      </w:hyperlink>
    </w:p>
    <w:p w14:paraId="7EE4F994" w14:textId="11C01EF5" w:rsidR="006B5861" w:rsidRDefault="006B5861">
      <w:pPr>
        <w:pStyle w:val="TableofFigures"/>
        <w:tabs>
          <w:tab w:val="right" w:leader="dot" w:pos="9016"/>
        </w:tabs>
        <w:rPr>
          <w:rFonts w:asciiTheme="minorHAnsi" w:eastAsiaTheme="minorEastAsia" w:hAnsiTheme="minorHAnsi"/>
          <w:noProof/>
          <w:lang w:eastAsia="en-GB"/>
        </w:rPr>
      </w:pPr>
      <w:hyperlink w:anchor="_Toc133607140" w:history="1">
        <w:r w:rsidRPr="00A90497">
          <w:rPr>
            <w:rStyle w:val="Hyperlink"/>
            <w:rFonts w:ascii="Arial" w:hAnsi="Arial" w:cs="Arial"/>
            <w:noProof/>
          </w:rPr>
          <w:t>Figure 19 - Risk Matrix and Scoring Implications (source: Dr Goodfellow-Smith)</w:t>
        </w:r>
        <w:r>
          <w:rPr>
            <w:noProof/>
            <w:webHidden/>
          </w:rPr>
          <w:tab/>
        </w:r>
        <w:r>
          <w:rPr>
            <w:noProof/>
            <w:webHidden/>
          </w:rPr>
          <w:fldChar w:fldCharType="begin"/>
        </w:r>
        <w:r>
          <w:rPr>
            <w:noProof/>
            <w:webHidden/>
          </w:rPr>
          <w:instrText xml:space="preserve"> PAGEREF _Toc133607140 \h </w:instrText>
        </w:r>
        <w:r>
          <w:rPr>
            <w:noProof/>
            <w:webHidden/>
          </w:rPr>
        </w:r>
        <w:r>
          <w:rPr>
            <w:noProof/>
            <w:webHidden/>
          </w:rPr>
          <w:fldChar w:fldCharType="separate"/>
        </w:r>
        <w:r>
          <w:rPr>
            <w:noProof/>
            <w:webHidden/>
          </w:rPr>
          <w:t>25</w:t>
        </w:r>
        <w:r>
          <w:rPr>
            <w:noProof/>
            <w:webHidden/>
          </w:rPr>
          <w:fldChar w:fldCharType="end"/>
        </w:r>
      </w:hyperlink>
    </w:p>
    <w:p w14:paraId="3147AAD6" w14:textId="5F73698A" w:rsidR="006B5861" w:rsidRDefault="006B5861">
      <w:pPr>
        <w:pStyle w:val="TableofFigures"/>
        <w:tabs>
          <w:tab w:val="right" w:leader="dot" w:pos="9016"/>
        </w:tabs>
        <w:rPr>
          <w:rFonts w:asciiTheme="minorHAnsi" w:eastAsiaTheme="minorEastAsia" w:hAnsiTheme="minorHAnsi"/>
          <w:noProof/>
          <w:lang w:eastAsia="en-GB"/>
        </w:rPr>
      </w:pPr>
      <w:hyperlink w:anchor="_Toc133607141" w:history="1">
        <w:r w:rsidRPr="00A90497">
          <w:rPr>
            <w:rStyle w:val="Hyperlink"/>
            <w:rFonts w:ascii="Arial" w:hAnsi="Arial" w:cs="Arial"/>
            <w:noProof/>
          </w:rPr>
          <w:t>Figure 20 - LSE Centre (Bre Group)</w:t>
        </w:r>
        <w:r>
          <w:rPr>
            <w:noProof/>
            <w:webHidden/>
          </w:rPr>
          <w:tab/>
        </w:r>
        <w:r>
          <w:rPr>
            <w:noProof/>
            <w:webHidden/>
          </w:rPr>
          <w:fldChar w:fldCharType="begin"/>
        </w:r>
        <w:r>
          <w:rPr>
            <w:noProof/>
            <w:webHidden/>
          </w:rPr>
          <w:instrText xml:space="preserve"> PAGEREF _Toc133607141 \h </w:instrText>
        </w:r>
        <w:r>
          <w:rPr>
            <w:noProof/>
            <w:webHidden/>
          </w:rPr>
        </w:r>
        <w:r>
          <w:rPr>
            <w:noProof/>
            <w:webHidden/>
          </w:rPr>
          <w:fldChar w:fldCharType="separate"/>
        </w:r>
        <w:r>
          <w:rPr>
            <w:noProof/>
            <w:webHidden/>
          </w:rPr>
          <w:t>27</w:t>
        </w:r>
        <w:r>
          <w:rPr>
            <w:noProof/>
            <w:webHidden/>
          </w:rPr>
          <w:fldChar w:fldCharType="end"/>
        </w:r>
      </w:hyperlink>
    </w:p>
    <w:p w14:paraId="2571A830" w14:textId="735297B3" w:rsidR="006B5861" w:rsidRDefault="006B5861">
      <w:pPr>
        <w:pStyle w:val="TableofFigures"/>
        <w:tabs>
          <w:tab w:val="right" w:leader="dot" w:pos="9016"/>
        </w:tabs>
        <w:rPr>
          <w:rFonts w:asciiTheme="minorHAnsi" w:eastAsiaTheme="minorEastAsia" w:hAnsiTheme="minorHAnsi"/>
          <w:noProof/>
          <w:lang w:eastAsia="en-GB"/>
        </w:rPr>
      </w:pPr>
      <w:hyperlink w:anchor="_Toc133607142" w:history="1">
        <w:r w:rsidRPr="00A90497">
          <w:rPr>
            <w:rStyle w:val="Hyperlink"/>
            <w:rFonts w:ascii="Arial" w:hAnsi="Arial" w:cs="Arial"/>
            <w:noProof/>
          </w:rPr>
          <w:t>Figure 21 - Energy Consumption by Sector Graph (ONS)</w:t>
        </w:r>
        <w:r>
          <w:rPr>
            <w:noProof/>
            <w:webHidden/>
          </w:rPr>
          <w:tab/>
        </w:r>
        <w:r>
          <w:rPr>
            <w:noProof/>
            <w:webHidden/>
          </w:rPr>
          <w:fldChar w:fldCharType="begin"/>
        </w:r>
        <w:r>
          <w:rPr>
            <w:noProof/>
            <w:webHidden/>
          </w:rPr>
          <w:instrText xml:space="preserve"> PAGEREF _Toc133607142 \h </w:instrText>
        </w:r>
        <w:r>
          <w:rPr>
            <w:noProof/>
            <w:webHidden/>
          </w:rPr>
        </w:r>
        <w:r>
          <w:rPr>
            <w:noProof/>
            <w:webHidden/>
          </w:rPr>
          <w:fldChar w:fldCharType="separate"/>
        </w:r>
        <w:r>
          <w:rPr>
            <w:noProof/>
            <w:webHidden/>
          </w:rPr>
          <w:t>28</w:t>
        </w:r>
        <w:r>
          <w:rPr>
            <w:noProof/>
            <w:webHidden/>
          </w:rPr>
          <w:fldChar w:fldCharType="end"/>
        </w:r>
      </w:hyperlink>
    </w:p>
    <w:p w14:paraId="144E081D" w14:textId="6D66BC78" w:rsidR="006B5861" w:rsidRDefault="006B5861">
      <w:pPr>
        <w:pStyle w:val="TableofFigures"/>
        <w:tabs>
          <w:tab w:val="right" w:leader="dot" w:pos="9016"/>
        </w:tabs>
        <w:rPr>
          <w:rFonts w:asciiTheme="minorHAnsi" w:eastAsiaTheme="minorEastAsia" w:hAnsiTheme="minorHAnsi"/>
          <w:noProof/>
          <w:lang w:eastAsia="en-GB"/>
        </w:rPr>
      </w:pPr>
      <w:hyperlink w:anchor="_Toc133607143" w:history="1">
        <w:r w:rsidRPr="00A90497">
          <w:rPr>
            <w:rStyle w:val="Hyperlink"/>
            <w:noProof/>
          </w:rPr>
          <w:t>Figure 22 - Solar Bench (source: author)</w:t>
        </w:r>
        <w:r>
          <w:rPr>
            <w:noProof/>
            <w:webHidden/>
          </w:rPr>
          <w:tab/>
        </w:r>
        <w:r>
          <w:rPr>
            <w:noProof/>
            <w:webHidden/>
          </w:rPr>
          <w:fldChar w:fldCharType="begin"/>
        </w:r>
        <w:r>
          <w:rPr>
            <w:noProof/>
            <w:webHidden/>
          </w:rPr>
          <w:instrText xml:space="preserve"> PAGEREF _Toc133607143 \h </w:instrText>
        </w:r>
        <w:r>
          <w:rPr>
            <w:noProof/>
            <w:webHidden/>
          </w:rPr>
        </w:r>
        <w:r>
          <w:rPr>
            <w:noProof/>
            <w:webHidden/>
          </w:rPr>
          <w:fldChar w:fldCharType="separate"/>
        </w:r>
        <w:r>
          <w:rPr>
            <w:noProof/>
            <w:webHidden/>
          </w:rPr>
          <w:t>30</w:t>
        </w:r>
        <w:r>
          <w:rPr>
            <w:noProof/>
            <w:webHidden/>
          </w:rPr>
          <w:fldChar w:fldCharType="end"/>
        </w:r>
      </w:hyperlink>
    </w:p>
    <w:p w14:paraId="109A0FBD" w14:textId="38ED18E6" w:rsidR="006B5861" w:rsidRDefault="006B5861">
      <w:pPr>
        <w:pStyle w:val="TableofFigures"/>
        <w:tabs>
          <w:tab w:val="right" w:leader="dot" w:pos="9016"/>
        </w:tabs>
        <w:rPr>
          <w:rFonts w:asciiTheme="minorHAnsi" w:eastAsiaTheme="minorEastAsia" w:hAnsiTheme="minorHAnsi"/>
          <w:noProof/>
          <w:lang w:eastAsia="en-GB"/>
        </w:rPr>
      </w:pPr>
      <w:hyperlink w:anchor="_Toc133607144" w:history="1">
        <w:r w:rsidRPr="00A90497">
          <w:rPr>
            <w:rStyle w:val="Hyperlink"/>
            <w:noProof/>
          </w:rPr>
          <w:t>Figure 23 - Living Wall at Halliwell (source: author)</w:t>
        </w:r>
        <w:r>
          <w:rPr>
            <w:noProof/>
            <w:webHidden/>
          </w:rPr>
          <w:tab/>
        </w:r>
        <w:r>
          <w:rPr>
            <w:noProof/>
            <w:webHidden/>
          </w:rPr>
          <w:fldChar w:fldCharType="begin"/>
        </w:r>
        <w:r>
          <w:rPr>
            <w:noProof/>
            <w:webHidden/>
          </w:rPr>
          <w:instrText xml:space="preserve"> PAGEREF _Toc133607144 \h </w:instrText>
        </w:r>
        <w:r>
          <w:rPr>
            <w:noProof/>
            <w:webHidden/>
          </w:rPr>
        </w:r>
        <w:r>
          <w:rPr>
            <w:noProof/>
            <w:webHidden/>
          </w:rPr>
          <w:fldChar w:fldCharType="separate"/>
        </w:r>
        <w:r>
          <w:rPr>
            <w:noProof/>
            <w:webHidden/>
          </w:rPr>
          <w:t>31</w:t>
        </w:r>
        <w:r>
          <w:rPr>
            <w:noProof/>
            <w:webHidden/>
          </w:rPr>
          <w:fldChar w:fldCharType="end"/>
        </w:r>
      </w:hyperlink>
    </w:p>
    <w:p w14:paraId="015A78EA" w14:textId="5210FE26" w:rsidR="006B5861" w:rsidRDefault="006B5861">
      <w:pPr>
        <w:pStyle w:val="TableofFigures"/>
        <w:tabs>
          <w:tab w:val="right" w:leader="dot" w:pos="9016"/>
        </w:tabs>
        <w:rPr>
          <w:rFonts w:asciiTheme="minorHAnsi" w:eastAsiaTheme="minorEastAsia" w:hAnsiTheme="minorHAnsi"/>
          <w:noProof/>
          <w:lang w:eastAsia="en-GB"/>
        </w:rPr>
      </w:pPr>
      <w:hyperlink w:anchor="_Toc133607145" w:history="1">
        <w:r w:rsidRPr="00A90497">
          <w:rPr>
            <w:rStyle w:val="Hyperlink"/>
            <w:rFonts w:ascii="Arial" w:hAnsi="Arial" w:cs="Arial"/>
            <w:noProof/>
          </w:rPr>
          <w:t>Figure 24 - Halliwell Ground Floor (Merlin circled in red)</w:t>
        </w:r>
        <w:r>
          <w:rPr>
            <w:noProof/>
            <w:webHidden/>
          </w:rPr>
          <w:tab/>
        </w:r>
        <w:r>
          <w:rPr>
            <w:noProof/>
            <w:webHidden/>
          </w:rPr>
          <w:fldChar w:fldCharType="begin"/>
        </w:r>
        <w:r>
          <w:rPr>
            <w:noProof/>
            <w:webHidden/>
          </w:rPr>
          <w:instrText xml:space="preserve"> PAGEREF _Toc133607145 \h </w:instrText>
        </w:r>
        <w:r>
          <w:rPr>
            <w:noProof/>
            <w:webHidden/>
          </w:rPr>
        </w:r>
        <w:r>
          <w:rPr>
            <w:noProof/>
            <w:webHidden/>
          </w:rPr>
          <w:fldChar w:fldCharType="separate"/>
        </w:r>
        <w:r>
          <w:rPr>
            <w:noProof/>
            <w:webHidden/>
          </w:rPr>
          <w:t>33</w:t>
        </w:r>
        <w:r>
          <w:rPr>
            <w:noProof/>
            <w:webHidden/>
          </w:rPr>
          <w:fldChar w:fldCharType="end"/>
        </w:r>
      </w:hyperlink>
    </w:p>
    <w:p w14:paraId="06DD65C7" w14:textId="062E934C" w:rsidR="006B5861" w:rsidRDefault="006B5861">
      <w:pPr>
        <w:pStyle w:val="TableofFigures"/>
        <w:tabs>
          <w:tab w:val="right" w:leader="dot" w:pos="9016"/>
        </w:tabs>
        <w:rPr>
          <w:rFonts w:asciiTheme="minorHAnsi" w:eastAsiaTheme="minorEastAsia" w:hAnsiTheme="minorHAnsi"/>
          <w:noProof/>
          <w:lang w:eastAsia="en-GB"/>
        </w:rPr>
      </w:pPr>
      <w:hyperlink w:anchor="_Toc133607146" w:history="1">
        <w:r w:rsidRPr="00A90497">
          <w:rPr>
            <w:rStyle w:val="Hyperlink"/>
            <w:noProof/>
          </w:rPr>
          <w:t>Figure 25 - 24-hour Energy Monitoring of Halliwell Kitchen Boiler (source: esight)</w:t>
        </w:r>
        <w:r>
          <w:rPr>
            <w:noProof/>
            <w:webHidden/>
          </w:rPr>
          <w:tab/>
        </w:r>
        <w:r>
          <w:rPr>
            <w:noProof/>
            <w:webHidden/>
          </w:rPr>
          <w:fldChar w:fldCharType="begin"/>
        </w:r>
        <w:r>
          <w:rPr>
            <w:noProof/>
            <w:webHidden/>
          </w:rPr>
          <w:instrText xml:space="preserve"> PAGEREF _Toc133607146 \h </w:instrText>
        </w:r>
        <w:r>
          <w:rPr>
            <w:noProof/>
            <w:webHidden/>
          </w:rPr>
        </w:r>
        <w:r>
          <w:rPr>
            <w:noProof/>
            <w:webHidden/>
          </w:rPr>
          <w:fldChar w:fldCharType="separate"/>
        </w:r>
        <w:r>
          <w:rPr>
            <w:noProof/>
            <w:webHidden/>
          </w:rPr>
          <w:t>34</w:t>
        </w:r>
        <w:r>
          <w:rPr>
            <w:noProof/>
            <w:webHidden/>
          </w:rPr>
          <w:fldChar w:fldCharType="end"/>
        </w:r>
      </w:hyperlink>
    </w:p>
    <w:p w14:paraId="769642AE" w14:textId="0FD2F2E9" w:rsidR="006B5861" w:rsidRDefault="006B5861">
      <w:pPr>
        <w:pStyle w:val="TableofFigures"/>
        <w:tabs>
          <w:tab w:val="right" w:leader="dot" w:pos="9016"/>
        </w:tabs>
        <w:rPr>
          <w:rFonts w:asciiTheme="minorHAnsi" w:eastAsiaTheme="minorEastAsia" w:hAnsiTheme="minorHAnsi"/>
          <w:noProof/>
          <w:lang w:eastAsia="en-GB"/>
        </w:rPr>
      </w:pPr>
      <w:hyperlink w:anchor="_Toc133607147" w:history="1">
        <w:r w:rsidRPr="00A90497">
          <w:rPr>
            <w:rStyle w:val="Hyperlink"/>
            <w:rFonts w:ascii="Arial" w:hAnsi="Arial" w:cs="Arial"/>
            <w:noProof/>
          </w:rPr>
          <w:t>Figure 26 - The Merlin (source: Venue Wales)</w:t>
        </w:r>
        <w:r>
          <w:rPr>
            <w:noProof/>
            <w:webHidden/>
          </w:rPr>
          <w:tab/>
        </w:r>
        <w:r>
          <w:rPr>
            <w:noProof/>
            <w:webHidden/>
          </w:rPr>
          <w:fldChar w:fldCharType="begin"/>
        </w:r>
        <w:r>
          <w:rPr>
            <w:noProof/>
            <w:webHidden/>
          </w:rPr>
          <w:instrText xml:space="preserve"> PAGEREF _Toc133607147 \h </w:instrText>
        </w:r>
        <w:r>
          <w:rPr>
            <w:noProof/>
            <w:webHidden/>
          </w:rPr>
        </w:r>
        <w:r>
          <w:rPr>
            <w:noProof/>
            <w:webHidden/>
          </w:rPr>
          <w:fldChar w:fldCharType="separate"/>
        </w:r>
        <w:r>
          <w:rPr>
            <w:noProof/>
            <w:webHidden/>
          </w:rPr>
          <w:t>34</w:t>
        </w:r>
        <w:r>
          <w:rPr>
            <w:noProof/>
            <w:webHidden/>
          </w:rPr>
          <w:fldChar w:fldCharType="end"/>
        </w:r>
      </w:hyperlink>
    </w:p>
    <w:p w14:paraId="7D890C2C" w14:textId="6A2D62C8" w:rsidR="006B5861" w:rsidRDefault="006B5861">
      <w:pPr>
        <w:pStyle w:val="TableofFigures"/>
        <w:tabs>
          <w:tab w:val="right" w:leader="dot" w:pos="9016"/>
        </w:tabs>
        <w:rPr>
          <w:rFonts w:asciiTheme="minorHAnsi" w:eastAsiaTheme="minorEastAsia" w:hAnsiTheme="minorHAnsi"/>
          <w:noProof/>
          <w:lang w:eastAsia="en-GB"/>
        </w:rPr>
      </w:pPr>
      <w:hyperlink w:anchor="_Toc133607148" w:history="1">
        <w:r w:rsidRPr="00A90497">
          <w:rPr>
            <w:rStyle w:val="Hyperlink"/>
            <w:noProof/>
          </w:rPr>
          <w:t>Figure 27 - Blocked Extraction Unit (source: author)</w:t>
        </w:r>
        <w:r>
          <w:rPr>
            <w:noProof/>
            <w:webHidden/>
          </w:rPr>
          <w:tab/>
        </w:r>
        <w:r>
          <w:rPr>
            <w:noProof/>
            <w:webHidden/>
          </w:rPr>
          <w:fldChar w:fldCharType="begin"/>
        </w:r>
        <w:r>
          <w:rPr>
            <w:noProof/>
            <w:webHidden/>
          </w:rPr>
          <w:instrText xml:space="preserve"> PAGEREF _Toc133607148 \h </w:instrText>
        </w:r>
        <w:r>
          <w:rPr>
            <w:noProof/>
            <w:webHidden/>
          </w:rPr>
        </w:r>
        <w:r>
          <w:rPr>
            <w:noProof/>
            <w:webHidden/>
          </w:rPr>
          <w:fldChar w:fldCharType="separate"/>
        </w:r>
        <w:r>
          <w:rPr>
            <w:noProof/>
            <w:webHidden/>
          </w:rPr>
          <w:t>36</w:t>
        </w:r>
        <w:r>
          <w:rPr>
            <w:noProof/>
            <w:webHidden/>
          </w:rPr>
          <w:fldChar w:fldCharType="end"/>
        </w:r>
      </w:hyperlink>
    </w:p>
    <w:p w14:paraId="0DA4FF6E" w14:textId="7126F75D" w:rsidR="006B5861" w:rsidRDefault="006B5861">
      <w:pPr>
        <w:pStyle w:val="TableofFigures"/>
        <w:tabs>
          <w:tab w:val="right" w:leader="dot" w:pos="9016"/>
        </w:tabs>
        <w:rPr>
          <w:rFonts w:asciiTheme="minorHAnsi" w:eastAsiaTheme="minorEastAsia" w:hAnsiTheme="minorHAnsi"/>
          <w:noProof/>
          <w:lang w:eastAsia="en-GB"/>
        </w:rPr>
      </w:pPr>
      <w:hyperlink w:anchor="_Toc133607149" w:history="1">
        <w:r w:rsidRPr="00A90497">
          <w:rPr>
            <w:rStyle w:val="Hyperlink"/>
            <w:rFonts w:ascii="Arial" w:hAnsi="Arial" w:cs="Arial"/>
            <w:noProof/>
          </w:rPr>
          <w:t>Figure 28 - Electricity Data for Halliwell Theatre (source: esight)</w:t>
        </w:r>
        <w:r>
          <w:rPr>
            <w:noProof/>
            <w:webHidden/>
          </w:rPr>
          <w:tab/>
        </w:r>
        <w:r>
          <w:rPr>
            <w:noProof/>
            <w:webHidden/>
          </w:rPr>
          <w:fldChar w:fldCharType="begin"/>
        </w:r>
        <w:r>
          <w:rPr>
            <w:noProof/>
            <w:webHidden/>
          </w:rPr>
          <w:instrText xml:space="preserve"> PAGEREF _Toc133607149 \h </w:instrText>
        </w:r>
        <w:r>
          <w:rPr>
            <w:noProof/>
            <w:webHidden/>
          </w:rPr>
        </w:r>
        <w:r>
          <w:rPr>
            <w:noProof/>
            <w:webHidden/>
          </w:rPr>
          <w:fldChar w:fldCharType="separate"/>
        </w:r>
        <w:r>
          <w:rPr>
            <w:noProof/>
            <w:webHidden/>
          </w:rPr>
          <w:t>37</w:t>
        </w:r>
        <w:r>
          <w:rPr>
            <w:noProof/>
            <w:webHidden/>
          </w:rPr>
          <w:fldChar w:fldCharType="end"/>
        </w:r>
      </w:hyperlink>
    </w:p>
    <w:p w14:paraId="0DE7D3CA" w14:textId="7501583D" w:rsidR="006B5861" w:rsidRDefault="006B5861">
      <w:pPr>
        <w:pStyle w:val="TableofFigures"/>
        <w:tabs>
          <w:tab w:val="right" w:leader="dot" w:pos="9016"/>
        </w:tabs>
        <w:rPr>
          <w:rFonts w:asciiTheme="minorHAnsi" w:eastAsiaTheme="minorEastAsia" w:hAnsiTheme="minorHAnsi"/>
          <w:noProof/>
          <w:lang w:eastAsia="en-GB"/>
        </w:rPr>
      </w:pPr>
      <w:hyperlink w:anchor="_Toc133607150" w:history="1">
        <w:r w:rsidRPr="00A90497">
          <w:rPr>
            <w:rStyle w:val="Hyperlink"/>
            <w:rFonts w:ascii="Arial" w:hAnsi="Arial" w:cs="Arial"/>
            <w:noProof/>
          </w:rPr>
          <w:t>Figure 29 - Hen Coleg Ground Floor with Main Entrance Circled</w:t>
        </w:r>
        <w:r>
          <w:rPr>
            <w:noProof/>
            <w:webHidden/>
          </w:rPr>
          <w:tab/>
        </w:r>
        <w:r>
          <w:rPr>
            <w:noProof/>
            <w:webHidden/>
          </w:rPr>
          <w:fldChar w:fldCharType="begin"/>
        </w:r>
        <w:r>
          <w:rPr>
            <w:noProof/>
            <w:webHidden/>
          </w:rPr>
          <w:instrText xml:space="preserve"> PAGEREF _Toc133607150 \h </w:instrText>
        </w:r>
        <w:r>
          <w:rPr>
            <w:noProof/>
            <w:webHidden/>
          </w:rPr>
        </w:r>
        <w:r>
          <w:rPr>
            <w:noProof/>
            <w:webHidden/>
          </w:rPr>
          <w:fldChar w:fldCharType="separate"/>
        </w:r>
        <w:r>
          <w:rPr>
            <w:noProof/>
            <w:webHidden/>
          </w:rPr>
          <w:t>38</w:t>
        </w:r>
        <w:r>
          <w:rPr>
            <w:noProof/>
            <w:webHidden/>
          </w:rPr>
          <w:fldChar w:fldCharType="end"/>
        </w:r>
      </w:hyperlink>
    </w:p>
    <w:p w14:paraId="11B4A209" w14:textId="08964697" w:rsidR="006B5861" w:rsidRDefault="006B5861">
      <w:pPr>
        <w:pStyle w:val="TableofFigures"/>
        <w:tabs>
          <w:tab w:val="right" w:leader="dot" w:pos="9016"/>
        </w:tabs>
        <w:rPr>
          <w:rFonts w:asciiTheme="minorHAnsi" w:eastAsiaTheme="minorEastAsia" w:hAnsiTheme="minorHAnsi"/>
          <w:noProof/>
          <w:lang w:eastAsia="en-GB"/>
        </w:rPr>
      </w:pPr>
      <w:hyperlink w:anchor="_Toc133607151" w:history="1">
        <w:r w:rsidRPr="00A90497">
          <w:rPr>
            <w:rStyle w:val="Hyperlink"/>
            <w:noProof/>
          </w:rPr>
          <w:t>Figure 30 - Hen Coleg Entrance (source: author)</w:t>
        </w:r>
        <w:r>
          <w:rPr>
            <w:noProof/>
            <w:webHidden/>
          </w:rPr>
          <w:tab/>
        </w:r>
        <w:r>
          <w:rPr>
            <w:noProof/>
            <w:webHidden/>
          </w:rPr>
          <w:fldChar w:fldCharType="begin"/>
        </w:r>
        <w:r>
          <w:rPr>
            <w:noProof/>
            <w:webHidden/>
          </w:rPr>
          <w:instrText xml:space="preserve"> PAGEREF _Toc133607151 \h </w:instrText>
        </w:r>
        <w:r>
          <w:rPr>
            <w:noProof/>
            <w:webHidden/>
          </w:rPr>
        </w:r>
        <w:r>
          <w:rPr>
            <w:noProof/>
            <w:webHidden/>
          </w:rPr>
          <w:fldChar w:fldCharType="separate"/>
        </w:r>
        <w:r>
          <w:rPr>
            <w:noProof/>
            <w:webHidden/>
          </w:rPr>
          <w:t>38</w:t>
        </w:r>
        <w:r>
          <w:rPr>
            <w:noProof/>
            <w:webHidden/>
          </w:rPr>
          <w:fldChar w:fldCharType="end"/>
        </w:r>
      </w:hyperlink>
    </w:p>
    <w:p w14:paraId="59B8E8D8" w14:textId="4E881817" w:rsidR="006B5861" w:rsidRDefault="006B5861">
      <w:pPr>
        <w:pStyle w:val="TableofFigures"/>
        <w:tabs>
          <w:tab w:val="right" w:leader="dot" w:pos="9016"/>
        </w:tabs>
        <w:rPr>
          <w:rFonts w:asciiTheme="minorHAnsi" w:eastAsiaTheme="minorEastAsia" w:hAnsiTheme="minorHAnsi"/>
          <w:noProof/>
          <w:lang w:eastAsia="en-GB"/>
        </w:rPr>
      </w:pPr>
      <w:hyperlink w:anchor="_Toc133607152" w:history="1">
        <w:r w:rsidRPr="00A90497">
          <w:rPr>
            <w:rStyle w:val="Hyperlink"/>
            <w:noProof/>
          </w:rPr>
          <w:t>Figure 31 - Hen Coleg Entrance Highlighting Impact of Open External Door (source: author)</w:t>
        </w:r>
        <w:r>
          <w:rPr>
            <w:noProof/>
            <w:webHidden/>
          </w:rPr>
          <w:tab/>
        </w:r>
        <w:r>
          <w:rPr>
            <w:noProof/>
            <w:webHidden/>
          </w:rPr>
          <w:fldChar w:fldCharType="begin"/>
        </w:r>
        <w:r>
          <w:rPr>
            <w:noProof/>
            <w:webHidden/>
          </w:rPr>
          <w:instrText xml:space="preserve"> PAGEREF _Toc133607152 \h </w:instrText>
        </w:r>
        <w:r>
          <w:rPr>
            <w:noProof/>
            <w:webHidden/>
          </w:rPr>
        </w:r>
        <w:r>
          <w:rPr>
            <w:noProof/>
            <w:webHidden/>
          </w:rPr>
          <w:fldChar w:fldCharType="separate"/>
        </w:r>
        <w:r>
          <w:rPr>
            <w:noProof/>
            <w:webHidden/>
          </w:rPr>
          <w:t>39</w:t>
        </w:r>
        <w:r>
          <w:rPr>
            <w:noProof/>
            <w:webHidden/>
          </w:rPr>
          <w:fldChar w:fldCharType="end"/>
        </w:r>
      </w:hyperlink>
    </w:p>
    <w:p w14:paraId="25C97B70" w14:textId="659C206C" w:rsidR="006B5861" w:rsidRDefault="006B5861">
      <w:pPr>
        <w:pStyle w:val="TableofFigures"/>
        <w:tabs>
          <w:tab w:val="right" w:leader="dot" w:pos="9016"/>
        </w:tabs>
        <w:rPr>
          <w:rFonts w:asciiTheme="minorHAnsi" w:eastAsiaTheme="minorEastAsia" w:hAnsiTheme="minorHAnsi"/>
          <w:noProof/>
          <w:lang w:eastAsia="en-GB"/>
        </w:rPr>
      </w:pPr>
      <w:hyperlink w:anchor="_Toc133607153" w:history="1">
        <w:r w:rsidRPr="00A90497">
          <w:rPr>
            <w:rStyle w:val="Hyperlink"/>
            <w:noProof/>
          </w:rPr>
          <w:t>Figure 32 - Cracked Glazing at Hen Coleg (source: author)</w:t>
        </w:r>
        <w:r>
          <w:rPr>
            <w:noProof/>
            <w:webHidden/>
          </w:rPr>
          <w:tab/>
        </w:r>
        <w:r>
          <w:rPr>
            <w:noProof/>
            <w:webHidden/>
          </w:rPr>
          <w:fldChar w:fldCharType="begin"/>
        </w:r>
        <w:r>
          <w:rPr>
            <w:noProof/>
            <w:webHidden/>
          </w:rPr>
          <w:instrText xml:space="preserve"> PAGEREF _Toc133607153 \h </w:instrText>
        </w:r>
        <w:r>
          <w:rPr>
            <w:noProof/>
            <w:webHidden/>
          </w:rPr>
        </w:r>
        <w:r>
          <w:rPr>
            <w:noProof/>
            <w:webHidden/>
          </w:rPr>
          <w:fldChar w:fldCharType="separate"/>
        </w:r>
        <w:r>
          <w:rPr>
            <w:noProof/>
            <w:webHidden/>
          </w:rPr>
          <w:t>40</w:t>
        </w:r>
        <w:r>
          <w:rPr>
            <w:noProof/>
            <w:webHidden/>
          </w:rPr>
          <w:fldChar w:fldCharType="end"/>
        </w:r>
      </w:hyperlink>
    </w:p>
    <w:p w14:paraId="3D9150C7" w14:textId="72A89E3B" w:rsidR="006B5861" w:rsidRDefault="006B5861">
      <w:pPr>
        <w:pStyle w:val="TableofFigures"/>
        <w:tabs>
          <w:tab w:val="right" w:leader="dot" w:pos="9016"/>
        </w:tabs>
        <w:rPr>
          <w:rFonts w:asciiTheme="minorHAnsi" w:eastAsiaTheme="minorEastAsia" w:hAnsiTheme="minorHAnsi"/>
          <w:noProof/>
          <w:lang w:eastAsia="en-GB"/>
        </w:rPr>
      </w:pPr>
      <w:hyperlink w:anchor="_Toc133607154" w:history="1">
        <w:r w:rsidRPr="00A90497">
          <w:rPr>
            <w:rStyle w:val="Hyperlink"/>
            <w:noProof/>
          </w:rPr>
          <w:t>Figure 33 - Signs of Damp in Hen Coleg (source: author)</w:t>
        </w:r>
        <w:r>
          <w:rPr>
            <w:noProof/>
            <w:webHidden/>
          </w:rPr>
          <w:tab/>
        </w:r>
        <w:r>
          <w:rPr>
            <w:noProof/>
            <w:webHidden/>
          </w:rPr>
          <w:fldChar w:fldCharType="begin"/>
        </w:r>
        <w:r>
          <w:rPr>
            <w:noProof/>
            <w:webHidden/>
          </w:rPr>
          <w:instrText xml:space="preserve"> PAGEREF _Toc133607154 \h </w:instrText>
        </w:r>
        <w:r>
          <w:rPr>
            <w:noProof/>
            <w:webHidden/>
          </w:rPr>
        </w:r>
        <w:r>
          <w:rPr>
            <w:noProof/>
            <w:webHidden/>
          </w:rPr>
          <w:fldChar w:fldCharType="separate"/>
        </w:r>
        <w:r>
          <w:rPr>
            <w:noProof/>
            <w:webHidden/>
          </w:rPr>
          <w:t>41</w:t>
        </w:r>
        <w:r>
          <w:rPr>
            <w:noProof/>
            <w:webHidden/>
          </w:rPr>
          <w:fldChar w:fldCharType="end"/>
        </w:r>
      </w:hyperlink>
    </w:p>
    <w:p w14:paraId="0AD4BB03" w14:textId="3F98D7FE" w:rsidR="006B5861" w:rsidRDefault="006B5861">
      <w:pPr>
        <w:pStyle w:val="TableofFigures"/>
        <w:tabs>
          <w:tab w:val="right" w:leader="dot" w:pos="9016"/>
        </w:tabs>
        <w:rPr>
          <w:rFonts w:asciiTheme="minorHAnsi" w:eastAsiaTheme="minorEastAsia" w:hAnsiTheme="minorHAnsi"/>
          <w:noProof/>
          <w:lang w:eastAsia="en-GB"/>
        </w:rPr>
      </w:pPr>
      <w:hyperlink w:anchor="_Toc133607155" w:history="1">
        <w:r w:rsidRPr="00A90497">
          <w:rPr>
            <w:rStyle w:val="Hyperlink"/>
            <w:rFonts w:ascii="Arial" w:hAnsi="Arial" w:cs="Arial"/>
            <w:noProof/>
          </w:rPr>
          <w:t>Figure 34 - Air Intake Blockage at Swimming Pool Exterior (source: author)</w:t>
        </w:r>
        <w:r>
          <w:rPr>
            <w:noProof/>
            <w:webHidden/>
          </w:rPr>
          <w:tab/>
        </w:r>
        <w:r>
          <w:rPr>
            <w:noProof/>
            <w:webHidden/>
          </w:rPr>
          <w:fldChar w:fldCharType="begin"/>
        </w:r>
        <w:r>
          <w:rPr>
            <w:noProof/>
            <w:webHidden/>
          </w:rPr>
          <w:instrText xml:space="preserve"> PAGEREF _Toc133607155 \h </w:instrText>
        </w:r>
        <w:r>
          <w:rPr>
            <w:noProof/>
            <w:webHidden/>
          </w:rPr>
        </w:r>
        <w:r>
          <w:rPr>
            <w:noProof/>
            <w:webHidden/>
          </w:rPr>
          <w:fldChar w:fldCharType="separate"/>
        </w:r>
        <w:r>
          <w:rPr>
            <w:noProof/>
            <w:webHidden/>
          </w:rPr>
          <w:t>42</w:t>
        </w:r>
        <w:r>
          <w:rPr>
            <w:noProof/>
            <w:webHidden/>
          </w:rPr>
          <w:fldChar w:fldCharType="end"/>
        </w:r>
      </w:hyperlink>
    </w:p>
    <w:p w14:paraId="1E1717F7" w14:textId="6CCB704D" w:rsidR="006B5861" w:rsidRDefault="006B5861">
      <w:pPr>
        <w:pStyle w:val="TableofFigures"/>
        <w:tabs>
          <w:tab w:val="right" w:leader="dot" w:pos="9016"/>
        </w:tabs>
        <w:rPr>
          <w:rFonts w:asciiTheme="minorHAnsi" w:eastAsiaTheme="minorEastAsia" w:hAnsiTheme="minorHAnsi"/>
          <w:noProof/>
          <w:lang w:eastAsia="en-GB"/>
        </w:rPr>
      </w:pPr>
      <w:hyperlink w:anchor="_Toc133607156" w:history="1">
        <w:r w:rsidRPr="00A90497">
          <w:rPr>
            <w:rStyle w:val="Hyperlink"/>
            <w:rFonts w:ascii="Arial" w:hAnsi="Arial" w:cs="Arial"/>
            <w:noProof/>
          </w:rPr>
          <w:t>Figure 35 - Cracked/Damaged Mortar at Swimming Pool Exterior (source: author)</w:t>
        </w:r>
        <w:r>
          <w:rPr>
            <w:noProof/>
            <w:webHidden/>
          </w:rPr>
          <w:tab/>
        </w:r>
        <w:r>
          <w:rPr>
            <w:noProof/>
            <w:webHidden/>
          </w:rPr>
          <w:fldChar w:fldCharType="begin"/>
        </w:r>
        <w:r>
          <w:rPr>
            <w:noProof/>
            <w:webHidden/>
          </w:rPr>
          <w:instrText xml:space="preserve"> PAGEREF _Toc133607156 \h </w:instrText>
        </w:r>
        <w:r>
          <w:rPr>
            <w:noProof/>
            <w:webHidden/>
          </w:rPr>
        </w:r>
        <w:r>
          <w:rPr>
            <w:noProof/>
            <w:webHidden/>
          </w:rPr>
          <w:fldChar w:fldCharType="separate"/>
        </w:r>
        <w:r>
          <w:rPr>
            <w:noProof/>
            <w:webHidden/>
          </w:rPr>
          <w:t>43</w:t>
        </w:r>
        <w:r>
          <w:rPr>
            <w:noProof/>
            <w:webHidden/>
          </w:rPr>
          <w:fldChar w:fldCharType="end"/>
        </w:r>
      </w:hyperlink>
    </w:p>
    <w:p w14:paraId="76FF2935" w14:textId="04809F2F" w:rsidR="006B5861" w:rsidRDefault="006B5861">
      <w:pPr>
        <w:pStyle w:val="TableofFigures"/>
        <w:tabs>
          <w:tab w:val="right" w:leader="dot" w:pos="9016"/>
        </w:tabs>
        <w:rPr>
          <w:rFonts w:asciiTheme="minorHAnsi" w:eastAsiaTheme="minorEastAsia" w:hAnsiTheme="minorHAnsi"/>
          <w:noProof/>
          <w:lang w:eastAsia="en-GB"/>
        </w:rPr>
      </w:pPr>
      <w:hyperlink w:anchor="_Toc133607157" w:history="1">
        <w:r w:rsidRPr="00A90497">
          <w:rPr>
            <w:rStyle w:val="Hyperlink"/>
            <w:rFonts w:ascii="Arial" w:hAnsi="Arial" w:cs="Arial"/>
            <w:noProof/>
          </w:rPr>
          <w:t>Figure 36 - Unclean Skylight in Library Corridor (source: author)</w:t>
        </w:r>
        <w:r>
          <w:rPr>
            <w:noProof/>
            <w:webHidden/>
          </w:rPr>
          <w:tab/>
        </w:r>
        <w:r>
          <w:rPr>
            <w:noProof/>
            <w:webHidden/>
          </w:rPr>
          <w:fldChar w:fldCharType="begin"/>
        </w:r>
        <w:r>
          <w:rPr>
            <w:noProof/>
            <w:webHidden/>
          </w:rPr>
          <w:instrText xml:space="preserve"> PAGEREF _Toc133607157 \h </w:instrText>
        </w:r>
        <w:r>
          <w:rPr>
            <w:noProof/>
            <w:webHidden/>
          </w:rPr>
        </w:r>
        <w:r>
          <w:rPr>
            <w:noProof/>
            <w:webHidden/>
          </w:rPr>
          <w:fldChar w:fldCharType="separate"/>
        </w:r>
        <w:r>
          <w:rPr>
            <w:noProof/>
            <w:webHidden/>
          </w:rPr>
          <w:t>44</w:t>
        </w:r>
        <w:r>
          <w:rPr>
            <w:noProof/>
            <w:webHidden/>
          </w:rPr>
          <w:fldChar w:fldCharType="end"/>
        </w:r>
      </w:hyperlink>
    </w:p>
    <w:p w14:paraId="35DCC539" w14:textId="597DA5BC" w:rsidR="006B5861" w:rsidRDefault="006B5861">
      <w:pPr>
        <w:pStyle w:val="TableofFigures"/>
        <w:tabs>
          <w:tab w:val="right" w:leader="dot" w:pos="9016"/>
        </w:tabs>
        <w:rPr>
          <w:rFonts w:asciiTheme="minorHAnsi" w:eastAsiaTheme="minorEastAsia" w:hAnsiTheme="minorHAnsi"/>
          <w:noProof/>
          <w:lang w:eastAsia="en-GB"/>
        </w:rPr>
      </w:pPr>
      <w:hyperlink w:anchor="_Toc133607158" w:history="1">
        <w:r w:rsidRPr="00A90497">
          <w:rPr>
            <w:rStyle w:val="Hyperlink"/>
            <w:rFonts w:ascii="Arial" w:hAnsi="Arial" w:cs="Arial"/>
            <w:noProof/>
          </w:rPr>
          <w:t>Figure 37 - Example of Invite Display Lighting at a Retail Store (source: dreamstime.com)</w:t>
        </w:r>
        <w:r>
          <w:rPr>
            <w:noProof/>
            <w:webHidden/>
          </w:rPr>
          <w:tab/>
        </w:r>
        <w:r>
          <w:rPr>
            <w:noProof/>
            <w:webHidden/>
          </w:rPr>
          <w:fldChar w:fldCharType="begin"/>
        </w:r>
        <w:r>
          <w:rPr>
            <w:noProof/>
            <w:webHidden/>
          </w:rPr>
          <w:instrText xml:space="preserve"> PAGEREF _Toc133607158 \h </w:instrText>
        </w:r>
        <w:r>
          <w:rPr>
            <w:noProof/>
            <w:webHidden/>
          </w:rPr>
        </w:r>
        <w:r>
          <w:rPr>
            <w:noProof/>
            <w:webHidden/>
          </w:rPr>
          <w:fldChar w:fldCharType="separate"/>
        </w:r>
        <w:r>
          <w:rPr>
            <w:noProof/>
            <w:webHidden/>
          </w:rPr>
          <w:t>46</w:t>
        </w:r>
        <w:r>
          <w:rPr>
            <w:noProof/>
            <w:webHidden/>
          </w:rPr>
          <w:fldChar w:fldCharType="end"/>
        </w:r>
      </w:hyperlink>
    </w:p>
    <w:p w14:paraId="7186F5FE" w14:textId="7B40EBFB" w:rsidR="006B5861" w:rsidRDefault="006B5861">
      <w:pPr>
        <w:pStyle w:val="TableofFigures"/>
        <w:tabs>
          <w:tab w:val="right" w:leader="dot" w:pos="9016"/>
        </w:tabs>
        <w:rPr>
          <w:rFonts w:asciiTheme="minorHAnsi" w:eastAsiaTheme="minorEastAsia" w:hAnsiTheme="minorHAnsi"/>
          <w:noProof/>
          <w:lang w:eastAsia="en-GB"/>
        </w:rPr>
      </w:pPr>
      <w:hyperlink w:anchor="_Toc133607159" w:history="1">
        <w:r w:rsidRPr="00A90497">
          <w:rPr>
            <w:rStyle w:val="Hyperlink"/>
            <w:rFonts w:ascii="Arial" w:hAnsi="Arial" w:cs="Arial"/>
            <w:noProof/>
          </w:rPr>
          <w:t>Figure 38 - Halliwell Electricity Graph with Integrated Energy Saving Estimate (source: author)</w:t>
        </w:r>
        <w:r>
          <w:rPr>
            <w:noProof/>
            <w:webHidden/>
          </w:rPr>
          <w:tab/>
        </w:r>
        <w:r>
          <w:rPr>
            <w:noProof/>
            <w:webHidden/>
          </w:rPr>
          <w:fldChar w:fldCharType="begin"/>
        </w:r>
        <w:r>
          <w:rPr>
            <w:noProof/>
            <w:webHidden/>
          </w:rPr>
          <w:instrText xml:space="preserve"> PAGEREF _Toc133607159 \h </w:instrText>
        </w:r>
        <w:r>
          <w:rPr>
            <w:noProof/>
            <w:webHidden/>
          </w:rPr>
        </w:r>
        <w:r>
          <w:rPr>
            <w:noProof/>
            <w:webHidden/>
          </w:rPr>
          <w:fldChar w:fldCharType="separate"/>
        </w:r>
        <w:r>
          <w:rPr>
            <w:noProof/>
            <w:webHidden/>
          </w:rPr>
          <w:t>49</w:t>
        </w:r>
        <w:r>
          <w:rPr>
            <w:noProof/>
            <w:webHidden/>
          </w:rPr>
          <w:fldChar w:fldCharType="end"/>
        </w:r>
      </w:hyperlink>
    </w:p>
    <w:p w14:paraId="61980CC1" w14:textId="41135CB0" w:rsidR="006B5861" w:rsidRDefault="006B5861">
      <w:pPr>
        <w:pStyle w:val="TableofFigures"/>
        <w:tabs>
          <w:tab w:val="right" w:leader="dot" w:pos="9016"/>
        </w:tabs>
        <w:rPr>
          <w:rFonts w:asciiTheme="minorHAnsi" w:eastAsiaTheme="minorEastAsia" w:hAnsiTheme="minorHAnsi"/>
          <w:noProof/>
          <w:lang w:eastAsia="en-GB"/>
        </w:rPr>
      </w:pPr>
      <w:hyperlink w:anchor="_Toc133607160" w:history="1">
        <w:r w:rsidRPr="00A90497">
          <w:rPr>
            <w:rStyle w:val="Hyperlink"/>
            <w:rFonts w:ascii="Arial" w:hAnsi="Arial" w:cs="Arial"/>
            <w:noProof/>
          </w:rPr>
          <w:t>Figure 39 – Graph Highlighting Gas Rate vs Estimated Electricity Rate (source: author)</w:t>
        </w:r>
        <w:r>
          <w:rPr>
            <w:noProof/>
            <w:webHidden/>
          </w:rPr>
          <w:tab/>
        </w:r>
        <w:r>
          <w:rPr>
            <w:noProof/>
            <w:webHidden/>
          </w:rPr>
          <w:fldChar w:fldCharType="begin"/>
        </w:r>
        <w:r>
          <w:rPr>
            <w:noProof/>
            <w:webHidden/>
          </w:rPr>
          <w:instrText xml:space="preserve"> PAGEREF _Toc133607160 \h </w:instrText>
        </w:r>
        <w:r>
          <w:rPr>
            <w:noProof/>
            <w:webHidden/>
          </w:rPr>
        </w:r>
        <w:r>
          <w:rPr>
            <w:noProof/>
            <w:webHidden/>
          </w:rPr>
          <w:fldChar w:fldCharType="separate"/>
        </w:r>
        <w:r>
          <w:rPr>
            <w:noProof/>
            <w:webHidden/>
          </w:rPr>
          <w:t>50</w:t>
        </w:r>
        <w:r>
          <w:rPr>
            <w:noProof/>
            <w:webHidden/>
          </w:rPr>
          <w:fldChar w:fldCharType="end"/>
        </w:r>
      </w:hyperlink>
    </w:p>
    <w:p w14:paraId="212E2F24" w14:textId="1F788779" w:rsidR="006B5861" w:rsidRDefault="006B5861">
      <w:pPr>
        <w:pStyle w:val="TableofFigures"/>
        <w:tabs>
          <w:tab w:val="right" w:leader="dot" w:pos="9016"/>
        </w:tabs>
        <w:rPr>
          <w:rFonts w:asciiTheme="minorHAnsi" w:eastAsiaTheme="minorEastAsia" w:hAnsiTheme="minorHAnsi"/>
          <w:noProof/>
          <w:lang w:eastAsia="en-GB"/>
        </w:rPr>
      </w:pPr>
      <w:hyperlink w:anchor="_Toc133607161" w:history="1">
        <w:r w:rsidRPr="00A90497">
          <w:rPr>
            <w:rStyle w:val="Hyperlink"/>
            <w:rFonts w:ascii="Arial" w:hAnsi="Arial" w:cs="Arial"/>
            <w:noProof/>
          </w:rPr>
          <w:t>Figure 40 - Table with Monthly Billing Gas Rate from Apr 22 - Jan 23, with Electricity Conversion Rate (sources: Dan Priddy, UWTSD, author)</w:t>
        </w:r>
        <w:r>
          <w:rPr>
            <w:noProof/>
            <w:webHidden/>
          </w:rPr>
          <w:tab/>
        </w:r>
        <w:r>
          <w:rPr>
            <w:noProof/>
            <w:webHidden/>
          </w:rPr>
          <w:fldChar w:fldCharType="begin"/>
        </w:r>
        <w:r>
          <w:rPr>
            <w:noProof/>
            <w:webHidden/>
          </w:rPr>
          <w:instrText xml:space="preserve"> PAGEREF _Toc133607161 \h </w:instrText>
        </w:r>
        <w:r>
          <w:rPr>
            <w:noProof/>
            <w:webHidden/>
          </w:rPr>
        </w:r>
        <w:r>
          <w:rPr>
            <w:noProof/>
            <w:webHidden/>
          </w:rPr>
          <w:fldChar w:fldCharType="separate"/>
        </w:r>
        <w:r>
          <w:rPr>
            <w:noProof/>
            <w:webHidden/>
          </w:rPr>
          <w:t>51</w:t>
        </w:r>
        <w:r>
          <w:rPr>
            <w:noProof/>
            <w:webHidden/>
          </w:rPr>
          <w:fldChar w:fldCharType="end"/>
        </w:r>
      </w:hyperlink>
    </w:p>
    <w:p w14:paraId="03D3488E" w14:textId="7C1851C8" w:rsidR="006B5861" w:rsidRDefault="006B5861">
      <w:pPr>
        <w:pStyle w:val="TableofFigures"/>
        <w:tabs>
          <w:tab w:val="right" w:leader="dot" w:pos="9016"/>
        </w:tabs>
        <w:rPr>
          <w:rFonts w:asciiTheme="minorHAnsi" w:eastAsiaTheme="minorEastAsia" w:hAnsiTheme="minorHAnsi"/>
          <w:noProof/>
          <w:lang w:eastAsia="en-GB"/>
        </w:rPr>
      </w:pPr>
      <w:hyperlink w:anchor="_Toc133607162" w:history="1">
        <w:r w:rsidRPr="00A90497">
          <w:rPr>
            <w:rStyle w:val="Hyperlink"/>
            <w:rFonts w:ascii="Arial" w:hAnsi="Arial" w:cs="Arial"/>
            <w:noProof/>
          </w:rPr>
          <w:t>Figure 41 - Guidance for Completing Risk Assessment (source: Dr Goodfellow-Smith)</w:t>
        </w:r>
        <w:r>
          <w:rPr>
            <w:noProof/>
            <w:webHidden/>
          </w:rPr>
          <w:tab/>
        </w:r>
        <w:r>
          <w:rPr>
            <w:noProof/>
            <w:webHidden/>
          </w:rPr>
          <w:fldChar w:fldCharType="begin"/>
        </w:r>
        <w:r>
          <w:rPr>
            <w:noProof/>
            <w:webHidden/>
          </w:rPr>
          <w:instrText xml:space="preserve"> PAGEREF _Toc133607162 \h </w:instrText>
        </w:r>
        <w:r>
          <w:rPr>
            <w:noProof/>
            <w:webHidden/>
          </w:rPr>
        </w:r>
        <w:r>
          <w:rPr>
            <w:noProof/>
            <w:webHidden/>
          </w:rPr>
          <w:fldChar w:fldCharType="separate"/>
        </w:r>
        <w:r>
          <w:rPr>
            <w:noProof/>
            <w:webHidden/>
          </w:rPr>
          <w:t>78</w:t>
        </w:r>
        <w:r>
          <w:rPr>
            <w:noProof/>
            <w:webHidden/>
          </w:rPr>
          <w:fldChar w:fldCharType="end"/>
        </w:r>
      </w:hyperlink>
    </w:p>
    <w:p w14:paraId="262F64BB" w14:textId="5B932635" w:rsidR="00CF5409" w:rsidRPr="009120D3" w:rsidRDefault="009120D3">
      <w:pPr>
        <w:rPr>
          <w:rFonts w:ascii="Arial" w:hAnsi="Arial" w:cs="Arial"/>
          <w:b/>
          <w:bCs/>
          <w:sz w:val="26"/>
          <w:szCs w:val="26"/>
          <w:u w:val="single"/>
        </w:rPr>
      </w:pPr>
      <w:r>
        <w:rPr>
          <w:rFonts w:ascii="Arial" w:hAnsi="Arial" w:cs="Arial"/>
          <w:b/>
          <w:bCs/>
          <w:sz w:val="26"/>
          <w:szCs w:val="26"/>
          <w:u w:val="single"/>
        </w:rPr>
        <w:fldChar w:fldCharType="end"/>
      </w:r>
      <w:r w:rsidR="00A64CA4" w:rsidRPr="009120D3">
        <w:rPr>
          <w:rFonts w:ascii="Arial" w:hAnsi="Arial" w:cs="Arial"/>
          <w:b/>
          <w:bCs/>
          <w:sz w:val="26"/>
          <w:szCs w:val="26"/>
          <w:u w:val="single"/>
        </w:rPr>
        <w:br w:type="page"/>
      </w:r>
    </w:p>
    <w:p w14:paraId="20141C00" w14:textId="03272594" w:rsidR="00A054BA" w:rsidRPr="0020282C" w:rsidRDefault="00DC36E3" w:rsidP="0020282C">
      <w:pPr>
        <w:pStyle w:val="Heading1"/>
        <w:rPr>
          <w:rFonts w:ascii="Arial" w:hAnsi="Arial" w:cs="Arial"/>
        </w:rPr>
      </w:pPr>
      <w:bookmarkStart w:id="0" w:name="_Toc133607163"/>
      <w:r w:rsidRPr="0020282C">
        <w:rPr>
          <w:rFonts w:ascii="Arial" w:hAnsi="Arial" w:cs="Arial"/>
        </w:rPr>
        <w:lastRenderedPageBreak/>
        <w:t>Introductio</w:t>
      </w:r>
      <w:r w:rsidR="000A34F1" w:rsidRPr="0020282C">
        <w:rPr>
          <w:rFonts w:ascii="Arial" w:hAnsi="Arial" w:cs="Arial"/>
        </w:rPr>
        <w:t>n</w:t>
      </w:r>
      <w:bookmarkEnd w:id="0"/>
    </w:p>
    <w:p w14:paraId="0FD94CDA" w14:textId="2A57F50D" w:rsidR="00A054BA" w:rsidRPr="0020282C" w:rsidRDefault="00A054BA" w:rsidP="0020282C">
      <w:pPr>
        <w:rPr>
          <w:rFonts w:ascii="Arial" w:hAnsi="Arial" w:cs="Arial"/>
        </w:rPr>
      </w:pPr>
      <w:r w:rsidRPr="0020282C">
        <w:rPr>
          <w:rFonts w:ascii="Arial" w:hAnsi="Arial" w:cs="Arial"/>
        </w:rPr>
        <w:t xml:space="preserve">The way we use our energy </w:t>
      </w:r>
      <w:proofErr w:type="gramStart"/>
      <w:r w:rsidRPr="0020282C">
        <w:rPr>
          <w:rFonts w:ascii="Arial" w:hAnsi="Arial" w:cs="Arial"/>
        </w:rPr>
        <w:t>has to</w:t>
      </w:r>
      <w:proofErr w:type="gramEnd"/>
      <w:r w:rsidRPr="0020282C">
        <w:rPr>
          <w:rFonts w:ascii="Arial" w:hAnsi="Arial" w:cs="Arial"/>
        </w:rPr>
        <w:t xml:space="preserve"> change. </w:t>
      </w:r>
      <w:r w:rsidR="00935005" w:rsidRPr="0020282C">
        <w:rPr>
          <w:rFonts w:ascii="Arial" w:hAnsi="Arial" w:cs="Arial"/>
        </w:rPr>
        <w:t>The finite resources the world has been so drastically developed by are beginning to finally look just that</w:t>
      </w:r>
      <w:r w:rsidR="00A35044" w:rsidRPr="0020282C">
        <w:rPr>
          <w:rFonts w:ascii="Arial" w:hAnsi="Arial" w:cs="Arial"/>
        </w:rPr>
        <w:t xml:space="preserve"> -</w:t>
      </w:r>
      <w:r w:rsidR="00935005" w:rsidRPr="0020282C">
        <w:rPr>
          <w:rFonts w:ascii="Arial" w:hAnsi="Arial" w:cs="Arial"/>
        </w:rPr>
        <w:t xml:space="preserve"> finite. As scrambled and accelerated attempts to harness renewable power increases, this dissertation explores a different focus</w:t>
      </w:r>
      <w:r w:rsidR="00A35044" w:rsidRPr="0020282C">
        <w:rPr>
          <w:rFonts w:ascii="Arial" w:hAnsi="Arial" w:cs="Arial"/>
        </w:rPr>
        <w:t xml:space="preserve"> -</w:t>
      </w:r>
      <w:r w:rsidR="00935005" w:rsidRPr="0020282C">
        <w:rPr>
          <w:rFonts w:ascii="Arial" w:hAnsi="Arial" w:cs="Arial"/>
        </w:rPr>
        <w:t xml:space="preserve"> energy efficiency.</w:t>
      </w:r>
      <w:r w:rsidR="00377A81" w:rsidRPr="0020282C">
        <w:rPr>
          <w:rFonts w:ascii="Arial" w:hAnsi="Arial" w:cs="Arial"/>
        </w:rPr>
        <w:t xml:space="preserve"> Despite increasing renewable infrastructure, 83% of global energy still comes from fossil fuels</w:t>
      </w:r>
      <w:r w:rsidR="00FA30CF" w:rsidRPr="0020282C">
        <w:rPr>
          <w:rFonts w:ascii="Arial" w:hAnsi="Arial" w:cs="Arial"/>
        </w:rPr>
        <w:t xml:space="preserve"> </w:t>
      </w:r>
      <w:sdt>
        <w:sdtPr>
          <w:rPr>
            <w:rFonts w:ascii="Arial" w:hAnsi="Arial" w:cs="Arial"/>
          </w:rPr>
          <w:id w:val="686024454"/>
          <w:citation/>
        </w:sdtPr>
        <w:sdtEndPr/>
        <w:sdtContent>
          <w:r w:rsidR="00FA30CF" w:rsidRPr="0020282C">
            <w:rPr>
              <w:rFonts w:ascii="Arial" w:hAnsi="Arial" w:cs="Arial"/>
            </w:rPr>
            <w:fldChar w:fldCharType="begin"/>
          </w:r>
          <w:r w:rsidR="00FA30CF" w:rsidRPr="0020282C">
            <w:rPr>
              <w:rFonts w:ascii="Arial" w:hAnsi="Arial" w:cs="Arial"/>
            </w:rPr>
            <w:instrText xml:space="preserve"> CITATION The23 \l 2057 </w:instrText>
          </w:r>
          <w:r w:rsidR="00FA30CF" w:rsidRPr="0020282C">
            <w:rPr>
              <w:rFonts w:ascii="Arial" w:hAnsi="Arial" w:cs="Arial"/>
            </w:rPr>
            <w:fldChar w:fldCharType="separate"/>
          </w:r>
          <w:r w:rsidR="004D6F67" w:rsidRPr="004D6F67">
            <w:rPr>
              <w:rFonts w:ascii="Arial" w:hAnsi="Arial" w:cs="Arial"/>
              <w:noProof/>
            </w:rPr>
            <w:t>(The World Counts, 2023)</w:t>
          </w:r>
          <w:r w:rsidR="00FA30CF" w:rsidRPr="0020282C">
            <w:rPr>
              <w:rFonts w:ascii="Arial" w:hAnsi="Arial" w:cs="Arial"/>
            </w:rPr>
            <w:fldChar w:fldCharType="end"/>
          </w:r>
        </w:sdtContent>
      </w:sdt>
      <w:r w:rsidR="00172A4B" w:rsidRPr="0020282C">
        <w:rPr>
          <w:rFonts w:ascii="Arial" w:hAnsi="Arial" w:cs="Arial"/>
        </w:rPr>
        <w:t>. While in the UK, in 2021</w:t>
      </w:r>
      <w:r w:rsidR="007D1B60">
        <w:rPr>
          <w:rFonts w:ascii="Arial" w:hAnsi="Arial" w:cs="Arial"/>
        </w:rPr>
        <w:t>,</w:t>
      </w:r>
      <w:r w:rsidR="00172A4B" w:rsidRPr="0020282C">
        <w:rPr>
          <w:rFonts w:ascii="Arial" w:hAnsi="Arial" w:cs="Arial"/>
        </w:rPr>
        <w:t xml:space="preserve"> 76% of the total energy consumed came from fossil fuels </w:t>
      </w:r>
      <w:sdt>
        <w:sdtPr>
          <w:rPr>
            <w:rFonts w:ascii="Arial" w:hAnsi="Arial" w:cs="Arial"/>
          </w:rPr>
          <w:id w:val="2019414081"/>
          <w:citation/>
        </w:sdtPr>
        <w:sdtEndPr/>
        <w:sdtContent>
          <w:r w:rsidR="00172A4B" w:rsidRPr="0020282C">
            <w:rPr>
              <w:rFonts w:ascii="Arial" w:hAnsi="Arial" w:cs="Arial"/>
            </w:rPr>
            <w:fldChar w:fldCharType="begin"/>
          </w:r>
          <w:r w:rsidR="00A04402" w:rsidRPr="0020282C">
            <w:rPr>
              <w:rFonts w:ascii="Arial" w:hAnsi="Arial" w:cs="Arial"/>
            </w:rPr>
            <w:instrText xml:space="preserve">CITATION Han22 \l 2057 </w:instrText>
          </w:r>
          <w:r w:rsidR="00172A4B" w:rsidRPr="0020282C">
            <w:rPr>
              <w:rFonts w:ascii="Arial" w:hAnsi="Arial" w:cs="Arial"/>
            </w:rPr>
            <w:fldChar w:fldCharType="separate"/>
          </w:r>
          <w:r w:rsidR="004D6F67" w:rsidRPr="004D6F67">
            <w:rPr>
              <w:rFonts w:ascii="Arial" w:hAnsi="Arial" w:cs="Arial"/>
              <w:noProof/>
            </w:rPr>
            <w:t>(Hannah Ritchie, 2022)</w:t>
          </w:r>
          <w:r w:rsidR="00172A4B" w:rsidRPr="0020282C">
            <w:rPr>
              <w:rFonts w:ascii="Arial" w:hAnsi="Arial" w:cs="Arial"/>
            </w:rPr>
            <w:fldChar w:fldCharType="end"/>
          </w:r>
        </w:sdtContent>
      </w:sdt>
      <w:r w:rsidR="008028AD" w:rsidRPr="0020282C">
        <w:rPr>
          <w:rFonts w:ascii="Arial" w:hAnsi="Arial" w:cs="Arial"/>
        </w:rPr>
        <w:t>.</w:t>
      </w:r>
      <w:r w:rsidR="00377A81" w:rsidRPr="0020282C">
        <w:rPr>
          <w:rFonts w:ascii="Arial" w:hAnsi="Arial" w:cs="Arial"/>
        </w:rPr>
        <w:t xml:space="preserve"> </w:t>
      </w:r>
      <w:r w:rsidR="00730588" w:rsidRPr="0020282C">
        <w:rPr>
          <w:rFonts w:ascii="Arial" w:hAnsi="Arial" w:cs="Arial"/>
        </w:rPr>
        <w:t>So,</w:t>
      </w:r>
      <w:r w:rsidR="00377A81" w:rsidRPr="0020282C">
        <w:rPr>
          <w:rFonts w:ascii="Arial" w:hAnsi="Arial" w:cs="Arial"/>
        </w:rPr>
        <w:t xml:space="preserve"> whilst the renewable energy industry continues to grow, we must address</w:t>
      </w:r>
      <w:r w:rsidR="00A35044" w:rsidRPr="0020282C">
        <w:rPr>
          <w:rFonts w:ascii="Arial" w:hAnsi="Arial" w:cs="Arial"/>
        </w:rPr>
        <w:t xml:space="preserve"> </w:t>
      </w:r>
      <w:r w:rsidR="00FA30CF" w:rsidRPr="0020282C">
        <w:rPr>
          <w:rFonts w:ascii="Arial" w:hAnsi="Arial" w:cs="Arial"/>
        </w:rPr>
        <w:t>how current energy sources are used, because often there are a range of improvements that can be made which allow for less input energy whilst output performance</w:t>
      </w:r>
      <w:r w:rsidR="008028AD" w:rsidRPr="0020282C">
        <w:rPr>
          <w:rFonts w:ascii="Arial" w:hAnsi="Arial" w:cs="Arial"/>
        </w:rPr>
        <w:t xml:space="preserve"> is maintained</w:t>
      </w:r>
      <w:r w:rsidR="00FA30CF" w:rsidRPr="0020282C">
        <w:rPr>
          <w:rFonts w:ascii="Arial" w:hAnsi="Arial" w:cs="Arial"/>
        </w:rPr>
        <w:t xml:space="preserve">. It is estimated that if the entire world lived like western consumers, </w:t>
      </w:r>
      <w:r w:rsidR="00172A4B" w:rsidRPr="0020282C">
        <w:rPr>
          <w:rFonts w:ascii="Arial" w:hAnsi="Arial" w:cs="Arial"/>
        </w:rPr>
        <w:t xml:space="preserve">we would need 5 planets to support energy requirements </w:t>
      </w:r>
      <w:sdt>
        <w:sdtPr>
          <w:rPr>
            <w:rFonts w:ascii="Arial" w:hAnsi="Arial" w:cs="Arial"/>
          </w:rPr>
          <w:id w:val="-1864660264"/>
          <w:citation/>
        </w:sdtPr>
        <w:sdtEndPr/>
        <w:sdtContent>
          <w:r w:rsidR="00172A4B" w:rsidRPr="0020282C">
            <w:rPr>
              <w:rFonts w:ascii="Arial" w:hAnsi="Arial" w:cs="Arial"/>
            </w:rPr>
            <w:fldChar w:fldCharType="begin"/>
          </w:r>
          <w:r w:rsidR="00172A4B" w:rsidRPr="0020282C">
            <w:rPr>
              <w:rFonts w:ascii="Arial" w:hAnsi="Arial" w:cs="Arial"/>
            </w:rPr>
            <w:instrText xml:space="preserve"> CITATION The231 \l 2057 </w:instrText>
          </w:r>
          <w:r w:rsidR="00172A4B" w:rsidRPr="0020282C">
            <w:rPr>
              <w:rFonts w:ascii="Arial" w:hAnsi="Arial" w:cs="Arial"/>
            </w:rPr>
            <w:fldChar w:fldCharType="separate"/>
          </w:r>
          <w:r w:rsidR="004D6F67" w:rsidRPr="004D6F67">
            <w:rPr>
              <w:rFonts w:ascii="Arial" w:hAnsi="Arial" w:cs="Arial"/>
              <w:noProof/>
            </w:rPr>
            <w:t>(The World Changes, 2023)</w:t>
          </w:r>
          <w:r w:rsidR="00172A4B" w:rsidRPr="0020282C">
            <w:rPr>
              <w:rFonts w:ascii="Arial" w:hAnsi="Arial" w:cs="Arial"/>
            </w:rPr>
            <w:fldChar w:fldCharType="end"/>
          </w:r>
        </w:sdtContent>
      </w:sdt>
      <w:r w:rsidR="00172A4B" w:rsidRPr="0020282C">
        <w:rPr>
          <w:rFonts w:ascii="Arial" w:hAnsi="Arial" w:cs="Arial"/>
        </w:rPr>
        <w:t xml:space="preserve">. </w:t>
      </w:r>
      <w:r w:rsidR="008028AD" w:rsidRPr="0020282C">
        <w:rPr>
          <w:rFonts w:ascii="Arial" w:hAnsi="Arial" w:cs="Arial"/>
        </w:rPr>
        <w:t>T</w:t>
      </w:r>
      <w:r w:rsidR="00172A4B" w:rsidRPr="0020282C">
        <w:rPr>
          <w:rFonts w:ascii="Arial" w:hAnsi="Arial" w:cs="Arial"/>
        </w:rPr>
        <w:t>his again supports the notion that decreased energy consumption through improved efficiency is imperative to ensure a more sustainable future.</w:t>
      </w:r>
    </w:p>
    <w:p w14:paraId="39BF64CF" w14:textId="54403F60" w:rsidR="008249D1" w:rsidRPr="0020282C" w:rsidRDefault="009F0830" w:rsidP="0020282C">
      <w:pPr>
        <w:rPr>
          <w:rFonts w:ascii="Arial" w:hAnsi="Arial" w:cs="Arial"/>
        </w:rPr>
      </w:pPr>
      <w:r w:rsidRPr="0020282C">
        <w:rPr>
          <w:rFonts w:ascii="Arial" w:hAnsi="Arial" w:cs="Arial"/>
        </w:rPr>
        <w:t xml:space="preserve">Awareness surrounding </w:t>
      </w:r>
      <w:r w:rsidR="00CF48E3" w:rsidRPr="0020282C">
        <w:rPr>
          <w:rFonts w:ascii="Arial" w:hAnsi="Arial" w:cs="Arial"/>
        </w:rPr>
        <w:t>sustainability has seen a big shift in recent years, as we see global</w:t>
      </w:r>
      <w:r w:rsidR="001E1193" w:rsidRPr="0020282C">
        <w:rPr>
          <w:rFonts w:ascii="Arial" w:hAnsi="Arial" w:cs="Arial"/>
        </w:rPr>
        <w:t xml:space="preserve"> government changes to help </w:t>
      </w:r>
      <w:r w:rsidR="00436128" w:rsidRPr="0020282C">
        <w:rPr>
          <w:rFonts w:ascii="Arial" w:hAnsi="Arial" w:cs="Arial"/>
        </w:rPr>
        <w:t xml:space="preserve">prevent and reverse the </w:t>
      </w:r>
      <w:r w:rsidR="00D6670F" w:rsidRPr="0020282C">
        <w:rPr>
          <w:rFonts w:ascii="Arial" w:hAnsi="Arial" w:cs="Arial"/>
        </w:rPr>
        <w:t>human-caused acceleration of global warming, resulting in climate change.</w:t>
      </w:r>
      <w:r w:rsidR="00166531" w:rsidRPr="0020282C">
        <w:rPr>
          <w:rFonts w:ascii="Arial" w:hAnsi="Arial" w:cs="Arial"/>
        </w:rPr>
        <w:t xml:space="preserve"> </w:t>
      </w:r>
      <w:r w:rsidR="001B2396" w:rsidRPr="0020282C">
        <w:rPr>
          <w:rFonts w:ascii="Arial" w:hAnsi="Arial" w:cs="Arial"/>
        </w:rPr>
        <w:t xml:space="preserve">Most recent </w:t>
      </w:r>
      <w:r w:rsidR="00AE060F" w:rsidRPr="0020282C">
        <w:rPr>
          <w:rFonts w:ascii="Arial" w:hAnsi="Arial" w:cs="Arial"/>
        </w:rPr>
        <w:t xml:space="preserve">available </w:t>
      </w:r>
      <w:r w:rsidR="001B2396" w:rsidRPr="0020282C">
        <w:rPr>
          <w:rFonts w:ascii="Arial" w:hAnsi="Arial" w:cs="Arial"/>
        </w:rPr>
        <w:t>data shows that w</w:t>
      </w:r>
      <w:r w:rsidR="00F22F36" w:rsidRPr="0020282C">
        <w:rPr>
          <w:rFonts w:ascii="Arial" w:hAnsi="Arial" w:cs="Arial"/>
        </w:rPr>
        <w:t xml:space="preserve">orldwide production of wind power alone has increased by over </w:t>
      </w:r>
      <w:r w:rsidR="008028AD" w:rsidRPr="0020282C">
        <w:rPr>
          <w:rFonts w:ascii="Arial" w:hAnsi="Arial" w:cs="Arial"/>
        </w:rPr>
        <w:t>1</w:t>
      </w:r>
      <w:r w:rsidR="00623498" w:rsidRPr="0020282C">
        <w:rPr>
          <w:rFonts w:ascii="Arial" w:hAnsi="Arial" w:cs="Arial"/>
        </w:rPr>
        <w:t xml:space="preserve"> million Giga Watt hours from 2012 to 2020</w:t>
      </w:r>
      <w:sdt>
        <w:sdtPr>
          <w:rPr>
            <w:rFonts w:ascii="Arial" w:hAnsi="Arial" w:cs="Arial"/>
          </w:rPr>
          <w:id w:val="1152874495"/>
          <w:citation/>
        </w:sdtPr>
        <w:sdtEndPr/>
        <w:sdtContent>
          <w:r w:rsidR="007B7E5F" w:rsidRPr="0020282C">
            <w:rPr>
              <w:rFonts w:ascii="Arial" w:hAnsi="Arial" w:cs="Arial"/>
            </w:rPr>
            <w:fldChar w:fldCharType="begin"/>
          </w:r>
          <w:r w:rsidR="007B7E5F" w:rsidRPr="0020282C">
            <w:rPr>
              <w:rFonts w:ascii="Arial" w:hAnsi="Arial" w:cs="Arial"/>
            </w:rPr>
            <w:instrText xml:space="preserve"> CITATION IRE22 \l 2057 </w:instrText>
          </w:r>
          <w:r w:rsidR="007B7E5F"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(IRENA, 2022)</w:t>
          </w:r>
          <w:r w:rsidR="007B7E5F" w:rsidRPr="0020282C">
            <w:rPr>
              <w:rFonts w:ascii="Arial" w:hAnsi="Arial" w:cs="Arial"/>
            </w:rPr>
            <w:fldChar w:fldCharType="end"/>
          </w:r>
        </w:sdtContent>
      </w:sdt>
      <w:r w:rsidR="00AE060F" w:rsidRPr="0020282C">
        <w:rPr>
          <w:rFonts w:ascii="Arial" w:hAnsi="Arial" w:cs="Arial"/>
        </w:rPr>
        <w:t>.</w:t>
      </w:r>
      <w:r w:rsidR="00D6670F" w:rsidRPr="0020282C">
        <w:rPr>
          <w:rFonts w:ascii="Arial" w:hAnsi="Arial" w:cs="Arial"/>
        </w:rPr>
        <w:t xml:space="preserve"> </w:t>
      </w:r>
      <w:r w:rsidR="00191B4B" w:rsidRPr="0020282C">
        <w:rPr>
          <w:rFonts w:ascii="Arial" w:hAnsi="Arial" w:cs="Arial"/>
        </w:rPr>
        <w:t xml:space="preserve">Despite this, </w:t>
      </w:r>
      <w:r w:rsidR="0035789C" w:rsidRPr="0020282C">
        <w:rPr>
          <w:rFonts w:ascii="Arial" w:hAnsi="Arial" w:cs="Arial"/>
        </w:rPr>
        <w:t>ongoing battles are rife</w:t>
      </w:r>
      <w:r w:rsidR="007D1B60">
        <w:rPr>
          <w:rFonts w:ascii="Arial" w:hAnsi="Arial" w:cs="Arial"/>
        </w:rPr>
        <w:t xml:space="preserve"> as</w:t>
      </w:r>
      <w:r w:rsidR="0035789C" w:rsidRPr="0020282C">
        <w:rPr>
          <w:rFonts w:ascii="Arial" w:hAnsi="Arial" w:cs="Arial"/>
        </w:rPr>
        <w:t xml:space="preserve"> </w:t>
      </w:r>
      <w:r w:rsidR="008028AD" w:rsidRPr="0020282C">
        <w:rPr>
          <w:rFonts w:ascii="Arial" w:hAnsi="Arial" w:cs="Arial"/>
        </w:rPr>
        <w:t>war in Eastern Europe has resulted in</w:t>
      </w:r>
      <w:r w:rsidR="00C52E9B" w:rsidRPr="0020282C">
        <w:rPr>
          <w:rFonts w:ascii="Arial" w:hAnsi="Arial" w:cs="Arial"/>
        </w:rPr>
        <w:t xml:space="preserve"> </w:t>
      </w:r>
      <w:r w:rsidR="008028AD" w:rsidRPr="0020282C">
        <w:rPr>
          <w:rFonts w:ascii="Arial" w:hAnsi="Arial" w:cs="Arial"/>
        </w:rPr>
        <w:t>vastly</w:t>
      </w:r>
      <w:r w:rsidR="005F44FA" w:rsidRPr="0020282C">
        <w:rPr>
          <w:rFonts w:ascii="Arial" w:hAnsi="Arial" w:cs="Arial"/>
        </w:rPr>
        <w:t xml:space="preserve"> inflated</w:t>
      </w:r>
      <w:r w:rsidR="00C52E9B" w:rsidRPr="0020282C">
        <w:rPr>
          <w:rFonts w:ascii="Arial" w:hAnsi="Arial" w:cs="Arial"/>
        </w:rPr>
        <w:t xml:space="preserve"> energy price</w:t>
      </w:r>
      <w:r w:rsidR="005F44FA" w:rsidRPr="0020282C">
        <w:rPr>
          <w:rFonts w:ascii="Arial" w:hAnsi="Arial" w:cs="Arial"/>
        </w:rPr>
        <w:t>s</w:t>
      </w:r>
      <w:r w:rsidR="00C52E9B" w:rsidRPr="0020282C">
        <w:rPr>
          <w:rFonts w:ascii="Arial" w:hAnsi="Arial" w:cs="Arial"/>
        </w:rPr>
        <w:t xml:space="preserve"> across Europe</w:t>
      </w:r>
      <w:r w:rsidR="005F44FA" w:rsidRPr="0020282C">
        <w:rPr>
          <w:rFonts w:ascii="Arial" w:hAnsi="Arial" w:cs="Arial"/>
        </w:rPr>
        <w:t xml:space="preserve"> in </w:t>
      </w:r>
      <w:r w:rsidR="00730588" w:rsidRPr="0020282C">
        <w:rPr>
          <w:rFonts w:ascii="Arial" w:hAnsi="Arial" w:cs="Arial"/>
        </w:rPr>
        <w:t>2022 and</w:t>
      </w:r>
      <w:r w:rsidR="005F44FA" w:rsidRPr="0020282C">
        <w:rPr>
          <w:rFonts w:ascii="Arial" w:hAnsi="Arial" w:cs="Arial"/>
        </w:rPr>
        <w:t xml:space="preserve"> are not forecast to return to levels prior to the war in up to a decade</w:t>
      </w:r>
      <w:r w:rsidR="008249D1" w:rsidRPr="0020282C">
        <w:rPr>
          <w:rFonts w:ascii="Arial" w:hAnsi="Arial" w:cs="Arial"/>
        </w:rPr>
        <w:t xml:space="preserve"> in the UK</w:t>
      </w:r>
      <w:sdt>
        <w:sdtPr>
          <w:rPr>
            <w:rFonts w:ascii="Arial" w:hAnsi="Arial" w:cs="Arial"/>
          </w:rPr>
          <w:id w:val="-1879763353"/>
          <w:citation/>
        </w:sdtPr>
        <w:sdtEndPr/>
        <w:sdtContent>
          <w:r w:rsidR="008249D1" w:rsidRPr="0020282C">
            <w:rPr>
              <w:rFonts w:ascii="Arial" w:hAnsi="Arial" w:cs="Arial"/>
            </w:rPr>
            <w:fldChar w:fldCharType="begin"/>
          </w:r>
          <w:r w:rsidR="008249D1" w:rsidRPr="0020282C">
            <w:rPr>
              <w:rFonts w:ascii="Arial" w:hAnsi="Arial" w:cs="Arial"/>
            </w:rPr>
            <w:instrText xml:space="preserve"> CITATION Tom22 \l 2057 </w:instrText>
          </w:r>
          <w:r w:rsidR="008249D1"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(Edwards, 2022)</w:t>
          </w:r>
          <w:r w:rsidR="008249D1" w:rsidRPr="0020282C">
            <w:rPr>
              <w:rFonts w:ascii="Arial" w:hAnsi="Arial" w:cs="Arial"/>
            </w:rPr>
            <w:fldChar w:fldCharType="end"/>
          </w:r>
        </w:sdtContent>
      </w:sdt>
      <w:r w:rsidR="008249D1" w:rsidRPr="0020282C">
        <w:rPr>
          <w:rFonts w:ascii="Arial" w:hAnsi="Arial" w:cs="Arial"/>
        </w:rPr>
        <w:t>.</w:t>
      </w:r>
    </w:p>
    <w:p w14:paraId="33D4CC1E" w14:textId="77777777" w:rsidR="008249D1" w:rsidRPr="0020282C" w:rsidRDefault="008249D1" w:rsidP="0020282C">
      <w:pPr>
        <w:keepNext/>
        <w:jc w:val="center"/>
        <w:rPr>
          <w:rFonts w:ascii="Arial" w:hAnsi="Arial" w:cs="Arial"/>
        </w:rPr>
      </w:pPr>
      <w:r w:rsidRPr="0020282C">
        <w:rPr>
          <w:rFonts w:ascii="Arial" w:hAnsi="Arial" w:cs="Arial"/>
          <w:noProof/>
        </w:rPr>
        <w:drawing>
          <wp:inline distT="0" distB="0" distL="0" distR="0" wp14:anchorId="57C39F48" wp14:editId="7D961EB5">
            <wp:extent cx="4603262" cy="2495714"/>
            <wp:effectExtent l="0" t="0" r="6985" b="0"/>
            <wp:docPr id="1657938978"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38978" name="Picture 1" descr="Chart, histogram&#10;&#10;Description automatically generated"/>
                    <pic:cNvPicPr/>
                  </pic:nvPicPr>
                  <pic:blipFill rotWithShape="1">
                    <a:blip r:embed="rId13" cstate="print">
                      <a:extLst>
                        <a:ext uri="{BEBA8EAE-BF5A-486C-A8C5-ECC9F3942E4B}">
                          <a14:imgProps xmlns:a14="http://schemas.microsoft.com/office/drawing/2010/main">
                            <a14:imgLayer r:embed="rId14">
                              <a14:imgEffect>
                                <a14:saturation sat="400000"/>
                              </a14:imgEffect>
                            </a14:imgLayer>
                          </a14:imgProps>
                        </a:ext>
                        <a:ext uri="{28A0092B-C50C-407E-A947-70E740481C1C}">
                          <a14:useLocalDpi xmlns:a14="http://schemas.microsoft.com/office/drawing/2010/main" val="0"/>
                        </a:ext>
                      </a:extLst>
                    </a:blip>
                    <a:srcRect t="11241"/>
                    <a:stretch/>
                  </pic:blipFill>
                  <pic:spPr bwMode="auto">
                    <a:xfrm>
                      <a:off x="0" y="0"/>
                      <a:ext cx="4616359" cy="2502814"/>
                    </a:xfrm>
                    <a:prstGeom prst="rect">
                      <a:avLst/>
                    </a:prstGeom>
                    <a:ln>
                      <a:noFill/>
                    </a:ln>
                    <a:extLst>
                      <a:ext uri="{53640926-AAD7-44D8-BBD7-CCE9431645EC}">
                        <a14:shadowObscured xmlns:a14="http://schemas.microsoft.com/office/drawing/2010/main"/>
                      </a:ext>
                    </a:extLst>
                  </pic:spPr>
                </pic:pic>
              </a:graphicData>
            </a:graphic>
          </wp:inline>
        </w:drawing>
      </w:r>
    </w:p>
    <w:p w14:paraId="05A77617" w14:textId="217647E8" w:rsidR="008249D1" w:rsidRPr="0020282C" w:rsidRDefault="008249D1" w:rsidP="0020282C">
      <w:pPr>
        <w:pStyle w:val="Caption"/>
        <w:spacing w:line="360" w:lineRule="auto"/>
        <w:jc w:val="center"/>
        <w:rPr>
          <w:rFonts w:ascii="Arial" w:hAnsi="Arial" w:cs="Arial"/>
        </w:rPr>
      </w:pPr>
      <w:bookmarkStart w:id="1" w:name="_Toc133530175"/>
      <w:bookmarkStart w:id="2" w:name="_Toc133607122"/>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w:t>
      </w:r>
      <w:r w:rsidR="00573F26" w:rsidRPr="0020282C">
        <w:rPr>
          <w:rFonts w:ascii="Arial" w:hAnsi="Arial" w:cs="Arial"/>
          <w:noProof/>
        </w:rPr>
        <w:fldChar w:fldCharType="end"/>
      </w:r>
      <w:r w:rsidRPr="0020282C">
        <w:rPr>
          <w:rFonts w:ascii="Arial" w:hAnsi="Arial" w:cs="Arial"/>
        </w:rPr>
        <w:t xml:space="preserve"> - Historic &amp; forecast energy prices in UK (£/MWh)</w:t>
      </w:r>
      <w:r w:rsidRPr="0020282C">
        <w:rPr>
          <w:rFonts w:ascii="Arial" w:hAnsi="Arial" w:cs="Arial"/>
          <w:noProof/>
        </w:rPr>
        <w:t>, (source: Cornwall Insight)</w:t>
      </w:r>
      <w:bookmarkEnd w:id="1"/>
      <w:bookmarkEnd w:id="2"/>
    </w:p>
    <w:p w14:paraId="3127A976" w14:textId="3AB7AF81" w:rsidR="008249D1" w:rsidRPr="0020282C" w:rsidRDefault="00C52E9B" w:rsidP="0020282C">
      <w:pPr>
        <w:jc w:val="center"/>
        <w:rPr>
          <w:rFonts w:ascii="Arial" w:hAnsi="Arial" w:cs="Arial"/>
        </w:rPr>
      </w:pPr>
      <w:r w:rsidRPr="0020282C">
        <w:rPr>
          <w:rFonts w:ascii="Arial" w:hAnsi="Arial" w:cs="Arial"/>
        </w:rPr>
        <w:t>.</w:t>
      </w:r>
    </w:p>
    <w:p w14:paraId="6DD79976" w14:textId="2376623E" w:rsidR="00A054BA" w:rsidRPr="0020282C" w:rsidRDefault="0087034B" w:rsidP="0020282C">
      <w:pPr>
        <w:rPr>
          <w:rFonts w:ascii="Arial" w:hAnsi="Arial" w:cs="Arial"/>
        </w:rPr>
      </w:pPr>
      <w:r w:rsidRPr="0020282C">
        <w:rPr>
          <w:rFonts w:ascii="Arial" w:hAnsi="Arial" w:cs="Arial"/>
        </w:rPr>
        <w:lastRenderedPageBreak/>
        <w:t>This s</w:t>
      </w:r>
      <w:r w:rsidR="00403CCA" w:rsidRPr="0020282C">
        <w:rPr>
          <w:rFonts w:ascii="Arial" w:hAnsi="Arial" w:cs="Arial"/>
        </w:rPr>
        <w:t xml:space="preserve">ituation has appeared to have </w:t>
      </w:r>
      <w:r w:rsidR="008028AD" w:rsidRPr="0020282C">
        <w:rPr>
          <w:rFonts w:ascii="Arial" w:hAnsi="Arial" w:cs="Arial"/>
        </w:rPr>
        <w:t>acted as</w:t>
      </w:r>
      <w:r w:rsidR="00403CCA" w:rsidRPr="0020282C">
        <w:rPr>
          <w:rFonts w:ascii="Arial" w:hAnsi="Arial" w:cs="Arial"/>
        </w:rPr>
        <w:t xml:space="preserve"> a catalyst for many </w:t>
      </w:r>
      <w:r w:rsidR="00D92944" w:rsidRPr="0020282C">
        <w:rPr>
          <w:rFonts w:ascii="Arial" w:hAnsi="Arial" w:cs="Arial"/>
        </w:rPr>
        <w:t>governments in Europe</w:t>
      </w:r>
      <w:r w:rsidR="00CD5D78" w:rsidRPr="0020282C">
        <w:rPr>
          <w:rFonts w:ascii="Arial" w:hAnsi="Arial" w:cs="Arial"/>
        </w:rPr>
        <w:t xml:space="preserve"> and worldwide</w:t>
      </w:r>
      <w:r w:rsidR="00D92944" w:rsidRPr="0020282C">
        <w:rPr>
          <w:rFonts w:ascii="Arial" w:hAnsi="Arial" w:cs="Arial"/>
        </w:rPr>
        <w:t xml:space="preserve"> to </w:t>
      </w:r>
      <w:r w:rsidR="004968D9" w:rsidRPr="0020282C">
        <w:rPr>
          <w:rFonts w:ascii="Arial" w:hAnsi="Arial" w:cs="Arial"/>
        </w:rPr>
        <w:t>increase their construction of new renewable infrastructure.</w:t>
      </w:r>
      <w:r w:rsidR="00CD5D78" w:rsidRPr="0020282C">
        <w:rPr>
          <w:rFonts w:ascii="Arial" w:hAnsi="Arial" w:cs="Arial"/>
        </w:rPr>
        <w:t xml:space="preserve"> From 2021 to 2030, advanced economies are forecast to increase their clean energy investment by USD $400 billion</w:t>
      </w:r>
      <w:sdt>
        <w:sdtPr>
          <w:rPr>
            <w:rFonts w:ascii="Arial" w:hAnsi="Arial" w:cs="Arial"/>
          </w:rPr>
          <w:id w:val="1912966496"/>
          <w:citation/>
        </w:sdtPr>
        <w:sdtEndPr/>
        <w:sdtContent>
          <w:r w:rsidR="00CD5D78" w:rsidRPr="0020282C">
            <w:rPr>
              <w:rFonts w:ascii="Arial" w:hAnsi="Arial" w:cs="Arial"/>
            </w:rPr>
            <w:fldChar w:fldCharType="begin"/>
          </w:r>
          <w:r w:rsidR="00CD5D78" w:rsidRPr="0020282C">
            <w:rPr>
              <w:rFonts w:ascii="Arial" w:hAnsi="Arial" w:cs="Arial"/>
            </w:rPr>
            <w:instrText xml:space="preserve"> CITATION IEA22 \l 2057 </w:instrText>
          </w:r>
          <w:r w:rsidR="00CD5D78"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(IEA, 2022)</w:t>
          </w:r>
          <w:r w:rsidR="00CD5D78" w:rsidRPr="0020282C">
            <w:rPr>
              <w:rFonts w:ascii="Arial" w:hAnsi="Arial" w:cs="Arial"/>
            </w:rPr>
            <w:fldChar w:fldCharType="end"/>
          </w:r>
        </w:sdtContent>
      </w:sdt>
      <w:r w:rsidR="00CD5D78" w:rsidRPr="0020282C">
        <w:rPr>
          <w:rFonts w:ascii="Arial" w:hAnsi="Arial" w:cs="Arial"/>
        </w:rPr>
        <w:t>.</w:t>
      </w:r>
      <w:r w:rsidR="004968D9" w:rsidRPr="0020282C">
        <w:rPr>
          <w:rFonts w:ascii="Arial" w:hAnsi="Arial" w:cs="Arial"/>
        </w:rPr>
        <w:t xml:space="preserve"> </w:t>
      </w:r>
      <w:r w:rsidR="008028AD" w:rsidRPr="0020282C">
        <w:rPr>
          <w:rFonts w:ascii="Arial" w:hAnsi="Arial" w:cs="Arial"/>
        </w:rPr>
        <w:t>This has been welcomed</w:t>
      </w:r>
      <w:r w:rsidR="00052C1E" w:rsidRPr="0020282C">
        <w:rPr>
          <w:rFonts w:ascii="Arial" w:hAnsi="Arial" w:cs="Arial"/>
        </w:rPr>
        <w:t xml:space="preserve">, </w:t>
      </w:r>
      <w:r w:rsidR="008028AD" w:rsidRPr="0020282C">
        <w:rPr>
          <w:rFonts w:ascii="Arial" w:hAnsi="Arial" w:cs="Arial"/>
        </w:rPr>
        <w:t>however, the fact it t</w:t>
      </w:r>
      <w:r w:rsidR="00052C1E" w:rsidRPr="0020282C">
        <w:rPr>
          <w:rFonts w:ascii="Arial" w:hAnsi="Arial" w:cs="Arial"/>
        </w:rPr>
        <w:t>ook</w:t>
      </w:r>
      <w:r w:rsidR="008028AD" w:rsidRPr="0020282C">
        <w:rPr>
          <w:rFonts w:ascii="Arial" w:hAnsi="Arial" w:cs="Arial"/>
        </w:rPr>
        <w:t xml:space="preserve"> such desperate circumstances to act despite the </w:t>
      </w:r>
      <w:r w:rsidR="00052C1E" w:rsidRPr="0020282C">
        <w:rPr>
          <w:rFonts w:ascii="Arial" w:hAnsi="Arial" w:cs="Arial"/>
        </w:rPr>
        <w:t>ongoing climate crisis being very well documented</w:t>
      </w:r>
      <w:r w:rsidR="008028AD" w:rsidRPr="0020282C">
        <w:rPr>
          <w:rFonts w:ascii="Arial" w:hAnsi="Arial" w:cs="Arial"/>
        </w:rPr>
        <w:t xml:space="preserve"> </w:t>
      </w:r>
      <w:r w:rsidR="00052C1E" w:rsidRPr="0020282C">
        <w:rPr>
          <w:rFonts w:ascii="Arial" w:hAnsi="Arial" w:cs="Arial"/>
        </w:rPr>
        <w:t>acts as a good case in point to show</w:t>
      </w:r>
      <w:r w:rsidR="008028AD" w:rsidRPr="0020282C">
        <w:rPr>
          <w:rFonts w:ascii="Arial" w:hAnsi="Arial" w:cs="Arial"/>
        </w:rPr>
        <w:t xml:space="preserve"> where the priorities lie for some of the </w:t>
      </w:r>
      <w:r w:rsidR="00A852AA" w:rsidRPr="0020282C">
        <w:rPr>
          <w:rFonts w:ascii="Arial" w:hAnsi="Arial" w:cs="Arial"/>
        </w:rPr>
        <w:t>world’s</w:t>
      </w:r>
      <w:r w:rsidR="008028AD" w:rsidRPr="0020282C">
        <w:rPr>
          <w:rFonts w:ascii="Arial" w:hAnsi="Arial" w:cs="Arial"/>
        </w:rPr>
        <w:t xml:space="preserve"> most powerful and influential governments.</w:t>
      </w:r>
    </w:p>
    <w:p w14:paraId="5D27739A" w14:textId="77777777" w:rsidR="00730588" w:rsidRPr="0020282C" w:rsidRDefault="00730588" w:rsidP="0020282C">
      <w:pPr>
        <w:keepNext/>
        <w:jc w:val="center"/>
        <w:rPr>
          <w:rFonts w:ascii="Arial" w:hAnsi="Arial" w:cs="Arial"/>
        </w:rPr>
      </w:pPr>
      <w:r w:rsidRPr="0020282C">
        <w:rPr>
          <w:rFonts w:ascii="Arial" w:hAnsi="Arial" w:cs="Arial"/>
          <w:noProof/>
        </w:rPr>
        <w:drawing>
          <wp:inline distT="0" distB="0" distL="0" distR="0" wp14:anchorId="6614B512" wp14:editId="69E4258B">
            <wp:extent cx="5731510" cy="3214370"/>
            <wp:effectExtent l="0" t="0" r="2540" b="5080"/>
            <wp:docPr id="1830922471" name="Chart 1">
              <a:extLst xmlns:a="http://schemas.openxmlformats.org/drawingml/2006/main">
                <a:ext uri="{FF2B5EF4-FFF2-40B4-BE49-F238E27FC236}">
                  <a16:creationId xmlns:a16="http://schemas.microsoft.com/office/drawing/2014/main" id="{C28C2219-A08E-2248-7D9E-32CAD9C806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040FB6" w14:textId="62328E1B" w:rsidR="00730588" w:rsidRPr="0020282C" w:rsidRDefault="00730588" w:rsidP="0020282C">
      <w:pPr>
        <w:pStyle w:val="Caption"/>
        <w:spacing w:line="360" w:lineRule="auto"/>
        <w:jc w:val="center"/>
        <w:rPr>
          <w:rFonts w:ascii="Arial" w:hAnsi="Arial" w:cs="Arial"/>
        </w:rPr>
      </w:pPr>
      <w:bookmarkStart w:id="3" w:name="_Toc133530176"/>
      <w:bookmarkStart w:id="4" w:name="_Toc133607123"/>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2</w:t>
      </w:r>
      <w:r w:rsidR="00CB3C16" w:rsidRPr="0020282C">
        <w:rPr>
          <w:rFonts w:ascii="Arial" w:hAnsi="Arial" w:cs="Arial"/>
          <w:noProof/>
        </w:rPr>
        <w:fldChar w:fldCharType="end"/>
      </w:r>
      <w:r w:rsidRPr="0020282C">
        <w:rPr>
          <w:rFonts w:ascii="Arial" w:hAnsi="Arial" w:cs="Arial"/>
        </w:rPr>
        <w:t xml:space="preserve">  - Cost of Gas at UWTSD from April 2020 - January 2023 (source: Dan Priddy, UWTSD)</w:t>
      </w:r>
      <w:bookmarkEnd w:id="3"/>
      <w:bookmarkEnd w:id="4"/>
    </w:p>
    <w:p w14:paraId="10A156E0" w14:textId="2411DBCB" w:rsidR="001E24CC" w:rsidRPr="0020282C" w:rsidRDefault="006D2BCC" w:rsidP="0020282C">
      <w:pPr>
        <w:rPr>
          <w:rFonts w:ascii="Arial" w:hAnsi="Arial" w:cs="Arial"/>
        </w:rPr>
      </w:pPr>
      <w:r w:rsidRPr="0020282C">
        <w:rPr>
          <w:rFonts w:ascii="Arial" w:hAnsi="Arial" w:cs="Arial"/>
        </w:rPr>
        <w:t xml:space="preserve">Covid-19 has also had a profound </w:t>
      </w:r>
      <w:r w:rsidR="001411E7" w:rsidRPr="0020282C">
        <w:rPr>
          <w:rFonts w:ascii="Arial" w:hAnsi="Arial" w:cs="Arial"/>
        </w:rPr>
        <w:t xml:space="preserve">effect on the behaviours and attitudes toward </w:t>
      </w:r>
      <w:r w:rsidR="00654BF7" w:rsidRPr="0020282C">
        <w:rPr>
          <w:rFonts w:ascii="Arial" w:hAnsi="Arial" w:cs="Arial"/>
        </w:rPr>
        <w:t>energy</w:t>
      </w:r>
      <w:r w:rsidR="001411E7" w:rsidRPr="0020282C">
        <w:rPr>
          <w:rFonts w:ascii="Arial" w:hAnsi="Arial" w:cs="Arial"/>
        </w:rPr>
        <w:t xml:space="preserve"> of billions worldwide. </w:t>
      </w:r>
      <w:r w:rsidR="001E24CC" w:rsidRPr="0020282C">
        <w:rPr>
          <w:rFonts w:ascii="Arial" w:hAnsi="Arial" w:cs="Arial"/>
        </w:rPr>
        <w:t xml:space="preserve">Industries had to adapt to </w:t>
      </w:r>
      <w:r w:rsidR="007D1B60">
        <w:rPr>
          <w:rFonts w:ascii="Arial" w:hAnsi="Arial" w:cs="Arial"/>
        </w:rPr>
        <w:t>an increase in</w:t>
      </w:r>
      <w:r w:rsidR="001E24CC" w:rsidRPr="0020282C">
        <w:rPr>
          <w:rFonts w:ascii="Arial" w:hAnsi="Arial" w:cs="Arial"/>
        </w:rPr>
        <w:t xml:space="preserve"> working from home, which for many</w:t>
      </w:r>
      <w:r w:rsidR="00EA78CB" w:rsidRPr="0020282C">
        <w:rPr>
          <w:rFonts w:ascii="Arial" w:hAnsi="Arial" w:cs="Arial"/>
        </w:rPr>
        <w:t>, along with hybrid working,</w:t>
      </w:r>
      <w:r w:rsidR="001E24CC" w:rsidRPr="0020282C">
        <w:rPr>
          <w:rFonts w:ascii="Arial" w:hAnsi="Arial" w:cs="Arial"/>
        </w:rPr>
        <w:t xml:space="preserve"> has been made into a permanent fixture. </w:t>
      </w:r>
      <w:r w:rsidR="00FD7401" w:rsidRPr="0020282C">
        <w:rPr>
          <w:rFonts w:ascii="Arial" w:hAnsi="Arial" w:cs="Arial"/>
        </w:rPr>
        <w:t xml:space="preserve">Surprisingly, household GHG emissions in that time (including personal transport, </w:t>
      </w:r>
      <w:r w:rsidR="007D1B60" w:rsidRPr="0020282C">
        <w:rPr>
          <w:rFonts w:ascii="Arial" w:hAnsi="Arial" w:cs="Arial"/>
        </w:rPr>
        <w:t>heating,</w:t>
      </w:r>
      <w:r w:rsidR="00FD7401" w:rsidRPr="0020282C">
        <w:rPr>
          <w:rFonts w:ascii="Arial" w:hAnsi="Arial" w:cs="Arial"/>
        </w:rPr>
        <w:t xml:space="preserve"> and other activities) fell in the UK by around 10%</w:t>
      </w:r>
      <w:sdt>
        <w:sdtPr>
          <w:rPr>
            <w:rFonts w:ascii="Arial" w:hAnsi="Arial" w:cs="Arial"/>
          </w:rPr>
          <w:id w:val="888999206"/>
          <w:citation/>
        </w:sdtPr>
        <w:sdtEndPr/>
        <w:sdtContent>
          <w:r w:rsidR="00FD7401" w:rsidRPr="0020282C">
            <w:rPr>
              <w:rFonts w:ascii="Arial" w:hAnsi="Arial" w:cs="Arial"/>
            </w:rPr>
            <w:fldChar w:fldCharType="begin"/>
          </w:r>
          <w:r w:rsidR="00FD7401" w:rsidRPr="0020282C">
            <w:rPr>
              <w:rFonts w:ascii="Arial" w:hAnsi="Arial" w:cs="Arial"/>
            </w:rPr>
            <w:instrText xml:space="preserve"> CITATION ONS21 \l 2057 </w:instrText>
          </w:r>
          <w:r w:rsidR="00FD7401"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(ONS, 2021)</w:t>
          </w:r>
          <w:r w:rsidR="00FD7401" w:rsidRPr="0020282C">
            <w:rPr>
              <w:rFonts w:ascii="Arial" w:hAnsi="Arial" w:cs="Arial"/>
            </w:rPr>
            <w:fldChar w:fldCharType="end"/>
          </w:r>
        </w:sdtContent>
      </w:sdt>
      <w:r w:rsidR="00FD7401" w:rsidRPr="0020282C">
        <w:rPr>
          <w:rFonts w:ascii="Arial" w:hAnsi="Arial" w:cs="Arial"/>
        </w:rPr>
        <w:t xml:space="preserve">. This was coupled with a global increase in renewable energy consumption during peak waves </w:t>
      </w:r>
      <w:r w:rsidR="007D1B60">
        <w:rPr>
          <w:rFonts w:ascii="Arial" w:hAnsi="Arial" w:cs="Arial"/>
        </w:rPr>
        <w:t>in</w:t>
      </w:r>
      <w:r w:rsidR="00FD7401" w:rsidRPr="0020282C">
        <w:rPr>
          <w:rFonts w:ascii="Arial" w:hAnsi="Arial" w:cs="Arial"/>
        </w:rPr>
        <w:t xml:space="preserve"> the pandemic</w:t>
      </w:r>
      <w:sdt>
        <w:sdtPr>
          <w:rPr>
            <w:rFonts w:ascii="Arial" w:hAnsi="Arial" w:cs="Arial"/>
          </w:rPr>
          <w:id w:val="-1761676708"/>
          <w:citation/>
        </w:sdtPr>
        <w:sdtEndPr/>
        <w:sdtContent>
          <w:r w:rsidR="00FD7401" w:rsidRPr="0020282C">
            <w:rPr>
              <w:rFonts w:ascii="Arial" w:hAnsi="Arial" w:cs="Arial"/>
            </w:rPr>
            <w:fldChar w:fldCharType="begin"/>
          </w:r>
          <w:r w:rsidR="00FD7401" w:rsidRPr="0020282C">
            <w:rPr>
              <w:rFonts w:ascii="Arial" w:hAnsi="Arial" w:cs="Arial"/>
            </w:rPr>
            <w:instrText xml:space="preserve"> CITATION IEA21 \l 2057 </w:instrText>
          </w:r>
          <w:r w:rsidR="00FD7401"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(IEA, 2021)</w:t>
          </w:r>
          <w:r w:rsidR="00FD7401" w:rsidRPr="0020282C">
            <w:rPr>
              <w:rFonts w:ascii="Arial" w:hAnsi="Arial" w:cs="Arial"/>
            </w:rPr>
            <w:fldChar w:fldCharType="end"/>
          </w:r>
        </w:sdtContent>
      </w:sdt>
      <w:r w:rsidR="00FD7401" w:rsidRPr="0020282C">
        <w:rPr>
          <w:rFonts w:ascii="Arial" w:hAnsi="Arial" w:cs="Arial"/>
        </w:rPr>
        <w:t xml:space="preserve">. Looking back on the figures from that time could act as an important tool </w:t>
      </w:r>
      <w:r w:rsidR="00605CD3" w:rsidRPr="0020282C">
        <w:rPr>
          <w:rFonts w:ascii="Arial" w:hAnsi="Arial" w:cs="Arial"/>
        </w:rPr>
        <w:t>as the shift to more reliance on renewable energy increases. It also stresses the importance of energy saving and efficiency, where industries look to make savings wherever possible.</w:t>
      </w:r>
    </w:p>
    <w:p w14:paraId="2E454A2D" w14:textId="77777777" w:rsidR="008D608A" w:rsidRPr="0020282C" w:rsidRDefault="008D608A" w:rsidP="0020282C">
      <w:pPr>
        <w:keepNext/>
        <w:jc w:val="center"/>
        <w:rPr>
          <w:rFonts w:ascii="Arial" w:hAnsi="Arial" w:cs="Arial"/>
        </w:rPr>
      </w:pPr>
      <w:r w:rsidRPr="0020282C">
        <w:rPr>
          <w:rFonts w:ascii="Arial" w:hAnsi="Arial" w:cs="Arial"/>
          <w:noProof/>
        </w:rPr>
        <w:lastRenderedPageBreak/>
        <w:drawing>
          <wp:inline distT="0" distB="0" distL="0" distR="0" wp14:anchorId="37EC0E9C" wp14:editId="2D672C54">
            <wp:extent cx="4299171" cy="1981302"/>
            <wp:effectExtent l="0" t="0" r="6350" b="0"/>
            <wp:docPr id="711977462"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977462" name="Picture 1"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299171" cy="1981302"/>
                    </a:xfrm>
                    <a:prstGeom prst="rect">
                      <a:avLst/>
                    </a:prstGeom>
                  </pic:spPr>
                </pic:pic>
              </a:graphicData>
            </a:graphic>
          </wp:inline>
        </w:drawing>
      </w:r>
    </w:p>
    <w:p w14:paraId="6F04D868" w14:textId="70002553" w:rsidR="008D608A" w:rsidRPr="0020282C" w:rsidRDefault="008D608A" w:rsidP="0020282C">
      <w:pPr>
        <w:pStyle w:val="Caption"/>
        <w:spacing w:line="360" w:lineRule="auto"/>
        <w:jc w:val="center"/>
        <w:rPr>
          <w:rFonts w:ascii="Arial" w:hAnsi="Arial" w:cs="Arial"/>
        </w:rPr>
      </w:pPr>
      <w:bookmarkStart w:id="5" w:name="_Toc133530177"/>
      <w:bookmarkStart w:id="6" w:name="_Ref133601457"/>
      <w:bookmarkStart w:id="7" w:name="_Toc133607124"/>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3</w:t>
      </w:r>
      <w:r w:rsidR="00CB3C16" w:rsidRPr="0020282C">
        <w:rPr>
          <w:rFonts w:ascii="Arial" w:hAnsi="Arial" w:cs="Arial"/>
          <w:noProof/>
        </w:rPr>
        <w:fldChar w:fldCharType="end"/>
      </w:r>
      <w:bookmarkEnd w:id="6"/>
      <w:r w:rsidRPr="0020282C">
        <w:rPr>
          <w:rFonts w:ascii="Arial" w:hAnsi="Arial" w:cs="Arial"/>
        </w:rPr>
        <w:t xml:space="preserve"> - UWTSD Timeline (UWTSD)</w:t>
      </w:r>
      <w:bookmarkEnd w:id="5"/>
      <w:bookmarkEnd w:id="7"/>
    </w:p>
    <w:p w14:paraId="22B6E403" w14:textId="7152926F" w:rsidR="008D608A" w:rsidRDefault="007D1B60" w:rsidP="0020282C">
      <w:pPr>
        <w:rPr>
          <w:rFonts w:ascii="Arial" w:hAnsi="Arial" w:cs="Arial"/>
        </w:rPr>
      </w:pPr>
      <w:r>
        <w:rPr>
          <w:rFonts w:ascii="Arial" w:hAnsi="Arial" w:cs="Arial"/>
        </w:rPr>
        <w:fldChar w:fldCharType="begin"/>
      </w:r>
      <w:r>
        <w:rPr>
          <w:rFonts w:ascii="Arial" w:hAnsi="Arial" w:cs="Arial"/>
        </w:rPr>
        <w:instrText xml:space="preserve"> REF _Ref133601457 \h </w:instrText>
      </w:r>
      <w:r>
        <w:rPr>
          <w:rFonts w:ascii="Arial" w:hAnsi="Arial" w:cs="Arial"/>
        </w:rPr>
      </w:r>
      <w:r>
        <w:rPr>
          <w:rFonts w:ascii="Arial" w:hAnsi="Arial" w:cs="Arial"/>
        </w:rPr>
        <w:fldChar w:fldCharType="separate"/>
      </w:r>
      <w:r w:rsidRPr="0020282C">
        <w:rPr>
          <w:rFonts w:ascii="Arial" w:hAnsi="Arial" w:cs="Arial"/>
        </w:rPr>
        <w:t xml:space="preserve">Figure </w:t>
      </w:r>
      <w:r>
        <w:rPr>
          <w:rFonts w:ascii="Arial" w:hAnsi="Arial" w:cs="Arial"/>
          <w:noProof/>
        </w:rPr>
        <w:t>3</w:t>
      </w:r>
      <w:r>
        <w:rPr>
          <w:rFonts w:ascii="Arial" w:hAnsi="Arial" w:cs="Arial"/>
        </w:rPr>
        <w:fldChar w:fldCharType="end"/>
      </w:r>
      <w:r w:rsidR="008D608A" w:rsidRPr="0020282C">
        <w:rPr>
          <w:rFonts w:ascii="Arial" w:hAnsi="Arial" w:cs="Arial"/>
        </w:rPr>
        <w:t xml:space="preserve"> shows the university’s journey and its addition of various UK institutes over the years. As the university has grown and continues to grow, it requires increasing measures to become a sustainable and carbon neutral establishment. Despite</w:t>
      </w:r>
      <w:r w:rsidR="005112C5">
        <w:rPr>
          <w:rFonts w:ascii="Arial" w:hAnsi="Arial" w:cs="Arial"/>
        </w:rPr>
        <w:t xml:space="preserve"> University of Wales Trinity Saint David’s (</w:t>
      </w:r>
      <w:r w:rsidR="008D608A" w:rsidRPr="0020282C">
        <w:rPr>
          <w:rFonts w:ascii="Arial" w:hAnsi="Arial" w:cs="Arial"/>
        </w:rPr>
        <w:t>UWTSD</w:t>
      </w:r>
      <w:r w:rsidR="005112C5">
        <w:rPr>
          <w:rFonts w:ascii="Arial" w:hAnsi="Arial" w:cs="Arial"/>
        </w:rPr>
        <w:t>)</w:t>
      </w:r>
      <w:r w:rsidR="008D608A" w:rsidRPr="0020282C">
        <w:rPr>
          <w:rFonts w:ascii="Arial" w:hAnsi="Arial" w:cs="Arial"/>
        </w:rPr>
        <w:t xml:space="preserve"> </w:t>
      </w:r>
      <w:r>
        <w:rPr>
          <w:rFonts w:ascii="Arial" w:hAnsi="Arial" w:cs="Arial"/>
        </w:rPr>
        <w:t>expansion</w:t>
      </w:r>
      <w:r w:rsidR="008D608A" w:rsidRPr="0020282C">
        <w:rPr>
          <w:rFonts w:ascii="Arial" w:hAnsi="Arial" w:cs="Arial"/>
        </w:rPr>
        <w:t xml:space="preserve"> across the UK, each merged institute faces its own challenges with its infrastructure and buildings. Not all buildings will benefit from the same proposals, but certain initiatives should work across all sites, behavioural changes for example.</w:t>
      </w:r>
    </w:p>
    <w:p w14:paraId="74AC045B" w14:textId="5963AFC8" w:rsidR="007D1B60" w:rsidRPr="0020282C" w:rsidRDefault="007D1B60" w:rsidP="007D1B60">
      <w:pPr>
        <w:spacing w:line="259" w:lineRule="auto"/>
        <w:rPr>
          <w:rFonts w:ascii="Arial" w:hAnsi="Arial" w:cs="Arial"/>
        </w:rPr>
      </w:pPr>
      <w:r>
        <w:rPr>
          <w:rFonts w:ascii="Arial" w:hAnsi="Arial" w:cs="Arial"/>
        </w:rPr>
        <w:br w:type="page"/>
      </w:r>
    </w:p>
    <w:p w14:paraId="5DD63FB2" w14:textId="1DF58D3A" w:rsidR="00A054BA" w:rsidRPr="0020282C" w:rsidRDefault="00A054BA" w:rsidP="0020282C">
      <w:pPr>
        <w:pStyle w:val="Heading1"/>
        <w:rPr>
          <w:rFonts w:ascii="Arial" w:hAnsi="Arial" w:cs="Arial"/>
        </w:rPr>
      </w:pPr>
      <w:bookmarkStart w:id="8" w:name="_Toc133607164"/>
      <w:r w:rsidRPr="0020282C">
        <w:rPr>
          <w:rFonts w:ascii="Arial" w:hAnsi="Arial" w:cs="Arial"/>
        </w:rPr>
        <w:lastRenderedPageBreak/>
        <w:t>Aims &amp; Objectives</w:t>
      </w:r>
      <w:bookmarkEnd w:id="8"/>
    </w:p>
    <w:p w14:paraId="325C2AA6" w14:textId="43635228" w:rsidR="00A054BA" w:rsidRPr="0020282C" w:rsidRDefault="00A054BA" w:rsidP="0020282C">
      <w:pPr>
        <w:rPr>
          <w:rFonts w:ascii="Arial" w:hAnsi="Arial" w:cs="Arial"/>
        </w:rPr>
      </w:pPr>
      <w:r w:rsidRPr="0020282C">
        <w:rPr>
          <w:rFonts w:ascii="Arial" w:hAnsi="Arial" w:cs="Arial"/>
        </w:rPr>
        <w:t xml:space="preserve">This Dissertation will involve research into energy efficiency of large buildings, </w:t>
      </w:r>
      <w:r w:rsidR="007D1B60">
        <w:rPr>
          <w:rFonts w:ascii="Arial" w:hAnsi="Arial" w:cs="Arial"/>
        </w:rPr>
        <w:t xml:space="preserve">more </w:t>
      </w:r>
      <w:r w:rsidRPr="0020282C">
        <w:rPr>
          <w:rFonts w:ascii="Arial" w:hAnsi="Arial" w:cs="Arial"/>
        </w:rPr>
        <w:t>specifically</w:t>
      </w:r>
      <w:r w:rsidR="007D1B60">
        <w:rPr>
          <w:rFonts w:ascii="Arial" w:hAnsi="Arial" w:cs="Arial"/>
        </w:rPr>
        <w:t>:</w:t>
      </w:r>
      <w:r w:rsidRPr="0020282C">
        <w:rPr>
          <w:rFonts w:ascii="Arial" w:hAnsi="Arial" w:cs="Arial"/>
        </w:rPr>
        <w:t xml:space="preserve"> university buildings. Using internal university departments, buildings situated in UWTSD Carmarthen campus will be accessed and assessed.</w:t>
      </w:r>
      <w:r w:rsidR="0038280F" w:rsidRPr="0020282C">
        <w:rPr>
          <w:rFonts w:ascii="Arial" w:hAnsi="Arial" w:cs="Arial"/>
        </w:rPr>
        <w:t xml:space="preserve"> This will involve an energy audit being carried out to identify areas for improvement.</w:t>
      </w:r>
      <w:r w:rsidRPr="0020282C">
        <w:rPr>
          <w:rFonts w:ascii="Arial" w:hAnsi="Arial" w:cs="Arial"/>
        </w:rPr>
        <w:t xml:space="preserve"> The idea being to look at potential retrofitting options for the chosen buildings, </w:t>
      </w:r>
      <w:proofErr w:type="gramStart"/>
      <w:r w:rsidRPr="0020282C">
        <w:rPr>
          <w:rFonts w:ascii="Arial" w:hAnsi="Arial" w:cs="Arial"/>
        </w:rPr>
        <w:t>in order to</w:t>
      </w:r>
      <w:proofErr w:type="gramEnd"/>
      <w:r w:rsidRPr="0020282C">
        <w:rPr>
          <w:rFonts w:ascii="Arial" w:hAnsi="Arial" w:cs="Arial"/>
        </w:rPr>
        <w:t xml:space="preserve"> improve their energy efficiencies. Across </w:t>
      </w:r>
      <w:r w:rsidR="00120191" w:rsidRPr="0020282C">
        <w:rPr>
          <w:rFonts w:ascii="Arial" w:hAnsi="Arial" w:cs="Arial"/>
        </w:rPr>
        <w:t>its 17</w:t>
      </w:r>
      <w:r w:rsidRPr="0020282C">
        <w:rPr>
          <w:rFonts w:ascii="Arial" w:hAnsi="Arial" w:cs="Arial"/>
        </w:rPr>
        <w:t xml:space="preserve"> campuses</w:t>
      </w:r>
      <w:r w:rsidR="00120191" w:rsidRPr="0020282C">
        <w:rPr>
          <w:rFonts w:ascii="Arial" w:hAnsi="Arial" w:cs="Arial"/>
        </w:rPr>
        <w:t xml:space="preserve"> </w:t>
      </w:r>
      <w:r w:rsidR="007D1B60">
        <w:rPr>
          <w:rFonts w:ascii="Arial" w:hAnsi="Arial" w:cs="Arial"/>
        </w:rPr>
        <w:t>from</w:t>
      </w:r>
      <w:r w:rsidR="00120191" w:rsidRPr="0020282C">
        <w:rPr>
          <w:rFonts w:ascii="Arial" w:hAnsi="Arial" w:cs="Arial"/>
        </w:rPr>
        <w:t xml:space="preserve"> rural </w:t>
      </w:r>
      <w:r w:rsidR="007D1B60">
        <w:rPr>
          <w:rFonts w:ascii="Arial" w:hAnsi="Arial" w:cs="Arial"/>
        </w:rPr>
        <w:t>to</w:t>
      </w:r>
      <w:r w:rsidR="00120191" w:rsidRPr="0020282C">
        <w:rPr>
          <w:rFonts w:ascii="Arial" w:hAnsi="Arial" w:cs="Arial"/>
        </w:rPr>
        <w:t xml:space="preserve"> city locations</w:t>
      </w:r>
      <w:r w:rsidRPr="0020282C">
        <w:rPr>
          <w:rFonts w:ascii="Arial" w:hAnsi="Arial" w:cs="Arial"/>
        </w:rPr>
        <w:t>, the university has a total of 129 buildings</w:t>
      </w:r>
      <w:r w:rsidR="00120191" w:rsidRPr="0020282C">
        <w:rPr>
          <w:rFonts w:ascii="Arial" w:hAnsi="Arial" w:cs="Arial"/>
        </w:rPr>
        <w:t xml:space="preserve"> in which over 25,000 learners attend</w:t>
      </w:r>
      <w:sdt>
        <w:sdtPr>
          <w:rPr>
            <w:rFonts w:ascii="Arial" w:hAnsi="Arial" w:cs="Arial"/>
          </w:rPr>
          <w:id w:val="1279056955"/>
          <w:citation/>
        </w:sdtPr>
        <w:sdtEndPr/>
        <w:sdtContent>
          <w:r w:rsidR="00120191" w:rsidRPr="0020282C">
            <w:rPr>
              <w:rFonts w:ascii="Arial" w:hAnsi="Arial" w:cs="Arial"/>
            </w:rPr>
            <w:fldChar w:fldCharType="begin"/>
          </w:r>
          <w:r w:rsidR="00120191" w:rsidRPr="0020282C">
            <w:rPr>
              <w:rFonts w:ascii="Arial" w:hAnsi="Arial" w:cs="Arial"/>
              <w:lang w:val="en-US"/>
            </w:rPr>
            <w:instrText xml:space="preserve"> CITATION UWT221 \l 1033 </w:instrText>
          </w:r>
          <w:r w:rsidR="00120191" w:rsidRPr="0020282C">
            <w:rPr>
              <w:rFonts w:ascii="Arial" w:hAnsi="Arial" w:cs="Arial"/>
            </w:rPr>
            <w:fldChar w:fldCharType="separate"/>
          </w:r>
          <w:r w:rsidR="004D6F67">
            <w:rPr>
              <w:rFonts w:ascii="Arial" w:hAnsi="Arial" w:cs="Arial"/>
              <w:noProof/>
              <w:lang w:val="en-US"/>
            </w:rPr>
            <w:t xml:space="preserve"> </w:t>
          </w:r>
          <w:r w:rsidR="004D6F67" w:rsidRPr="004D6F67">
            <w:rPr>
              <w:rFonts w:ascii="Arial" w:hAnsi="Arial" w:cs="Arial"/>
              <w:noProof/>
              <w:lang w:val="en-US"/>
            </w:rPr>
            <w:t>(UWTSD Group, 2022)</w:t>
          </w:r>
          <w:r w:rsidR="00120191" w:rsidRPr="0020282C">
            <w:rPr>
              <w:rFonts w:ascii="Arial" w:hAnsi="Arial" w:cs="Arial"/>
            </w:rPr>
            <w:fldChar w:fldCharType="end"/>
          </w:r>
        </w:sdtContent>
      </w:sdt>
      <w:r w:rsidRPr="0020282C">
        <w:rPr>
          <w:rFonts w:ascii="Arial" w:hAnsi="Arial" w:cs="Arial"/>
        </w:rPr>
        <w:t xml:space="preserve">. The earliest of which </w:t>
      </w:r>
      <w:proofErr w:type="gramStart"/>
      <w:r w:rsidRPr="0020282C">
        <w:rPr>
          <w:rFonts w:ascii="Arial" w:hAnsi="Arial" w:cs="Arial"/>
        </w:rPr>
        <w:t>dates back to</w:t>
      </w:r>
      <w:proofErr w:type="gramEnd"/>
      <w:r w:rsidRPr="0020282C">
        <w:rPr>
          <w:rFonts w:ascii="Arial" w:hAnsi="Arial" w:cs="Arial"/>
        </w:rPr>
        <w:t xml:space="preserve"> 1822, while </w:t>
      </w:r>
      <w:r w:rsidR="005112C5">
        <w:rPr>
          <w:rFonts w:ascii="Arial" w:hAnsi="Arial" w:cs="Arial"/>
        </w:rPr>
        <w:t xml:space="preserve">the </w:t>
      </w:r>
      <w:r w:rsidRPr="0020282C">
        <w:rPr>
          <w:rFonts w:ascii="Arial" w:hAnsi="Arial" w:cs="Arial"/>
        </w:rPr>
        <w:t>newest</w:t>
      </w:r>
      <w:r w:rsidR="005112C5">
        <w:rPr>
          <w:rFonts w:ascii="Arial" w:hAnsi="Arial" w:cs="Arial"/>
        </w:rPr>
        <w:t xml:space="preserve"> was</w:t>
      </w:r>
      <w:r w:rsidRPr="0020282C">
        <w:rPr>
          <w:rFonts w:ascii="Arial" w:hAnsi="Arial" w:cs="Arial"/>
        </w:rPr>
        <w:t xml:space="preserve"> completed in just 2017 - highlighting a vast timeframe spanning hundreds of years in which different building methods and techniques were used, and attitudes towards sustainability </w:t>
      </w:r>
      <w:r w:rsidR="0038280F" w:rsidRPr="0020282C">
        <w:rPr>
          <w:rFonts w:ascii="Arial" w:hAnsi="Arial" w:cs="Arial"/>
        </w:rPr>
        <w:t>have evolved</w:t>
      </w:r>
      <w:r w:rsidRPr="0020282C">
        <w:rPr>
          <w:rFonts w:ascii="Arial" w:hAnsi="Arial" w:cs="Arial"/>
        </w:rPr>
        <w:t xml:space="preserve">. </w:t>
      </w:r>
    </w:p>
    <w:p w14:paraId="14DCEDE9" w14:textId="5B182829" w:rsidR="00A054BA" w:rsidRPr="0020282C" w:rsidRDefault="00A054BA" w:rsidP="0020282C">
      <w:pPr>
        <w:rPr>
          <w:rFonts w:ascii="Arial" w:hAnsi="Arial" w:cs="Arial"/>
        </w:rPr>
      </w:pPr>
      <w:r w:rsidRPr="0020282C">
        <w:rPr>
          <w:rFonts w:ascii="Arial" w:hAnsi="Arial" w:cs="Arial"/>
        </w:rPr>
        <w:t xml:space="preserve">Improving energy efficiency and introducing renewable energy where possible is imperative in improving the sustainability of the university in </w:t>
      </w:r>
      <w:proofErr w:type="gramStart"/>
      <w:r w:rsidRPr="0020282C">
        <w:rPr>
          <w:rFonts w:ascii="Arial" w:hAnsi="Arial" w:cs="Arial"/>
        </w:rPr>
        <w:t>all of</w:t>
      </w:r>
      <w:proofErr w:type="gramEnd"/>
      <w:r w:rsidRPr="0020282C">
        <w:rPr>
          <w:rFonts w:ascii="Arial" w:hAnsi="Arial" w:cs="Arial"/>
        </w:rPr>
        <w:t xml:space="preserve"> its campus’s day to day. 140 universities across the UK backed a pledge to reduce their carbon emissions by 78% by 2035</w:t>
      </w:r>
      <w:sdt>
        <w:sdtPr>
          <w:rPr>
            <w:rFonts w:ascii="Arial" w:hAnsi="Arial" w:cs="Arial"/>
          </w:rPr>
          <w:id w:val="-898738273"/>
          <w:citation/>
        </w:sdtPr>
        <w:sdtEndPr/>
        <w:sdtContent>
          <w:r w:rsidRPr="0020282C">
            <w:rPr>
              <w:rFonts w:ascii="Arial" w:hAnsi="Arial" w:cs="Arial"/>
            </w:rPr>
            <w:fldChar w:fldCharType="begin"/>
          </w:r>
          <w:r w:rsidRPr="0020282C">
            <w:rPr>
              <w:rFonts w:ascii="Arial" w:hAnsi="Arial" w:cs="Arial"/>
            </w:rPr>
            <w:instrText xml:space="preserve"> CITATION Uni22 \l 2057 </w:instrText>
          </w:r>
          <w:r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(Universities UK, 2022)</w:t>
          </w:r>
          <w:r w:rsidRPr="0020282C">
            <w:rPr>
              <w:rFonts w:ascii="Arial" w:hAnsi="Arial" w:cs="Arial"/>
            </w:rPr>
            <w:fldChar w:fldCharType="end"/>
          </w:r>
        </w:sdtContent>
      </w:sdt>
      <w:r w:rsidRPr="0020282C">
        <w:rPr>
          <w:rFonts w:ascii="Arial" w:hAnsi="Arial" w:cs="Arial"/>
        </w:rPr>
        <w:t>, which is now just 12 years away</w:t>
      </w:r>
      <w:r w:rsidR="005112C5">
        <w:rPr>
          <w:rFonts w:ascii="Arial" w:hAnsi="Arial" w:cs="Arial"/>
        </w:rPr>
        <w:t xml:space="preserve"> as of writing</w:t>
      </w:r>
      <w:r w:rsidRPr="0020282C">
        <w:rPr>
          <w:rFonts w:ascii="Arial" w:hAnsi="Arial" w:cs="Arial"/>
        </w:rPr>
        <w:t xml:space="preserve">. The university itself has a </w:t>
      </w:r>
      <w:r w:rsidR="005112C5" w:rsidRPr="0020282C">
        <w:rPr>
          <w:rFonts w:ascii="Arial" w:hAnsi="Arial" w:cs="Arial"/>
        </w:rPr>
        <w:t>2-year</w:t>
      </w:r>
      <w:r w:rsidRPr="0020282C">
        <w:rPr>
          <w:rFonts w:ascii="Arial" w:hAnsi="Arial" w:cs="Arial"/>
        </w:rPr>
        <w:t xml:space="preserve"> interim net-zero plan, as well as a pledge to be net-zero carbon by 2030</w:t>
      </w:r>
      <w:sdt>
        <w:sdtPr>
          <w:rPr>
            <w:rFonts w:ascii="Arial" w:hAnsi="Arial" w:cs="Arial"/>
          </w:rPr>
          <w:id w:val="-1046594638"/>
          <w:citation/>
        </w:sdtPr>
        <w:sdtEndPr/>
        <w:sdtContent>
          <w:r w:rsidRPr="0020282C">
            <w:rPr>
              <w:rFonts w:ascii="Arial" w:hAnsi="Arial" w:cs="Arial"/>
            </w:rPr>
            <w:fldChar w:fldCharType="begin"/>
          </w:r>
          <w:r w:rsidRPr="0020282C">
            <w:rPr>
              <w:rFonts w:ascii="Arial" w:hAnsi="Arial" w:cs="Arial"/>
            </w:rPr>
            <w:instrText xml:space="preserve"> CITATION UWT22 \l 2057 </w:instrText>
          </w:r>
          <w:r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(UWTSD, 2022)</w:t>
          </w:r>
          <w:r w:rsidRPr="0020282C">
            <w:rPr>
              <w:rFonts w:ascii="Arial" w:hAnsi="Arial" w:cs="Arial"/>
            </w:rPr>
            <w:fldChar w:fldCharType="end"/>
          </w:r>
        </w:sdtContent>
      </w:sdt>
      <w:r w:rsidRPr="0020282C">
        <w:rPr>
          <w:rFonts w:ascii="Arial" w:hAnsi="Arial" w:cs="Arial"/>
        </w:rPr>
        <w:t xml:space="preserve">. This also </w:t>
      </w:r>
      <w:r w:rsidR="003626D6" w:rsidRPr="0020282C">
        <w:rPr>
          <w:rFonts w:ascii="Arial" w:hAnsi="Arial" w:cs="Arial"/>
        </w:rPr>
        <w:t>ties in with</w:t>
      </w:r>
      <w:r w:rsidRPr="0020282C">
        <w:rPr>
          <w:rFonts w:ascii="Arial" w:hAnsi="Arial" w:cs="Arial"/>
        </w:rPr>
        <w:t xml:space="preserve"> the UK Government’s target of entirely net-zero greenhouse gas (GHG) emissions by 2050. </w:t>
      </w:r>
    </w:p>
    <w:p w14:paraId="40F7FF1A" w14:textId="0155837E" w:rsidR="00CA7FB5" w:rsidRPr="0020282C" w:rsidRDefault="0003349C" w:rsidP="0020282C">
      <w:pPr>
        <w:rPr>
          <w:rFonts w:ascii="Arial" w:hAnsi="Arial" w:cs="Arial"/>
        </w:rPr>
      </w:pPr>
      <w:r w:rsidRPr="0020282C">
        <w:rPr>
          <w:rFonts w:ascii="Arial" w:hAnsi="Arial" w:cs="Arial"/>
        </w:rPr>
        <w:t xml:space="preserve">There are </w:t>
      </w:r>
      <w:r w:rsidR="00BE48A4" w:rsidRPr="0020282C">
        <w:rPr>
          <w:rFonts w:ascii="Arial" w:hAnsi="Arial" w:cs="Arial"/>
        </w:rPr>
        <w:t>several</w:t>
      </w:r>
      <w:r w:rsidRPr="0020282C">
        <w:rPr>
          <w:rFonts w:ascii="Arial" w:hAnsi="Arial" w:cs="Arial"/>
        </w:rPr>
        <w:t xml:space="preserve"> factors that </w:t>
      </w:r>
      <w:r w:rsidR="00E24471" w:rsidRPr="0020282C">
        <w:rPr>
          <w:rFonts w:ascii="Arial" w:hAnsi="Arial" w:cs="Arial"/>
        </w:rPr>
        <w:t xml:space="preserve">will </w:t>
      </w:r>
      <w:r w:rsidRPr="0020282C">
        <w:rPr>
          <w:rFonts w:ascii="Arial" w:hAnsi="Arial" w:cs="Arial"/>
        </w:rPr>
        <w:t>come into play</w:t>
      </w:r>
      <w:r w:rsidR="00E24471" w:rsidRPr="0020282C">
        <w:rPr>
          <w:rFonts w:ascii="Arial" w:hAnsi="Arial" w:cs="Arial"/>
        </w:rPr>
        <w:t xml:space="preserve"> in the report</w:t>
      </w:r>
      <w:r w:rsidRPr="0020282C">
        <w:rPr>
          <w:rFonts w:ascii="Arial" w:hAnsi="Arial" w:cs="Arial"/>
        </w:rPr>
        <w:t xml:space="preserve">, </w:t>
      </w:r>
      <w:r w:rsidR="00EA76F4" w:rsidRPr="0020282C">
        <w:rPr>
          <w:rFonts w:ascii="Arial" w:hAnsi="Arial" w:cs="Arial"/>
        </w:rPr>
        <w:t>not least the costs of carrying out these retrofits</w:t>
      </w:r>
      <w:r w:rsidR="00BE48A4" w:rsidRPr="0020282C">
        <w:rPr>
          <w:rFonts w:ascii="Arial" w:hAnsi="Arial" w:cs="Arial"/>
        </w:rPr>
        <w:t>.</w:t>
      </w:r>
      <w:r w:rsidR="00EA76F4" w:rsidRPr="0020282C">
        <w:rPr>
          <w:rFonts w:ascii="Arial" w:hAnsi="Arial" w:cs="Arial"/>
        </w:rPr>
        <w:t xml:space="preserve"> </w:t>
      </w:r>
      <w:r w:rsidR="00BF5933" w:rsidRPr="0020282C">
        <w:rPr>
          <w:rFonts w:ascii="Arial" w:hAnsi="Arial" w:cs="Arial"/>
        </w:rPr>
        <w:t>T</w:t>
      </w:r>
      <w:r w:rsidR="00C50FF1" w:rsidRPr="0020282C">
        <w:rPr>
          <w:rFonts w:ascii="Arial" w:hAnsi="Arial" w:cs="Arial"/>
        </w:rPr>
        <w:t>herefore, t</w:t>
      </w:r>
      <w:r w:rsidR="00EA76F4" w:rsidRPr="0020282C">
        <w:rPr>
          <w:rFonts w:ascii="Arial" w:hAnsi="Arial" w:cs="Arial"/>
        </w:rPr>
        <w:t xml:space="preserve">he report will </w:t>
      </w:r>
      <w:r w:rsidR="00926BE9" w:rsidRPr="0020282C">
        <w:rPr>
          <w:rFonts w:ascii="Arial" w:hAnsi="Arial" w:cs="Arial"/>
        </w:rPr>
        <w:t xml:space="preserve">go into detail on finances, showing the length of time to make the </w:t>
      </w:r>
      <w:r w:rsidR="00BB6536" w:rsidRPr="0020282C">
        <w:rPr>
          <w:rFonts w:ascii="Arial" w:hAnsi="Arial" w:cs="Arial"/>
        </w:rPr>
        <w:t xml:space="preserve">initial outlay back in savings, as well as the energy that would be saved during that time. </w:t>
      </w:r>
    </w:p>
    <w:p w14:paraId="015EF378" w14:textId="4A140CA2" w:rsidR="00BB6536" w:rsidRPr="0020282C" w:rsidRDefault="00BB6536" w:rsidP="0020282C">
      <w:pPr>
        <w:rPr>
          <w:rFonts w:ascii="Arial" w:hAnsi="Arial" w:cs="Arial"/>
        </w:rPr>
      </w:pPr>
      <w:r w:rsidRPr="0020282C">
        <w:rPr>
          <w:rFonts w:ascii="Arial" w:hAnsi="Arial" w:cs="Arial"/>
        </w:rPr>
        <w:t xml:space="preserve">To make this possible, </w:t>
      </w:r>
      <w:r w:rsidR="005112C5">
        <w:rPr>
          <w:rFonts w:ascii="Arial" w:hAnsi="Arial" w:cs="Arial"/>
        </w:rPr>
        <w:t>the project</w:t>
      </w:r>
      <w:r w:rsidRPr="0020282C">
        <w:rPr>
          <w:rFonts w:ascii="Arial" w:hAnsi="Arial" w:cs="Arial"/>
        </w:rPr>
        <w:t xml:space="preserve"> will be working closely with </w:t>
      </w:r>
      <w:r w:rsidR="0020381D" w:rsidRPr="0020282C">
        <w:rPr>
          <w:rFonts w:ascii="Arial" w:hAnsi="Arial" w:cs="Arial"/>
        </w:rPr>
        <w:t>Dr Mike Goodfellow-Smith</w:t>
      </w:r>
      <w:r w:rsidR="00395FB9" w:rsidRPr="0020282C">
        <w:rPr>
          <w:rFonts w:ascii="Arial" w:hAnsi="Arial" w:cs="Arial"/>
        </w:rPr>
        <w:t xml:space="preserve"> and Andrew Thorn</w:t>
      </w:r>
      <w:r w:rsidR="0020381D" w:rsidRPr="0020282C">
        <w:rPr>
          <w:rFonts w:ascii="Arial" w:hAnsi="Arial" w:cs="Arial"/>
        </w:rPr>
        <w:t>,</w:t>
      </w:r>
      <w:r w:rsidR="00395FB9" w:rsidRPr="0020282C">
        <w:rPr>
          <w:rFonts w:ascii="Arial" w:hAnsi="Arial" w:cs="Arial"/>
        </w:rPr>
        <w:t xml:space="preserve"> both</w:t>
      </w:r>
      <w:r w:rsidR="0020381D" w:rsidRPr="0020282C">
        <w:rPr>
          <w:rFonts w:ascii="Arial" w:hAnsi="Arial" w:cs="Arial"/>
        </w:rPr>
        <w:t xml:space="preserve"> lecturer</w:t>
      </w:r>
      <w:r w:rsidR="00395FB9" w:rsidRPr="0020282C">
        <w:rPr>
          <w:rFonts w:ascii="Arial" w:hAnsi="Arial" w:cs="Arial"/>
        </w:rPr>
        <w:t>s</w:t>
      </w:r>
      <w:r w:rsidR="0020381D" w:rsidRPr="0020282C">
        <w:rPr>
          <w:rFonts w:ascii="Arial" w:hAnsi="Arial" w:cs="Arial"/>
        </w:rPr>
        <w:t xml:space="preserve"> at UWTSD</w:t>
      </w:r>
      <w:r w:rsidR="003A2ED1" w:rsidRPr="0020282C">
        <w:rPr>
          <w:rFonts w:ascii="Arial" w:hAnsi="Arial" w:cs="Arial"/>
        </w:rPr>
        <w:t>, and in collaboration with the estates</w:t>
      </w:r>
      <w:r w:rsidR="00780379" w:rsidRPr="0020282C">
        <w:rPr>
          <w:rFonts w:ascii="Arial" w:hAnsi="Arial" w:cs="Arial"/>
        </w:rPr>
        <w:t xml:space="preserve">, </w:t>
      </w:r>
      <w:proofErr w:type="gramStart"/>
      <w:r w:rsidR="00780379" w:rsidRPr="0020282C">
        <w:rPr>
          <w:rFonts w:ascii="Arial" w:hAnsi="Arial" w:cs="Arial"/>
        </w:rPr>
        <w:t>spaces</w:t>
      </w:r>
      <w:proofErr w:type="gramEnd"/>
      <w:r w:rsidR="00780379" w:rsidRPr="0020282C">
        <w:rPr>
          <w:rFonts w:ascii="Arial" w:hAnsi="Arial" w:cs="Arial"/>
        </w:rPr>
        <w:t xml:space="preserve"> and finance </w:t>
      </w:r>
      <w:r w:rsidR="003A2ED1" w:rsidRPr="0020282C">
        <w:rPr>
          <w:rFonts w:ascii="Arial" w:hAnsi="Arial" w:cs="Arial"/>
        </w:rPr>
        <w:t>team</w:t>
      </w:r>
      <w:r w:rsidR="00780379" w:rsidRPr="0020282C">
        <w:rPr>
          <w:rFonts w:ascii="Arial" w:hAnsi="Arial" w:cs="Arial"/>
        </w:rPr>
        <w:t>s</w:t>
      </w:r>
      <w:r w:rsidR="003A2ED1" w:rsidRPr="0020282C">
        <w:rPr>
          <w:rFonts w:ascii="Arial" w:hAnsi="Arial" w:cs="Arial"/>
        </w:rPr>
        <w:t xml:space="preserve"> for UWTSD</w:t>
      </w:r>
      <w:r w:rsidR="003B4C67" w:rsidRPr="0020282C">
        <w:rPr>
          <w:rFonts w:ascii="Arial" w:hAnsi="Arial" w:cs="Arial"/>
        </w:rPr>
        <w:t xml:space="preserve">. This will give myself vital access to current energy data and </w:t>
      </w:r>
      <w:r w:rsidR="007E11EA" w:rsidRPr="0020282C">
        <w:rPr>
          <w:rFonts w:ascii="Arial" w:hAnsi="Arial" w:cs="Arial"/>
        </w:rPr>
        <w:t>physical access to</w:t>
      </w:r>
      <w:r w:rsidR="00140432" w:rsidRPr="0020282C">
        <w:rPr>
          <w:rFonts w:ascii="Arial" w:hAnsi="Arial" w:cs="Arial"/>
        </w:rPr>
        <w:t xml:space="preserve"> all necessary campuses, including specific buildings which have been </w:t>
      </w:r>
      <w:r w:rsidR="001B38DC" w:rsidRPr="0020282C">
        <w:rPr>
          <w:rFonts w:ascii="Arial" w:hAnsi="Arial" w:cs="Arial"/>
        </w:rPr>
        <w:t>earmarked as</w:t>
      </w:r>
      <w:r w:rsidR="00AA0253">
        <w:rPr>
          <w:rFonts w:ascii="Arial" w:hAnsi="Arial" w:cs="Arial"/>
        </w:rPr>
        <w:t xml:space="preserve"> preferred</w:t>
      </w:r>
      <w:r w:rsidR="00D721AF" w:rsidRPr="0020282C">
        <w:rPr>
          <w:rFonts w:ascii="Arial" w:hAnsi="Arial" w:cs="Arial"/>
        </w:rPr>
        <w:t xml:space="preserve"> retro</w:t>
      </w:r>
      <w:r w:rsidR="00CD0234" w:rsidRPr="0020282C">
        <w:rPr>
          <w:rFonts w:ascii="Arial" w:hAnsi="Arial" w:cs="Arial"/>
        </w:rPr>
        <w:t>fit candidates</w:t>
      </w:r>
      <w:r w:rsidR="00266E5B" w:rsidRPr="0020282C">
        <w:rPr>
          <w:rFonts w:ascii="Arial" w:hAnsi="Arial" w:cs="Arial"/>
        </w:rPr>
        <w:t xml:space="preserve">. </w:t>
      </w:r>
      <w:r w:rsidR="007E11EA" w:rsidRPr="0020282C">
        <w:rPr>
          <w:rFonts w:ascii="Arial" w:hAnsi="Arial" w:cs="Arial"/>
        </w:rPr>
        <w:t xml:space="preserve"> </w:t>
      </w:r>
    </w:p>
    <w:p w14:paraId="787437B5" w14:textId="77777777" w:rsidR="00843666" w:rsidRPr="0020282C" w:rsidRDefault="00843666" w:rsidP="0020282C">
      <w:pPr>
        <w:rPr>
          <w:rFonts w:ascii="Arial" w:hAnsi="Arial" w:cs="Arial"/>
        </w:rPr>
      </w:pPr>
    </w:p>
    <w:p w14:paraId="52732634" w14:textId="77777777" w:rsidR="00843666" w:rsidRPr="0020282C" w:rsidRDefault="00843666" w:rsidP="0020282C">
      <w:pPr>
        <w:rPr>
          <w:rFonts w:ascii="Arial" w:hAnsi="Arial" w:cs="Arial"/>
        </w:rPr>
      </w:pPr>
    </w:p>
    <w:p w14:paraId="1CFB5026" w14:textId="77777777" w:rsidR="00843666" w:rsidRPr="0020282C" w:rsidRDefault="00843666" w:rsidP="0020282C">
      <w:pPr>
        <w:rPr>
          <w:rFonts w:ascii="Arial" w:hAnsi="Arial" w:cs="Arial"/>
        </w:rPr>
      </w:pPr>
    </w:p>
    <w:p w14:paraId="29F1DCA1" w14:textId="77777777" w:rsidR="00843666" w:rsidRPr="0020282C" w:rsidRDefault="00843666" w:rsidP="0020282C">
      <w:pPr>
        <w:rPr>
          <w:rFonts w:ascii="Arial" w:hAnsi="Arial" w:cs="Arial"/>
        </w:rPr>
      </w:pPr>
    </w:p>
    <w:p w14:paraId="6EB49049" w14:textId="77777777" w:rsidR="00843666" w:rsidRPr="0020282C" w:rsidRDefault="00843666" w:rsidP="0020282C">
      <w:pPr>
        <w:rPr>
          <w:rFonts w:ascii="Arial" w:hAnsi="Arial" w:cs="Arial"/>
        </w:rPr>
      </w:pPr>
    </w:p>
    <w:p w14:paraId="72F44501" w14:textId="4D600A0F" w:rsidR="00843666" w:rsidRPr="0020282C" w:rsidRDefault="00843666" w:rsidP="0020282C">
      <w:pPr>
        <w:pStyle w:val="Heading1"/>
        <w:rPr>
          <w:rFonts w:ascii="Arial" w:hAnsi="Arial" w:cs="Arial"/>
        </w:rPr>
      </w:pPr>
      <w:bookmarkStart w:id="9" w:name="_Toc133607165"/>
      <w:r w:rsidRPr="0020282C">
        <w:rPr>
          <w:rFonts w:ascii="Arial" w:hAnsi="Arial" w:cs="Arial"/>
        </w:rPr>
        <w:lastRenderedPageBreak/>
        <w:t>Schedules &amp; Planning</w:t>
      </w:r>
      <w:bookmarkEnd w:id="9"/>
    </w:p>
    <w:p w14:paraId="4880697F" w14:textId="5410BCA3" w:rsidR="00574379" w:rsidRPr="0020282C" w:rsidRDefault="001735D1" w:rsidP="0020282C">
      <w:pPr>
        <w:rPr>
          <w:rFonts w:ascii="Arial" w:hAnsi="Arial" w:cs="Arial"/>
        </w:rPr>
      </w:pPr>
      <w:r w:rsidRPr="0020282C">
        <w:rPr>
          <w:rFonts w:ascii="Arial" w:hAnsi="Arial" w:cs="Arial"/>
        </w:rPr>
        <w:t xml:space="preserve">Planning for this project began back in August 2022. At that point, it consisted of finding areas of interest that could be used for the </w:t>
      </w:r>
      <w:r w:rsidR="00AA0253" w:rsidRPr="0020282C">
        <w:rPr>
          <w:rFonts w:ascii="Arial" w:hAnsi="Arial" w:cs="Arial"/>
        </w:rPr>
        <w:t>project and</w:t>
      </w:r>
      <w:r w:rsidRPr="0020282C">
        <w:rPr>
          <w:rFonts w:ascii="Arial" w:hAnsi="Arial" w:cs="Arial"/>
        </w:rPr>
        <w:t xml:space="preserve"> retrofitting with the purpose of retaining character in buildings whilst also improving energy efficiency. A Gantt chart was created to schedule the project as accurately as possible, but left room for flexibility as schedules can always deviate from the initial plan, via internal or external factors. The schedule </w:t>
      </w:r>
      <w:r w:rsidR="00AA0253">
        <w:rPr>
          <w:rFonts w:ascii="Arial" w:hAnsi="Arial" w:cs="Arial"/>
        </w:rPr>
        <w:t>did indeed</w:t>
      </w:r>
      <w:r w:rsidRPr="0020282C">
        <w:rPr>
          <w:rFonts w:ascii="Arial" w:hAnsi="Arial" w:cs="Arial"/>
        </w:rPr>
        <w:t xml:space="preserve"> shift during the project mainly due to external factors, as working with members of internal university departments, each with their own responsibilities aimed to input their knowledge to aid the project whilst managing their own workload. Fortunately, the flexibility in the initial scheduling didn’t allow these delays in progress to affect th</w:t>
      </w:r>
      <w:r w:rsidR="00574379" w:rsidRPr="0020282C">
        <w:rPr>
          <w:rFonts w:ascii="Arial" w:hAnsi="Arial" w:cs="Arial"/>
        </w:rPr>
        <w:t>e</w:t>
      </w:r>
      <w:r w:rsidRPr="0020282C">
        <w:rPr>
          <w:rFonts w:ascii="Arial" w:hAnsi="Arial" w:cs="Arial"/>
        </w:rPr>
        <w:t xml:space="preserve"> flow</w:t>
      </w:r>
      <w:r w:rsidR="00574379" w:rsidRPr="0020282C">
        <w:rPr>
          <w:rFonts w:ascii="Arial" w:hAnsi="Arial" w:cs="Arial"/>
        </w:rPr>
        <w:t xml:space="preserve"> of the project</w:t>
      </w:r>
      <w:r w:rsidRPr="0020282C">
        <w:rPr>
          <w:rFonts w:ascii="Arial" w:hAnsi="Arial" w:cs="Arial"/>
        </w:rPr>
        <w:t>.</w:t>
      </w:r>
      <w:r w:rsidR="00574379" w:rsidRPr="0020282C">
        <w:rPr>
          <w:rFonts w:ascii="Arial" w:hAnsi="Arial" w:cs="Arial"/>
        </w:rPr>
        <w:t xml:space="preserve"> </w:t>
      </w:r>
    </w:p>
    <w:p w14:paraId="7B1B0AEB" w14:textId="77777777" w:rsidR="00AE4AB1" w:rsidRDefault="00AE4AB1" w:rsidP="00AE4AB1">
      <w:pPr>
        <w:keepNext/>
        <w:jc w:val="center"/>
      </w:pPr>
      <w:r w:rsidRPr="00AE4AB1">
        <w:rPr>
          <w:rFonts w:ascii="Arial" w:hAnsi="Arial" w:cs="Arial"/>
          <w:noProof/>
        </w:rPr>
        <w:drawing>
          <wp:inline distT="0" distB="0" distL="0" distR="0" wp14:anchorId="1A3B6AAD" wp14:editId="0FAA1C33">
            <wp:extent cx="5561698" cy="4921857"/>
            <wp:effectExtent l="0" t="0" r="1270" b="0"/>
            <wp:docPr id="20954837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48370" name="Picture 1" descr="A screenshot of a computer&#10;&#10;Description automatically generated with low confidence"/>
                    <pic:cNvPicPr/>
                  </pic:nvPicPr>
                  <pic:blipFill>
                    <a:blip r:embed="rId17"/>
                    <a:stretch>
                      <a:fillRect/>
                    </a:stretch>
                  </pic:blipFill>
                  <pic:spPr>
                    <a:xfrm>
                      <a:off x="0" y="0"/>
                      <a:ext cx="5568720" cy="4928071"/>
                    </a:xfrm>
                    <a:prstGeom prst="rect">
                      <a:avLst/>
                    </a:prstGeom>
                  </pic:spPr>
                </pic:pic>
              </a:graphicData>
            </a:graphic>
          </wp:inline>
        </w:drawing>
      </w:r>
    </w:p>
    <w:p w14:paraId="027BF242" w14:textId="5813BFC5" w:rsidR="0020282C" w:rsidRDefault="00AE4AB1" w:rsidP="00AE4AB1">
      <w:pPr>
        <w:pStyle w:val="Caption"/>
        <w:jc w:val="center"/>
      </w:pPr>
      <w:bookmarkStart w:id="10" w:name="_Ref133602056"/>
      <w:bookmarkStart w:id="11" w:name="_Toc133607125"/>
      <w:r>
        <w:t xml:space="preserve">Figure </w:t>
      </w:r>
      <w:r w:rsidR="00EE21D5">
        <w:fldChar w:fldCharType="begin"/>
      </w:r>
      <w:r w:rsidR="00EE21D5">
        <w:instrText xml:space="preserve"> SEQ Figure \* ARABIC </w:instrText>
      </w:r>
      <w:r w:rsidR="00EE21D5">
        <w:fldChar w:fldCharType="separate"/>
      </w:r>
      <w:r w:rsidR="00607DB1">
        <w:rPr>
          <w:noProof/>
        </w:rPr>
        <w:t>4</w:t>
      </w:r>
      <w:r w:rsidR="00EE21D5">
        <w:rPr>
          <w:noProof/>
        </w:rPr>
        <w:fldChar w:fldCharType="end"/>
      </w:r>
      <w:bookmarkEnd w:id="10"/>
      <w:r>
        <w:t xml:space="preserve"> - 2022 Gantt Chart (source: author)</w:t>
      </w:r>
      <w:bookmarkEnd w:id="11"/>
    </w:p>
    <w:p w14:paraId="5186CD79" w14:textId="77777777" w:rsidR="00AE4AB1" w:rsidRDefault="00AE4AB1" w:rsidP="00AE4AB1">
      <w:pPr>
        <w:keepNext/>
        <w:jc w:val="center"/>
      </w:pPr>
      <w:r w:rsidRPr="00AE4AB1">
        <w:rPr>
          <w:noProof/>
        </w:rPr>
        <w:lastRenderedPageBreak/>
        <w:drawing>
          <wp:inline distT="0" distB="0" distL="0" distR="0" wp14:anchorId="1A90A621" wp14:editId="1F5FC31A">
            <wp:extent cx="5821349" cy="4157003"/>
            <wp:effectExtent l="0" t="0" r="8255" b="0"/>
            <wp:docPr id="845853424"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53424" name="Picture 1" descr="Graphical user interface, application, table, Excel&#10;&#10;Description automatically generated"/>
                    <pic:cNvPicPr/>
                  </pic:nvPicPr>
                  <pic:blipFill rotWithShape="1">
                    <a:blip r:embed="rId18"/>
                    <a:srcRect l="739" t="27312" r="58191" b="20548"/>
                    <a:stretch/>
                  </pic:blipFill>
                  <pic:spPr bwMode="auto">
                    <a:xfrm>
                      <a:off x="0" y="0"/>
                      <a:ext cx="5845394" cy="4174173"/>
                    </a:xfrm>
                    <a:prstGeom prst="rect">
                      <a:avLst/>
                    </a:prstGeom>
                    <a:ln>
                      <a:noFill/>
                    </a:ln>
                    <a:extLst>
                      <a:ext uri="{53640926-AAD7-44D8-BBD7-CCE9431645EC}">
                        <a14:shadowObscured xmlns:a14="http://schemas.microsoft.com/office/drawing/2010/main"/>
                      </a:ext>
                    </a:extLst>
                  </pic:spPr>
                </pic:pic>
              </a:graphicData>
            </a:graphic>
          </wp:inline>
        </w:drawing>
      </w:r>
    </w:p>
    <w:p w14:paraId="379DEBD5" w14:textId="4D90E8DE" w:rsidR="00AE4AB1" w:rsidRPr="00AE4AB1" w:rsidRDefault="00AE4AB1" w:rsidP="00AE4AB1">
      <w:pPr>
        <w:pStyle w:val="Caption"/>
        <w:jc w:val="center"/>
      </w:pPr>
      <w:bookmarkStart w:id="12" w:name="_Ref133602015"/>
      <w:bookmarkStart w:id="13" w:name="_Toc133607126"/>
      <w:r>
        <w:t xml:space="preserve">Figure </w:t>
      </w:r>
      <w:r w:rsidR="00EE21D5">
        <w:fldChar w:fldCharType="begin"/>
      </w:r>
      <w:r w:rsidR="00EE21D5">
        <w:instrText xml:space="preserve"> SEQ Figure \* ARABIC </w:instrText>
      </w:r>
      <w:r w:rsidR="00EE21D5">
        <w:fldChar w:fldCharType="separate"/>
      </w:r>
      <w:r w:rsidR="00607DB1">
        <w:rPr>
          <w:noProof/>
        </w:rPr>
        <w:t>5</w:t>
      </w:r>
      <w:r w:rsidR="00EE21D5">
        <w:rPr>
          <w:noProof/>
        </w:rPr>
        <w:fldChar w:fldCharType="end"/>
      </w:r>
      <w:bookmarkEnd w:id="12"/>
      <w:r>
        <w:t xml:space="preserve"> - 2023 Gantt Chart (source: author)</w:t>
      </w:r>
      <w:bookmarkEnd w:id="13"/>
    </w:p>
    <w:p w14:paraId="1FF6C344" w14:textId="7E126952" w:rsidR="00EF2F4D" w:rsidRPr="0020282C" w:rsidRDefault="00AA0253" w:rsidP="0020282C">
      <w:pPr>
        <w:rPr>
          <w:rFonts w:ascii="Arial" w:hAnsi="Arial" w:cs="Arial"/>
        </w:rPr>
      </w:pPr>
      <w:r>
        <w:rPr>
          <w:rFonts w:ascii="Arial" w:hAnsi="Arial" w:cs="Arial"/>
        </w:rPr>
        <w:t xml:space="preserve">Note that the </w:t>
      </w:r>
      <w:r w:rsidRPr="00AA0253">
        <w:rPr>
          <w:rFonts w:ascii="Arial" w:hAnsi="Arial" w:cs="Arial"/>
        </w:rPr>
        <w:t>Gantt Chart</w:t>
      </w:r>
      <w:r>
        <w:rPr>
          <w:rFonts w:ascii="Arial" w:hAnsi="Arial" w:cs="Arial"/>
        </w:rPr>
        <w:t>s</w:t>
      </w:r>
      <w:r w:rsidRPr="00AA0253">
        <w:rPr>
          <w:rFonts w:ascii="Arial" w:hAnsi="Arial" w:cs="Arial"/>
        </w:rPr>
        <w:t xml:space="preserve"> in</w:t>
      </w:r>
      <w:r>
        <w:rPr>
          <w:rFonts w:ascii="Arial" w:hAnsi="Arial" w:cs="Arial"/>
        </w:rPr>
        <w:t xml:space="preserve"> </w:t>
      </w:r>
      <w:r>
        <w:rPr>
          <w:rFonts w:ascii="Arial" w:hAnsi="Arial" w:cs="Arial"/>
        </w:rPr>
        <w:fldChar w:fldCharType="begin"/>
      </w:r>
      <w:r>
        <w:rPr>
          <w:rFonts w:ascii="Arial" w:hAnsi="Arial" w:cs="Arial"/>
        </w:rPr>
        <w:instrText xml:space="preserve"> REF _Ref133602056 \h </w:instrText>
      </w:r>
      <w:r>
        <w:rPr>
          <w:rFonts w:ascii="Arial" w:hAnsi="Arial" w:cs="Arial"/>
        </w:rPr>
      </w:r>
      <w:r>
        <w:rPr>
          <w:rFonts w:ascii="Arial" w:hAnsi="Arial" w:cs="Arial"/>
        </w:rPr>
        <w:fldChar w:fldCharType="separate"/>
      </w:r>
      <w:r>
        <w:t xml:space="preserve">Figure </w:t>
      </w:r>
      <w:r>
        <w:rPr>
          <w:noProof/>
        </w:rPr>
        <w:t>4</w:t>
      </w:r>
      <w:r>
        <w:rPr>
          <w:rFonts w:ascii="Arial" w:hAnsi="Arial" w:cs="Arial"/>
        </w:rPr>
        <w:fldChar w:fldCharType="end"/>
      </w:r>
      <w:r>
        <w:rPr>
          <w:rFonts w:ascii="Arial" w:hAnsi="Arial" w:cs="Arial"/>
        </w:rPr>
        <w:t xml:space="preserve"> and</w:t>
      </w:r>
      <w:r w:rsidRPr="00AA0253">
        <w:rPr>
          <w:rFonts w:ascii="Arial" w:hAnsi="Arial" w:cs="Arial"/>
        </w:rPr>
        <w:t xml:space="preserve"> </w:t>
      </w:r>
      <w:r w:rsidRPr="00AA0253">
        <w:rPr>
          <w:rFonts w:ascii="Arial" w:hAnsi="Arial" w:cs="Arial"/>
        </w:rPr>
        <w:fldChar w:fldCharType="begin"/>
      </w:r>
      <w:r w:rsidRPr="00AA0253">
        <w:rPr>
          <w:rFonts w:ascii="Arial" w:hAnsi="Arial" w:cs="Arial"/>
        </w:rPr>
        <w:instrText xml:space="preserve"> REF _Ref133602015 \h </w:instrText>
      </w:r>
      <w:r w:rsidRPr="00AA0253">
        <w:rPr>
          <w:rFonts w:ascii="Arial" w:hAnsi="Arial" w:cs="Arial"/>
        </w:rPr>
      </w:r>
      <w:r>
        <w:rPr>
          <w:rFonts w:ascii="Arial" w:hAnsi="Arial" w:cs="Arial"/>
        </w:rPr>
        <w:instrText xml:space="preserve"> \* MERGEFORMAT </w:instrText>
      </w:r>
      <w:r w:rsidRPr="00AA0253">
        <w:rPr>
          <w:rFonts w:ascii="Arial" w:hAnsi="Arial" w:cs="Arial"/>
        </w:rPr>
        <w:fldChar w:fldCharType="separate"/>
      </w:r>
      <w:r w:rsidRPr="00AA0253">
        <w:rPr>
          <w:rFonts w:ascii="Arial" w:hAnsi="Arial" w:cs="Arial"/>
        </w:rPr>
        <w:t xml:space="preserve">Figure </w:t>
      </w:r>
      <w:r w:rsidRPr="00AA0253">
        <w:rPr>
          <w:rFonts w:ascii="Arial" w:hAnsi="Arial" w:cs="Arial"/>
          <w:noProof/>
        </w:rPr>
        <w:t>5</w:t>
      </w:r>
      <w:r w:rsidRPr="00AA0253">
        <w:rPr>
          <w:rFonts w:ascii="Arial" w:hAnsi="Arial" w:cs="Arial"/>
        </w:rPr>
        <w:fldChar w:fldCharType="end"/>
      </w:r>
      <w:r>
        <w:rPr>
          <w:rFonts w:ascii="Arial" w:hAnsi="Arial" w:cs="Arial"/>
        </w:rPr>
        <w:t xml:space="preserve"> have just the one scheduled site visit</w:t>
      </w:r>
      <w:r w:rsidR="009A1F23">
        <w:rPr>
          <w:rFonts w:ascii="Arial" w:hAnsi="Arial" w:cs="Arial"/>
        </w:rPr>
        <w:t xml:space="preserve"> (6</w:t>
      </w:r>
      <w:r w:rsidR="009A1F23" w:rsidRPr="009A1F23">
        <w:rPr>
          <w:rFonts w:ascii="Arial" w:hAnsi="Arial" w:cs="Arial"/>
          <w:vertAlign w:val="superscript"/>
        </w:rPr>
        <w:t>th</w:t>
      </w:r>
      <w:r w:rsidR="009A1F23">
        <w:rPr>
          <w:rFonts w:ascii="Arial" w:hAnsi="Arial" w:cs="Arial"/>
        </w:rPr>
        <w:t xml:space="preserve"> March)</w:t>
      </w:r>
      <w:r>
        <w:rPr>
          <w:rFonts w:ascii="Arial" w:hAnsi="Arial" w:cs="Arial"/>
        </w:rPr>
        <w:t>, wh</w:t>
      </w:r>
      <w:r w:rsidR="009A1F23">
        <w:rPr>
          <w:rFonts w:ascii="Arial" w:hAnsi="Arial" w:cs="Arial"/>
        </w:rPr>
        <w:t>en</w:t>
      </w:r>
      <w:r>
        <w:rPr>
          <w:rFonts w:ascii="Arial" w:hAnsi="Arial" w:cs="Arial"/>
        </w:rPr>
        <w:t xml:space="preserve"> in reality, three took place over the course of the project.</w:t>
      </w:r>
      <w:r w:rsidR="00A64CA4" w:rsidRPr="0020282C">
        <w:rPr>
          <w:rFonts w:ascii="Arial" w:hAnsi="Arial" w:cs="Arial"/>
        </w:rPr>
        <w:br w:type="page"/>
      </w:r>
    </w:p>
    <w:p w14:paraId="5F4625F7" w14:textId="3397A02D" w:rsidR="00843666" w:rsidRPr="0020282C" w:rsidRDefault="00843666" w:rsidP="0020282C">
      <w:pPr>
        <w:pStyle w:val="Heading1"/>
        <w:rPr>
          <w:rFonts w:ascii="Arial" w:hAnsi="Arial" w:cs="Arial"/>
        </w:rPr>
      </w:pPr>
      <w:bookmarkStart w:id="14" w:name="_Toc133607166"/>
      <w:r w:rsidRPr="0020282C">
        <w:rPr>
          <w:rFonts w:ascii="Arial" w:hAnsi="Arial" w:cs="Arial"/>
        </w:rPr>
        <w:lastRenderedPageBreak/>
        <w:t>Literature Review</w:t>
      </w:r>
      <w:bookmarkEnd w:id="14"/>
    </w:p>
    <w:p w14:paraId="65A32556" w14:textId="5E8B2703" w:rsidR="00BC6C1E" w:rsidRPr="0020282C" w:rsidRDefault="001D67D1" w:rsidP="0020282C">
      <w:pPr>
        <w:rPr>
          <w:rFonts w:ascii="Arial" w:hAnsi="Arial" w:cs="Arial"/>
        </w:rPr>
      </w:pPr>
      <w:r w:rsidRPr="0020282C">
        <w:rPr>
          <w:rFonts w:ascii="Arial" w:hAnsi="Arial" w:cs="Arial"/>
        </w:rPr>
        <w:t>The Global Status Report (GSR) 2017 by the United Nations (UN) claims that the world is expected to build 230 billion square metres in new construction over the next 40 years – equivalent to the size of Paris added every single week</w:t>
      </w:r>
      <w:sdt>
        <w:sdtPr>
          <w:rPr>
            <w:rFonts w:ascii="Arial" w:hAnsi="Arial" w:cs="Arial"/>
          </w:rPr>
          <w:id w:val="2130963348"/>
          <w:citation/>
        </w:sdtPr>
        <w:sdtEndPr/>
        <w:sdtContent>
          <w:r w:rsidRPr="0020282C">
            <w:rPr>
              <w:rFonts w:ascii="Arial" w:hAnsi="Arial" w:cs="Arial"/>
            </w:rPr>
            <w:fldChar w:fldCharType="begin"/>
          </w:r>
          <w:r w:rsidRPr="0020282C">
            <w:rPr>
              <w:rFonts w:ascii="Arial" w:hAnsi="Arial" w:cs="Arial"/>
            </w:rPr>
            <w:instrText xml:space="preserve"> CITATION UNE17 \l 2057 </w:instrText>
          </w:r>
          <w:r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(UN Environment, 2017)</w:t>
          </w:r>
          <w:r w:rsidRPr="0020282C">
            <w:rPr>
              <w:rFonts w:ascii="Arial" w:hAnsi="Arial" w:cs="Arial"/>
            </w:rPr>
            <w:fldChar w:fldCharType="end"/>
          </w:r>
        </w:sdtContent>
      </w:sdt>
      <w:r w:rsidRPr="0020282C">
        <w:rPr>
          <w:rFonts w:ascii="Arial" w:hAnsi="Arial" w:cs="Arial"/>
        </w:rPr>
        <w:t xml:space="preserve">. </w:t>
      </w:r>
      <w:r w:rsidR="00334721" w:rsidRPr="0020282C">
        <w:rPr>
          <w:rFonts w:ascii="Arial" w:hAnsi="Arial" w:cs="Arial"/>
        </w:rPr>
        <w:t>However,</w:t>
      </w:r>
      <w:r w:rsidRPr="0020282C">
        <w:rPr>
          <w:rFonts w:ascii="Arial" w:hAnsi="Arial" w:cs="Arial"/>
        </w:rPr>
        <w:t xml:space="preserve"> the construction sector is not on track to decarbonise by 2050</w:t>
      </w:r>
      <w:sdt>
        <w:sdtPr>
          <w:rPr>
            <w:rFonts w:ascii="Arial" w:hAnsi="Arial" w:cs="Arial"/>
          </w:rPr>
          <w:id w:val="-1088461110"/>
          <w:citation/>
        </w:sdtPr>
        <w:sdtEndPr/>
        <w:sdtContent>
          <w:r w:rsidR="00FA3992" w:rsidRPr="0020282C">
            <w:rPr>
              <w:rFonts w:ascii="Arial" w:hAnsi="Arial" w:cs="Arial"/>
            </w:rPr>
            <w:fldChar w:fldCharType="begin"/>
          </w:r>
          <w:r w:rsidR="00FA3992" w:rsidRPr="0020282C">
            <w:rPr>
              <w:rFonts w:ascii="Arial" w:hAnsi="Arial" w:cs="Arial"/>
            </w:rPr>
            <w:instrText xml:space="preserve"> CITATION UNE22 \l 2057 </w:instrText>
          </w:r>
          <w:r w:rsidR="00FA3992"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(UN Environment, 2022)</w:t>
          </w:r>
          <w:r w:rsidR="00FA3992" w:rsidRPr="0020282C">
            <w:rPr>
              <w:rFonts w:ascii="Arial" w:hAnsi="Arial" w:cs="Arial"/>
            </w:rPr>
            <w:fldChar w:fldCharType="end"/>
          </w:r>
        </w:sdtContent>
      </w:sdt>
      <w:r w:rsidRPr="0020282C">
        <w:rPr>
          <w:rFonts w:ascii="Arial" w:hAnsi="Arial" w:cs="Arial"/>
        </w:rPr>
        <w:t>. The fast-moving pace of the construction sector must not allow us to take our eye off the ball from existing buildings. According to Paula Walsh, Global Property Leader at Arup, 87% of today’s buildings will still be occupied by 2050 (which coincidentally is the same year that the UK Governments target to reach Net Zero GHG emissions is proposed for)</w:t>
      </w:r>
      <w:sdt>
        <w:sdtPr>
          <w:rPr>
            <w:rFonts w:ascii="Arial" w:hAnsi="Arial" w:cs="Arial"/>
          </w:rPr>
          <w:id w:val="1986578536"/>
          <w:citation/>
        </w:sdtPr>
        <w:sdtEndPr/>
        <w:sdtContent>
          <w:r w:rsidRPr="0020282C">
            <w:rPr>
              <w:rFonts w:ascii="Arial" w:hAnsi="Arial" w:cs="Arial"/>
            </w:rPr>
            <w:fldChar w:fldCharType="begin"/>
          </w:r>
          <w:r w:rsidRPr="0020282C">
            <w:rPr>
              <w:rFonts w:ascii="Arial" w:hAnsi="Arial" w:cs="Arial"/>
            </w:rPr>
            <w:instrText xml:space="preserve">CITATION ARU22 \l 2057 </w:instrText>
          </w:r>
          <w:r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(Arup, n.d.)</w:t>
          </w:r>
          <w:r w:rsidRPr="0020282C">
            <w:rPr>
              <w:rFonts w:ascii="Arial" w:hAnsi="Arial" w:cs="Arial"/>
            </w:rPr>
            <w:fldChar w:fldCharType="end"/>
          </w:r>
        </w:sdtContent>
      </w:sdt>
      <w:r w:rsidRPr="0020282C">
        <w:rPr>
          <w:rFonts w:ascii="Arial" w:hAnsi="Arial" w:cs="Arial"/>
        </w:rPr>
        <w:t>. So, with that in mind, the focus of this report is to look further into the retrofit of existing buildings, with the idea of making them more energy efficient.</w:t>
      </w:r>
    </w:p>
    <w:p w14:paraId="3FC040E2" w14:textId="2251A9D6" w:rsidR="00873DD8" w:rsidRPr="0020282C" w:rsidRDefault="00843666" w:rsidP="0020282C">
      <w:pPr>
        <w:rPr>
          <w:rFonts w:ascii="Arial" w:hAnsi="Arial" w:cs="Arial"/>
        </w:rPr>
      </w:pPr>
      <w:r w:rsidRPr="0020282C">
        <w:rPr>
          <w:rFonts w:ascii="Arial" w:hAnsi="Arial" w:cs="Arial"/>
        </w:rPr>
        <w:t>Factor Four: Doubling Wealth - Halving Resource Use was published in 1998 by AB Lovins, LH Lovins &amp; EV Weizs</w:t>
      </w:r>
      <m:oMath>
        <m:acc>
          <m:accPr>
            <m:chr m:val="̈"/>
            <m:ctrlPr>
              <w:rPr>
                <w:rFonts w:ascii="Cambria Math" w:hAnsi="Cambria Math" w:cs="Arial"/>
              </w:rPr>
            </m:ctrlPr>
          </m:accPr>
          <m:e>
            <m:r>
              <w:rPr>
                <w:rFonts w:ascii="Cambria Math" w:hAnsi="Cambria Math" w:cs="Arial"/>
              </w:rPr>
              <m:t>a</m:t>
            </m:r>
          </m:e>
        </m:acc>
      </m:oMath>
      <w:r w:rsidRPr="0020282C">
        <w:rPr>
          <w:rFonts w:ascii="Arial" w:hAnsi="Arial" w:cs="Arial"/>
        </w:rPr>
        <w:t>cker yet still many of its key principles are relevant today</w:t>
      </w:r>
      <w:r w:rsidR="00334721">
        <w:rPr>
          <w:rFonts w:ascii="Arial" w:hAnsi="Arial" w:cs="Arial"/>
        </w:rPr>
        <w:t>. I</w:t>
      </w:r>
      <w:r w:rsidRPr="0020282C">
        <w:rPr>
          <w:rFonts w:ascii="Arial" w:hAnsi="Arial" w:cs="Arial"/>
        </w:rPr>
        <w:t>f anything</w:t>
      </w:r>
      <w:r w:rsidR="00334721">
        <w:rPr>
          <w:rFonts w:ascii="Arial" w:hAnsi="Arial" w:cs="Arial"/>
        </w:rPr>
        <w:t>,</w:t>
      </w:r>
      <w:r w:rsidRPr="0020282C">
        <w:rPr>
          <w:rFonts w:ascii="Arial" w:hAnsi="Arial" w:cs="Arial"/>
        </w:rPr>
        <w:t xml:space="preserve"> they are more relevant now than when the book was first published, due to the environment we now find ourselves in during 2023.</w:t>
      </w:r>
      <w:r w:rsidR="00873DD8" w:rsidRPr="0020282C">
        <w:rPr>
          <w:rFonts w:ascii="Arial" w:hAnsi="Arial" w:cs="Arial"/>
        </w:rPr>
        <w:t xml:space="preserve"> Many opposers to various new environment-improving initiatives such as low-traffic neighbourhoods (LTNs) or congestion charges in ultra-low emission zones (ULEZ</w:t>
      </w:r>
      <w:r w:rsidR="00A2547B" w:rsidRPr="0020282C">
        <w:rPr>
          <w:rFonts w:ascii="Arial" w:hAnsi="Arial" w:cs="Arial"/>
        </w:rPr>
        <w:t>s</w:t>
      </w:r>
      <w:r w:rsidR="00873DD8" w:rsidRPr="0020282C">
        <w:rPr>
          <w:rFonts w:ascii="Arial" w:hAnsi="Arial" w:cs="Arial"/>
        </w:rPr>
        <w:t xml:space="preserve">) claim that these changes are moving society backwards rather than forwards. However, Factor Four states that improving efficiency means getting the same or more output from less energy (up to three quarters less), rather than the view that higher efficiency is somewhat of a code for poorer performance. </w:t>
      </w:r>
      <w:r w:rsidR="00BC5583" w:rsidRPr="0020282C">
        <w:rPr>
          <w:rFonts w:ascii="Arial" w:hAnsi="Arial" w:cs="Arial"/>
        </w:rPr>
        <w:t>It also outlines seven good reasons for resource efficiency, which includes: living better, depleting less, making money, multiplying use of scarce capital, and having more employment</w:t>
      </w:r>
      <w:sdt>
        <w:sdtPr>
          <w:rPr>
            <w:rFonts w:ascii="Arial" w:hAnsi="Arial" w:cs="Arial"/>
          </w:rPr>
          <w:id w:val="-1741321539"/>
          <w:citation/>
        </w:sdtPr>
        <w:sdtEndPr/>
        <w:sdtContent>
          <w:r w:rsidR="00316228" w:rsidRPr="0020282C">
            <w:rPr>
              <w:rFonts w:ascii="Arial" w:hAnsi="Arial" w:cs="Arial"/>
            </w:rPr>
            <w:fldChar w:fldCharType="begin"/>
          </w:r>
          <w:r w:rsidR="00316228" w:rsidRPr="0020282C">
            <w:rPr>
              <w:rFonts w:ascii="Arial" w:hAnsi="Arial" w:cs="Arial"/>
            </w:rPr>
            <w:instrText xml:space="preserve"> CITATION Amo97 \l 2057 </w:instrText>
          </w:r>
          <w:r w:rsidR="00316228"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(Amory B Lovins, 1997)</w:t>
          </w:r>
          <w:r w:rsidR="00316228" w:rsidRPr="0020282C">
            <w:rPr>
              <w:rFonts w:ascii="Arial" w:hAnsi="Arial" w:cs="Arial"/>
            </w:rPr>
            <w:fldChar w:fldCharType="end"/>
          </w:r>
        </w:sdtContent>
      </w:sdt>
      <w:r w:rsidR="00BC5583" w:rsidRPr="0020282C">
        <w:rPr>
          <w:rFonts w:ascii="Arial" w:hAnsi="Arial" w:cs="Arial"/>
        </w:rPr>
        <w:t xml:space="preserve">. </w:t>
      </w:r>
      <w:r w:rsidR="00873DD8" w:rsidRPr="0020282C">
        <w:rPr>
          <w:rFonts w:ascii="Arial" w:hAnsi="Arial" w:cs="Arial"/>
        </w:rPr>
        <w:t xml:space="preserve">  </w:t>
      </w:r>
      <w:r w:rsidRPr="0020282C">
        <w:rPr>
          <w:rFonts w:ascii="Arial" w:hAnsi="Arial" w:cs="Arial"/>
        </w:rPr>
        <w:t xml:space="preserve"> </w:t>
      </w:r>
    </w:p>
    <w:p w14:paraId="3BF31BB2" w14:textId="28C74613" w:rsidR="00843666" w:rsidRPr="0020282C" w:rsidRDefault="00843666" w:rsidP="0020282C">
      <w:pPr>
        <w:rPr>
          <w:rFonts w:ascii="Arial" w:hAnsi="Arial" w:cs="Arial"/>
        </w:rPr>
      </w:pPr>
      <w:r w:rsidRPr="0020282C">
        <w:rPr>
          <w:rFonts w:ascii="Arial" w:hAnsi="Arial" w:cs="Arial"/>
        </w:rPr>
        <w:t>Sustainable building desi</w:t>
      </w:r>
      <w:r w:rsidR="00B33FF2" w:rsidRPr="0020282C">
        <w:rPr>
          <w:rFonts w:ascii="Arial" w:hAnsi="Arial" w:cs="Arial"/>
        </w:rPr>
        <w:t>gn</w:t>
      </w:r>
      <w:r w:rsidRPr="0020282C">
        <w:rPr>
          <w:rFonts w:ascii="Arial" w:hAnsi="Arial" w:cs="Arial"/>
        </w:rPr>
        <w:t xml:space="preserve"> is a key principle put forward in the book, stating that new buildings should be designed with energy and sustainability at the forefront rather than something of an afterthought, being </w:t>
      </w:r>
      <w:r w:rsidR="00B33FF2" w:rsidRPr="0020282C">
        <w:rPr>
          <w:rFonts w:ascii="Arial" w:hAnsi="Arial" w:cs="Arial"/>
        </w:rPr>
        <w:t>shoehorned</w:t>
      </w:r>
      <w:r w:rsidRPr="0020282C">
        <w:rPr>
          <w:rFonts w:ascii="Arial" w:hAnsi="Arial" w:cs="Arial"/>
        </w:rPr>
        <w:t xml:space="preserve"> in wherever it fit</w:t>
      </w:r>
      <w:r w:rsidR="00B33FF2" w:rsidRPr="0020282C">
        <w:rPr>
          <w:rFonts w:ascii="Arial" w:hAnsi="Arial" w:cs="Arial"/>
        </w:rPr>
        <w:t>s</w:t>
      </w:r>
      <w:r w:rsidRPr="0020282C">
        <w:rPr>
          <w:rFonts w:ascii="Arial" w:hAnsi="Arial" w:cs="Arial"/>
        </w:rPr>
        <w:t>.</w:t>
      </w:r>
    </w:p>
    <w:p w14:paraId="449FD4D7" w14:textId="009D8205" w:rsidR="0020282C" w:rsidRPr="0020282C" w:rsidRDefault="00AC3BCC" w:rsidP="0020282C">
      <w:pPr>
        <w:rPr>
          <w:rFonts w:ascii="Arial" w:hAnsi="Arial" w:cs="Arial"/>
        </w:rPr>
      </w:pPr>
      <w:r w:rsidRPr="0020282C">
        <w:rPr>
          <w:rFonts w:ascii="Arial" w:hAnsi="Arial" w:cs="Arial"/>
        </w:rPr>
        <w:t xml:space="preserve">The approach recommended by many is a whole-building approach. </w:t>
      </w:r>
      <w:r w:rsidR="00873DD8" w:rsidRPr="0020282C">
        <w:rPr>
          <w:rFonts w:ascii="Arial" w:hAnsi="Arial" w:cs="Arial"/>
        </w:rPr>
        <w:t>This principle</w:t>
      </w:r>
      <w:r w:rsidR="00BC5583" w:rsidRPr="0020282C">
        <w:rPr>
          <w:rFonts w:ascii="Arial" w:hAnsi="Arial" w:cs="Arial"/>
        </w:rPr>
        <w:t xml:space="preserve"> is mentioned broadly in Factor Four as thinking of a design challenge </w:t>
      </w:r>
      <w:proofErr w:type="gramStart"/>
      <w:r w:rsidR="007C6ED6" w:rsidRPr="0020282C">
        <w:rPr>
          <w:rFonts w:ascii="Arial" w:hAnsi="Arial" w:cs="Arial"/>
        </w:rPr>
        <w:t>“</w:t>
      </w:r>
      <w:r w:rsidR="00BC5583" w:rsidRPr="0020282C">
        <w:rPr>
          <w:rFonts w:ascii="Arial" w:hAnsi="Arial" w:cs="Arial"/>
        </w:rPr>
        <w:t>as a whole, rather</w:t>
      </w:r>
      <w:proofErr w:type="gramEnd"/>
      <w:r w:rsidR="00BC5583" w:rsidRPr="0020282C">
        <w:rPr>
          <w:rFonts w:ascii="Arial" w:hAnsi="Arial" w:cs="Arial"/>
        </w:rPr>
        <w:t xml:space="preserve"> than a lot of disjointed little pieces, fighting narrow specialisation and disintegration</w:t>
      </w:r>
      <w:r w:rsidR="007C6ED6" w:rsidRPr="0020282C">
        <w:rPr>
          <w:rFonts w:ascii="Arial" w:hAnsi="Arial" w:cs="Arial"/>
        </w:rPr>
        <w:t>”</w:t>
      </w:r>
      <w:r w:rsidR="00BC5583" w:rsidRPr="0020282C">
        <w:rPr>
          <w:rFonts w:ascii="Arial" w:hAnsi="Arial" w:cs="Arial"/>
        </w:rPr>
        <w:t>, while fighting for optimisation</w:t>
      </w:r>
      <w:sdt>
        <w:sdtPr>
          <w:rPr>
            <w:rFonts w:ascii="Arial" w:hAnsi="Arial" w:cs="Arial"/>
          </w:rPr>
          <w:id w:val="-1889399510"/>
          <w:citation/>
        </w:sdtPr>
        <w:sdtEndPr/>
        <w:sdtContent>
          <w:r w:rsidR="004672AA" w:rsidRPr="0020282C">
            <w:rPr>
              <w:rFonts w:ascii="Arial" w:hAnsi="Arial" w:cs="Arial"/>
            </w:rPr>
            <w:fldChar w:fldCharType="begin"/>
          </w:r>
          <w:r w:rsidR="004672AA" w:rsidRPr="0020282C">
            <w:rPr>
              <w:rFonts w:ascii="Arial" w:hAnsi="Arial" w:cs="Arial"/>
            </w:rPr>
            <w:instrText xml:space="preserve"> CITATION Amo97 \l 2057 </w:instrText>
          </w:r>
          <w:r w:rsidR="004672AA"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(Amory B Lovins, 1997)</w:t>
          </w:r>
          <w:r w:rsidR="004672AA" w:rsidRPr="0020282C">
            <w:rPr>
              <w:rFonts w:ascii="Arial" w:hAnsi="Arial" w:cs="Arial"/>
            </w:rPr>
            <w:fldChar w:fldCharType="end"/>
          </w:r>
        </w:sdtContent>
      </w:sdt>
      <w:r w:rsidR="00BC5583" w:rsidRPr="0020282C">
        <w:rPr>
          <w:rFonts w:ascii="Arial" w:hAnsi="Arial" w:cs="Arial"/>
        </w:rPr>
        <w:t xml:space="preserve">.  </w:t>
      </w:r>
    </w:p>
    <w:p w14:paraId="3DD11C36" w14:textId="7AFA0DD6" w:rsidR="00DF535F" w:rsidRDefault="00DF535F" w:rsidP="0020282C">
      <w:pPr>
        <w:rPr>
          <w:rFonts w:ascii="Arial" w:hAnsi="Arial" w:cs="Arial"/>
        </w:rPr>
      </w:pPr>
      <w:r w:rsidRPr="00DF535F">
        <w:rPr>
          <w:rFonts w:ascii="Arial" w:hAnsi="Arial" w:cs="Arial"/>
        </w:rPr>
        <w:t xml:space="preserve">The Carbon </w:t>
      </w:r>
      <w:r>
        <w:rPr>
          <w:rFonts w:ascii="Arial" w:hAnsi="Arial" w:cs="Arial"/>
        </w:rPr>
        <w:t>Trust completed a detailed report into UWTSD’s carbon footprint in 2023 which looked at the university’s scope 1, 2 and 3 greenhouse gas emissions. It recommended certain changes to help guide the university towards its net zero goal and analysed some of the main contributors to the overall carbon footprint</w:t>
      </w:r>
      <w:sdt>
        <w:sdtPr>
          <w:rPr>
            <w:rFonts w:ascii="Arial" w:hAnsi="Arial" w:cs="Arial"/>
          </w:rPr>
          <w:id w:val="619346135"/>
          <w:citation/>
        </w:sdtPr>
        <w:sdtContent>
          <w:r w:rsidR="00334721">
            <w:rPr>
              <w:rFonts w:ascii="Arial" w:hAnsi="Arial" w:cs="Arial"/>
            </w:rPr>
            <w:fldChar w:fldCharType="begin"/>
          </w:r>
          <w:r w:rsidR="00334721">
            <w:rPr>
              <w:rFonts w:ascii="Arial" w:hAnsi="Arial" w:cs="Arial"/>
            </w:rPr>
            <w:instrText xml:space="preserve"> CITATION Car23 \l 2057 </w:instrText>
          </w:r>
          <w:r w:rsidR="00334721">
            <w:rPr>
              <w:rFonts w:ascii="Arial" w:hAnsi="Arial" w:cs="Arial"/>
            </w:rPr>
            <w:fldChar w:fldCharType="separate"/>
          </w:r>
          <w:r w:rsidR="00334721">
            <w:rPr>
              <w:rFonts w:ascii="Arial" w:hAnsi="Arial" w:cs="Arial"/>
              <w:noProof/>
            </w:rPr>
            <w:t xml:space="preserve"> </w:t>
          </w:r>
          <w:r w:rsidR="00334721" w:rsidRPr="00334721">
            <w:rPr>
              <w:rFonts w:ascii="Arial" w:hAnsi="Arial" w:cs="Arial"/>
              <w:noProof/>
            </w:rPr>
            <w:t>(Carbon Trust, 2023)</w:t>
          </w:r>
          <w:r w:rsidR="00334721">
            <w:rPr>
              <w:rFonts w:ascii="Arial" w:hAnsi="Arial" w:cs="Arial"/>
            </w:rPr>
            <w:fldChar w:fldCharType="end"/>
          </w:r>
        </w:sdtContent>
      </w:sdt>
      <w:r>
        <w:rPr>
          <w:rFonts w:ascii="Arial" w:hAnsi="Arial" w:cs="Arial"/>
        </w:rPr>
        <w:t xml:space="preserve">. This report will serve as a useful </w:t>
      </w:r>
      <w:r w:rsidR="009D2445">
        <w:rPr>
          <w:rFonts w:ascii="Arial" w:hAnsi="Arial" w:cs="Arial"/>
        </w:rPr>
        <w:t xml:space="preserve">guide for carbon reduction strategies in the built environment. </w:t>
      </w:r>
    </w:p>
    <w:p w14:paraId="194B2518" w14:textId="120AEDC8" w:rsidR="009D2445" w:rsidRPr="00DF535F" w:rsidRDefault="009D2445" w:rsidP="0020282C">
      <w:pPr>
        <w:rPr>
          <w:rFonts w:ascii="Arial" w:hAnsi="Arial" w:cs="Arial"/>
        </w:rPr>
      </w:pPr>
      <w:r>
        <w:rPr>
          <w:rFonts w:ascii="Arial" w:hAnsi="Arial" w:cs="Arial"/>
        </w:rPr>
        <w:lastRenderedPageBreak/>
        <w:t xml:space="preserve">As for management process strategies, the ones discussed further in the report will be heavily influenced by A W. </w:t>
      </w:r>
      <w:proofErr w:type="spellStart"/>
      <w:r>
        <w:rPr>
          <w:rFonts w:ascii="Arial" w:hAnsi="Arial" w:cs="Arial"/>
        </w:rPr>
        <w:t>Savitz’s</w:t>
      </w:r>
      <w:proofErr w:type="spellEnd"/>
      <w:r>
        <w:rPr>
          <w:rFonts w:ascii="Arial" w:hAnsi="Arial" w:cs="Arial"/>
        </w:rPr>
        <w:t xml:space="preserve"> book “The Triple Bottom Line”. This book sets out building blocks and key principles in establishing and maintaining a sustainable business model. UWTSD is as business-like as any other UK university and a vast amount of work goes in</w:t>
      </w:r>
      <w:r w:rsidR="00334721">
        <w:rPr>
          <w:rFonts w:ascii="Arial" w:hAnsi="Arial" w:cs="Arial"/>
        </w:rPr>
        <w:t xml:space="preserve"> to</w:t>
      </w:r>
      <w:r>
        <w:rPr>
          <w:rFonts w:ascii="Arial" w:hAnsi="Arial" w:cs="Arial"/>
        </w:rPr>
        <w:t xml:space="preserve"> </w:t>
      </w:r>
      <w:r w:rsidR="00334721">
        <w:rPr>
          <w:rFonts w:ascii="Arial" w:hAnsi="Arial" w:cs="Arial"/>
        </w:rPr>
        <w:t>enable</w:t>
      </w:r>
      <w:r>
        <w:rPr>
          <w:rFonts w:ascii="Arial" w:hAnsi="Arial" w:cs="Arial"/>
        </w:rPr>
        <w:t xml:space="preserve"> student and staff life to run as smoothly as possible. There are thousands of students, each with personal and unique needs from accommodation, financial support, academic </w:t>
      </w:r>
      <w:r w:rsidR="00334721">
        <w:rPr>
          <w:rFonts w:ascii="Arial" w:hAnsi="Arial" w:cs="Arial"/>
        </w:rPr>
        <w:t>support,</w:t>
      </w:r>
      <w:r>
        <w:rPr>
          <w:rFonts w:ascii="Arial" w:hAnsi="Arial" w:cs="Arial"/>
        </w:rPr>
        <w:t xml:space="preserve"> and access to key facilities, all of which need to be maintained whilst the university progresses forward in other areas – such as sustainability. </w:t>
      </w:r>
    </w:p>
    <w:p w14:paraId="4FA7BA5A" w14:textId="12C4FBD0" w:rsidR="00843666" w:rsidRPr="0020282C" w:rsidRDefault="00843666" w:rsidP="0020282C">
      <w:pPr>
        <w:rPr>
          <w:rFonts w:ascii="Arial" w:hAnsi="Arial" w:cs="Arial"/>
        </w:rPr>
      </w:pPr>
      <w:r w:rsidRPr="0020282C">
        <w:rPr>
          <w:rFonts w:ascii="Arial" w:hAnsi="Arial" w:cs="Arial"/>
        </w:rPr>
        <w:br w:type="page"/>
      </w:r>
    </w:p>
    <w:p w14:paraId="507196ED" w14:textId="49DA85A7" w:rsidR="00DE1DCE" w:rsidRPr="0020282C" w:rsidRDefault="00DE1DCE" w:rsidP="0020282C">
      <w:pPr>
        <w:pStyle w:val="Heading1"/>
        <w:rPr>
          <w:rFonts w:ascii="Arial" w:hAnsi="Arial" w:cs="Arial"/>
        </w:rPr>
      </w:pPr>
      <w:bookmarkStart w:id="15" w:name="_Toc133607167"/>
      <w:r w:rsidRPr="0020282C">
        <w:rPr>
          <w:rFonts w:ascii="Arial" w:hAnsi="Arial" w:cs="Arial"/>
        </w:rPr>
        <w:lastRenderedPageBreak/>
        <w:t>Methodology</w:t>
      </w:r>
      <w:bookmarkEnd w:id="15"/>
      <w:r w:rsidRPr="0020282C">
        <w:rPr>
          <w:rFonts w:ascii="Arial" w:hAnsi="Arial" w:cs="Arial"/>
        </w:rPr>
        <w:t xml:space="preserve"> </w:t>
      </w:r>
    </w:p>
    <w:p w14:paraId="4E4F8A0E" w14:textId="6B304645" w:rsidR="00723D08" w:rsidRPr="0020282C" w:rsidRDefault="00723D08" w:rsidP="0020282C">
      <w:pPr>
        <w:rPr>
          <w:rFonts w:ascii="Arial" w:hAnsi="Arial" w:cs="Arial"/>
        </w:rPr>
      </w:pPr>
      <w:r w:rsidRPr="0020282C">
        <w:rPr>
          <w:rFonts w:ascii="Arial" w:hAnsi="Arial" w:cs="Arial"/>
        </w:rPr>
        <w:t>I</w:t>
      </w:r>
      <w:r w:rsidR="00DE1DCE" w:rsidRPr="0020282C">
        <w:rPr>
          <w:rFonts w:ascii="Arial" w:hAnsi="Arial" w:cs="Arial"/>
        </w:rPr>
        <w:t xml:space="preserve">nitial research </w:t>
      </w:r>
      <w:r w:rsidRPr="0020282C">
        <w:rPr>
          <w:rFonts w:ascii="Arial" w:hAnsi="Arial" w:cs="Arial"/>
        </w:rPr>
        <w:t>had to be done to ensure the right questions were going to be answered, and that the report wasn’t attempting to answer a question which already had one.</w:t>
      </w:r>
      <w:r w:rsidR="00E96FFC" w:rsidRPr="0020282C">
        <w:rPr>
          <w:rFonts w:ascii="Arial" w:hAnsi="Arial" w:cs="Arial"/>
        </w:rPr>
        <w:t xml:space="preserve"> Improving energy efficiency in all types of buildings is not a new phenomenon, so the initial research needed to establish niche areas </w:t>
      </w:r>
      <w:r w:rsidR="008D030C" w:rsidRPr="0020282C">
        <w:rPr>
          <w:rFonts w:ascii="Arial" w:hAnsi="Arial" w:cs="Arial"/>
        </w:rPr>
        <w:t xml:space="preserve">in </w:t>
      </w:r>
      <w:r w:rsidR="00E96FFC" w:rsidRPr="0020282C">
        <w:rPr>
          <w:rFonts w:ascii="Arial" w:hAnsi="Arial" w:cs="Arial"/>
        </w:rPr>
        <w:t xml:space="preserve">which this report could fill in gaps and be unique. Once the opportunity of working with an internal university department </w:t>
      </w:r>
      <w:r w:rsidR="00542039" w:rsidRPr="0020282C">
        <w:rPr>
          <w:rFonts w:ascii="Arial" w:hAnsi="Arial" w:cs="Arial"/>
        </w:rPr>
        <w:t>emerged</w:t>
      </w:r>
      <w:r w:rsidR="00E96FFC" w:rsidRPr="0020282C">
        <w:rPr>
          <w:rFonts w:ascii="Arial" w:hAnsi="Arial" w:cs="Arial"/>
        </w:rPr>
        <w:t>, the doors were opened to investigate how a university may go about improving its energy efficiency, including combating problems faced such as funding allocation and convincing main stakeholders</w:t>
      </w:r>
      <w:r w:rsidR="00542039" w:rsidRPr="0020282C">
        <w:rPr>
          <w:rFonts w:ascii="Arial" w:hAnsi="Arial" w:cs="Arial"/>
        </w:rPr>
        <w:t xml:space="preserve"> to approve changes</w:t>
      </w:r>
      <w:r w:rsidR="00E96FFC" w:rsidRPr="0020282C">
        <w:rPr>
          <w:rFonts w:ascii="Arial" w:hAnsi="Arial" w:cs="Arial"/>
        </w:rPr>
        <w:t xml:space="preserve">.  </w:t>
      </w:r>
      <w:r w:rsidRPr="0020282C">
        <w:rPr>
          <w:rFonts w:ascii="Arial" w:hAnsi="Arial" w:cs="Arial"/>
        </w:rPr>
        <w:t xml:space="preserve"> </w:t>
      </w:r>
    </w:p>
    <w:p w14:paraId="4C95FFEC" w14:textId="43518C33" w:rsidR="001100C4" w:rsidRPr="0020282C" w:rsidRDefault="00C26425" w:rsidP="0020282C">
      <w:pPr>
        <w:rPr>
          <w:rFonts w:ascii="Arial" w:hAnsi="Arial" w:cs="Arial"/>
        </w:rPr>
      </w:pPr>
      <w:r w:rsidRPr="0020282C">
        <w:rPr>
          <w:rFonts w:ascii="Arial" w:hAnsi="Arial" w:cs="Arial"/>
        </w:rPr>
        <w:t xml:space="preserve">Firstly, </w:t>
      </w:r>
      <w:proofErr w:type="gramStart"/>
      <w:r w:rsidRPr="0020282C">
        <w:rPr>
          <w:rFonts w:ascii="Arial" w:hAnsi="Arial" w:cs="Arial"/>
        </w:rPr>
        <w:t>i</w:t>
      </w:r>
      <w:r w:rsidR="00723D08" w:rsidRPr="0020282C">
        <w:rPr>
          <w:rFonts w:ascii="Arial" w:hAnsi="Arial" w:cs="Arial"/>
        </w:rPr>
        <w:t>n order to</w:t>
      </w:r>
      <w:proofErr w:type="gramEnd"/>
      <w:r w:rsidR="00723D08" w:rsidRPr="0020282C">
        <w:rPr>
          <w:rFonts w:ascii="Arial" w:hAnsi="Arial" w:cs="Arial"/>
        </w:rPr>
        <w:t xml:space="preserve"> </w:t>
      </w:r>
      <w:r w:rsidRPr="0020282C">
        <w:rPr>
          <w:rFonts w:ascii="Arial" w:hAnsi="Arial" w:cs="Arial"/>
        </w:rPr>
        <w:t xml:space="preserve">confidently </w:t>
      </w:r>
      <w:r w:rsidR="00723D08" w:rsidRPr="0020282C">
        <w:rPr>
          <w:rFonts w:ascii="Arial" w:hAnsi="Arial" w:cs="Arial"/>
        </w:rPr>
        <w:t>propose improvements to Carmarthen campus’ energy efficiency and help build towards its decarbonising pledge, it was important to get to the campus and physically see it.</w:t>
      </w:r>
      <w:r w:rsidRPr="0020282C">
        <w:rPr>
          <w:rFonts w:ascii="Arial" w:hAnsi="Arial" w:cs="Arial"/>
        </w:rPr>
        <w:t xml:space="preserve"> </w:t>
      </w:r>
      <w:r w:rsidR="00DE1DCE" w:rsidRPr="0020282C">
        <w:rPr>
          <w:rFonts w:ascii="Arial" w:hAnsi="Arial" w:cs="Arial"/>
        </w:rPr>
        <w:t>Getting to campus was important to identify problems that may have arisen from initial design, lack of maintenance, equipment end-of-life, other factors</w:t>
      </w:r>
      <w:r w:rsidR="00542039" w:rsidRPr="0020282C">
        <w:rPr>
          <w:rFonts w:ascii="Arial" w:hAnsi="Arial" w:cs="Arial"/>
        </w:rPr>
        <w:t>, or a combination of them all</w:t>
      </w:r>
      <w:r w:rsidR="00DE1DCE" w:rsidRPr="0020282C">
        <w:rPr>
          <w:rFonts w:ascii="Arial" w:hAnsi="Arial" w:cs="Arial"/>
        </w:rPr>
        <w:t>. It may be a case of a fresh set of eyes on campus, asking questions many who are on site everyday simply would</w:t>
      </w:r>
      <w:r w:rsidR="00542039" w:rsidRPr="0020282C">
        <w:rPr>
          <w:rFonts w:ascii="Arial" w:hAnsi="Arial" w:cs="Arial"/>
        </w:rPr>
        <w:t xml:space="preserve"> not</w:t>
      </w:r>
      <w:r w:rsidR="00DE1DCE" w:rsidRPr="0020282C">
        <w:rPr>
          <w:rFonts w:ascii="Arial" w:hAnsi="Arial" w:cs="Arial"/>
        </w:rPr>
        <w:t xml:space="preserve"> think of as they </w:t>
      </w:r>
      <w:r w:rsidR="00542039" w:rsidRPr="0020282C">
        <w:rPr>
          <w:rFonts w:ascii="Arial" w:hAnsi="Arial" w:cs="Arial"/>
        </w:rPr>
        <w:t>may be so</w:t>
      </w:r>
      <w:r w:rsidR="00DE1DCE" w:rsidRPr="0020282C">
        <w:rPr>
          <w:rFonts w:ascii="Arial" w:hAnsi="Arial" w:cs="Arial"/>
        </w:rPr>
        <w:t xml:space="preserve"> familiar with certain parts of their surroundings</w:t>
      </w:r>
      <w:r w:rsidR="00542039" w:rsidRPr="0020282C">
        <w:rPr>
          <w:rFonts w:ascii="Arial" w:hAnsi="Arial" w:cs="Arial"/>
        </w:rPr>
        <w:t>,</w:t>
      </w:r>
      <w:r w:rsidR="00B7678F" w:rsidRPr="0020282C">
        <w:rPr>
          <w:rFonts w:ascii="Arial" w:hAnsi="Arial" w:cs="Arial"/>
        </w:rPr>
        <w:t xml:space="preserve"> as the glacial changes they witness are imperceptible</w:t>
      </w:r>
      <w:r w:rsidR="00DE1DCE" w:rsidRPr="0020282C">
        <w:rPr>
          <w:rFonts w:ascii="Arial" w:hAnsi="Arial" w:cs="Arial"/>
        </w:rPr>
        <w:t>. This acted as free consultation for the university, with myself and my two supervisors carrying out energy audits in increasing detail. The visits ranged from initial familiarisation with the campus and the chosen buildings, to a comprehensive energy audit using modern equipment and the universi</w:t>
      </w:r>
      <w:r w:rsidR="005F2589" w:rsidRPr="0020282C">
        <w:rPr>
          <w:rFonts w:ascii="Arial" w:hAnsi="Arial" w:cs="Arial"/>
        </w:rPr>
        <w:t>ty’</w:t>
      </w:r>
      <w:r w:rsidR="00DE1DCE" w:rsidRPr="0020282C">
        <w:rPr>
          <w:rFonts w:ascii="Arial" w:hAnsi="Arial" w:cs="Arial"/>
        </w:rPr>
        <w:t xml:space="preserve">s energy and cost figures. </w:t>
      </w:r>
    </w:p>
    <w:p w14:paraId="483C8AE2" w14:textId="49D24A34" w:rsidR="008D030C" w:rsidRPr="0020282C" w:rsidRDefault="008D030C" w:rsidP="0020282C">
      <w:pPr>
        <w:rPr>
          <w:rFonts w:ascii="Arial" w:hAnsi="Arial" w:cs="Arial"/>
        </w:rPr>
      </w:pPr>
      <w:r w:rsidRPr="0020282C">
        <w:rPr>
          <w:rFonts w:ascii="Arial" w:hAnsi="Arial" w:cs="Arial"/>
        </w:rPr>
        <w:t xml:space="preserve">Alongside the energy efficiency proposals, research was done into management strategies for sustainable businesses, process flow, and legacy strategies. The energy improvements can help the university improve but implementing management plans will enable future changes to be made more quickly and more easily. </w:t>
      </w:r>
      <w:r w:rsidR="00F96C0F" w:rsidRPr="0020282C">
        <w:rPr>
          <w:rFonts w:ascii="Arial" w:hAnsi="Arial" w:cs="Arial"/>
        </w:rPr>
        <w:t xml:space="preserve">This streamlining of future improvements could result in long term sustainable development if correctly applied and could propel the university into the top in the UK for sustainability. </w:t>
      </w:r>
    </w:p>
    <w:p w14:paraId="3FBA80B0" w14:textId="18B0D5A4" w:rsidR="002C66AF" w:rsidRPr="0020282C" w:rsidRDefault="002C66AF" w:rsidP="0020282C">
      <w:pPr>
        <w:rPr>
          <w:rFonts w:ascii="Arial" w:hAnsi="Arial" w:cs="Arial"/>
        </w:rPr>
      </w:pPr>
      <w:r w:rsidRPr="0020282C">
        <w:rPr>
          <w:rFonts w:ascii="Arial" w:hAnsi="Arial" w:cs="Arial"/>
        </w:rPr>
        <w:t xml:space="preserve">It was necessary to investigate management strategies for sustainable growth within a business </w:t>
      </w:r>
      <w:proofErr w:type="gramStart"/>
      <w:r w:rsidRPr="0020282C">
        <w:rPr>
          <w:rFonts w:ascii="Arial" w:hAnsi="Arial" w:cs="Arial"/>
        </w:rPr>
        <w:t>and also</w:t>
      </w:r>
      <w:proofErr w:type="gramEnd"/>
      <w:r w:rsidRPr="0020282C">
        <w:rPr>
          <w:rFonts w:ascii="Arial" w:hAnsi="Arial" w:cs="Arial"/>
        </w:rPr>
        <w:t xml:space="preserve"> see how other universities have improved. Reading through different sources and applying appropriate strategies to UWTSD was needed to propose an implementation that has the most chance of success. On that last point, a successful strategy is one that works best specifically at this university. Therefore, simply following a blueprint from somewhere else, even another university, is unlikely to yield results as good as if there </w:t>
      </w:r>
      <w:r w:rsidR="0025661D" w:rsidRPr="0020282C">
        <w:rPr>
          <w:rFonts w:ascii="Arial" w:hAnsi="Arial" w:cs="Arial"/>
        </w:rPr>
        <w:t>are</w:t>
      </w:r>
      <w:r w:rsidRPr="0020282C">
        <w:rPr>
          <w:rFonts w:ascii="Arial" w:hAnsi="Arial" w:cs="Arial"/>
        </w:rPr>
        <w:t xml:space="preserve"> bespoke strategies in place. To do this, </w:t>
      </w:r>
      <w:r w:rsidR="0025661D" w:rsidRPr="0020282C">
        <w:rPr>
          <w:rFonts w:ascii="Arial" w:hAnsi="Arial" w:cs="Arial"/>
        </w:rPr>
        <w:t xml:space="preserve">staff </w:t>
      </w:r>
      <w:r w:rsidR="0025661D">
        <w:rPr>
          <w:rFonts w:ascii="Arial" w:hAnsi="Arial" w:cs="Arial"/>
        </w:rPr>
        <w:t xml:space="preserve">were </w:t>
      </w:r>
      <w:r w:rsidRPr="0020282C">
        <w:rPr>
          <w:rFonts w:ascii="Arial" w:hAnsi="Arial" w:cs="Arial"/>
        </w:rPr>
        <w:t xml:space="preserve">questioned from various departments on their experience within the university when it comes to attempting to make </w:t>
      </w:r>
      <w:r w:rsidRPr="0020282C">
        <w:rPr>
          <w:rFonts w:ascii="Arial" w:hAnsi="Arial" w:cs="Arial"/>
        </w:rPr>
        <w:lastRenderedPageBreak/>
        <w:t>change. Discussions on obstacles and whether the processes could be sm</w:t>
      </w:r>
      <w:r w:rsidR="003D79C3" w:rsidRPr="0020282C">
        <w:rPr>
          <w:rFonts w:ascii="Arial" w:hAnsi="Arial" w:cs="Arial"/>
        </w:rPr>
        <w:t>o</w:t>
      </w:r>
      <w:r w:rsidRPr="0020282C">
        <w:rPr>
          <w:rFonts w:ascii="Arial" w:hAnsi="Arial" w:cs="Arial"/>
        </w:rPr>
        <w:t>other were brought up and will be investigated in more detail further on in the report.</w:t>
      </w:r>
    </w:p>
    <w:p w14:paraId="3B5C3E44" w14:textId="77777777" w:rsidR="00DE1DCE" w:rsidRPr="0020282C" w:rsidRDefault="00DE1DCE" w:rsidP="0020282C">
      <w:pPr>
        <w:pStyle w:val="Heading2"/>
        <w:rPr>
          <w:rFonts w:ascii="Arial" w:hAnsi="Arial" w:cs="Arial"/>
        </w:rPr>
      </w:pPr>
      <w:bookmarkStart w:id="16" w:name="_Toc133607168"/>
      <w:r w:rsidRPr="0020282C">
        <w:rPr>
          <w:rFonts w:ascii="Arial" w:hAnsi="Arial" w:cs="Arial"/>
        </w:rPr>
        <w:t>Energy Audit</w:t>
      </w:r>
      <w:bookmarkEnd w:id="16"/>
    </w:p>
    <w:p w14:paraId="09E97F75" w14:textId="256E24CC" w:rsidR="002634C7" w:rsidRPr="0020282C" w:rsidRDefault="00DE1DCE" w:rsidP="0020282C">
      <w:pPr>
        <w:rPr>
          <w:rFonts w:ascii="Arial" w:hAnsi="Arial" w:cs="Arial"/>
        </w:rPr>
      </w:pPr>
      <w:r w:rsidRPr="0020282C">
        <w:rPr>
          <w:rFonts w:ascii="Arial" w:hAnsi="Arial" w:cs="Arial"/>
        </w:rPr>
        <w:t xml:space="preserve">A total of 3 visits to site took place between December 2022 and March 2023. The detail in which the site was viewed increased with each visit. </w:t>
      </w:r>
      <w:r w:rsidR="003D79C3" w:rsidRPr="0020282C">
        <w:rPr>
          <w:rFonts w:ascii="Arial" w:hAnsi="Arial" w:cs="Arial"/>
        </w:rPr>
        <w:t xml:space="preserve">Visits took place at different times of the year each occurring in varying weather conditions. One visit was with </w:t>
      </w:r>
      <w:r w:rsidR="0025661D">
        <w:rPr>
          <w:rFonts w:ascii="Arial" w:hAnsi="Arial" w:cs="Arial"/>
        </w:rPr>
        <w:t>the author</w:t>
      </w:r>
      <w:r w:rsidR="003D79C3" w:rsidRPr="0020282C">
        <w:rPr>
          <w:rFonts w:ascii="Arial" w:hAnsi="Arial" w:cs="Arial"/>
        </w:rPr>
        <w:t xml:space="preserve"> and Andrew Thorn, lecturer at UWTSD and one of </w:t>
      </w:r>
      <w:r w:rsidR="0025661D">
        <w:rPr>
          <w:rFonts w:ascii="Arial" w:hAnsi="Arial" w:cs="Arial"/>
        </w:rPr>
        <w:t>the project</w:t>
      </w:r>
      <w:r w:rsidR="003D79C3" w:rsidRPr="0020282C">
        <w:rPr>
          <w:rFonts w:ascii="Arial" w:hAnsi="Arial" w:cs="Arial"/>
        </w:rPr>
        <w:t xml:space="preserve"> supervisors. Another visit was </w:t>
      </w:r>
      <w:r w:rsidR="0025661D">
        <w:rPr>
          <w:rFonts w:ascii="Arial" w:hAnsi="Arial" w:cs="Arial"/>
        </w:rPr>
        <w:t>done by the author only</w:t>
      </w:r>
      <w:r w:rsidR="003D79C3" w:rsidRPr="0020282C">
        <w:rPr>
          <w:rFonts w:ascii="Arial" w:hAnsi="Arial" w:cs="Arial"/>
        </w:rPr>
        <w:t xml:space="preserve">, while the </w:t>
      </w:r>
      <w:r w:rsidR="000D59F1" w:rsidRPr="0020282C">
        <w:rPr>
          <w:rFonts w:ascii="Arial" w:hAnsi="Arial" w:cs="Arial"/>
        </w:rPr>
        <w:t>final</w:t>
      </w:r>
      <w:r w:rsidR="003D79C3" w:rsidRPr="0020282C">
        <w:rPr>
          <w:rFonts w:ascii="Arial" w:hAnsi="Arial" w:cs="Arial"/>
        </w:rPr>
        <w:t xml:space="preserve"> visit took place with </w:t>
      </w:r>
      <w:r w:rsidR="0025661D">
        <w:rPr>
          <w:rFonts w:ascii="Arial" w:hAnsi="Arial" w:cs="Arial"/>
        </w:rPr>
        <w:t>the</w:t>
      </w:r>
      <w:r w:rsidR="003D79C3" w:rsidRPr="0020282C">
        <w:rPr>
          <w:rFonts w:ascii="Arial" w:hAnsi="Arial" w:cs="Arial"/>
        </w:rPr>
        <w:t xml:space="preserve"> other</w:t>
      </w:r>
      <w:r w:rsidR="0025661D">
        <w:rPr>
          <w:rFonts w:ascii="Arial" w:hAnsi="Arial" w:cs="Arial"/>
        </w:rPr>
        <w:t xml:space="preserve"> project</w:t>
      </w:r>
      <w:r w:rsidR="003D79C3" w:rsidRPr="0020282C">
        <w:rPr>
          <w:rFonts w:ascii="Arial" w:hAnsi="Arial" w:cs="Arial"/>
        </w:rPr>
        <w:t xml:space="preserve"> supervisor and lecturer at UWTSD, Dr Mike Goodfellow-Smith. </w:t>
      </w:r>
    </w:p>
    <w:p w14:paraId="13D35047" w14:textId="7B7A2920" w:rsidR="003D79C3" w:rsidRPr="0020282C" w:rsidRDefault="002634C7" w:rsidP="0020282C">
      <w:pPr>
        <w:pStyle w:val="Heading3"/>
        <w:rPr>
          <w:rFonts w:ascii="Arial" w:hAnsi="Arial" w:cs="Arial"/>
        </w:rPr>
      </w:pPr>
      <w:bookmarkStart w:id="17" w:name="_Toc133607169"/>
      <w:r w:rsidRPr="0020282C">
        <w:rPr>
          <w:rFonts w:ascii="Arial" w:hAnsi="Arial" w:cs="Arial"/>
        </w:rPr>
        <w:t>Visit 1: 12</w:t>
      </w:r>
      <w:r w:rsidRPr="0020282C">
        <w:rPr>
          <w:rFonts w:ascii="Arial" w:hAnsi="Arial" w:cs="Arial"/>
          <w:vertAlign w:val="superscript"/>
        </w:rPr>
        <w:t>th</w:t>
      </w:r>
      <w:r w:rsidRPr="0020282C">
        <w:rPr>
          <w:rFonts w:ascii="Arial" w:hAnsi="Arial" w:cs="Arial"/>
        </w:rPr>
        <w:t xml:space="preserve"> December</w:t>
      </w:r>
      <w:r w:rsidR="003D79C3" w:rsidRPr="0020282C">
        <w:rPr>
          <w:rFonts w:ascii="Arial" w:hAnsi="Arial" w:cs="Arial"/>
        </w:rPr>
        <w:t xml:space="preserve"> </w:t>
      </w:r>
      <w:r w:rsidRPr="0020282C">
        <w:rPr>
          <w:rFonts w:ascii="Arial" w:hAnsi="Arial" w:cs="Arial"/>
        </w:rPr>
        <w:t>2022</w:t>
      </w:r>
      <w:bookmarkEnd w:id="17"/>
    </w:p>
    <w:p w14:paraId="5C625D61" w14:textId="62E82640" w:rsidR="005E2AAA" w:rsidRPr="0020282C" w:rsidRDefault="00DE1DCE" w:rsidP="0020282C">
      <w:pPr>
        <w:rPr>
          <w:rFonts w:ascii="Arial" w:hAnsi="Arial" w:cs="Arial"/>
        </w:rPr>
      </w:pPr>
      <w:r w:rsidRPr="0020282C">
        <w:rPr>
          <w:rFonts w:ascii="Arial" w:hAnsi="Arial" w:cs="Arial"/>
        </w:rPr>
        <w:t>The initial visit took place on 12</w:t>
      </w:r>
      <w:r w:rsidRPr="0020282C">
        <w:rPr>
          <w:rFonts w:ascii="Arial" w:hAnsi="Arial" w:cs="Arial"/>
          <w:vertAlign w:val="superscript"/>
        </w:rPr>
        <w:t>th</w:t>
      </w:r>
      <w:r w:rsidRPr="0020282C">
        <w:rPr>
          <w:rFonts w:ascii="Arial" w:hAnsi="Arial" w:cs="Arial"/>
        </w:rPr>
        <w:t xml:space="preserve"> December 2022 with Andrew Thorn and </w:t>
      </w:r>
      <w:r w:rsidR="0025661D">
        <w:rPr>
          <w:rFonts w:ascii="Arial" w:hAnsi="Arial" w:cs="Arial"/>
        </w:rPr>
        <w:t>author</w:t>
      </w:r>
      <w:r w:rsidRPr="0020282C">
        <w:rPr>
          <w:rFonts w:ascii="Arial" w:hAnsi="Arial" w:cs="Arial"/>
        </w:rPr>
        <w:t xml:space="preserve"> present. </w:t>
      </w:r>
      <w:r w:rsidR="005E2AAA" w:rsidRPr="0020282C">
        <w:rPr>
          <w:rFonts w:ascii="Arial" w:hAnsi="Arial" w:cs="Arial"/>
        </w:rPr>
        <w:t>It was to help familiarise ourselves with the site and the four buildings assigned to us for inspection: Halliwell, Hen Coleg, Swimming Pool, and Sports Hall. Conditions of the visit were very cold but dry which were advantageous as we could feel the temperature differences as we walked through different parts of buildings and at entrances. This visit took place during term time and there was a steady flow of students throughout the time we had there (from 09:00</w:t>
      </w:r>
      <w:r w:rsidR="00EB7261" w:rsidRPr="0020282C">
        <w:rPr>
          <w:rFonts w:ascii="Arial" w:hAnsi="Arial" w:cs="Arial"/>
        </w:rPr>
        <w:t xml:space="preserve"> – </w:t>
      </w:r>
      <w:r w:rsidR="005E2AAA" w:rsidRPr="0020282C">
        <w:rPr>
          <w:rFonts w:ascii="Arial" w:hAnsi="Arial" w:cs="Arial"/>
        </w:rPr>
        <w:t>13:00).</w:t>
      </w:r>
    </w:p>
    <w:p w14:paraId="6053DA1D" w14:textId="0A7B355B" w:rsidR="002634C7" w:rsidRPr="0020282C" w:rsidRDefault="002634C7" w:rsidP="0020282C">
      <w:pPr>
        <w:pStyle w:val="Heading3"/>
        <w:rPr>
          <w:rFonts w:ascii="Arial" w:hAnsi="Arial" w:cs="Arial"/>
        </w:rPr>
      </w:pPr>
      <w:bookmarkStart w:id="18" w:name="_Toc133607170"/>
      <w:r w:rsidRPr="0020282C">
        <w:rPr>
          <w:rFonts w:ascii="Arial" w:hAnsi="Arial" w:cs="Arial"/>
        </w:rPr>
        <w:t>Visit 2: 6</w:t>
      </w:r>
      <w:r w:rsidRPr="0020282C">
        <w:rPr>
          <w:rFonts w:ascii="Arial" w:hAnsi="Arial" w:cs="Arial"/>
          <w:vertAlign w:val="superscript"/>
        </w:rPr>
        <w:t>th</w:t>
      </w:r>
      <w:r w:rsidRPr="0020282C">
        <w:rPr>
          <w:rFonts w:ascii="Arial" w:hAnsi="Arial" w:cs="Arial"/>
        </w:rPr>
        <w:t xml:space="preserve"> March 2023</w:t>
      </w:r>
      <w:bookmarkEnd w:id="18"/>
    </w:p>
    <w:p w14:paraId="2E6BA2F1" w14:textId="3EBFA0DC" w:rsidR="005E2AAA" w:rsidRPr="0020282C" w:rsidRDefault="005E2AAA" w:rsidP="0020282C">
      <w:pPr>
        <w:rPr>
          <w:rFonts w:ascii="Arial" w:hAnsi="Arial" w:cs="Arial"/>
        </w:rPr>
      </w:pPr>
      <w:r w:rsidRPr="0020282C">
        <w:rPr>
          <w:rFonts w:ascii="Arial" w:hAnsi="Arial" w:cs="Arial"/>
        </w:rPr>
        <w:t>The second visit took place on 6</w:t>
      </w:r>
      <w:r w:rsidRPr="0020282C">
        <w:rPr>
          <w:rFonts w:ascii="Arial" w:hAnsi="Arial" w:cs="Arial"/>
          <w:vertAlign w:val="superscript"/>
        </w:rPr>
        <w:t>th</w:t>
      </w:r>
      <w:r w:rsidRPr="0020282C">
        <w:rPr>
          <w:rFonts w:ascii="Arial" w:hAnsi="Arial" w:cs="Arial"/>
        </w:rPr>
        <w:t xml:space="preserve"> March </w:t>
      </w:r>
      <w:r w:rsidR="00EB7261" w:rsidRPr="0020282C">
        <w:rPr>
          <w:rFonts w:ascii="Arial" w:hAnsi="Arial" w:cs="Arial"/>
        </w:rPr>
        <w:t xml:space="preserve">with just </w:t>
      </w:r>
      <w:r w:rsidR="0025661D">
        <w:rPr>
          <w:rFonts w:ascii="Arial" w:hAnsi="Arial" w:cs="Arial"/>
        </w:rPr>
        <w:t>the author</w:t>
      </w:r>
      <w:r w:rsidR="00EB7261" w:rsidRPr="0020282C">
        <w:rPr>
          <w:rFonts w:ascii="Arial" w:hAnsi="Arial" w:cs="Arial"/>
        </w:rPr>
        <w:t xml:space="preserve"> </w:t>
      </w:r>
      <w:r w:rsidR="00D938A9">
        <w:rPr>
          <w:rFonts w:ascii="Arial" w:hAnsi="Arial" w:cs="Arial"/>
        </w:rPr>
        <w:t>using</w:t>
      </w:r>
      <w:r w:rsidR="00EB7261" w:rsidRPr="0020282C">
        <w:rPr>
          <w:rFonts w:ascii="Arial" w:hAnsi="Arial" w:cs="Arial"/>
        </w:rPr>
        <w:t xml:space="preserve"> a Sealey Thermal Imaging Camera. The weather was steady drizzle throughout (from 09:00 – 15:00), with a very high footfall </w:t>
      </w:r>
      <w:proofErr w:type="gramStart"/>
      <w:r w:rsidR="00EB7261" w:rsidRPr="0020282C">
        <w:rPr>
          <w:rFonts w:ascii="Arial" w:hAnsi="Arial" w:cs="Arial"/>
        </w:rPr>
        <w:t>as a result of</w:t>
      </w:r>
      <w:proofErr w:type="gramEnd"/>
      <w:r w:rsidR="00EB7261" w:rsidRPr="0020282C">
        <w:rPr>
          <w:rFonts w:ascii="Arial" w:hAnsi="Arial" w:cs="Arial"/>
        </w:rPr>
        <w:t xml:space="preserve"> an Urdd event taking place in Halliwell theatre. Urdd Gobaith Cymru is a National Voluntary Youth Organisation and since 1922 has been providing opportunities for children throughout Wales to develop and socialise through the medium of Welsh</w:t>
      </w:r>
      <w:sdt>
        <w:sdtPr>
          <w:rPr>
            <w:rFonts w:ascii="Arial" w:hAnsi="Arial" w:cs="Arial"/>
          </w:rPr>
          <w:id w:val="1605000519"/>
          <w:citation/>
        </w:sdtPr>
        <w:sdtEndPr/>
        <w:sdtContent>
          <w:r w:rsidR="00A90428" w:rsidRPr="0020282C">
            <w:rPr>
              <w:rFonts w:ascii="Arial" w:hAnsi="Arial" w:cs="Arial"/>
            </w:rPr>
            <w:fldChar w:fldCharType="begin"/>
          </w:r>
          <w:r w:rsidR="00A90428" w:rsidRPr="0020282C">
            <w:rPr>
              <w:rFonts w:ascii="Arial" w:hAnsi="Arial" w:cs="Arial"/>
            </w:rPr>
            <w:instrText xml:space="preserve"> CITATION Urd23 \l 2057 </w:instrText>
          </w:r>
          <w:r w:rsidR="00A90428"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(Urdd Gobaith Cymru, 2023)</w:t>
          </w:r>
          <w:r w:rsidR="00A90428" w:rsidRPr="0020282C">
            <w:rPr>
              <w:rFonts w:ascii="Arial" w:hAnsi="Arial" w:cs="Arial"/>
            </w:rPr>
            <w:fldChar w:fldCharType="end"/>
          </w:r>
        </w:sdtContent>
      </w:sdt>
      <w:r w:rsidR="000F4CD9" w:rsidRPr="0020282C">
        <w:rPr>
          <w:rFonts w:ascii="Arial" w:hAnsi="Arial" w:cs="Arial"/>
        </w:rPr>
        <w:t>. This event saw a sea of primary school pupils from around Carmarthen descend upon the campus, particularly Halliwell. This increased footfall does not happen every day in Carmarthen but is important to remember and consider as it must be able to still cater for these events after any changes, and any potential scheduled maintenance or retrofitting works must consider external events like this.</w:t>
      </w:r>
    </w:p>
    <w:p w14:paraId="4EC688D5" w14:textId="06CBA0E6" w:rsidR="002634C7" w:rsidRPr="0020282C" w:rsidRDefault="002634C7" w:rsidP="0020282C">
      <w:pPr>
        <w:pStyle w:val="Heading3"/>
        <w:rPr>
          <w:rFonts w:ascii="Arial" w:hAnsi="Arial" w:cs="Arial"/>
        </w:rPr>
      </w:pPr>
      <w:bookmarkStart w:id="19" w:name="_Toc133607171"/>
      <w:r w:rsidRPr="0020282C">
        <w:rPr>
          <w:rFonts w:ascii="Arial" w:hAnsi="Arial" w:cs="Arial"/>
        </w:rPr>
        <w:t>Visit 3: 31</w:t>
      </w:r>
      <w:r w:rsidRPr="0020282C">
        <w:rPr>
          <w:rFonts w:ascii="Arial" w:hAnsi="Arial" w:cs="Arial"/>
          <w:vertAlign w:val="superscript"/>
        </w:rPr>
        <w:t>st</w:t>
      </w:r>
      <w:r w:rsidRPr="0020282C">
        <w:rPr>
          <w:rFonts w:ascii="Arial" w:hAnsi="Arial" w:cs="Arial"/>
        </w:rPr>
        <w:t xml:space="preserve"> March 2023</w:t>
      </w:r>
      <w:bookmarkEnd w:id="19"/>
    </w:p>
    <w:p w14:paraId="62F6C8D6" w14:textId="3C753022" w:rsidR="000F4CD9" w:rsidRPr="0020282C" w:rsidRDefault="00C374D1" w:rsidP="0020282C">
      <w:pPr>
        <w:rPr>
          <w:rFonts w:ascii="Arial" w:hAnsi="Arial" w:cs="Arial"/>
        </w:rPr>
      </w:pPr>
      <w:r w:rsidRPr="0020282C">
        <w:rPr>
          <w:rFonts w:ascii="Arial" w:hAnsi="Arial" w:cs="Arial"/>
        </w:rPr>
        <w:t>Later in March (31</w:t>
      </w:r>
      <w:r w:rsidRPr="0020282C">
        <w:rPr>
          <w:rFonts w:ascii="Arial" w:hAnsi="Arial" w:cs="Arial"/>
          <w:vertAlign w:val="superscript"/>
        </w:rPr>
        <w:t>st</w:t>
      </w:r>
      <w:r w:rsidRPr="0020282C">
        <w:rPr>
          <w:rFonts w:ascii="Arial" w:hAnsi="Arial" w:cs="Arial"/>
        </w:rPr>
        <w:t xml:space="preserve">), another detailed audit took place with Dr Mike Goodfellow-Smith. His previous experience in this sector proved invaluable, as he identified more improvement areas. There were intermittent showers, but the overall temperature was comfortable. With it being the last day before Easter break, student numbers were very low, meaning throughout the 3 visits, a range of different visitor and student numbers on campus was observed. </w:t>
      </w:r>
    </w:p>
    <w:p w14:paraId="264519EC" w14:textId="6FB340EB" w:rsidR="005E2AAA" w:rsidRPr="0020282C" w:rsidRDefault="005E2AAA" w:rsidP="0020282C">
      <w:pPr>
        <w:pStyle w:val="Heading2"/>
        <w:rPr>
          <w:rFonts w:ascii="Arial" w:hAnsi="Arial" w:cs="Arial"/>
        </w:rPr>
      </w:pPr>
      <w:bookmarkStart w:id="20" w:name="_Toc133607172"/>
      <w:r w:rsidRPr="0020282C">
        <w:rPr>
          <w:rFonts w:ascii="Arial" w:hAnsi="Arial" w:cs="Arial"/>
        </w:rPr>
        <w:lastRenderedPageBreak/>
        <w:t>Assigned Buildings</w:t>
      </w:r>
      <w:bookmarkEnd w:id="20"/>
      <w:r w:rsidRPr="0020282C">
        <w:rPr>
          <w:rFonts w:ascii="Arial" w:hAnsi="Arial" w:cs="Arial"/>
        </w:rPr>
        <w:t xml:space="preserve"> </w:t>
      </w:r>
    </w:p>
    <w:p w14:paraId="6D807790" w14:textId="69417BC3" w:rsidR="00C374D1" w:rsidRPr="0020282C" w:rsidRDefault="00EF6CD5" w:rsidP="0020282C">
      <w:pPr>
        <w:rPr>
          <w:rFonts w:ascii="Arial" w:hAnsi="Arial" w:cs="Arial"/>
        </w:rPr>
      </w:pPr>
      <w:r w:rsidRPr="0020282C">
        <w:rPr>
          <w:rFonts w:ascii="Arial" w:hAnsi="Arial" w:cs="Arial"/>
        </w:rPr>
        <w:t xml:space="preserve">The following building plans were obtained by the Spaces team within the university and show the plans for the four chosen buildings across </w:t>
      </w:r>
      <w:proofErr w:type="gramStart"/>
      <w:r w:rsidRPr="0020282C">
        <w:rPr>
          <w:rFonts w:ascii="Arial" w:hAnsi="Arial" w:cs="Arial"/>
        </w:rPr>
        <w:t>all of</w:t>
      </w:r>
      <w:proofErr w:type="gramEnd"/>
      <w:r w:rsidRPr="0020282C">
        <w:rPr>
          <w:rFonts w:ascii="Arial" w:hAnsi="Arial" w:cs="Arial"/>
        </w:rPr>
        <w:t xml:space="preserve"> their levels. </w:t>
      </w:r>
      <w:r w:rsidR="002B3A5F" w:rsidRPr="0020282C">
        <w:rPr>
          <w:rFonts w:ascii="Arial" w:hAnsi="Arial" w:cs="Arial"/>
        </w:rPr>
        <w:t>The figures shown below are the building plans for each of the outlined buildings, they have different functions and subsequently use energy in different ways.</w:t>
      </w:r>
    </w:p>
    <w:p w14:paraId="65083A84" w14:textId="12418406" w:rsidR="00EF6CD5" w:rsidRPr="0020282C" w:rsidRDefault="00EF6CD5" w:rsidP="0020282C">
      <w:pPr>
        <w:pStyle w:val="Heading3"/>
        <w:rPr>
          <w:rFonts w:ascii="Arial" w:hAnsi="Arial" w:cs="Arial"/>
        </w:rPr>
      </w:pPr>
      <w:bookmarkStart w:id="21" w:name="_Toc133607173"/>
      <w:r w:rsidRPr="0020282C">
        <w:rPr>
          <w:rFonts w:ascii="Arial" w:hAnsi="Arial" w:cs="Arial"/>
        </w:rPr>
        <w:t>Halliwell</w:t>
      </w:r>
      <w:bookmarkEnd w:id="21"/>
    </w:p>
    <w:p w14:paraId="56881992" w14:textId="48BA9711" w:rsidR="000A2052" w:rsidRPr="0020282C" w:rsidRDefault="000A2052" w:rsidP="0020282C">
      <w:pPr>
        <w:rPr>
          <w:rFonts w:ascii="Arial" w:hAnsi="Arial" w:cs="Arial"/>
        </w:rPr>
      </w:pPr>
      <w:r w:rsidRPr="0020282C">
        <w:rPr>
          <w:rFonts w:ascii="Arial" w:hAnsi="Arial" w:cs="Arial"/>
        </w:rPr>
        <w:t>Halliwell is a multifunctional building with its main space being a 325-seat theatre, as well as suites of varying capacities of up to 200 delegates, and a canteen for up to 220 guests</w:t>
      </w:r>
      <w:sdt>
        <w:sdtPr>
          <w:rPr>
            <w:rFonts w:ascii="Arial" w:hAnsi="Arial" w:cs="Arial"/>
          </w:rPr>
          <w:id w:val="835660644"/>
          <w:citation/>
        </w:sdtPr>
        <w:sdtEndPr/>
        <w:sdtContent>
          <w:r w:rsidRPr="0020282C">
            <w:rPr>
              <w:rFonts w:ascii="Arial" w:hAnsi="Arial" w:cs="Arial"/>
            </w:rPr>
            <w:fldChar w:fldCharType="begin"/>
          </w:r>
          <w:r w:rsidRPr="0020282C">
            <w:rPr>
              <w:rFonts w:ascii="Arial" w:hAnsi="Arial" w:cs="Arial"/>
            </w:rPr>
            <w:instrText xml:space="preserve"> CITATION Lle22 \l 2057 </w:instrText>
          </w:r>
          <w:r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(Lleoliad Cymru/Venue Wales, 2022)</w:t>
          </w:r>
          <w:r w:rsidRPr="0020282C">
            <w:rPr>
              <w:rFonts w:ascii="Arial" w:hAnsi="Arial" w:cs="Arial"/>
            </w:rPr>
            <w:fldChar w:fldCharType="end"/>
          </w:r>
        </w:sdtContent>
      </w:sdt>
      <w:r w:rsidRPr="0020282C">
        <w:rPr>
          <w:rFonts w:ascii="Arial" w:hAnsi="Arial" w:cs="Arial"/>
        </w:rPr>
        <w:t xml:space="preserve">. The suites can host lectures for the students or external conferences. Theatre shows usually take place on weekends, where the first-floor catering space is utilised. </w:t>
      </w:r>
    </w:p>
    <w:p w14:paraId="72DC179D" w14:textId="77777777" w:rsidR="00031B43" w:rsidRPr="0020282C" w:rsidRDefault="00EF6CD5" w:rsidP="0020282C">
      <w:pPr>
        <w:keepNext/>
        <w:jc w:val="center"/>
        <w:rPr>
          <w:rFonts w:ascii="Arial" w:hAnsi="Arial" w:cs="Arial"/>
        </w:rPr>
      </w:pPr>
      <w:r w:rsidRPr="0020282C">
        <w:rPr>
          <w:rFonts w:ascii="Arial" w:hAnsi="Arial" w:cs="Arial"/>
          <w:noProof/>
          <w:u w:val="single"/>
        </w:rPr>
        <w:drawing>
          <wp:inline distT="0" distB="0" distL="0" distR="0" wp14:anchorId="6EB9589F" wp14:editId="4F78B88D">
            <wp:extent cx="6423554" cy="2778369"/>
            <wp:effectExtent l="0" t="0" r="0" b="3175"/>
            <wp:docPr id="54414963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49634" name="Picture 1"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466461" cy="2796928"/>
                    </a:xfrm>
                    <a:prstGeom prst="rect">
                      <a:avLst/>
                    </a:prstGeom>
                  </pic:spPr>
                </pic:pic>
              </a:graphicData>
            </a:graphic>
          </wp:inline>
        </w:drawing>
      </w:r>
    </w:p>
    <w:p w14:paraId="038C9DDF" w14:textId="5D3E916C" w:rsidR="00EF6CD5" w:rsidRPr="0020282C" w:rsidRDefault="00031B43" w:rsidP="0020282C">
      <w:pPr>
        <w:pStyle w:val="Caption"/>
        <w:spacing w:line="360" w:lineRule="auto"/>
        <w:jc w:val="center"/>
        <w:rPr>
          <w:rFonts w:ascii="Arial" w:hAnsi="Arial" w:cs="Arial"/>
          <w:u w:val="single"/>
        </w:rPr>
      </w:pPr>
      <w:bookmarkStart w:id="22" w:name="_Toc133530178"/>
      <w:bookmarkStart w:id="23" w:name="_Toc133607127"/>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6</w:t>
      </w:r>
      <w:r w:rsidR="00573F26" w:rsidRPr="0020282C">
        <w:rPr>
          <w:rFonts w:ascii="Arial" w:hAnsi="Arial" w:cs="Arial"/>
          <w:noProof/>
        </w:rPr>
        <w:fldChar w:fldCharType="end"/>
      </w:r>
      <w:r w:rsidRPr="0020282C">
        <w:rPr>
          <w:rFonts w:ascii="Arial" w:hAnsi="Arial" w:cs="Arial"/>
        </w:rPr>
        <w:t xml:space="preserve"> - Halliwell Basement Level (-1)</w:t>
      </w:r>
      <w:bookmarkEnd w:id="22"/>
      <w:bookmarkEnd w:id="23"/>
    </w:p>
    <w:p w14:paraId="726CF150" w14:textId="77777777" w:rsidR="00031B43" w:rsidRPr="0020282C" w:rsidRDefault="00EF6CD5" w:rsidP="0020282C">
      <w:pPr>
        <w:keepNext/>
        <w:jc w:val="center"/>
        <w:rPr>
          <w:rFonts w:ascii="Arial" w:hAnsi="Arial" w:cs="Arial"/>
        </w:rPr>
      </w:pPr>
      <w:r w:rsidRPr="0020282C">
        <w:rPr>
          <w:rFonts w:ascii="Arial" w:hAnsi="Arial" w:cs="Arial"/>
          <w:noProof/>
          <w:u w:val="single"/>
        </w:rPr>
        <w:lastRenderedPageBreak/>
        <w:drawing>
          <wp:inline distT="0" distB="0" distL="0" distR="0" wp14:anchorId="255787AB" wp14:editId="3AB50A06">
            <wp:extent cx="4839160" cy="4178105"/>
            <wp:effectExtent l="0" t="0" r="0" b="0"/>
            <wp:docPr id="67424563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45634"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47347" cy="4185174"/>
                    </a:xfrm>
                    <a:prstGeom prst="rect">
                      <a:avLst/>
                    </a:prstGeom>
                  </pic:spPr>
                </pic:pic>
              </a:graphicData>
            </a:graphic>
          </wp:inline>
        </w:drawing>
      </w:r>
    </w:p>
    <w:p w14:paraId="39D849BE" w14:textId="218DBD96" w:rsidR="00EF6CD5" w:rsidRPr="0020282C" w:rsidRDefault="00031B43" w:rsidP="0020282C">
      <w:pPr>
        <w:pStyle w:val="Caption"/>
        <w:spacing w:line="360" w:lineRule="auto"/>
        <w:jc w:val="center"/>
        <w:rPr>
          <w:rFonts w:ascii="Arial" w:hAnsi="Arial" w:cs="Arial"/>
          <w:u w:val="single"/>
        </w:rPr>
      </w:pPr>
      <w:bookmarkStart w:id="24" w:name="_Toc133530179"/>
      <w:bookmarkStart w:id="25" w:name="_Toc133607128"/>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7</w:t>
      </w:r>
      <w:r w:rsidR="00573F26" w:rsidRPr="0020282C">
        <w:rPr>
          <w:rFonts w:ascii="Arial" w:hAnsi="Arial" w:cs="Arial"/>
          <w:noProof/>
        </w:rPr>
        <w:fldChar w:fldCharType="end"/>
      </w:r>
      <w:r w:rsidRPr="0020282C">
        <w:rPr>
          <w:rFonts w:ascii="Arial" w:hAnsi="Arial" w:cs="Arial"/>
        </w:rPr>
        <w:t xml:space="preserve"> - Halliwell Ground Floor (0)</w:t>
      </w:r>
      <w:bookmarkEnd w:id="24"/>
      <w:bookmarkEnd w:id="25"/>
    </w:p>
    <w:p w14:paraId="0224F40E" w14:textId="77777777" w:rsidR="00031B43" w:rsidRPr="0020282C" w:rsidRDefault="00EF6CD5" w:rsidP="0020282C">
      <w:pPr>
        <w:keepNext/>
        <w:jc w:val="center"/>
        <w:rPr>
          <w:rFonts w:ascii="Arial" w:hAnsi="Arial" w:cs="Arial"/>
        </w:rPr>
      </w:pPr>
      <w:r w:rsidRPr="0020282C">
        <w:rPr>
          <w:rFonts w:ascii="Arial" w:hAnsi="Arial" w:cs="Arial"/>
          <w:noProof/>
          <w:u w:val="single"/>
        </w:rPr>
        <w:drawing>
          <wp:inline distT="0" distB="0" distL="0" distR="0" wp14:anchorId="043597A6" wp14:editId="2846D76F">
            <wp:extent cx="3772836" cy="3552092"/>
            <wp:effectExtent l="0" t="0" r="0" b="0"/>
            <wp:docPr id="15049952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9528" name="Picture 1" descr="Diagram&#10;&#10;Description automatically generated"/>
                    <pic:cNvPicPr/>
                  </pic:nvPicPr>
                  <pic:blipFill rotWithShape="1">
                    <a:blip r:embed="rId21" cstate="print">
                      <a:extLst>
                        <a:ext uri="{28A0092B-C50C-407E-A947-70E740481C1C}">
                          <a14:useLocalDpi xmlns:a14="http://schemas.microsoft.com/office/drawing/2010/main" val="0"/>
                        </a:ext>
                      </a:extLst>
                    </a:blip>
                    <a:srcRect l="20863"/>
                    <a:stretch/>
                  </pic:blipFill>
                  <pic:spPr bwMode="auto">
                    <a:xfrm>
                      <a:off x="0" y="0"/>
                      <a:ext cx="3777029" cy="3556040"/>
                    </a:xfrm>
                    <a:prstGeom prst="rect">
                      <a:avLst/>
                    </a:prstGeom>
                    <a:ln>
                      <a:noFill/>
                    </a:ln>
                    <a:extLst>
                      <a:ext uri="{53640926-AAD7-44D8-BBD7-CCE9431645EC}">
                        <a14:shadowObscured xmlns:a14="http://schemas.microsoft.com/office/drawing/2010/main"/>
                      </a:ext>
                    </a:extLst>
                  </pic:spPr>
                </pic:pic>
              </a:graphicData>
            </a:graphic>
          </wp:inline>
        </w:drawing>
      </w:r>
    </w:p>
    <w:p w14:paraId="5DC4CC29" w14:textId="2950915C" w:rsidR="00EF6CD5" w:rsidRPr="0020282C" w:rsidRDefault="00031B43" w:rsidP="0019493F">
      <w:pPr>
        <w:pStyle w:val="Caption"/>
        <w:spacing w:line="360" w:lineRule="auto"/>
        <w:jc w:val="center"/>
        <w:rPr>
          <w:rFonts w:ascii="Arial" w:hAnsi="Arial" w:cs="Arial"/>
          <w:u w:val="single"/>
        </w:rPr>
      </w:pPr>
      <w:bookmarkStart w:id="26" w:name="_Toc133530180"/>
      <w:bookmarkStart w:id="27" w:name="_Toc133607129"/>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8</w:t>
      </w:r>
      <w:r w:rsidR="00573F26" w:rsidRPr="0020282C">
        <w:rPr>
          <w:rFonts w:ascii="Arial" w:hAnsi="Arial" w:cs="Arial"/>
          <w:noProof/>
        </w:rPr>
        <w:fldChar w:fldCharType="end"/>
      </w:r>
      <w:r w:rsidRPr="0020282C">
        <w:rPr>
          <w:rFonts w:ascii="Arial" w:hAnsi="Arial" w:cs="Arial"/>
        </w:rPr>
        <w:t xml:space="preserve"> - Halliwell First Floor (+1)</w:t>
      </w:r>
      <w:bookmarkEnd w:id="26"/>
      <w:bookmarkEnd w:id="27"/>
    </w:p>
    <w:p w14:paraId="18FC665E" w14:textId="767293DF" w:rsidR="00EF6CD5" w:rsidRPr="0020282C" w:rsidRDefault="00EF6CD5" w:rsidP="0020282C">
      <w:pPr>
        <w:pStyle w:val="Heading3"/>
        <w:rPr>
          <w:rFonts w:ascii="Arial" w:hAnsi="Arial" w:cs="Arial"/>
        </w:rPr>
      </w:pPr>
      <w:bookmarkStart w:id="28" w:name="_Toc133607174"/>
      <w:r w:rsidRPr="0020282C">
        <w:rPr>
          <w:rFonts w:ascii="Arial" w:hAnsi="Arial" w:cs="Arial"/>
        </w:rPr>
        <w:lastRenderedPageBreak/>
        <w:t>Hen Coleg</w:t>
      </w:r>
      <w:bookmarkEnd w:id="28"/>
    </w:p>
    <w:p w14:paraId="0700F425" w14:textId="29CB6D11" w:rsidR="000A2052" w:rsidRPr="0020282C" w:rsidRDefault="000A2052" w:rsidP="0020282C">
      <w:pPr>
        <w:rPr>
          <w:rFonts w:ascii="Arial" w:hAnsi="Arial" w:cs="Arial"/>
        </w:rPr>
      </w:pPr>
      <w:r w:rsidRPr="0020282C">
        <w:rPr>
          <w:rFonts w:ascii="Arial" w:hAnsi="Arial" w:cs="Arial"/>
        </w:rPr>
        <w:t xml:space="preserve">Hen Coleg (Old College in English) </w:t>
      </w:r>
      <w:proofErr w:type="gramStart"/>
      <w:r w:rsidRPr="0020282C">
        <w:rPr>
          <w:rFonts w:ascii="Arial" w:hAnsi="Arial" w:cs="Arial"/>
        </w:rPr>
        <w:t>dates back to</w:t>
      </w:r>
      <w:proofErr w:type="gramEnd"/>
      <w:r w:rsidRPr="0020282C">
        <w:rPr>
          <w:rFonts w:ascii="Arial" w:hAnsi="Arial" w:cs="Arial"/>
        </w:rPr>
        <w:t xml:space="preserve"> 1848 and is a listed building. This brings challenges concerning the addition of changes to the building. Listings are given to buildings of a certain age and garner high architectural and historic interest. This is so they can be protected for future generations, and it is estimated that there are around 500,000 in England with listing status</w:t>
      </w:r>
      <w:sdt>
        <w:sdtPr>
          <w:rPr>
            <w:rFonts w:ascii="Arial" w:hAnsi="Arial" w:cs="Arial"/>
          </w:rPr>
          <w:id w:val="-2144573781"/>
          <w:citation/>
        </w:sdtPr>
        <w:sdtEndPr/>
        <w:sdtContent>
          <w:r w:rsidRPr="0020282C">
            <w:rPr>
              <w:rFonts w:ascii="Arial" w:hAnsi="Arial" w:cs="Arial"/>
            </w:rPr>
            <w:fldChar w:fldCharType="begin"/>
          </w:r>
          <w:r w:rsidRPr="0020282C">
            <w:rPr>
              <w:rFonts w:ascii="Arial" w:hAnsi="Arial" w:cs="Arial"/>
            </w:rPr>
            <w:instrText xml:space="preserve"> CITATION His23 \l 2057 </w:instrText>
          </w:r>
          <w:r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(Historic England, n.d.)</w:t>
          </w:r>
          <w:r w:rsidRPr="0020282C">
            <w:rPr>
              <w:rFonts w:ascii="Arial" w:hAnsi="Arial" w:cs="Arial"/>
            </w:rPr>
            <w:fldChar w:fldCharType="end"/>
          </w:r>
        </w:sdtContent>
      </w:sdt>
      <w:r w:rsidRPr="0020282C">
        <w:rPr>
          <w:rFonts w:ascii="Arial" w:hAnsi="Arial" w:cs="Arial"/>
        </w:rPr>
        <w:t xml:space="preserve">.  </w:t>
      </w:r>
    </w:p>
    <w:p w14:paraId="65111956" w14:textId="77777777" w:rsidR="00031B43" w:rsidRPr="0020282C" w:rsidRDefault="00440CD2" w:rsidP="0020282C">
      <w:pPr>
        <w:keepNext/>
        <w:jc w:val="center"/>
        <w:rPr>
          <w:rFonts w:ascii="Arial" w:hAnsi="Arial" w:cs="Arial"/>
        </w:rPr>
      </w:pPr>
      <w:r w:rsidRPr="0020282C">
        <w:rPr>
          <w:rFonts w:ascii="Arial" w:hAnsi="Arial" w:cs="Arial"/>
          <w:noProof/>
          <w:u w:val="single"/>
        </w:rPr>
        <w:drawing>
          <wp:inline distT="0" distB="0" distL="0" distR="0" wp14:anchorId="464D7A6F" wp14:editId="62401D1A">
            <wp:extent cx="5119391" cy="3066757"/>
            <wp:effectExtent l="0" t="0" r="5080" b="635"/>
            <wp:docPr id="82282335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3351" name="Picture 1" descr="Diagram, engineering draw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27989" cy="3071908"/>
                    </a:xfrm>
                    <a:prstGeom prst="rect">
                      <a:avLst/>
                    </a:prstGeom>
                  </pic:spPr>
                </pic:pic>
              </a:graphicData>
            </a:graphic>
          </wp:inline>
        </w:drawing>
      </w:r>
    </w:p>
    <w:p w14:paraId="5B4FF85E" w14:textId="4BD34073" w:rsidR="00EF6CD5" w:rsidRPr="0020282C" w:rsidRDefault="00031B43" w:rsidP="0020282C">
      <w:pPr>
        <w:pStyle w:val="Caption"/>
        <w:spacing w:line="360" w:lineRule="auto"/>
        <w:jc w:val="center"/>
        <w:rPr>
          <w:rFonts w:ascii="Arial" w:hAnsi="Arial" w:cs="Arial"/>
          <w:u w:val="single"/>
        </w:rPr>
      </w:pPr>
      <w:bookmarkStart w:id="29" w:name="_Toc133530181"/>
      <w:bookmarkStart w:id="30" w:name="_Toc133607130"/>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9</w:t>
      </w:r>
      <w:r w:rsidR="00573F26" w:rsidRPr="0020282C">
        <w:rPr>
          <w:rFonts w:ascii="Arial" w:hAnsi="Arial" w:cs="Arial"/>
          <w:noProof/>
        </w:rPr>
        <w:fldChar w:fldCharType="end"/>
      </w:r>
      <w:r w:rsidRPr="0020282C">
        <w:rPr>
          <w:rFonts w:ascii="Arial" w:hAnsi="Arial" w:cs="Arial"/>
        </w:rPr>
        <w:t xml:space="preserve"> - Hen Coleg Ground Floor (0)</w:t>
      </w:r>
      <w:bookmarkEnd w:id="29"/>
      <w:bookmarkEnd w:id="30"/>
    </w:p>
    <w:p w14:paraId="78DC5B28" w14:textId="77777777" w:rsidR="00031B43" w:rsidRPr="0020282C" w:rsidRDefault="00440CD2" w:rsidP="0020282C">
      <w:pPr>
        <w:keepNext/>
        <w:jc w:val="center"/>
        <w:rPr>
          <w:rFonts w:ascii="Arial" w:hAnsi="Arial" w:cs="Arial"/>
        </w:rPr>
      </w:pPr>
      <w:r w:rsidRPr="0020282C">
        <w:rPr>
          <w:rFonts w:ascii="Arial" w:hAnsi="Arial" w:cs="Arial"/>
          <w:noProof/>
          <w:u w:val="single"/>
        </w:rPr>
        <w:lastRenderedPageBreak/>
        <w:drawing>
          <wp:inline distT="0" distB="0" distL="0" distR="0" wp14:anchorId="642EB4AE" wp14:editId="0CE3DECB">
            <wp:extent cx="4690501" cy="3851761"/>
            <wp:effectExtent l="0" t="0" r="0" b="0"/>
            <wp:docPr id="135172362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723622" name="Picture 1"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695409" cy="3855792"/>
                    </a:xfrm>
                    <a:prstGeom prst="rect">
                      <a:avLst/>
                    </a:prstGeom>
                  </pic:spPr>
                </pic:pic>
              </a:graphicData>
            </a:graphic>
          </wp:inline>
        </w:drawing>
      </w:r>
    </w:p>
    <w:p w14:paraId="7AD466BF" w14:textId="72F30E43" w:rsidR="00440CD2" w:rsidRPr="0020282C" w:rsidRDefault="00031B43" w:rsidP="0020282C">
      <w:pPr>
        <w:pStyle w:val="Caption"/>
        <w:spacing w:line="360" w:lineRule="auto"/>
        <w:jc w:val="center"/>
        <w:rPr>
          <w:rFonts w:ascii="Arial" w:hAnsi="Arial" w:cs="Arial"/>
          <w:u w:val="single"/>
        </w:rPr>
      </w:pPr>
      <w:bookmarkStart w:id="31" w:name="_Toc133530182"/>
      <w:bookmarkStart w:id="32" w:name="_Toc133607131"/>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10</w:t>
      </w:r>
      <w:r w:rsidR="00573F26" w:rsidRPr="0020282C">
        <w:rPr>
          <w:rFonts w:ascii="Arial" w:hAnsi="Arial" w:cs="Arial"/>
          <w:noProof/>
        </w:rPr>
        <w:fldChar w:fldCharType="end"/>
      </w:r>
      <w:r w:rsidRPr="0020282C">
        <w:rPr>
          <w:rFonts w:ascii="Arial" w:hAnsi="Arial" w:cs="Arial"/>
        </w:rPr>
        <w:t xml:space="preserve"> - Hen Coleg First Floor (+1)</w:t>
      </w:r>
      <w:bookmarkEnd w:id="31"/>
      <w:bookmarkEnd w:id="32"/>
    </w:p>
    <w:p w14:paraId="6F3CCA60" w14:textId="77777777" w:rsidR="00031B43" w:rsidRPr="0020282C" w:rsidRDefault="00440CD2" w:rsidP="0020282C">
      <w:pPr>
        <w:keepNext/>
        <w:jc w:val="center"/>
        <w:rPr>
          <w:rFonts w:ascii="Arial" w:hAnsi="Arial" w:cs="Arial"/>
        </w:rPr>
      </w:pPr>
      <w:r w:rsidRPr="0020282C">
        <w:rPr>
          <w:rFonts w:ascii="Arial" w:hAnsi="Arial" w:cs="Arial"/>
          <w:noProof/>
          <w:u w:val="single"/>
        </w:rPr>
        <w:drawing>
          <wp:inline distT="0" distB="0" distL="0" distR="0" wp14:anchorId="08D742A5" wp14:editId="775AAD5A">
            <wp:extent cx="5232107" cy="2507075"/>
            <wp:effectExtent l="0" t="0" r="6985" b="7620"/>
            <wp:docPr id="2139365054"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65054" name="Picture 1" descr="Chart, box and whisker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38205" cy="2509997"/>
                    </a:xfrm>
                    <a:prstGeom prst="rect">
                      <a:avLst/>
                    </a:prstGeom>
                  </pic:spPr>
                </pic:pic>
              </a:graphicData>
            </a:graphic>
          </wp:inline>
        </w:drawing>
      </w:r>
    </w:p>
    <w:p w14:paraId="45E8A979" w14:textId="4EBD6F0B" w:rsidR="00440CD2" w:rsidRPr="0020282C" w:rsidRDefault="00031B43" w:rsidP="0020282C">
      <w:pPr>
        <w:pStyle w:val="Caption"/>
        <w:spacing w:line="360" w:lineRule="auto"/>
        <w:jc w:val="center"/>
        <w:rPr>
          <w:rFonts w:ascii="Arial" w:hAnsi="Arial" w:cs="Arial"/>
          <w:u w:val="single"/>
        </w:rPr>
      </w:pPr>
      <w:bookmarkStart w:id="33" w:name="_Toc133530183"/>
      <w:bookmarkStart w:id="34" w:name="_Toc133607132"/>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11</w:t>
      </w:r>
      <w:r w:rsidR="00573F26" w:rsidRPr="0020282C">
        <w:rPr>
          <w:rFonts w:ascii="Arial" w:hAnsi="Arial" w:cs="Arial"/>
          <w:noProof/>
        </w:rPr>
        <w:fldChar w:fldCharType="end"/>
      </w:r>
      <w:r w:rsidRPr="0020282C">
        <w:rPr>
          <w:rFonts w:ascii="Arial" w:hAnsi="Arial" w:cs="Arial"/>
        </w:rPr>
        <w:t xml:space="preserve"> - Hen Coleg Second Floor (+2)</w:t>
      </w:r>
      <w:bookmarkEnd w:id="33"/>
      <w:bookmarkEnd w:id="34"/>
    </w:p>
    <w:p w14:paraId="1EF8C456" w14:textId="77777777" w:rsidR="00440CD2" w:rsidRPr="0020282C" w:rsidRDefault="00440CD2" w:rsidP="0020282C">
      <w:pPr>
        <w:rPr>
          <w:rFonts w:ascii="Arial" w:hAnsi="Arial" w:cs="Arial"/>
          <w:u w:val="single"/>
        </w:rPr>
      </w:pPr>
    </w:p>
    <w:p w14:paraId="753C6C55" w14:textId="67C85F87" w:rsidR="00440CD2" w:rsidRPr="0020282C" w:rsidRDefault="00440CD2" w:rsidP="0020282C">
      <w:pPr>
        <w:pStyle w:val="Heading3"/>
        <w:rPr>
          <w:rFonts w:ascii="Arial" w:hAnsi="Arial" w:cs="Arial"/>
        </w:rPr>
      </w:pPr>
      <w:bookmarkStart w:id="35" w:name="_Toc133607175"/>
      <w:r w:rsidRPr="0020282C">
        <w:rPr>
          <w:rFonts w:ascii="Arial" w:hAnsi="Arial" w:cs="Arial"/>
        </w:rPr>
        <w:t>Sports Hall</w:t>
      </w:r>
      <w:bookmarkEnd w:id="35"/>
    </w:p>
    <w:p w14:paraId="2F428ADC" w14:textId="3DC5319B" w:rsidR="00F93A1D" w:rsidRPr="0020282C" w:rsidRDefault="00F93A1D" w:rsidP="0020282C">
      <w:pPr>
        <w:rPr>
          <w:rFonts w:ascii="Arial" w:hAnsi="Arial" w:cs="Arial"/>
        </w:rPr>
      </w:pPr>
      <w:r w:rsidRPr="0020282C">
        <w:rPr>
          <w:rFonts w:ascii="Arial" w:hAnsi="Arial" w:cs="Arial"/>
        </w:rPr>
        <w:t xml:space="preserve">The sports hall and adjoining gym and reception is the university’s main all-weather sports facility. It features a small gym which is available to students and non-students, as well as a large, tented space, used for lectures and indoor sports events. </w:t>
      </w:r>
    </w:p>
    <w:p w14:paraId="17A5B297" w14:textId="0B9CE43D" w:rsidR="00F93A1D" w:rsidRPr="0020282C" w:rsidRDefault="00F93A1D" w:rsidP="0020282C">
      <w:pPr>
        <w:rPr>
          <w:rFonts w:ascii="Arial" w:hAnsi="Arial" w:cs="Arial"/>
        </w:rPr>
      </w:pPr>
      <w:r w:rsidRPr="0020282C">
        <w:rPr>
          <w:rFonts w:ascii="Arial" w:hAnsi="Arial" w:cs="Arial"/>
        </w:rPr>
        <w:lastRenderedPageBreak/>
        <w:t xml:space="preserve">There are very early stage talks ongoing concerning a redevelopment at the site and surroundings of the current sports hall. This would integrate the space with the strength and conditioning centre situated further up on the campus next to the swimming pool. </w:t>
      </w:r>
      <w:r w:rsidR="00134BFC" w:rsidRPr="0020282C">
        <w:rPr>
          <w:rFonts w:ascii="Arial" w:hAnsi="Arial" w:cs="Arial"/>
        </w:rPr>
        <w:t xml:space="preserve">Clearly the potential redevelopment for the site will have a bearing on proposed improvements. It would be unwise to spend large amounts on energy improvements for a space which is going to be changed. However, the talks are in the early stages and supposedly a minimum of 2-3 years away from commencement of work, so lower cost solutions would still be welcomed by the team if there was good benefit short term. It could also serve as a useful place to trial certain technologies. If suitably priced, any earmarked equipment could be tested here and monitored as the structure may end up being condemned regardless. </w:t>
      </w:r>
    </w:p>
    <w:p w14:paraId="65EC8075" w14:textId="77777777" w:rsidR="00031B43" w:rsidRPr="0020282C" w:rsidRDefault="00440CD2" w:rsidP="0020282C">
      <w:pPr>
        <w:keepNext/>
        <w:jc w:val="center"/>
        <w:rPr>
          <w:rFonts w:ascii="Arial" w:hAnsi="Arial" w:cs="Arial"/>
        </w:rPr>
      </w:pPr>
      <w:r w:rsidRPr="0020282C">
        <w:rPr>
          <w:rFonts w:ascii="Arial" w:hAnsi="Arial" w:cs="Arial"/>
          <w:b/>
          <w:bCs/>
          <w:noProof/>
          <w:u w:val="single"/>
        </w:rPr>
        <w:drawing>
          <wp:inline distT="0" distB="0" distL="0" distR="0" wp14:anchorId="7E8C4ABF" wp14:editId="703933D4">
            <wp:extent cx="4978888" cy="3266671"/>
            <wp:effectExtent l="0" t="0" r="0" b="0"/>
            <wp:docPr id="156629658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96586" name="Picture 1"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4361" cy="3270262"/>
                    </a:xfrm>
                    <a:prstGeom prst="rect">
                      <a:avLst/>
                    </a:prstGeom>
                  </pic:spPr>
                </pic:pic>
              </a:graphicData>
            </a:graphic>
          </wp:inline>
        </w:drawing>
      </w:r>
    </w:p>
    <w:p w14:paraId="239EAC25" w14:textId="07FC4F67" w:rsidR="00031B43" w:rsidRPr="0020282C" w:rsidRDefault="00031B43" w:rsidP="0020282C">
      <w:pPr>
        <w:pStyle w:val="Caption"/>
        <w:spacing w:line="360" w:lineRule="auto"/>
        <w:jc w:val="center"/>
        <w:rPr>
          <w:rFonts w:ascii="Arial" w:hAnsi="Arial" w:cs="Arial"/>
          <w:b/>
          <w:bCs/>
          <w:u w:val="single"/>
        </w:rPr>
      </w:pPr>
      <w:bookmarkStart w:id="36" w:name="_Toc133530184"/>
      <w:bookmarkStart w:id="37" w:name="_Toc133607133"/>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12</w:t>
      </w:r>
      <w:r w:rsidR="00573F26" w:rsidRPr="0020282C">
        <w:rPr>
          <w:rFonts w:ascii="Arial" w:hAnsi="Arial" w:cs="Arial"/>
          <w:noProof/>
        </w:rPr>
        <w:fldChar w:fldCharType="end"/>
      </w:r>
      <w:r w:rsidRPr="0020282C">
        <w:rPr>
          <w:rFonts w:ascii="Arial" w:hAnsi="Arial" w:cs="Arial"/>
        </w:rPr>
        <w:t xml:space="preserve"> - Sports Hall Ground Floor (0)</w:t>
      </w:r>
      <w:bookmarkEnd w:id="36"/>
      <w:bookmarkEnd w:id="37"/>
    </w:p>
    <w:p w14:paraId="041D71CD" w14:textId="61E9196F" w:rsidR="00440CD2" w:rsidRPr="0020282C" w:rsidRDefault="00440CD2" w:rsidP="0020282C">
      <w:pPr>
        <w:pStyle w:val="Heading3"/>
        <w:rPr>
          <w:rFonts w:ascii="Arial" w:hAnsi="Arial" w:cs="Arial"/>
        </w:rPr>
      </w:pPr>
      <w:bookmarkStart w:id="38" w:name="_Toc133607176"/>
      <w:r w:rsidRPr="0020282C">
        <w:rPr>
          <w:rFonts w:ascii="Arial" w:hAnsi="Arial" w:cs="Arial"/>
        </w:rPr>
        <w:t>Swimming Pool</w:t>
      </w:r>
      <w:bookmarkEnd w:id="38"/>
    </w:p>
    <w:p w14:paraId="596B3D0F" w14:textId="179904B4" w:rsidR="00B0505A" w:rsidRPr="0020282C" w:rsidRDefault="00B0505A" w:rsidP="0020282C">
      <w:pPr>
        <w:rPr>
          <w:rFonts w:ascii="Arial" w:hAnsi="Arial" w:cs="Arial"/>
        </w:rPr>
      </w:pPr>
      <w:r w:rsidRPr="0020282C">
        <w:rPr>
          <w:rFonts w:ascii="Arial" w:hAnsi="Arial" w:cs="Arial"/>
        </w:rPr>
        <w:t xml:space="preserve">Like the sports hall, use of </w:t>
      </w:r>
      <w:r w:rsidR="00F262E8" w:rsidRPr="0020282C">
        <w:rPr>
          <w:rFonts w:ascii="Arial" w:hAnsi="Arial" w:cs="Arial"/>
        </w:rPr>
        <w:t>the 20m x 5m indoor, heated</w:t>
      </w:r>
      <w:r w:rsidRPr="0020282C">
        <w:rPr>
          <w:rFonts w:ascii="Arial" w:hAnsi="Arial" w:cs="Arial"/>
        </w:rPr>
        <w:t xml:space="preserve"> swimming pool is shared between students and non-students.</w:t>
      </w:r>
      <w:r w:rsidR="00723582" w:rsidRPr="0020282C">
        <w:rPr>
          <w:rFonts w:ascii="Arial" w:hAnsi="Arial" w:cs="Arial"/>
        </w:rPr>
        <w:t xml:space="preserve"> </w:t>
      </w:r>
      <w:r w:rsidR="00104FB7" w:rsidRPr="0020282C">
        <w:rPr>
          <w:rFonts w:ascii="Arial" w:hAnsi="Arial" w:cs="Arial"/>
        </w:rPr>
        <w:t xml:space="preserve">It houses a small reception area and changing rooms. </w:t>
      </w:r>
      <w:r w:rsidR="000F7B1C" w:rsidRPr="0020282C">
        <w:rPr>
          <w:rFonts w:ascii="Arial" w:hAnsi="Arial" w:cs="Arial"/>
        </w:rPr>
        <w:t>The pools opening hours differ in and out of term time (8am – 10am &amp; 12pm – 1pm during term, 10am – 2pm out of term). Students can use the pool leisurely, for exercise, or during lectures for the school of Sport Health and Outdoor Education. It is also hired externally from 4pm on weekdays for children’s swimming lessons</w:t>
      </w:r>
      <w:sdt>
        <w:sdtPr>
          <w:rPr>
            <w:rFonts w:ascii="Arial" w:hAnsi="Arial" w:cs="Arial"/>
          </w:rPr>
          <w:id w:val="-1003513354"/>
          <w:citation/>
        </w:sdtPr>
        <w:sdtEndPr/>
        <w:sdtContent>
          <w:r w:rsidR="00F262E8" w:rsidRPr="0020282C">
            <w:rPr>
              <w:rFonts w:ascii="Arial" w:hAnsi="Arial" w:cs="Arial"/>
            </w:rPr>
            <w:fldChar w:fldCharType="begin"/>
          </w:r>
          <w:r w:rsidR="00F262E8" w:rsidRPr="0020282C">
            <w:rPr>
              <w:rFonts w:ascii="Arial" w:hAnsi="Arial" w:cs="Arial"/>
              <w:lang w:val="en-US"/>
            </w:rPr>
            <w:instrText xml:space="preserve">CITATION UWT \l 1033 </w:instrText>
          </w:r>
          <w:r w:rsidR="00F262E8" w:rsidRPr="0020282C">
            <w:rPr>
              <w:rFonts w:ascii="Arial" w:hAnsi="Arial" w:cs="Arial"/>
            </w:rPr>
            <w:fldChar w:fldCharType="separate"/>
          </w:r>
          <w:r w:rsidR="004D6F67">
            <w:rPr>
              <w:rFonts w:ascii="Arial" w:hAnsi="Arial" w:cs="Arial"/>
              <w:noProof/>
              <w:lang w:val="en-US"/>
            </w:rPr>
            <w:t xml:space="preserve"> </w:t>
          </w:r>
          <w:r w:rsidR="004D6F67" w:rsidRPr="004D6F67">
            <w:rPr>
              <w:rFonts w:ascii="Arial" w:hAnsi="Arial" w:cs="Arial"/>
              <w:noProof/>
              <w:lang w:val="en-US"/>
            </w:rPr>
            <w:t>(UWTSD, n.d.)</w:t>
          </w:r>
          <w:r w:rsidR="00F262E8" w:rsidRPr="0020282C">
            <w:rPr>
              <w:rFonts w:ascii="Arial" w:hAnsi="Arial" w:cs="Arial"/>
            </w:rPr>
            <w:fldChar w:fldCharType="end"/>
          </w:r>
        </w:sdtContent>
      </w:sdt>
      <w:r w:rsidR="000F7B1C" w:rsidRPr="0020282C">
        <w:rPr>
          <w:rFonts w:ascii="Arial" w:hAnsi="Arial" w:cs="Arial"/>
        </w:rPr>
        <w:t>.</w:t>
      </w:r>
      <w:r w:rsidR="00D938A9">
        <w:rPr>
          <w:rFonts w:ascii="Arial" w:hAnsi="Arial" w:cs="Arial"/>
        </w:rPr>
        <w:t xml:space="preserve"> </w:t>
      </w:r>
      <w:r w:rsidR="000F7B1C" w:rsidRPr="0020282C">
        <w:rPr>
          <w:rFonts w:ascii="Arial" w:hAnsi="Arial" w:cs="Arial"/>
        </w:rPr>
        <w:t xml:space="preserve">The timetable is updated termly </w:t>
      </w:r>
      <w:r w:rsidR="00F262E8" w:rsidRPr="0020282C">
        <w:rPr>
          <w:rFonts w:ascii="Arial" w:hAnsi="Arial" w:cs="Arial"/>
        </w:rPr>
        <w:t xml:space="preserve">so at present there is not a current time </w:t>
      </w:r>
      <w:r w:rsidR="0025661D">
        <w:rPr>
          <w:rFonts w:ascii="Arial" w:hAnsi="Arial" w:cs="Arial"/>
        </w:rPr>
        <w:t>and therefore a lack of</w:t>
      </w:r>
      <w:r w:rsidR="00F262E8" w:rsidRPr="0020282C">
        <w:rPr>
          <w:rFonts w:ascii="Arial" w:hAnsi="Arial" w:cs="Arial"/>
        </w:rPr>
        <w:t xml:space="preserve"> energy coherence. </w:t>
      </w:r>
      <w:r w:rsidR="00104FB7" w:rsidRPr="0020282C">
        <w:rPr>
          <w:rFonts w:ascii="Arial" w:hAnsi="Arial" w:cs="Arial"/>
        </w:rPr>
        <w:t xml:space="preserve">There are two plant rooms, one houses the water system controlling the temperature of the pool, the other houses the BMS and air system.  </w:t>
      </w:r>
      <w:r w:rsidRPr="0020282C">
        <w:rPr>
          <w:rFonts w:ascii="Arial" w:hAnsi="Arial" w:cs="Arial"/>
        </w:rPr>
        <w:t xml:space="preserve"> </w:t>
      </w:r>
    </w:p>
    <w:p w14:paraId="3ECF8AA3" w14:textId="77777777" w:rsidR="00031B43" w:rsidRPr="0020282C" w:rsidRDefault="00440CD2" w:rsidP="0020282C">
      <w:pPr>
        <w:keepNext/>
        <w:jc w:val="center"/>
        <w:rPr>
          <w:rFonts w:ascii="Arial" w:hAnsi="Arial" w:cs="Arial"/>
        </w:rPr>
      </w:pPr>
      <w:r w:rsidRPr="0020282C">
        <w:rPr>
          <w:rFonts w:ascii="Arial" w:hAnsi="Arial" w:cs="Arial"/>
          <w:noProof/>
          <w:u w:val="single"/>
        </w:rPr>
        <w:lastRenderedPageBreak/>
        <w:drawing>
          <wp:inline distT="0" distB="0" distL="0" distR="0" wp14:anchorId="02CB615C" wp14:editId="2C2D7860">
            <wp:extent cx="5731510" cy="3096260"/>
            <wp:effectExtent l="0" t="0" r="2540" b="8890"/>
            <wp:docPr id="6531110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1106" name="Picture 1"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096260"/>
                    </a:xfrm>
                    <a:prstGeom prst="rect">
                      <a:avLst/>
                    </a:prstGeom>
                  </pic:spPr>
                </pic:pic>
              </a:graphicData>
            </a:graphic>
          </wp:inline>
        </w:drawing>
      </w:r>
    </w:p>
    <w:p w14:paraId="32ABE5CF" w14:textId="1F862F0C" w:rsidR="002B3A5F" w:rsidRPr="0020282C" w:rsidRDefault="00031B43" w:rsidP="0020282C">
      <w:pPr>
        <w:pStyle w:val="Caption"/>
        <w:spacing w:line="360" w:lineRule="auto"/>
        <w:jc w:val="center"/>
        <w:rPr>
          <w:rFonts w:ascii="Arial" w:hAnsi="Arial" w:cs="Arial"/>
        </w:rPr>
      </w:pPr>
      <w:bookmarkStart w:id="39" w:name="_Toc133530185"/>
      <w:bookmarkStart w:id="40" w:name="_Toc133607134"/>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13</w:t>
      </w:r>
      <w:r w:rsidR="00573F26" w:rsidRPr="0020282C">
        <w:rPr>
          <w:rFonts w:ascii="Arial" w:hAnsi="Arial" w:cs="Arial"/>
          <w:noProof/>
        </w:rPr>
        <w:fldChar w:fldCharType="end"/>
      </w:r>
      <w:r w:rsidRPr="0020282C">
        <w:rPr>
          <w:rFonts w:ascii="Arial" w:hAnsi="Arial" w:cs="Arial"/>
        </w:rPr>
        <w:t xml:space="preserve"> - Swimming Pool Ground Floor (0)</w:t>
      </w:r>
      <w:bookmarkEnd w:id="39"/>
      <w:bookmarkEnd w:id="40"/>
    </w:p>
    <w:p w14:paraId="6F6AE766" w14:textId="77777777" w:rsidR="00057F38" w:rsidRPr="0020282C" w:rsidRDefault="00057F38" w:rsidP="0020282C">
      <w:pPr>
        <w:rPr>
          <w:rFonts w:ascii="Arial" w:hAnsi="Arial" w:cs="Arial"/>
        </w:rPr>
      </w:pPr>
    </w:p>
    <w:p w14:paraId="7567AC94" w14:textId="0BC18F36" w:rsidR="00DE1DCE" w:rsidRPr="0020282C" w:rsidRDefault="00DE1DCE" w:rsidP="0020282C">
      <w:pPr>
        <w:pStyle w:val="Heading2"/>
        <w:rPr>
          <w:rFonts w:ascii="Arial" w:hAnsi="Arial" w:cs="Arial"/>
        </w:rPr>
      </w:pPr>
      <w:bookmarkStart w:id="41" w:name="_Toc133607177"/>
      <w:r w:rsidRPr="0020282C">
        <w:rPr>
          <w:rFonts w:ascii="Arial" w:hAnsi="Arial" w:cs="Arial"/>
        </w:rPr>
        <w:t>Relevant Equipment &amp; Funding</w:t>
      </w:r>
      <w:bookmarkEnd w:id="41"/>
    </w:p>
    <w:p w14:paraId="2B9B8937" w14:textId="0B56C646" w:rsidR="00F81967" w:rsidRPr="0020282C" w:rsidRDefault="00000962" w:rsidP="0020282C">
      <w:pPr>
        <w:rPr>
          <w:rFonts w:ascii="Arial" w:hAnsi="Arial" w:cs="Arial"/>
        </w:rPr>
      </w:pPr>
      <w:r w:rsidRPr="0020282C">
        <w:rPr>
          <w:rFonts w:ascii="Arial" w:hAnsi="Arial" w:cs="Arial"/>
        </w:rPr>
        <w:t>As a result of work done by Dr Goodfellow-Smith</w:t>
      </w:r>
      <w:r w:rsidR="00E958DB">
        <w:rPr>
          <w:rFonts w:ascii="Arial" w:hAnsi="Arial" w:cs="Arial"/>
        </w:rPr>
        <w:t>,</w:t>
      </w:r>
      <w:r w:rsidRPr="0020282C">
        <w:rPr>
          <w:rFonts w:ascii="Arial" w:hAnsi="Arial" w:cs="Arial"/>
        </w:rPr>
        <w:t xml:space="preserve"> estates,</w:t>
      </w:r>
      <w:r w:rsidR="00E958DB">
        <w:rPr>
          <w:rFonts w:ascii="Arial" w:hAnsi="Arial" w:cs="Arial"/>
        </w:rPr>
        <w:t xml:space="preserve"> Christine L</w:t>
      </w:r>
      <w:r w:rsidR="00A56B12">
        <w:rPr>
          <w:rFonts w:ascii="Arial" w:hAnsi="Arial" w:cs="Arial"/>
        </w:rPr>
        <w:t>uca</w:t>
      </w:r>
      <w:r w:rsidR="00E958DB">
        <w:rPr>
          <w:rFonts w:ascii="Arial" w:hAnsi="Arial" w:cs="Arial"/>
        </w:rPr>
        <w:t>s, and Gregory Owen,</w:t>
      </w:r>
      <w:r w:rsidRPr="0020282C">
        <w:rPr>
          <w:rFonts w:ascii="Arial" w:hAnsi="Arial" w:cs="Arial"/>
        </w:rPr>
        <w:t xml:space="preserve"> th</w:t>
      </w:r>
      <w:r w:rsidR="00E958DB">
        <w:rPr>
          <w:rFonts w:ascii="Arial" w:hAnsi="Arial" w:cs="Arial"/>
        </w:rPr>
        <w:t>e</w:t>
      </w:r>
      <w:r w:rsidRPr="0020282C">
        <w:rPr>
          <w:rFonts w:ascii="Arial" w:hAnsi="Arial" w:cs="Arial"/>
        </w:rPr>
        <w:t xml:space="preserve"> project was allocated £600 funding for energy monitoring equipment. This was fantastic news for the project and allows the estates team to use it to identify problems and monitor the energy</w:t>
      </w:r>
      <w:r w:rsidR="00047852" w:rsidRPr="0020282C">
        <w:rPr>
          <w:rFonts w:ascii="Arial" w:hAnsi="Arial" w:cs="Arial"/>
        </w:rPr>
        <w:t xml:space="preserve"> at Carmarthen and other UWTSD sites</w:t>
      </w:r>
      <w:r w:rsidRPr="0020282C">
        <w:rPr>
          <w:rFonts w:ascii="Arial" w:hAnsi="Arial" w:cs="Arial"/>
        </w:rPr>
        <w:t>.</w:t>
      </w:r>
      <w:r w:rsidR="00047852" w:rsidRPr="0020282C">
        <w:rPr>
          <w:rFonts w:ascii="Arial" w:hAnsi="Arial" w:cs="Arial"/>
        </w:rPr>
        <w:t xml:space="preserve"> To make this budget to go even further, the £250 student bursary was also utilised. This is available to every student at the university and was donated to estates </w:t>
      </w:r>
      <w:r w:rsidR="00F81967" w:rsidRPr="0020282C">
        <w:rPr>
          <w:rFonts w:ascii="Arial" w:hAnsi="Arial" w:cs="Arial"/>
        </w:rPr>
        <w:t xml:space="preserve">at the end of the final visit along with the other equipment. </w:t>
      </w:r>
    </w:p>
    <w:p w14:paraId="39E7396A" w14:textId="282EA1F4" w:rsidR="00DE1DCE" w:rsidRPr="0020282C" w:rsidRDefault="008D501E" w:rsidP="0020282C">
      <w:pPr>
        <w:pStyle w:val="Heading3"/>
        <w:rPr>
          <w:rFonts w:ascii="Arial" w:hAnsi="Arial" w:cs="Arial"/>
        </w:rPr>
      </w:pPr>
      <w:bookmarkStart w:id="42" w:name="_Toc133607178"/>
      <w:r w:rsidRPr="0020282C">
        <w:rPr>
          <w:rFonts w:ascii="Arial" w:hAnsi="Arial" w:cs="Arial"/>
        </w:rPr>
        <w:t>Ultrasonic Leak Detector</w:t>
      </w:r>
      <w:bookmarkEnd w:id="42"/>
    </w:p>
    <w:p w14:paraId="70501B01" w14:textId="08F3C065" w:rsidR="002E619A" w:rsidRPr="0020282C" w:rsidRDefault="008D501E" w:rsidP="0020282C">
      <w:pPr>
        <w:rPr>
          <w:rFonts w:ascii="Arial" w:hAnsi="Arial" w:cs="Arial"/>
        </w:rPr>
      </w:pPr>
      <w:r w:rsidRPr="0020282C">
        <w:rPr>
          <w:rFonts w:ascii="Arial" w:hAnsi="Arial" w:cs="Arial"/>
        </w:rPr>
        <w:t xml:space="preserve">The RS PRO Ultrasonic Leak Detector was purchased for a total of £376.32. </w:t>
      </w:r>
      <w:r w:rsidR="002E619A" w:rsidRPr="0020282C">
        <w:rPr>
          <w:rFonts w:ascii="Arial" w:hAnsi="Arial" w:cs="Arial"/>
        </w:rPr>
        <w:t xml:space="preserve">The product details </w:t>
      </w:r>
      <w:r w:rsidR="0019493F" w:rsidRPr="0020282C">
        <w:rPr>
          <w:rFonts w:ascii="Arial" w:hAnsi="Arial" w:cs="Arial"/>
        </w:rPr>
        <w:t>on located</w:t>
      </w:r>
      <w:r w:rsidR="002E619A" w:rsidRPr="0020282C">
        <w:rPr>
          <w:rFonts w:ascii="Arial" w:hAnsi="Arial" w:cs="Arial"/>
        </w:rPr>
        <w:t xml:space="preserve"> on the RS website describe it as:</w:t>
      </w:r>
    </w:p>
    <w:p w14:paraId="73FE8B6C" w14:textId="6E2FDA77" w:rsidR="002E619A" w:rsidRPr="0020282C" w:rsidRDefault="002E619A" w:rsidP="0020282C">
      <w:pPr>
        <w:rPr>
          <w:rFonts w:ascii="Arial" w:hAnsi="Arial" w:cs="Arial"/>
        </w:rPr>
      </w:pPr>
      <w:r w:rsidRPr="0020282C">
        <w:rPr>
          <w:rFonts w:ascii="Arial" w:hAnsi="Arial" w:cs="Arial"/>
        </w:rPr>
        <w:t>A great value ultrasonic detector which l</w:t>
      </w:r>
      <w:r w:rsidR="008D501E" w:rsidRPr="0020282C">
        <w:rPr>
          <w:rFonts w:ascii="Arial" w:hAnsi="Arial" w:cs="Arial"/>
        </w:rPr>
        <w:t xml:space="preserve">ocates the source of the ultrasonic emissions generated by gas or air leaks. It can be used with its transmitter to locate roof, </w:t>
      </w:r>
      <w:proofErr w:type="gramStart"/>
      <w:r w:rsidR="008D501E" w:rsidRPr="0020282C">
        <w:rPr>
          <w:rFonts w:ascii="Arial" w:hAnsi="Arial" w:cs="Arial"/>
        </w:rPr>
        <w:t>wind</w:t>
      </w:r>
      <w:r w:rsidR="000B2906">
        <w:rPr>
          <w:rFonts w:ascii="Arial" w:hAnsi="Arial" w:cs="Arial"/>
        </w:rPr>
        <w:t>screen</w:t>
      </w:r>
      <w:proofErr w:type="gramEnd"/>
      <w:r w:rsidR="008D501E" w:rsidRPr="0020282C">
        <w:rPr>
          <w:rFonts w:ascii="Arial" w:hAnsi="Arial" w:cs="Arial"/>
        </w:rPr>
        <w:t xml:space="preserve"> and gasket leaks, and to indicate leaks in pipes and conduits. The leakage detector can be used to detect vacuum leaks or pressure leaks in refrigeration and air conditioning installation. A leak will emit an ultrasonic sound as the refrigerant escapes the unit. The detector can be used to pinpoint the exact location of the leak by "homing" in on this sound</w:t>
      </w:r>
      <w:r w:rsidRPr="0020282C">
        <w:rPr>
          <w:rFonts w:ascii="Arial" w:hAnsi="Arial" w:cs="Arial"/>
        </w:rPr>
        <w:t>.</w:t>
      </w:r>
    </w:p>
    <w:p w14:paraId="75A2C415" w14:textId="598ADD97" w:rsidR="00AA09BA" w:rsidRPr="0020282C" w:rsidRDefault="00EE21D5" w:rsidP="0020282C">
      <w:pPr>
        <w:jc w:val="right"/>
        <w:rPr>
          <w:rFonts w:ascii="Arial" w:hAnsi="Arial" w:cs="Arial"/>
        </w:rPr>
      </w:pPr>
      <w:sdt>
        <w:sdtPr>
          <w:rPr>
            <w:rFonts w:ascii="Arial" w:hAnsi="Arial" w:cs="Arial"/>
          </w:rPr>
          <w:id w:val="-1603413264"/>
          <w:citation/>
        </w:sdtPr>
        <w:sdtEndPr/>
        <w:sdtContent>
          <w:r w:rsidR="008D501E" w:rsidRPr="0020282C">
            <w:rPr>
              <w:rFonts w:ascii="Arial" w:hAnsi="Arial" w:cs="Arial"/>
            </w:rPr>
            <w:fldChar w:fldCharType="begin"/>
          </w:r>
          <w:r w:rsidR="008D501E" w:rsidRPr="0020282C">
            <w:rPr>
              <w:rFonts w:ascii="Arial" w:hAnsi="Arial" w:cs="Arial"/>
            </w:rPr>
            <w:instrText xml:space="preserve"> CITATION RS \l 2057 </w:instrText>
          </w:r>
          <w:r w:rsidR="008D501E" w:rsidRPr="0020282C">
            <w:rPr>
              <w:rFonts w:ascii="Arial" w:hAnsi="Arial" w:cs="Arial"/>
            </w:rPr>
            <w:fldChar w:fldCharType="separate"/>
          </w:r>
          <w:r w:rsidR="004D6F67" w:rsidRPr="004D6F67">
            <w:rPr>
              <w:rFonts w:ascii="Arial" w:hAnsi="Arial" w:cs="Arial"/>
              <w:noProof/>
            </w:rPr>
            <w:t>(RS, n.d.)</w:t>
          </w:r>
          <w:r w:rsidR="008D501E" w:rsidRPr="0020282C">
            <w:rPr>
              <w:rFonts w:ascii="Arial" w:hAnsi="Arial" w:cs="Arial"/>
            </w:rPr>
            <w:fldChar w:fldCharType="end"/>
          </w:r>
        </w:sdtContent>
      </w:sdt>
    </w:p>
    <w:p w14:paraId="1183F68C" w14:textId="77777777" w:rsidR="002E619A" w:rsidRPr="0020282C" w:rsidRDefault="002E619A" w:rsidP="0020282C">
      <w:pPr>
        <w:keepNext/>
        <w:jc w:val="center"/>
        <w:rPr>
          <w:rFonts w:ascii="Arial" w:hAnsi="Arial" w:cs="Arial"/>
        </w:rPr>
      </w:pPr>
      <w:r w:rsidRPr="0020282C">
        <w:rPr>
          <w:rFonts w:ascii="Arial" w:hAnsi="Arial" w:cs="Arial"/>
          <w:noProof/>
          <w:color w:val="000000"/>
          <w:shd w:val="clear" w:color="auto" w:fill="FFFFFF"/>
          <w:lang w:val="en-US"/>
        </w:rPr>
        <w:lastRenderedPageBreak/>
        <w:drawing>
          <wp:inline distT="0" distB="0" distL="0" distR="0" wp14:anchorId="1687EE29" wp14:editId="63EE64AC">
            <wp:extent cx="3062177" cy="1984968"/>
            <wp:effectExtent l="0" t="0" r="5080" b="0"/>
            <wp:docPr id="294440167" name="Picture 1" descr="A picture containing indoor, electron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440167" name="Picture 1" descr="A picture containing indoor, electronic&#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71893" cy="1991266"/>
                    </a:xfrm>
                    <a:prstGeom prst="rect">
                      <a:avLst/>
                    </a:prstGeom>
                  </pic:spPr>
                </pic:pic>
              </a:graphicData>
            </a:graphic>
          </wp:inline>
        </w:drawing>
      </w:r>
    </w:p>
    <w:p w14:paraId="738DAAF5" w14:textId="58DB032E" w:rsidR="002E619A" w:rsidRPr="0020282C" w:rsidRDefault="002E619A" w:rsidP="0020282C">
      <w:pPr>
        <w:pStyle w:val="Caption"/>
        <w:spacing w:line="360" w:lineRule="auto"/>
        <w:jc w:val="center"/>
        <w:rPr>
          <w:rFonts w:ascii="Arial" w:hAnsi="Arial" w:cs="Arial"/>
        </w:rPr>
      </w:pPr>
      <w:bookmarkStart w:id="43" w:name="_Toc133530186"/>
      <w:bookmarkStart w:id="44" w:name="_Toc133607135"/>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14</w:t>
      </w:r>
      <w:r w:rsidR="00573F26" w:rsidRPr="0020282C">
        <w:rPr>
          <w:rFonts w:ascii="Arial" w:hAnsi="Arial" w:cs="Arial"/>
          <w:noProof/>
        </w:rPr>
        <w:fldChar w:fldCharType="end"/>
      </w:r>
      <w:r w:rsidRPr="0020282C">
        <w:rPr>
          <w:rFonts w:ascii="Arial" w:hAnsi="Arial" w:cs="Arial"/>
        </w:rPr>
        <w:t xml:space="preserve"> - RS Pro Ultrasonic Leak Detector (RS)</w:t>
      </w:r>
      <w:bookmarkEnd w:id="43"/>
      <w:bookmarkEnd w:id="44"/>
    </w:p>
    <w:p w14:paraId="3475F423" w14:textId="77777777" w:rsidR="002E619A" w:rsidRPr="0020282C" w:rsidRDefault="002E619A" w:rsidP="0020282C">
      <w:pPr>
        <w:rPr>
          <w:rFonts w:ascii="Arial" w:hAnsi="Arial" w:cs="Arial"/>
        </w:rPr>
      </w:pPr>
    </w:p>
    <w:p w14:paraId="0D9BD014" w14:textId="487824A3" w:rsidR="002E619A" w:rsidRPr="0020282C" w:rsidRDefault="002E619A" w:rsidP="0020282C">
      <w:pPr>
        <w:pStyle w:val="Heading3"/>
        <w:rPr>
          <w:rFonts w:ascii="Arial" w:hAnsi="Arial" w:cs="Arial"/>
        </w:rPr>
      </w:pPr>
      <w:bookmarkStart w:id="45" w:name="_Toc133607179"/>
      <w:r w:rsidRPr="0020282C">
        <w:rPr>
          <w:rFonts w:ascii="Arial" w:hAnsi="Arial" w:cs="Arial"/>
        </w:rPr>
        <w:t>Pressac Wireless Door &amp; Window Sensor</w:t>
      </w:r>
      <w:bookmarkEnd w:id="45"/>
    </w:p>
    <w:p w14:paraId="695B746C" w14:textId="77777777" w:rsidR="0018301A" w:rsidRPr="0020282C" w:rsidRDefault="00C63C94" w:rsidP="0020282C">
      <w:pPr>
        <w:rPr>
          <w:rFonts w:ascii="Arial" w:hAnsi="Arial" w:cs="Arial"/>
        </w:rPr>
      </w:pPr>
      <w:r w:rsidRPr="0020282C">
        <w:rPr>
          <w:rFonts w:ascii="Arial" w:hAnsi="Arial" w:cs="Arial"/>
        </w:rPr>
        <w:t xml:space="preserve">Wireless windows and door sensors allow the monitoring of the frequency a door or window is opened and shut. It was purchased </w:t>
      </w:r>
      <w:proofErr w:type="gramStart"/>
      <w:r w:rsidRPr="0020282C">
        <w:rPr>
          <w:rFonts w:ascii="Arial" w:hAnsi="Arial" w:cs="Arial"/>
        </w:rPr>
        <w:t>as a result of</w:t>
      </w:r>
      <w:proofErr w:type="gramEnd"/>
      <w:r w:rsidRPr="0020282C">
        <w:rPr>
          <w:rFonts w:ascii="Arial" w:hAnsi="Arial" w:cs="Arial"/>
        </w:rPr>
        <w:t xml:space="preserve"> observations on the first visit to Carmarthen where in the theatre entrance of Halliwell, the automatic door was opening as students walked through the corridor to the other side (where toilets and other classes were situated), yet not leaving the building. As a result, the temperature in the main foyer was not too indifferent to outside temperature. This would be more of an issue when the theatre is being used, rather than lectures or conferences. </w:t>
      </w:r>
    </w:p>
    <w:p w14:paraId="1BBBA207" w14:textId="77777777" w:rsidR="0018301A" w:rsidRPr="0020282C" w:rsidRDefault="0018301A" w:rsidP="0020282C">
      <w:pPr>
        <w:pStyle w:val="Caption"/>
        <w:spacing w:line="360" w:lineRule="auto"/>
        <w:jc w:val="center"/>
        <w:rPr>
          <w:rFonts w:ascii="Arial" w:hAnsi="Arial" w:cs="Arial"/>
        </w:rPr>
      </w:pPr>
      <w:r w:rsidRPr="0020282C">
        <w:rPr>
          <w:rFonts w:ascii="Arial" w:hAnsi="Arial" w:cs="Arial"/>
          <w:noProof/>
        </w:rPr>
        <w:drawing>
          <wp:inline distT="0" distB="0" distL="0" distR="0" wp14:anchorId="725F58D8" wp14:editId="4EE05313">
            <wp:extent cx="3213265" cy="1987652"/>
            <wp:effectExtent l="0" t="0" r="6350" b="0"/>
            <wp:docPr id="1590547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47153" name=""/>
                    <pic:cNvPicPr/>
                  </pic:nvPicPr>
                  <pic:blipFill>
                    <a:blip r:embed="rId28">
                      <a:extLst>
                        <a:ext uri="{28A0092B-C50C-407E-A947-70E740481C1C}">
                          <a14:useLocalDpi xmlns:a14="http://schemas.microsoft.com/office/drawing/2010/main" val="0"/>
                        </a:ext>
                      </a:extLst>
                    </a:blip>
                    <a:stretch>
                      <a:fillRect/>
                    </a:stretch>
                  </pic:blipFill>
                  <pic:spPr>
                    <a:xfrm>
                      <a:off x="0" y="0"/>
                      <a:ext cx="3213265" cy="1987652"/>
                    </a:xfrm>
                    <a:prstGeom prst="rect">
                      <a:avLst/>
                    </a:prstGeom>
                  </pic:spPr>
                </pic:pic>
              </a:graphicData>
            </a:graphic>
          </wp:inline>
        </w:drawing>
      </w:r>
    </w:p>
    <w:p w14:paraId="7D76C6F6" w14:textId="7B70764D" w:rsidR="0018301A" w:rsidRPr="0020282C" w:rsidRDefault="0018301A" w:rsidP="0020282C">
      <w:pPr>
        <w:pStyle w:val="Caption"/>
        <w:spacing w:line="360" w:lineRule="auto"/>
        <w:jc w:val="center"/>
        <w:rPr>
          <w:rFonts w:ascii="Arial" w:hAnsi="Arial" w:cs="Arial"/>
        </w:rPr>
      </w:pPr>
      <w:bookmarkStart w:id="46" w:name="_Toc133530187"/>
      <w:bookmarkStart w:id="47" w:name="_Toc133607136"/>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15</w:t>
      </w:r>
      <w:r w:rsidR="00573F26" w:rsidRPr="0020282C">
        <w:rPr>
          <w:rFonts w:ascii="Arial" w:hAnsi="Arial" w:cs="Arial"/>
          <w:noProof/>
        </w:rPr>
        <w:fldChar w:fldCharType="end"/>
      </w:r>
      <w:r w:rsidRPr="0020282C">
        <w:rPr>
          <w:rFonts w:ascii="Arial" w:hAnsi="Arial" w:cs="Arial"/>
        </w:rPr>
        <w:t xml:space="preserve"> - Pressac Window/Door Sensor (Pressac)</w:t>
      </w:r>
      <w:bookmarkEnd w:id="46"/>
      <w:bookmarkEnd w:id="47"/>
    </w:p>
    <w:p w14:paraId="747A2DF9" w14:textId="720633F8" w:rsidR="002E619A" w:rsidRPr="0020282C" w:rsidRDefault="00C63C94" w:rsidP="0020282C">
      <w:pPr>
        <w:rPr>
          <w:rFonts w:ascii="Arial" w:hAnsi="Arial" w:cs="Arial"/>
        </w:rPr>
      </w:pPr>
      <w:r w:rsidRPr="0020282C">
        <w:rPr>
          <w:rFonts w:ascii="Arial" w:hAnsi="Arial" w:cs="Arial"/>
        </w:rPr>
        <w:t>The use of this equipment allows for estates to put a figure on how many times the door opens, as well as peak times of day. This data can then be used when looking at potential solutions</w:t>
      </w:r>
      <w:r w:rsidR="00DC62EC" w:rsidRPr="0020282C">
        <w:rPr>
          <w:rFonts w:ascii="Arial" w:hAnsi="Arial" w:cs="Arial"/>
        </w:rPr>
        <w:t xml:space="preserve">, or even prove that the source of loss may not be doors or windows but something else. </w:t>
      </w:r>
      <w:r w:rsidR="0018301A" w:rsidRPr="0020282C">
        <w:rPr>
          <w:rFonts w:ascii="Arial" w:hAnsi="Arial" w:cs="Arial"/>
        </w:rPr>
        <w:t xml:space="preserve">Two of these were purchased for a total of £120 excluding VAT and shipping. One was fitted on the entrance doorway at Halliwell, while the other was left with estates for them to use in a location of their choosing. </w:t>
      </w:r>
    </w:p>
    <w:p w14:paraId="5A3C46D6" w14:textId="666D9C0C" w:rsidR="0018301A" w:rsidRPr="0020282C" w:rsidRDefault="0018301A" w:rsidP="0020282C">
      <w:pPr>
        <w:pStyle w:val="Heading3"/>
        <w:rPr>
          <w:rFonts w:ascii="Arial" w:hAnsi="Arial" w:cs="Arial"/>
        </w:rPr>
      </w:pPr>
      <w:bookmarkStart w:id="48" w:name="_Toc133607180"/>
      <w:r w:rsidRPr="0020282C">
        <w:rPr>
          <w:rFonts w:ascii="Arial" w:hAnsi="Arial" w:cs="Arial"/>
        </w:rPr>
        <w:lastRenderedPageBreak/>
        <w:t>Pressac One Channel Wireless Current Sensor</w:t>
      </w:r>
      <w:bookmarkEnd w:id="48"/>
    </w:p>
    <w:p w14:paraId="5B655C3F" w14:textId="2E20DF4A" w:rsidR="0018301A" w:rsidRPr="0020282C" w:rsidRDefault="00C12AE0" w:rsidP="0020282C">
      <w:pPr>
        <w:rPr>
          <w:rFonts w:ascii="Arial" w:hAnsi="Arial" w:cs="Arial"/>
        </w:rPr>
      </w:pPr>
      <w:r w:rsidRPr="0020282C">
        <w:rPr>
          <w:rFonts w:ascii="Arial" w:hAnsi="Arial" w:cs="Arial"/>
        </w:rPr>
        <w:t>Pressac were also used to purchase a wireless current sensor</w:t>
      </w:r>
      <w:r w:rsidR="000D6579" w:rsidRPr="0020282C">
        <w:rPr>
          <w:rFonts w:ascii="Arial" w:hAnsi="Arial" w:cs="Arial"/>
        </w:rPr>
        <w:t xml:space="preserve"> at a cost of £104 before VAT and shipping. The Pressac overview says:</w:t>
      </w:r>
    </w:p>
    <w:p w14:paraId="591309BF" w14:textId="26727EB4" w:rsidR="000D6579" w:rsidRPr="0020282C" w:rsidRDefault="000D6579" w:rsidP="0020282C">
      <w:pPr>
        <w:rPr>
          <w:rFonts w:ascii="Arial" w:hAnsi="Arial" w:cs="Arial"/>
        </w:rPr>
      </w:pPr>
      <w:r w:rsidRPr="0020282C">
        <w:rPr>
          <w:rFonts w:ascii="Arial" w:hAnsi="Arial" w:cs="Arial"/>
        </w:rPr>
        <w:t>Our wireless current sensors (CT) simply clip around a single cable, measuring the alternating current (AC) and the wireless transmitter attaches outside the panel for reliable wireless data transmission. The small, energy-harvesting devices use ultra-low power wireless and battery-less technology making them easy to install and very low maintenance.</w:t>
      </w:r>
    </w:p>
    <w:p w14:paraId="1A854136" w14:textId="2D068D33" w:rsidR="000D6579" w:rsidRPr="0020282C" w:rsidRDefault="00EE21D5" w:rsidP="0020282C">
      <w:pPr>
        <w:jc w:val="right"/>
        <w:rPr>
          <w:rFonts w:ascii="Arial" w:hAnsi="Arial" w:cs="Arial"/>
        </w:rPr>
      </w:pPr>
      <w:sdt>
        <w:sdtPr>
          <w:rPr>
            <w:rFonts w:ascii="Arial" w:hAnsi="Arial" w:cs="Arial"/>
          </w:rPr>
          <w:id w:val="541950679"/>
          <w:citation/>
        </w:sdtPr>
        <w:sdtEndPr/>
        <w:sdtContent>
          <w:r w:rsidR="000D6579" w:rsidRPr="0020282C">
            <w:rPr>
              <w:rFonts w:ascii="Arial" w:hAnsi="Arial" w:cs="Arial"/>
            </w:rPr>
            <w:fldChar w:fldCharType="begin"/>
          </w:r>
          <w:r w:rsidR="000D6579" w:rsidRPr="0020282C">
            <w:rPr>
              <w:rFonts w:ascii="Arial" w:hAnsi="Arial" w:cs="Arial"/>
            </w:rPr>
            <w:instrText xml:space="preserve"> CITATION Pre23 \l 2057 </w:instrText>
          </w:r>
          <w:r w:rsidR="000D6579" w:rsidRPr="0020282C">
            <w:rPr>
              <w:rFonts w:ascii="Arial" w:hAnsi="Arial" w:cs="Arial"/>
            </w:rPr>
            <w:fldChar w:fldCharType="separate"/>
          </w:r>
          <w:r w:rsidR="004D6F67" w:rsidRPr="004D6F67">
            <w:rPr>
              <w:rFonts w:ascii="Arial" w:hAnsi="Arial" w:cs="Arial"/>
              <w:noProof/>
            </w:rPr>
            <w:t>(Pressac, n.d.)</w:t>
          </w:r>
          <w:r w:rsidR="000D6579" w:rsidRPr="0020282C">
            <w:rPr>
              <w:rFonts w:ascii="Arial" w:hAnsi="Arial" w:cs="Arial"/>
            </w:rPr>
            <w:fldChar w:fldCharType="end"/>
          </w:r>
        </w:sdtContent>
      </w:sdt>
    </w:p>
    <w:p w14:paraId="3226E568" w14:textId="77777777" w:rsidR="000D6579" w:rsidRPr="0020282C" w:rsidRDefault="000D6579" w:rsidP="0020282C">
      <w:pPr>
        <w:keepNext/>
        <w:jc w:val="center"/>
        <w:rPr>
          <w:rFonts w:ascii="Arial" w:hAnsi="Arial" w:cs="Arial"/>
        </w:rPr>
      </w:pPr>
      <w:r w:rsidRPr="0020282C">
        <w:rPr>
          <w:rFonts w:ascii="Arial" w:hAnsi="Arial" w:cs="Arial"/>
          <w:noProof/>
        </w:rPr>
        <w:drawing>
          <wp:inline distT="0" distB="0" distL="0" distR="0" wp14:anchorId="4EFB6FFC" wp14:editId="1F03EC1E">
            <wp:extent cx="3968954" cy="2343270"/>
            <wp:effectExtent l="0" t="0" r="0" b="0"/>
            <wp:docPr id="45820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01640" name=""/>
                    <pic:cNvPicPr/>
                  </pic:nvPicPr>
                  <pic:blipFill>
                    <a:blip r:embed="rId29">
                      <a:extLst>
                        <a:ext uri="{28A0092B-C50C-407E-A947-70E740481C1C}">
                          <a14:useLocalDpi xmlns:a14="http://schemas.microsoft.com/office/drawing/2010/main" val="0"/>
                        </a:ext>
                      </a:extLst>
                    </a:blip>
                    <a:stretch>
                      <a:fillRect/>
                    </a:stretch>
                  </pic:blipFill>
                  <pic:spPr>
                    <a:xfrm>
                      <a:off x="0" y="0"/>
                      <a:ext cx="3968954" cy="2343270"/>
                    </a:xfrm>
                    <a:prstGeom prst="rect">
                      <a:avLst/>
                    </a:prstGeom>
                  </pic:spPr>
                </pic:pic>
              </a:graphicData>
            </a:graphic>
          </wp:inline>
        </w:drawing>
      </w:r>
    </w:p>
    <w:p w14:paraId="28D5A602" w14:textId="0F4616EB" w:rsidR="002E619A" w:rsidRPr="0020282C" w:rsidRDefault="000D6579" w:rsidP="0020282C">
      <w:pPr>
        <w:pStyle w:val="Caption"/>
        <w:spacing w:line="360" w:lineRule="auto"/>
        <w:jc w:val="center"/>
        <w:rPr>
          <w:rFonts w:ascii="Arial" w:hAnsi="Arial" w:cs="Arial"/>
        </w:rPr>
      </w:pPr>
      <w:bookmarkStart w:id="49" w:name="_Toc133530188"/>
      <w:bookmarkStart w:id="50" w:name="_Toc133607137"/>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16</w:t>
      </w:r>
      <w:r w:rsidR="00573F26" w:rsidRPr="0020282C">
        <w:rPr>
          <w:rFonts w:ascii="Arial" w:hAnsi="Arial" w:cs="Arial"/>
          <w:noProof/>
        </w:rPr>
        <w:fldChar w:fldCharType="end"/>
      </w:r>
      <w:r w:rsidRPr="0020282C">
        <w:rPr>
          <w:rFonts w:ascii="Arial" w:hAnsi="Arial" w:cs="Arial"/>
        </w:rPr>
        <w:t xml:space="preserve"> - Pressac Wireless Current Sensor: One Channel (Pressac)</w:t>
      </w:r>
      <w:bookmarkEnd w:id="49"/>
      <w:bookmarkEnd w:id="50"/>
    </w:p>
    <w:p w14:paraId="52A1D643" w14:textId="5B1D12CE" w:rsidR="000D6579" w:rsidRPr="0020282C" w:rsidRDefault="000D6579" w:rsidP="0020282C">
      <w:pPr>
        <w:rPr>
          <w:rFonts w:ascii="Arial" w:hAnsi="Arial" w:cs="Arial"/>
        </w:rPr>
      </w:pPr>
      <w:r w:rsidRPr="0020282C">
        <w:rPr>
          <w:rFonts w:ascii="Arial" w:hAnsi="Arial" w:cs="Arial"/>
        </w:rPr>
        <w:t>This equipment does require a qualified electrician to use which does limit the ease of use, however the electrical team at Carmarthen is available to use this equipment safely and conveniently in future.</w:t>
      </w:r>
    </w:p>
    <w:p w14:paraId="662DB03E" w14:textId="1A57BE47" w:rsidR="000D6579" w:rsidRPr="0020282C" w:rsidRDefault="000D6579" w:rsidP="0020282C">
      <w:pPr>
        <w:pStyle w:val="Heading3"/>
        <w:rPr>
          <w:rFonts w:ascii="Arial" w:hAnsi="Arial" w:cs="Arial"/>
        </w:rPr>
      </w:pPr>
      <w:bookmarkStart w:id="51" w:name="_Toc133607181"/>
      <w:r w:rsidRPr="0020282C">
        <w:rPr>
          <w:rFonts w:ascii="Arial" w:hAnsi="Arial" w:cs="Arial"/>
        </w:rPr>
        <w:t>Sealey Thermal Imaging Camera</w:t>
      </w:r>
      <w:bookmarkEnd w:id="51"/>
    </w:p>
    <w:p w14:paraId="1D8D9DD7" w14:textId="77777777" w:rsidR="003579C2" w:rsidRPr="0020282C" w:rsidRDefault="00644E16" w:rsidP="0020282C">
      <w:pPr>
        <w:rPr>
          <w:rFonts w:ascii="Arial" w:hAnsi="Arial" w:cs="Arial"/>
        </w:rPr>
      </w:pPr>
      <w:r w:rsidRPr="0020282C">
        <w:rPr>
          <w:rFonts w:ascii="Arial" w:hAnsi="Arial" w:cs="Arial"/>
        </w:rPr>
        <w:t xml:space="preserve">The Sealey thermal imaging camera was not purchased directly from the supplier as it was purchased using the student bursary, as mentioned previously. This means that there was not the same red tape as it were that the university seemed to have when purchasing using their allocated funding. The camera was bought brand new on eBay for £217.99 including VAT and shipping costs. </w:t>
      </w:r>
    </w:p>
    <w:p w14:paraId="4049B3C7" w14:textId="77777777" w:rsidR="003579C2" w:rsidRPr="0020282C" w:rsidRDefault="003579C2" w:rsidP="0020282C">
      <w:pPr>
        <w:keepNext/>
        <w:jc w:val="center"/>
        <w:rPr>
          <w:rFonts w:ascii="Arial" w:hAnsi="Arial" w:cs="Arial"/>
        </w:rPr>
      </w:pPr>
      <w:r w:rsidRPr="0020282C">
        <w:rPr>
          <w:rFonts w:ascii="Arial" w:hAnsi="Arial" w:cs="Arial"/>
          <w:noProof/>
        </w:rPr>
        <w:lastRenderedPageBreak/>
        <w:drawing>
          <wp:inline distT="0" distB="0" distL="0" distR="0" wp14:anchorId="6A30958D" wp14:editId="40AE803D">
            <wp:extent cx="1518785" cy="2275368"/>
            <wp:effectExtent l="0" t="0" r="5715" b="0"/>
            <wp:docPr id="99719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92739" name=""/>
                    <pic:cNvPicPr/>
                  </pic:nvPicPr>
                  <pic:blipFill rotWithShape="1">
                    <a:blip r:embed="rId30" cstate="print">
                      <a:extLst>
                        <a:ext uri="{28A0092B-C50C-407E-A947-70E740481C1C}">
                          <a14:useLocalDpi xmlns:a14="http://schemas.microsoft.com/office/drawing/2010/main" val="0"/>
                        </a:ext>
                      </a:extLst>
                    </a:blip>
                    <a:srcRect l="24289"/>
                    <a:stretch/>
                  </pic:blipFill>
                  <pic:spPr bwMode="auto">
                    <a:xfrm>
                      <a:off x="0" y="0"/>
                      <a:ext cx="1524132" cy="2283378"/>
                    </a:xfrm>
                    <a:prstGeom prst="rect">
                      <a:avLst/>
                    </a:prstGeom>
                    <a:ln>
                      <a:noFill/>
                    </a:ln>
                    <a:extLst>
                      <a:ext uri="{53640926-AAD7-44D8-BBD7-CCE9431645EC}">
                        <a14:shadowObscured xmlns:a14="http://schemas.microsoft.com/office/drawing/2010/main"/>
                      </a:ext>
                    </a:extLst>
                  </pic:spPr>
                </pic:pic>
              </a:graphicData>
            </a:graphic>
          </wp:inline>
        </w:drawing>
      </w:r>
    </w:p>
    <w:p w14:paraId="24DEECA0" w14:textId="4BE3AD05" w:rsidR="000D6579" w:rsidRPr="0020282C" w:rsidRDefault="003579C2" w:rsidP="0020282C">
      <w:pPr>
        <w:pStyle w:val="Caption"/>
        <w:spacing w:line="360" w:lineRule="auto"/>
        <w:jc w:val="center"/>
        <w:rPr>
          <w:rFonts w:ascii="Arial" w:hAnsi="Arial" w:cs="Arial"/>
        </w:rPr>
      </w:pPr>
      <w:bookmarkStart w:id="52" w:name="_Toc133530189"/>
      <w:bookmarkStart w:id="53" w:name="_Toc133607138"/>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17</w:t>
      </w:r>
      <w:r w:rsidR="00573F26" w:rsidRPr="0020282C">
        <w:rPr>
          <w:rFonts w:ascii="Arial" w:hAnsi="Arial" w:cs="Arial"/>
          <w:noProof/>
        </w:rPr>
        <w:fldChar w:fldCharType="end"/>
      </w:r>
      <w:r w:rsidRPr="0020282C">
        <w:rPr>
          <w:rFonts w:ascii="Arial" w:hAnsi="Arial" w:cs="Arial"/>
        </w:rPr>
        <w:t xml:space="preserve"> - Sealey Thermal Imaging Camera (eBay)</w:t>
      </w:r>
      <w:bookmarkEnd w:id="52"/>
      <w:bookmarkEnd w:id="53"/>
    </w:p>
    <w:p w14:paraId="077B2150" w14:textId="69F3B5A6" w:rsidR="002E619A" w:rsidRPr="0020282C" w:rsidRDefault="005D3F81" w:rsidP="0020282C">
      <w:pPr>
        <w:rPr>
          <w:rFonts w:ascii="Arial" w:hAnsi="Arial" w:cs="Arial"/>
        </w:rPr>
      </w:pPr>
      <w:r w:rsidRPr="0020282C">
        <w:rPr>
          <w:rFonts w:ascii="Arial" w:hAnsi="Arial" w:cs="Arial"/>
        </w:rPr>
        <w:t xml:space="preserve">The camera displays a temperature map to detect cold or hot spots, which would indicate a leak in a building or system. It could identify holes in roofs, cracks in windows, blocked extractors and much more. Used in conjunction with the other equipment, especially the ultrasonic leak detector, could be extremely fruitful, as the thermal imaging camera picks up potential leaks, </w:t>
      </w:r>
      <w:r w:rsidR="007C2961" w:rsidRPr="0020282C">
        <w:rPr>
          <w:rFonts w:ascii="Arial" w:hAnsi="Arial" w:cs="Arial"/>
        </w:rPr>
        <w:t xml:space="preserve">while the leak detector pinpoints its source. </w:t>
      </w:r>
    </w:p>
    <w:p w14:paraId="2FD98C6C" w14:textId="3615DAD4" w:rsidR="002E619A" w:rsidRPr="0020282C" w:rsidRDefault="002D4937" w:rsidP="0020282C">
      <w:pPr>
        <w:pStyle w:val="Heading2"/>
        <w:rPr>
          <w:rFonts w:ascii="Arial" w:hAnsi="Arial" w:cs="Arial"/>
        </w:rPr>
      </w:pPr>
      <w:bookmarkStart w:id="54" w:name="_Toc133607182"/>
      <w:r w:rsidRPr="0020282C">
        <w:rPr>
          <w:rFonts w:ascii="Arial" w:hAnsi="Arial" w:cs="Arial"/>
        </w:rPr>
        <w:t>Risk Management</w:t>
      </w:r>
      <w:bookmarkEnd w:id="54"/>
    </w:p>
    <w:p w14:paraId="58C8F50A" w14:textId="13B3426C" w:rsidR="002D4937" w:rsidRPr="0020282C" w:rsidRDefault="002D4937" w:rsidP="0020282C">
      <w:pPr>
        <w:rPr>
          <w:rFonts w:ascii="Arial" w:hAnsi="Arial" w:cs="Arial"/>
        </w:rPr>
      </w:pPr>
      <w:r w:rsidRPr="0020282C">
        <w:rPr>
          <w:rFonts w:ascii="Arial" w:hAnsi="Arial" w:cs="Arial"/>
        </w:rPr>
        <w:t>To minimise and mitigate potential risks, a bespoke risk assessment was completed. This identified potential risks on site, gave them a risk rating (severity) and a mitigation plan – so to eliminate the risk, or render it harmless. A copy of the risk assessment is shown in the figure below.</w:t>
      </w:r>
    </w:p>
    <w:p w14:paraId="6C27BF0D" w14:textId="77777777" w:rsidR="002D4937" w:rsidRPr="0020282C" w:rsidRDefault="002D4937" w:rsidP="0020282C">
      <w:pPr>
        <w:keepNext/>
        <w:jc w:val="center"/>
        <w:rPr>
          <w:rFonts w:ascii="Arial" w:hAnsi="Arial" w:cs="Arial"/>
        </w:rPr>
      </w:pPr>
      <w:r w:rsidRPr="0020282C">
        <w:rPr>
          <w:rFonts w:ascii="Arial" w:hAnsi="Arial" w:cs="Arial"/>
          <w:noProof/>
        </w:rPr>
        <w:drawing>
          <wp:inline distT="0" distB="0" distL="0" distR="0" wp14:anchorId="1F0B9DC4" wp14:editId="20233196">
            <wp:extent cx="5707656" cy="2801975"/>
            <wp:effectExtent l="0" t="0" r="7620" b="0"/>
            <wp:docPr id="64900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2001" cy="2813927"/>
                    </a:xfrm>
                    <a:prstGeom prst="rect">
                      <a:avLst/>
                    </a:prstGeom>
                    <a:noFill/>
                    <a:ln>
                      <a:noFill/>
                    </a:ln>
                  </pic:spPr>
                </pic:pic>
              </a:graphicData>
            </a:graphic>
          </wp:inline>
        </w:drawing>
      </w:r>
    </w:p>
    <w:p w14:paraId="4DA7CCE6" w14:textId="7E790613" w:rsidR="002D4937" w:rsidRPr="0020282C" w:rsidRDefault="002D4937" w:rsidP="0020282C">
      <w:pPr>
        <w:pStyle w:val="Caption"/>
        <w:spacing w:line="360" w:lineRule="auto"/>
        <w:jc w:val="center"/>
        <w:rPr>
          <w:rFonts w:ascii="Arial" w:hAnsi="Arial" w:cs="Arial"/>
        </w:rPr>
      </w:pPr>
      <w:bookmarkStart w:id="55" w:name="_Toc133530190"/>
      <w:bookmarkStart w:id="56" w:name="_Toc133607139"/>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18</w:t>
      </w:r>
      <w:r w:rsidR="00573F26" w:rsidRPr="0020282C">
        <w:rPr>
          <w:rFonts w:ascii="Arial" w:hAnsi="Arial" w:cs="Arial"/>
          <w:noProof/>
        </w:rPr>
        <w:fldChar w:fldCharType="end"/>
      </w:r>
      <w:r w:rsidRPr="0020282C">
        <w:rPr>
          <w:rFonts w:ascii="Arial" w:hAnsi="Arial" w:cs="Arial"/>
        </w:rPr>
        <w:t xml:space="preserve"> - Risk Assessment for Carmarthen on site (template provided by Dr Goodfellow-Smith)</w:t>
      </w:r>
      <w:bookmarkEnd w:id="55"/>
      <w:bookmarkEnd w:id="56"/>
    </w:p>
    <w:p w14:paraId="49D8AE00" w14:textId="77777777" w:rsidR="00F52A77" w:rsidRPr="0020282C" w:rsidRDefault="00F52A77" w:rsidP="0020282C">
      <w:pPr>
        <w:keepNext/>
        <w:jc w:val="center"/>
        <w:rPr>
          <w:rFonts w:ascii="Arial" w:hAnsi="Arial" w:cs="Arial"/>
        </w:rPr>
      </w:pPr>
      <w:r w:rsidRPr="0020282C">
        <w:rPr>
          <w:rFonts w:ascii="Arial" w:hAnsi="Arial" w:cs="Arial"/>
          <w:noProof/>
        </w:rPr>
        <w:lastRenderedPageBreak/>
        <w:drawing>
          <wp:inline distT="0" distB="0" distL="0" distR="0" wp14:anchorId="3610D45D" wp14:editId="591DDA6B">
            <wp:extent cx="5731510" cy="2994660"/>
            <wp:effectExtent l="0" t="0" r="2540" b="0"/>
            <wp:docPr id="1247355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994660"/>
                    </a:xfrm>
                    <a:prstGeom prst="rect">
                      <a:avLst/>
                    </a:prstGeom>
                    <a:noFill/>
                    <a:ln>
                      <a:noFill/>
                    </a:ln>
                  </pic:spPr>
                </pic:pic>
              </a:graphicData>
            </a:graphic>
          </wp:inline>
        </w:drawing>
      </w:r>
    </w:p>
    <w:p w14:paraId="5275B3FE" w14:textId="0CD49823" w:rsidR="002D4937" w:rsidRPr="0020282C" w:rsidRDefault="00F52A77" w:rsidP="0020282C">
      <w:pPr>
        <w:pStyle w:val="Caption"/>
        <w:spacing w:line="360" w:lineRule="auto"/>
        <w:jc w:val="center"/>
        <w:rPr>
          <w:rFonts w:ascii="Arial" w:hAnsi="Arial" w:cs="Arial"/>
        </w:rPr>
      </w:pPr>
      <w:bookmarkStart w:id="57" w:name="_Toc133530191"/>
      <w:bookmarkStart w:id="58" w:name="_Toc133607140"/>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19</w:t>
      </w:r>
      <w:r w:rsidR="00CB3C16" w:rsidRPr="0020282C">
        <w:rPr>
          <w:rFonts w:ascii="Arial" w:hAnsi="Arial" w:cs="Arial"/>
          <w:noProof/>
        </w:rPr>
        <w:fldChar w:fldCharType="end"/>
      </w:r>
      <w:r w:rsidRPr="0020282C">
        <w:rPr>
          <w:rFonts w:ascii="Arial" w:hAnsi="Arial" w:cs="Arial"/>
        </w:rPr>
        <w:t xml:space="preserve"> - Risk Matrix and Scoring Implications (source: Dr Goodfellow-Smith)</w:t>
      </w:r>
      <w:bookmarkEnd w:id="57"/>
      <w:bookmarkEnd w:id="58"/>
    </w:p>
    <w:p w14:paraId="6D717824" w14:textId="79192281" w:rsidR="002E619A" w:rsidRPr="0020282C" w:rsidRDefault="0028013E" w:rsidP="0020282C">
      <w:pPr>
        <w:rPr>
          <w:rFonts w:ascii="Arial" w:hAnsi="Arial" w:cs="Arial"/>
        </w:rPr>
      </w:pPr>
      <w:r w:rsidRPr="0020282C">
        <w:rPr>
          <w:rFonts w:ascii="Arial" w:hAnsi="Arial" w:cs="Arial"/>
        </w:rPr>
        <w:t>Such a risk assessment can be used by the university for future checks or audits on their buildings, taking note of the four buildings checked for this specific risk assessment, as entry to other buildings may bring unique risks of their own.</w:t>
      </w:r>
      <w:r w:rsidR="00DB396D" w:rsidRPr="0020282C">
        <w:rPr>
          <w:rFonts w:ascii="Arial" w:hAnsi="Arial" w:cs="Arial"/>
        </w:rPr>
        <w:t xml:space="preserve"> It can be used in future by estates as a baseline which they can appropriately top-up if they plan to survey other buildings on site. This risk assessment would not be appropriate on a new development as it does not feature any of the main risks associated with new construction. </w:t>
      </w:r>
    </w:p>
    <w:p w14:paraId="4322F1F8" w14:textId="77777777" w:rsidR="002E619A" w:rsidRPr="0020282C" w:rsidRDefault="002E619A" w:rsidP="0020282C">
      <w:pPr>
        <w:rPr>
          <w:rFonts w:ascii="Arial" w:hAnsi="Arial" w:cs="Arial"/>
        </w:rPr>
      </w:pPr>
    </w:p>
    <w:p w14:paraId="4159DE26" w14:textId="77777777" w:rsidR="002E619A" w:rsidRPr="0020282C" w:rsidRDefault="002E619A" w:rsidP="0020282C">
      <w:pPr>
        <w:jc w:val="right"/>
        <w:rPr>
          <w:rFonts w:ascii="Arial" w:hAnsi="Arial" w:cs="Arial"/>
        </w:rPr>
      </w:pPr>
    </w:p>
    <w:p w14:paraId="4425B90F" w14:textId="77777777" w:rsidR="002E619A" w:rsidRPr="0020282C" w:rsidRDefault="002E619A" w:rsidP="0020282C">
      <w:pPr>
        <w:jc w:val="right"/>
        <w:rPr>
          <w:rFonts w:ascii="Arial" w:hAnsi="Arial" w:cs="Arial"/>
        </w:rPr>
      </w:pPr>
    </w:p>
    <w:p w14:paraId="11AA6D43" w14:textId="77777777" w:rsidR="002E619A" w:rsidRPr="0020282C" w:rsidRDefault="002E619A" w:rsidP="0020282C">
      <w:pPr>
        <w:jc w:val="right"/>
        <w:rPr>
          <w:rFonts w:ascii="Arial" w:hAnsi="Arial" w:cs="Arial"/>
        </w:rPr>
      </w:pPr>
    </w:p>
    <w:p w14:paraId="77522575" w14:textId="77777777" w:rsidR="002E619A" w:rsidRPr="0020282C" w:rsidRDefault="002E619A" w:rsidP="0020282C">
      <w:pPr>
        <w:jc w:val="right"/>
        <w:rPr>
          <w:rFonts w:ascii="Arial" w:hAnsi="Arial" w:cs="Arial"/>
        </w:rPr>
      </w:pPr>
    </w:p>
    <w:p w14:paraId="0D4DBA19" w14:textId="77777777" w:rsidR="004B6CC5" w:rsidRPr="0020282C" w:rsidRDefault="004B6CC5" w:rsidP="0020282C">
      <w:pPr>
        <w:rPr>
          <w:rFonts w:ascii="Arial" w:hAnsi="Arial" w:cs="Arial"/>
        </w:rPr>
      </w:pPr>
    </w:p>
    <w:p w14:paraId="7D26DF2F" w14:textId="77777777" w:rsidR="004B6CC5" w:rsidRPr="0020282C" w:rsidRDefault="004B6CC5" w:rsidP="0020282C">
      <w:pPr>
        <w:rPr>
          <w:rFonts w:ascii="Arial" w:hAnsi="Arial" w:cs="Arial"/>
        </w:rPr>
      </w:pPr>
    </w:p>
    <w:p w14:paraId="42408A81" w14:textId="77777777" w:rsidR="004B6CC5" w:rsidRPr="0020282C" w:rsidRDefault="004B6CC5" w:rsidP="0020282C">
      <w:pPr>
        <w:rPr>
          <w:rFonts w:ascii="Arial" w:hAnsi="Arial" w:cs="Arial"/>
        </w:rPr>
      </w:pPr>
    </w:p>
    <w:p w14:paraId="4B433F5B" w14:textId="77777777" w:rsidR="004B6CC5" w:rsidRPr="0020282C" w:rsidRDefault="004B6CC5" w:rsidP="0020282C">
      <w:pPr>
        <w:rPr>
          <w:rFonts w:ascii="Arial" w:hAnsi="Arial" w:cs="Arial"/>
        </w:rPr>
      </w:pPr>
    </w:p>
    <w:p w14:paraId="25A2B72E" w14:textId="77777777" w:rsidR="004D51A5" w:rsidRPr="0020282C" w:rsidRDefault="004D51A5" w:rsidP="0020282C">
      <w:pPr>
        <w:rPr>
          <w:rFonts w:ascii="Arial" w:hAnsi="Arial" w:cs="Arial"/>
        </w:rPr>
      </w:pPr>
    </w:p>
    <w:p w14:paraId="18B84555" w14:textId="2DC887D9" w:rsidR="009C0443" w:rsidRPr="0020282C" w:rsidRDefault="009C0443" w:rsidP="0020282C">
      <w:pPr>
        <w:pStyle w:val="Heading1"/>
        <w:rPr>
          <w:rFonts w:ascii="Arial" w:hAnsi="Arial" w:cs="Arial"/>
        </w:rPr>
      </w:pPr>
      <w:bookmarkStart w:id="59" w:name="_Toc133607183"/>
      <w:r w:rsidRPr="0020282C">
        <w:rPr>
          <w:rFonts w:ascii="Arial" w:hAnsi="Arial" w:cs="Arial"/>
        </w:rPr>
        <w:lastRenderedPageBreak/>
        <w:t>Available Assessments &amp; Accreditations</w:t>
      </w:r>
      <w:bookmarkEnd w:id="59"/>
    </w:p>
    <w:p w14:paraId="7667CD74" w14:textId="4CFFCAC5" w:rsidR="00120191" w:rsidRPr="0020282C" w:rsidRDefault="00120191" w:rsidP="0020282C">
      <w:pPr>
        <w:rPr>
          <w:rFonts w:ascii="Arial" w:hAnsi="Arial" w:cs="Arial"/>
        </w:rPr>
      </w:pPr>
      <w:r w:rsidRPr="0020282C">
        <w:rPr>
          <w:rFonts w:ascii="Arial" w:hAnsi="Arial" w:cs="Arial"/>
        </w:rPr>
        <w:t xml:space="preserve">There are various assessments, certificates, </w:t>
      </w:r>
      <w:proofErr w:type="gramStart"/>
      <w:r w:rsidRPr="0020282C">
        <w:rPr>
          <w:rFonts w:ascii="Arial" w:hAnsi="Arial" w:cs="Arial"/>
        </w:rPr>
        <w:t>ratings</w:t>
      </w:r>
      <w:proofErr w:type="gramEnd"/>
      <w:r w:rsidRPr="0020282C">
        <w:rPr>
          <w:rFonts w:ascii="Arial" w:hAnsi="Arial" w:cs="Arial"/>
        </w:rPr>
        <w:t xml:space="preserve"> and accreditations out there that range in the sites that they are relevant</w:t>
      </w:r>
      <w:r w:rsidR="00DF079A">
        <w:rPr>
          <w:rFonts w:ascii="Arial" w:hAnsi="Arial" w:cs="Arial"/>
        </w:rPr>
        <w:t xml:space="preserve"> to:</w:t>
      </w:r>
      <w:r w:rsidRPr="0020282C">
        <w:rPr>
          <w:rFonts w:ascii="Arial" w:hAnsi="Arial" w:cs="Arial"/>
        </w:rPr>
        <w:t xml:space="preserve"> from new builds to refurbishments. The main assessments that the report will </w:t>
      </w:r>
      <w:proofErr w:type="gramStart"/>
      <w:r w:rsidRPr="0020282C">
        <w:rPr>
          <w:rFonts w:ascii="Arial" w:hAnsi="Arial" w:cs="Arial"/>
        </w:rPr>
        <w:t>look into</w:t>
      </w:r>
      <w:proofErr w:type="gramEnd"/>
      <w:r w:rsidRPr="0020282C">
        <w:rPr>
          <w:rFonts w:ascii="Arial" w:hAnsi="Arial" w:cs="Arial"/>
        </w:rPr>
        <w:t xml:space="preserve"> are BREEAM, WLC, and EPCs as these are all used or aim to be used by the university. </w:t>
      </w:r>
    </w:p>
    <w:p w14:paraId="62BCA322" w14:textId="0202D60F" w:rsidR="00AC3BCC" w:rsidRPr="0020282C" w:rsidRDefault="00AC3BCC" w:rsidP="0020282C">
      <w:pPr>
        <w:pStyle w:val="Heading2"/>
        <w:rPr>
          <w:rFonts w:ascii="Arial" w:hAnsi="Arial" w:cs="Arial"/>
        </w:rPr>
      </w:pPr>
      <w:bookmarkStart w:id="60" w:name="_Toc133607184"/>
      <w:r w:rsidRPr="0020282C">
        <w:rPr>
          <w:rFonts w:ascii="Arial" w:hAnsi="Arial" w:cs="Arial"/>
        </w:rPr>
        <w:t>BREEAM</w:t>
      </w:r>
      <w:bookmarkEnd w:id="60"/>
    </w:p>
    <w:p w14:paraId="1D822DA6" w14:textId="6B3B2507" w:rsidR="009C0443" w:rsidRPr="0020282C" w:rsidRDefault="00440A35" w:rsidP="0020282C">
      <w:pPr>
        <w:rPr>
          <w:rFonts w:ascii="Arial" w:hAnsi="Arial" w:cs="Arial"/>
        </w:rPr>
      </w:pPr>
      <w:r w:rsidRPr="0020282C">
        <w:rPr>
          <w:rFonts w:ascii="Arial" w:hAnsi="Arial" w:cs="Arial"/>
        </w:rPr>
        <w:t xml:space="preserve">Sustainable certificates are available for a wide range of buildings. The </w:t>
      </w:r>
      <w:bookmarkStart w:id="61" w:name="_Hlk132704569"/>
      <w:r w:rsidRPr="0020282C">
        <w:rPr>
          <w:rFonts w:ascii="Arial" w:hAnsi="Arial" w:cs="Arial"/>
        </w:rPr>
        <w:t>Building Research Establishment Environmental Assessment Method (BREEAM) certificate</w:t>
      </w:r>
      <w:bookmarkEnd w:id="61"/>
      <w:r w:rsidRPr="0020282C">
        <w:rPr>
          <w:rFonts w:ascii="Arial" w:hAnsi="Arial" w:cs="Arial"/>
        </w:rPr>
        <w:t xml:space="preserve"> uses 10 different measurements categories to rate and score a building’s environmental performance.</w:t>
      </w:r>
      <w:r w:rsidR="00356B86" w:rsidRPr="0020282C">
        <w:rPr>
          <w:rFonts w:ascii="Arial" w:hAnsi="Arial" w:cs="Arial"/>
        </w:rPr>
        <w:t xml:space="preserve"> It is recognised in 89 countries and </w:t>
      </w:r>
      <w:r w:rsidR="00E07B46" w:rsidRPr="0020282C">
        <w:rPr>
          <w:rFonts w:ascii="Arial" w:hAnsi="Arial" w:cs="Arial"/>
        </w:rPr>
        <w:t>counting. These</w:t>
      </w:r>
      <w:r w:rsidRPr="0020282C">
        <w:rPr>
          <w:rFonts w:ascii="Arial" w:hAnsi="Arial" w:cs="Arial"/>
        </w:rPr>
        <w:t xml:space="preserve"> categories include pollution, waste, water, energy, management</w:t>
      </w:r>
      <w:sdt>
        <w:sdtPr>
          <w:rPr>
            <w:rFonts w:ascii="Arial" w:hAnsi="Arial" w:cs="Arial"/>
          </w:rPr>
          <w:id w:val="-67346786"/>
          <w:citation/>
        </w:sdtPr>
        <w:sdtEndPr/>
        <w:sdtContent>
          <w:r w:rsidR="00E2694D" w:rsidRPr="0020282C">
            <w:rPr>
              <w:rFonts w:ascii="Arial" w:hAnsi="Arial" w:cs="Arial"/>
            </w:rPr>
            <w:fldChar w:fldCharType="begin"/>
          </w:r>
          <w:r w:rsidR="00E2694D" w:rsidRPr="0020282C">
            <w:rPr>
              <w:rFonts w:ascii="Arial" w:hAnsi="Arial" w:cs="Arial"/>
            </w:rPr>
            <w:instrText xml:space="preserve"> CITATION Eri21 \l 2057 </w:instrText>
          </w:r>
          <w:r w:rsidR="00E2694D"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(Rosenkranz, 2021)</w:t>
          </w:r>
          <w:r w:rsidR="00E2694D" w:rsidRPr="0020282C">
            <w:rPr>
              <w:rFonts w:ascii="Arial" w:hAnsi="Arial" w:cs="Arial"/>
            </w:rPr>
            <w:fldChar w:fldCharType="end"/>
          </w:r>
        </w:sdtContent>
      </w:sdt>
      <w:r w:rsidRPr="0020282C">
        <w:rPr>
          <w:rFonts w:ascii="Arial" w:hAnsi="Arial" w:cs="Arial"/>
        </w:rPr>
        <w:t>.</w:t>
      </w:r>
      <w:r w:rsidR="00E2694D" w:rsidRPr="0020282C">
        <w:rPr>
          <w:rFonts w:ascii="Arial" w:hAnsi="Arial" w:cs="Arial"/>
        </w:rPr>
        <w:t xml:space="preserve"> </w:t>
      </w:r>
      <w:r w:rsidR="001E4B3C" w:rsidRPr="0020282C">
        <w:rPr>
          <w:rFonts w:ascii="Arial" w:hAnsi="Arial" w:cs="Arial"/>
        </w:rPr>
        <w:t xml:space="preserve">This allows buildings of all ages to be measured and scored, which helps identify those succeeding and those in need of improvement, as well as comparing developments to see which technology performs best in a space. </w:t>
      </w:r>
      <w:r w:rsidRPr="0020282C">
        <w:rPr>
          <w:rFonts w:ascii="Arial" w:hAnsi="Arial" w:cs="Arial"/>
        </w:rPr>
        <w:t xml:space="preserve"> </w:t>
      </w:r>
    </w:p>
    <w:p w14:paraId="590F9434" w14:textId="1BC36C83" w:rsidR="00782DF6" w:rsidRPr="0020282C" w:rsidRDefault="008F0A4F" w:rsidP="0020282C">
      <w:pPr>
        <w:rPr>
          <w:rFonts w:ascii="Arial" w:hAnsi="Arial" w:cs="Arial"/>
        </w:rPr>
      </w:pPr>
      <w:r w:rsidRPr="0020282C">
        <w:rPr>
          <w:rFonts w:ascii="Arial" w:hAnsi="Arial" w:cs="Arial"/>
        </w:rPr>
        <w:t>Other higher education (HE) centres in the UK have BREEAM certificates, including London School of Economics (LSE) who achieved a BREEAM outstanding rating (85%) on their new ‘Centre’, a seven-storey development housing a students’ union, a learning café, exercise studio, coffee bar, fitness centre and more</w:t>
      </w:r>
      <w:r w:rsidR="000B11CB" w:rsidRPr="0020282C">
        <w:rPr>
          <w:rFonts w:ascii="Arial" w:hAnsi="Arial" w:cs="Arial"/>
        </w:rPr>
        <w:t>, completed in 2014</w:t>
      </w:r>
      <w:sdt>
        <w:sdtPr>
          <w:rPr>
            <w:rFonts w:ascii="Arial" w:hAnsi="Arial" w:cs="Arial"/>
          </w:rPr>
          <w:id w:val="2101293396"/>
          <w:citation/>
        </w:sdtPr>
        <w:sdtEndPr/>
        <w:sdtContent>
          <w:r w:rsidR="000B11CB" w:rsidRPr="0020282C">
            <w:rPr>
              <w:rFonts w:ascii="Arial" w:hAnsi="Arial" w:cs="Arial"/>
            </w:rPr>
            <w:fldChar w:fldCharType="begin"/>
          </w:r>
          <w:r w:rsidR="000B11CB" w:rsidRPr="0020282C">
            <w:rPr>
              <w:rFonts w:ascii="Arial" w:hAnsi="Arial" w:cs="Arial"/>
            </w:rPr>
            <w:instrText xml:space="preserve">CITATION Bre \l 2057 </w:instrText>
          </w:r>
          <w:r w:rsidR="000B11CB"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(Bre Group, n.d.)</w:t>
          </w:r>
          <w:r w:rsidR="000B11CB" w:rsidRPr="0020282C">
            <w:rPr>
              <w:rFonts w:ascii="Arial" w:hAnsi="Arial" w:cs="Arial"/>
            </w:rPr>
            <w:fldChar w:fldCharType="end"/>
          </w:r>
        </w:sdtContent>
      </w:sdt>
      <w:r w:rsidR="000B11CB" w:rsidRPr="0020282C">
        <w:rPr>
          <w:rFonts w:ascii="Arial" w:hAnsi="Arial" w:cs="Arial"/>
        </w:rPr>
        <w:t xml:space="preserve">. </w:t>
      </w:r>
      <w:r w:rsidR="00782DF6" w:rsidRPr="0020282C">
        <w:rPr>
          <w:rFonts w:ascii="Arial" w:hAnsi="Arial" w:cs="Arial"/>
        </w:rPr>
        <w:t xml:space="preserve">The development scored 100% of available credits in management, </w:t>
      </w:r>
      <w:proofErr w:type="gramStart"/>
      <w:r w:rsidR="00782DF6" w:rsidRPr="0020282C">
        <w:rPr>
          <w:rFonts w:ascii="Arial" w:hAnsi="Arial" w:cs="Arial"/>
        </w:rPr>
        <w:t>transport</w:t>
      </w:r>
      <w:proofErr w:type="gramEnd"/>
      <w:r w:rsidR="00782DF6" w:rsidRPr="0020282C">
        <w:rPr>
          <w:rFonts w:ascii="Arial" w:hAnsi="Arial" w:cs="Arial"/>
        </w:rPr>
        <w:t xml:space="preserve"> and water categories, some of its praised environmental features include:</w:t>
      </w:r>
    </w:p>
    <w:p w14:paraId="338ED366" w14:textId="528A24E8" w:rsidR="000B11CB" w:rsidRPr="0020282C" w:rsidRDefault="00782DF6" w:rsidP="0020282C">
      <w:pPr>
        <w:pStyle w:val="ListParagraph"/>
        <w:numPr>
          <w:ilvl w:val="0"/>
          <w:numId w:val="30"/>
        </w:numPr>
        <w:rPr>
          <w:rFonts w:ascii="Arial" w:hAnsi="Arial" w:cs="Arial"/>
        </w:rPr>
      </w:pPr>
      <w:r w:rsidRPr="0020282C">
        <w:rPr>
          <w:rFonts w:ascii="Arial" w:hAnsi="Arial" w:cs="Arial"/>
        </w:rPr>
        <w:t>254m</w:t>
      </w:r>
      <w:r w:rsidR="000A0C45" w:rsidRPr="0020282C">
        <w:rPr>
          <w:rFonts w:ascii="Arial" w:hAnsi="Arial" w:cs="Arial"/>
        </w:rPr>
        <w:t>²</w:t>
      </w:r>
      <w:r w:rsidRPr="0020282C">
        <w:rPr>
          <w:rFonts w:ascii="Arial" w:hAnsi="Arial" w:cs="Arial"/>
        </w:rPr>
        <w:t xml:space="preserve"> PV system reducing </w:t>
      </w:r>
      <w:r w:rsidR="000A0C45" w:rsidRPr="0020282C">
        <w:rPr>
          <w:rFonts w:ascii="Arial" w:hAnsi="Arial" w:cs="Arial"/>
        </w:rPr>
        <w:t>Carbon Dioxide</w:t>
      </w:r>
      <w:r w:rsidRPr="0020282C">
        <w:rPr>
          <w:rFonts w:ascii="Arial" w:hAnsi="Arial" w:cs="Arial"/>
        </w:rPr>
        <w:t xml:space="preserve"> emissions by 32.3%</w:t>
      </w:r>
    </w:p>
    <w:p w14:paraId="091AE66A" w14:textId="353731C5"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Detailed BMS integrated into data displays on each floor, also integrates with LSE’s existing </w:t>
      </w:r>
      <w:proofErr w:type="gramStart"/>
      <w:r w:rsidRPr="0020282C">
        <w:rPr>
          <w:rFonts w:ascii="Arial" w:hAnsi="Arial" w:cs="Arial"/>
        </w:rPr>
        <w:t>BMS</w:t>
      </w:r>
      <w:proofErr w:type="gramEnd"/>
    </w:p>
    <w:p w14:paraId="5A34626B" w14:textId="034AE024"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Building’s design promotes night-time heat purging for natural ventilation and </w:t>
      </w:r>
      <w:proofErr w:type="gramStart"/>
      <w:r w:rsidRPr="0020282C">
        <w:rPr>
          <w:rFonts w:ascii="Arial" w:hAnsi="Arial" w:cs="Arial"/>
        </w:rPr>
        <w:t>cooling</w:t>
      </w:r>
      <w:proofErr w:type="gramEnd"/>
    </w:p>
    <w:p w14:paraId="1A9771FB" w14:textId="16395086"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Locally sourced bricks – also help improve the whole life carbon assessment of the </w:t>
      </w:r>
      <w:proofErr w:type="gramStart"/>
      <w:r w:rsidRPr="0020282C">
        <w:rPr>
          <w:rFonts w:ascii="Arial" w:hAnsi="Arial" w:cs="Arial"/>
        </w:rPr>
        <w:t>building</w:t>
      </w:r>
      <w:proofErr w:type="gramEnd"/>
      <w:r w:rsidRPr="0020282C">
        <w:rPr>
          <w:rFonts w:ascii="Arial" w:hAnsi="Arial" w:cs="Arial"/>
        </w:rPr>
        <w:t xml:space="preserve"> </w:t>
      </w:r>
    </w:p>
    <w:p w14:paraId="45EC5184" w14:textId="53C505FF"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Staggered east-facing façade aiding ventilation without compromising lighting to existing </w:t>
      </w:r>
      <w:proofErr w:type="gramStart"/>
      <w:r w:rsidRPr="0020282C">
        <w:rPr>
          <w:rFonts w:ascii="Arial" w:hAnsi="Arial" w:cs="Arial"/>
        </w:rPr>
        <w:t>buildings</w:t>
      </w:r>
      <w:proofErr w:type="gramEnd"/>
    </w:p>
    <w:p w14:paraId="31D391E4" w14:textId="567DAFC1" w:rsidR="002D75E3" w:rsidRPr="0020282C" w:rsidRDefault="000A0C45" w:rsidP="0020282C">
      <w:pPr>
        <w:rPr>
          <w:rFonts w:ascii="Arial" w:hAnsi="Arial" w:cs="Arial"/>
        </w:rPr>
      </w:pPr>
      <w:r w:rsidRPr="0020282C">
        <w:rPr>
          <w:rFonts w:ascii="Arial" w:hAnsi="Arial" w:cs="Arial"/>
        </w:rPr>
        <w:t xml:space="preserve">This case study is an example of how </w:t>
      </w:r>
      <w:r w:rsidR="002D75E3" w:rsidRPr="0020282C">
        <w:rPr>
          <w:rFonts w:ascii="Arial" w:hAnsi="Arial" w:cs="Arial"/>
        </w:rPr>
        <w:t>BREEAM can show the importance of sustainable building design in providing the building blocks for a highly efficient and well performing building. These principles are shared by Amory Lovins, who recognised that a building’s sustainability potential starts with the initial design:</w:t>
      </w:r>
    </w:p>
    <w:p w14:paraId="43F2618E" w14:textId="77777777" w:rsidR="002D75E3" w:rsidRPr="00A03869" w:rsidRDefault="002D75E3" w:rsidP="0020282C">
      <w:pPr>
        <w:rPr>
          <w:rFonts w:ascii="Arial" w:hAnsi="Arial" w:cs="Arial"/>
          <w:i/>
          <w:iCs/>
        </w:rPr>
      </w:pPr>
      <w:r w:rsidRPr="00A03869">
        <w:rPr>
          <w:rFonts w:ascii="Arial" w:hAnsi="Arial" w:cs="Arial"/>
          <w:i/>
          <w:iCs/>
        </w:rPr>
        <w:t>By skimping on design, the owner gets costlier equipment, higher energy costs, and a less competitive and comfortable building; the tenants get lower productivity and higher rent and operating costs.</w:t>
      </w:r>
    </w:p>
    <w:p w14:paraId="07F1E589" w14:textId="6E8FD5E8" w:rsidR="00782DF6" w:rsidRPr="0020282C" w:rsidRDefault="00EE21D5" w:rsidP="0020282C">
      <w:pPr>
        <w:jc w:val="right"/>
        <w:rPr>
          <w:rFonts w:ascii="Arial" w:hAnsi="Arial" w:cs="Arial"/>
        </w:rPr>
      </w:pPr>
      <w:sdt>
        <w:sdtPr>
          <w:rPr>
            <w:rFonts w:ascii="Arial" w:hAnsi="Arial" w:cs="Arial"/>
          </w:rPr>
          <w:id w:val="-972741909"/>
          <w:citation/>
        </w:sdtPr>
        <w:sdtEndPr/>
        <w:sdtContent>
          <w:r w:rsidR="002D75E3" w:rsidRPr="0020282C">
            <w:rPr>
              <w:rFonts w:ascii="Arial" w:hAnsi="Arial" w:cs="Arial"/>
            </w:rPr>
            <w:fldChar w:fldCharType="begin"/>
          </w:r>
          <w:r w:rsidR="00B33FF2" w:rsidRPr="0020282C">
            <w:rPr>
              <w:rFonts w:ascii="Arial" w:hAnsi="Arial" w:cs="Arial"/>
            </w:rPr>
            <w:instrText xml:space="preserve">CITATION Pau99 \l 2057 </w:instrText>
          </w:r>
          <w:r w:rsidR="002D75E3" w:rsidRPr="0020282C">
            <w:rPr>
              <w:rFonts w:ascii="Arial" w:hAnsi="Arial" w:cs="Arial"/>
            </w:rPr>
            <w:fldChar w:fldCharType="separate"/>
          </w:r>
          <w:r w:rsidR="004D6F67" w:rsidRPr="004D6F67">
            <w:rPr>
              <w:rFonts w:ascii="Arial" w:hAnsi="Arial" w:cs="Arial"/>
              <w:noProof/>
            </w:rPr>
            <w:t>(Amory B. Lovins, 1999)</w:t>
          </w:r>
          <w:r w:rsidR="002D75E3" w:rsidRPr="0020282C">
            <w:rPr>
              <w:rFonts w:ascii="Arial" w:hAnsi="Arial" w:cs="Arial"/>
            </w:rPr>
            <w:fldChar w:fldCharType="end"/>
          </w:r>
        </w:sdtContent>
      </w:sdt>
    </w:p>
    <w:p w14:paraId="30E713D1" w14:textId="77777777" w:rsidR="000B11CB" w:rsidRPr="0020282C" w:rsidRDefault="000B11CB" w:rsidP="0020282C">
      <w:pPr>
        <w:keepNext/>
        <w:jc w:val="center"/>
        <w:rPr>
          <w:rFonts w:ascii="Arial" w:hAnsi="Arial" w:cs="Arial"/>
        </w:rPr>
      </w:pPr>
      <w:r w:rsidRPr="0020282C">
        <w:rPr>
          <w:rFonts w:ascii="Arial" w:hAnsi="Arial" w:cs="Arial"/>
          <w:noProof/>
        </w:rPr>
        <w:drawing>
          <wp:inline distT="0" distB="0" distL="0" distR="0" wp14:anchorId="09C1080B" wp14:editId="754AB8C2">
            <wp:extent cx="3880237" cy="3098344"/>
            <wp:effectExtent l="0" t="0" r="6350" b="6985"/>
            <wp:docPr id="612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40" name=""/>
                    <pic:cNvPicPr/>
                  </pic:nvPicPr>
                  <pic:blipFill>
                    <a:blip r:embed="rId33">
                      <a:extLst>
                        <a:ext uri="{28A0092B-C50C-407E-A947-70E740481C1C}">
                          <a14:useLocalDpi xmlns:a14="http://schemas.microsoft.com/office/drawing/2010/main" val="0"/>
                        </a:ext>
                      </a:extLst>
                    </a:blip>
                    <a:stretch>
                      <a:fillRect/>
                    </a:stretch>
                  </pic:blipFill>
                  <pic:spPr>
                    <a:xfrm>
                      <a:off x="0" y="0"/>
                      <a:ext cx="3884243" cy="3101543"/>
                    </a:xfrm>
                    <a:prstGeom prst="rect">
                      <a:avLst/>
                    </a:prstGeom>
                  </pic:spPr>
                </pic:pic>
              </a:graphicData>
            </a:graphic>
          </wp:inline>
        </w:drawing>
      </w:r>
    </w:p>
    <w:p w14:paraId="6F5AC3E6" w14:textId="7BF8D901" w:rsidR="009C0443" w:rsidRPr="0020282C" w:rsidRDefault="000B11CB" w:rsidP="0020282C">
      <w:pPr>
        <w:pStyle w:val="Caption"/>
        <w:spacing w:line="360" w:lineRule="auto"/>
        <w:jc w:val="center"/>
        <w:rPr>
          <w:rFonts w:ascii="Arial" w:hAnsi="Arial" w:cs="Arial"/>
        </w:rPr>
      </w:pPr>
      <w:bookmarkStart w:id="62" w:name="_Toc133530192"/>
      <w:bookmarkStart w:id="63" w:name="_Toc133607141"/>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20</w:t>
      </w:r>
      <w:r w:rsidR="00573F26" w:rsidRPr="0020282C">
        <w:rPr>
          <w:rFonts w:ascii="Arial" w:hAnsi="Arial" w:cs="Arial"/>
          <w:noProof/>
        </w:rPr>
        <w:fldChar w:fldCharType="end"/>
      </w:r>
      <w:r w:rsidRPr="0020282C">
        <w:rPr>
          <w:rFonts w:ascii="Arial" w:hAnsi="Arial" w:cs="Arial"/>
        </w:rPr>
        <w:t xml:space="preserve"> - LSE Centre (</w:t>
      </w:r>
      <w:r w:rsidR="00B33FF2" w:rsidRPr="0020282C">
        <w:rPr>
          <w:rFonts w:ascii="Arial" w:hAnsi="Arial" w:cs="Arial"/>
        </w:rPr>
        <w:t>B</w:t>
      </w:r>
      <w:r w:rsidRPr="0020282C">
        <w:rPr>
          <w:rFonts w:ascii="Arial" w:hAnsi="Arial" w:cs="Arial"/>
        </w:rPr>
        <w:t>re</w:t>
      </w:r>
      <w:r w:rsidR="00B33FF2" w:rsidRPr="0020282C">
        <w:rPr>
          <w:rFonts w:ascii="Arial" w:hAnsi="Arial" w:cs="Arial"/>
        </w:rPr>
        <w:t xml:space="preserve"> Group</w:t>
      </w:r>
      <w:r w:rsidRPr="0020282C">
        <w:rPr>
          <w:rFonts w:ascii="Arial" w:hAnsi="Arial" w:cs="Arial"/>
        </w:rPr>
        <w:t>)</w:t>
      </w:r>
      <w:bookmarkEnd w:id="62"/>
      <w:bookmarkEnd w:id="63"/>
    </w:p>
    <w:p w14:paraId="63D780F3" w14:textId="02762069" w:rsidR="00E07B46" w:rsidRPr="0020282C" w:rsidRDefault="00B33FF2" w:rsidP="0020282C">
      <w:pPr>
        <w:rPr>
          <w:rFonts w:ascii="Arial" w:hAnsi="Arial" w:cs="Arial"/>
        </w:rPr>
      </w:pPr>
      <w:r w:rsidRPr="0020282C">
        <w:rPr>
          <w:rFonts w:ascii="Arial" w:hAnsi="Arial" w:cs="Arial"/>
        </w:rPr>
        <w:t xml:space="preserve">We would not expect older buildings as seen in Carmarthen to reach the same levels of BREEAM rating than a new development on this scale, however there is a standard for BREEAM refurbishment and fit-out. </w:t>
      </w:r>
      <w:r w:rsidR="00A03869">
        <w:rPr>
          <w:rFonts w:ascii="Arial" w:hAnsi="Arial" w:cs="Arial"/>
        </w:rPr>
        <w:t xml:space="preserve">There is a target in place for the university to achieve at minimum a BREEAM “Excellent” rating for all new projects. With work well underway on the innovation matrix at Swansea campus and advanced talks surrounding the new sports centre at Carmarthen, it will soon be clear whether these targets are being met. </w:t>
      </w:r>
    </w:p>
    <w:p w14:paraId="0106104F" w14:textId="14D600D1" w:rsidR="000B11CB" w:rsidRPr="0020282C" w:rsidRDefault="00E07B46" w:rsidP="0020282C">
      <w:pPr>
        <w:pStyle w:val="Heading2"/>
        <w:rPr>
          <w:rFonts w:ascii="Arial" w:hAnsi="Arial" w:cs="Arial"/>
        </w:rPr>
      </w:pPr>
      <w:bookmarkStart w:id="64" w:name="_Toc133607185"/>
      <w:r w:rsidRPr="0020282C">
        <w:rPr>
          <w:rFonts w:ascii="Arial" w:hAnsi="Arial" w:cs="Arial"/>
        </w:rPr>
        <w:t>Whole</w:t>
      </w:r>
      <w:r w:rsidR="008645ED" w:rsidRPr="0020282C">
        <w:rPr>
          <w:rFonts w:ascii="Arial" w:hAnsi="Arial" w:cs="Arial"/>
        </w:rPr>
        <w:t xml:space="preserve"> L</w:t>
      </w:r>
      <w:r w:rsidRPr="0020282C">
        <w:rPr>
          <w:rFonts w:ascii="Arial" w:hAnsi="Arial" w:cs="Arial"/>
        </w:rPr>
        <w:t xml:space="preserve">ife </w:t>
      </w:r>
      <w:r w:rsidR="008645ED" w:rsidRPr="0020282C">
        <w:rPr>
          <w:rFonts w:ascii="Arial" w:hAnsi="Arial" w:cs="Arial"/>
        </w:rPr>
        <w:t>C</w:t>
      </w:r>
      <w:r w:rsidRPr="0020282C">
        <w:rPr>
          <w:rFonts w:ascii="Arial" w:hAnsi="Arial" w:cs="Arial"/>
        </w:rPr>
        <w:t xml:space="preserve">arbon </w:t>
      </w:r>
      <w:r w:rsidR="008645ED" w:rsidRPr="0020282C">
        <w:rPr>
          <w:rFonts w:ascii="Arial" w:hAnsi="Arial" w:cs="Arial"/>
        </w:rPr>
        <w:t>A</w:t>
      </w:r>
      <w:r w:rsidRPr="0020282C">
        <w:rPr>
          <w:rFonts w:ascii="Arial" w:hAnsi="Arial" w:cs="Arial"/>
        </w:rPr>
        <w:t>ssessment</w:t>
      </w:r>
      <w:bookmarkEnd w:id="64"/>
    </w:p>
    <w:p w14:paraId="7435B487" w14:textId="7FD8BDFA" w:rsidR="008645ED" w:rsidRPr="0020282C" w:rsidRDefault="008645ED" w:rsidP="0020282C">
      <w:pPr>
        <w:rPr>
          <w:rFonts w:ascii="Arial" w:hAnsi="Arial" w:cs="Arial"/>
        </w:rPr>
      </w:pPr>
      <w:r w:rsidRPr="0020282C">
        <w:rPr>
          <w:rFonts w:ascii="Arial" w:hAnsi="Arial" w:cs="Arial"/>
        </w:rPr>
        <w:t>A whole life Carbon Assessment (WLC) encourages a developer to think about emissions in energy use and embodied carbon throughout the entire lifespan of a project</w:t>
      </w:r>
      <w:sdt>
        <w:sdtPr>
          <w:rPr>
            <w:rFonts w:ascii="Arial" w:hAnsi="Arial" w:cs="Arial"/>
          </w:rPr>
          <w:id w:val="1666361178"/>
          <w:citation/>
        </w:sdtPr>
        <w:sdtEndPr/>
        <w:sdtContent>
          <w:r w:rsidR="00FB0C11" w:rsidRPr="0020282C">
            <w:rPr>
              <w:rFonts w:ascii="Arial" w:hAnsi="Arial" w:cs="Arial"/>
            </w:rPr>
            <w:fldChar w:fldCharType="begin"/>
          </w:r>
          <w:r w:rsidR="00FB0C11" w:rsidRPr="0020282C">
            <w:rPr>
              <w:rFonts w:ascii="Arial" w:hAnsi="Arial" w:cs="Arial"/>
            </w:rPr>
            <w:instrText xml:space="preserve"> CITATION tem21 \l 2057 </w:instrText>
          </w:r>
          <w:r w:rsidR="00FB0C11"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(temple, 2021)</w:t>
          </w:r>
          <w:r w:rsidR="00FB0C11" w:rsidRPr="0020282C">
            <w:rPr>
              <w:rFonts w:ascii="Arial" w:hAnsi="Arial" w:cs="Arial"/>
            </w:rPr>
            <w:fldChar w:fldCharType="end"/>
          </w:r>
        </w:sdtContent>
      </w:sdt>
      <w:r w:rsidRPr="0020282C">
        <w:rPr>
          <w:rFonts w:ascii="Arial" w:hAnsi="Arial" w:cs="Arial"/>
        </w:rPr>
        <w:t xml:space="preserve">. </w:t>
      </w:r>
      <w:r w:rsidR="00484621" w:rsidRPr="0020282C">
        <w:rPr>
          <w:rFonts w:ascii="Arial" w:hAnsi="Arial" w:cs="Arial"/>
        </w:rPr>
        <w:t>From initial construction</w:t>
      </w:r>
      <w:r w:rsidRPr="0020282C">
        <w:rPr>
          <w:rFonts w:ascii="Arial" w:hAnsi="Arial" w:cs="Arial"/>
        </w:rPr>
        <w:t xml:space="preserve"> to energy consumption, to decommissioning and end of life, a site can reduce its carbon emissions drastically throughout its life by taking certain steps and thinking about the buildin</w:t>
      </w:r>
      <w:r w:rsidR="000C24DD" w:rsidRPr="0020282C">
        <w:rPr>
          <w:rFonts w:ascii="Arial" w:hAnsi="Arial" w:cs="Arial"/>
        </w:rPr>
        <w:t xml:space="preserve">g living beyond just its construction. The problem faced is simply that building contractors move from one job to another. Once one development is completed, it is forgotten </w:t>
      </w:r>
      <w:r w:rsidR="00484621" w:rsidRPr="0020282C">
        <w:rPr>
          <w:rFonts w:ascii="Arial" w:hAnsi="Arial" w:cs="Arial"/>
        </w:rPr>
        <w:t>about,</w:t>
      </w:r>
      <w:r w:rsidR="000C24DD" w:rsidRPr="0020282C">
        <w:rPr>
          <w:rFonts w:ascii="Arial" w:hAnsi="Arial" w:cs="Arial"/>
        </w:rPr>
        <w:t xml:space="preserve"> and the processes used to construct the building may not be sustainable in the first place. </w:t>
      </w:r>
      <w:r w:rsidR="005E4154" w:rsidRPr="0020282C">
        <w:rPr>
          <w:rFonts w:ascii="Arial" w:hAnsi="Arial" w:cs="Arial"/>
        </w:rPr>
        <w:t>The figure below shows the promising decline in</w:t>
      </w:r>
      <w:r w:rsidR="00874258" w:rsidRPr="0020282C">
        <w:rPr>
          <w:rFonts w:ascii="Arial" w:hAnsi="Arial" w:cs="Arial"/>
        </w:rPr>
        <w:t xml:space="preserve"> oil energy consumption in the industry sector compared to that of the transport, services, and domestic sectors. We can further help this by limiting new developments by increasing refurbishments where it can save energy and maintain historical importance and character. </w:t>
      </w:r>
    </w:p>
    <w:p w14:paraId="5AE9AD5B" w14:textId="77777777" w:rsidR="002B4CBF" w:rsidRPr="0020282C" w:rsidRDefault="002B4CBF" w:rsidP="0020282C">
      <w:pPr>
        <w:rPr>
          <w:rFonts w:ascii="Arial" w:hAnsi="Arial" w:cs="Arial"/>
        </w:rPr>
      </w:pPr>
    </w:p>
    <w:p w14:paraId="318D84BA" w14:textId="77777777" w:rsidR="005E4154" w:rsidRPr="0020282C" w:rsidRDefault="005E4154" w:rsidP="0020282C">
      <w:pPr>
        <w:keepNext/>
        <w:jc w:val="center"/>
        <w:rPr>
          <w:rFonts w:ascii="Arial" w:hAnsi="Arial" w:cs="Arial"/>
        </w:rPr>
      </w:pPr>
      <w:r w:rsidRPr="0020282C">
        <w:rPr>
          <w:rFonts w:ascii="Arial" w:hAnsi="Arial" w:cs="Arial"/>
          <w:noProof/>
        </w:rPr>
        <w:lastRenderedPageBreak/>
        <w:drawing>
          <wp:inline distT="0" distB="0" distL="0" distR="0" wp14:anchorId="0425E645" wp14:editId="3CFF9B17">
            <wp:extent cx="3600635" cy="2482978"/>
            <wp:effectExtent l="0" t="0" r="0" b="0"/>
            <wp:docPr id="41591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1143" name=""/>
                    <pic:cNvPicPr/>
                  </pic:nvPicPr>
                  <pic:blipFill>
                    <a:blip r:embed="rId34">
                      <a:extLst>
                        <a:ext uri="{28A0092B-C50C-407E-A947-70E740481C1C}">
                          <a14:useLocalDpi xmlns:a14="http://schemas.microsoft.com/office/drawing/2010/main" val="0"/>
                        </a:ext>
                      </a:extLst>
                    </a:blip>
                    <a:stretch>
                      <a:fillRect/>
                    </a:stretch>
                  </pic:blipFill>
                  <pic:spPr>
                    <a:xfrm>
                      <a:off x="0" y="0"/>
                      <a:ext cx="3600635" cy="2482978"/>
                    </a:xfrm>
                    <a:prstGeom prst="rect">
                      <a:avLst/>
                    </a:prstGeom>
                  </pic:spPr>
                </pic:pic>
              </a:graphicData>
            </a:graphic>
          </wp:inline>
        </w:drawing>
      </w:r>
    </w:p>
    <w:p w14:paraId="31A8B27E" w14:textId="62B90E35" w:rsidR="005E4154" w:rsidRPr="0020282C" w:rsidRDefault="005E4154" w:rsidP="0020282C">
      <w:pPr>
        <w:pStyle w:val="Caption"/>
        <w:spacing w:line="360" w:lineRule="auto"/>
        <w:jc w:val="center"/>
        <w:rPr>
          <w:rFonts w:ascii="Arial" w:hAnsi="Arial" w:cs="Arial"/>
        </w:rPr>
      </w:pPr>
      <w:bookmarkStart w:id="65" w:name="_Toc133530193"/>
      <w:bookmarkStart w:id="66" w:name="_Toc133607142"/>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21</w:t>
      </w:r>
      <w:r w:rsidR="00573F26" w:rsidRPr="0020282C">
        <w:rPr>
          <w:rFonts w:ascii="Arial" w:hAnsi="Arial" w:cs="Arial"/>
          <w:noProof/>
        </w:rPr>
        <w:fldChar w:fldCharType="end"/>
      </w:r>
      <w:r w:rsidRPr="0020282C">
        <w:rPr>
          <w:rFonts w:ascii="Arial" w:hAnsi="Arial" w:cs="Arial"/>
        </w:rPr>
        <w:t xml:space="preserve"> - Energy Consumption by Sector Graph (ONS)</w:t>
      </w:r>
      <w:bookmarkEnd w:id="65"/>
      <w:bookmarkEnd w:id="66"/>
    </w:p>
    <w:p w14:paraId="72D3AB16" w14:textId="768E55BC" w:rsidR="009C0443" w:rsidRPr="0020282C" w:rsidRDefault="00FB0C11" w:rsidP="0020282C">
      <w:pPr>
        <w:rPr>
          <w:rFonts w:ascii="Arial" w:hAnsi="Arial" w:cs="Arial"/>
        </w:rPr>
      </w:pPr>
      <w:r w:rsidRPr="0020282C">
        <w:rPr>
          <w:rFonts w:ascii="Arial" w:hAnsi="Arial" w:cs="Arial"/>
        </w:rPr>
        <w:t xml:space="preserve">A WLC is applied more in new construction projects. However, applying the same principles at retrofitting stage can be beneficial too in improving a projects sustainability. For example, utilising measures such as innovative heating and energy systems and future adaptability. A building’s average lifespan now is </w:t>
      </w:r>
      <w:r w:rsidR="00A2547B" w:rsidRPr="0020282C">
        <w:rPr>
          <w:rFonts w:ascii="Arial" w:hAnsi="Arial" w:cs="Arial"/>
        </w:rPr>
        <w:t>60 years on average</w:t>
      </w:r>
      <w:sdt>
        <w:sdtPr>
          <w:rPr>
            <w:rFonts w:ascii="Arial" w:hAnsi="Arial" w:cs="Arial"/>
          </w:rPr>
          <w:id w:val="183944257"/>
          <w:citation/>
        </w:sdtPr>
        <w:sdtEndPr/>
        <w:sdtContent>
          <w:r w:rsidR="00A2547B" w:rsidRPr="0020282C">
            <w:rPr>
              <w:rFonts w:ascii="Arial" w:hAnsi="Arial" w:cs="Arial"/>
            </w:rPr>
            <w:fldChar w:fldCharType="begin"/>
          </w:r>
          <w:r w:rsidR="00A2547B" w:rsidRPr="0020282C">
            <w:rPr>
              <w:rFonts w:ascii="Arial" w:hAnsi="Arial" w:cs="Arial"/>
            </w:rPr>
            <w:instrText xml:space="preserve"> CITATION tem21 \l 2057 </w:instrText>
          </w:r>
          <w:r w:rsidR="00A2547B"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(temple, 2021)</w:t>
          </w:r>
          <w:r w:rsidR="00A2547B" w:rsidRPr="0020282C">
            <w:rPr>
              <w:rFonts w:ascii="Arial" w:hAnsi="Arial" w:cs="Arial"/>
            </w:rPr>
            <w:fldChar w:fldCharType="end"/>
          </w:r>
        </w:sdtContent>
      </w:sdt>
      <w:r w:rsidR="00A2547B" w:rsidRPr="0020282C">
        <w:rPr>
          <w:rFonts w:ascii="Arial" w:hAnsi="Arial" w:cs="Arial"/>
        </w:rPr>
        <w:t xml:space="preserve">. Yet at Carmarthen, Hen Coleg has been standing for a lot longer and will continue to do so. </w:t>
      </w:r>
      <w:r w:rsidR="00A8517C" w:rsidRPr="0020282C">
        <w:rPr>
          <w:rFonts w:ascii="Arial" w:hAnsi="Arial" w:cs="Arial"/>
        </w:rPr>
        <w:t>Plus,</w:t>
      </w:r>
      <w:r w:rsidR="00A2547B" w:rsidRPr="0020282C">
        <w:rPr>
          <w:rFonts w:ascii="Arial" w:hAnsi="Arial" w:cs="Arial"/>
        </w:rPr>
        <w:t xml:space="preserve"> this report has discussed the high emissions and energy use of the construction sector, </w:t>
      </w:r>
      <w:r w:rsidR="005E4154" w:rsidRPr="0020282C">
        <w:rPr>
          <w:rFonts w:ascii="Arial" w:hAnsi="Arial" w:cs="Arial"/>
        </w:rPr>
        <w:t>so reducing new construction where we can</w:t>
      </w:r>
      <w:r w:rsidR="001A5638">
        <w:rPr>
          <w:rFonts w:ascii="Arial" w:hAnsi="Arial" w:cs="Arial"/>
        </w:rPr>
        <w:t>,</w:t>
      </w:r>
      <w:r w:rsidR="005E4154" w:rsidRPr="0020282C">
        <w:rPr>
          <w:rFonts w:ascii="Arial" w:hAnsi="Arial" w:cs="Arial"/>
        </w:rPr>
        <w:t xml:space="preserve"> will help to keep emissions at a suitable level.</w:t>
      </w:r>
    </w:p>
    <w:p w14:paraId="1EE35D74" w14:textId="79E0E57B" w:rsidR="00163B33" w:rsidRPr="0020282C" w:rsidRDefault="00163B33" w:rsidP="0020282C">
      <w:pPr>
        <w:pStyle w:val="Heading2"/>
        <w:rPr>
          <w:rFonts w:ascii="Arial" w:hAnsi="Arial" w:cs="Arial"/>
        </w:rPr>
      </w:pPr>
      <w:bookmarkStart w:id="67" w:name="_Toc133607186"/>
      <w:r w:rsidRPr="0020282C">
        <w:rPr>
          <w:rFonts w:ascii="Arial" w:hAnsi="Arial" w:cs="Arial"/>
        </w:rPr>
        <w:t>Energy Performance Certificate</w:t>
      </w:r>
      <w:bookmarkEnd w:id="67"/>
    </w:p>
    <w:p w14:paraId="3478E5E3" w14:textId="4D7BFA2B" w:rsidR="00163B33" w:rsidRPr="0020282C" w:rsidRDefault="00163B33" w:rsidP="0020282C">
      <w:pPr>
        <w:rPr>
          <w:rFonts w:ascii="Arial" w:hAnsi="Arial" w:cs="Arial"/>
        </w:rPr>
      </w:pPr>
      <w:r w:rsidRPr="0020282C">
        <w:rPr>
          <w:rFonts w:ascii="Arial" w:hAnsi="Arial" w:cs="Arial"/>
        </w:rPr>
        <w:t>An energy performance certificate (EPC) shows how energy efficient a property i</w:t>
      </w:r>
      <w:r w:rsidR="00C95BB2" w:rsidRPr="0020282C">
        <w:rPr>
          <w:rFonts w:ascii="Arial" w:hAnsi="Arial" w:cs="Arial"/>
        </w:rPr>
        <w:t>s and is another measure that the university use</w:t>
      </w:r>
      <w:r w:rsidR="005F5A9D">
        <w:rPr>
          <w:rFonts w:ascii="Arial" w:hAnsi="Arial" w:cs="Arial"/>
        </w:rPr>
        <w:t>s</w:t>
      </w:r>
      <w:r w:rsidR="00C95BB2" w:rsidRPr="0020282C">
        <w:rPr>
          <w:rFonts w:ascii="Arial" w:hAnsi="Arial" w:cs="Arial"/>
        </w:rPr>
        <w:t xml:space="preserve"> in ensuring high standards are kept for the energy usage of their new developments. </w:t>
      </w:r>
      <w:r w:rsidR="008C371A" w:rsidRPr="0020282C">
        <w:rPr>
          <w:rFonts w:ascii="Arial" w:hAnsi="Arial" w:cs="Arial"/>
        </w:rPr>
        <w:t>These won’t be discussed in detail in the report as they are only needed for newly constructed buildings or when buildings are sold or rented. They are also not applied to listed buildings or buildings of a lower threshold of energy use due to their function or occupancy</w:t>
      </w:r>
      <w:sdt>
        <w:sdtPr>
          <w:rPr>
            <w:rFonts w:ascii="Arial" w:hAnsi="Arial" w:cs="Arial"/>
          </w:rPr>
          <w:id w:val="331115471"/>
          <w:citation/>
        </w:sdtPr>
        <w:sdtEndPr/>
        <w:sdtContent>
          <w:r w:rsidR="008C371A" w:rsidRPr="0020282C">
            <w:rPr>
              <w:rFonts w:ascii="Arial" w:hAnsi="Arial" w:cs="Arial"/>
            </w:rPr>
            <w:fldChar w:fldCharType="begin"/>
          </w:r>
          <w:r w:rsidR="008C371A" w:rsidRPr="0020282C">
            <w:rPr>
              <w:rFonts w:ascii="Arial" w:hAnsi="Arial" w:cs="Arial"/>
            </w:rPr>
            <w:instrText xml:space="preserve"> CITATION UKG231 \l 2057 </w:instrText>
          </w:r>
          <w:r w:rsidR="008C371A"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(UK Government, n.d.)</w:t>
          </w:r>
          <w:r w:rsidR="008C371A" w:rsidRPr="0020282C">
            <w:rPr>
              <w:rFonts w:ascii="Arial" w:hAnsi="Arial" w:cs="Arial"/>
            </w:rPr>
            <w:fldChar w:fldCharType="end"/>
          </w:r>
        </w:sdtContent>
      </w:sdt>
      <w:r w:rsidR="008C371A" w:rsidRPr="0020282C">
        <w:rPr>
          <w:rFonts w:ascii="Arial" w:hAnsi="Arial" w:cs="Arial"/>
        </w:rPr>
        <w:t xml:space="preserve">. Hen Coleg for example would not require an EPC due to it being listed. However, the proposed new sports centre facility on the site of the current sports hall would require this certificate. </w:t>
      </w:r>
    </w:p>
    <w:p w14:paraId="6E005D33" w14:textId="77777777" w:rsidR="009C0443" w:rsidRDefault="009C0443" w:rsidP="0020282C">
      <w:pPr>
        <w:rPr>
          <w:rFonts w:ascii="Arial" w:hAnsi="Arial" w:cs="Arial"/>
        </w:rPr>
      </w:pPr>
    </w:p>
    <w:p w14:paraId="31BECE74" w14:textId="77777777" w:rsidR="005F5A9D" w:rsidRDefault="005F5A9D" w:rsidP="0020282C">
      <w:pPr>
        <w:rPr>
          <w:rFonts w:ascii="Arial" w:hAnsi="Arial" w:cs="Arial"/>
        </w:rPr>
      </w:pPr>
    </w:p>
    <w:p w14:paraId="3D26F7A4" w14:textId="77777777" w:rsidR="005F5A9D" w:rsidRPr="0020282C" w:rsidRDefault="005F5A9D" w:rsidP="0020282C">
      <w:pPr>
        <w:rPr>
          <w:rFonts w:ascii="Arial" w:hAnsi="Arial" w:cs="Arial"/>
        </w:rPr>
      </w:pPr>
    </w:p>
    <w:p w14:paraId="5BCCC698" w14:textId="17CCFA53" w:rsidR="009C0443" w:rsidRPr="0020282C" w:rsidRDefault="009C0443" w:rsidP="0020282C">
      <w:pPr>
        <w:pStyle w:val="Heading1"/>
        <w:rPr>
          <w:rFonts w:ascii="Arial" w:hAnsi="Arial" w:cs="Arial"/>
        </w:rPr>
      </w:pPr>
      <w:bookmarkStart w:id="68" w:name="_Toc133607187"/>
      <w:r w:rsidRPr="0020282C">
        <w:rPr>
          <w:rFonts w:ascii="Arial" w:hAnsi="Arial" w:cs="Arial"/>
        </w:rPr>
        <w:lastRenderedPageBreak/>
        <w:t>UWTSD</w:t>
      </w:r>
      <w:r w:rsidR="00144284" w:rsidRPr="0020282C">
        <w:rPr>
          <w:rFonts w:ascii="Arial" w:hAnsi="Arial" w:cs="Arial"/>
        </w:rPr>
        <w:t xml:space="preserve"> </w:t>
      </w:r>
      <w:r w:rsidRPr="0020282C">
        <w:rPr>
          <w:rFonts w:ascii="Arial" w:hAnsi="Arial" w:cs="Arial"/>
        </w:rPr>
        <w:t>Sustainability Performance</w:t>
      </w:r>
      <w:bookmarkEnd w:id="68"/>
    </w:p>
    <w:p w14:paraId="78FC181C" w14:textId="72FFE0A7" w:rsidR="002B4CBF" w:rsidRPr="0020282C" w:rsidRDefault="00153B11" w:rsidP="0020282C">
      <w:pPr>
        <w:rPr>
          <w:rFonts w:ascii="Arial" w:hAnsi="Arial" w:cs="Arial"/>
        </w:rPr>
      </w:pPr>
      <w:r w:rsidRPr="0020282C">
        <w:rPr>
          <w:rFonts w:ascii="Arial" w:hAnsi="Arial" w:cs="Arial"/>
        </w:rPr>
        <w:t xml:space="preserve">UWTSD </w:t>
      </w:r>
      <w:r w:rsidR="00144284" w:rsidRPr="0020282C">
        <w:rPr>
          <w:rFonts w:ascii="Arial" w:hAnsi="Arial" w:cs="Arial"/>
        </w:rPr>
        <w:t>appears to be improving their sustainability as a group of campuses. Carbon emissions associated with gas, electricity and water usage ha</w:t>
      </w:r>
      <w:r w:rsidR="005F5A9D">
        <w:rPr>
          <w:rFonts w:ascii="Arial" w:hAnsi="Arial" w:cs="Arial"/>
        </w:rPr>
        <w:t xml:space="preserve">ve </w:t>
      </w:r>
      <w:r w:rsidR="00144284" w:rsidRPr="0020282C">
        <w:rPr>
          <w:rFonts w:ascii="Arial" w:hAnsi="Arial" w:cs="Arial"/>
        </w:rPr>
        <w:t>all fallen from 2018/19 to 2020/21</w:t>
      </w:r>
      <w:sdt>
        <w:sdtPr>
          <w:rPr>
            <w:rFonts w:ascii="Arial" w:hAnsi="Arial" w:cs="Arial"/>
          </w:rPr>
          <w:id w:val="-556316058"/>
          <w:citation/>
        </w:sdtPr>
        <w:sdtEndPr/>
        <w:sdtContent>
          <w:r w:rsidR="00144284" w:rsidRPr="0020282C">
            <w:rPr>
              <w:rFonts w:ascii="Arial" w:hAnsi="Arial" w:cs="Arial"/>
            </w:rPr>
            <w:fldChar w:fldCharType="begin"/>
          </w:r>
          <w:r w:rsidR="00144284" w:rsidRPr="0020282C">
            <w:rPr>
              <w:rFonts w:ascii="Arial" w:hAnsi="Arial" w:cs="Arial"/>
            </w:rPr>
            <w:instrText xml:space="preserve"> CITATION UWT221 \l 2057 </w:instrText>
          </w:r>
          <w:r w:rsidR="00144284"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(UWTSD Group, 2022)</w:t>
          </w:r>
          <w:r w:rsidR="00144284" w:rsidRPr="0020282C">
            <w:rPr>
              <w:rFonts w:ascii="Arial" w:hAnsi="Arial" w:cs="Arial"/>
            </w:rPr>
            <w:fldChar w:fldCharType="end"/>
          </w:r>
        </w:sdtContent>
      </w:sdt>
      <w:r w:rsidR="00144284" w:rsidRPr="0020282C">
        <w:rPr>
          <w:rFonts w:ascii="Arial" w:hAnsi="Arial" w:cs="Arial"/>
        </w:rPr>
        <w:t xml:space="preserve">. </w:t>
      </w:r>
      <w:r w:rsidR="001E2776" w:rsidRPr="0020282C">
        <w:rPr>
          <w:rFonts w:ascii="Arial" w:hAnsi="Arial" w:cs="Arial"/>
        </w:rPr>
        <w:t xml:space="preserve">C02 emissions relating to gas use fell by 20.74%, while emissions attributed to electricity fell by 54.82%, and a 76.25% decrease in water use related carbon dioxide emissions. This indicates a clear trend that the university is succeeding in its aim to become more sustainable and is clearly working well towards its net-zero carbon goal. </w:t>
      </w:r>
      <w:r w:rsidR="00DA0880" w:rsidRPr="0020282C">
        <w:rPr>
          <w:rFonts w:ascii="Arial" w:hAnsi="Arial" w:cs="Arial"/>
        </w:rPr>
        <w:t>According to the university, these reductions have come as a result on several projects focussed on reducing utility consumption. These included a renewed focus on boiler and lighting upgrades and replacements</w:t>
      </w:r>
      <w:r w:rsidR="0072448C" w:rsidRPr="0020282C">
        <w:rPr>
          <w:rFonts w:ascii="Arial" w:hAnsi="Arial" w:cs="Arial"/>
        </w:rPr>
        <w:t>. Modernising lighting can make big savings, especially if the bulbs being replaced are particularly old, as new LED bulbs are much longer lasting and more efficient than traditional bulbs. In fact, in a household alone, the government estimates up to a £55 per year saving by switching from traditional bulbs to LED</w:t>
      </w:r>
      <w:sdt>
        <w:sdtPr>
          <w:rPr>
            <w:rFonts w:ascii="Arial" w:hAnsi="Arial" w:cs="Arial"/>
          </w:rPr>
          <w:id w:val="780081743"/>
          <w:citation/>
        </w:sdtPr>
        <w:sdtEndPr/>
        <w:sdtContent>
          <w:r w:rsidR="00D67F64" w:rsidRPr="0020282C">
            <w:rPr>
              <w:rFonts w:ascii="Arial" w:hAnsi="Arial" w:cs="Arial"/>
            </w:rPr>
            <w:fldChar w:fldCharType="begin"/>
          </w:r>
          <w:r w:rsidR="00D67F64" w:rsidRPr="0020282C">
            <w:rPr>
              <w:rFonts w:ascii="Arial" w:hAnsi="Arial" w:cs="Arial"/>
            </w:rPr>
            <w:instrText xml:space="preserve"> CITATION UKG23 \l 2057 </w:instrText>
          </w:r>
          <w:r w:rsidR="00D67F64"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(UK Government, n.d.)</w:t>
          </w:r>
          <w:r w:rsidR="00D67F64" w:rsidRPr="0020282C">
            <w:rPr>
              <w:rFonts w:ascii="Arial" w:hAnsi="Arial" w:cs="Arial"/>
            </w:rPr>
            <w:fldChar w:fldCharType="end"/>
          </w:r>
        </w:sdtContent>
      </w:sdt>
      <w:r w:rsidR="0072448C" w:rsidRPr="0020282C">
        <w:rPr>
          <w:rFonts w:ascii="Arial" w:hAnsi="Arial" w:cs="Arial"/>
        </w:rPr>
        <w:t>.</w:t>
      </w:r>
      <w:r w:rsidR="006B3AFB" w:rsidRPr="0020282C">
        <w:rPr>
          <w:rFonts w:ascii="Arial" w:hAnsi="Arial" w:cs="Arial"/>
        </w:rPr>
        <w:t xml:space="preserve"> Coincidentally, full LED rollout is part of the university’s action plan to become net zero carbon.</w:t>
      </w:r>
      <w:r w:rsidR="00DA0880" w:rsidRPr="0020282C">
        <w:rPr>
          <w:rFonts w:ascii="Arial" w:hAnsi="Arial" w:cs="Arial"/>
        </w:rPr>
        <w:t xml:space="preserve"> </w:t>
      </w:r>
      <w:r w:rsidR="0072448C" w:rsidRPr="0020282C">
        <w:rPr>
          <w:rFonts w:ascii="Arial" w:hAnsi="Arial" w:cs="Arial"/>
        </w:rPr>
        <w:t>These changes came a</w:t>
      </w:r>
      <w:r w:rsidR="00DA0880" w:rsidRPr="0020282C">
        <w:rPr>
          <w:rFonts w:ascii="Arial" w:hAnsi="Arial" w:cs="Arial"/>
        </w:rPr>
        <w:t>longside behavioural change projects such as the ‘Blackout’</w:t>
      </w:r>
      <w:r w:rsidR="0072448C" w:rsidRPr="0020282C">
        <w:rPr>
          <w:rFonts w:ascii="Arial" w:hAnsi="Arial" w:cs="Arial"/>
        </w:rPr>
        <w:t xml:space="preserve">. The Blackout involved all lights being switched off on campus for 1 </w:t>
      </w:r>
      <w:proofErr w:type="gramStart"/>
      <w:r w:rsidR="0072448C" w:rsidRPr="0020282C">
        <w:rPr>
          <w:rFonts w:ascii="Arial" w:hAnsi="Arial" w:cs="Arial"/>
        </w:rPr>
        <w:t>hour</w:t>
      </w:r>
      <w:proofErr w:type="gramEnd"/>
      <w:r w:rsidR="005F5A9D">
        <w:rPr>
          <w:rFonts w:ascii="Arial" w:hAnsi="Arial" w:cs="Arial"/>
        </w:rPr>
        <w:t xml:space="preserve"> but it is unclear yet as to the success of it</w:t>
      </w:r>
      <w:r w:rsidR="0072448C" w:rsidRPr="0020282C">
        <w:rPr>
          <w:rFonts w:ascii="Arial" w:hAnsi="Arial" w:cs="Arial"/>
        </w:rPr>
        <w:t>.</w:t>
      </w:r>
      <w:r w:rsidR="00C3453A" w:rsidRPr="0020282C">
        <w:rPr>
          <w:rFonts w:ascii="Arial" w:hAnsi="Arial" w:cs="Arial"/>
        </w:rPr>
        <w:t xml:space="preserve"> Daylight monitoring and daylight saving could also be linked to this project </w:t>
      </w:r>
      <w:proofErr w:type="gramStart"/>
      <w:r w:rsidR="00C3453A" w:rsidRPr="0020282C">
        <w:rPr>
          <w:rFonts w:ascii="Arial" w:hAnsi="Arial" w:cs="Arial"/>
        </w:rPr>
        <w:t>in order to</w:t>
      </w:r>
      <w:proofErr w:type="gramEnd"/>
      <w:r w:rsidR="00C3453A" w:rsidRPr="0020282C">
        <w:rPr>
          <w:rFonts w:ascii="Arial" w:hAnsi="Arial" w:cs="Arial"/>
        </w:rPr>
        <w:t xml:space="preserve"> identify areas and times of day where artificial light may not be needed. There is good coverage of motion sensors for lighting in Carmarthen campus. </w:t>
      </w:r>
      <w:r w:rsidR="0072448C" w:rsidRPr="0020282C">
        <w:rPr>
          <w:rFonts w:ascii="Arial" w:hAnsi="Arial" w:cs="Arial"/>
        </w:rPr>
        <w:t xml:space="preserve"> </w:t>
      </w:r>
      <w:r w:rsidR="00DA0880" w:rsidRPr="0020282C">
        <w:rPr>
          <w:rFonts w:ascii="Arial" w:hAnsi="Arial" w:cs="Arial"/>
        </w:rPr>
        <w:t xml:space="preserve"> </w:t>
      </w:r>
    </w:p>
    <w:p w14:paraId="040BD549" w14:textId="77777777" w:rsidR="005B393A" w:rsidRPr="0020282C" w:rsidRDefault="005B393A" w:rsidP="0020282C">
      <w:pPr>
        <w:pStyle w:val="Heading2"/>
        <w:rPr>
          <w:rFonts w:ascii="Arial" w:hAnsi="Arial" w:cs="Arial"/>
        </w:rPr>
      </w:pPr>
      <w:bookmarkStart w:id="69" w:name="_Toc133607188"/>
      <w:r w:rsidRPr="0020282C">
        <w:rPr>
          <w:rFonts w:ascii="Arial" w:hAnsi="Arial" w:cs="Arial"/>
        </w:rPr>
        <w:t>Successful Initiatives &amp; Projects</w:t>
      </w:r>
      <w:bookmarkEnd w:id="69"/>
    </w:p>
    <w:p w14:paraId="7F2573DE" w14:textId="2A0E4EEF" w:rsidR="005B393A" w:rsidRDefault="005B393A" w:rsidP="0020282C">
      <w:pPr>
        <w:rPr>
          <w:rFonts w:ascii="Arial" w:hAnsi="Arial" w:cs="Arial"/>
        </w:rPr>
      </w:pPr>
      <w:r w:rsidRPr="0020282C">
        <w:rPr>
          <w:rFonts w:ascii="Arial" w:hAnsi="Arial" w:cs="Arial"/>
        </w:rPr>
        <w:t xml:space="preserve">The university has implemented several successful initiatives to improve processes and introduce more education to staff and students on sustainability. </w:t>
      </w:r>
      <w:r w:rsidR="001A5638">
        <w:rPr>
          <w:rFonts w:ascii="Arial" w:hAnsi="Arial" w:cs="Arial"/>
        </w:rPr>
        <w:t>They take form via integration into the built environment or are initiatives designed to educate and improve behaviour of staff and students.</w:t>
      </w:r>
    </w:p>
    <w:p w14:paraId="64A0B44E" w14:textId="77777777" w:rsidR="00464509" w:rsidRDefault="00464509" w:rsidP="00464509">
      <w:pPr>
        <w:keepNext/>
        <w:jc w:val="center"/>
      </w:pPr>
      <w:r w:rsidRPr="0020282C">
        <w:rPr>
          <w:rFonts w:ascii="Arial" w:hAnsi="Arial" w:cs="Arial"/>
          <w:noProof/>
        </w:rPr>
        <w:lastRenderedPageBreak/>
        <w:drawing>
          <wp:inline distT="0" distB="0" distL="0" distR="0" wp14:anchorId="162403F4" wp14:editId="124688DA">
            <wp:extent cx="2939207" cy="2205219"/>
            <wp:effectExtent l="5080" t="0" r="0" b="0"/>
            <wp:docPr id="1305606174" name="Picture 1305606174" descr="A solar panel on a roo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73645" name="Picture 7" descr="A solar panel on a roof&#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2945255" cy="2209757"/>
                    </a:xfrm>
                    <a:prstGeom prst="rect">
                      <a:avLst/>
                    </a:prstGeom>
                    <a:noFill/>
                    <a:ln>
                      <a:noFill/>
                    </a:ln>
                  </pic:spPr>
                </pic:pic>
              </a:graphicData>
            </a:graphic>
          </wp:inline>
        </w:drawing>
      </w:r>
    </w:p>
    <w:p w14:paraId="76EF218A" w14:textId="65F1877B" w:rsidR="002336B2" w:rsidRPr="0020282C" w:rsidRDefault="00464509" w:rsidP="00464509">
      <w:pPr>
        <w:pStyle w:val="Caption"/>
        <w:jc w:val="center"/>
        <w:rPr>
          <w:rFonts w:ascii="Arial" w:hAnsi="Arial" w:cs="Arial"/>
        </w:rPr>
      </w:pPr>
      <w:bookmarkStart w:id="70" w:name="_Ref133533762"/>
      <w:bookmarkStart w:id="71" w:name="_Ref133533753"/>
      <w:bookmarkStart w:id="72" w:name="_Toc133607143"/>
      <w:r>
        <w:t xml:space="preserve">Figure </w:t>
      </w:r>
      <w:r w:rsidR="00EE21D5">
        <w:fldChar w:fldCharType="begin"/>
      </w:r>
      <w:r w:rsidR="00EE21D5">
        <w:instrText xml:space="preserve"> SEQ Figure \* ARABIC </w:instrText>
      </w:r>
      <w:r w:rsidR="00EE21D5">
        <w:fldChar w:fldCharType="separate"/>
      </w:r>
      <w:r w:rsidR="00607DB1">
        <w:rPr>
          <w:noProof/>
        </w:rPr>
        <w:t>22</w:t>
      </w:r>
      <w:r w:rsidR="00EE21D5">
        <w:rPr>
          <w:noProof/>
        </w:rPr>
        <w:fldChar w:fldCharType="end"/>
      </w:r>
      <w:bookmarkEnd w:id="70"/>
      <w:r>
        <w:t xml:space="preserve"> - Solar Bench (source: author)</w:t>
      </w:r>
      <w:bookmarkEnd w:id="71"/>
      <w:bookmarkEnd w:id="72"/>
    </w:p>
    <w:p w14:paraId="49EDE2B1" w14:textId="634D6587" w:rsidR="005B393A" w:rsidRDefault="005B393A" w:rsidP="0020282C">
      <w:pPr>
        <w:rPr>
          <w:rFonts w:ascii="Arial" w:hAnsi="Arial" w:cs="Arial"/>
        </w:rPr>
      </w:pPr>
      <w:r w:rsidRPr="0020282C">
        <w:rPr>
          <w:rFonts w:ascii="Arial" w:hAnsi="Arial" w:cs="Arial"/>
        </w:rPr>
        <w:t>The solar bench shown</w:t>
      </w:r>
      <w:r w:rsidR="00464509">
        <w:rPr>
          <w:rFonts w:ascii="Arial" w:hAnsi="Arial" w:cs="Arial"/>
        </w:rPr>
        <w:t xml:space="preserve"> </w:t>
      </w:r>
      <w:r w:rsidR="00464509">
        <w:rPr>
          <w:rFonts w:ascii="Arial" w:hAnsi="Arial" w:cs="Arial"/>
        </w:rPr>
        <w:fldChar w:fldCharType="begin"/>
      </w:r>
      <w:r w:rsidR="00464509">
        <w:rPr>
          <w:rFonts w:ascii="Arial" w:hAnsi="Arial" w:cs="Arial"/>
        </w:rPr>
        <w:instrText xml:space="preserve"> REF _Ref133533762 \h </w:instrText>
      </w:r>
      <w:r w:rsidR="00464509">
        <w:rPr>
          <w:rFonts w:ascii="Arial" w:hAnsi="Arial" w:cs="Arial"/>
        </w:rPr>
      </w:r>
      <w:r w:rsidR="00464509">
        <w:rPr>
          <w:rFonts w:ascii="Arial" w:hAnsi="Arial" w:cs="Arial"/>
        </w:rPr>
        <w:fldChar w:fldCharType="separate"/>
      </w:r>
      <w:r w:rsidR="00464509">
        <w:t xml:space="preserve">Figure </w:t>
      </w:r>
      <w:r w:rsidR="00464509">
        <w:rPr>
          <w:noProof/>
        </w:rPr>
        <w:t>22</w:t>
      </w:r>
      <w:r w:rsidR="00464509">
        <w:rPr>
          <w:rFonts w:ascii="Arial" w:hAnsi="Arial" w:cs="Arial"/>
        </w:rPr>
        <w:fldChar w:fldCharType="end"/>
      </w:r>
      <w:r w:rsidRPr="0020282C">
        <w:rPr>
          <w:rFonts w:ascii="Arial" w:hAnsi="Arial" w:cs="Arial"/>
        </w:rPr>
        <w:t xml:space="preserve"> was one of 3 observed in the area between Halliwell and Hen Coleg. They had </w:t>
      </w:r>
      <w:r w:rsidR="005F5A9D">
        <w:rPr>
          <w:rFonts w:ascii="Arial" w:hAnsi="Arial" w:cs="Arial"/>
        </w:rPr>
        <w:t>photovoltaic (</w:t>
      </w:r>
      <w:r w:rsidRPr="0020282C">
        <w:rPr>
          <w:rFonts w:ascii="Arial" w:hAnsi="Arial" w:cs="Arial"/>
        </w:rPr>
        <w:t>PV</w:t>
      </w:r>
      <w:r w:rsidR="005F5A9D">
        <w:rPr>
          <w:rFonts w:ascii="Arial" w:hAnsi="Arial" w:cs="Arial"/>
        </w:rPr>
        <w:t>)</w:t>
      </w:r>
      <w:r w:rsidRPr="0020282C">
        <w:rPr>
          <w:rFonts w:ascii="Arial" w:hAnsi="Arial" w:cs="Arial"/>
        </w:rPr>
        <w:t xml:space="preserve"> panels situated on the seated part of the bench with USB charging ports. These encourages the students to utilise the outside spaces more frequently and provides sustainable and renewable source of energy for charging devices.</w:t>
      </w:r>
    </w:p>
    <w:p w14:paraId="7B5751A2" w14:textId="6902C576" w:rsidR="001A5638" w:rsidRPr="0020282C" w:rsidRDefault="006D5E43" w:rsidP="0020282C">
      <w:pPr>
        <w:rPr>
          <w:rFonts w:ascii="Arial" w:hAnsi="Arial" w:cs="Arial"/>
        </w:rPr>
      </w:pPr>
      <w:r>
        <w:rPr>
          <w:rFonts w:ascii="Arial" w:hAnsi="Arial" w:cs="Arial"/>
        </w:rPr>
        <w:t xml:space="preserve">There are now currently 2 electric vans as part of the UWTSD fleet for </w:t>
      </w:r>
      <w:r w:rsidR="001F3DD1">
        <w:rPr>
          <w:rFonts w:ascii="Arial" w:hAnsi="Arial" w:cs="Arial"/>
        </w:rPr>
        <w:t>site-based</w:t>
      </w:r>
      <w:r>
        <w:rPr>
          <w:rFonts w:ascii="Arial" w:hAnsi="Arial" w:cs="Arial"/>
        </w:rPr>
        <w:t xml:space="preserve"> work, with investigations ongoing into the installation of fast-charging points to add to the EV charging </w:t>
      </w:r>
      <w:r w:rsidR="001F3DD1">
        <w:rPr>
          <w:rFonts w:ascii="Arial" w:hAnsi="Arial" w:cs="Arial"/>
        </w:rPr>
        <w:t>stations</w:t>
      </w:r>
      <w:r>
        <w:rPr>
          <w:rFonts w:ascii="Arial" w:hAnsi="Arial" w:cs="Arial"/>
        </w:rPr>
        <w:t xml:space="preserve"> already in </w:t>
      </w:r>
      <w:r w:rsidR="001F3DD1">
        <w:rPr>
          <w:rFonts w:ascii="Arial" w:hAnsi="Arial" w:cs="Arial"/>
        </w:rPr>
        <w:t>situ</w:t>
      </w:r>
      <w:r>
        <w:rPr>
          <w:rFonts w:ascii="Arial" w:hAnsi="Arial" w:cs="Arial"/>
        </w:rPr>
        <w:t>. This encourages and supports the increase in EV transport for staff and students, as well as integrates the infrastructure needed to uphold the aim to have a fully electrified fleet by 2025</w:t>
      </w:r>
      <w:sdt>
        <w:sdtPr>
          <w:rPr>
            <w:rFonts w:ascii="Arial" w:hAnsi="Arial" w:cs="Arial"/>
          </w:rPr>
          <w:id w:val="583649848"/>
          <w:citation/>
        </w:sdtPr>
        <w:sdtEndPr/>
        <w:sdtContent>
          <w:r>
            <w:rPr>
              <w:rFonts w:ascii="Arial" w:hAnsi="Arial" w:cs="Arial"/>
            </w:rPr>
            <w:fldChar w:fldCharType="begin"/>
          </w:r>
          <w:r>
            <w:rPr>
              <w:rFonts w:ascii="Arial" w:hAnsi="Arial" w:cs="Arial"/>
            </w:rPr>
            <w:instrText xml:space="preserve"> CITATION UWT221 \l 2057 </w:instrText>
          </w:r>
          <w:r>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(UWTSD Group, 2022)</w:t>
          </w:r>
          <w:r>
            <w:rPr>
              <w:rFonts w:ascii="Arial" w:hAnsi="Arial" w:cs="Arial"/>
            </w:rPr>
            <w:fldChar w:fldCharType="end"/>
          </w:r>
        </w:sdtContent>
      </w:sdt>
      <w:r>
        <w:rPr>
          <w:rFonts w:ascii="Arial" w:hAnsi="Arial" w:cs="Arial"/>
        </w:rPr>
        <w:t>.</w:t>
      </w:r>
    </w:p>
    <w:p w14:paraId="69C79E0F" w14:textId="77777777" w:rsidR="00464509" w:rsidRDefault="00464509" w:rsidP="00464509">
      <w:pPr>
        <w:keepNext/>
        <w:jc w:val="center"/>
      </w:pPr>
      <w:r w:rsidRPr="0020282C">
        <w:rPr>
          <w:rFonts w:ascii="Arial" w:hAnsi="Arial" w:cs="Arial"/>
          <w:noProof/>
        </w:rPr>
        <w:lastRenderedPageBreak/>
        <w:drawing>
          <wp:inline distT="0" distB="0" distL="0" distR="0" wp14:anchorId="0CF5A5A8" wp14:editId="4ED7F535">
            <wp:extent cx="2849140" cy="2137644"/>
            <wp:effectExtent l="0" t="6350" r="2540" b="2540"/>
            <wp:docPr id="116011299" name="Picture 116011299" descr="A picture containing outdoor, plant, sidewalk,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1299" name="Picture 116011299" descr="A picture containing outdoor, plant, sidewalk, tre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2854964" cy="2142014"/>
                    </a:xfrm>
                    <a:prstGeom prst="rect">
                      <a:avLst/>
                    </a:prstGeom>
                    <a:noFill/>
                    <a:ln>
                      <a:noFill/>
                    </a:ln>
                  </pic:spPr>
                </pic:pic>
              </a:graphicData>
            </a:graphic>
          </wp:inline>
        </w:drawing>
      </w:r>
    </w:p>
    <w:p w14:paraId="3B6AB62C" w14:textId="21620399" w:rsidR="00464509" w:rsidRPr="0020282C" w:rsidRDefault="00464509" w:rsidP="00464509">
      <w:pPr>
        <w:pStyle w:val="Caption"/>
        <w:jc w:val="center"/>
        <w:rPr>
          <w:rFonts w:ascii="Arial" w:hAnsi="Arial" w:cs="Arial"/>
        </w:rPr>
      </w:pPr>
      <w:bookmarkStart w:id="73" w:name="_Toc133607144"/>
      <w:r>
        <w:t xml:space="preserve">Figure </w:t>
      </w:r>
      <w:r w:rsidR="00EE21D5">
        <w:fldChar w:fldCharType="begin"/>
      </w:r>
      <w:r w:rsidR="00EE21D5">
        <w:instrText xml:space="preserve"> SEQ Figure \* ARABIC </w:instrText>
      </w:r>
      <w:r w:rsidR="00EE21D5">
        <w:fldChar w:fldCharType="separate"/>
      </w:r>
      <w:r w:rsidR="00607DB1">
        <w:rPr>
          <w:noProof/>
        </w:rPr>
        <w:t>23</w:t>
      </w:r>
      <w:r w:rsidR="00EE21D5">
        <w:rPr>
          <w:noProof/>
        </w:rPr>
        <w:fldChar w:fldCharType="end"/>
      </w:r>
      <w:r>
        <w:t xml:space="preserve"> - Living Wall at Halliwell (source: author)</w:t>
      </w:r>
      <w:bookmarkEnd w:id="73"/>
    </w:p>
    <w:p w14:paraId="5502042C" w14:textId="4B048502" w:rsidR="005B393A" w:rsidRPr="0020282C" w:rsidRDefault="005B393A" w:rsidP="0020282C">
      <w:pPr>
        <w:rPr>
          <w:rFonts w:ascii="Arial" w:hAnsi="Arial" w:cs="Arial"/>
        </w:rPr>
      </w:pPr>
      <w:r w:rsidRPr="0020282C">
        <w:rPr>
          <w:rFonts w:ascii="Arial" w:hAnsi="Arial" w:cs="Arial"/>
        </w:rPr>
        <w:t>A living wall is placed on an exterior wall at Halliwell, which displays a variety of plants.</w:t>
      </w:r>
      <w:r w:rsidR="001F3DD1">
        <w:rPr>
          <w:rFonts w:ascii="Arial" w:hAnsi="Arial" w:cs="Arial"/>
        </w:rPr>
        <w:t xml:space="preserve"> </w:t>
      </w:r>
      <w:r w:rsidRPr="0020282C">
        <w:rPr>
          <w:rFonts w:ascii="Arial" w:hAnsi="Arial" w:cs="Arial"/>
        </w:rPr>
        <w:t xml:space="preserve">This green, living wall increases biodiversity around the building and </w:t>
      </w:r>
      <w:r w:rsidR="00DE4E86">
        <w:rPr>
          <w:rFonts w:ascii="Arial" w:hAnsi="Arial" w:cs="Arial"/>
        </w:rPr>
        <w:t>increases the protection</w:t>
      </w:r>
      <w:r w:rsidRPr="0020282C">
        <w:rPr>
          <w:rFonts w:ascii="Arial" w:hAnsi="Arial" w:cs="Arial"/>
        </w:rPr>
        <w:t xml:space="preserve"> of fauna and flora.</w:t>
      </w:r>
      <w:r w:rsidR="00DE4E86">
        <w:rPr>
          <w:rFonts w:ascii="Arial" w:hAnsi="Arial" w:cs="Arial"/>
        </w:rPr>
        <w:t xml:space="preserve"> They also significantly reduce glare compared to conventional hardscapes as well as acting as living insulation (thermal and acoustic)</w:t>
      </w:r>
      <w:sdt>
        <w:sdtPr>
          <w:rPr>
            <w:rFonts w:ascii="Arial" w:hAnsi="Arial" w:cs="Arial"/>
          </w:rPr>
          <w:id w:val="-36427014"/>
          <w:citation/>
        </w:sdtPr>
        <w:sdtEndPr/>
        <w:sdtContent>
          <w:r w:rsidR="00DE4E86">
            <w:rPr>
              <w:rFonts w:ascii="Arial" w:hAnsi="Arial" w:cs="Arial"/>
            </w:rPr>
            <w:fldChar w:fldCharType="begin"/>
          </w:r>
          <w:r w:rsidR="00DE4E86">
            <w:rPr>
              <w:rFonts w:ascii="Arial" w:hAnsi="Arial" w:cs="Arial"/>
            </w:rPr>
            <w:instrText xml:space="preserve"> CITATION Dep23 \l 2057 </w:instrText>
          </w:r>
          <w:r w:rsidR="00DE4E86">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(Department of Biochemistry: University of Cambridge, n.d.)</w:t>
          </w:r>
          <w:r w:rsidR="00DE4E86">
            <w:rPr>
              <w:rFonts w:ascii="Arial" w:hAnsi="Arial" w:cs="Arial"/>
            </w:rPr>
            <w:fldChar w:fldCharType="end"/>
          </w:r>
        </w:sdtContent>
      </w:sdt>
      <w:r w:rsidR="00DE4E86">
        <w:rPr>
          <w:rFonts w:ascii="Arial" w:hAnsi="Arial" w:cs="Arial"/>
        </w:rPr>
        <w:t xml:space="preserve">. The acoustic insulation properties of a living wall </w:t>
      </w:r>
      <w:r w:rsidR="001F3DD1">
        <w:rPr>
          <w:rFonts w:ascii="Arial" w:hAnsi="Arial" w:cs="Arial"/>
        </w:rPr>
        <w:t>are</w:t>
      </w:r>
      <w:r w:rsidR="00DE4E86">
        <w:rPr>
          <w:rFonts w:ascii="Arial" w:hAnsi="Arial" w:cs="Arial"/>
        </w:rPr>
        <w:t xml:space="preserve"> particularly interesting considering the positive effect it could have on reducing noise pollution from theatre shows at Halliwell if the area of living walls was to be increased.  </w:t>
      </w:r>
    </w:p>
    <w:p w14:paraId="30FCA351" w14:textId="2D9FAA6B" w:rsidR="005B393A" w:rsidRPr="0020282C" w:rsidRDefault="005B393A" w:rsidP="0020282C">
      <w:pPr>
        <w:rPr>
          <w:rFonts w:ascii="Arial" w:hAnsi="Arial" w:cs="Arial"/>
        </w:rPr>
      </w:pPr>
      <w:r w:rsidRPr="0020282C">
        <w:rPr>
          <w:rFonts w:ascii="Arial" w:hAnsi="Arial" w:cs="Arial"/>
        </w:rPr>
        <w:t xml:space="preserve">Carmarthen have also trialled healthy eating week and vegan days at the campus for staff and students. All food served during those times are healthier and/or vegan, with near unanimously positive feedback to both schemes, which both encourage healthier lifestyles while being kinder to the environment. Interestingly, the Carbon Trust’s report into UWTSD </w:t>
      </w:r>
      <w:r w:rsidR="00BC0123" w:rsidRPr="0020282C">
        <w:rPr>
          <w:rFonts w:ascii="Arial" w:hAnsi="Arial" w:cs="Arial"/>
        </w:rPr>
        <w:t>highlighted that purchased goods and services, which includes catering, accounted for 59% of its carbon footprint</w:t>
      </w:r>
      <w:sdt>
        <w:sdtPr>
          <w:rPr>
            <w:rFonts w:ascii="Arial" w:hAnsi="Arial" w:cs="Arial"/>
          </w:rPr>
          <w:id w:val="517044901"/>
          <w:citation/>
        </w:sdtPr>
        <w:sdtEndPr/>
        <w:sdtContent>
          <w:r w:rsidR="00BC0123" w:rsidRPr="0020282C">
            <w:rPr>
              <w:rFonts w:ascii="Arial" w:hAnsi="Arial" w:cs="Arial"/>
            </w:rPr>
            <w:fldChar w:fldCharType="begin"/>
          </w:r>
          <w:r w:rsidR="00BC0123" w:rsidRPr="0020282C">
            <w:rPr>
              <w:rFonts w:ascii="Arial" w:hAnsi="Arial" w:cs="Arial"/>
            </w:rPr>
            <w:instrText xml:space="preserve"> CITATION Car23 \l 2057 </w:instrText>
          </w:r>
          <w:r w:rsidR="00BC0123"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(Carbon Trust, 2023)</w:t>
          </w:r>
          <w:r w:rsidR="00BC0123" w:rsidRPr="0020282C">
            <w:rPr>
              <w:rFonts w:ascii="Arial" w:hAnsi="Arial" w:cs="Arial"/>
            </w:rPr>
            <w:fldChar w:fldCharType="end"/>
          </w:r>
        </w:sdtContent>
      </w:sdt>
      <w:r w:rsidR="00BC0123" w:rsidRPr="0020282C">
        <w:rPr>
          <w:rFonts w:ascii="Arial" w:hAnsi="Arial" w:cs="Arial"/>
        </w:rPr>
        <w:t xml:space="preserve">, so improvement within the sourcing of catering could help reduce that figure. </w:t>
      </w:r>
    </w:p>
    <w:p w14:paraId="4E1CB98A" w14:textId="3A31DD04" w:rsidR="00AA7745" w:rsidRPr="0020282C" w:rsidRDefault="00AA7745" w:rsidP="0020282C">
      <w:pPr>
        <w:pStyle w:val="Heading2"/>
        <w:rPr>
          <w:rFonts w:ascii="Arial" w:hAnsi="Arial" w:cs="Arial"/>
        </w:rPr>
      </w:pPr>
      <w:bookmarkStart w:id="74" w:name="_Toc133607189"/>
      <w:r w:rsidRPr="0020282C">
        <w:rPr>
          <w:rFonts w:ascii="Arial" w:hAnsi="Arial" w:cs="Arial"/>
        </w:rPr>
        <w:t>Recycling</w:t>
      </w:r>
      <w:bookmarkEnd w:id="74"/>
      <w:r w:rsidRPr="0020282C">
        <w:rPr>
          <w:rFonts w:ascii="Arial" w:hAnsi="Arial" w:cs="Arial"/>
        </w:rPr>
        <w:t xml:space="preserve"> </w:t>
      </w:r>
    </w:p>
    <w:p w14:paraId="7EFAACB9" w14:textId="14F83D71" w:rsidR="001A0462" w:rsidRPr="0020282C" w:rsidRDefault="006B3AFB" w:rsidP="0020282C">
      <w:pPr>
        <w:rPr>
          <w:rFonts w:ascii="Arial" w:hAnsi="Arial" w:cs="Arial"/>
        </w:rPr>
      </w:pPr>
      <w:r w:rsidRPr="0020282C">
        <w:rPr>
          <w:rFonts w:ascii="Arial" w:hAnsi="Arial" w:cs="Arial"/>
        </w:rPr>
        <w:t>The university is nearing its target for recycling, with the target set at 65% of all waste recycled</w:t>
      </w:r>
      <w:r w:rsidR="00544399" w:rsidRPr="0020282C">
        <w:rPr>
          <w:rFonts w:ascii="Arial" w:hAnsi="Arial" w:cs="Arial"/>
        </w:rPr>
        <w:t xml:space="preserve"> by 2021/22</w:t>
      </w:r>
      <w:r w:rsidRPr="0020282C">
        <w:rPr>
          <w:rFonts w:ascii="Arial" w:hAnsi="Arial" w:cs="Arial"/>
        </w:rPr>
        <w:t xml:space="preserve">. </w:t>
      </w:r>
      <w:r w:rsidR="00544399" w:rsidRPr="0020282C">
        <w:rPr>
          <w:rFonts w:ascii="Arial" w:hAnsi="Arial" w:cs="Arial"/>
        </w:rPr>
        <w:t>It</w:t>
      </w:r>
      <w:r w:rsidRPr="0020282C">
        <w:rPr>
          <w:rFonts w:ascii="Arial" w:hAnsi="Arial" w:cs="Arial"/>
        </w:rPr>
        <w:t xml:space="preserve"> managed to recycle 50% of all waste </w:t>
      </w:r>
      <w:r w:rsidR="00544399" w:rsidRPr="0020282C">
        <w:rPr>
          <w:rFonts w:ascii="Arial" w:hAnsi="Arial" w:cs="Arial"/>
        </w:rPr>
        <w:t>during that period</w:t>
      </w:r>
      <w:r w:rsidRPr="0020282C">
        <w:rPr>
          <w:rFonts w:ascii="Arial" w:hAnsi="Arial" w:cs="Arial"/>
        </w:rPr>
        <w:t>, nearing its target</w:t>
      </w:r>
      <w:r w:rsidR="00544399" w:rsidRPr="0020282C">
        <w:rPr>
          <w:rFonts w:ascii="Arial" w:hAnsi="Arial" w:cs="Arial"/>
        </w:rPr>
        <w:t xml:space="preserve"> but still more work to do</w:t>
      </w:r>
      <w:r w:rsidRPr="0020282C">
        <w:rPr>
          <w:rFonts w:ascii="Arial" w:hAnsi="Arial" w:cs="Arial"/>
        </w:rPr>
        <w:t xml:space="preserve">. This figure may also be aided further with a review into the catering suppliers </w:t>
      </w:r>
      <w:r w:rsidR="00544399" w:rsidRPr="0020282C">
        <w:rPr>
          <w:rFonts w:ascii="Arial" w:hAnsi="Arial" w:cs="Arial"/>
        </w:rPr>
        <w:t xml:space="preserve">that is </w:t>
      </w:r>
      <w:r w:rsidRPr="0020282C">
        <w:rPr>
          <w:rFonts w:ascii="Arial" w:hAnsi="Arial" w:cs="Arial"/>
        </w:rPr>
        <w:t>currently ongoing.</w:t>
      </w:r>
      <w:r w:rsidR="00AB469C" w:rsidRPr="0020282C">
        <w:rPr>
          <w:rFonts w:ascii="Arial" w:hAnsi="Arial" w:cs="Arial"/>
        </w:rPr>
        <w:t xml:space="preserve"> There are many bins around all campuses, which are adequately labelled, including general waste, mixed recycling, individual recycling, </w:t>
      </w:r>
      <w:proofErr w:type="gramStart"/>
      <w:r w:rsidR="00AB469C" w:rsidRPr="0020282C">
        <w:rPr>
          <w:rFonts w:ascii="Arial" w:hAnsi="Arial" w:cs="Arial"/>
        </w:rPr>
        <w:t>and also</w:t>
      </w:r>
      <w:proofErr w:type="gramEnd"/>
      <w:r w:rsidR="00AB469C" w:rsidRPr="0020282C">
        <w:rPr>
          <w:rFonts w:ascii="Arial" w:hAnsi="Arial" w:cs="Arial"/>
        </w:rPr>
        <w:t xml:space="preserve"> printer cartridge recycling boxes located next to printers with visible and informative signage.</w:t>
      </w:r>
      <w:r w:rsidR="00AA14A2" w:rsidRPr="0020282C">
        <w:rPr>
          <w:rFonts w:ascii="Arial" w:hAnsi="Arial" w:cs="Arial"/>
        </w:rPr>
        <w:t xml:space="preserve"> The current 50% figure is above the UKs </w:t>
      </w:r>
      <w:r w:rsidR="00055EF3" w:rsidRPr="0020282C">
        <w:rPr>
          <w:rFonts w:ascii="Arial" w:hAnsi="Arial" w:cs="Arial"/>
        </w:rPr>
        <w:t xml:space="preserve">latest </w:t>
      </w:r>
      <w:r w:rsidR="00AA14A2" w:rsidRPr="0020282C">
        <w:rPr>
          <w:rFonts w:ascii="Arial" w:hAnsi="Arial" w:cs="Arial"/>
        </w:rPr>
        <w:t xml:space="preserve">average household recycling rate </w:t>
      </w:r>
      <w:r w:rsidR="00055EF3" w:rsidRPr="0020282C">
        <w:rPr>
          <w:rFonts w:ascii="Arial" w:hAnsi="Arial" w:cs="Arial"/>
        </w:rPr>
        <w:lastRenderedPageBreak/>
        <w:t xml:space="preserve">(2020) which stood at </w:t>
      </w:r>
      <w:r w:rsidR="00665F8A" w:rsidRPr="0020282C">
        <w:rPr>
          <w:rFonts w:ascii="Arial" w:hAnsi="Arial" w:cs="Arial"/>
        </w:rPr>
        <w:t>44.4% yet</w:t>
      </w:r>
      <w:r w:rsidR="00055EF3" w:rsidRPr="0020282C">
        <w:rPr>
          <w:rFonts w:ascii="Arial" w:hAnsi="Arial" w:cs="Arial"/>
        </w:rPr>
        <w:t xml:space="preserve"> </w:t>
      </w:r>
      <w:proofErr w:type="gramStart"/>
      <w:r w:rsidR="00055EF3" w:rsidRPr="0020282C">
        <w:rPr>
          <w:rFonts w:ascii="Arial" w:hAnsi="Arial" w:cs="Arial"/>
        </w:rPr>
        <w:t>lags behind</w:t>
      </w:r>
      <w:proofErr w:type="gramEnd"/>
      <w:r w:rsidR="00055EF3" w:rsidRPr="0020282C">
        <w:rPr>
          <w:rFonts w:ascii="Arial" w:hAnsi="Arial" w:cs="Arial"/>
        </w:rPr>
        <w:t xml:space="preserve"> Wales’s rate which stood at 56.5% in 2020</w:t>
      </w:r>
      <w:sdt>
        <w:sdtPr>
          <w:rPr>
            <w:rFonts w:ascii="Arial" w:hAnsi="Arial" w:cs="Arial"/>
          </w:rPr>
          <w:id w:val="1784147077"/>
          <w:citation/>
        </w:sdtPr>
        <w:sdtEndPr/>
        <w:sdtContent>
          <w:r w:rsidR="00055EF3" w:rsidRPr="0020282C">
            <w:rPr>
              <w:rFonts w:ascii="Arial" w:hAnsi="Arial" w:cs="Arial"/>
            </w:rPr>
            <w:fldChar w:fldCharType="begin"/>
          </w:r>
          <w:r w:rsidR="00055EF3" w:rsidRPr="0020282C">
            <w:rPr>
              <w:rFonts w:ascii="Arial" w:hAnsi="Arial" w:cs="Arial"/>
            </w:rPr>
            <w:instrText xml:space="preserve"> CITATION Dep22 \l 2057 </w:instrText>
          </w:r>
          <w:r w:rsidR="00055EF3"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(Department for Environment, Food &amp; Rurual Affairs: UK Government, 2022)</w:t>
          </w:r>
          <w:r w:rsidR="00055EF3" w:rsidRPr="0020282C">
            <w:rPr>
              <w:rFonts w:ascii="Arial" w:hAnsi="Arial" w:cs="Arial"/>
            </w:rPr>
            <w:fldChar w:fldCharType="end"/>
          </w:r>
        </w:sdtContent>
      </w:sdt>
      <w:r w:rsidR="00055EF3" w:rsidRPr="0020282C">
        <w:rPr>
          <w:rFonts w:ascii="Arial" w:hAnsi="Arial" w:cs="Arial"/>
        </w:rPr>
        <w:t>.</w:t>
      </w:r>
      <w:r w:rsidR="00665F8A" w:rsidRPr="0020282C">
        <w:rPr>
          <w:rFonts w:ascii="Arial" w:hAnsi="Arial" w:cs="Arial"/>
        </w:rPr>
        <w:t xml:space="preserve"> </w:t>
      </w:r>
      <w:r w:rsidR="00C44D24" w:rsidRPr="0020282C">
        <w:rPr>
          <w:rFonts w:ascii="Arial" w:hAnsi="Arial" w:cs="Arial"/>
        </w:rPr>
        <w:t>So,</w:t>
      </w:r>
      <w:r w:rsidR="00665F8A" w:rsidRPr="0020282C">
        <w:rPr>
          <w:rFonts w:ascii="Arial" w:hAnsi="Arial" w:cs="Arial"/>
        </w:rPr>
        <w:t xml:space="preserve"> despite being above the UK average, there is still work to be done to both keep up with Wales’s household rate and the university’s own 65% pledge.</w:t>
      </w:r>
    </w:p>
    <w:p w14:paraId="53846D99" w14:textId="60F861D0" w:rsidR="00AA7745" w:rsidRPr="0020282C" w:rsidRDefault="00AA7745" w:rsidP="0020282C">
      <w:pPr>
        <w:pStyle w:val="Heading2"/>
        <w:rPr>
          <w:rFonts w:ascii="Arial" w:hAnsi="Arial" w:cs="Arial"/>
        </w:rPr>
      </w:pPr>
      <w:bookmarkStart w:id="75" w:name="_Toc133607190"/>
      <w:r w:rsidRPr="0020282C">
        <w:rPr>
          <w:rFonts w:ascii="Arial" w:hAnsi="Arial" w:cs="Arial"/>
        </w:rPr>
        <w:t>UWTSD Energy Performance Data</w:t>
      </w:r>
      <w:bookmarkEnd w:id="75"/>
    </w:p>
    <w:p w14:paraId="4B756A09" w14:textId="77777777" w:rsidR="00607DB1" w:rsidRDefault="002B4CBF" w:rsidP="0020282C">
      <w:pPr>
        <w:rPr>
          <w:rFonts w:ascii="Arial" w:hAnsi="Arial" w:cs="Arial"/>
        </w:rPr>
      </w:pPr>
      <w:r w:rsidRPr="00607DB1">
        <w:rPr>
          <w:rFonts w:ascii="Arial" w:hAnsi="Arial" w:cs="Arial"/>
        </w:rPr>
        <w:t xml:space="preserve">Through the help of Koi Merebark (Sustainability Officer - Estates) and Daniel Priddy (Finance &amp; Business Performance Manager – Finance), the report has benefited from access to energy and cost data for UWTSD. The dashboard that the university uses to look at is esight and contains data relating to energy consumption, CO2 </w:t>
      </w:r>
      <w:r w:rsidR="00153B11" w:rsidRPr="00607DB1">
        <w:rPr>
          <w:rFonts w:ascii="Arial" w:hAnsi="Arial" w:cs="Arial"/>
        </w:rPr>
        <w:t>emissions, water usage, and gas consumption</w:t>
      </w:r>
      <w:r w:rsidR="00607DB1">
        <w:rPr>
          <w:rFonts w:ascii="Arial" w:hAnsi="Arial" w:cs="Arial"/>
        </w:rPr>
        <w:t xml:space="preserve"> not only in sub metered parts of Carmarthen, but also other campuses in UWTSD for comparison.</w:t>
      </w:r>
    </w:p>
    <w:p w14:paraId="0DEA941C" w14:textId="77777777" w:rsidR="00607DB1" w:rsidRDefault="00607DB1" w:rsidP="0020282C">
      <w:pPr>
        <w:rPr>
          <w:rFonts w:ascii="Arial" w:hAnsi="Arial" w:cs="Arial"/>
        </w:rPr>
      </w:pPr>
    </w:p>
    <w:p w14:paraId="78CAAD38" w14:textId="77777777" w:rsidR="00607DB1" w:rsidRDefault="00607DB1" w:rsidP="0020282C">
      <w:pPr>
        <w:rPr>
          <w:rFonts w:ascii="Arial" w:hAnsi="Arial" w:cs="Arial"/>
        </w:rPr>
      </w:pPr>
    </w:p>
    <w:p w14:paraId="278C18C9" w14:textId="77777777" w:rsidR="00607DB1" w:rsidRDefault="00607DB1" w:rsidP="0020282C">
      <w:pPr>
        <w:rPr>
          <w:rFonts w:ascii="Arial" w:hAnsi="Arial" w:cs="Arial"/>
        </w:rPr>
      </w:pPr>
    </w:p>
    <w:p w14:paraId="39CD0213" w14:textId="77777777" w:rsidR="00607DB1" w:rsidRDefault="00607DB1" w:rsidP="0020282C">
      <w:pPr>
        <w:rPr>
          <w:rFonts w:ascii="Arial" w:hAnsi="Arial" w:cs="Arial"/>
        </w:rPr>
      </w:pPr>
    </w:p>
    <w:p w14:paraId="7C7D806E" w14:textId="77777777" w:rsidR="00607DB1" w:rsidRDefault="00607DB1" w:rsidP="0020282C">
      <w:pPr>
        <w:rPr>
          <w:rFonts w:ascii="Arial" w:hAnsi="Arial" w:cs="Arial"/>
        </w:rPr>
      </w:pPr>
    </w:p>
    <w:p w14:paraId="3794731C" w14:textId="77777777" w:rsidR="00607DB1" w:rsidRDefault="00607DB1" w:rsidP="0020282C">
      <w:pPr>
        <w:rPr>
          <w:rFonts w:ascii="Arial" w:hAnsi="Arial" w:cs="Arial"/>
        </w:rPr>
      </w:pPr>
    </w:p>
    <w:p w14:paraId="0302DA2D" w14:textId="77777777" w:rsidR="00607DB1" w:rsidRDefault="00607DB1" w:rsidP="0020282C">
      <w:pPr>
        <w:rPr>
          <w:rFonts w:ascii="Arial" w:hAnsi="Arial" w:cs="Arial"/>
        </w:rPr>
      </w:pPr>
    </w:p>
    <w:p w14:paraId="745F4E3C" w14:textId="77777777" w:rsidR="00607DB1" w:rsidRDefault="00607DB1" w:rsidP="0020282C">
      <w:pPr>
        <w:rPr>
          <w:rFonts w:ascii="Arial" w:hAnsi="Arial" w:cs="Arial"/>
        </w:rPr>
      </w:pPr>
    </w:p>
    <w:p w14:paraId="21B58682" w14:textId="77777777" w:rsidR="00607DB1" w:rsidRDefault="00607DB1" w:rsidP="0020282C">
      <w:pPr>
        <w:rPr>
          <w:rFonts w:ascii="Arial" w:hAnsi="Arial" w:cs="Arial"/>
        </w:rPr>
      </w:pPr>
    </w:p>
    <w:p w14:paraId="3354493A" w14:textId="77777777" w:rsidR="00607DB1" w:rsidRDefault="00607DB1" w:rsidP="0020282C">
      <w:pPr>
        <w:rPr>
          <w:rFonts w:ascii="Arial" w:hAnsi="Arial" w:cs="Arial"/>
        </w:rPr>
      </w:pPr>
    </w:p>
    <w:p w14:paraId="1FA8B0D0" w14:textId="77777777" w:rsidR="00607DB1" w:rsidRDefault="00607DB1" w:rsidP="0020282C">
      <w:pPr>
        <w:rPr>
          <w:rFonts w:ascii="Arial" w:hAnsi="Arial" w:cs="Arial"/>
        </w:rPr>
      </w:pPr>
    </w:p>
    <w:p w14:paraId="37236EA3" w14:textId="77777777" w:rsidR="00607DB1" w:rsidRDefault="00607DB1" w:rsidP="0020282C">
      <w:pPr>
        <w:rPr>
          <w:rFonts w:ascii="Arial" w:hAnsi="Arial" w:cs="Arial"/>
        </w:rPr>
      </w:pPr>
    </w:p>
    <w:p w14:paraId="01C41AF3" w14:textId="77777777" w:rsidR="00607DB1" w:rsidRDefault="00607DB1" w:rsidP="0020282C">
      <w:pPr>
        <w:rPr>
          <w:rFonts w:ascii="Arial" w:hAnsi="Arial" w:cs="Arial"/>
        </w:rPr>
      </w:pPr>
    </w:p>
    <w:p w14:paraId="53D06F70" w14:textId="77777777" w:rsidR="00607DB1" w:rsidRDefault="00607DB1" w:rsidP="0020282C">
      <w:pPr>
        <w:rPr>
          <w:rFonts w:ascii="Arial" w:hAnsi="Arial" w:cs="Arial"/>
        </w:rPr>
      </w:pPr>
    </w:p>
    <w:p w14:paraId="3FC7627F" w14:textId="5B4A7DFE" w:rsidR="009C0443" w:rsidRDefault="001A0462" w:rsidP="0020282C">
      <w:pPr>
        <w:rPr>
          <w:rFonts w:ascii="Arial" w:hAnsi="Arial" w:cs="Arial"/>
        </w:rPr>
      </w:pPr>
      <w:r w:rsidRPr="0020282C">
        <w:rPr>
          <w:rFonts w:ascii="Arial" w:hAnsi="Arial" w:cs="Arial"/>
        </w:rPr>
        <w:t xml:space="preserve"> </w:t>
      </w:r>
    </w:p>
    <w:p w14:paraId="58D7F808" w14:textId="77777777" w:rsidR="001F3DD1" w:rsidRPr="0020282C" w:rsidRDefault="001F3DD1" w:rsidP="0020282C">
      <w:pPr>
        <w:rPr>
          <w:rFonts w:ascii="Arial" w:hAnsi="Arial" w:cs="Arial"/>
        </w:rPr>
      </w:pPr>
    </w:p>
    <w:p w14:paraId="4B38382E" w14:textId="06B49214" w:rsidR="009D1413" w:rsidRPr="0020282C" w:rsidRDefault="009D1413" w:rsidP="0020282C">
      <w:pPr>
        <w:pStyle w:val="Heading1"/>
        <w:rPr>
          <w:rFonts w:ascii="Arial" w:hAnsi="Arial" w:cs="Arial"/>
        </w:rPr>
      </w:pPr>
      <w:bookmarkStart w:id="76" w:name="_Ref133498446"/>
      <w:bookmarkStart w:id="77" w:name="_Ref133498469"/>
      <w:bookmarkStart w:id="78" w:name="_Toc133607191"/>
      <w:r w:rsidRPr="0020282C">
        <w:rPr>
          <w:rFonts w:ascii="Arial" w:hAnsi="Arial" w:cs="Arial"/>
        </w:rPr>
        <w:lastRenderedPageBreak/>
        <w:t>Findings</w:t>
      </w:r>
      <w:bookmarkEnd w:id="76"/>
      <w:bookmarkEnd w:id="77"/>
      <w:bookmarkEnd w:id="78"/>
    </w:p>
    <w:p w14:paraId="396B0079" w14:textId="524485D7" w:rsidR="009D1413" w:rsidRPr="0020282C" w:rsidRDefault="009E1253" w:rsidP="0020282C">
      <w:pPr>
        <w:rPr>
          <w:rFonts w:ascii="Arial" w:hAnsi="Arial" w:cs="Arial"/>
        </w:rPr>
      </w:pPr>
      <w:r w:rsidRPr="0020282C">
        <w:rPr>
          <w:rFonts w:ascii="Arial" w:hAnsi="Arial" w:cs="Arial"/>
        </w:rPr>
        <w:t xml:space="preserve">These findings will cover each building as observed on any or </w:t>
      </w:r>
      <w:proofErr w:type="gramStart"/>
      <w:r w:rsidRPr="0020282C">
        <w:rPr>
          <w:rFonts w:ascii="Arial" w:hAnsi="Arial" w:cs="Arial"/>
        </w:rPr>
        <w:t>all of</w:t>
      </w:r>
      <w:proofErr w:type="gramEnd"/>
      <w:r w:rsidRPr="0020282C">
        <w:rPr>
          <w:rFonts w:ascii="Arial" w:hAnsi="Arial" w:cs="Arial"/>
        </w:rPr>
        <w:t xml:space="preserve"> the three site visits which took place between 12</w:t>
      </w:r>
      <w:r w:rsidRPr="0020282C">
        <w:rPr>
          <w:rFonts w:ascii="Arial" w:hAnsi="Arial" w:cs="Arial"/>
          <w:vertAlign w:val="superscript"/>
        </w:rPr>
        <w:t>th</w:t>
      </w:r>
      <w:r w:rsidRPr="0020282C">
        <w:rPr>
          <w:rFonts w:ascii="Arial" w:hAnsi="Arial" w:cs="Arial"/>
        </w:rPr>
        <w:t xml:space="preserve"> December 2022 and 31</w:t>
      </w:r>
      <w:r w:rsidRPr="0020282C">
        <w:rPr>
          <w:rFonts w:ascii="Arial" w:hAnsi="Arial" w:cs="Arial"/>
          <w:vertAlign w:val="superscript"/>
        </w:rPr>
        <w:t>st</w:t>
      </w:r>
      <w:r w:rsidRPr="0020282C">
        <w:rPr>
          <w:rFonts w:ascii="Arial" w:hAnsi="Arial" w:cs="Arial"/>
        </w:rPr>
        <w:t xml:space="preserve"> March 2023. Some findings will be used to estimate potential cost and energy savings which could be made after rectifying certain problems. The solutions do vary in cost and installation time, which will also be factored in. </w:t>
      </w:r>
    </w:p>
    <w:p w14:paraId="16330E26" w14:textId="27877D78" w:rsidR="009E1253" w:rsidRPr="0020282C" w:rsidRDefault="009E1253" w:rsidP="0020282C">
      <w:pPr>
        <w:pStyle w:val="Heading2"/>
        <w:rPr>
          <w:rFonts w:ascii="Arial" w:hAnsi="Arial" w:cs="Arial"/>
        </w:rPr>
      </w:pPr>
      <w:bookmarkStart w:id="79" w:name="_Toc133607192"/>
      <w:r w:rsidRPr="0020282C">
        <w:rPr>
          <w:rFonts w:ascii="Arial" w:hAnsi="Arial" w:cs="Arial"/>
        </w:rPr>
        <w:t>Halliwell: The Merlin (Canteen)</w:t>
      </w:r>
      <w:bookmarkEnd w:id="79"/>
    </w:p>
    <w:p w14:paraId="78979FFD" w14:textId="77777777" w:rsidR="00881AB4" w:rsidRPr="0020282C" w:rsidRDefault="009E1253" w:rsidP="0020282C">
      <w:pPr>
        <w:rPr>
          <w:rFonts w:ascii="Arial" w:hAnsi="Arial" w:cs="Arial"/>
        </w:rPr>
      </w:pPr>
      <w:r w:rsidRPr="0020282C">
        <w:rPr>
          <w:rFonts w:ascii="Arial" w:hAnsi="Arial" w:cs="Arial"/>
        </w:rPr>
        <w:t xml:space="preserve">The main student catering on Carmarthen campus is situated on the ground floor level in the Halliwell building and is known as The Merlin. It has a maximum capacity of </w:t>
      </w:r>
      <w:r w:rsidR="00E42E99" w:rsidRPr="0020282C">
        <w:rPr>
          <w:rFonts w:ascii="Arial" w:hAnsi="Arial" w:cs="Arial"/>
        </w:rPr>
        <w:t xml:space="preserve">220 (please note that this figure is likely for conference event, average student capacity to be lower). </w:t>
      </w:r>
    </w:p>
    <w:p w14:paraId="7F7C865C" w14:textId="798F2053" w:rsidR="00881AB4" w:rsidRPr="0020282C" w:rsidRDefault="00881AB4" w:rsidP="0020282C">
      <w:pPr>
        <w:keepNext/>
        <w:rPr>
          <w:rFonts w:ascii="Arial" w:hAnsi="Arial" w:cs="Arial"/>
        </w:rPr>
      </w:pPr>
      <w:r w:rsidRPr="0020282C">
        <w:rPr>
          <w:rFonts w:ascii="Arial" w:hAnsi="Arial" w:cs="Arial"/>
          <w:noProof/>
        </w:rPr>
        <mc:AlternateContent>
          <mc:Choice Requires="wps">
            <w:drawing>
              <wp:anchor distT="45720" distB="45720" distL="114300" distR="114300" simplePos="0" relativeHeight="251663360" behindDoc="0" locked="0" layoutInCell="1" allowOverlap="1" wp14:anchorId="02D80BDD" wp14:editId="22392F54">
                <wp:simplePos x="0" y="0"/>
                <wp:positionH relativeFrom="column">
                  <wp:posOffset>-207790</wp:posOffset>
                </wp:positionH>
                <wp:positionV relativeFrom="paragraph">
                  <wp:posOffset>1549922</wp:posOffset>
                </wp:positionV>
                <wp:extent cx="381965" cy="455070"/>
                <wp:effectExtent l="0" t="0" r="18415" b="215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965" cy="455070"/>
                        </a:xfrm>
                        <a:prstGeom prst="rect">
                          <a:avLst/>
                        </a:prstGeom>
                        <a:solidFill>
                          <a:srgbClr val="FFFFFF"/>
                        </a:solidFill>
                        <a:ln w="9525">
                          <a:solidFill>
                            <a:srgbClr val="000000"/>
                          </a:solidFill>
                          <a:miter lim="800000"/>
                          <a:headEnd/>
                          <a:tailEnd/>
                        </a:ln>
                      </wps:spPr>
                      <wps:txbx>
                        <w:txbxContent>
                          <w:p w14:paraId="7D74933D" w14:textId="45A8462D" w:rsidR="00881AB4" w:rsidRDefault="00881AB4">
                            <w:r>
                              <w:t>(East)</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D80BDD" id="_x0000_t202" coordsize="21600,21600" o:spt="202" path="m,l,21600r21600,l21600,xe">
                <v:stroke joinstyle="miter"/>
                <v:path gradientshapeok="t" o:connecttype="rect"/>
              </v:shapetype>
              <v:shape id="Text Box 2" o:spid="_x0000_s1026" type="#_x0000_t202" style="position:absolute;margin-left:-16.35pt;margin-top:122.05pt;width:30.1pt;height:35.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">
                <v:textbox style="layout-flow:vertical;mso-layout-flow-alt:bottom-to-top">
                  <w:txbxContent>
                    <w:p w14:paraId="7D74933D" w14:textId="45A8462D" w:rsidR="00881AB4" w:rsidRDefault="00881AB4">
                      <w:r>
                        <w:t>(East)</w:t>
                      </w:r>
                    </w:p>
                  </w:txbxContent>
                </v:textbox>
              </v:shape>
            </w:pict>
          </mc:Fallback>
        </mc:AlternateContent>
      </w:r>
      <w:r w:rsidRPr="0020282C">
        <w:rPr>
          <w:rFonts w:ascii="Arial" w:hAnsi="Arial" w:cs="Arial"/>
          <w:noProof/>
          <w:u w:val="single"/>
        </w:rPr>
        <mc:AlternateContent>
          <mc:Choice Requires="wps">
            <w:drawing>
              <wp:anchor distT="0" distB="0" distL="114300" distR="114300" simplePos="0" relativeHeight="251661312" behindDoc="0" locked="0" layoutInCell="1" allowOverlap="1" wp14:anchorId="3077638D" wp14:editId="6690FA5A">
                <wp:simplePos x="0" y="0"/>
                <wp:positionH relativeFrom="column">
                  <wp:posOffset>5949</wp:posOffset>
                </wp:positionH>
                <wp:positionV relativeFrom="paragraph">
                  <wp:posOffset>681757</wp:posOffset>
                </wp:positionV>
                <wp:extent cx="2289577" cy="2098594"/>
                <wp:effectExtent l="19050" t="19050" r="15875" b="16510"/>
                <wp:wrapNone/>
                <wp:docPr id="867357284" name="Oval 2"/>
                <wp:cNvGraphicFramePr/>
                <a:graphic xmlns:a="http://schemas.openxmlformats.org/drawingml/2006/main">
                  <a:graphicData uri="http://schemas.microsoft.com/office/word/2010/wordprocessingShape">
                    <wps:wsp>
                      <wps:cNvSpPr/>
                      <wps:spPr>
                        <a:xfrm>
                          <a:off x="0" y="0"/>
                          <a:ext cx="2289577" cy="2098594"/>
                        </a:xfrm>
                        <a:prstGeom prst="ellipse">
                          <a:avLst/>
                        </a:prstGeom>
                        <a:solidFill>
                          <a:srgbClr val="E71224">
                            <a:alpha val="5000"/>
                          </a:srgbClr>
                        </a:solidFill>
                        <a:ln w="36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A5609F" id="Oval 2" o:spid="_x0000_s1026" style="position:absolute;margin-left:.45pt;margin-top:53.7pt;width:180.3pt;height:16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" fillcolor="#e71224" strokecolor="#e71224" strokeweight="1mm">
                <v:fill opacity="3341f"/>
                <v:stroke joinstyle="miter"/>
              </v:oval>
            </w:pict>
          </mc:Fallback>
        </mc:AlternateContent>
      </w:r>
      <w:r w:rsidRPr="0020282C">
        <w:rPr>
          <w:rFonts w:ascii="Arial" w:hAnsi="Arial" w:cs="Arial"/>
          <w:noProof/>
          <w:u w:val="single"/>
        </w:rPr>
        <w:drawing>
          <wp:inline distT="0" distB="0" distL="0" distR="0" wp14:anchorId="1ABD16F0" wp14:editId="50DE62ED">
            <wp:extent cx="4839160" cy="4178105"/>
            <wp:effectExtent l="0" t="0" r="0" b="0"/>
            <wp:docPr id="106204798" name="Picture 10620479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45634"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47347" cy="4185174"/>
                    </a:xfrm>
                    <a:prstGeom prst="rect">
                      <a:avLst/>
                    </a:prstGeom>
                  </pic:spPr>
                </pic:pic>
              </a:graphicData>
            </a:graphic>
          </wp:inline>
        </w:drawing>
      </w:r>
    </w:p>
    <w:p w14:paraId="4C2DFE1C" w14:textId="31C622A4" w:rsidR="00881AB4" w:rsidRPr="0020282C" w:rsidRDefault="00881AB4" w:rsidP="0020282C">
      <w:pPr>
        <w:pStyle w:val="Caption"/>
        <w:spacing w:line="360" w:lineRule="auto"/>
        <w:jc w:val="center"/>
        <w:rPr>
          <w:rFonts w:ascii="Arial" w:hAnsi="Arial" w:cs="Arial"/>
        </w:rPr>
      </w:pPr>
      <w:bookmarkStart w:id="80" w:name="_Toc133530195"/>
      <w:bookmarkStart w:id="81" w:name="_Toc133607145"/>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24</w:t>
      </w:r>
      <w:r w:rsidR="00CB3C16" w:rsidRPr="0020282C">
        <w:rPr>
          <w:rFonts w:ascii="Arial" w:hAnsi="Arial" w:cs="Arial"/>
          <w:noProof/>
        </w:rPr>
        <w:fldChar w:fldCharType="end"/>
      </w:r>
      <w:r w:rsidRPr="0020282C">
        <w:rPr>
          <w:rFonts w:ascii="Arial" w:hAnsi="Arial" w:cs="Arial"/>
        </w:rPr>
        <w:t xml:space="preserve"> - Halliwell Ground Floor (Merlin circled in red)</w:t>
      </w:r>
      <w:bookmarkEnd w:id="80"/>
      <w:bookmarkEnd w:id="81"/>
    </w:p>
    <w:p w14:paraId="2F306C84" w14:textId="38FAA454" w:rsidR="001F246D" w:rsidRPr="0020282C" w:rsidRDefault="001F246D" w:rsidP="0020282C">
      <w:pPr>
        <w:pStyle w:val="Heading3"/>
        <w:rPr>
          <w:rFonts w:ascii="Arial" w:hAnsi="Arial" w:cs="Arial"/>
        </w:rPr>
      </w:pPr>
      <w:bookmarkStart w:id="82" w:name="_Toc133607193"/>
      <w:r w:rsidRPr="0020282C">
        <w:rPr>
          <w:rFonts w:ascii="Arial" w:hAnsi="Arial" w:cs="Arial"/>
        </w:rPr>
        <w:t>Scheduled Start-up</w:t>
      </w:r>
      <w:bookmarkEnd w:id="82"/>
    </w:p>
    <w:p w14:paraId="5F77B5FA" w14:textId="61FB997E" w:rsidR="001F246D" w:rsidRDefault="001F246D" w:rsidP="0020282C">
      <w:pPr>
        <w:rPr>
          <w:rFonts w:ascii="Arial" w:hAnsi="Arial" w:cs="Arial"/>
        </w:rPr>
      </w:pPr>
      <w:r w:rsidRPr="0020282C">
        <w:rPr>
          <w:rFonts w:ascii="Arial" w:hAnsi="Arial" w:cs="Arial"/>
        </w:rPr>
        <w:t>When looking at the energy data given to us, it seemed to</w:t>
      </w:r>
      <w:r w:rsidR="00607DB1">
        <w:rPr>
          <w:rFonts w:ascii="Arial" w:hAnsi="Arial" w:cs="Arial"/>
        </w:rPr>
        <w:t xml:space="preserve"> somewhat</w:t>
      </w:r>
      <w:r w:rsidRPr="0020282C">
        <w:rPr>
          <w:rFonts w:ascii="Arial" w:hAnsi="Arial" w:cs="Arial"/>
        </w:rPr>
        <w:t xml:space="preserve"> match with what the catering staff claimed about the start-up time of the kitchen</w:t>
      </w:r>
      <w:r w:rsidR="00607DB1">
        <w:rPr>
          <w:rFonts w:ascii="Arial" w:hAnsi="Arial" w:cs="Arial"/>
        </w:rPr>
        <w:t xml:space="preserve"> (see </w:t>
      </w:r>
      <w:r w:rsidR="00607DB1">
        <w:rPr>
          <w:rFonts w:ascii="Arial" w:hAnsi="Arial" w:cs="Arial"/>
        </w:rPr>
        <w:fldChar w:fldCharType="begin"/>
      </w:r>
      <w:r w:rsidR="00607DB1">
        <w:rPr>
          <w:rFonts w:ascii="Arial" w:hAnsi="Arial" w:cs="Arial"/>
        </w:rPr>
        <w:instrText xml:space="preserve"> REF _Ref133584888 \h </w:instrText>
      </w:r>
      <w:r w:rsidR="00607DB1">
        <w:rPr>
          <w:rFonts w:ascii="Arial" w:hAnsi="Arial" w:cs="Arial"/>
        </w:rPr>
      </w:r>
      <w:r w:rsidR="00607DB1">
        <w:rPr>
          <w:rFonts w:ascii="Arial" w:hAnsi="Arial" w:cs="Arial"/>
        </w:rPr>
        <w:fldChar w:fldCharType="separate"/>
      </w:r>
      <w:r w:rsidR="00607DB1">
        <w:t xml:space="preserve">Figure </w:t>
      </w:r>
      <w:r w:rsidR="00607DB1">
        <w:rPr>
          <w:noProof/>
        </w:rPr>
        <w:t>25</w:t>
      </w:r>
      <w:r w:rsidR="00607DB1">
        <w:rPr>
          <w:rFonts w:ascii="Arial" w:hAnsi="Arial" w:cs="Arial"/>
        </w:rPr>
        <w:fldChar w:fldCharType="end"/>
      </w:r>
      <w:r w:rsidR="00607DB1">
        <w:rPr>
          <w:rFonts w:ascii="Arial" w:hAnsi="Arial" w:cs="Arial"/>
        </w:rPr>
        <w:t>)</w:t>
      </w:r>
      <w:r w:rsidRPr="0020282C">
        <w:rPr>
          <w:rFonts w:ascii="Arial" w:hAnsi="Arial" w:cs="Arial"/>
        </w:rPr>
        <w:t xml:space="preserve">. This is important as the nature of autonomy in a building can often </w:t>
      </w:r>
      <w:proofErr w:type="gramStart"/>
      <w:r w:rsidRPr="0020282C">
        <w:rPr>
          <w:rFonts w:ascii="Arial" w:hAnsi="Arial" w:cs="Arial"/>
        </w:rPr>
        <w:t>lead</w:t>
      </w:r>
      <w:proofErr w:type="gramEnd"/>
      <w:r w:rsidRPr="0020282C">
        <w:rPr>
          <w:rFonts w:ascii="Arial" w:hAnsi="Arial" w:cs="Arial"/>
        </w:rPr>
        <w:t xml:space="preserve"> to appliances being switched on before they are needed. </w:t>
      </w:r>
      <w:r w:rsidR="00607DB1">
        <w:rPr>
          <w:rFonts w:ascii="Arial" w:hAnsi="Arial" w:cs="Arial"/>
        </w:rPr>
        <w:t xml:space="preserve">It can be observed that the initial startup time is around 3am but only really kicks into action at 5am. This could be analysed further and in collaboration with </w:t>
      </w:r>
      <w:r w:rsidR="00607DB1">
        <w:rPr>
          <w:rFonts w:ascii="Arial" w:hAnsi="Arial" w:cs="Arial"/>
        </w:rPr>
        <w:lastRenderedPageBreak/>
        <w:t xml:space="preserve">kitchen staff whether this is necessary, or whether scheduled startup can be </w:t>
      </w:r>
      <w:proofErr w:type="gramStart"/>
      <w:r w:rsidR="00607DB1">
        <w:rPr>
          <w:rFonts w:ascii="Arial" w:hAnsi="Arial" w:cs="Arial"/>
        </w:rPr>
        <w:t>later on</w:t>
      </w:r>
      <w:proofErr w:type="gramEnd"/>
      <w:r w:rsidR="00607DB1">
        <w:rPr>
          <w:rFonts w:ascii="Arial" w:hAnsi="Arial" w:cs="Arial"/>
        </w:rPr>
        <w:t xml:space="preserve"> in the mornings. Savings could be made by scheduling the boilers to startup later if viable. It may be a case of habit </w:t>
      </w:r>
      <w:r w:rsidR="00A33DFE">
        <w:rPr>
          <w:rFonts w:ascii="Arial" w:hAnsi="Arial" w:cs="Arial"/>
        </w:rPr>
        <w:t xml:space="preserve">and routine inhibiting the ability to see that energy is being wasted. </w:t>
      </w:r>
    </w:p>
    <w:p w14:paraId="1F0C25BA" w14:textId="77777777" w:rsidR="00607DB1" w:rsidRDefault="00607DB1" w:rsidP="00607DB1">
      <w:pPr>
        <w:keepNext/>
        <w:jc w:val="center"/>
      </w:pPr>
      <w:r w:rsidRPr="00607DB1">
        <w:rPr>
          <w:rFonts w:ascii="Arial" w:hAnsi="Arial" w:cs="Arial"/>
          <w:noProof/>
        </w:rPr>
        <w:drawing>
          <wp:inline distT="0" distB="0" distL="0" distR="0" wp14:anchorId="51ED0DC6" wp14:editId="33009D23">
            <wp:extent cx="4650133" cy="1811419"/>
            <wp:effectExtent l="0" t="0" r="0" b="0"/>
            <wp:docPr id="1335574405"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74405" name="Picture 1" descr="Chart, line chart&#10;&#10;Description automatically generated"/>
                    <pic:cNvPicPr/>
                  </pic:nvPicPr>
                  <pic:blipFill>
                    <a:blip r:embed="rId37"/>
                    <a:stretch>
                      <a:fillRect/>
                    </a:stretch>
                  </pic:blipFill>
                  <pic:spPr>
                    <a:xfrm>
                      <a:off x="0" y="0"/>
                      <a:ext cx="4653943" cy="1812903"/>
                    </a:xfrm>
                    <a:prstGeom prst="rect">
                      <a:avLst/>
                    </a:prstGeom>
                  </pic:spPr>
                </pic:pic>
              </a:graphicData>
            </a:graphic>
          </wp:inline>
        </w:drawing>
      </w:r>
    </w:p>
    <w:p w14:paraId="5CD00A9C" w14:textId="3292FF39" w:rsidR="00607DB1" w:rsidRPr="0020282C" w:rsidRDefault="00607DB1" w:rsidP="00607DB1">
      <w:pPr>
        <w:pStyle w:val="Caption"/>
        <w:jc w:val="center"/>
        <w:rPr>
          <w:rFonts w:ascii="Arial" w:hAnsi="Arial" w:cs="Arial"/>
        </w:rPr>
      </w:pPr>
      <w:bookmarkStart w:id="83" w:name="_Ref133584888"/>
      <w:bookmarkStart w:id="84" w:name="_Toc133607146"/>
      <w:r>
        <w:t xml:space="preserve">Figure </w:t>
      </w:r>
      <w:r w:rsidR="00EE21D5">
        <w:fldChar w:fldCharType="begin"/>
      </w:r>
      <w:r w:rsidR="00EE21D5">
        <w:instrText xml:space="preserve"> SEQ Figure \* ARABIC </w:instrText>
      </w:r>
      <w:r w:rsidR="00EE21D5">
        <w:fldChar w:fldCharType="separate"/>
      </w:r>
      <w:r>
        <w:rPr>
          <w:noProof/>
        </w:rPr>
        <w:t>25</w:t>
      </w:r>
      <w:r w:rsidR="00EE21D5">
        <w:rPr>
          <w:noProof/>
        </w:rPr>
        <w:fldChar w:fldCharType="end"/>
      </w:r>
      <w:bookmarkEnd w:id="83"/>
      <w:r>
        <w:t xml:space="preserve"> - </w:t>
      </w:r>
      <w:r w:rsidR="00AD523E">
        <w:t>24-hour</w:t>
      </w:r>
      <w:r>
        <w:t xml:space="preserve"> Energy Monitoring of Halliwell Kitchen Boiler (source: esight)</w:t>
      </w:r>
      <w:bookmarkEnd w:id="84"/>
    </w:p>
    <w:p w14:paraId="7A5D6CFE" w14:textId="77777777" w:rsidR="001F246D" w:rsidRPr="0020282C" w:rsidRDefault="001F246D" w:rsidP="0020282C">
      <w:pPr>
        <w:ind w:firstLine="720"/>
        <w:rPr>
          <w:rFonts w:ascii="Arial" w:hAnsi="Arial" w:cs="Arial"/>
        </w:rPr>
      </w:pPr>
    </w:p>
    <w:p w14:paraId="0C30E6DA" w14:textId="77777777" w:rsidR="00E02A7A" w:rsidRPr="0020282C" w:rsidRDefault="00E02A7A" w:rsidP="0020282C">
      <w:pPr>
        <w:keepNext/>
        <w:jc w:val="center"/>
        <w:rPr>
          <w:rFonts w:ascii="Arial" w:hAnsi="Arial" w:cs="Arial"/>
        </w:rPr>
      </w:pPr>
      <w:r w:rsidRPr="0020282C">
        <w:rPr>
          <w:rFonts w:ascii="Arial" w:hAnsi="Arial" w:cs="Arial"/>
          <w:noProof/>
        </w:rPr>
        <w:drawing>
          <wp:inline distT="0" distB="0" distL="0" distR="0" wp14:anchorId="0F8D48DF" wp14:editId="0271861A">
            <wp:extent cx="4508418" cy="2265351"/>
            <wp:effectExtent l="0" t="0" r="6985" b="1905"/>
            <wp:docPr id="412416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16918" name=""/>
                    <pic:cNvPicPr/>
                  </pic:nvPicPr>
                  <pic:blipFill>
                    <a:blip r:embed="rId38">
                      <a:extLst>
                        <a:ext uri="{28A0092B-C50C-407E-A947-70E740481C1C}">
                          <a14:useLocalDpi xmlns:a14="http://schemas.microsoft.com/office/drawing/2010/main" val="0"/>
                        </a:ext>
                      </a:extLst>
                    </a:blip>
                    <a:stretch>
                      <a:fillRect/>
                    </a:stretch>
                  </pic:blipFill>
                  <pic:spPr>
                    <a:xfrm>
                      <a:off x="0" y="0"/>
                      <a:ext cx="4510996" cy="2266646"/>
                    </a:xfrm>
                    <a:prstGeom prst="rect">
                      <a:avLst/>
                    </a:prstGeom>
                  </pic:spPr>
                </pic:pic>
              </a:graphicData>
            </a:graphic>
          </wp:inline>
        </w:drawing>
      </w:r>
    </w:p>
    <w:p w14:paraId="631B3837" w14:textId="66CADE41" w:rsidR="00E02A7A" w:rsidRPr="0020282C" w:rsidRDefault="00E02A7A" w:rsidP="0020282C">
      <w:pPr>
        <w:pStyle w:val="Caption"/>
        <w:spacing w:line="360" w:lineRule="auto"/>
        <w:jc w:val="center"/>
        <w:rPr>
          <w:rFonts w:ascii="Arial" w:hAnsi="Arial" w:cs="Arial"/>
        </w:rPr>
      </w:pPr>
      <w:bookmarkStart w:id="85" w:name="_Ref132984354"/>
      <w:bookmarkStart w:id="86" w:name="_Toc133530196"/>
      <w:bookmarkStart w:id="87" w:name="_Toc133607147"/>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26</w:t>
      </w:r>
      <w:r w:rsidR="00CB3C16" w:rsidRPr="0020282C">
        <w:rPr>
          <w:rFonts w:ascii="Arial" w:hAnsi="Arial" w:cs="Arial"/>
          <w:noProof/>
        </w:rPr>
        <w:fldChar w:fldCharType="end"/>
      </w:r>
      <w:bookmarkEnd w:id="85"/>
      <w:r w:rsidRPr="0020282C">
        <w:rPr>
          <w:rFonts w:ascii="Arial" w:hAnsi="Arial" w:cs="Arial"/>
        </w:rPr>
        <w:t xml:space="preserve"> - The Merlin (source: Venue Wales)</w:t>
      </w:r>
      <w:bookmarkEnd w:id="86"/>
      <w:bookmarkEnd w:id="87"/>
    </w:p>
    <w:p w14:paraId="5E01D4BA" w14:textId="701851CC" w:rsidR="00881AB4" w:rsidRPr="0020282C" w:rsidRDefault="00881AB4" w:rsidP="0020282C">
      <w:pPr>
        <w:pStyle w:val="Heading3"/>
        <w:rPr>
          <w:rFonts w:ascii="Arial" w:hAnsi="Arial" w:cs="Arial"/>
        </w:rPr>
      </w:pPr>
      <w:bookmarkStart w:id="88" w:name="_Toc133607194"/>
      <w:r w:rsidRPr="0020282C">
        <w:rPr>
          <w:rFonts w:ascii="Arial" w:hAnsi="Arial" w:cs="Arial"/>
        </w:rPr>
        <w:t>Lighting</w:t>
      </w:r>
      <w:bookmarkEnd w:id="88"/>
      <w:r w:rsidRPr="0020282C">
        <w:rPr>
          <w:rFonts w:ascii="Arial" w:hAnsi="Arial" w:cs="Arial"/>
        </w:rPr>
        <w:t xml:space="preserve"> </w:t>
      </w:r>
    </w:p>
    <w:p w14:paraId="6510037F" w14:textId="5044199C" w:rsidR="00E02A7A" w:rsidRPr="0020282C" w:rsidRDefault="00E42E99" w:rsidP="0020282C">
      <w:pPr>
        <w:rPr>
          <w:rFonts w:ascii="Arial" w:hAnsi="Arial" w:cs="Arial"/>
        </w:rPr>
      </w:pPr>
      <w:r w:rsidRPr="0020282C">
        <w:rPr>
          <w:rFonts w:ascii="Arial" w:hAnsi="Arial" w:cs="Arial"/>
        </w:rPr>
        <w:t xml:space="preserve">Arriving at the site before student lectures began (approximately 08:30), it was observed that full internal lighting was used, despite </w:t>
      </w:r>
      <w:r w:rsidR="008A5459" w:rsidRPr="0020282C">
        <w:rPr>
          <w:rFonts w:ascii="Arial" w:hAnsi="Arial" w:cs="Arial"/>
        </w:rPr>
        <w:t xml:space="preserve">zero non-catering staff being present and the glazed area of the hall facing </w:t>
      </w:r>
      <w:r w:rsidR="00AD523E">
        <w:rPr>
          <w:rFonts w:ascii="Arial" w:hAnsi="Arial" w:cs="Arial"/>
        </w:rPr>
        <w:t>E</w:t>
      </w:r>
      <w:r w:rsidR="008A5459" w:rsidRPr="0020282C">
        <w:rPr>
          <w:rFonts w:ascii="Arial" w:hAnsi="Arial" w:cs="Arial"/>
        </w:rPr>
        <w:t xml:space="preserve">ast, therefore getting sufficient morning sunlight to illuminate the space. </w:t>
      </w:r>
      <w:r w:rsidR="00881AB4" w:rsidRPr="0020282C">
        <w:rPr>
          <w:rFonts w:ascii="Arial" w:hAnsi="Arial" w:cs="Arial"/>
        </w:rPr>
        <w:t xml:space="preserve">By asking the front of house staff working that day, it was found that the kitchen staff arrive around 06:00 which is when switch-on happens as the team prepare the food to be served throughout the day. </w:t>
      </w:r>
      <w:r w:rsidR="00AD523E" w:rsidRPr="0020282C">
        <w:rPr>
          <w:rFonts w:ascii="Arial" w:hAnsi="Arial" w:cs="Arial"/>
        </w:rPr>
        <w:t>It appears</w:t>
      </w:r>
      <w:r w:rsidR="00FB6B1D" w:rsidRPr="0020282C">
        <w:rPr>
          <w:rFonts w:ascii="Arial" w:hAnsi="Arial" w:cs="Arial"/>
        </w:rPr>
        <w:t xml:space="preserve"> the lighting observed at 08:30 could have been on as early as 06:00. This waste of energy would be benefitting no one as kitchen staff would be in the kitchens</w:t>
      </w:r>
      <w:r w:rsidR="00E02A7A" w:rsidRPr="0020282C">
        <w:rPr>
          <w:rFonts w:ascii="Arial" w:hAnsi="Arial" w:cs="Arial"/>
        </w:rPr>
        <w:t>.</w:t>
      </w:r>
      <w:r w:rsidR="00FB6B1D" w:rsidRPr="0020282C">
        <w:rPr>
          <w:rFonts w:ascii="Arial" w:hAnsi="Arial" w:cs="Arial"/>
        </w:rPr>
        <w:t xml:space="preserve"> </w:t>
      </w:r>
      <w:r w:rsidR="00E02A7A" w:rsidRPr="0020282C">
        <w:rPr>
          <w:rFonts w:ascii="Arial" w:hAnsi="Arial" w:cs="Arial"/>
        </w:rPr>
        <w:t>T</w:t>
      </w:r>
      <w:r w:rsidR="00FB6B1D" w:rsidRPr="0020282C">
        <w:rPr>
          <w:rFonts w:ascii="Arial" w:hAnsi="Arial" w:cs="Arial"/>
        </w:rPr>
        <w:t>he only staff who may need the lighting that early is the cleaning staff</w:t>
      </w:r>
      <w:r w:rsidR="00E02A7A" w:rsidRPr="0020282C">
        <w:rPr>
          <w:rFonts w:ascii="Arial" w:hAnsi="Arial" w:cs="Arial"/>
        </w:rPr>
        <w:t xml:space="preserve">, checking their schedules and using lighting accordingly could be an option. </w:t>
      </w:r>
    </w:p>
    <w:p w14:paraId="303294F8" w14:textId="1880C63F" w:rsidR="00E02A7A" w:rsidRPr="0020282C" w:rsidRDefault="00E02A7A" w:rsidP="0020282C">
      <w:pPr>
        <w:pStyle w:val="Heading3"/>
        <w:rPr>
          <w:rFonts w:ascii="Arial" w:hAnsi="Arial" w:cs="Arial"/>
        </w:rPr>
      </w:pPr>
      <w:bookmarkStart w:id="89" w:name="_Toc133607195"/>
      <w:r w:rsidRPr="0020282C">
        <w:rPr>
          <w:rFonts w:ascii="Arial" w:hAnsi="Arial" w:cs="Arial"/>
        </w:rPr>
        <w:lastRenderedPageBreak/>
        <w:t>Dish Conveyor</w:t>
      </w:r>
      <w:bookmarkEnd w:id="89"/>
    </w:p>
    <w:p w14:paraId="5893E84B" w14:textId="4DF4E8EE" w:rsidR="009E1253" w:rsidRPr="0020282C" w:rsidRDefault="00E02A7A" w:rsidP="0020282C">
      <w:pPr>
        <w:spacing w:before="240"/>
        <w:rPr>
          <w:rFonts w:ascii="Arial" w:hAnsi="Arial" w:cs="Arial"/>
        </w:rPr>
      </w:pPr>
      <w:r w:rsidRPr="0020282C">
        <w:rPr>
          <w:rFonts w:ascii="Arial" w:hAnsi="Arial" w:cs="Arial"/>
        </w:rPr>
        <w:t xml:space="preserve">There is a dish conveyor belt (back of shot in </w:t>
      </w:r>
      <w:r w:rsidRPr="0020282C">
        <w:rPr>
          <w:rFonts w:ascii="Arial" w:hAnsi="Arial" w:cs="Arial"/>
        </w:rPr>
        <w:fldChar w:fldCharType="begin"/>
      </w:r>
      <w:r w:rsidRPr="0020282C">
        <w:rPr>
          <w:rFonts w:ascii="Arial" w:hAnsi="Arial" w:cs="Arial"/>
        </w:rPr>
        <w:instrText xml:space="preserve"> REF _Ref132984354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00AD523E" w:rsidRPr="0020282C">
        <w:rPr>
          <w:rFonts w:ascii="Arial" w:hAnsi="Arial" w:cs="Arial"/>
        </w:rPr>
        <w:t xml:space="preserve">Figure </w:t>
      </w:r>
      <w:r w:rsidR="00AD523E">
        <w:rPr>
          <w:rFonts w:ascii="Arial" w:hAnsi="Arial" w:cs="Arial"/>
          <w:noProof/>
        </w:rPr>
        <w:t>26</w:t>
      </w:r>
      <w:r w:rsidRPr="0020282C">
        <w:rPr>
          <w:rFonts w:ascii="Arial" w:hAnsi="Arial" w:cs="Arial"/>
        </w:rPr>
        <w:fldChar w:fldCharType="end"/>
      </w:r>
      <w:r w:rsidRPr="0020282C">
        <w:rPr>
          <w:rFonts w:ascii="Arial" w:hAnsi="Arial" w:cs="Arial"/>
        </w:rPr>
        <w:t>) used for students to put dirty plates onto, which then gets taken to the kitchen area for cleaning.</w:t>
      </w:r>
      <w:r w:rsidR="002C052C" w:rsidRPr="0020282C">
        <w:rPr>
          <w:rFonts w:ascii="Arial" w:hAnsi="Arial" w:cs="Arial"/>
        </w:rPr>
        <w:t xml:space="preserve"> It was unclear from the visits how often the system is utilised to its capacity, but it was observed that, much like the lighting at the time, the conveyor was on needlessly</w:t>
      </w:r>
      <w:r w:rsidR="00AD523E">
        <w:rPr>
          <w:rFonts w:ascii="Arial" w:hAnsi="Arial" w:cs="Arial"/>
        </w:rPr>
        <w:t xml:space="preserve"> and</w:t>
      </w:r>
      <w:r w:rsidR="002C052C" w:rsidRPr="0020282C">
        <w:rPr>
          <w:rFonts w:ascii="Arial" w:hAnsi="Arial" w:cs="Arial"/>
        </w:rPr>
        <w:t xml:space="preserve"> wasting energy</w:t>
      </w:r>
      <w:r w:rsidR="00AD523E">
        <w:rPr>
          <w:rFonts w:ascii="Arial" w:hAnsi="Arial" w:cs="Arial"/>
        </w:rPr>
        <w:t>.</w:t>
      </w:r>
    </w:p>
    <w:p w14:paraId="5A1D0A05" w14:textId="716E5F5C" w:rsidR="007F4336" w:rsidRPr="0020282C" w:rsidRDefault="007F4336" w:rsidP="0020282C">
      <w:pPr>
        <w:spacing w:before="240"/>
        <w:rPr>
          <w:rFonts w:ascii="Arial" w:hAnsi="Arial" w:cs="Arial"/>
        </w:rPr>
      </w:pPr>
      <w:r w:rsidRPr="0020282C">
        <w:rPr>
          <w:rFonts w:ascii="Arial" w:hAnsi="Arial" w:cs="Arial"/>
        </w:rPr>
        <w:t xml:space="preserve">The conveyor could be removed entirely as it feels unnecessary, but this will depend on whether it is a change that the students and catering staff feel would hinder productivity. With that in mind, </w:t>
      </w:r>
      <w:r w:rsidR="00F609C2" w:rsidRPr="0020282C">
        <w:rPr>
          <w:rFonts w:ascii="Arial" w:hAnsi="Arial" w:cs="Arial"/>
        </w:rPr>
        <w:t xml:space="preserve">an improved system where a sensor on the conveyor </w:t>
      </w:r>
      <w:r w:rsidR="00AD523E">
        <w:rPr>
          <w:rFonts w:ascii="Arial" w:hAnsi="Arial" w:cs="Arial"/>
        </w:rPr>
        <w:t>could be</w:t>
      </w:r>
      <w:r w:rsidR="00F609C2" w:rsidRPr="0020282C">
        <w:rPr>
          <w:rFonts w:ascii="Arial" w:hAnsi="Arial" w:cs="Arial"/>
        </w:rPr>
        <w:t xml:space="preserve"> in place. A time switch could be used at known peak times, for example, feedback from staff was that breakfast time is usually quieter than lunch for student footfall, so the conveyor could be switched on before lunch rather than breakfast. There was also feedback from staff that builders were usually in the space at around 09:30 as they had been onsite for </w:t>
      </w:r>
      <w:r w:rsidR="00AD523E" w:rsidRPr="0020282C">
        <w:rPr>
          <w:rFonts w:ascii="Arial" w:hAnsi="Arial" w:cs="Arial"/>
        </w:rPr>
        <w:t>several</w:t>
      </w:r>
      <w:r w:rsidR="00F609C2" w:rsidRPr="0020282C">
        <w:rPr>
          <w:rFonts w:ascii="Arial" w:hAnsi="Arial" w:cs="Arial"/>
        </w:rPr>
        <w:t xml:space="preserve"> weeks doing work on the main building. This change in the normal footfall of the space could be combated with simply turning on the conveyor as and when it is busy, rather than a set timer. Another solution is a weight sensor where the conveyor will only move once a certain weight (plates, cutlery) is placed on it. This would combat the problem of the system moving and consuming energy whilst there is nothing on it. </w:t>
      </w:r>
    </w:p>
    <w:p w14:paraId="1A3081D8" w14:textId="38D6FA31" w:rsidR="007D386C" w:rsidRPr="0020282C" w:rsidRDefault="00217AEF" w:rsidP="0020282C">
      <w:pPr>
        <w:pStyle w:val="Heading3"/>
        <w:rPr>
          <w:rFonts w:ascii="Arial" w:hAnsi="Arial" w:cs="Arial"/>
        </w:rPr>
      </w:pPr>
      <w:bookmarkStart w:id="90" w:name="_Toc133607196"/>
      <w:r w:rsidRPr="0020282C">
        <w:rPr>
          <w:rFonts w:ascii="Arial" w:hAnsi="Arial" w:cs="Arial"/>
        </w:rPr>
        <w:t>Uninsulated Ceiling Panelling</w:t>
      </w:r>
      <w:bookmarkEnd w:id="90"/>
    </w:p>
    <w:p w14:paraId="7391E1EB" w14:textId="24FF4525" w:rsidR="00212E0D" w:rsidRPr="0020282C" w:rsidRDefault="00217AEF" w:rsidP="0020282C">
      <w:pPr>
        <w:rPr>
          <w:rFonts w:ascii="Arial" w:hAnsi="Arial" w:cs="Arial"/>
        </w:rPr>
      </w:pPr>
      <w:r w:rsidRPr="0020282C">
        <w:rPr>
          <w:rFonts w:ascii="Arial" w:hAnsi="Arial" w:cs="Arial"/>
        </w:rPr>
        <w:t xml:space="preserve">A brief and easy check on the roof panelling identified a lack of insulation in Halliwell. A member of staff involved with the catering office gave information that the office situated adjacent to the main Merlin foyer had new ceiling panels </w:t>
      </w:r>
      <w:proofErr w:type="gramStart"/>
      <w:r w:rsidRPr="0020282C">
        <w:rPr>
          <w:rFonts w:ascii="Arial" w:hAnsi="Arial" w:cs="Arial"/>
        </w:rPr>
        <w:t>as a result of</w:t>
      </w:r>
      <w:proofErr w:type="gramEnd"/>
      <w:r w:rsidRPr="0020282C">
        <w:rPr>
          <w:rFonts w:ascii="Arial" w:hAnsi="Arial" w:cs="Arial"/>
        </w:rPr>
        <w:t xml:space="preserve"> a collapse. However, these new panels were not insulated, so the proposed plans for new ceiling panels in the main Merlin space are unlikely to be insulated also. </w:t>
      </w:r>
      <w:r w:rsidR="008A6D16" w:rsidRPr="0020282C">
        <w:rPr>
          <w:rFonts w:ascii="Arial" w:hAnsi="Arial" w:cs="Arial"/>
        </w:rPr>
        <w:t>A study on a residential scale produced a 35.5% reduction in heat loss through the ceiling using insulation</w:t>
      </w:r>
      <w:sdt>
        <w:sdtPr>
          <w:rPr>
            <w:rFonts w:ascii="Arial" w:hAnsi="Arial" w:cs="Arial"/>
          </w:rPr>
          <w:id w:val="1628735632"/>
          <w:citation/>
        </w:sdtPr>
        <w:sdtEndPr/>
        <w:sdtContent>
          <w:r w:rsidR="008A6D16" w:rsidRPr="0020282C">
            <w:rPr>
              <w:rFonts w:ascii="Arial" w:hAnsi="Arial" w:cs="Arial"/>
            </w:rPr>
            <w:fldChar w:fldCharType="begin"/>
          </w:r>
          <w:r w:rsidR="008A6D16" w:rsidRPr="0020282C">
            <w:rPr>
              <w:rFonts w:ascii="Arial" w:hAnsi="Arial" w:cs="Arial"/>
            </w:rPr>
            <w:instrText xml:space="preserve">CITATION Aim13 \l 2057 </w:instrText>
          </w:r>
          <w:r w:rsidR="008A6D16"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(Byrne, 2013)</w:t>
          </w:r>
          <w:r w:rsidR="008A6D16" w:rsidRPr="0020282C">
            <w:rPr>
              <w:rFonts w:ascii="Arial" w:hAnsi="Arial" w:cs="Arial"/>
            </w:rPr>
            <w:fldChar w:fldCharType="end"/>
          </w:r>
        </w:sdtContent>
      </w:sdt>
      <w:r w:rsidR="008A6D16" w:rsidRPr="0020282C">
        <w:rPr>
          <w:rFonts w:ascii="Arial" w:hAnsi="Arial" w:cs="Arial"/>
        </w:rPr>
        <w:t xml:space="preserve">. </w:t>
      </w:r>
      <w:r w:rsidR="00142A6B" w:rsidRPr="0020282C">
        <w:rPr>
          <w:rFonts w:ascii="Arial" w:hAnsi="Arial" w:cs="Arial"/>
        </w:rPr>
        <w:t>It is also estimated that buildings with higher ceilings can reduce heat loss by up to 30% by equalizing temperature difference of the lower and upper sections of a space</w:t>
      </w:r>
      <w:sdt>
        <w:sdtPr>
          <w:rPr>
            <w:rFonts w:ascii="Arial" w:hAnsi="Arial" w:cs="Arial"/>
          </w:rPr>
          <w:id w:val="-1510676457"/>
          <w:citation/>
        </w:sdtPr>
        <w:sdtEndPr/>
        <w:sdtContent>
          <w:r w:rsidR="00533DDF" w:rsidRPr="0020282C">
            <w:rPr>
              <w:rFonts w:ascii="Arial" w:hAnsi="Arial" w:cs="Arial"/>
            </w:rPr>
            <w:fldChar w:fldCharType="begin"/>
          </w:r>
          <w:r w:rsidR="00533DDF" w:rsidRPr="0020282C">
            <w:rPr>
              <w:rFonts w:ascii="Arial" w:hAnsi="Arial" w:cs="Arial"/>
            </w:rPr>
            <w:instrText xml:space="preserve"> CITATION Arc19 \l 2057 </w:instrText>
          </w:r>
          <w:r w:rsidR="00533DDF"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(Arc, 2019)</w:t>
          </w:r>
          <w:r w:rsidR="00533DDF" w:rsidRPr="0020282C">
            <w:rPr>
              <w:rFonts w:ascii="Arial" w:hAnsi="Arial" w:cs="Arial"/>
            </w:rPr>
            <w:fldChar w:fldCharType="end"/>
          </w:r>
        </w:sdtContent>
      </w:sdt>
      <w:r w:rsidR="00142A6B" w:rsidRPr="0020282C">
        <w:rPr>
          <w:rFonts w:ascii="Arial" w:hAnsi="Arial" w:cs="Arial"/>
        </w:rPr>
        <w:t>.</w:t>
      </w:r>
    </w:p>
    <w:p w14:paraId="11FC9BC5" w14:textId="7300D56C" w:rsidR="00EF349A" w:rsidRDefault="00EF349A" w:rsidP="0020282C">
      <w:pPr>
        <w:pStyle w:val="Heading3"/>
        <w:rPr>
          <w:rFonts w:ascii="Arial" w:hAnsi="Arial" w:cs="Arial"/>
        </w:rPr>
      </w:pPr>
      <w:bookmarkStart w:id="91" w:name="_Toc133607197"/>
      <w:r w:rsidRPr="0020282C">
        <w:rPr>
          <w:rFonts w:ascii="Arial" w:hAnsi="Arial" w:cs="Arial"/>
        </w:rPr>
        <w:t>Inefficient Chiller Units</w:t>
      </w:r>
      <w:bookmarkEnd w:id="91"/>
    </w:p>
    <w:p w14:paraId="545D0BC6" w14:textId="514DC5E7" w:rsidR="00176A15" w:rsidRPr="00AD523E" w:rsidRDefault="00A33DFE" w:rsidP="00176A15">
      <w:pPr>
        <w:rPr>
          <w:rFonts w:ascii="Arial" w:hAnsi="Arial" w:cs="Arial"/>
        </w:rPr>
      </w:pPr>
      <w:r w:rsidRPr="00AD523E">
        <w:rPr>
          <w:rFonts w:ascii="Arial" w:hAnsi="Arial" w:cs="Arial"/>
        </w:rPr>
        <w:t xml:space="preserve">Outdated chiller units were seen in the Merlin space which seemed inefficient. They were exposed for customer viewing of the items on show, making them easy to take </w:t>
      </w:r>
      <w:r w:rsidR="00AD523E" w:rsidRPr="00AD523E">
        <w:rPr>
          <w:rFonts w:ascii="Arial" w:hAnsi="Arial" w:cs="Arial"/>
        </w:rPr>
        <w:t>of</w:t>
      </w:r>
      <w:r w:rsidR="00AD523E">
        <w:rPr>
          <w:rFonts w:ascii="Arial" w:hAnsi="Arial" w:cs="Arial"/>
        </w:rPr>
        <w:t>f</w:t>
      </w:r>
      <w:r w:rsidRPr="00AD523E">
        <w:rPr>
          <w:rFonts w:ascii="Arial" w:hAnsi="Arial" w:cs="Arial"/>
        </w:rPr>
        <w:t xml:space="preserve"> the chiller shelves. However, the lack of a door meant that the chiller had to work much harder to refrigerate the products to a safe level to keep fresh. With the thermostats in the rest of the space indicating 21°C, the cold thermal mass from the chiller will diffuse into the much larger warm space, essentially making it a very poor cooler of the space. </w:t>
      </w:r>
      <w:r w:rsidR="00AD523E">
        <w:rPr>
          <w:rFonts w:ascii="Arial" w:hAnsi="Arial" w:cs="Arial"/>
        </w:rPr>
        <w:t xml:space="preserve">New chiller units are </w:t>
      </w:r>
      <w:r w:rsidR="00AD523E">
        <w:rPr>
          <w:rFonts w:ascii="Arial" w:hAnsi="Arial" w:cs="Arial"/>
        </w:rPr>
        <w:lastRenderedPageBreak/>
        <w:t>apparently close to being purchased and the report recommends that these be fitted with doors to prevent steady heat loss.</w:t>
      </w:r>
    </w:p>
    <w:p w14:paraId="70CD6000" w14:textId="7CE603CA" w:rsidR="001A0462" w:rsidRDefault="001A0462" w:rsidP="0020282C">
      <w:pPr>
        <w:pStyle w:val="Heading2"/>
        <w:rPr>
          <w:rFonts w:ascii="Arial" w:hAnsi="Arial" w:cs="Arial"/>
        </w:rPr>
      </w:pPr>
      <w:bookmarkStart w:id="92" w:name="_Toc133607198"/>
      <w:r w:rsidRPr="0020282C">
        <w:rPr>
          <w:rFonts w:ascii="Arial" w:hAnsi="Arial" w:cs="Arial"/>
        </w:rPr>
        <w:t>Halliwell: Conference/Teaching Rooms</w:t>
      </w:r>
      <w:bookmarkEnd w:id="92"/>
    </w:p>
    <w:p w14:paraId="3EB25F96" w14:textId="77777777" w:rsidR="002336B2" w:rsidRDefault="00176A15" w:rsidP="002336B2">
      <w:pPr>
        <w:keepNext/>
        <w:jc w:val="center"/>
      </w:pPr>
      <w:r w:rsidRPr="0020282C">
        <w:rPr>
          <w:rFonts w:ascii="Arial" w:hAnsi="Arial" w:cs="Arial"/>
          <w:noProof/>
        </w:rPr>
        <w:drawing>
          <wp:inline distT="0" distB="0" distL="0" distR="0" wp14:anchorId="7B30099E" wp14:editId="7CEDEFFA">
            <wp:extent cx="2986912" cy="2241011"/>
            <wp:effectExtent l="0" t="8255" r="0" b="0"/>
            <wp:docPr id="1079290215" name="Picture 1079290215" descr="A picture containing wall,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90215" name="Picture 1079290215" descr="A picture containing wall, tiled&#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2995025" cy="2247098"/>
                    </a:xfrm>
                    <a:prstGeom prst="rect">
                      <a:avLst/>
                    </a:prstGeom>
                    <a:noFill/>
                    <a:ln>
                      <a:noFill/>
                    </a:ln>
                  </pic:spPr>
                </pic:pic>
              </a:graphicData>
            </a:graphic>
          </wp:inline>
        </w:drawing>
      </w:r>
    </w:p>
    <w:p w14:paraId="6EF9EF0B" w14:textId="2BA97770" w:rsidR="00176A15" w:rsidRPr="00176A15" w:rsidRDefault="002336B2" w:rsidP="002336B2">
      <w:pPr>
        <w:pStyle w:val="Caption"/>
        <w:jc w:val="center"/>
      </w:pPr>
      <w:bookmarkStart w:id="93" w:name="_Ref133585369"/>
      <w:bookmarkStart w:id="94" w:name="_Toc133607148"/>
      <w:r>
        <w:t xml:space="preserve">Figure </w:t>
      </w:r>
      <w:r w:rsidR="00EE21D5">
        <w:fldChar w:fldCharType="begin"/>
      </w:r>
      <w:r w:rsidR="00EE21D5">
        <w:instrText xml:space="preserve"> SEQ Figure \* ARABIC </w:instrText>
      </w:r>
      <w:r w:rsidR="00EE21D5">
        <w:fldChar w:fldCharType="separate"/>
      </w:r>
      <w:r w:rsidR="00607DB1">
        <w:rPr>
          <w:noProof/>
        </w:rPr>
        <w:t>27</w:t>
      </w:r>
      <w:r w:rsidR="00EE21D5">
        <w:rPr>
          <w:noProof/>
        </w:rPr>
        <w:fldChar w:fldCharType="end"/>
      </w:r>
      <w:bookmarkEnd w:id="93"/>
      <w:r>
        <w:t xml:space="preserve"> - Blocked Extraction Unit (source: author)</w:t>
      </w:r>
      <w:bookmarkEnd w:id="94"/>
    </w:p>
    <w:p w14:paraId="70063A5C" w14:textId="1F2B5637" w:rsidR="00944CB7" w:rsidRPr="0020282C" w:rsidRDefault="00944CB7" w:rsidP="0020282C">
      <w:pPr>
        <w:rPr>
          <w:rFonts w:ascii="Arial" w:hAnsi="Arial" w:cs="Arial"/>
        </w:rPr>
      </w:pPr>
      <w:r>
        <w:rPr>
          <w:rFonts w:ascii="Arial" w:hAnsi="Arial" w:cs="Arial"/>
          <w:highlight w:val="yellow"/>
        </w:rPr>
        <w:fldChar w:fldCharType="begin"/>
      </w:r>
      <w:r>
        <w:rPr>
          <w:rFonts w:ascii="Arial" w:hAnsi="Arial" w:cs="Arial"/>
        </w:rPr>
        <w:instrText xml:space="preserve"> REF _Ref133585369 \h </w:instrText>
      </w:r>
      <w:r>
        <w:rPr>
          <w:rFonts w:ascii="Arial" w:hAnsi="Arial" w:cs="Arial"/>
          <w:highlight w:val="yellow"/>
        </w:rPr>
      </w:r>
      <w:r>
        <w:rPr>
          <w:rFonts w:ascii="Arial" w:hAnsi="Arial" w:cs="Arial"/>
          <w:highlight w:val="yellow"/>
        </w:rPr>
        <w:fldChar w:fldCharType="separate"/>
      </w:r>
      <w:r w:rsidR="00AD523E">
        <w:t xml:space="preserve">Figure </w:t>
      </w:r>
      <w:r w:rsidR="00AD523E">
        <w:rPr>
          <w:noProof/>
        </w:rPr>
        <w:t>27</w:t>
      </w:r>
      <w:r>
        <w:rPr>
          <w:rFonts w:ascii="Arial" w:hAnsi="Arial" w:cs="Arial"/>
          <w:highlight w:val="yellow"/>
        </w:rPr>
        <w:fldChar w:fldCharType="end"/>
      </w:r>
      <w:r>
        <w:rPr>
          <w:rFonts w:ascii="Arial" w:hAnsi="Arial" w:cs="Arial"/>
        </w:rPr>
        <w:t xml:space="preserve"> shows an extraction unit on the ceiling of a conference/lecture room in Halliwell. There is clearly some matter blocking the vent, preventing optimum performance of the extractor. A simple clean and maintenance schedule for this vent and all similar within Halliwell and the wider campus buildings will have a larger cumulative benefit to efficiency and air indoor air quality.</w:t>
      </w:r>
    </w:p>
    <w:p w14:paraId="482192A8" w14:textId="1DA5DCBD" w:rsidR="009D1413" w:rsidRPr="0020282C" w:rsidRDefault="001A0462" w:rsidP="0020282C">
      <w:pPr>
        <w:pStyle w:val="Heading2"/>
        <w:rPr>
          <w:rFonts w:ascii="Arial" w:hAnsi="Arial" w:cs="Arial"/>
        </w:rPr>
      </w:pPr>
      <w:bookmarkStart w:id="95" w:name="_Toc133607199"/>
      <w:r w:rsidRPr="0020282C">
        <w:rPr>
          <w:rFonts w:ascii="Arial" w:hAnsi="Arial" w:cs="Arial"/>
        </w:rPr>
        <w:t xml:space="preserve">Halliwell: </w:t>
      </w:r>
      <w:r w:rsidR="00212E0D" w:rsidRPr="0020282C">
        <w:rPr>
          <w:rFonts w:ascii="Arial" w:hAnsi="Arial" w:cs="Arial"/>
        </w:rPr>
        <w:t>Theatre</w:t>
      </w:r>
      <w:bookmarkEnd w:id="95"/>
      <w:r w:rsidR="00142A6B" w:rsidRPr="0020282C">
        <w:rPr>
          <w:rFonts w:ascii="Arial" w:hAnsi="Arial" w:cs="Arial"/>
        </w:rPr>
        <w:t xml:space="preserve"> </w:t>
      </w:r>
    </w:p>
    <w:p w14:paraId="6A39B859" w14:textId="77777777" w:rsidR="004F642D" w:rsidRPr="0020282C" w:rsidRDefault="00212E0D" w:rsidP="0020282C">
      <w:pPr>
        <w:rPr>
          <w:rFonts w:ascii="Arial" w:hAnsi="Arial" w:cs="Arial"/>
        </w:rPr>
      </w:pPr>
      <w:r w:rsidRPr="0020282C">
        <w:rPr>
          <w:rFonts w:ascii="Arial" w:hAnsi="Arial" w:cs="Arial"/>
        </w:rPr>
        <w:t xml:space="preserve">The Halliwell theatre, as mentioned previously, is a </w:t>
      </w:r>
      <w:r w:rsidR="00BD522D" w:rsidRPr="0020282C">
        <w:rPr>
          <w:rFonts w:ascii="Arial" w:hAnsi="Arial" w:cs="Arial"/>
        </w:rPr>
        <w:t>325-capacity</w:t>
      </w:r>
      <w:r w:rsidRPr="0020282C">
        <w:rPr>
          <w:rFonts w:ascii="Arial" w:hAnsi="Arial" w:cs="Arial"/>
        </w:rPr>
        <w:t xml:space="preserve"> </w:t>
      </w:r>
      <w:r w:rsidR="00BD522D" w:rsidRPr="0020282C">
        <w:rPr>
          <w:rFonts w:ascii="Arial" w:hAnsi="Arial" w:cs="Arial"/>
        </w:rPr>
        <w:t xml:space="preserve">seated </w:t>
      </w:r>
      <w:r w:rsidRPr="0020282C">
        <w:rPr>
          <w:rFonts w:ascii="Arial" w:hAnsi="Arial" w:cs="Arial"/>
        </w:rPr>
        <w:t xml:space="preserve">venue which is available to host launces, guest speakers, concerts, and theatrical productions – for which there is backstage facilities and spaces for the storage of theatrical </w:t>
      </w:r>
      <w:r w:rsidR="00636E13" w:rsidRPr="0020282C">
        <w:rPr>
          <w:rFonts w:ascii="Arial" w:hAnsi="Arial" w:cs="Arial"/>
        </w:rPr>
        <w:t xml:space="preserve">equipment. </w:t>
      </w:r>
      <w:r w:rsidR="00BD522D" w:rsidRPr="0020282C">
        <w:rPr>
          <w:rFonts w:ascii="Arial" w:hAnsi="Arial" w:cs="Arial"/>
        </w:rPr>
        <w:t xml:space="preserve">Graduation is also held at the venue for students studying at the campus. The theatre itself is filled with character but it was clear from looking backstage that the venue is dated and would benefit from some upgrades. Existing theatres can benefit from energy upgrades such as modern lighting. Lighting is a key part of a production and using LEDs not only is more efficient but also emits next to no heat vs traditional bulbs, which at the scale of a theatre production can negate the need for the installation of a cooling system within the venue. </w:t>
      </w:r>
    </w:p>
    <w:p w14:paraId="5FF6800C" w14:textId="47840FD2" w:rsidR="009D1413" w:rsidRPr="0020282C" w:rsidRDefault="004F642D" w:rsidP="0020282C">
      <w:pPr>
        <w:pStyle w:val="Heading3"/>
        <w:rPr>
          <w:rFonts w:ascii="Arial" w:hAnsi="Arial" w:cs="Arial"/>
        </w:rPr>
      </w:pPr>
      <w:bookmarkStart w:id="96" w:name="_Toc133607200"/>
      <w:r w:rsidRPr="0020282C">
        <w:rPr>
          <w:rFonts w:ascii="Arial" w:hAnsi="Arial" w:cs="Arial"/>
        </w:rPr>
        <w:t>Theatre Heating</w:t>
      </w:r>
      <w:bookmarkEnd w:id="96"/>
      <w:r w:rsidR="00BD522D" w:rsidRPr="0020282C">
        <w:rPr>
          <w:rFonts w:ascii="Arial" w:hAnsi="Arial" w:cs="Arial"/>
        </w:rPr>
        <w:t xml:space="preserve">  </w:t>
      </w:r>
    </w:p>
    <w:p w14:paraId="7653A7CD" w14:textId="5C7A35F7" w:rsidR="009D1413" w:rsidRPr="0020282C" w:rsidRDefault="004F642D" w:rsidP="0020282C">
      <w:pPr>
        <w:rPr>
          <w:rFonts w:ascii="Arial" w:hAnsi="Arial" w:cs="Arial"/>
        </w:rPr>
      </w:pPr>
      <w:r w:rsidRPr="0020282C">
        <w:rPr>
          <w:rFonts w:ascii="Arial" w:hAnsi="Arial" w:cs="Arial"/>
        </w:rPr>
        <w:t xml:space="preserve">Heating in many of the backstage area was on high, despite the rooms being unoccupied and no events in Halliwell on for at least 4 days (visit was on Friday and next scheduled </w:t>
      </w:r>
      <w:r w:rsidRPr="0020282C">
        <w:rPr>
          <w:rFonts w:ascii="Arial" w:hAnsi="Arial" w:cs="Arial"/>
        </w:rPr>
        <w:lastRenderedPageBreak/>
        <w:t>event was the following Tuesday). This was a great waste in heat and energy</w:t>
      </w:r>
      <w:r w:rsidR="00A353DC" w:rsidRPr="0020282C">
        <w:rPr>
          <w:rFonts w:ascii="Arial" w:hAnsi="Arial" w:cs="Arial"/>
        </w:rPr>
        <w:t xml:space="preserve"> an</w:t>
      </w:r>
      <w:r w:rsidR="00C35E33" w:rsidRPr="0020282C">
        <w:rPr>
          <w:rFonts w:ascii="Arial" w:hAnsi="Arial" w:cs="Arial"/>
        </w:rPr>
        <w:t>d the electricity data for the Halliwell theatre shows that there was not an event on in the theatre until the following day</w:t>
      </w:r>
      <w:r w:rsidR="00060148" w:rsidRPr="0020282C">
        <w:rPr>
          <w:rFonts w:ascii="Arial" w:hAnsi="Arial" w:cs="Arial"/>
        </w:rPr>
        <w:t xml:space="preserve"> (see </w:t>
      </w:r>
      <w:r w:rsidR="00060148" w:rsidRPr="0020282C">
        <w:rPr>
          <w:rFonts w:ascii="Arial" w:hAnsi="Arial" w:cs="Arial"/>
        </w:rPr>
        <w:fldChar w:fldCharType="begin"/>
      </w:r>
      <w:r w:rsidR="00060148" w:rsidRPr="0020282C">
        <w:rPr>
          <w:rFonts w:ascii="Arial" w:hAnsi="Arial" w:cs="Arial"/>
        </w:rPr>
        <w:instrText xml:space="preserve"> REF _Ref133002590 \h </w:instrText>
      </w:r>
      <w:r w:rsidR="0020282C">
        <w:rPr>
          <w:rFonts w:ascii="Arial" w:hAnsi="Arial" w:cs="Arial"/>
        </w:rPr>
        <w:instrText xml:space="preserve"> \* MERGEFORMAT </w:instrText>
      </w:r>
      <w:r w:rsidR="00060148" w:rsidRPr="0020282C">
        <w:rPr>
          <w:rFonts w:ascii="Arial" w:hAnsi="Arial" w:cs="Arial"/>
        </w:rPr>
      </w:r>
      <w:r w:rsidR="00060148" w:rsidRPr="0020282C">
        <w:rPr>
          <w:rFonts w:ascii="Arial" w:hAnsi="Arial" w:cs="Arial"/>
        </w:rPr>
        <w:fldChar w:fldCharType="separate"/>
      </w:r>
      <w:r w:rsidR="00060148" w:rsidRPr="0020282C">
        <w:rPr>
          <w:rFonts w:ascii="Arial" w:hAnsi="Arial" w:cs="Arial"/>
        </w:rPr>
        <w:t xml:space="preserve">Figure </w:t>
      </w:r>
      <w:r w:rsidR="00060148" w:rsidRPr="0020282C">
        <w:rPr>
          <w:rFonts w:ascii="Arial" w:hAnsi="Arial" w:cs="Arial"/>
          <w:noProof/>
        </w:rPr>
        <w:t>21</w:t>
      </w:r>
      <w:r w:rsidR="00060148" w:rsidRPr="0020282C">
        <w:rPr>
          <w:rFonts w:ascii="Arial" w:hAnsi="Arial" w:cs="Arial"/>
        </w:rPr>
        <w:fldChar w:fldCharType="end"/>
      </w:r>
      <w:r w:rsidR="00060148" w:rsidRPr="0020282C">
        <w:rPr>
          <w:rFonts w:ascii="Arial" w:hAnsi="Arial" w:cs="Arial"/>
        </w:rPr>
        <w:t>).</w:t>
      </w:r>
      <w:r w:rsidR="00C35E33" w:rsidRPr="0020282C">
        <w:rPr>
          <w:rFonts w:ascii="Arial" w:hAnsi="Arial" w:cs="Arial"/>
        </w:rPr>
        <w:t xml:space="preserve"> </w:t>
      </w:r>
    </w:p>
    <w:p w14:paraId="332ED9B4" w14:textId="77777777" w:rsidR="00060148" w:rsidRPr="0020282C" w:rsidRDefault="00C35E33" w:rsidP="0020282C">
      <w:pPr>
        <w:keepNext/>
        <w:rPr>
          <w:rFonts w:ascii="Arial" w:hAnsi="Arial" w:cs="Arial"/>
        </w:rPr>
      </w:pPr>
      <w:r w:rsidRPr="0020282C">
        <w:rPr>
          <w:rFonts w:ascii="Arial" w:hAnsi="Arial" w:cs="Arial"/>
          <w:noProof/>
        </w:rPr>
        <w:drawing>
          <wp:inline distT="0" distB="0" distL="0" distR="0" wp14:anchorId="3E5A864F" wp14:editId="77A8D5F3">
            <wp:extent cx="5731510" cy="2184400"/>
            <wp:effectExtent l="0" t="0" r="2540" b="6350"/>
            <wp:docPr id="1749586623"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86623" name="Picture 1" descr="Char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2184400"/>
                    </a:xfrm>
                    <a:prstGeom prst="rect">
                      <a:avLst/>
                    </a:prstGeom>
                  </pic:spPr>
                </pic:pic>
              </a:graphicData>
            </a:graphic>
          </wp:inline>
        </w:drawing>
      </w:r>
    </w:p>
    <w:p w14:paraId="563AE8F0" w14:textId="26827978" w:rsidR="00C35E33" w:rsidRPr="0020282C" w:rsidRDefault="00060148" w:rsidP="0020282C">
      <w:pPr>
        <w:pStyle w:val="Caption"/>
        <w:spacing w:line="360" w:lineRule="auto"/>
        <w:jc w:val="center"/>
        <w:rPr>
          <w:rFonts w:ascii="Arial" w:hAnsi="Arial" w:cs="Arial"/>
        </w:rPr>
      </w:pPr>
      <w:bookmarkStart w:id="97" w:name="_Ref133002590"/>
      <w:bookmarkStart w:id="98" w:name="_Ref133314393"/>
      <w:bookmarkStart w:id="99" w:name="_Toc133530197"/>
      <w:bookmarkStart w:id="100" w:name="_Toc133607149"/>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28</w:t>
      </w:r>
      <w:r w:rsidR="00CB3C16" w:rsidRPr="0020282C">
        <w:rPr>
          <w:rFonts w:ascii="Arial" w:hAnsi="Arial" w:cs="Arial"/>
          <w:noProof/>
        </w:rPr>
        <w:fldChar w:fldCharType="end"/>
      </w:r>
      <w:bookmarkEnd w:id="97"/>
      <w:r w:rsidRPr="0020282C">
        <w:rPr>
          <w:rFonts w:ascii="Arial" w:hAnsi="Arial" w:cs="Arial"/>
        </w:rPr>
        <w:t xml:space="preserve"> - Electricity Data for Halliwell Theatre (source: esight)</w:t>
      </w:r>
      <w:bookmarkEnd w:id="98"/>
      <w:bookmarkEnd w:id="99"/>
      <w:bookmarkEnd w:id="100"/>
    </w:p>
    <w:p w14:paraId="67FD136C" w14:textId="0BDA7CB9" w:rsidR="004F642D" w:rsidRPr="0020282C" w:rsidRDefault="004F642D" w:rsidP="0020282C">
      <w:pPr>
        <w:pStyle w:val="Heading3"/>
        <w:rPr>
          <w:rFonts w:ascii="Arial" w:hAnsi="Arial" w:cs="Arial"/>
        </w:rPr>
      </w:pPr>
      <w:bookmarkStart w:id="101" w:name="_Toc133607201"/>
      <w:r w:rsidRPr="0020282C">
        <w:rPr>
          <w:rFonts w:ascii="Arial" w:hAnsi="Arial" w:cs="Arial"/>
        </w:rPr>
        <w:t>Theatre Lighting</w:t>
      </w:r>
      <w:bookmarkEnd w:id="101"/>
      <w:r w:rsidRPr="0020282C">
        <w:rPr>
          <w:rFonts w:ascii="Arial" w:hAnsi="Arial" w:cs="Arial"/>
        </w:rPr>
        <w:t xml:space="preserve"> </w:t>
      </w:r>
    </w:p>
    <w:p w14:paraId="394C214A" w14:textId="5B3EEC73" w:rsidR="009D1413" w:rsidRPr="0020282C" w:rsidRDefault="003573EE" w:rsidP="0020282C">
      <w:pPr>
        <w:rPr>
          <w:rFonts w:ascii="Arial" w:hAnsi="Arial" w:cs="Arial"/>
        </w:rPr>
      </w:pPr>
      <w:r w:rsidRPr="0020282C">
        <w:rPr>
          <w:rFonts w:ascii="Arial" w:hAnsi="Arial" w:cs="Arial"/>
        </w:rPr>
        <w:t xml:space="preserve">It was hard to observe the theatres lighting due to there being no show on </w:t>
      </w:r>
      <w:r w:rsidR="001F246D" w:rsidRPr="0020282C">
        <w:rPr>
          <w:rFonts w:ascii="Arial" w:hAnsi="Arial" w:cs="Arial"/>
        </w:rPr>
        <w:t>during the visit, meaning</w:t>
      </w:r>
      <w:r w:rsidRPr="0020282C">
        <w:rPr>
          <w:rFonts w:ascii="Arial" w:hAnsi="Arial" w:cs="Arial"/>
        </w:rPr>
        <w:t xml:space="preserve"> the lights were not operational. However, there are examples of lighting upgrades in theatres which can have huge benefits to energy efficiency and the temperature of a space. Any traditional bulbs should be replaced with modern LED lighting. </w:t>
      </w:r>
      <w:r w:rsidR="001F246D" w:rsidRPr="0020282C">
        <w:rPr>
          <w:rFonts w:ascii="Arial" w:hAnsi="Arial" w:cs="Arial"/>
        </w:rPr>
        <w:t xml:space="preserve">Incandescent bulbs have much higher heat gains compared to newer LED bulbs. </w:t>
      </w:r>
    </w:p>
    <w:p w14:paraId="047C445F" w14:textId="77777777" w:rsidR="00491EE8" w:rsidRPr="0020282C" w:rsidRDefault="00510E29" w:rsidP="0020282C">
      <w:pPr>
        <w:pStyle w:val="Heading2"/>
        <w:rPr>
          <w:rFonts w:ascii="Arial" w:hAnsi="Arial" w:cs="Arial"/>
        </w:rPr>
      </w:pPr>
      <w:bookmarkStart w:id="102" w:name="_Toc133607202"/>
      <w:r w:rsidRPr="0020282C">
        <w:rPr>
          <w:rFonts w:ascii="Arial" w:hAnsi="Arial" w:cs="Arial"/>
        </w:rPr>
        <w:lastRenderedPageBreak/>
        <w:t>Hen Coleg</w:t>
      </w:r>
      <w:bookmarkEnd w:id="102"/>
      <w:r w:rsidRPr="0020282C">
        <w:rPr>
          <w:rFonts w:ascii="Arial" w:hAnsi="Arial" w:cs="Arial"/>
        </w:rPr>
        <w:t xml:space="preserve"> </w:t>
      </w:r>
    </w:p>
    <w:p w14:paraId="0C169C55" w14:textId="73EDCA71" w:rsidR="00510E29" w:rsidRPr="0020282C" w:rsidRDefault="00510E29" w:rsidP="0020282C">
      <w:pPr>
        <w:pStyle w:val="Heading3"/>
        <w:rPr>
          <w:rFonts w:ascii="Arial" w:hAnsi="Arial" w:cs="Arial"/>
        </w:rPr>
      </w:pPr>
      <w:bookmarkStart w:id="103" w:name="_Toc133607203"/>
      <w:r w:rsidRPr="0020282C">
        <w:rPr>
          <w:rFonts w:ascii="Arial" w:hAnsi="Arial" w:cs="Arial"/>
        </w:rPr>
        <w:t>Main Entrance</w:t>
      </w:r>
      <w:bookmarkEnd w:id="103"/>
      <w:r w:rsidRPr="0020282C">
        <w:rPr>
          <w:rFonts w:ascii="Arial" w:hAnsi="Arial" w:cs="Arial"/>
        </w:rPr>
        <w:t xml:space="preserve"> </w:t>
      </w:r>
    </w:p>
    <w:p w14:paraId="13C82776" w14:textId="77777777" w:rsidR="00510E29" w:rsidRPr="0020282C" w:rsidRDefault="00510E29" w:rsidP="0020282C">
      <w:pPr>
        <w:keepNext/>
        <w:jc w:val="center"/>
        <w:rPr>
          <w:rFonts w:ascii="Arial" w:hAnsi="Arial" w:cs="Arial"/>
        </w:rPr>
      </w:pPr>
      <w:r w:rsidRPr="0020282C">
        <w:rPr>
          <w:rFonts w:ascii="Arial" w:hAnsi="Arial" w:cs="Arial"/>
          <w:noProof/>
          <w:u w:val="single"/>
        </w:rPr>
        <mc:AlternateContent>
          <mc:Choice Requires="wps">
            <w:drawing>
              <wp:anchor distT="0" distB="0" distL="114300" distR="114300" simplePos="0" relativeHeight="251673600" behindDoc="0" locked="0" layoutInCell="1" allowOverlap="1" wp14:anchorId="0DDE0080" wp14:editId="618E8A06">
                <wp:simplePos x="0" y="0"/>
                <wp:positionH relativeFrom="column">
                  <wp:posOffset>2798058</wp:posOffset>
                </wp:positionH>
                <wp:positionV relativeFrom="paragraph">
                  <wp:posOffset>1961819</wp:posOffset>
                </wp:positionV>
                <wp:extent cx="624039" cy="639942"/>
                <wp:effectExtent l="0" t="0" r="24130" b="27305"/>
                <wp:wrapNone/>
                <wp:docPr id="834025045" name="Oval 5"/>
                <wp:cNvGraphicFramePr/>
                <a:graphic xmlns:a="http://schemas.openxmlformats.org/drawingml/2006/main">
                  <a:graphicData uri="http://schemas.microsoft.com/office/word/2010/wordprocessingShape">
                    <wps:wsp>
                      <wps:cNvSpPr/>
                      <wps:spPr>
                        <a:xfrm>
                          <a:off x="0" y="0"/>
                          <a:ext cx="624039" cy="639942"/>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99DC07" id="Oval 5" o:spid="_x0000_s1026" style="position:absolute;margin-left:220.3pt;margin-top:154.45pt;width:49.15pt;height:50.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" fillcolor="#e71224" strokecolor="#e71224" strokeweight=".5mm">
                <v:fill opacity="3341f"/>
                <v:stroke joinstyle="miter"/>
              </v:oval>
            </w:pict>
          </mc:Fallback>
        </mc:AlternateContent>
      </w:r>
      <w:r w:rsidRPr="0020282C">
        <w:rPr>
          <w:rFonts w:ascii="Arial" w:hAnsi="Arial" w:cs="Arial"/>
          <w:noProof/>
          <w:u w:val="single"/>
        </w:rPr>
        <w:drawing>
          <wp:inline distT="0" distB="0" distL="0" distR="0" wp14:anchorId="76CD50DD" wp14:editId="2C5E12AF">
            <wp:extent cx="5119391" cy="3066757"/>
            <wp:effectExtent l="0" t="0" r="5080" b="635"/>
            <wp:docPr id="1294543643" name="Picture 129454364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3351" name="Picture 1" descr="Diagram, engineering draw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27989" cy="3071908"/>
                    </a:xfrm>
                    <a:prstGeom prst="rect">
                      <a:avLst/>
                    </a:prstGeom>
                  </pic:spPr>
                </pic:pic>
              </a:graphicData>
            </a:graphic>
          </wp:inline>
        </w:drawing>
      </w:r>
    </w:p>
    <w:p w14:paraId="7601612F" w14:textId="29008094" w:rsidR="00510E29" w:rsidRDefault="00510E29" w:rsidP="0020282C">
      <w:pPr>
        <w:pStyle w:val="Caption"/>
        <w:spacing w:line="360" w:lineRule="auto"/>
        <w:jc w:val="center"/>
        <w:rPr>
          <w:rFonts w:ascii="Arial" w:hAnsi="Arial" w:cs="Arial"/>
        </w:rPr>
      </w:pPr>
      <w:bookmarkStart w:id="104" w:name="_Ref133441122"/>
      <w:bookmarkStart w:id="105" w:name="_Toc133530198"/>
      <w:bookmarkStart w:id="106" w:name="_Toc133607150"/>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29</w:t>
      </w:r>
      <w:r w:rsidR="00573F26" w:rsidRPr="0020282C">
        <w:rPr>
          <w:rFonts w:ascii="Arial" w:hAnsi="Arial" w:cs="Arial"/>
          <w:noProof/>
        </w:rPr>
        <w:fldChar w:fldCharType="end"/>
      </w:r>
      <w:bookmarkEnd w:id="104"/>
      <w:r w:rsidRPr="0020282C">
        <w:rPr>
          <w:rFonts w:ascii="Arial" w:hAnsi="Arial" w:cs="Arial"/>
        </w:rPr>
        <w:t xml:space="preserve"> - Hen Coleg Ground Floor with Main Entrance Circled</w:t>
      </w:r>
      <w:bookmarkEnd w:id="105"/>
      <w:bookmarkEnd w:id="106"/>
    </w:p>
    <w:p w14:paraId="39760315" w14:textId="77777777" w:rsidR="002336B2" w:rsidRDefault="00176A15" w:rsidP="002336B2">
      <w:pPr>
        <w:keepNext/>
        <w:jc w:val="center"/>
      </w:pPr>
      <w:r w:rsidRPr="0020282C">
        <w:rPr>
          <w:rFonts w:ascii="Arial" w:hAnsi="Arial" w:cs="Arial"/>
          <w:noProof/>
        </w:rPr>
        <w:drawing>
          <wp:inline distT="0" distB="0" distL="0" distR="0" wp14:anchorId="56C099F1" wp14:editId="35DE92E9">
            <wp:extent cx="3275813" cy="2457767"/>
            <wp:effectExtent l="8890" t="0" r="0" b="0"/>
            <wp:docPr id="190577494" name="Picture 19057749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93697" name="Picture 11" descr="A picture containing indoo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3279801" cy="2460759"/>
                    </a:xfrm>
                    <a:prstGeom prst="rect">
                      <a:avLst/>
                    </a:prstGeom>
                    <a:noFill/>
                    <a:ln>
                      <a:noFill/>
                    </a:ln>
                  </pic:spPr>
                </pic:pic>
              </a:graphicData>
            </a:graphic>
          </wp:inline>
        </w:drawing>
      </w:r>
    </w:p>
    <w:p w14:paraId="7F611232" w14:textId="7876DA85" w:rsidR="002336B2" w:rsidRDefault="002336B2" w:rsidP="002336B2">
      <w:pPr>
        <w:pStyle w:val="Caption"/>
        <w:jc w:val="center"/>
      </w:pPr>
      <w:bookmarkStart w:id="107" w:name="_Toc133607151"/>
      <w:r>
        <w:t xml:space="preserve">Figure </w:t>
      </w:r>
      <w:r w:rsidR="00EE21D5">
        <w:fldChar w:fldCharType="begin"/>
      </w:r>
      <w:r w:rsidR="00EE21D5">
        <w:instrText xml:space="preserve"> SEQ Figure \* ARABIC </w:instrText>
      </w:r>
      <w:r w:rsidR="00EE21D5">
        <w:fldChar w:fldCharType="separate"/>
      </w:r>
      <w:r w:rsidR="00607DB1">
        <w:rPr>
          <w:noProof/>
        </w:rPr>
        <w:t>30</w:t>
      </w:r>
      <w:r w:rsidR="00EE21D5">
        <w:rPr>
          <w:noProof/>
        </w:rPr>
        <w:fldChar w:fldCharType="end"/>
      </w:r>
      <w:r>
        <w:t xml:space="preserve"> - Hen Coleg Entrance </w:t>
      </w:r>
      <w:r w:rsidRPr="009E04C2">
        <w:t>(source: author)</w:t>
      </w:r>
      <w:bookmarkEnd w:id="107"/>
    </w:p>
    <w:p w14:paraId="0C1CE147" w14:textId="77777777" w:rsidR="002336B2" w:rsidRDefault="00176A15" w:rsidP="002336B2">
      <w:pPr>
        <w:keepNext/>
        <w:jc w:val="center"/>
      </w:pPr>
      <w:r w:rsidRPr="0020282C">
        <w:rPr>
          <w:rFonts w:ascii="Arial" w:hAnsi="Arial" w:cs="Arial"/>
          <w:noProof/>
        </w:rPr>
        <w:lastRenderedPageBreak/>
        <w:drawing>
          <wp:inline distT="0" distB="0" distL="0" distR="0" wp14:anchorId="5016F5C7" wp14:editId="5C9B5FC5">
            <wp:extent cx="3269967" cy="2453381"/>
            <wp:effectExtent l="8255" t="0" r="0" b="0"/>
            <wp:docPr id="1101130245" name="Picture 1101130245" descr="A picture containing old, dirty,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33073" name="Picture 12" descr="A picture containing old, dirty, stone&#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3290443" cy="2468743"/>
                    </a:xfrm>
                    <a:prstGeom prst="rect">
                      <a:avLst/>
                    </a:prstGeom>
                    <a:noFill/>
                    <a:ln>
                      <a:noFill/>
                    </a:ln>
                  </pic:spPr>
                </pic:pic>
              </a:graphicData>
            </a:graphic>
          </wp:inline>
        </w:drawing>
      </w:r>
    </w:p>
    <w:p w14:paraId="110D5F73" w14:textId="463484DA" w:rsidR="00176A15" w:rsidRPr="00176A15" w:rsidRDefault="002336B2" w:rsidP="002336B2">
      <w:pPr>
        <w:pStyle w:val="Caption"/>
        <w:jc w:val="center"/>
      </w:pPr>
      <w:bookmarkStart w:id="108" w:name="_Toc133607152"/>
      <w:r>
        <w:t xml:space="preserve">Figure </w:t>
      </w:r>
      <w:r w:rsidR="00EE21D5">
        <w:fldChar w:fldCharType="begin"/>
      </w:r>
      <w:r w:rsidR="00EE21D5">
        <w:instrText xml:space="preserve"> SEQ Figure \* ARABIC </w:instrText>
      </w:r>
      <w:r w:rsidR="00EE21D5">
        <w:fldChar w:fldCharType="separate"/>
      </w:r>
      <w:r w:rsidR="00607DB1">
        <w:rPr>
          <w:noProof/>
        </w:rPr>
        <w:t>31</w:t>
      </w:r>
      <w:r w:rsidR="00EE21D5">
        <w:rPr>
          <w:noProof/>
        </w:rPr>
        <w:fldChar w:fldCharType="end"/>
      </w:r>
      <w:r>
        <w:t xml:space="preserve"> - Hen Coleg Entrance Highlighting Impact of Open External Door </w:t>
      </w:r>
      <w:r w:rsidRPr="001110E2">
        <w:t>(source: author)</w:t>
      </w:r>
      <w:bookmarkEnd w:id="108"/>
    </w:p>
    <w:p w14:paraId="4DB7AD54" w14:textId="6ACFCDB8" w:rsidR="00510E29" w:rsidRPr="0020282C" w:rsidRDefault="000A46CF" w:rsidP="0020282C">
      <w:pPr>
        <w:rPr>
          <w:rFonts w:ascii="Arial" w:hAnsi="Arial" w:cs="Arial"/>
        </w:rPr>
      </w:pPr>
      <w:r w:rsidRPr="0020282C">
        <w:rPr>
          <w:rFonts w:ascii="Arial" w:hAnsi="Arial" w:cs="Arial"/>
        </w:rPr>
        <w:t xml:space="preserve">The circle in </w:t>
      </w:r>
      <w:r w:rsidRPr="0020282C">
        <w:rPr>
          <w:rFonts w:ascii="Arial" w:hAnsi="Arial" w:cs="Arial"/>
        </w:rPr>
        <w:fldChar w:fldCharType="begin"/>
      </w:r>
      <w:r w:rsidRPr="0020282C">
        <w:rPr>
          <w:rFonts w:ascii="Arial" w:hAnsi="Arial" w:cs="Arial"/>
        </w:rPr>
        <w:instrText xml:space="preserve"> REF _Ref133441122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001F1C7D" w:rsidRPr="0020282C">
        <w:rPr>
          <w:rFonts w:ascii="Arial" w:hAnsi="Arial" w:cs="Arial"/>
        </w:rPr>
        <w:t xml:space="preserve">Figure </w:t>
      </w:r>
      <w:r w:rsidR="001F1C7D">
        <w:rPr>
          <w:rFonts w:ascii="Arial" w:hAnsi="Arial" w:cs="Arial"/>
          <w:noProof/>
        </w:rPr>
        <w:t>29</w:t>
      </w:r>
      <w:r w:rsidRPr="0020282C">
        <w:rPr>
          <w:rFonts w:ascii="Arial" w:hAnsi="Arial" w:cs="Arial"/>
        </w:rPr>
        <w:fldChar w:fldCharType="end"/>
      </w:r>
      <w:r w:rsidRPr="0020282C">
        <w:rPr>
          <w:rFonts w:ascii="Arial" w:hAnsi="Arial" w:cs="Arial"/>
        </w:rPr>
        <w:t xml:space="preserve"> shows the location of the main entrance at Hen Coleg. It is a partially enclosed hallway with doors leading to a small café and eating area (left on map), the entrance to the old chapel (right on map), and a doorless entry to the corridor which leads to other </w:t>
      </w:r>
      <w:r w:rsidR="00944CB7" w:rsidRPr="0020282C">
        <w:rPr>
          <w:rFonts w:ascii="Arial" w:hAnsi="Arial" w:cs="Arial"/>
        </w:rPr>
        <w:t>classrooms</w:t>
      </w:r>
      <w:r w:rsidRPr="0020282C">
        <w:rPr>
          <w:rFonts w:ascii="Arial" w:hAnsi="Arial" w:cs="Arial"/>
        </w:rPr>
        <w:t xml:space="preserve"> and the library (ahead on map). The external door at this main entrance was observed to be open on every visit, and it was also observed that both students and staff leave the </w:t>
      </w:r>
      <w:proofErr w:type="gramStart"/>
      <w:r w:rsidRPr="0020282C">
        <w:rPr>
          <w:rFonts w:ascii="Arial" w:hAnsi="Arial" w:cs="Arial"/>
        </w:rPr>
        <w:t>aforementioned door</w:t>
      </w:r>
      <w:proofErr w:type="gramEnd"/>
      <w:r w:rsidRPr="0020282C">
        <w:rPr>
          <w:rFonts w:ascii="Arial" w:hAnsi="Arial" w:cs="Arial"/>
        </w:rPr>
        <w:t xml:space="preserve"> </w:t>
      </w:r>
      <w:r w:rsidR="00AC42BF" w:rsidRPr="0020282C">
        <w:rPr>
          <w:rFonts w:ascii="Arial" w:hAnsi="Arial" w:cs="Arial"/>
        </w:rPr>
        <w:t xml:space="preserve">fully </w:t>
      </w:r>
      <w:r w:rsidRPr="0020282C">
        <w:rPr>
          <w:rFonts w:ascii="Arial" w:hAnsi="Arial" w:cs="Arial"/>
        </w:rPr>
        <w:t>open or ajar after entering or exiting Hen Coleg.</w:t>
      </w:r>
      <w:r w:rsidR="004A3426" w:rsidRPr="0020282C">
        <w:rPr>
          <w:rFonts w:ascii="Arial" w:hAnsi="Arial" w:cs="Arial"/>
        </w:rPr>
        <w:t xml:space="preserve"> </w:t>
      </w:r>
      <w:r w:rsidR="00AC42BF" w:rsidRPr="0020282C">
        <w:rPr>
          <w:rFonts w:ascii="Arial" w:hAnsi="Arial" w:cs="Arial"/>
        </w:rPr>
        <w:t>This behavioural issue is no doubt leading to heat loss, especially in the cold of winter. OVO Energy claim that a home can lose up to 15% of its heat through open doors, that figure will be greatly reduced as the size of a building increases</w:t>
      </w:r>
      <w:sdt>
        <w:sdtPr>
          <w:rPr>
            <w:rFonts w:ascii="Arial" w:hAnsi="Arial" w:cs="Arial"/>
          </w:rPr>
          <w:id w:val="1762026571"/>
          <w:citation/>
        </w:sdtPr>
        <w:sdtEndPr/>
        <w:sdtContent>
          <w:r w:rsidR="00AC42BF" w:rsidRPr="0020282C">
            <w:rPr>
              <w:rFonts w:ascii="Arial" w:hAnsi="Arial" w:cs="Arial"/>
            </w:rPr>
            <w:fldChar w:fldCharType="begin"/>
          </w:r>
          <w:r w:rsidR="00AC42BF" w:rsidRPr="0020282C">
            <w:rPr>
              <w:rFonts w:ascii="Arial" w:hAnsi="Arial" w:cs="Arial"/>
            </w:rPr>
            <w:instrText xml:space="preserve">CITATION ovo4 \l 2057 </w:instrText>
          </w:r>
          <w:r w:rsidR="00AC42BF"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(ovo Energy, 2021)</w:t>
          </w:r>
          <w:r w:rsidR="00AC42BF" w:rsidRPr="0020282C">
            <w:rPr>
              <w:rFonts w:ascii="Arial" w:hAnsi="Arial" w:cs="Arial"/>
            </w:rPr>
            <w:fldChar w:fldCharType="end"/>
          </w:r>
        </w:sdtContent>
      </w:sdt>
      <w:r w:rsidR="00AC42BF" w:rsidRPr="0020282C">
        <w:rPr>
          <w:rFonts w:ascii="Arial" w:hAnsi="Arial" w:cs="Arial"/>
        </w:rPr>
        <w:t xml:space="preserve">, yet is still a considerable source of heat loss. </w:t>
      </w:r>
    </w:p>
    <w:p w14:paraId="67F7279A" w14:textId="3B7EA4FC" w:rsidR="00510E29" w:rsidRDefault="00491EE8" w:rsidP="0020282C">
      <w:pPr>
        <w:pStyle w:val="Heading3"/>
        <w:rPr>
          <w:rFonts w:ascii="Arial" w:hAnsi="Arial" w:cs="Arial"/>
        </w:rPr>
      </w:pPr>
      <w:bookmarkStart w:id="109" w:name="_Toc133607204"/>
      <w:r w:rsidRPr="0020282C">
        <w:rPr>
          <w:rFonts w:ascii="Arial" w:hAnsi="Arial" w:cs="Arial"/>
        </w:rPr>
        <w:lastRenderedPageBreak/>
        <w:t>Cracked Windows</w:t>
      </w:r>
      <w:bookmarkEnd w:id="109"/>
    </w:p>
    <w:p w14:paraId="62860B53" w14:textId="77777777" w:rsidR="002336B2" w:rsidRDefault="00E313B1" w:rsidP="002336B2">
      <w:pPr>
        <w:keepNext/>
        <w:jc w:val="center"/>
      </w:pPr>
      <w:r w:rsidRPr="0020282C">
        <w:rPr>
          <w:rFonts w:ascii="Arial" w:hAnsi="Arial" w:cs="Arial"/>
          <w:noProof/>
        </w:rPr>
        <w:drawing>
          <wp:inline distT="0" distB="0" distL="0" distR="0" wp14:anchorId="71425471" wp14:editId="18AE7521">
            <wp:extent cx="3275813" cy="2457767"/>
            <wp:effectExtent l="8890" t="0" r="0" b="0"/>
            <wp:docPr id="1798228170" name="Picture 1798228170" descr="A picture containing grass, outdoor, brick,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4464" name="Picture 8" descr="A picture containing grass, outdoor, brick, old&#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278338" cy="2459662"/>
                    </a:xfrm>
                    <a:prstGeom prst="rect">
                      <a:avLst/>
                    </a:prstGeom>
                    <a:noFill/>
                    <a:ln>
                      <a:noFill/>
                    </a:ln>
                  </pic:spPr>
                </pic:pic>
              </a:graphicData>
            </a:graphic>
          </wp:inline>
        </w:drawing>
      </w:r>
    </w:p>
    <w:p w14:paraId="1CA0E2D6" w14:textId="3B20BDE7" w:rsidR="00176A15" w:rsidRPr="00176A15" w:rsidRDefault="002336B2" w:rsidP="002336B2">
      <w:pPr>
        <w:pStyle w:val="Caption"/>
        <w:jc w:val="center"/>
      </w:pPr>
      <w:bookmarkStart w:id="110" w:name="_Toc133607153"/>
      <w:r>
        <w:t xml:space="preserve">Figure </w:t>
      </w:r>
      <w:r w:rsidR="00EE21D5">
        <w:fldChar w:fldCharType="begin"/>
      </w:r>
      <w:r w:rsidR="00EE21D5">
        <w:instrText xml:space="preserve"> SEQ Figure \* ARABIC </w:instrText>
      </w:r>
      <w:r w:rsidR="00EE21D5">
        <w:fldChar w:fldCharType="separate"/>
      </w:r>
      <w:r w:rsidR="00607DB1">
        <w:rPr>
          <w:noProof/>
        </w:rPr>
        <w:t>32</w:t>
      </w:r>
      <w:r w:rsidR="00EE21D5">
        <w:rPr>
          <w:noProof/>
        </w:rPr>
        <w:fldChar w:fldCharType="end"/>
      </w:r>
      <w:r>
        <w:t xml:space="preserve"> - Cracked Glazing at Hen Coleg </w:t>
      </w:r>
      <w:r w:rsidRPr="000B6BB8">
        <w:t>(source: author)</w:t>
      </w:r>
      <w:bookmarkEnd w:id="110"/>
    </w:p>
    <w:p w14:paraId="0E5896C8" w14:textId="1D5E005A" w:rsidR="00491EE8" w:rsidRPr="0020282C" w:rsidRDefault="00491EE8" w:rsidP="0020282C">
      <w:pPr>
        <w:rPr>
          <w:rFonts w:ascii="Arial" w:hAnsi="Arial" w:cs="Arial"/>
        </w:rPr>
      </w:pPr>
      <w:r w:rsidRPr="0020282C">
        <w:rPr>
          <w:rFonts w:ascii="Arial" w:hAnsi="Arial" w:cs="Arial"/>
        </w:rPr>
        <w:t xml:space="preserve">Several cracked windows were observed all around Hen Coleg. As the name suggests, this is an old building, yet that does inevitably mean that the windows are old too, being single glazed and hence </w:t>
      </w:r>
      <w:r w:rsidR="00847E93" w:rsidRPr="0020282C">
        <w:rPr>
          <w:rFonts w:ascii="Arial" w:hAnsi="Arial" w:cs="Arial"/>
        </w:rPr>
        <w:t>increasing</w:t>
      </w:r>
      <w:r w:rsidRPr="0020282C">
        <w:rPr>
          <w:rFonts w:ascii="Arial" w:hAnsi="Arial" w:cs="Arial"/>
        </w:rPr>
        <w:t xml:space="preserve"> the u-value of the </w:t>
      </w:r>
      <w:r w:rsidR="00847E93" w:rsidRPr="0020282C">
        <w:rPr>
          <w:rFonts w:ascii="Arial" w:hAnsi="Arial" w:cs="Arial"/>
        </w:rPr>
        <w:t>glazing</w:t>
      </w:r>
      <w:r w:rsidRPr="0020282C">
        <w:rPr>
          <w:rFonts w:ascii="Arial" w:hAnsi="Arial" w:cs="Arial"/>
        </w:rPr>
        <w:t xml:space="preserve">. The age of them is a </w:t>
      </w:r>
      <w:proofErr w:type="gramStart"/>
      <w:r w:rsidRPr="0020282C">
        <w:rPr>
          <w:rFonts w:ascii="Arial" w:hAnsi="Arial" w:cs="Arial"/>
        </w:rPr>
        <w:t>problem in itself, add</w:t>
      </w:r>
      <w:proofErr w:type="gramEnd"/>
      <w:r w:rsidRPr="0020282C">
        <w:rPr>
          <w:rFonts w:ascii="Arial" w:hAnsi="Arial" w:cs="Arial"/>
        </w:rPr>
        <w:t xml:space="preserve"> to that the fact that some are cracked only adds to heat loss. </w:t>
      </w:r>
      <w:r w:rsidR="00DD1C15">
        <w:rPr>
          <w:rFonts w:ascii="Arial" w:hAnsi="Arial" w:cs="Arial"/>
        </w:rPr>
        <w:t xml:space="preserve">Scheduled repairs and subsequent maintenance to the windows at Hen Coleg is necessary to avoid multiple cracked windows in future, but the listing status of the building does add complications. </w:t>
      </w:r>
    </w:p>
    <w:p w14:paraId="7EDD2DF3" w14:textId="14F50A19" w:rsidR="001A0462" w:rsidRDefault="001A0462" w:rsidP="0020282C">
      <w:pPr>
        <w:pStyle w:val="Heading3"/>
        <w:rPr>
          <w:rFonts w:ascii="Arial" w:hAnsi="Arial" w:cs="Arial"/>
        </w:rPr>
      </w:pPr>
      <w:bookmarkStart w:id="111" w:name="_Toc133607205"/>
      <w:r w:rsidRPr="0020282C">
        <w:rPr>
          <w:rFonts w:ascii="Arial" w:hAnsi="Arial" w:cs="Arial"/>
        </w:rPr>
        <w:lastRenderedPageBreak/>
        <w:t>Evidence of Damp</w:t>
      </w:r>
      <w:bookmarkEnd w:id="111"/>
    </w:p>
    <w:p w14:paraId="7F5A9578" w14:textId="77777777" w:rsidR="002336B2" w:rsidRDefault="00E313B1" w:rsidP="002336B2">
      <w:pPr>
        <w:keepNext/>
        <w:jc w:val="center"/>
      </w:pPr>
      <w:r w:rsidRPr="0020282C">
        <w:rPr>
          <w:rFonts w:ascii="Arial" w:hAnsi="Arial" w:cs="Arial"/>
          <w:noProof/>
        </w:rPr>
        <w:drawing>
          <wp:inline distT="0" distB="0" distL="0" distR="0" wp14:anchorId="55F81070" wp14:editId="289B7A3F">
            <wp:extent cx="3601816" cy="2702360"/>
            <wp:effectExtent l="0" t="7303" r="0" b="0"/>
            <wp:docPr id="518905564" name="Picture 518905564" descr="A picture containing text, wall, indoo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7019" name="Picture 45" descr="A picture containing text, wall, indoor, desk&#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3606287" cy="2705715"/>
                    </a:xfrm>
                    <a:prstGeom prst="rect">
                      <a:avLst/>
                    </a:prstGeom>
                    <a:noFill/>
                    <a:ln>
                      <a:noFill/>
                    </a:ln>
                  </pic:spPr>
                </pic:pic>
              </a:graphicData>
            </a:graphic>
          </wp:inline>
        </w:drawing>
      </w:r>
    </w:p>
    <w:p w14:paraId="2F068039" w14:textId="021E731E" w:rsidR="00E313B1" w:rsidRPr="00E313B1" w:rsidRDefault="002336B2" w:rsidP="002336B2">
      <w:pPr>
        <w:pStyle w:val="Caption"/>
        <w:jc w:val="center"/>
      </w:pPr>
      <w:bookmarkStart w:id="112" w:name="_Ref133587420"/>
      <w:bookmarkStart w:id="113" w:name="_Toc133607154"/>
      <w:r>
        <w:t xml:space="preserve">Figure </w:t>
      </w:r>
      <w:r w:rsidR="00EE21D5">
        <w:fldChar w:fldCharType="begin"/>
      </w:r>
      <w:r w:rsidR="00EE21D5">
        <w:instrText xml:space="preserve"> SEQ Figure \* ARABIC </w:instrText>
      </w:r>
      <w:r w:rsidR="00EE21D5">
        <w:fldChar w:fldCharType="separate"/>
      </w:r>
      <w:r w:rsidR="00607DB1">
        <w:rPr>
          <w:noProof/>
        </w:rPr>
        <w:t>33</w:t>
      </w:r>
      <w:r w:rsidR="00EE21D5">
        <w:rPr>
          <w:noProof/>
        </w:rPr>
        <w:fldChar w:fldCharType="end"/>
      </w:r>
      <w:bookmarkEnd w:id="112"/>
      <w:r>
        <w:t xml:space="preserve"> - Signs of Damp in Hen Coleg </w:t>
      </w:r>
      <w:r w:rsidRPr="00F6734D">
        <w:t>(source: author)</w:t>
      </w:r>
      <w:bookmarkEnd w:id="113"/>
    </w:p>
    <w:p w14:paraId="34F3B66E" w14:textId="5FDBB599" w:rsidR="001A0462" w:rsidRPr="0020282C" w:rsidRDefault="00DD1C15" w:rsidP="0020282C">
      <w:pPr>
        <w:rPr>
          <w:rFonts w:ascii="Arial" w:hAnsi="Arial" w:cs="Arial"/>
        </w:rPr>
      </w:pPr>
      <w:r>
        <w:rPr>
          <w:rFonts w:ascii="Arial" w:hAnsi="Arial" w:cs="Arial"/>
        </w:rPr>
        <w:t xml:space="preserve">The damp patch shown in </w:t>
      </w:r>
      <w:r>
        <w:rPr>
          <w:rFonts w:ascii="Arial" w:hAnsi="Arial" w:cs="Arial"/>
        </w:rPr>
        <w:fldChar w:fldCharType="begin"/>
      </w:r>
      <w:r>
        <w:rPr>
          <w:rFonts w:ascii="Arial" w:hAnsi="Arial" w:cs="Arial"/>
        </w:rPr>
        <w:instrText xml:space="preserve"> REF _Ref133587420 \h </w:instrText>
      </w:r>
      <w:r>
        <w:rPr>
          <w:rFonts w:ascii="Arial" w:hAnsi="Arial" w:cs="Arial"/>
        </w:rPr>
      </w:r>
      <w:r>
        <w:rPr>
          <w:rFonts w:ascii="Arial" w:hAnsi="Arial" w:cs="Arial"/>
        </w:rPr>
        <w:fldChar w:fldCharType="separate"/>
      </w:r>
      <w:r>
        <w:t xml:space="preserve">Figure </w:t>
      </w:r>
      <w:r>
        <w:rPr>
          <w:noProof/>
        </w:rPr>
        <w:t>33</w:t>
      </w:r>
      <w:r>
        <w:rPr>
          <w:rFonts w:ascii="Arial" w:hAnsi="Arial" w:cs="Arial"/>
        </w:rPr>
        <w:fldChar w:fldCharType="end"/>
      </w:r>
      <w:r>
        <w:rPr>
          <w:rFonts w:ascii="Arial" w:hAnsi="Arial" w:cs="Arial"/>
        </w:rPr>
        <w:t xml:space="preserve"> suggests a leak somewhere in the building, likely the exterior roof. However, this was rectified between visits as roof work was taking place and the same damp patch on the wall and ceiling was not present on a later visit. This is encouraging and shows the university is successfully repairing and maintaining the fabric of their buildings. </w:t>
      </w:r>
    </w:p>
    <w:p w14:paraId="4E5E05B3" w14:textId="1ED17447" w:rsidR="001A0462" w:rsidRPr="0020282C" w:rsidRDefault="001A0462" w:rsidP="0020282C">
      <w:pPr>
        <w:pStyle w:val="Heading2"/>
        <w:rPr>
          <w:rFonts w:ascii="Arial" w:hAnsi="Arial" w:cs="Arial"/>
        </w:rPr>
      </w:pPr>
      <w:bookmarkStart w:id="114" w:name="_Toc133607206"/>
      <w:r w:rsidRPr="0020282C">
        <w:rPr>
          <w:rFonts w:ascii="Arial" w:hAnsi="Arial" w:cs="Arial"/>
        </w:rPr>
        <w:lastRenderedPageBreak/>
        <w:t>Swimming Pool</w:t>
      </w:r>
      <w:bookmarkEnd w:id="114"/>
    </w:p>
    <w:p w14:paraId="4C57236F" w14:textId="014F56B4" w:rsidR="001A0462" w:rsidRDefault="001A0462" w:rsidP="0020282C">
      <w:pPr>
        <w:pStyle w:val="Heading3"/>
        <w:rPr>
          <w:rFonts w:ascii="Arial" w:hAnsi="Arial" w:cs="Arial"/>
        </w:rPr>
      </w:pPr>
      <w:bookmarkStart w:id="115" w:name="_Toc133607207"/>
      <w:r w:rsidRPr="0020282C">
        <w:rPr>
          <w:rFonts w:ascii="Arial" w:hAnsi="Arial" w:cs="Arial"/>
        </w:rPr>
        <w:t>Blocked Air Intake</w:t>
      </w:r>
      <w:bookmarkEnd w:id="115"/>
    </w:p>
    <w:p w14:paraId="51DF8E47" w14:textId="77777777" w:rsidR="002336B2" w:rsidRDefault="00E313B1" w:rsidP="002336B2">
      <w:pPr>
        <w:keepNext/>
        <w:jc w:val="center"/>
      </w:pPr>
      <w:r w:rsidRPr="0020282C">
        <w:rPr>
          <w:rFonts w:ascii="Arial" w:hAnsi="Arial" w:cs="Arial"/>
          <w:noProof/>
        </w:rPr>
        <w:drawing>
          <wp:inline distT="0" distB="0" distL="0" distR="0" wp14:anchorId="01B848DC" wp14:editId="15CFDE1E">
            <wp:extent cx="3100884" cy="2326522"/>
            <wp:effectExtent l="6350" t="0" r="0" b="0"/>
            <wp:docPr id="1476816497" name="Picture 1476816497" descr="A picture containing building,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05017" name="Picture 17" descr="A picture containing building, grat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3107924" cy="2331804"/>
                    </a:xfrm>
                    <a:prstGeom prst="rect">
                      <a:avLst/>
                    </a:prstGeom>
                    <a:noFill/>
                    <a:ln>
                      <a:noFill/>
                    </a:ln>
                  </pic:spPr>
                </pic:pic>
              </a:graphicData>
            </a:graphic>
          </wp:inline>
        </w:drawing>
      </w:r>
    </w:p>
    <w:p w14:paraId="36DBF9AE" w14:textId="7BF7C856" w:rsidR="00E313B1" w:rsidRPr="00CA0AEA" w:rsidRDefault="002336B2" w:rsidP="002336B2">
      <w:pPr>
        <w:pStyle w:val="Caption"/>
        <w:jc w:val="center"/>
        <w:rPr>
          <w:rFonts w:ascii="Arial" w:hAnsi="Arial" w:cs="Arial"/>
        </w:rPr>
      </w:pPr>
      <w:bookmarkStart w:id="116" w:name="_Ref133587582"/>
      <w:bookmarkStart w:id="117" w:name="_Toc133607155"/>
      <w:r w:rsidRPr="00CA0AEA">
        <w:rPr>
          <w:rFonts w:ascii="Arial" w:hAnsi="Arial" w:cs="Arial"/>
        </w:rPr>
        <w:t xml:space="preserve">Figure </w:t>
      </w:r>
      <w:r w:rsidR="00B91824" w:rsidRPr="00CA0AEA">
        <w:rPr>
          <w:rFonts w:ascii="Arial" w:hAnsi="Arial" w:cs="Arial"/>
        </w:rPr>
        <w:fldChar w:fldCharType="begin"/>
      </w:r>
      <w:r w:rsidR="00B91824" w:rsidRPr="00CA0AEA">
        <w:rPr>
          <w:rFonts w:ascii="Arial" w:hAnsi="Arial" w:cs="Arial"/>
        </w:rPr>
        <w:instrText xml:space="preserve"> SEQ Figure \* ARABIC </w:instrText>
      </w:r>
      <w:r w:rsidR="00B91824" w:rsidRPr="00CA0AEA">
        <w:rPr>
          <w:rFonts w:ascii="Arial" w:hAnsi="Arial" w:cs="Arial"/>
        </w:rPr>
        <w:fldChar w:fldCharType="separate"/>
      </w:r>
      <w:r w:rsidR="00607DB1" w:rsidRPr="00CA0AEA">
        <w:rPr>
          <w:rFonts w:ascii="Arial" w:hAnsi="Arial" w:cs="Arial"/>
          <w:noProof/>
        </w:rPr>
        <w:t>34</w:t>
      </w:r>
      <w:r w:rsidR="00B91824" w:rsidRPr="00CA0AEA">
        <w:rPr>
          <w:rFonts w:ascii="Arial" w:hAnsi="Arial" w:cs="Arial"/>
          <w:noProof/>
        </w:rPr>
        <w:fldChar w:fldCharType="end"/>
      </w:r>
      <w:bookmarkEnd w:id="116"/>
      <w:r w:rsidRPr="00CA0AEA">
        <w:rPr>
          <w:rFonts w:ascii="Arial" w:hAnsi="Arial" w:cs="Arial"/>
        </w:rPr>
        <w:t xml:space="preserve"> - Air Intake Blockage at Swimming Pool Exterior (source: author)</w:t>
      </w:r>
      <w:bookmarkEnd w:id="117"/>
    </w:p>
    <w:p w14:paraId="4DBC3B62" w14:textId="6F5ECCFB" w:rsidR="00DD1C15" w:rsidRPr="00CA0AEA" w:rsidRDefault="00DD1C15" w:rsidP="00DD1C15">
      <w:pPr>
        <w:rPr>
          <w:rFonts w:ascii="Arial" w:hAnsi="Arial" w:cs="Arial"/>
        </w:rPr>
      </w:pPr>
      <w:r w:rsidRPr="00CA0AEA">
        <w:rPr>
          <w:rFonts w:ascii="Arial" w:hAnsi="Arial" w:cs="Arial"/>
        </w:rPr>
        <w:t xml:space="preserve">This air intake shown in </w:t>
      </w:r>
      <w:r w:rsidRPr="00CA0AEA">
        <w:rPr>
          <w:rFonts w:ascii="Arial" w:hAnsi="Arial" w:cs="Arial"/>
        </w:rPr>
        <w:fldChar w:fldCharType="begin"/>
      </w:r>
      <w:r w:rsidRPr="00CA0AEA">
        <w:rPr>
          <w:rFonts w:ascii="Arial" w:hAnsi="Arial" w:cs="Arial"/>
        </w:rPr>
        <w:instrText xml:space="preserve"> REF _Ref133587582 \h </w:instrText>
      </w:r>
      <w:r w:rsidR="00CA0AEA">
        <w:rPr>
          <w:rFonts w:ascii="Arial" w:hAnsi="Arial" w:cs="Arial"/>
        </w:rPr>
        <w:instrText xml:space="preserve"> \* MERGEFORMAT </w:instrText>
      </w:r>
      <w:r w:rsidRPr="00CA0AEA">
        <w:rPr>
          <w:rFonts w:ascii="Arial" w:hAnsi="Arial" w:cs="Arial"/>
        </w:rPr>
      </w:r>
      <w:r w:rsidRPr="00CA0AEA">
        <w:rPr>
          <w:rFonts w:ascii="Arial" w:hAnsi="Arial" w:cs="Arial"/>
        </w:rPr>
        <w:fldChar w:fldCharType="separate"/>
      </w:r>
      <w:r w:rsidRPr="00CA0AEA">
        <w:rPr>
          <w:rFonts w:ascii="Arial" w:hAnsi="Arial" w:cs="Arial"/>
        </w:rPr>
        <w:t xml:space="preserve">Figure </w:t>
      </w:r>
      <w:r w:rsidRPr="00CA0AEA">
        <w:rPr>
          <w:rFonts w:ascii="Arial" w:hAnsi="Arial" w:cs="Arial"/>
          <w:noProof/>
        </w:rPr>
        <w:t>34</w:t>
      </w:r>
      <w:r w:rsidRPr="00CA0AEA">
        <w:rPr>
          <w:rFonts w:ascii="Arial" w:hAnsi="Arial" w:cs="Arial"/>
        </w:rPr>
        <w:fldChar w:fldCharType="end"/>
      </w:r>
      <w:r w:rsidRPr="00CA0AEA">
        <w:rPr>
          <w:rFonts w:ascii="Arial" w:hAnsi="Arial" w:cs="Arial"/>
        </w:rPr>
        <w:t xml:space="preserve"> is clearly blocked by leaves that have clogged the intake, reducing the amount of air which can be filtered at any given time. This reduces the efficiency of the unit inside the exterior plant room of the swimming pool but is straight forwardly solved by cleaning out the leaves. To prevent this happening often, a planned inspection and maintenance schedule should be drawn up, with increasing frequency during autumn and winter.  </w:t>
      </w:r>
    </w:p>
    <w:p w14:paraId="3E9F8596" w14:textId="153868B9" w:rsidR="001A0462" w:rsidRPr="00CA0AEA" w:rsidRDefault="001A0462" w:rsidP="0020282C">
      <w:pPr>
        <w:pStyle w:val="Heading3"/>
        <w:rPr>
          <w:rFonts w:ascii="Arial" w:hAnsi="Arial" w:cs="Arial"/>
        </w:rPr>
      </w:pPr>
      <w:bookmarkStart w:id="118" w:name="_Toc133607208"/>
      <w:r w:rsidRPr="00CA0AEA">
        <w:rPr>
          <w:rFonts w:ascii="Arial" w:hAnsi="Arial" w:cs="Arial"/>
        </w:rPr>
        <w:lastRenderedPageBreak/>
        <w:t>Cracked Mortar</w:t>
      </w:r>
      <w:bookmarkEnd w:id="118"/>
    </w:p>
    <w:p w14:paraId="75B079EA" w14:textId="77777777" w:rsidR="002336B2" w:rsidRPr="00CA0AEA" w:rsidRDefault="00E313B1" w:rsidP="002336B2">
      <w:pPr>
        <w:keepNext/>
        <w:jc w:val="center"/>
        <w:rPr>
          <w:rFonts w:ascii="Arial" w:hAnsi="Arial" w:cs="Arial"/>
        </w:rPr>
      </w:pPr>
      <w:r w:rsidRPr="00CA0AEA">
        <w:rPr>
          <w:rFonts w:ascii="Arial" w:hAnsi="Arial" w:cs="Arial"/>
          <w:noProof/>
        </w:rPr>
        <w:drawing>
          <wp:inline distT="0" distB="0" distL="0" distR="0" wp14:anchorId="7951143E" wp14:editId="36828822">
            <wp:extent cx="2849140" cy="2137644"/>
            <wp:effectExtent l="0" t="6350" r="2540" b="2540"/>
            <wp:docPr id="432463780" name="Picture 432463780" descr="A picture containing outdoor,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13660" name="Picture 15" descr="A picture containing outdoor, building material, stone&#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2850774" cy="2138870"/>
                    </a:xfrm>
                    <a:prstGeom prst="rect">
                      <a:avLst/>
                    </a:prstGeom>
                    <a:noFill/>
                    <a:ln>
                      <a:noFill/>
                    </a:ln>
                  </pic:spPr>
                </pic:pic>
              </a:graphicData>
            </a:graphic>
          </wp:inline>
        </w:drawing>
      </w:r>
    </w:p>
    <w:p w14:paraId="1FC37E23" w14:textId="1BAB0719" w:rsidR="00E313B1" w:rsidRPr="00CA0AEA" w:rsidRDefault="002336B2" w:rsidP="002336B2">
      <w:pPr>
        <w:pStyle w:val="Caption"/>
        <w:jc w:val="center"/>
        <w:rPr>
          <w:rFonts w:ascii="Arial" w:hAnsi="Arial" w:cs="Arial"/>
        </w:rPr>
      </w:pPr>
      <w:bookmarkStart w:id="119" w:name="_Ref133587836"/>
      <w:bookmarkStart w:id="120" w:name="_Toc133607156"/>
      <w:r w:rsidRPr="00CA0AEA">
        <w:rPr>
          <w:rFonts w:ascii="Arial" w:hAnsi="Arial" w:cs="Arial"/>
        </w:rPr>
        <w:t xml:space="preserve">Figure </w:t>
      </w:r>
      <w:r w:rsidR="00B91824" w:rsidRPr="00CA0AEA">
        <w:rPr>
          <w:rFonts w:ascii="Arial" w:hAnsi="Arial" w:cs="Arial"/>
        </w:rPr>
        <w:fldChar w:fldCharType="begin"/>
      </w:r>
      <w:r w:rsidR="00B91824" w:rsidRPr="00CA0AEA">
        <w:rPr>
          <w:rFonts w:ascii="Arial" w:hAnsi="Arial" w:cs="Arial"/>
        </w:rPr>
        <w:instrText xml:space="preserve"> SEQ Figure \* ARABIC </w:instrText>
      </w:r>
      <w:r w:rsidR="00B91824" w:rsidRPr="00CA0AEA">
        <w:rPr>
          <w:rFonts w:ascii="Arial" w:hAnsi="Arial" w:cs="Arial"/>
        </w:rPr>
        <w:fldChar w:fldCharType="separate"/>
      </w:r>
      <w:r w:rsidR="00607DB1" w:rsidRPr="00CA0AEA">
        <w:rPr>
          <w:rFonts w:ascii="Arial" w:hAnsi="Arial" w:cs="Arial"/>
          <w:noProof/>
        </w:rPr>
        <w:t>35</w:t>
      </w:r>
      <w:r w:rsidR="00B91824" w:rsidRPr="00CA0AEA">
        <w:rPr>
          <w:rFonts w:ascii="Arial" w:hAnsi="Arial" w:cs="Arial"/>
          <w:noProof/>
        </w:rPr>
        <w:fldChar w:fldCharType="end"/>
      </w:r>
      <w:bookmarkEnd w:id="119"/>
      <w:r w:rsidRPr="00CA0AEA">
        <w:rPr>
          <w:rFonts w:ascii="Arial" w:hAnsi="Arial" w:cs="Arial"/>
        </w:rPr>
        <w:t xml:space="preserve"> - Cracked/Damaged Mortar at Swimming Pool Exterior (source: author)</w:t>
      </w:r>
      <w:bookmarkEnd w:id="120"/>
    </w:p>
    <w:p w14:paraId="6AF473EC" w14:textId="2F9046C6" w:rsidR="00DD1C15" w:rsidRPr="00CA0AEA" w:rsidRDefault="001F1C7D" w:rsidP="00DD1C15">
      <w:pPr>
        <w:rPr>
          <w:rFonts w:ascii="Arial" w:hAnsi="Arial" w:cs="Arial"/>
        </w:rPr>
      </w:pPr>
      <w:r w:rsidRPr="00CA0AEA">
        <w:rPr>
          <w:rFonts w:ascii="Arial" w:hAnsi="Arial" w:cs="Arial"/>
        </w:rPr>
        <w:t>Also,</w:t>
      </w:r>
      <w:r w:rsidR="00DD1C15" w:rsidRPr="00CA0AEA">
        <w:rPr>
          <w:rFonts w:ascii="Arial" w:hAnsi="Arial" w:cs="Arial"/>
        </w:rPr>
        <w:t xml:space="preserve"> at the swimming pool exterior was observed cracked mortar (see </w:t>
      </w:r>
      <w:r w:rsidR="00DD1C15" w:rsidRPr="00CA0AEA">
        <w:rPr>
          <w:rFonts w:ascii="Arial" w:hAnsi="Arial" w:cs="Arial"/>
        </w:rPr>
        <w:fldChar w:fldCharType="begin"/>
      </w:r>
      <w:r w:rsidR="00DD1C15" w:rsidRPr="00CA0AEA">
        <w:rPr>
          <w:rFonts w:ascii="Arial" w:hAnsi="Arial" w:cs="Arial"/>
        </w:rPr>
        <w:instrText xml:space="preserve"> REF _Ref133587836 \h </w:instrText>
      </w:r>
      <w:r w:rsidR="00CA0AEA">
        <w:rPr>
          <w:rFonts w:ascii="Arial" w:hAnsi="Arial" w:cs="Arial"/>
        </w:rPr>
        <w:instrText xml:space="preserve"> \* MERGEFORMAT </w:instrText>
      </w:r>
      <w:r w:rsidR="00DD1C15" w:rsidRPr="00CA0AEA">
        <w:rPr>
          <w:rFonts w:ascii="Arial" w:hAnsi="Arial" w:cs="Arial"/>
        </w:rPr>
      </w:r>
      <w:r w:rsidR="00DD1C15" w:rsidRPr="00CA0AEA">
        <w:rPr>
          <w:rFonts w:ascii="Arial" w:hAnsi="Arial" w:cs="Arial"/>
        </w:rPr>
        <w:fldChar w:fldCharType="separate"/>
      </w:r>
      <w:r w:rsidR="00DD1C15" w:rsidRPr="00CA0AEA">
        <w:rPr>
          <w:rFonts w:ascii="Arial" w:hAnsi="Arial" w:cs="Arial"/>
        </w:rPr>
        <w:t xml:space="preserve">Figure </w:t>
      </w:r>
      <w:r w:rsidR="00DD1C15" w:rsidRPr="00CA0AEA">
        <w:rPr>
          <w:rFonts w:ascii="Arial" w:hAnsi="Arial" w:cs="Arial"/>
          <w:noProof/>
        </w:rPr>
        <w:t>35</w:t>
      </w:r>
      <w:r w:rsidR="00DD1C15" w:rsidRPr="00CA0AEA">
        <w:rPr>
          <w:rFonts w:ascii="Arial" w:hAnsi="Arial" w:cs="Arial"/>
        </w:rPr>
        <w:fldChar w:fldCharType="end"/>
      </w:r>
      <w:r w:rsidR="00DD1C15" w:rsidRPr="00CA0AEA">
        <w:rPr>
          <w:rFonts w:ascii="Arial" w:hAnsi="Arial" w:cs="Arial"/>
        </w:rPr>
        <w:t xml:space="preserve">). Although this didn’t show any hot spots/heat leakage on the thermal imaging camera, it is still a potential maintenance issue and could eventually lead to heat loss or structural compromise if </w:t>
      </w:r>
      <w:r w:rsidR="00242763" w:rsidRPr="00CA0AEA">
        <w:rPr>
          <w:rFonts w:ascii="Arial" w:hAnsi="Arial" w:cs="Arial"/>
        </w:rPr>
        <w:t>left too long. Proposed repointing of the damaged section with subsequent maintenance would solve the issue, which is minor.</w:t>
      </w:r>
    </w:p>
    <w:p w14:paraId="22383DAF" w14:textId="545DE97C" w:rsidR="001A0462" w:rsidRPr="00CA0AEA" w:rsidRDefault="001A0462" w:rsidP="0020282C">
      <w:pPr>
        <w:pStyle w:val="Heading2"/>
        <w:rPr>
          <w:rFonts w:ascii="Arial" w:hAnsi="Arial" w:cs="Arial"/>
        </w:rPr>
      </w:pPr>
      <w:bookmarkStart w:id="121" w:name="_Toc133607209"/>
      <w:r w:rsidRPr="00CA0AEA">
        <w:rPr>
          <w:rFonts w:ascii="Arial" w:hAnsi="Arial" w:cs="Arial"/>
        </w:rPr>
        <w:lastRenderedPageBreak/>
        <w:t xml:space="preserve">Library </w:t>
      </w:r>
      <w:r w:rsidR="00623695" w:rsidRPr="00CA0AEA">
        <w:rPr>
          <w:rFonts w:ascii="Arial" w:hAnsi="Arial" w:cs="Arial"/>
        </w:rPr>
        <w:t>Corridor</w:t>
      </w:r>
      <w:bookmarkEnd w:id="121"/>
      <w:r w:rsidRPr="00CA0AEA">
        <w:rPr>
          <w:rFonts w:ascii="Arial" w:hAnsi="Arial" w:cs="Arial"/>
        </w:rPr>
        <w:t xml:space="preserve"> </w:t>
      </w:r>
    </w:p>
    <w:p w14:paraId="7C48A7FC" w14:textId="4AEB7438" w:rsidR="001A0462" w:rsidRPr="00CA0AEA" w:rsidRDefault="001A0462" w:rsidP="0020282C">
      <w:pPr>
        <w:pStyle w:val="Heading3"/>
        <w:rPr>
          <w:rFonts w:ascii="Arial" w:hAnsi="Arial" w:cs="Arial"/>
        </w:rPr>
      </w:pPr>
      <w:bookmarkStart w:id="122" w:name="_Ref133588237"/>
      <w:bookmarkStart w:id="123" w:name="_Toc133607210"/>
      <w:r w:rsidRPr="00CA0AEA">
        <w:rPr>
          <w:rFonts w:ascii="Arial" w:hAnsi="Arial" w:cs="Arial"/>
        </w:rPr>
        <w:t>Unclean Skylight</w:t>
      </w:r>
      <w:bookmarkEnd w:id="122"/>
      <w:bookmarkEnd w:id="123"/>
      <w:r w:rsidRPr="00CA0AEA">
        <w:rPr>
          <w:rFonts w:ascii="Arial" w:hAnsi="Arial" w:cs="Arial"/>
        </w:rPr>
        <w:t xml:space="preserve"> </w:t>
      </w:r>
    </w:p>
    <w:p w14:paraId="19B1B24B" w14:textId="77777777" w:rsidR="002336B2" w:rsidRPr="00CA0AEA" w:rsidRDefault="00E313B1" w:rsidP="002336B2">
      <w:pPr>
        <w:keepNext/>
        <w:jc w:val="center"/>
        <w:rPr>
          <w:rFonts w:ascii="Arial" w:hAnsi="Arial" w:cs="Arial"/>
        </w:rPr>
      </w:pPr>
      <w:r w:rsidRPr="00CA0AEA">
        <w:rPr>
          <w:rFonts w:ascii="Arial" w:hAnsi="Arial" w:cs="Arial"/>
          <w:noProof/>
        </w:rPr>
        <w:drawing>
          <wp:inline distT="0" distB="0" distL="0" distR="0" wp14:anchorId="7457A071" wp14:editId="60B31552">
            <wp:extent cx="3347237" cy="2511355"/>
            <wp:effectExtent l="0" t="952" r="4762" b="4763"/>
            <wp:docPr id="1346004760" name="Picture 1346004760" descr="A picture containing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31050" name="Picture 23" descr="A picture containing building, roof&#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3351650" cy="2514666"/>
                    </a:xfrm>
                    <a:prstGeom prst="rect">
                      <a:avLst/>
                    </a:prstGeom>
                    <a:noFill/>
                    <a:ln>
                      <a:noFill/>
                    </a:ln>
                  </pic:spPr>
                </pic:pic>
              </a:graphicData>
            </a:graphic>
          </wp:inline>
        </w:drawing>
      </w:r>
    </w:p>
    <w:p w14:paraId="5FB06AD8" w14:textId="1FA38E5D" w:rsidR="00E313B1" w:rsidRPr="00CA0AEA" w:rsidRDefault="002336B2" w:rsidP="002336B2">
      <w:pPr>
        <w:pStyle w:val="Caption"/>
        <w:jc w:val="center"/>
        <w:rPr>
          <w:rFonts w:ascii="Arial" w:hAnsi="Arial" w:cs="Arial"/>
        </w:rPr>
      </w:pPr>
      <w:bookmarkStart w:id="124" w:name="_Ref133588005"/>
      <w:bookmarkStart w:id="125" w:name="_Toc133607157"/>
      <w:r w:rsidRPr="00CA0AEA">
        <w:rPr>
          <w:rFonts w:ascii="Arial" w:hAnsi="Arial" w:cs="Arial"/>
        </w:rPr>
        <w:t xml:space="preserve">Figure </w:t>
      </w:r>
      <w:r w:rsidR="00B91824" w:rsidRPr="00CA0AEA">
        <w:rPr>
          <w:rFonts w:ascii="Arial" w:hAnsi="Arial" w:cs="Arial"/>
        </w:rPr>
        <w:fldChar w:fldCharType="begin"/>
      </w:r>
      <w:r w:rsidR="00B91824" w:rsidRPr="00CA0AEA">
        <w:rPr>
          <w:rFonts w:ascii="Arial" w:hAnsi="Arial" w:cs="Arial"/>
        </w:rPr>
        <w:instrText xml:space="preserve"> SEQ Figure \* ARABIC </w:instrText>
      </w:r>
      <w:r w:rsidR="00B91824" w:rsidRPr="00CA0AEA">
        <w:rPr>
          <w:rFonts w:ascii="Arial" w:hAnsi="Arial" w:cs="Arial"/>
        </w:rPr>
        <w:fldChar w:fldCharType="separate"/>
      </w:r>
      <w:r w:rsidR="00607DB1" w:rsidRPr="00CA0AEA">
        <w:rPr>
          <w:rFonts w:ascii="Arial" w:hAnsi="Arial" w:cs="Arial"/>
          <w:noProof/>
        </w:rPr>
        <w:t>36</w:t>
      </w:r>
      <w:r w:rsidR="00B91824" w:rsidRPr="00CA0AEA">
        <w:rPr>
          <w:rFonts w:ascii="Arial" w:hAnsi="Arial" w:cs="Arial"/>
          <w:noProof/>
        </w:rPr>
        <w:fldChar w:fldCharType="end"/>
      </w:r>
      <w:bookmarkEnd w:id="124"/>
      <w:r w:rsidRPr="00CA0AEA">
        <w:rPr>
          <w:rFonts w:ascii="Arial" w:hAnsi="Arial" w:cs="Arial"/>
        </w:rPr>
        <w:t xml:space="preserve"> - Unclean Skylight in Library Corridor (source: author)</w:t>
      </w:r>
      <w:bookmarkEnd w:id="125"/>
    </w:p>
    <w:p w14:paraId="38DADA9D" w14:textId="22A2F39B" w:rsidR="00242763" w:rsidRPr="00CA0AEA" w:rsidRDefault="00242763" w:rsidP="00242763">
      <w:pPr>
        <w:rPr>
          <w:rFonts w:ascii="Arial" w:hAnsi="Arial" w:cs="Arial"/>
        </w:rPr>
      </w:pPr>
      <w:r w:rsidRPr="00CA0AEA">
        <w:rPr>
          <w:rFonts w:ascii="Arial" w:hAnsi="Arial" w:cs="Arial"/>
        </w:rPr>
        <w:fldChar w:fldCharType="begin"/>
      </w:r>
      <w:r w:rsidRPr="00CA0AEA">
        <w:rPr>
          <w:rFonts w:ascii="Arial" w:hAnsi="Arial" w:cs="Arial"/>
        </w:rPr>
        <w:instrText xml:space="preserve"> REF _Ref133588005 \h </w:instrText>
      </w:r>
      <w:r w:rsidR="00CA0AEA">
        <w:rPr>
          <w:rFonts w:ascii="Arial" w:hAnsi="Arial" w:cs="Arial"/>
        </w:rPr>
        <w:instrText xml:space="preserve"> \* MERGEFORMAT </w:instrText>
      </w:r>
      <w:r w:rsidRPr="00CA0AEA">
        <w:rPr>
          <w:rFonts w:ascii="Arial" w:hAnsi="Arial" w:cs="Arial"/>
        </w:rPr>
      </w:r>
      <w:r w:rsidRPr="00CA0AEA">
        <w:rPr>
          <w:rFonts w:ascii="Arial" w:hAnsi="Arial" w:cs="Arial"/>
        </w:rPr>
        <w:fldChar w:fldCharType="separate"/>
      </w:r>
      <w:r w:rsidRPr="00CA0AEA">
        <w:rPr>
          <w:rFonts w:ascii="Arial" w:hAnsi="Arial" w:cs="Arial"/>
        </w:rPr>
        <w:t xml:space="preserve">Figure </w:t>
      </w:r>
      <w:r w:rsidRPr="00CA0AEA">
        <w:rPr>
          <w:rFonts w:ascii="Arial" w:hAnsi="Arial" w:cs="Arial"/>
          <w:noProof/>
        </w:rPr>
        <w:t>36</w:t>
      </w:r>
      <w:r w:rsidRPr="00CA0AEA">
        <w:rPr>
          <w:rFonts w:ascii="Arial" w:hAnsi="Arial" w:cs="Arial"/>
        </w:rPr>
        <w:fldChar w:fldCharType="end"/>
      </w:r>
      <w:r w:rsidRPr="00CA0AEA">
        <w:rPr>
          <w:rFonts w:ascii="Arial" w:hAnsi="Arial" w:cs="Arial"/>
        </w:rPr>
        <w:t xml:space="preserve"> shows the skylight in the corridor before the library entrance. It was observed to be dirty during all visits, it being apparent that no planned maintenance had taken place between December and late March. This means that there is a reduced solar gain in this area, meaning lights were switched on unnecessarily. </w:t>
      </w:r>
    </w:p>
    <w:p w14:paraId="4CB8144A" w14:textId="7FE74B81" w:rsidR="001A0462" w:rsidRPr="00CA0AEA" w:rsidRDefault="001A0462" w:rsidP="0020282C">
      <w:pPr>
        <w:pStyle w:val="Heading3"/>
        <w:rPr>
          <w:rFonts w:ascii="Arial" w:hAnsi="Arial" w:cs="Arial"/>
        </w:rPr>
      </w:pPr>
      <w:bookmarkStart w:id="126" w:name="_Toc133607211"/>
      <w:r w:rsidRPr="00CA0AEA">
        <w:rPr>
          <w:rFonts w:ascii="Arial" w:hAnsi="Arial" w:cs="Arial"/>
        </w:rPr>
        <w:t>Excessive Lighting</w:t>
      </w:r>
      <w:bookmarkEnd w:id="126"/>
    </w:p>
    <w:p w14:paraId="055A8B41" w14:textId="73EE7B9E" w:rsidR="00242763" w:rsidRPr="00CA0AEA" w:rsidRDefault="00A876CC" w:rsidP="00242763">
      <w:pPr>
        <w:rPr>
          <w:rFonts w:ascii="Arial" w:hAnsi="Arial" w:cs="Arial"/>
        </w:rPr>
      </w:pPr>
      <w:r w:rsidRPr="00CA0AEA">
        <w:rPr>
          <w:rFonts w:ascii="Arial" w:hAnsi="Arial" w:cs="Arial"/>
        </w:rPr>
        <w:t xml:space="preserve">As mentioned in </w:t>
      </w:r>
      <w:r w:rsidRPr="00CA0AEA">
        <w:rPr>
          <w:rFonts w:ascii="Arial" w:hAnsi="Arial" w:cs="Arial"/>
        </w:rPr>
        <w:fldChar w:fldCharType="begin"/>
      </w:r>
      <w:r w:rsidRPr="00CA0AEA">
        <w:rPr>
          <w:rFonts w:ascii="Arial" w:hAnsi="Arial" w:cs="Arial"/>
        </w:rPr>
        <w:instrText xml:space="preserve"> REF _Ref133588237 \r \h </w:instrText>
      </w:r>
      <w:r w:rsidR="00CA0AEA">
        <w:rPr>
          <w:rFonts w:ascii="Arial" w:hAnsi="Arial" w:cs="Arial"/>
        </w:rPr>
        <w:instrText xml:space="preserve"> \* MERGEFORMAT </w:instrText>
      </w:r>
      <w:r w:rsidRPr="00CA0AEA">
        <w:rPr>
          <w:rFonts w:ascii="Arial" w:hAnsi="Arial" w:cs="Arial"/>
        </w:rPr>
      </w:r>
      <w:r w:rsidRPr="00CA0AEA">
        <w:rPr>
          <w:rFonts w:ascii="Arial" w:hAnsi="Arial" w:cs="Arial"/>
        </w:rPr>
        <w:fldChar w:fldCharType="separate"/>
      </w:r>
      <w:r w:rsidR="001F1C7D">
        <w:rPr>
          <w:rFonts w:ascii="Arial" w:hAnsi="Arial" w:cs="Arial"/>
        </w:rPr>
        <w:t>8.6.1</w:t>
      </w:r>
      <w:r w:rsidRPr="00CA0AEA">
        <w:rPr>
          <w:rFonts w:ascii="Arial" w:hAnsi="Arial" w:cs="Arial"/>
        </w:rPr>
        <w:fldChar w:fldCharType="end"/>
      </w:r>
      <w:r w:rsidRPr="00CA0AEA">
        <w:rPr>
          <w:rFonts w:ascii="Arial" w:hAnsi="Arial" w:cs="Arial"/>
        </w:rPr>
        <w:t>, the unclean skylight meant that lights were switched on. However, despite the reduced solar gain from the skylight, these lights were still unneeded as the corridor was sufficiently illuminated by the skylight and adjacent window alone. Even using half</w:t>
      </w:r>
      <w:r w:rsidR="001F1C7D">
        <w:rPr>
          <w:rFonts w:ascii="Arial" w:hAnsi="Arial" w:cs="Arial"/>
        </w:rPr>
        <w:t xml:space="preserve"> of</w:t>
      </w:r>
      <w:r w:rsidRPr="00CA0AEA">
        <w:rPr>
          <w:rFonts w:ascii="Arial" w:hAnsi="Arial" w:cs="Arial"/>
        </w:rPr>
        <w:t xml:space="preserve"> the amount of downlighters in the space would reduce energy and costs over a long period.</w:t>
      </w:r>
    </w:p>
    <w:p w14:paraId="668D601C" w14:textId="575934AF" w:rsidR="001A0462" w:rsidRPr="00CA0AEA" w:rsidRDefault="001A0462" w:rsidP="0020282C">
      <w:pPr>
        <w:pStyle w:val="Heading3"/>
        <w:rPr>
          <w:rFonts w:ascii="Arial" w:hAnsi="Arial" w:cs="Arial"/>
        </w:rPr>
      </w:pPr>
      <w:bookmarkStart w:id="127" w:name="_Toc133607212"/>
      <w:r w:rsidRPr="00CA0AEA">
        <w:rPr>
          <w:rFonts w:ascii="Arial" w:hAnsi="Arial" w:cs="Arial"/>
        </w:rPr>
        <w:t>Excessive Heating</w:t>
      </w:r>
      <w:bookmarkEnd w:id="127"/>
    </w:p>
    <w:p w14:paraId="44FA0943" w14:textId="15A0D921" w:rsidR="009D1413" w:rsidRPr="00CA0AEA" w:rsidRDefault="00A876CC" w:rsidP="0020282C">
      <w:pPr>
        <w:rPr>
          <w:rFonts w:ascii="Arial" w:hAnsi="Arial" w:cs="Arial"/>
        </w:rPr>
      </w:pPr>
      <w:r w:rsidRPr="00CA0AEA">
        <w:rPr>
          <w:rFonts w:ascii="Arial" w:hAnsi="Arial" w:cs="Arial"/>
        </w:rPr>
        <w:t>This corridor space was observed by both on site to be excessively warm, in fact uncomfortably so. The space lies between the back entrance to Hen Coleg and the vast library space, which has a vaulted two storey roof</w:t>
      </w:r>
      <w:r w:rsidR="006B1081" w:rsidRPr="00CA0AEA">
        <w:rPr>
          <w:rFonts w:ascii="Arial" w:hAnsi="Arial" w:cs="Arial"/>
        </w:rPr>
        <w:t>, both of which were much cooler in comparison</w:t>
      </w:r>
      <w:r w:rsidRPr="00CA0AEA">
        <w:rPr>
          <w:rFonts w:ascii="Arial" w:hAnsi="Arial" w:cs="Arial"/>
        </w:rPr>
        <w:t>. This meant that the heat was lost to both sides along</w:t>
      </w:r>
      <w:r w:rsidR="006B1081" w:rsidRPr="00CA0AEA">
        <w:rPr>
          <w:rFonts w:ascii="Arial" w:hAnsi="Arial" w:cs="Arial"/>
        </w:rPr>
        <w:t>side</w:t>
      </w:r>
      <w:r w:rsidRPr="00CA0AEA">
        <w:rPr>
          <w:rFonts w:ascii="Arial" w:hAnsi="Arial" w:cs="Arial"/>
        </w:rPr>
        <w:t xml:space="preserve"> only being used by staff and students passing through</w:t>
      </w:r>
      <w:r w:rsidR="006B1081" w:rsidRPr="00CA0AEA">
        <w:rPr>
          <w:rFonts w:ascii="Arial" w:hAnsi="Arial" w:cs="Arial"/>
        </w:rPr>
        <w:t xml:space="preserve"> rather than staying there for an extended period. The heating here should be switched either much lower or even off altogether. Corridors do not </w:t>
      </w:r>
      <w:r w:rsidR="006B1081" w:rsidRPr="00CA0AEA">
        <w:rPr>
          <w:rFonts w:ascii="Arial" w:hAnsi="Arial" w:cs="Arial"/>
        </w:rPr>
        <w:lastRenderedPageBreak/>
        <w:t xml:space="preserve">require the same level of heating than rooms or occupied spaces. Reducing or switching off the heating here could </w:t>
      </w:r>
      <w:r w:rsidR="00CA0AEA" w:rsidRPr="00CA0AEA">
        <w:rPr>
          <w:rFonts w:ascii="Arial" w:hAnsi="Arial" w:cs="Arial"/>
        </w:rPr>
        <w:t>reduce</w:t>
      </w:r>
      <w:r w:rsidR="006B1081" w:rsidRPr="00CA0AEA">
        <w:rPr>
          <w:rFonts w:ascii="Arial" w:hAnsi="Arial" w:cs="Arial"/>
        </w:rPr>
        <w:t xml:space="preserve"> the energy consumption especially in colder periods. </w:t>
      </w:r>
    </w:p>
    <w:p w14:paraId="6B3C56E8" w14:textId="7CBC8CB1" w:rsidR="00066FDE" w:rsidRPr="00CA0AEA" w:rsidRDefault="00066FDE" w:rsidP="00066FDE">
      <w:pPr>
        <w:spacing w:line="259" w:lineRule="auto"/>
        <w:rPr>
          <w:rFonts w:ascii="Arial" w:hAnsi="Arial" w:cs="Arial"/>
        </w:rPr>
      </w:pPr>
      <w:r w:rsidRPr="00CA0AEA">
        <w:rPr>
          <w:rFonts w:ascii="Arial" w:hAnsi="Arial" w:cs="Arial"/>
        </w:rPr>
        <w:br w:type="page"/>
      </w:r>
    </w:p>
    <w:p w14:paraId="6D9F15F9" w14:textId="6F2B5F50" w:rsidR="009D1413" w:rsidRPr="0020282C" w:rsidRDefault="009D1413" w:rsidP="0020282C">
      <w:pPr>
        <w:pStyle w:val="Heading1"/>
        <w:rPr>
          <w:rFonts w:ascii="Arial" w:hAnsi="Arial" w:cs="Arial"/>
        </w:rPr>
      </w:pPr>
      <w:bookmarkStart w:id="128" w:name="_Toc133607213"/>
      <w:r w:rsidRPr="0020282C">
        <w:rPr>
          <w:rFonts w:ascii="Arial" w:hAnsi="Arial" w:cs="Arial"/>
        </w:rPr>
        <w:lastRenderedPageBreak/>
        <w:t>Potential Savings</w:t>
      </w:r>
      <w:bookmarkEnd w:id="128"/>
      <w:r w:rsidRPr="0020282C">
        <w:rPr>
          <w:rFonts w:ascii="Arial" w:hAnsi="Arial" w:cs="Arial"/>
        </w:rPr>
        <w:t xml:space="preserve"> </w:t>
      </w:r>
    </w:p>
    <w:p w14:paraId="54C78675" w14:textId="015CC0E0" w:rsidR="009D1413" w:rsidRPr="0020282C" w:rsidRDefault="00A271C2" w:rsidP="0020282C">
      <w:pPr>
        <w:rPr>
          <w:rFonts w:ascii="Arial" w:hAnsi="Arial" w:cs="Arial"/>
        </w:rPr>
      </w:pPr>
      <w:r w:rsidRPr="0020282C">
        <w:rPr>
          <w:rFonts w:ascii="Arial" w:hAnsi="Arial" w:cs="Arial"/>
        </w:rPr>
        <w:t xml:space="preserve">The site audit found that there are many good projects completed, ongoing or proposed at Carmarthen and across UWTSD. </w:t>
      </w:r>
      <w:r w:rsidR="00C31F60" w:rsidRPr="0020282C">
        <w:rPr>
          <w:rFonts w:ascii="Arial" w:hAnsi="Arial" w:cs="Arial"/>
        </w:rPr>
        <w:t xml:space="preserve">It was also found that some changes could be made, both retrofits and behavioural projects, which could add to the growing improvements being made. </w:t>
      </w:r>
    </w:p>
    <w:p w14:paraId="38BC18CA" w14:textId="5B66D21C" w:rsidR="009D1413" w:rsidRPr="0020282C" w:rsidRDefault="009D1413" w:rsidP="0020282C">
      <w:pPr>
        <w:pStyle w:val="Heading2"/>
        <w:rPr>
          <w:rFonts w:ascii="Arial" w:hAnsi="Arial" w:cs="Arial"/>
        </w:rPr>
      </w:pPr>
      <w:bookmarkStart w:id="129" w:name="_Toc133607214"/>
      <w:r w:rsidRPr="0020282C">
        <w:rPr>
          <w:rFonts w:ascii="Arial" w:hAnsi="Arial" w:cs="Arial"/>
        </w:rPr>
        <w:t>Estimated Energy Savings</w:t>
      </w:r>
      <w:bookmarkEnd w:id="129"/>
      <w:r w:rsidRPr="0020282C">
        <w:rPr>
          <w:rFonts w:ascii="Arial" w:hAnsi="Arial" w:cs="Arial"/>
        </w:rPr>
        <w:t xml:space="preserve"> </w:t>
      </w:r>
    </w:p>
    <w:p w14:paraId="68A39DDA" w14:textId="0343FB0B" w:rsidR="003A6C92" w:rsidRPr="0020282C" w:rsidRDefault="003A6C92" w:rsidP="0020282C">
      <w:pPr>
        <w:rPr>
          <w:rFonts w:ascii="Arial" w:hAnsi="Arial" w:cs="Arial"/>
        </w:rPr>
      </w:pPr>
      <w:r w:rsidRPr="0020282C">
        <w:rPr>
          <w:rFonts w:ascii="Arial" w:hAnsi="Arial" w:cs="Arial"/>
        </w:rPr>
        <w:t>The following quotes are estimates and not to be taken as 100% accurate. They are based on calculations which themselves are based on educated assumptions. However, they should give a good indication of initial outlay of any retrofit project and the total payback time and energy savings over a given period.</w:t>
      </w:r>
      <w:r w:rsidR="00C44D24" w:rsidRPr="0020282C">
        <w:rPr>
          <w:rFonts w:ascii="Arial" w:hAnsi="Arial" w:cs="Arial"/>
        </w:rPr>
        <w:t xml:space="preserve"> Only a small sample of the proposed improvements have been used to calculate the energy and cost savings, this is in some part due to lack of known information surrounding the figures needed to calculate the savings accurately. </w:t>
      </w:r>
    </w:p>
    <w:p w14:paraId="598D9419" w14:textId="682BDEF8" w:rsidR="00881AB4" w:rsidRPr="0020282C" w:rsidRDefault="001F246D" w:rsidP="0020282C">
      <w:pPr>
        <w:pStyle w:val="Heading3"/>
        <w:jc w:val="both"/>
        <w:rPr>
          <w:rFonts w:ascii="Arial" w:hAnsi="Arial" w:cs="Arial"/>
        </w:rPr>
      </w:pPr>
      <w:bookmarkStart w:id="130" w:name="_Ref133432907"/>
      <w:bookmarkStart w:id="131" w:name="_Toc133607215"/>
      <w:r w:rsidRPr="0020282C">
        <w:rPr>
          <w:rFonts w:ascii="Arial" w:hAnsi="Arial" w:cs="Arial"/>
        </w:rPr>
        <w:t xml:space="preserve">Merlin </w:t>
      </w:r>
      <w:r w:rsidR="00881AB4" w:rsidRPr="0020282C">
        <w:rPr>
          <w:rFonts w:ascii="Arial" w:hAnsi="Arial" w:cs="Arial"/>
        </w:rPr>
        <w:t>Lighting</w:t>
      </w:r>
      <w:bookmarkEnd w:id="130"/>
      <w:bookmarkEnd w:id="131"/>
      <w:r w:rsidR="00881AB4" w:rsidRPr="0020282C">
        <w:rPr>
          <w:rFonts w:ascii="Arial" w:hAnsi="Arial" w:cs="Arial"/>
        </w:rPr>
        <w:t xml:space="preserve"> </w:t>
      </w:r>
    </w:p>
    <w:p w14:paraId="5221EA64" w14:textId="394A8D71" w:rsidR="009D1413" w:rsidRPr="0020282C" w:rsidRDefault="009E1253" w:rsidP="0020282C">
      <w:pPr>
        <w:rPr>
          <w:rFonts w:ascii="Arial" w:hAnsi="Arial" w:cs="Arial"/>
        </w:rPr>
      </w:pPr>
      <w:r w:rsidRPr="0020282C">
        <w:rPr>
          <w:rFonts w:ascii="Arial" w:hAnsi="Arial" w:cs="Arial"/>
        </w:rPr>
        <w:t>Starting in Halliwell canteen, known as the Merlin. There are 2</w:t>
      </w:r>
      <w:r w:rsidR="002E41E6" w:rsidRPr="0020282C">
        <w:rPr>
          <w:rFonts w:ascii="Arial" w:hAnsi="Arial" w:cs="Arial"/>
        </w:rPr>
        <w:t>1</w:t>
      </w:r>
      <w:r w:rsidRPr="0020282C">
        <w:rPr>
          <w:rFonts w:ascii="Arial" w:hAnsi="Arial" w:cs="Arial"/>
        </w:rPr>
        <w:t xml:space="preserve"> large downlighters that were observed</w:t>
      </w:r>
      <w:r w:rsidR="00C67B55" w:rsidRPr="0020282C">
        <w:rPr>
          <w:rFonts w:ascii="Arial" w:hAnsi="Arial" w:cs="Arial"/>
        </w:rPr>
        <w:t xml:space="preserve"> </w:t>
      </w:r>
      <w:r w:rsidR="00D414DB" w:rsidRPr="0020282C">
        <w:rPr>
          <w:rFonts w:ascii="Arial" w:hAnsi="Arial" w:cs="Arial"/>
        </w:rPr>
        <w:t xml:space="preserve">to all be switched on well before the expected influx of students and other customers. A potential solution to this is the use of invite lighting. This is a principle used by retailers and hospitality facilities that illuminates a </w:t>
      </w:r>
      <w:r w:rsidR="00612483" w:rsidRPr="0020282C">
        <w:rPr>
          <w:rFonts w:ascii="Arial" w:hAnsi="Arial" w:cs="Arial"/>
        </w:rPr>
        <w:t>building’s</w:t>
      </w:r>
      <w:r w:rsidR="00D414DB" w:rsidRPr="0020282C">
        <w:rPr>
          <w:rFonts w:ascii="Arial" w:hAnsi="Arial" w:cs="Arial"/>
        </w:rPr>
        <w:t xml:space="preserve"> interior using only lighting closest to a glazed façade or where it will make the premises most visible to potential customers. It can be done while the site is closed or, in the case of Merlin, during the period after it opens but there is little to no non-staff occupancy. The fact that the Merlin faces </w:t>
      </w:r>
      <w:r w:rsidR="00192759" w:rsidRPr="0020282C">
        <w:rPr>
          <w:rFonts w:ascii="Arial" w:hAnsi="Arial" w:cs="Arial"/>
        </w:rPr>
        <w:t>E</w:t>
      </w:r>
      <w:r w:rsidR="00D414DB" w:rsidRPr="0020282C">
        <w:rPr>
          <w:rFonts w:ascii="Arial" w:hAnsi="Arial" w:cs="Arial"/>
        </w:rPr>
        <w:t xml:space="preserve">ast also means that in the morning, </w:t>
      </w:r>
      <w:r w:rsidR="00192759" w:rsidRPr="0020282C">
        <w:rPr>
          <w:rFonts w:ascii="Arial" w:hAnsi="Arial" w:cs="Arial"/>
        </w:rPr>
        <w:t xml:space="preserve">using </w:t>
      </w:r>
      <w:r w:rsidR="00D414DB" w:rsidRPr="0020282C">
        <w:rPr>
          <w:rFonts w:ascii="Arial" w:hAnsi="Arial" w:cs="Arial"/>
        </w:rPr>
        <w:t>all 2</w:t>
      </w:r>
      <w:r w:rsidR="002E41E6" w:rsidRPr="0020282C">
        <w:rPr>
          <w:rFonts w:ascii="Arial" w:hAnsi="Arial" w:cs="Arial"/>
        </w:rPr>
        <w:t>1</w:t>
      </w:r>
      <w:r w:rsidR="00D414DB" w:rsidRPr="0020282C">
        <w:rPr>
          <w:rFonts w:ascii="Arial" w:hAnsi="Arial" w:cs="Arial"/>
        </w:rPr>
        <w:t xml:space="preserve"> downlighters </w:t>
      </w:r>
      <w:r w:rsidR="00192759" w:rsidRPr="0020282C">
        <w:rPr>
          <w:rFonts w:ascii="Arial" w:hAnsi="Arial" w:cs="Arial"/>
        </w:rPr>
        <w:t>is</w:t>
      </w:r>
      <w:r w:rsidR="00D414DB" w:rsidRPr="0020282C">
        <w:rPr>
          <w:rFonts w:ascii="Arial" w:hAnsi="Arial" w:cs="Arial"/>
        </w:rPr>
        <w:t xml:space="preserve"> excessive </w:t>
      </w:r>
      <w:r w:rsidR="00192759" w:rsidRPr="0020282C">
        <w:rPr>
          <w:rFonts w:ascii="Arial" w:hAnsi="Arial" w:cs="Arial"/>
        </w:rPr>
        <w:t>for</w:t>
      </w:r>
      <w:r w:rsidR="00D414DB" w:rsidRPr="0020282C">
        <w:rPr>
          <w:rFonts w:ascii="Arial" w:hAnsi="Arial" w:cs="Arial"/>
        </w:rPr>
        <w:t xml:space="preserve"> sufficiently illuminate the space. Using invite lighting in this space</w:t>
      </w:r>
      <w:r w:rsidR="00192759" w:rsidRPr="0020282C">
        <w:rPr>
          <w:rFonts w:ascii="Arial" w:hAnsi="Arial" w:cs="Arial"/>
        </w:rPr>
        <w:t xml:space="preserve"> would mean using either every light closest to the window, or perhaps every other light if suitable, to save even more energy.</w:t>
      </w:r>
    </w:p>
    <w:p w14:paraId="72C29E53" w14:textId="77777777" w:rsidR="00C32A00" w:rsidRPr="0020282C" w:rsidRDefault="00C32A00" w:rsidP="0020282C">
      <w:pPr>
        <w:keepNext/>
        <w:jc w:val="center"/>
        <w:rPr>
          <w:rFonts w:ascii="Arial" w:hAnsi="Arial" w:cs="Arial"/>
        </w:rPr>
      </w:pPr>
      <w:r w:rsidRPr="0020282C">
        <w:rPr>
          <w:rFonts w:ascii="Arial" w:hAnsi="Arial" w:cs="Arial"/>
          <w:noProof/>
        </w:rPr>
        <w:drawing>
          <wp:inline distT="0" distB="0" distL="0" distR="0" wp14:anchorId="4A1A9B5F" wp14:editId="2CD8F501">
            <wp:extent cx="3417375" cy="2466295"/>
            <wp:effectExtent l="0" t="0" r="0" b="0"/>
            <wp:docPr id="951379777" name="Picture 20" descr="Lighting Display Window Shop Window Store Window Front Stock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ghting Display Window Shop Window Store Window Front Stock Image ..."/>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426596" cy="2472950"/>
                    </a:xfrm>
                    <a:prstGeom prst="rect">
                      <a:avLst/>
                    </a:prstGeom>
                    <a:noFill/>
                    <a:ln>
                      <a:noFill/>
                    </a:ln>
                  </pic:spPr>
                </pic:pic>
              </a:graphicData>
            </a:graphic>
          </wp:inline>
        </w:drawing>
      </w:r>
    </w:p>
    <w:p w14:paraId="7BBCF112" w14:textId="1709864D" w:rsidR="00C32A00" w:rsidRPr="0020282C" w:rsidRDefault="00C32A00" w:rsidP="0020282C">
      <w:pPr>
        <w:pStyle w:val="Caption"/>
        <w:spacing w:line="360" w:lineRule="auto"/>
        <w:jc w:val="center"/>
        <w:rPr>
          <w:rFonts w:ascii="Arial" w:hAnsi="Arial" w:cs="Arial"/>
        </w:rPr>
      </w:pPr>
      <w:bookmarkStart w:id="132" w:name="_Ref133331487"/>
      <w:bookmarkStart w:id="133" w:name="_Toc133530199"/>
      <w:bookmarkStart w:id="134" w:name="_Toc133607158"/>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37</w:t>
      </w:r>
      <w:r w:rsidR="00CB3C16" w:rsidRPr="0020282C">
        <w:rPr>
          <w:rFonts w:ascii="Arial" w:hAnsi="Arial" w:cs="Arial"/>
          <w:noProof/>
        </w:rPr>
        <w:fldChar w:fldCharType="end"/>
      </w:r>
      <w:r w:rsidRPr="0020282C">
        <w:rPr>
          <w:rFonts w:ascii="Arial" w:hAnsi="Arial" w:cs="Arial"/>
        </w:rPr>
        <w:t xml:space="preserve"> - Example of Invite Display Lighting at a Retail Store (source: dreamstime.com)</w:t>
      </w:r>
      <w:bookmarkEnd w:id="132"/>
      <w:bookmarkEnd w:id="133"/>
      <w:bookmarkEnd w:id="134"/>
    </w:p>
    <w:p w14:paraId="07E1C93B" w14:textId="1CDD8F08" w:rsidR="00730588" w:rsidRPr="0020282C" w:rsidRDefault="00C32A00" w:rsidP="0020282C">
      <w:pPr>
        <w:rPr>
          <w:rFonts w:ascii="Arial" w:hAnsi="Arial" w:cs="Arial"/>
        </w:rPr>
      </w:pPr>
      <w:r w:rsidRPr="0020282C">
        <w:rPr>
          <w:rFonts w:ascii="Arial" w:hAnsi="Arial" w:cs="Arial"/>
        </w:rPr>
        <w:lastRenderedPageBreak/>
        <w:fldChar w:fldCharType="begin"/>
      </w:r>
      <w:r w:rsidRPr="0020282C">
        <w:rPr>
          <w:rFonts w:ascii="Arial" w:hAnsi="Arial" w:cs="Arial"/>
        </w:rPr>
        <w:instrText xml:space="preserve"> REF _Ref133331487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Figure </w:t>
      </w:r>
      <w:r w:rsidR="00612483">
        <w:rPr>
          <w:rFonts w:ascii="Arial" w:hAnsi="Arial" w:cs="Arial"/>
          <w:noProof/>
        </w:rPr>
        <w:t>37</w:t>
      </w:r>
      <w:r w:rsidRPr="0020282C">
        <w:rPr>
          <w:rFonts w:ascii="Arial" w:hAnsi="Arial" w:cs="Arial"/>
        </w:rPr>
        <w:t xml:space="preserve"> highlights</w:t>
      </w:r>
      <w:r w:rsidRPr="0020282C">
        <w:rPr>
          <w:rFonts w:ascii="Arial" w:hAnsi="Arial" w:cs="Arial"/>
        </w:rPr>
        <w:fldChar w:fldCharType="end"/>
      </w:r>
      <w:r w:rsidRPr="0020282C">
        <w:rPr>
          <w:rFonts w:ascii="Arial" w:hAnsi="Arial" w:cs="Arial"/>
        </w:rPr>
        <w:t xml:space="preserve"> invite lighting well, as the retail lot is shut, yet potential customers are still able to see the display area. This same principle could therefore be applied to Merlin at certain times each day. For example</w:t>
      </w:r>
      <w:r w:rsidR="002E41E6" w:rsidRPr="0020282C">
        <w:rPr>
          <w:rFonts w:ascii="Arial" w:hAnsi="Arial" w:cs="Arial"/>
        </w:rPr>
        <w:t xml:space="preserve">, from 6am (kitchen opening – 9am first students attend &amp; from 3pm – 6pm). Limiting the usage of the 21 downlighters each morning and evening to run the 7 that run alongside the Eastern façade would reduce the energy usage from those downlighters by two thirds. Assuming that this can be done for up to 6 hours per day 6 days per </w:t>
      </w:r>
      <w:r w:rsidR="004A19A5" w:rsidRPr="0020282C">
        <w:rPr>
          <w:rFonts w:ascii="Arial" w:hAnsi="Arial" w:cs="Arial"/>
        </w:rPr>
        <w:t>week and</w:t>
      </w:r>
      <w:r w:rsidR="002E41E6" w:rsidRPr="0020282C">
        <w:rPr>
          <w:rFonts w:ascii="Arial" w:hAnsi="Arial" w:cs="Arial"/>
        </w:rPr>
        <w:t xml:space="preserve"> using the same LED bulb wattage in </w:t>
      </w:r>
      <w:r w:rsidR="002E41E6" w:rsidRPr="0020282C">
        <w:rPr>
          <w:rFonts w:ascii="Arial" w:hAnsi="Arial" w:cs="Arial"/>
        </w:rPr>
        <w:fldChar w:fldCharType="begin"/>
      </w:r>
      <w:r w:rsidR="002E41E6" w:rsidRPr="0020282C">
        <w:rPr>
          <w:rFonts w:ascii="Arial" w:hAnsi="Arial" w:cs="Arial"/>
        </w:rPr>
        <w:instrText xml:space="preserve"> REF _Ref133311016 \h </w:instrText>
      </w:r>
      <w:r w:rsidR="0020282C">
        <w:rPr>
          <w:rFonts w:ascii="Arial" w:hAnsi="Arial" w:cs="Arial"/>
        </w:rPr>
        <w:instrText xml:space="preserve"> \* MERGEFORMAT </w:instrText>
      </w:r>
      <w:r w:rsidR="002E41E6" w:rsidRPr="0020282C">
        <w:rPr>
          <w:rFonts w:ascii="Arial" w:hAnsi="Arial" w:cs="Arial"/>
        </w:rPr>
      </w:r>
      <w:r w:rsidR="002E41E6" w:rsidRPr="0020282C">
        <w:rPr>
          <w:rFonts w:ascii="Arial" w:hAnsi="Arial" w:cs="Arial"/>
        </w:rPr>
        <w:fldChar w:fldCharType="separate"/>
      </w:r>
      <w:r w:rsidR="002E41E6" w:rsidRPr="0020282C">
        <w:rPr>
          <w:rFonts w:ascii="Arial" w:hAnsi="Arial" w:cs="Arial"/>
        </w:rPr>
        <w:t xml:space="preserve">Equation </w:t>
      </w:r>
      <w:r w:rsidR="002E41E6" w:rsidRPr="0020282C">
        <w:rPr>
          <w:rFonts w:ascii="Arial" w:hAnsi="Arial" w:cs="Arial"/>
          <w:noProof/>
        </w:rPr>
        <w:t>1 (12 W), each week during term time could save 6.05 kW</w:t>
      </w:r>
      <w:r w:rsidR="00730588" w:rsidRPr="0020282C">
        <w:rPr>
          <w:rFonts w:ascii="Arial" w:hAnsi="Arial" w:cs="Arial"/>
          <w:noProof/>
        </w:rPr>
        <w:t>h</w:t>
      </w:r>
      <w:r w:rsidR="002E41E6" w:rsidRPr="0020282C">
        <w:rPr>
          <w:rFonts w:ascii="Arial" w:hAnsi="Arial" w:cs="Arial"/>
          <w:noProof/>
        </w:rPr>
        <w:t xml:space="preserve"> per week just by introducing invite lighting. </w:t>
      </w:r>
      <w:r w:rsidR="002E41E6" w:rsidRPr="0020282C">
        <w:rPr>
          <w:rFonts w:ascii="Arial" w:hAnsi="Arial" w:cs="Arial"/>
        </w:rPr>
        <w:t xml:space="preserve"> </w:t>
      </w:r>
      <w:r w:rsidR="002E41E6" w:rsidRPr="0020282C">
        <w:rPr>
          <w:rFonts w:ascii="Arial" w:hAnsi="Arial" w:cs="Arial"/>
        </w:rPr>
        <w:fldChar w:fldCharType="end"/>
      </w:r>
      <w:r w:rsidR="002E41E6" w:rsidRPr="0020282C">
        <w:rPr>
          <w:rFonts w:ascii="Arial" w:hAnsi="Arial" w:cs="Arial"/>
        </w:rPr>
        <w:t xml:space="preserve"> </w:t>
      </w:r>
    </w:p>
    <w:p w14:paraId="39A3564C" w14:textId="15E08E50" w:rsidR="001F246D" w:rsidRPr="0020282C" w:rsidRDefault="001F246D" w:rsidP="0020282C">
      <w:pPr>
        <w:pStyle w:val="Heading3"/>
        <w:rPr>
          <w:rFonts w:ascii="Arial" w:hAnsi="Arial" w:cs="Arial"/>
        </w:rPr>
      </w:pPr>
      <w:bookmarkStart w:id="135" w:name="_Toc133607216"/>
      <w:r w:rsidRPr="0020282C">
        <w:rPr>
          <w:rFonts w:ascii="Arial" w:hAnsi="Arial" w:cs="Arial"/>
        </w:rPr>
        <w:t>Theatre Lighting</w:t>
      </w:r>
      <w:bookmarkEnd w:id="135"/>
    </w:p>
    <w:p w14:paraId="7AD63431" w14:textId="30F039C6" w:rsidR="00BE7060" w:rsidRPr="0020282C" w:rsidRDefault="001F246D" w:rsidP="0020282C">
      <w:pPr>
        <w:rPr>
          <w:rFonts w:ascii="Arial" w:hAnsi="Arial" w:cs="Arial"/>
        </w:rPr>
      </w:pPr>
      <w:r w:rsidRPr="0020282C">
        <w:rPr>
          <w:rFonts w:ascii="Arial" w:hAnsi="Arial" w:cs="Arial"/>
        </w:rPr>
        <w:t xml:space="preserve">LED bulbs offer a huge 91.58% heat emission coefficient </w:t>
      </w:r>
      <w:r w:rsidR="001F768C" w:rsidRPr="0020282C">
        <w:rPr>
          <w:rFonts w:ascii="Arial" w:hAnsi="Arial" w:cs="Arial"/>
        </w:rPr>
        <w:t>against incandescent bulbs at a much lower wattage, in the case of this source the LED bulbs wattage was 88W less than the incandescent</w:t>
      </w:r>
      <w:sdt>
        <w:sdtPr>
          <w:rPr>
            <w:rFonts w:ascii="Arial" w:hAnsi="Arial" w:cs="Arial"/>
          </w:rPr>
          <w:id w:val="940726113"/>
          <w:citation/>
        </w:sdtPr>
        <w:sdtEndPr/>
        <w:sdtContent>
          <w:r w:rsidR="001F768C" w:rsidRPr="0020282C">
            <w:rPr>
              <w:rFonts w:ascii="Arial" w:hAnsi="Arial" w:cs="Arial"/>
            </w:rPr>
            <w:fldChar w:fldCharType="begin"/>
          </w:r>
          <w:r w:rsidR="001F768C" w:rsidRPr="0020282C">
            <w:rPr>
              <w:rFonts w:ascii="Arial" w:hAnsi="Arial" w:cs="Arial"/>
            </w:rPr>
            <w:instrText xml:space="preserve"> CITATION Dar17 \l 2057 </w:instrText>
          </w:r>
          <w:r w:rsidR="001F768C"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(Suszanowicz, 2017)</w:t>
          </w:r>
          <w:r w:rsidR="001F768C" w:rsidRPr="0020282C">
            <w:rPr>
              <w:rFonts w:ascii="Arial" w:hAnsi="Arial" w:cs="Arial"/>
            </w:rPr>
            <w:fldChar w:fldCharType="end"/>
          </w:r>
        </w:sdtContent>
      </w:sdt>
      <w:r w:rsidR="001F768C" w:rsidRPr="0020282C">
        <w:rPr>
          <w:rFonts w:ascii="Arial" w:hAnsi="Arial" w:cs="Arial"/>
        </w:rPr>
        <w:t xml:space="preserve">. Assuming there are 20 stage lighting units in the Halliwell Theatre, switching all from incandescent to LED </w:t>
      </w:r>
      <w:r w:rsidR="00BE7060" w:rsidRPr="0020282C">
        <w:rPr>
          <w:rFonts w:ascii="Arial" w:hAnsi="Arial" w:cs="Arial"/>
        </w:rPr>
        <w:t>would require 17</w:t>
      </w:r>
      <w:r w:rsidR="00573431" w:rsidRPr="0020282C">
        <w:rPr>
          <w:rFonts w:ascii="Arial" w:hAnsi="Arial" w:cs="Arial"/>
        </w:rPr>
        <w:t>6</w:t>
      </w:r>
      <w:r w:rsidR="00BE7060" w:rsidRPr="0020282C">
        <w:rPr>
          <w:rFonts w:ascii="Arial" w:hAnsi="Arial" w:cs="Arial"/>
        </w:rPr>
        <w:t xml:space="preserve">0W less to power. </w:t>
      </w:r>
    </w:p>
    <w:p w14:paraId="21A0536A" w14:textId="77777777" w:rsidR="00263CE8" w:rsidRPr="0020282C" w:rsidRDefault="00263CE8" w:rsidP="0020282C">
      <w:pPr>
        <w:rPr>
          <w:rFonts w:ascii="Arial" w:hAnsi="Arial" w:cs="Arial"/>
        </w:rPr>
      </w:pPr>
    </w:p>
    <w:p w14:paraId="54DB0A5E" w14:textId="77777777" w:rsidR="00573431" w:rsidRPr="0020282C" w:rsidRDefault="00573431" w:rsidP="0020282C">
      <w:pPr>
        <w:rPr>
          <w:rFonts w:ascii="Arial" w:hAnsi="Arial" w:cs="Arial"/>
        </w:rPr>
      </w:pPr>
    </w:p>
    <w:p w14:paraId="412192C2" w14:textId="77777777" w:rsidR="00573431" w:rsidRPr="0020282C" w:rsidRDefault="00573431" w:rsidP="0020282C">
      <w:pPr>
        <w:rPr>
          <w:rFonts w:ascii="Arial" w:hAnsi="Arial" w:cs="Arial"/>
        </w:rPr>
      </w:pPr>
    </w:p>
    <w:p w14:paraId="41DB4B0A" w14:textId="77777777" w:rsidR="00573431" w:rsidRPr="0020282C" w:rsidRDefault="00573431" w:rsidP="0020282C">
      <w:pPr>
        <w:rPr>
          <w:rFonts w:ascii="Arial" w:hAnsi="Arial" w:cs="Arial"/>
        </w:rPr>
      </w:pPr>
    </w:p>
    <w:p w14:paraId="69A6762D" w14:textId="1E641A9D" w:rsidR="002C1DBF" w:rsidRPr="0020282C" w:rsidRDefault="00573431" w:rsidP="0020282C">
      <w:pPr>
        <w:rPr>
          <w:rFonts w:ascii="Arial" w:hAnsi="Arial" w:cs="Arial"/>
        </w:rPr>
      </w:pPr>
      <w:r w:rsidRPr="0020282C">
        <w:rPr>
          <w:rFonts w:ascii="Arial" w:hAnsi="Arial" w:cs="Arial"/>
          <w:noProof/>
        </w:rPr>
        <w:lastRenderedPageBreak/>
        <mc:AlternateContent>
          <mc:Choice Requires="wps">
            <w:drawing>
              <wp:anchor distT="45720" distB="45720" distL="114300" distR="114300" simplePos="0" relativeHeight="251665408" behindDoc="0" locked="0" layoutInCell="1" allowOverlap="1" wp14:anchorId="79352939" wp14:editId="3473E846">
                <wp:simplePos x="0" y="0"/>
                <wp:positionH relativeFrom="margin">
                  <wp:align>left</wp:align>
                </wp:positionH>
                <wp:positionV relativeFrom="paragraph">
                  <wp:posOffset>341560</wp:posOffset>
                </wp:positionV>
                <wp:extent cx="6010910" cy="5106035"/>
                <wp:effectExtent l="0" t="0" r="27940" b="18415"/>
                <wp:wrapSquare wrapText="bothSides"/>
                <wp:docPr id="1646061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0910" cy="5106154"/>
                        </a:xfrm>
                        <a:prstGeom prst="rect">
                          <a:avLst/>
                        </a:prstGeom>
                        <a:solidFill>
                          <a:srgbClr val="FFFFFF"/>
                        </a:solidFill>
                        <a:ln w="9525">
                          <a:solidFill>
                            <a:srgbClr val="000000"/>
                          </a:solidFill>
                          <a:miter lim="800000"/>
                          <a:headEnd/>
                          <a:tailEnd/>
                        </a:ln>
                      </wps:spPr>
                      <wps:txbx>
                        <w:txbxContent>
                          <w:p w14:paraId="7BB67E37" w14:textId="5E258B50" w:rsidR="002C0844" w:rsidRPr="00573431" w:rsidRDefault="002C0844" w:rsidP="00263CE8">
                            <w:pPr>
                              <w:rPr>
                                <w:rFonts w:asciiTheme="minorHAnsi" w:eastAsiaTheme="minorEastAsia" w:hAnsiTheme="minorHAnsi"/>
                                <w:u w:val="single"/>
                              </w:rPr>
                            </w:pPr>
                            <w:r w:rsidRPr="00573431">
                              <w:rPr>
                                <w:rFonts w:asciiTheme="minorHAnsi" w:eastAsiaTheme="minorEastAsia" w:hAnsiTheme="minorHAnsi"/>
                                <w:u w:val="single"/>
                              </w:rPr>
                              <w:t>Energy Saved per Week by switching from incandescent stage lighting to LED lighting (estimate)</w:t>
                            </w:r>
                            <w:r w:rsidR="002C1DBF">
                              <w:rPr>
                                <w:rFonts w:asciiTheme="minorHAnsi" w:eastAsiaTheme="minorEastAsia" w:hAnsiTheme="minorHAnsi"/>
                                <w:u w:val="single"/>
                              </w:rPr>
                              <w:t>/kJ</w:t>
                            </w:r>
                            <w:r w:rsidRPr="00573431">
                              <w:rPr>
                                <w:rFonts w:asciiTheme="minorHAnsi" w:eastAsiaTheme="minorEastAsia" w:hAnsiTheme="minorHAnsi"/>
                                <w:u w:val="single"/>
                              </w:rPr>
                              <w:t>:</w:t>
                            </w:r>
                          </w:p>
                          <w:p w14:paraId="13D66869" w14:textId="640A56F2" w:rsidR="00815C2A" w:rsidRDefault="00815C2A" w:rsidP="00263CE8">
                            <m:oMathPara>
                              <m:oMath>
                                <m:r>
                                  <w:rPr>
                                    <w:rFonts w:ascii="Cambria Math" w:hAnsi="Cambria Math"/>
                                  </w:rPr>
                                  <m:t xml:space="preserve">Energy (Joules, J) = Power (Watts, W) x Time (Seconds, t) </m:t>
                                </m:r>
                              </m:oMath>
                            </m:oMathPara>
                          </w:p>
                          <w:p w14:paraId="68390126" w14:textId="2BADD29D" w:rsidR="00263CE8" w:rsidRPr="002C0844" w:rsidRDefault="002C0844" w:rsidP="00263CE8">
                            <w:pPr>
                              <w:rPr>
                                <w:rFonts w:ascii="Cambria Math" w:hAnsi="Cambria Math"/>
                                <w:oMath/>
                              </w:rPr>
                            </w:pPr>
                            <m:oMathPara>
                              <m:oMath>
                                <m:r>
                                  <w:rPr>
                                    <w:rFonts w:ascii="Cambria Math" w:hAnsi="Cambria Math"/>
                                  </w:rPr>
                                  <m:t>Power of 20 incandescent stage lights = 2000 W</m:t>
                                </m:r>
                              </m:oMath>
                            </m:oMathPara>
                          </w:p>
                          <w:p w14:paraId="29A87A48" w14:textId="57D82EF6" w:rsidR="00815C2A" w:rsidRPr="002C0844" w:rsidRDefault="002C0844" w:rsidP="00263CE8">
                            <w:pPr>
                              <w:rPr>
                                <w:rFonts w:ascii="Cambria Math" w:hAnsi="Cambria Math"/>
                                <w:oMath/>
                              </w:rPr>
                            </w:pPr>
                            <m:oMathPara>
                              <m:oMath>
                                <m:r>
                                  <w:rPr>
                                    <w:rFonts w:ascii="Cambria Math" w:hAnsi="Cambria Math"/>
                                  </w:rPr>
                                  <m:t>Power of 20 LED stage lights = 240 W</m:t>
                                </m:r>
                              </m:oMath>
                            </m:oMathPara>
                          </w:p>
                          <w:p w14:paraId="19385FF0" w14:textId="077B128F" w:rsidR="00815C2A" w:rsidRPr="002C0844" w:rsidRDefault="002C0844" w:rsidP="00263CE8">
                            <w:pPr>
                              <w:rPr>
                                <w:rFonts w:ascii="Cambria Math" w:hAnsi="Cambria Math"/>
                                <w:oMath/>
                              </w:rPr>
                            </w:pPr>
                            <m:oMathPara>
                              <m:oMath>
                                <m:r>
                                  <w:rPr>
                                    <w:rFonts w:ascii="Cambria Math" w:hAnsi="Cambria Math"/>
                                  </w:rPr>
                                  <m:t>Power Difference = 2000 – 240</m:t>
                                </m:r>
                              </m:oMath>
                            </m:oMathPara>
                          </w:p>
                          <w:p w14:paraId="41D1792E" w14:textId="37D5CB6E" w:rsidR="00815C2A" w:rsidRPr="002C0844" w:rsidRDefault="002C0844" w:rsidP="00263CE8">
                            <w:pPr>
                              <w:rPr>
                                <w:rFonts w:ascii="Cambria Math" w:hAnsi="Cambria Math"/>
                                <w:oMath/>
                              </w:rPr>
                            </w:pPr>
                            <m:oMathPara>
                              <m:oMath>
                                <m:r>
                                  <w:rPr>
                                    <w:rFonts w:ascii="Cambria Math" w:hAnsi="Cambria Math"/>
                                  </w:rPr>
                                  <m:t>= 1760 W</m:t>
                                </m:r>
                              </m:oMath>
                            </m:oMathPara>
                          </w:p>
                          <w:p w14:paraId="52F6F756" w14:textId="6F8C2C67" w:rsidR="002C0844" w:rsidRPr="002C0844" w:rsidRDefault="002C0844" w:rsidP="00263CE8">
                            <w:pPr>
                              <w:rPr>
                                <w:rFonts w:ascii="Cambria Math" w:hAnsi="Cambria Math"/>
                                <w:oMath/>
                              </w:rPr>
                            </w:pPr>
                            <m:oMathPara>
                              <m:oMath>
                                <m:r>
                                  <w:rPr>
                                    <w:rFonts w:ascii="Cambria Math" w:hAnsi="Cambria Math"/>
                                  </w:rPr>
                                  <m:t xml:space="preserve">Time = 4 x 3600 </m:t>
                                </m:r>
                              </m:oMath>
                            </m:oMathPara>
                          </w:p>
                          <w:p w14:paraId="5682C1C6" w14:textId="5FE55096" w:rsidR="00815C2A" w:rsidRPr="002C0844" w:rsidRDefault="002C0844" w:rsidP="00263CE8">
                            <w:pPr>
                              <w:rPr>
                                <w:rFonts w:ascii="Cambria Math" w:hAnsi="Cambria Math"/>
                                <w:oMath/>
                              </w:rPr>
                            </w:pPr>
                            <m:oMathPara>
                              <m:oMath>
                                <m:r>
                                  <w:rPr>
                                    <w:rFonts w:ascii="Cambria Math" w:hAnsi="Cambria Math"/>
                                  </w:rPr>
                                  <m:t>= 14400 s</m:t>
                                </m:r>
                              </m:oMath>
                            </m:oMathPara>
                          </w:p>
                          <w:p w14:paraId="3E1B049D" w14:textId="394E2D79" w:rsidR="00263CE8" w:rsidRPr="002C0844" w:rsidRDefault="002C0844" w:rsidP="00263CE8">
                            <w:pPr>
                              <w:rPr>
                                <w:rFonts w:ascii="Cambria Math" w:hAnsi="Cambria Math"/>
                                <w:oMath/>
                              </w:rPr>
                            </w:pPr>
                            <m:oMathPara>
                              <m:oMath>
                                <m:r>
                                  <w:rPr>
                                    <w:rFonts w:ascii="Cambria Math" w:hAnsi="Cambria Math"/>
                                  </w:rPr>
                                  <m:t>Energy Saving per Week = 1760 x 14400</m:t>
                                </m:r>
                              </m:oMath>
                            </m:oMathPara>
                          </w:p>
                          <w:p w14:paraId="26633C52" w14:textId="2E604549" w:rsidR="00573431" w:rsidRPr="00573431" w:rsidRDefault="002C0844" w:rsidP="00263CE8">
                            <w:pPr>
                              <w:rPr>
                                <w:rFonts w:eastAsiaTheme="minorEastAsia"/>
                                <w:b/>
                                <w:bCs/>
                              </w:rPr>
                            </w:pPr>
                            <m:oMathPara>
                              <m:oMath>
                                <m:r>
                                  <m:rPr>
                                    <m:sty m:val="bi"/>
                                  </m:rPr>
                                  <w:rPr>
                                    <w:rFonts w:ascii="Cambria Math" w:hAnsi="Cambria Math"/>
                                  </w:rPr>
                                  <m:t>= 253.344 kJ</m:t>
                                </m:r>
                              </m:oMath>
                            </m:oMathPara>
                          </w:p>
                          <w:p w14:paraId="7117378A" w14:textId="15DF0451" w:rsidR="00573431" w:rsidRDefault="00573431" w:rsidP="00263CE8">
                            <w:pPr>
                              <w:rPr>
                                <w:rFonts w:eastAsiaTheme="minorEastAsia"/>
                                <w:b/>
                                <w:bCs/>
                              </w:rPr>
                            </w:pPr>
                            <w:r>
                              <w:rPr>
                                <w:rFonts w:eastAsiaTheme="minorEastAsia"/>
                                <w:b/>
                                <w:bCs/>
                              </w:rPr>
                              <w:t>Assumptions:</w:t>
                            </w:r>
                          </w:p>
                          <w:p w14:paraId="7385833F" w14:textId="73F93A03" w:rsidR="00573431" w:rsidRDefault="00573431" w:rsidP="00573431">
                            <w:pPr>
                              <w:pStyle w:val="ListParagraph"/>
                              <w:numPr>
                                <w:ilvl w:val="0"/>
                                <w:numId w:val="31"/>
                              </w:numPr>
                              <w:rPr>
                                <w:rFonts w:eastAsiaTheme="minorEastAsia"/>
                                <w:b/>
                                <w:bCs/>
                              </w:rPr>
                            </w:pPr>
                            <w:r>
                              <w:rPr>
                                <w:rFonts w:eastAsiaTheme="minorEastAsia"/>
                                <w:b/>
                                <w:bCs/>
                              </w:rPr>
                              <w:t>20 Stage lights used in Theatre</w:t>
                            </w:r>
                          </w:p>
                          <w:p w14:paraId="3F20A783" w14:textId="034ECA51" w:rsidR="00573431" w:rsidRDefault="00573431" w:rsidP="00573431">
                            <w:pPr>
                              <w:pStyle w:val="ListParagraph"/>
                              <w:numPr>
                                <w:ilvl w:val="0"/>
                                <w:numId w:val="31"/>
                              </w:numPr>
                              <w:rPr>
                                <w:rFonts w:eastAsiaTheme="minorEastAsia"/>
                                <w:b/>
                                <w:bCs/>
                              </w:rPr>
                            </w:pPr>
                            <w:r>
                              <w:rPr>
                                <w:rFonts w:eastAsiaTheme="minorEastAsia"/>
                                <w:b/>
                                <w:bCs/>
                              </w:rPr>
                              <w:t>Stage Lighting is used 4 hours per week on average</w:t>
                            </w:r>
                          </w:p>
                          <w:p w14:paraId="1C510F18" w14:textId="17D2A8BF" w:rsidR="00573431" w:rsidRPr="00573431" w:rsidRDefault="00573431" w:rsidP="00573431">
                            <w:pPr>
                              <w:pStyle w:val="ListParagraph"/>
                              <w:numPr>
                                <w:ilvl w:val="0"/>
                                <w:numId w:val="31"/>
                              </w:numPr>
                              <w:rPr>
                                <w:rFonts w:eastAsiaTheme="minorEastAsia"/>
                                <w:b/>
                                <w:bCs/>
                              </w:rPr>
                            </w:pPr>
                            <w:r>
                              <w:rPr>
                                <w:rFonts w:eastAsiaTheme="minorEastAsia"/>
                                <w:b/>
                                <w:bCs/>
                              </w:rPr>
                              <w:t xml:space="preserve">Current lighting used is Incandescent bulbs with 100 W power, LED alternative is 12 W </w:t>
                            </w:r>
                            <w:sdt>
                              <w:sdtPr>
                                <w:rPr>
                                  <w:rFonts w:eastAsiaTheme="minorEastAsia"/>
                                  <w:b/>
                                  <w:bCs/>
                                </w:rPr>
                                <w:id w:val="-910462025"/>
                                <w:citation/>
                              </w:sdtPr>
                              <w:sdtEndPr/>
                              <w:sdtContent>
                                <w:r>
                                  <w:rPr>
                                    <w:rFonts w:eastAsiaTheme="minorEastAsia"/>
                                    <w:b/>
                                    <w:bCs/>
                                  </w:rPr>
                                  <w:fldChar w:fldCharType="begin"/>
                                </w:r>
                                <w:r>
                                  <w:rPr>
                                    <w:rFonts w:eastAsiaTheme="minorEastAsia"/>
                                    <w:b/>
                                    <w:bCs/>
                                  </w:rPr>
                                  <w:instrText xml:space="preserve"> CITATION Dar17 \l 2057 </w:instrText>
                                </w:r>
                                <w:r>
                                  <w:rPr>
                                    <w:rFonts w:eastAsiaTheme="minorEastAsia"/>
                                    <w:b/>
                                    <w:bCs/>
                                  </w:rPr>
                                  <w:fldChar w:fldCharType="separate"/>
                                </w:r>
                                <w:r w:rsidR="004D6F67" w:rsidRPr="004D6F67">
                                  <w:rPr>
                                    <w:rFonts w:eastAsiaTheme="minorEastAsia"/>
                                    <w:noProof/>
                                  </w:rPr>
                                  <w:t>(Suszanowicz, 2017)</w:t>
                                </w:r>
                                <w:r>
                                  <w:rPr>
                                    <w:rFonts w:eastAsiaTheme="minorEastAsia"/>
                                    <w:b/>
                                    <w:bCs/>
                                  </w:rPr>
                                  <w:fldChar w:fldCharType="end"/>
                                </w:r>
                              </w:sdtContent>
                            </w:sdt>
                          </w:p>
                          <w:p w14:paraId="74E7CBFE" w14:textId="77777777" w:rsidR="002C0844" w:rsidRDefault="002C0844" w:rsidP="00263C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352939" id="_x0000_s1027" type="#_x0000_t202" style="position:absolute;margin-left:0;margin-top:26.9pt;width:473.3pt;height:402.0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">
                <v:textbox>
                  <w:txbxContent>
                    <w:p w14:paraId="7BB67E37" w14:textId="5E258B50" w:rsidR="002C0844" w:rsidRPr="00573431" w:rsidRDefault="002C0844" w:rsidP="00263CE8">
                      <w:pPr>
                        <w:rPr>
                          <w:rFonts w:asciiTheme="minorHAnsi" w:eastAsiaTheme="minorEastAsia" w:hAnsiTheme="minorHAnsi"/>
                          <w:u w:val="single"/>
                        </w:rPr>
                      </w:pPr>
                      <w:r w:rsidRPr="00573431">
                        <w:rPr>
                          <w:rFonts w:asciiTheme="minorHAnsi" w:eastAsiaTheme="minorEastAsia" w:hAnsiTheme="minorHAnsi"/>
                          <w:u w:val="single"/>
                        </w:rPr>
                        <w:t>Energy Saved per Week by switching from incandescent stage lighting to LED lighting (estimate)</w:t>
                      </w:r>
                      <w:r w:rsidR="002C1DBF">
                        <w:rPr>
                          <w:rFonts w:asciiTheme="minorHAnsi" w:eastAsiaTheme="minorEastAsia" w:hAnsiTheme="minorHAnsi"/>
                          <w:u w:val="single"/>
                        </w:rPr>
                        <w:t>/kJ</w:t>
                      </w:r>
                      <w:r w:rsidRPr="00573431">
                        <w:rPr>
                          <w:rFonts w:asciiTheme="minorHAnsi" w:eastAsiaTheme="minorEastAsia" w:hAnsiTheme="minorHAnsi"/>
                          <w:u w:val="single"/>
                        </w:rPr>
                        <w:t>:</w:t>
                      </w:r>
                    </w:p>
                    <w:p w14:paraId="13D66869" w14:textId="640A56F2" w:rsidR="00815C2A" w:rsidRDefault="00815C2A" w:rsidP="00263CE8">
                      <m:oMathPara>
                        <m:oMath>
                          <m:r>
                            <w:rPr>
                              <w:rFonts w:ascii="Cambria Math" w:hAnsi="Cambria Math"/>
                            </w:rPr>
                            <m:t xml:space="preserve">Energy (Joules, J) = Power (Watts, W) x Time (Seconds, t) </m:t>
                          </m:r>
                        </m:oMath>
                      </m:oMathPara>
                    </w:p>
                    <w:p w14:paraId="68390126" w14:textId="2BADD29D" w:rsidR="00263CE8" w:rsidRPr="002C0844" w:rsidRDefault="002C0844" w:rsidP="00263CE8">
                      <w:pPr>
                        <w:rPr>
                          <w:rFonts w:ascii="Cambria Math" w:hAnsi="Cambria Math"/>
                          <w:oMath/>
                        </w:rPr>
                      </w:pPr>
                      <m:oMathPara>
                        <m:oMath>
                          <m:r>
                            <w:rPr>
                              <w:rFonts w:ascii="Cambria Math" w:hAnsi="Cambria Math"/>
                            </w:rPr>
                            <m:t>Power of 20 incandescent stage lights = 2000 W</m:t>
                          </m:r>
                        </m:oMath>
                      </m:oMathPara>
                    </w:p>
                    <w:p w14:paraId="29A87A48" w14:textId="57D82EF6" w:rsidR="00815C2A" w:rsidRPr="002C0844" w:rsidRDefault="002C0844" w:rsidP="00263CE8">
                      <w:pPr>
                        <w:rPr>
                          <w:rFonts w:ascii="Cambria Math" w:hAnsi="Cambria Math"/>
                          <w:oMath/>
                        </w:rPr>
                      </w:pPr>
                      <m:oMathPara>
                        <m:oMath>
                          <m:r>
                            <w:rPr>
                              <w:rFonts w:ascii="Cambria Math" w:hAnsi="Cambria Math"/>
                            </w:rPr>
                            <m:t>Power of 20 LED stage lights = 240 W</m:t>
                          </m:r>
                        </m:oMath>
                      </m:oMathPara>
                    </w:p>
                    <w:p w14:paraId="19385FF0" w14:textId="077B128F" w:rsidR="00815C2A" w:rsidRPr="002C0844" w:rsidRDefault="002C0844" w:rsidP="00263CE8">
                      <w:pPr>
                        <w:rPr>
                          <w:rFonts w:ascii="Cambria Math" w:hAnsi="Cambria Math"/>
                          <w:oMath/>
                        </w:rPr>
                      </w:pPr>
                      <m:oMathPara>
                        <m:oMath>
                          <m:r>
                            <w:rPr>
                              <w:rFonts w:ascii="Cambria Math" w:hAnsi="Cambria Math"/>
                            </w:rPr>
                            <m:t>Power Difference = 2000 – 240</m:t>
                          </m:r>
                        </m:oMath>
                      </m:oMathPara>
                    </w:p>
                    <w:p w14:paraId="41D1792E" w14:textId="37D5CB6E" w:rsidR="00815C2A" w:rsidRPr="002C0844" w:rsidRDefault="002C0844" w:rsidP="00263CE8">
                      <w:pPr>
                        <w:rPr>
                          <w:rFonts w:ascii="Cambria Math" w:hAnsi="Cambria Math"/>
                          <w:oMath/>
                        </w:rPr>
                      </w:pPr>
                      <m:oMathPara>
                        <m:oMath>
                          <m:r>
                            <w:rPr>
                              <w:rFonts w:ascii="Cambria Math" w:hAnsi="Cambria Math"/>
                            </w:rPr>
                            <m:t>= 1760 W</m:t>
                          </m:r>
                        </m:oMath>
                      </m:oMathPara>
                    </w:p>
                    <w:p w14:paraId="52F6F756" w14:textId="6F8C2C67" w:rsidR="002C0844" w:rsidRPr="002C0844" w:rsidRDefault="002C0844" w:rsidP="00263CE8">
                      <w:pPr>
                        <w:rPr>
                          <w:rFonts w:ascii="Cambria Math" w:hAnsi="Cambria Math"/>
                          <w:oMath/>
                        </w:rPr>
                      </w:pPr>
                      <m:oMathPara>
                        <m:oMath>
                          <m:r>
                            <w:rPr>
                              <w:rFonts w:ascii="Cambria Math" w:hAnsi="Cambria Math"/>
                            </w:rPr>
                            <m:t xml:space="preserve">Time = 4 x 3600 </m:t>
                          </m:r>
                        </m:oMath>
                      </m:oMathPara>
                    </w:p>
                    <w:p w14:paraId="5682C1C6" w14:textId="5FE55096" w:rsidR="00815C2A" w:rsidRPr="002C0844" w:rsidRDefault="002C0844" w:rsidP="00263CE8">
                      <w:pPr>
                        <w:rPr>
                          <w:rFonts w:ascii="Cambria Math" w:hAnsi="Cambria Math"/>
                          <w:oMath/>
                        </w:rPr>
                      </w:pPr>
                      <m:oMathPara>
                        <m:oMath>
                          <m:r>
                            <w:rPr>
                              <w:rFonts w:ascii="Cambria Math" w:hAnsi="Cambria Math"/>
                            </w:rPr>
                            <m:t>= 14400 s</m:t>
                          </m:r>
                        </m:oMath>
                      </m:oMathPara>
                    </w:p>
                    <w:p w14:paraId="3E1B049D" w14:textId="394E2D79" w:rsidR="00263CE8" w:rsidRPr="002C0844" w:rsidRDefault="002C0844" w:rsidP="00263CE8">
                      <w:pPr>
                        <w:rPr>
                          <w:rFonts w:ascii="Cambria Math" w:hAnsi="Cambria Math"/>
                          <w:oMath/>
                        </w:rPr>
                      </w:pPr>
                      <m:oMathPara>
                        <m:oMath>
                          <m:r>
                            <w:rPr>
                              <w:rFonts w:ascii="Cambria Math" w:hAnsi="Cambria Math"/>
                            </w:rPr>
                            <m:t>Energy Saving per Week = 1760 x 14400</m:t>
                          </m:r>
                        </m:oMath>
                      </m:oMathPara>
                    </w:p>
                    <w:p w14:paraId="26633C52" w14:textId="2E604549" w:rsidR="00573431" w:rsidRPr="00573431" w:rsidRDefault="002C0844" w:rsidP="00263CE8">
                      <w:pPr>
                        <w:rPr>
                          <w:rFonts w:eastAsiaTheme="minorEastAsia"/>
                          <w:b/>
                          <w:bCs/>
                        </w:rPr>
                      </w:pPr>
                      <m:oMathPara>
                        <m:oMath>
                          <m:r>
                            <m:rPr>
                              <m:sty m:val="bi"/>
                            </m:rPr>
                            <w:rPr>
                              <w:rFonts w:ascii="Cambria Math" w:hAnsi="Cambria Math"/>
                            </w:rPr>
                            <m:t>= 253.344 kJ</m:t>
                          </m:r>
                        </m:oMath>
                      </m:oMathPara>
                    </w:p>
                    <w:p w14:paraId="7117378A" w14:textId="15DF0451" w:rsidR="00573431" w:rsidRDefault="00573431" w:rsidP="00263CE8">
                      <w:pPr>
                        <w:rPr>
                          <w:rFonts w:eastAsiaTheme="minorEastAsia"/>
                          <w:b/>
                          <w:bCs/>
                        </w:rPr>
                      </w:pPr>
                      <w:r>
                        <w:rPr>
                          <w:rFonts w:eastAsiaTheme="minorEastAsia"/>
                          <w:b/>
                          <w:bCs/>
                        </w:rPr>
                        <w:t>Assumptions:</w:t>
                      </w:r>
                    </w:p>
                    <w:p w14:paraId="7385833F" w14:textId="73F93A03" w:rsidR="00573431" w:rsidRDefault="00573431" w:rsidP="00573431">
                      <w:pPr>
                        <w:pStyle w:val="ListParagraph"/>
                        <w:numPr>
                          <w:ilvl w:val="0"/>
                          <w:numId w:val="31"/>
                        </w:numPr>
                        <w:rPr>
                          <w:rFonts w:eastAsiaTheme="minorEastAsia"/>
                          <w:b/>
                          <w:bCs/>
                        </w:rPr>
                      </w:pPr>
                      <w:r>
                        <w:rPr>
                          <w:rFonts w:eastAsiaTheme="minorEastAsia"/>
                          <w:b/>
                          <w:bCs/>
                        </w:rPr>
                        <w:t>20 Stage lights used in Theatre</w:t>
                      </w:r>
                    </w:p>
                    <w:p w14:paraId="3F20A783" w14:textId="034ECA51" w:rsidR="00573431" w:rsidRDefault="00573431" w:rsidP="00573431">
                      <w:pPr>
                        <w:pStyle w:val="ListParagraph"/>
                        <w:numPr>
                          <w:ilvl w:val="0"/>
                          <w:numId w:val="31"/>
                        </w:numPr>
                        <w:rPr>
                          <w:rFonts w:eastAsiaTheme="minorEastAsia"/>
                          <w:b/>
                          <w:bCs/>
                        </w:rPr>
                      </w:pPr>
                      <w:r>
                        <w:rPr>
                          <w:rFonts w:eastAsiaTheme="minorEastAsia"/>
                          <w:b/>
                          <w:bCs/>
                        </w:rPr>
                        <w:t>Stage Lighting is used 4 hours per week on average</w:t>
                      </w:r>
                    </w:p>
                    <w:p w14:paraId="1C510F18" w14:textId="17D2A8BF" w:rsidR="00573431" w:rsidRPr="00573431" w:rsidRDefault="00573431" w:rsidP="00573431">
                      <w:pPr>
                        <w:pStyle w:val="ListParagraph"/>
                        <w:numPr>
                          <w:ilvl w:val="0"/>
                          <w:numId w:val="31"/>
                        </w:numPr>
                        <w:rPr>
                          <w:rFonts w:eastAsiaTheme="minorEastAsia"/>
                          <w:b/>
                          <w:bCs/>
                        </w:rPr>
                      </w:pPr>
                      <w:r>
                        <w:rPr>
                          <w:rFonts w:eastAsiaTheme="minorEastAsia"/>
                          <w:b/>
                          <w:bCs/>
                        </w:rPr>
                        <w:t xml:space="preserve">Current lighting used is Incandescent bulbs with 100 W power, LED alternative is 12 W </w:t>
                      </w:r>
                      <w:sdt>
                        <w:sdtPr>
                          <w:rPr>
                            <w:rFonts w:eastAsiaTheme="minorEastAsia"/>
                            <w:b/>
                            <w:bCs/>
                          </w:rPr>
                          <w:id w:val="-910462025"/>
                          <w:citation/>
                        </w:sdtPr>
                        <w:sdtEndPr/>
                        <w:sdtContent>
                          <w:r>
                            <w:rPr>
                              <w:rFonts w:eastAsiaTheme="minorEastAsia"/>
                              <w:b/>
                              <w:bCs/>
                            </w:rPr>
                            <w:fldChar w:fldCharType="begin"/>
                          </w:r>
                          <w:r>
                            <w:rPr>
                              <w:rFonts w:eastAsiaTheme="minorEastAsia"/>
                              <w:b/>
                              <w:bCs/>
                            </w:rPr>
                            <w:instrText xml:space="preserve"> CITATION Dar17 \l 2057 </w:instrText>
                          </w:r>
                          <w:r>
                            <w:rPr>
                              <w:rFonts w:eastAsiaTheme="minorEastAsia"/>
                              <w:b/>
                              <w:bCs/>
                            </w:rPr>
                            <w:fldChar w:fldCharType="separate"/>
                          </w:r>
                          <w:r w:rsidR="004D6F67" w:rsidRPr="004D6F67">
                            <w:rPr>
                              <w:rFonts w:eastAsiaTheme="minorEastAsia"/>
                              <w:noProof/>
                            </w:rPr>
                            <w:t>(Suszanowicz, 2017)</w:t>
                          </w:r>
                          <w:r>
                            <w:rPr>
                              <w:rFonts w:eastAsiaTheme="minorEastAsia"/>
                              <w:b/>
                              <w:bCs/>
                            </w:rPr>
                            <w:fldChar w:fldCharType="end"/>
                          </w:r>
                        </w:sdtContent>
                      </w:sdt>
                    </w:p>
                    <w:p w14:paraId="74E7CBFE" w14:textId="77777777" w:rsidR="002C0844" w:rsidRDefault="002C0844" w:rsidP="00263CE8"/>
                  </w:txbxContent>
                </v:textbox>
                <w10:wrap type="square" anchorx="margin"/>
              </v:shape>
            </w:pict>
          </mc:Fallback>
        </mc:AlternateContent>
      </w:r>
      <w:r w:rsidRPr="0020282C">
        <w:rPr>
          <w:rFonts w:ascii="Arial" w:hAnsi="Arial" w:cs="Arial"/>
          <w:noProof/>
        </w:rPr>
        <mc:AlternateContent>
          <mc:Choice Requires="wps">
            <w:drawing>
              <wp:anchor distT="0" distB="0" distL="114300" distR="114300" simplePos="0" relativeHeight="251667456" behindDoc="0" locked="0" layoutInCell="1" allowOverlap="1" wp14:anchorId="55D873E1" wp14:editId="2AE57D32">
                <wp:simplePos x="0" y="0"/>
                <wp:positionH relativeFrom="margin">
                  <wp:align>left</wp:align>
                </wp:positionH>
                <wp:positionV relativeFrom="paragraph">
                  <wp:posOffset>535</wp:posOffset>
                </wp:positionV>
                <wp:extent cx="6010910" cy="253365"/>
                <wp:effectExtent l="0" t="0" r="8890" b="0"/>
                <wp:wrapSquare wrapText="bothSides"/>
                <wp:docPr id="600598851" name="Text Box 1"/>
                <wp:cNvGraphicFramePr/>
                <a:graphic xmlns:a="http://schemas.openxmlformats.org/drawingml/2006/main">
                  <a:graphicData uri="http://schemas.microsoft.com/office/word/2010/wordprocessingShape">
                    <wps:wsp>
                      <wps:cNvSpPr txBox="1"/>
                      <wps:spPr>
                        <a:xfrm>
                          <a:off x="0" y="0"/>
                          <a:ext cx="6010910" cy="253365"/>
                        </a:xfrm>
                        <a:prstGeom prst="rect">
                          <a:avLst/>
                        </a:prstGeom>
                        <a:solidFill>
                          <a:prstClr val="white"/>
                        </a:solidFill>
                        <a:ln>
                          <a:noFill/>
                        </a:ln>
                      </wps:spPr>
                      <wps:txbx>
                        <w:txbxContent>
                          <w:p w14:paraId="2AB05508" w14:textId="687DB0BC" w:rsidR="00573431" w:rsidRDefault="00573431" w:rsidP="00573431">
                            <w:pPr>
                              <w:pStyle w:val="Caption"/>
                              <w:jc w:val="center"/>
                            </w:pPr>
                            <w:bookmarkStart w:id="136" w:name="_Ref133311016"/>
                            <w:r>
                              <w:t xml:space="preserve">Equation </w:t>
                            </w:r>
                            <w:r w:rsidR="00EE21D5">
                              <w:fldChar w:fldCharType="begin"/>
                            </w:r>
                            <w:r w:rsidR="00EE21D5">
                              <w:instrText xml:space="preserve"> SEQ Equation \* ARABIC </w:instrText>
                            </w:r>
                            <w:r w:rsidR="00EE21D5">
                              <w:fldChar w:fldCharType="separate"/>
                            </w:r>
                            <w:r w:rsidR="00567342">
                              <w:rPr>
                                <w:noProof/>
                              </w:rPr>
                              <w:t>1</w:t>
                            </w:r>
                            <w:r w:rsidR="00EE21D5">
                              <w:rPr>
                                <w:noProof/>
                              </w:rPr>
                              <w:fldChar w:fldCharType="end"/>
                            </w:r>
                            <w:r>
                              <w:t xml:space="preserve"> - Estimated Energy Saving per Week</w:t>
                            </w:r>
                            <w:r w:rsidR="00567342">
                              <w:t>/kJ</w:t>
                            </w:r>
                            <w:r>
                              <w:t xml:space="preserve"> in Halliwell Theatre with Stage Lighting Change (source: author)</w:t>
                            </w:r>
                            <w:bookmarkEnd w:id="136"/>
                          </w:p>
                          <w:p w14:paraId="078B6A27" w14:textId="77777777" w:rsidR="00573431" w:rsidRDefault="00573431" w:rsidP="00573431"/>
                          <w:p w14:paraId="21562374" w14:textId="77777777" w:rsidR="00573431" w:rsidRDefault="00573431" w:rsidP="00573431"/>
                          <w:p w14:paraId="4DC839A6" w14:textId="77777777" w:rsidR="00573431" w:rsidRDefault="00573431" w:rsidP="00573431"/>
                          <w:p w14:paraId="7B902861" w14:textId="77777777" w:rsidR="00573431" w:rsidRDefault="00573431" w:rsidP="00573431"/>
                          <w:p w14:paraId="50CD9498" w14:textId="77777777" w:rsidR="00573431" w:rsidRDefault="00573431" w:rsidP="00573431"/>
                          <w:p w14:paraId="66DB47DE" w14:textId="77777777" w:rsidR="00573431" w:rsidRDefault="00573431" w:rsidP="00573431"/>
                          <w:p w14:paraId="72F865EC" w14:textId="77777777" w:rsidR="00573431" w:rsidRDefault="00573431" w:rsidP="00573431"/>
                          <w:p w14:paraId="2B87E62E" w14:textId="77777777" w:rsidR="00573431" w:rsidRDefault="00573431" w:rsidP="00573431"/>
                          <w:p w14:paraId="7754E4D2" w14:textId="77777777" w:rsidR="00573431" w:rsidRDefault="00573431" w:rsidP="00573431"/>
                          <w:p w14:paraId="0CD33DCE" w14:textId="77777777" w:rsidR="00573431" w:rsidRDefault="00573431" w:rsidP="00573431"/>
                          <w:p w14:paraId="79FB638D" w14:textId="77777777" w:rsidR="00573431" w:rsidRPr="00573431" w:rsidRDefault="00573431" w:rsidP="00573431"/>
                          <w:p w14:paraId="69122418" w14:textId="77777777" w:rsidR="00573431" w:rsidRDefault="00573431" w:rsidP="00573431"/>
                          <w:p w14:paraId="221BDF24" w14:textId="77777777" w:rsidR="00573431" w:rsidRPr="00573431" w:rsidRDefault="00573431" w:rsidP="0057343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D873E1" id="Text Box 1" o:spid="_x0000_s1028" type="#_x0000_t202" style="position:absolute;margin-left:0;margin-top:.05pt;width:473.3pt;height:19.9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" stroked="f">
                <v:textbox inset="0,0,0,0">
                  <w:txbxContent>
                    <w:p w14:paraId="2AB05508" w14:textId="687DB0BC" w:rsidR="00573431" w:rsidRDefault="00573431" w:rsidP="00573431">
                      <w:pPr>
                        <w:pStyle w:val="Caption"/>
                        <w:jc w:val="center"/>
                      </w:pPr>
                      <w:bookmarkStart w:id="137" w:name="_Ref133311016"/>
                      <w:r>
                        <w:t xml:space="preserve">Equation </w:t>
                      </w:r>
                      <w:r w:rsidR="00EE21D5">
                        <w:fldChar w:fldCharType="begin"/>
                      </w:r>
                      <w:r w:rsidR="00EE21D5">
                        <w:instrText xml:space="preserve"> SEQ Equation \* ARABIC </w:instrText>
                      </w:r>
                      <w:r w:rsidR="00EE21D5">
                        <w:fldChar w:fldCharType="separate"/>
                      </w:r>
                      <w:r w:rsidR="00567342">
                        <w:rPr>
                          <w:noProof/>
                        </w:rPr>
                        <w:t>1</w:t>
                      </w:r>
                      <w:r w:rsidR="00EE21D5">
                        <w:rPr>
                          <w:noProof/>
                        </w:rPr>
                        <w:fldChar w:fldCharType="end"/>
                      </w:r>
                      <w:r>
                        <w:t xml:space="preserve"> - Estimated Energy Saving per Week</w:t>
                      </w:r>
                      <w:r w:rsidR="00567342">
                        <w:t>/kJ</w:t>
                      </w:r>
                      <w:r>
                        <w:t xml:space="preserve"> in Halliwell Theatre with Stage Lighting Change (source: author)</w:t>
                      </w:r>
                      <w:bookmarkEnd w:id="137"/>
                    </w:p>
                    <w:p w14:paraId="078B6A27" w14:textId="77777777" w:rsidR="00573431" w:rsidRDefault="00573431" w:rsidP="00573431"/>
                    <w:p w14:paraId="21562374" w14:textId="77777777" w:rsidR="00573431" w:rsidRDefault="00573431" w:rsidP="00573431"/>
                    <w:p w14:paraId="4DC839A6" w14:textId="77777777" w:rsidR="00573431" w:rsidRDefault="00573431" w:rsidP="00573431"/>
                    <w:p w14:paraId="7B902861" w14:textId="77777777" w:rsidR="00573431" w:rsidRDefault="00573431" w:rsidP="00573431"/>
                    <w:p w14:paraId="50CD9498" w14:textId="77777777" w:rsidR="00573431" w:rsidRDefault="00573431" w:rsidP="00573431"/>
                    <w:p w14:paraId="66DB47DE" w14:textId="77777777" w:rsidR="00573431" w:rsidRDefault="00573431" w:rsidP="00573431"/>
                    <w:p w14:paraId="72F865EC" w14:textId="77777777" w:rsidR="00573431" w:rsidRDefault="00573431" w:rsidP="00573431"/>
                    <w:p w14:paraId="2B87E62E" w14:textId="77777777" w:rsidR="00573431" w:rsidRDefault="00573431" w:rsidP="00573431"/>
                    <w:p w14:paraId="7754E4D2" w14:textId="77777777" w:rsidR="00573431" w:rsidRDefault="00573431" w:rsidP="00573431"/>
                    <w:p w14:paraId="0CD33DCE" w14:textId="77777777" w:rsidR="00573431" w:rsidRDefault="00573431" w:rsidP="00573431"/>
                    <w:p w14:paraId="79FB638D" w14:textId="77777777" w:rsidR="00573431" w:rsidRPr="00573431" w:rsidRDefault="00573431" w:rsidP="00573431"/>
                    <w:p w14:paraId="69122418" w14:textId="77777777" w:rsidR="00573431" w:rsidRDefault="00573431" w:rsidP="00573431"/>
                    <w:p w14:paraId="221BDF24" w14:textId="77777777" w:rsidR="00573431" w:rsidRPr="00573431" w:rsidRDefault="00573431" w:rsidP="00573431"/>
                  </w:txbxContent>
                </v:textbox>
                <w10:wrap type="square" anchorx="margin"/>
              </v:shape>
            </w:pict>
          </mc:Fallback>
        </mc:AlternateContent>
      </w:r>
      <w:r w:rsidR="002C1DBF" w:rsidRPr="0020282C">
        <w:rPr>
          <w:rFonts w:ascii="Arial" w:hAnsi="Arial" w:cs="Arial"/>
        </w:rPr>
        <w:fldChar w:fldCharType="begin"/>
      </w:r>
      <w:r w:rsidR="002C1DBF" w:rsidRPr="0020282C">
        <w:rPr>
          <w:rFonts w:ascii="Arial" w:hAnsi="Arial" w:cs="Arial"/>
        </w:rPr>
        <w:instrText xml:space="preserve"> REF _Ref133311016 \h </w:instrText>
      </w:r>
      <w:r w:rsidR="0020282C">
        <w:rPr>
          <w:rFonts w:ascii="Arial" w:hAnsi="Arial" w:cs="Arial"/>
        </w:rPr>
        <w:instrText xml:space="preserve"> \* MERGEFORMAT </w:instrText>
      </w:r>
      <w:r w:rsidR="002C1DBF" w:rsidRPr="0020282C">
        <w:rPr>
          <w:rFonts w:ascii="Arial" w:hAnsi="Arial" w:cs="Arial"/>
        </w:rPr>
      </w:r>
      <w:r w:rsidR="002C1DBF" w:rsidRPr="0020282C">
        <w:rPr>
          <w:rFonts w:ascii="Arial" w:hAnsi="Arial" w:cs="Arial"/>
        </w:rPr>
        <w:fldChar w:fldCharType="separate"/>
      </w:r>
      <w:r w:rsidR="002C1DBF" w:rsidRPr="0020282C">
        <w:rPr>
          <w:rFonts w:ascii="Arial" w:hAnsi="Arial" w:cs="Arial"/>
        </w:rPr>
        <w:t xml:space="preserve">Equation </w:t>
      </w:r>
      <w:r w:rsidR="002C1DBF" w:rsidRPr="0020282C">
        <w:rPr>
          <w:rFonts w:ascii="Arial" w:hAnsi="Arial" w:cs="Arial"/>
          <w:noProof/>
        </w:rPr>
        <w:t>1</w:t>
      </w:r>
      <w:r w:rsidR="002C1DBF" w:rsidRPr="0020282C">
        <w:rPr>
          <w:rFonts w:ascii="Arial" w:hAnsi="Arial" w:cs="Arial"/>
        </w:rPr>
        <w:t xml:space="preserve"> shows</w:t>
      </w:r>
      <w:r w:rsidR="002C1DBF" w:rsidRPr="0020282C">
        <w:rPr>
          <w:rFonts w:ascii="Arial" w:hAnsi="Arial" w:cs="Arial"/>
        </w:rPr>
        <w:fldChar w:fldCharType="end"/>
      </w:r>
      <w:r w:rsidR="002C1DBF" w:rsidRPr="0020282C">
        <w:rPr>
          <w:rFonts w:ascii="Arial" w:hAnsi="Arial" w:cs="Arial"/>
        </w:rPr>
        <w:t xml:space="preserve"> the estimated energy savings by switching theatre lighting in Halliwell to LED bulbs, if such changes have not been made already. It shows </w:t>
      </w:r>
      <w:r w:rsidR="00612483" w:rsidRPr="0020282C">
        <w:rPr>
          <w:rFonts w:ascii="Arial" w:hAnsi="Arial" w:cs="Arial"/>
        </w:rPr>
        <w:t>an</w:t>
      </w:r>
      <w:r w:rsidR="002C1DBF" w:rsidRPr="0020282C">
        <w:rPr>
          <w:rFonts w:ascii="Arial" w:hAnsi="Arial" w:cs="Arial"/>
        </w:rPr>
        <w:t xml:space="preserve"> estimated weekly energy saving of 253.34 kJ. Over the course of one year that could save 13,173.89 kJ, providing the theatre lighting runs at an average of four hours per week for the entire year. To compare this with the data gathered from esight, this energy must be converted into kWh. </w:t>
      </w:r>
    </w:p>
    <w:p w14:paraId="1DA1C5F5" w14:textId="77777777" w:rsidR="00EA487F" w:rsidRPr="0020282C" w:rsidRDefault="00EA487F" w:rsidP="0020282C">
      <w:pPr>
        <w:rPr>
          <w:rFonts w:ascii="Arial" w:hAnsi="Arial" w:cs="Arial"/>
        </w:rPr>
      </w:pPr>
    </w:p>
    <w:p w14:paraId="2A12D51D" w14:textId="5C089CB6" w:rsidR="00573431" w:rsidRPr="0020282C" w:rsidRDefault="00EA487F" w:rsidP="0020282C">
      <w:pPr>
        <w:rPr>
          <w:rFonts w:ascii="Arial" w:hAnsi="Arial" w:cs="Arial"/>
        </w:rPr>
      </w:pPr>
      <w:r w:rsidRPr="0020282C">
        <w:rPr>
          <w:rFonts w:ascii="Arial" w:hAnsi="Arial" w:cs="Arial"/>
          <w:noProof/>
        </w:rPr>
        <w:lastRenderedPageBreak/>
        <mc:AlternateContent>
          <mc:Choice Requires="wps">
            <w:drawing>
              <wp:anchor distT="0" distB="0" distL="114300" distR="114300" simplePos="0" relativeHeight="251671552" behindDoc="0" locked="0" layoutInCell="1" allowOverlap="1" wp14:anchorId="38047560" wp14:editId="7F7FADAC">
                <wp:simplePos x="0" y="0"/>
                <wp:positionH relativeFrom="margin">
                  <wp:align>left</wp:align>
                </wp:positionH>
                <wp:positionV relativeFrom="paragraph">
                  <wp:posOffset>0</wp:posOffset>
                </wp:positionV>
                <wp:extent cx="6029325" cy="271145"/>
                <wp:effectExtent l="0" t="0" r="9525" b="0"/>
                <wp:wrapSquare wrapText="bothSides"/>
                <wp:docPr id="330333889" name="Text Box 1"/>
                <wp:cNvGraphicFramePr/>
                <a:graphic xmlns:a="http://schemas.openxmlformats.org/drawingml/2006/main">
                  <a:graphicData uri="http://schemas.microsoft.com/office/word/2010/wordprocessingShape">
                    <wps:wsp>
                      <wps:cNvSpPr txBox="1"/>
                      <wps:spPr>
                        <a:xfrm>
                          <a:off x="0" y="0"/>
                          <a:ext cx="6029325" cy="271145"/>
                        </a:xfrm>
                        <a:prstGeom prst="rect">
                          <a:avLst/>
                        </a:prstGeom>
                        <a:solidFill>
                          <a:prstClr val="white"/>
                        </a:solidFill>
                        <a:ln>
                          <a:noFill/>
                        </a:ln>
                      </wps:spPr>
                      <wps:txbx>
                        <w:txbxContent>
                          <w:p w14:paraId="2BFF05AF" w14:textId="452E9E44" w:rsidR="00567342" w:rsidRPr="00A77F5E" w:rsidRDefault="00567342" w:rsidP="0064428F">
                            <w:pPr>
                              <w:pStyle w:val="Caption"/>
                              <w:jc w:val="center"/>
                              <w:rPr>
                                <w:noProof/>
                              </w:rPr>
                            </w:pPr>
                            <w:bookmarkStart w:id="138" w:name="_Ref133314309"/>
                            <w:r>
                              <w:t xml:space="preserve">Equation </w:t>
                            </w:r>
                            <w:r w:rsidR="00EE21D5">
                              <w:fldChar w:fldCharType="begin"/>
                            </w:r>
                            <w:r w:rsidR="00EE21D5">
                              <w:instrText xml:space="preserve"> SEQ Equation \* ARABIC </w:instrText>
                            </w:r>
                            <w:r w:rsidR="00EE21D5">
                              <w:fldChar w:fldCharType="separate"/>
                            </w:r>
                            <w:r>
                              <w:rPr>
                                <w:noProof/>
                              </w:rPr>
                              <w:t>2</w:t>
                            </w:r>
                            <w:r w:rsidR="00EE21D5">
                              <w:rPr>
                                <w:noProof/>
                              </w:rPr>
                              <w:fldChar w:fldCharType="end"/>
                            </w:r>
                            <w:r>
                              <w:t xml:space="preserve"> -</w:t>
                            </w:r>
                            <w:r w:rsidRPr="002011B4">
                              <w:t xml:space="preserve"> Estimated Energy Saving per Week/k</w:t>
                            </w:r>
                            <w:r>
                              <w:t>Wh</w:t>
                            </w:r>
                            <w:r w:rsidRPr="002011B4">
                              <w:t xml:space="preserve"> in Halliwell Theatre with Stage Lighting Change (source: author)</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047560" id="_x0000_s1029" type="#_x0000_t202" style="position:absolute;margin-left:0;margin-top:0;width:474.75pt;height:21.3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" stroked="f">
                <v:textbox inset="0,0,0,0">
                  <w:txbxContent>
                    <w:p w14:paraId="2BFF05AF" w14:textId="452E9E44" w:rsidR="00567342" w:rsidRPr="00A77F5E" w:rsidRDefault="00567342" w:rsidP="0064428F">
                      <w:pPr>
                        <w:pStyle w:val="Caption"/>
                        <w:jc w:val="center"/>
                        <w:rPr>
                          <w:noProof/>
                        </w:rPr>
                      </w:pPr>
                      <w:bookmarkStart w:id="139" w:name="_Ref133314309"/>
                      <w:r>
                        <w:t xml:space="preserve">Equation </w:t>
                      </w:r>
                      <w:r w:rsidR="00EE21D5">
                        <w:fldChar w:fldCharType="begin"/>
                      </w:r>
                      <w:r w:rsidR="00EE21D5">
                        <w:instrText xml:space="preserve"> SEQ Equation \* ARABIC </w:instrText>
                      </w:r>
                      <w:r w:rsidR="00EE21D5">
                        <w:fldChar w:fldCharType="separate"/>
                      </w:r>
                      <w:r>
                        <w:rPr>
                          <w:noProof/>
                        </w:rPr>
                        <w:t>2</w:t>
                      </w:r>
                      <w:r w:rsidR="00EE21D5">
                        <w:rPr>
                          <w:noProof/>
                        </w:rPr>
                        <w:fldChar w:fldCharType="end"/>
                      </w:r>
                      <w:r>
                        <w:t xml:space="preserve"> -</w:t>
                      </w:r>
                      <w:r w:rsidRPr="002011B4">
                        <w:t xml:space="preserve"> Estimated Energy Saving per Week/k</w:t>
                      </w:r>
                      <w:r>
                        <w:t>Wh</w:t>
                      </w:r>
                      <w:r w:rsidRPr="002011B4">
                        <w:t xml:space="preserve"> in Halliwell Theatre with Stage Lighting Change (source: author)</w:t>
                      </w:r>
                      <w:bookmarkEnd w:id="139"/>
                    </w:p>
                  </w:txbxContent>
                </v:textbox>
                <w10:wrap type="square" anchorx="margin"/>
              </v:shape>
            </w:pict>
          </mc:Fallback>
        </mc:AlternateContent>
      </w:r>
      <w:r w:rsidRPr="0020282C">
        <w:rPr>
          <w:rFonts w:ascii="Arial" w:hAnsi="Arial" w:cs="Arial"/>
          <w:noProof/>
        </w:rPr>
        <mc:AlternateContent>
          <mc:Choice Requires="wps">
            <w:drawing>
              <wp:anchor distT="45720" distB="45720" distL="114300" distR="114300" simplePos="0" relativeHeight="251669504" behindDoc="0" locked="0" layoutInCell="1" allowOverlap="1" wp14:anchorId="0DC5B3F5" wp14:editId="4BD7F969">
                <wp:simplePos x="0" y="0"/>
                <wp:positionH relativeFrom="margin">
                  <wp:align>left</wp:align>
                </wp:positionH>
                <wp:positionV relativeFrom="paragraph">
                  <wp:posOffset>334481</wp:posOffset>
                </wp:positionV>
                <wp:extent cx="6029325" cy="1593215"/>
                <wp:effectExtent l="0" t="0" r="28575" b="26035"/>
                <wp:wrapSquare wrapText="bothSides"/>
                <wp:docPr id="765298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593215"/>
                        </a:xfrm>
                        <a:prstGeom prst="rect">
                          <a:avLst/>
                        </a:prstGeom>
                        <a:solidFill>
                          <a:srgbClr val="FFFFFF"/>
                        </a:solidFill>
                        <a:ln w="9525">
                          <a:solidFill>
                            <a:srgbClr val="000000"/>
                          </a:solidFill>
                          <a:miter lim="800000"/>
                          <a:headEnd/>
                          <a:tailEnd/>
                        </a:ln>
                      </wps:spPr>
                      <wps:txbx>
                        <w:txbxContent>
                          <w:p w14:paraId="287C1A02" w14:textId="62D83259" w:rsidR="00567342" w:rsidRDefault="00567342" w:rsidP="00567342">
                            <w:pPr>
                              <w:rPr>
                                <w:rFonts w:asciiTheme="minorHAnsi" w:eastAsiaTheme="minorEastAsia" w:hAnsiTheme="minorHAnsi"/>
                                <w:u w:val="single"/>
                              </w:rPr>
                            </w:pPr>
                            <w:r w:rsidRPr="002C1DBF">
                              <w:rPr>
                                <w:u w:val="single"/>
                              </w:rPr>
                              <w:t xml:space="preserve">Power </w:t>
                            </w:r>
                            <w:r w:rsidRPr="002C1DBF">
                              <w:rPr>
                                <w:rFonts w:asciiTheme="minorHAnsi" w:eastAsiaTheme="minorEastAsia" w:hAnsiTheme="minorHAnsi"/>
                                <w:u w:val="single"/>
                              </w:rPr>
                              <w:t>Saved per Week by switching from incandescent stage lighting to LED lighting (estimate)/k</w:t>
                            </w:r>
                            <w:r>
                              <w:rPr>
                                <w:rFonts w:asciiTheme="minorHAnsi" w:eastAsiaTheme="minorEastAsia" w:hAnsiTheme="minorHAnsi"/>
                                <w:u w:val="single"/>
                              </w:rPr>
                              <w:t>Wh</w:t>
                            </w:r>
                            <w:r w:rsidRPr="002C1DBF">
                              <w:rPr>
                                <w:rFonts w:asciiTheme="minorHAnsi" w:eastAsiaTheme="minorEastAsia" w:hAnsiTheme="minorHAnsi"/>
                                <w:u w:val="single"/>
                              </w:rPr>
                              <w:t>:</w:t>
                            </w:r>
                          </w:p>
                          <w:p w14:paraId="3BFE93D8"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(Joules, J) / 3600000 = kWh </m:t>
                                </m:r>
                              </m:oMath>
                            </m:oMathPara>
                          </w:p>
                          <w:p w14:paraId="307AAC7F"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Saving per Week = 13173888 / 3600000 </m:t>
                                </m:r>
                              </m:oMath>
                            </m:oMathPara>
                          </w:p>
                          <w:p w14:paraId="6D38549B"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 </m:t>
                                </m:r>
                                <m:r>
                                  <m:rPr>
                                    <m:sty m:val="bi"/>
                                  </m:rPr>
                                  <w:rPr>
                                    <w:rFonts w:ascii="Cambria Math" w:eastAsiaTheme="minorEastAsia" w:hAnsi="Cambria Math"/>
                                  </w:rPr>
                                  <m:t>3.66 kWh</m:t>
                                </m:r>
                              </m:oMath>
                            </m:oMathPara>
                          </w:p>
                          <w:p w14:paraId="0B2534BC" w14:textId="5725DE91" w:rsidR="00567342" w:rsidRDefault="005673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5B3F5" id="_x0000_s1030" type="#_x0000_t202" style="position:absolute;margin-left:0;margin-top:26.35pt;width:474.75pt;height:125.4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">
                <v:textbox>
                  <w:txbxContent>
                    <w:p w14:paraId="287C1A02" w14:textId="62D83259" w:rsidR="00567342" w:rsidRDefault="00567342" w:rsidP="00567342">
                      <w:pPr>
                        <w:rPr>
                          <w:rFonts w:asciiTheme="minorHAnsi" w:eastAsiaTheme="minorEastAsia" w:hAnsiTheme="minorHAnsi"/>
                          <w:u w:val="single"/>
                        </w:rPr>
                      </w:pPr>
                      <w:r w:rsidRPr="002C1DBF">
                        <w:rPr>
                          <w:u w:val="single"/>
                        </w:rPr>
                        <w:t xml:space="preserve">Power </w:t>
                      </w:r>
                      <w:r w:rsidRPr="002C1DBF">
                        <w:rPr>
                          <w:rFonts w:asciiTheme="minorHAnsi" w:eastAsiaTheme="minorEastAsia" w:hAnsiTheme="minorHAnsi"/>
                          <w:u w:val="single"/>
                        </w:rPr>
                        <w:t>Saved per Week by switching from incandescent stage lighting to LED lighting (estimate)/k</w:t>
                      </w:r>
                      <w:r>
                        <w:rPr>
                          <w:rFonts w:asciiTheme="minorHAnsi" w:eastAsiaTheme="minorEastAsia" w:hAnsiTheme="minorHAnsi"/>
                          <w:u w:val="single"/>
                        </w:rPr>
                        <w:t>Wh</w:t>
                      </w:r>
                      <w:r w:rsidRPr="002C1DBF">
                        <w:rPr>
                          <w:rFonts w:asciiTheme="minorHAnsi" w:eastAsiaTheme="minorEastAsia" w:hAnsiTheme="minorHAnsi"/>
                          <w:u w:val="single"/>
                        </w:rPr>
                        <w:t>:</w:t>
                      </w:r>
                    </w:p>
                    <w:p w14:paraId="3BFE93D8"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(Joules, J) / 3600000 = kWh </m:t>
                          </m:r>
                        </m:oMath>
                      </m:oMathPara>
                    </w:p>
                    <w:p w14:paraId="307AAC7F"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Saving per Week = 13173888 / 3600000 </m:t>
                          </m:r>
                        </m:oMath>
                      </m:oMathPara>
                    </w:p>
                    <w:p w14:paraId="6D38549B"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 </m:t>
                          </m:r>
                          <m:r>
                            <m:rPr>
                              <m:sty m:val="bi"/>
                            </m:rPr>
                            <w:rPr>
                              <w:rFonts w:ascii="Cambria Math" w:eastAsiaTheme="minorEastAsia" w:hAnsi="Cambria Math"/>
                            </w:rPr>
                            <m:t>3.66 kWh</m:t>
                          </m:r>
                        </m:oMath>
                      </m:oMathPara>
                    </w:p>
                    <w:p w14:paraId="0B2534BC" w14:textId="5725DE91" w:rsidR="00567342" w:rsidRDefault="00567342"/>
                  </w:txbxContent>
                </v:textbox>
                <w10:wrap type="square" anchorx="margin"/>
              </v:shape>
            </w:pict>
          </mc:Fallback>
        </mc:AlternateContent>
      </w:r>
      <w:r w:rsidRPr="0020282C">
        <w:rPr>
          <w:rFonts w:ascii="Arial" w:hAnsi="Arial" w:cs="Arial"/>
        </w:rPr>
        <w:t xml:space="preserve">The 3.66 kWh reduction in energy per week in </w:t>
      </w:r>
      <w:r w:rsidRPr="0020282C">
        <w:rPr>
          <w:rFonts w:ascii="Arial" w:hAnsi="Arial" w:cs="Arial"/>
        </w:rPr>
        <w:fldChar w:fldCharType="begin"/>
      </w:r>
      <w:r w:rsidRPr="0020282C">
        <w:rPr>
          <w:rFonts w:ascii="Arial" w:hAnsi="Arial" w:cs="Arial"/>
        </w:rPr>
        <w:instrText xml:space="preserve"> REF _Ref133314309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Equation </w:t>
      </w:r>
      <w:r w:rsidRPr="0020282C">
        <w:rPr>
          <w:rFonts w:ascii="Arial" w:hAnsi="Arial" w:cs="Arial"/>
          <w:noProof/>
        </w:rPr>
        <w:t>2</w:t>
      </w:r>
      <w:r w:rsidRPr="0020282C">
        <w:rPr>
          <w:rFonts w:ascii="Arial" w:hAnsi="Arial" w:cs="Arial"/>
        </w:rPr>
        <w:t xml:space="preserve"> </w:t>
      </w:r>
      <w:r w:rsidRPr="0020282C">
        <w:rPr>
          <w:rFonts w:ascii="Arial" w:hAnsi="Arial" w:cs="Arial"/>
        </w:rPr>
        <w:fldChar w:fldCharType="end"/>
      </w:r>
      <w:r w:rsidRPr="0020282C">
        <w:rPr>
          <w:rFonts w:ascii="Arial" w:hAnsi="Arial" w:cs="Arial"/>
        </w:rPr>
        <w:t xml:space="preserve">indicates a good chunk of weekly energy can be saved by using LED stage lighting in the theatre. To highlight this, taking the graph shown in </w:t>
      </w:r>
      <w:r w:rsidRPr="0020282C">
        <w:rPr>
          <w:rFonts w:ascii="Arial" w:hAnsi="Arial" w:cs="Arial"/>
        </w:rPr>
        <w:fldChar w:fldCharType="begin"/>
      </w:r>
      <w:r w:rsidRPr="0020282C">
        <w:rPr>
          <w:rFonts w:ascii="Arial" w:hAnsi="Arial" w:cs="Arial"/>
        </w:rPr>
        <w:instrText xml:space="preserve"> REF _Ref133314393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Figure </w:t>
      </w:r>
      <w:r w:rsidRPr="0020282C">
        <w:rPr>
          <w:rFonts w:ascii="Arial" w:hAnsi="Arial" w:cs="Arial"/>
          <w:noProof/>
        </w:rPr>
        <w:t>22</w:t>
      </w:r>
      <w:r w:rsidRPr="0020282C">
        <w:rPr>
          <w:rFonts w:ascii="Arial" w:hAnsi="Arial" w:cs="Arial"/>
        </w:rPr>
        <w:fldChar w:fldCharType="end"/>
      </w:r>
      <w:r w:rsidRPr="0020282C">
        <w:rPr>
          <w:rFonts w:ascii="Arial" w:hAnsi="Arial" w:cs="Arial"/>
        </w:rPr>
        <w:t xml:space="preserve"> </w:t>
      </w:r>
      <w:r w:rsidR="00C01C95" w:rsidRPr="0020282C">
        <w:rPr>
          <w:rFonts w:ascii="Arial" w:hAnsi="Arial" w:cs="Arial"/>
        </w:rPr>
        <w:t xml:space="preserve">and showing it against the potential saving highlights the extent of implementing just one change. </w:t>
      </w:r>
    </w:p>
    <w:p w14:paraId="15DA86DF" w14:textId="0448C7B6" w:rsidR="00D03FBA" w:rsidRPr="0020282C" w:rsidRDefault="00D03FBA" w:rsidP="0020282C">
      <w:pPr>
        <w:spacing w:after="0"/>
        <w:jc w:val="center"/>
        <w:rPr>
          <w:rFonts w:ascii="Arial" w:eastAsia="Times New Roman" w:hAnsi="Arial" w:cs="Arial"/>
          <w:sz w:val="24"/>
          <w:szCs w:val="24"/>
          <w:lang w:eastAsia="en-GB"/>
        </w:rPr>
      </w:pPr>
      <w:r w:rsidRPr="0020282C">
        <w:rPr>
          <w:rFonts w:ascii="Arial" w:hAnsi="Arial" w:cs="Arial"/>
          <w:noProof/>
        </w:rPr>
        <w:drawing>
          <wp:inline distT="0" distB="0" distL="0" distR="0" wp14:anchorId="5961BE9E" wp14:editId="51F4E098">
            <wp:extent cx="5172502" cy="3112656"/>
            <wp:effectExtent l="0" t="0" r="0" b="0"/>
            <wp:docPr id="1393712220"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12220" name="Picture 2" descr="Chart, line chart&#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180752" cy="3117621"/>
                    </a:xfrm>
                    <a:prstGeom prst="rect">
                      <a:avLst/>
                    </a:prstGeom>
                    <a:noFill/>
                    <a:ln>
                      <a:noFill/>
                    </a:ln>
                  </pic:spPr>
                </pic:pic>
              </a:graphicData>
            </a:graphic>
          </wp:inline>
        </w:drawing>
      </w:r>
    </w:p>
    <w:p w14:paraId="6CF4FC4A" w14:textId="546478BA" w:rsidR="00C01C95" w:rsidRPr="0020282C" w:rsidRDefault="00C01C95" w:rsidP="0020282C">
      <w:pPr>
        <w:keepNext/>
        <w:jc w:val="center"/>
        <w:rPr>
          <w:rFonts w:ascii="Arial" w:hAnsi="Arial" w:cs="Arial"/>
        </w:rPr>
      </w:pPr>
    </w:p>
    <w:p w14:paraId="4BF661F2" w14:textId="1B66FAA3" w:rsidR="00C01C95" w:rsidRPr="0020282C" w:rsidRDefault="00C01C95" w:rsidP="0020282C">
      <w:pPr>
        <w:pStyle w:val="Caption"/>
        <w:spacing w:line="360" w:lineRule="auto"/>
        <w:jc w:val="center"/>
        <w:rPr>
          <w:rFonts w:ascii="Arial" w:hAnsi="Arial" w:cs="Arial"/>
        </w:rPr>
      </w:pPr>
      <w:bookmarkStart w:id="140" w:name="_Ref133315158"/>
      <w:bookmarkStart w:id="141" w:name="_Toc133530200"/>
      <w:bookmarkStart w:id="142" w:name="_Toc133607159"/>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38</w:t>
      </w:r>
      <w:r w:rsidR="00CB3C16" w:rsidRPr="0020282C">
        <w:rPr>
          <w:rFonts w:ascii="Arial" w:hAnsi="Arial" w:cs="Arial"/>
          <w:noProof/>
        </w:rPr>
        <w:fldChar w:fldCharType="end"/>
      </w:r>
      <w:r w:rsidRPr="0020282C">
        <w:rPr>
          <w:rFonts w:ascii="Arial" w:hAnsi="Arial" w:cs="Arial"/>
        </w:rPr>
        <w:t xml:space="preserve"> - Halliwell Electricity Graph with Integrated Energy Saving Estimate (source: author)</w:t>
      </w:r>
      <w:bookmarkEnd w:id="140"/>
      <w:bookmarkEnd w:id="141"/>
      <w:bookmarkEnd w:id="142"/>
    </w:p>
    <w:p w14:paraId="0E2F8805" w14:textId="71BA2BBD" w:rsidR="00C01C95" w:rsidRPr="0020282C" w:rsidRDefault="008C7CF5" w:rsidP="0020282C">
      <w:pPr>
        <w:rPr>
          <w:rFonts w:ascii="Arial" w:hAnsi="Arial" w:cs="Arial"/>
        </w:rPr>
      </w:pPr>
      <w:r w:rsidRPr="0020282C">
        <w:rPr>
          <w:rFonts w:ascii="Arial" w:hAnsi="Arial" w:cs="Arial"/>
        </w:rPr>
        <w:t xml:space="preserve">The </w:t>
      </w:r>
      <w:r w:rsidR="004968CF" w:rsidRPr="0020282C">
        <w:rPr>
          <w:rFonts w:ascii="Arial" w:hAnsi="Arial" w:cs="Arial"/>
        </w:rPr>
        <w:t xml:space="preserve">above graph in </w:t>
      </w:r>
      <w:r w:rsidR="004968CF" w:rsidRPr="0020282C">
        <w:rPr>
          <w:rFonts w:ascii="Arial" w:hAnsi="Arial" w:cs="Arial"/>
        </w:rPr>
        <w:fldChar w:fldCharType="begin"/>
      </w:r>
      <w:r w:rsidR="004968CF" w:rsidRPr="0020282C">
        <w:rPr>
          <w:rFonts w:ascii="Arial" w:hAnsi="Arial" w:cs="Arial"/>
        </w:rPr>
        <w:instrText xml:space="preserve"> REF _Ref133315158 \h </w:instrText>
      </w:r>
      <w:r w:rsidR="0020282C">
        <w:rPr>
          <w:rFonts w:ascii="Arial" w:hAnsi="Arial" w:cs="Arial"/>
        </w:rPr>
        <w:instrText xml:space="preserve"> \* MERGEFORMAT </w:instrText>
      </w:r>
      <w:r w:rsidR="004968CF" w:rsidRPr="0020282C">
        <w:rPr>
          <w:rFonts w:ascii="Arial" w:hAnsi="Arial" w:cs="Arial"/>
        </w:rPr>
      </w:r>
      <w:r w:rsidR="004968CF" w:rsidRPr="0020282C">
        <w:rPr>
          <w:rFonts w:ascii="Arial" w:hAnsi="Arial" w:cs="Arial"/>
        </w:rPr>
        <w:fldChar w:fldCharType="separate"/>
      </w:r>
      <w:r w:rsidR="004968CF" w:rsidRPr="0020282C">
        <w:rPr>
          <w:rFonts w:ascii="Arial" w:hAnsi="Arial" w:cs="Arial"/>
        </w:rPr>
        <w:t xml:space="preserve">Figure </w:t>
      </w:r>
      <w:r w:rsidR="004968CF" w:rsidRPr="0020282C">
        <w:rPr>
          <w:rFonts w:ascii="Arial" w:hAnsi="Arial" w:cs="Arial"/>
          <w:noProof/>
        </w:rPr>
        <w:t>23</w:t>
      </w:r>
      <w:r w:rsidR="004968CF" w:rsidRPr="0020282C">
        <w:rPr>
          <w:rFonts w:ascii="Arial" w:hAnsi="Arial" w:cs="Arial"/>
        </w:rPr>
        <w:fldChar w:fldCharType="end"/>
      </w:r>
      <w:r w:rsidR="004968CF" w:rsidRPr="0020282C">
        <w:rPr>
          <w:rFonts w:ascii="Arial" w:hAnsi="Arial" w:cs="Arial"/>
        </w:rPr>
        <w:t xml:space="preserve"> </w:t>
      </w:r>
      <w:r w:rsidR="00D03FBA" w:rsidRPr="0020282C">
        <w:rPr>
          <w:rFonts w:ascii="Arial" w:hAnsi="Arial" w:cs="Arial"/>
        </w:rPr>
        <w:t>uses the data from</w:t>
      </w:r>
      <w:r w:rsidR="004968CF" w:rsidRPr="0020282C">
        <w:rPr>
          <w:rFonts w:ascii="Arial" w:hAnsi="Arial" w:cs="Arial"/>
        </w:rPr>
        <w:t xml:space="preserve"> </w:t>
      </w:r>
      <w:r w:rsidR="004968CF" w:rsidRPr="0020282C">
        <w:rPr>
          <w:rFonts w:ascii="Arial" w:hAnsi="Arial" w:cs="Arial"/>
        </w:rPr>
        <w:fldChar w:fldCharType="begin"/>
      </w:r>
      <w:r w:rsidR="004968CF" w:rsidRPr="0020282C">
        <w:rPr>
          <w:rFonts w:ascii="Arial" w:hAnsi="Arial" w:cs="Arial"/>
        </w:rPr>
        <w:instrText xml:space="preserve"> REF _Ref133314393 \h </w:instrText>
      </w:r>
      <w:r w:rsidR="0020282C">
        <w:rPr>
          <w:rFonts w:ascii="Arial" w:hAnsi="Arial" w:cs="Arial"/>
        </w:rPr>
        <w:instrText xml:space="preserve"> \* MERGEFORMAT </w:instrText>
      </w:r>
      <w:r w:rsidR="004968CF" w:rsidRPr="0020282C">
        <w:rPr>
          <w:rFonts w:ascii="Arial" w:hAnsi="Arial" w:cs="Arial"/>
        </w:rPr>
      </w:r>
      <w:r w:rsidR="004968CF" w:rsidRPr="0020282C">
        <w:rPr>
          <w:rFonts w:ascii="Arial" w:hAnsi="Arial" w:cs="Arial"/>
        </w:rPr>
        <w:fldChar w:fldCharType="separate"/>
      </w:r>
      <w:r w:rsidR="004968CF" w:rsidRPr="0020282C">
        <w:rPr>
          <w:rFonts w:ascii="Arial" w:hAnsi="Arial" w:cs="Arial"/>
        </w:rPr>
        <w:t xml:space="preserve">Figure </w:t>
      </w:r>
      <w:r w:rsidR="004968CF" w:rsidRPr="0020282C">
        <w:rPr>
          <w:rFonts w:ascii="Arial" w:hAnsi="Arial" w:cs="Arial"/>
          <w:noProof/>
        </w:rPr>
        <w:t>22</w:t>
      </w:r>
      <w:r w:rsidR="004968CF" w:rsidRPr="0020282C">
        <w:rPr>
          <w:rFonts w:ascii="Arial" w:hAnsi="Arial" w:cs="Arial"/>
        </w:rPr>
        <w:t xml:space="preserve"> with</w:t>
      </w:r>
      <w:r w:rsidR="004968CF" w:rsidRPr="0020282C">
        <w:rPr>
          <w:rFonts w:ascii="Arial" w:hAnsi="Arial" w:cs="Arial"/>
        </w:rPr>
        <w:fldChar w:fldCharType="end"/>
      </w:r>
      <w:r w:rsidR="004968CF" w:rsidRPr="0020282C">
        <w:rPr>
          <w:rFonts w:ascii="Arial" w:hAnsi="Arial" w:cs="Arial"/>
        </w:rPr>
        <w:t xml:space="preserve"> the estimated energy savings</w:t>
      </w:r>
      <w:r w:rsidR="00D03FBA" w:rsidRPr="0020282C">
        <w:rPr>
          <w:rFonts w:ascii="Arial" w:hAnsi="Arial" w:cs="Arial"/>
        </w:rPr>
        <w:t xml:space="preserve"> shown in green</w:t>
      </w:r>
      <w:r w:rsidR="004968CF" w:rsidRPr="0020282C">
        <w:rPr>
          <w:rFonts w:ascii="Arial" w:hAnsi="Arial" w:cs="Arial"/>
        </w:rPr>
        <w:t xml:space="preserve">. The reason the saving is not consistent throughout the week is due to the operation time of the theatre lighting, which would usually be operational sparsely as and when there are productions or events on. As opposed to general lighting and electricity demands of the rest of Halliwell such as room lighting, fridges, computers, etc. </w:t>
      </w:r>
      <w:r w:rsidR="0064428F" w:rsidRPr="0020282C">
        <w:rPr>
          <w:rFonts w:ascii="Arial" w:hAnsi="Arial" w:cs="Arial"/>
        </w:rPr>
        <w:t>So,</w:t>
      </w:r>
      <w:r w:rsidR="004968CF" w:rsidRPr="0020282C">
        <w:rPr>
          <w:rFonts w:ascii="Arial" w:hAnsi="Arial" w:cs="Arial"/>
        </w:rPr>
        <w:t xml:space="preserve"> during peak periods when the theatre is likely in use, the overall energy consumption is reduced by 3.66 kWh. This is a good saving but should be supplemented by savings elsewhere that can help bring down the electricity during times where the theatre is not operational. </w:t>
      </w:r>
    </w:p>
    <w:p w14:paraId="3436C5B2" w14:textId="0432BFE8" w:rsidR="009D1413" w:rsidRPr="0020282C" w:rsidRDefault="009D1413" w:rsidP="0020282C">
      <w:pPr>
        <w:pStyle w:val="Heading2"/>
        <w:rPr>
          <w:rFonts w:ascii="Arial" w:hAnsi="Arial" w:cs="Arial"/>
        </w:rPr>
      </w:pPr>
      <w:bookmarkStart w:id="143" w:name="_Toc133607217"/>
      <w:r w:rsidRPr="0020282C">
        <w:rPr>
          <w:rFonts w:ascii="Arial" w:hAnsi="Arial" w:cs="Arial"/>
        </w:rPr>
        <w:lastRenderedPageBreak/>
        <w:t>Estimated Cost Savings</w:t>
      </w:r>
      <w:bookmarkEnd w:id="143"/>
    </w:p>
    <w:p w14:paraId="421DC30B" w14:textId="096D29CB" w:rsidR="00074291" w:rsidRPr="0020282C" w:rsidRDefault="005E267E" w:rsidP="0020282C">
      <w:pPr>
        <w:rPr>
          <w:rFonts w:ascii="Arial" w:hAnsi="Arial" w:cs="Arial"/>
        </w:rPr>
      </w:pPr>
      <w:r w:rsidRPr="0020282C">
        <w:rPr>
          <w:rFonts w:ascii="Arial" w:hAnsi="Arial" w:cs="Arial"/>
        </w:rPr>
        <w:t xml:space="preserve">From these energy savings, the potential cost savings can be estimated to help work out whether a proposal is worth undertaking financially. Unfortunately, we live in a time where money talks and the only way some may be convinced to approve energy saving funding is if there is a financial benefit to go alongside. </w:t>
      </w:r>
      <w:r w:rsidR="000F5DF8" w:rsidRPr="0020282C">
        <w:rPr>
          <w:rFonts w:ascii="Arial" w:hAnsi="Arial" w:cs="Arial"/>
        </w:rPr>
        <w:t>However, gas and electricity account for a combined 19% of UWTSDs entire carbon footprint</w:t>
      </w:r>
      <w:sdt>
        <w:sdtPr>
          <w:rPr>
            <w:rFonts w:ascii="Arial" w:hAnsi="Arial" w:cs="Arial"/>
          </w:rPr>
          <w:id w:val="-725521444"/>
          <w:citation/>
        </w:sdtPr>
        <w:sdtEndPr/>
        <w:sdtContent>
          <w:r w:rsidR="000F5DF8" w:rsidRPr="0020282C">
            <w:rPr>
              <w:rFonts w:ascii="Arial" w:hAnsi="Arial" w:cs="Arial"/>
            </w:rPr>
            <w:fldChar w:fldCharType="begin"/>
          </w:r>
          <w:r w:rsidR="000F5DF8" w:rsidRPr="0020282C">
            <w:rPr>
              <w:rFonts w:ascii="Arial" w:hAnsi="Arial" w:cs="Arial"/>
            </w:rPr>
            <w:instrText xml:space="preserve"> CITATION Car23 \l 2057 </w:instrText>
          </w:r>
          <w:r w:rsidR="000F5DF8"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(Carbon Trust, 2023)</w:t>
          </w:r>
          <w:r w:rsidR="000F5DF8" w:rsidRPr="0020282C">
            <w:rPr>
              <w:rFonts w:ascii="Arial" w:hAnsi="Arial" w:cs="Arial"/>
            </w:rPr>
            <w:fldChar w:fldCharType="end"/>
          </w:r>
        </w:sdtContent>
      </w:sdt>
      <w:r w:rsidR="000F5DF8" w:rsidRPr="0020282C">
        <w:rPr>
          <w:rFonts w:ascii="Arial" w:hAnsi="Arial" w:cs="Arial"/>
        </w:rPr>
        <w:t xml:space="preserve">. </w:t>
      </w:r>
    </w:p>
    <w:p w14:paraId="1642D539" w14:textId="25C4A683" w:rsidR="00CA1E54" w:rsidRPr="0020282C" w:rsidRDefault="00074291" w:rsidP="0020282C">
      <w:pPr>
        <w:rPr>
          <w:rFonts w:ascii="Arial" w:hAnsi="Arial" w:cs="Arial"/>
        </w:rPr>
      </w:pPr>
      <w:r w:rsidRPr="0020282C">
        <w:rPr>
          <w:rFonts w:ascii="Arial" w:hAnsi="Arial" w:cs="Arial"/>
        </w:rPr>
        <w:t xml:space="preserve">The university runs on a variable tariff, with the cost of gas changing with the market price. There was not a figure given for the cost of electricity at the university, so it is assumed given that electricity is typically 3-4 times more expensive than gas per kWh (sources: </w:t>
      </w:r>
      <w:sdt>
        <w:sdtPr>
          <w:rPr>
            <w:rFonts w:ascii="Arial" w:hAnsi="Arial" w:cs="Arial"/>
          </w:rPr>
          <w:id w:val="2141000640"/>
          <w:citation/>
        </w:sdtPr>
        <w:sdtEndPr/>
        <w:sdtContent>
          <w:r w:rsidRPr="0020282C">
            <w:rPr>
              <w:rFonts w:ascii="Arial" w:hAnsi="Arial" w:cs="Arial"/>
            </w:rPr>
            <w:fldChar w:fldCharType="begin"/>
          </w:r>
          <w:r w:rsidRPr="0020282C">
            <w:rPr>
              <w:rFonts w:ascii="Arial" w:hAnsi="Arial" w:cs="Arial"/>
            </w:rPr>
            <w:instrText xml:space="preserve"> CITATION Mon23 \l 2057 </w:instrText>
          </w:r>
          <w:r w:rsidRPr="0020282C">
            <w:rPr>
              <w:rFonts w:ascii="Arial" w:hAnsi="Arial" w:cs="Arial"/>
            </w:rPr>
            <w:fldChar w:fldCharType="separate"/>
          </w:r>
          <w:r w:rsidR="004D6F67" w:rsidRPr="004D6F67">
            <w:rPr>
              <w:rFonts w:ascii="Arial" w:hAnsi="Arial" w:cs="Arial"/>
              <w:noProof/>
            </w:rPr>
            <w:t>(Money Supermarket, 2023)</w:t>
          </w:r>
          <w:r w:rsidRPr="0020282C">
            <w:rPr>
              <w:rFonts w:ascii="Arial" w:hAnsi="Arial" w:cs="Arial"/>
            </w:rPr>
            <w:fldChar w:fldCharType="end"/>
          </w:r>
        </w:sdtContent>
      </w:sdt>
      <w:r w:rsidRPr="0020282C">
        <w:rPr>
          <w:rFonts w:ascii="Arial" w:hAnsi="Arial" w:cs="Arial"/>
        </w:rPr>
        <w:t xml:space="preserve">, </w:t>
      </w:r>
      <w:sdt>
        <w:sdtPr>
          <w:rPr>
            <w:rFonts w:ascii="Arial" w:hAnsi="Arial" w:cs="Arial"/>
          </w:rPr>
          <w:id w:val="-311940544"/>
          <w:citation/>
        </w:sdtPr>
        <w:sdtEndPr/>
        <w:sdtContent>
          <w:r w:rsidRPr="0020282C">
            <w:rPr>
              <w:rFonts w:ascii="Arial" w:hAnsi="Arial" w:cs="Arial"/>
            </w:rPr>
            <w:fldChar w:fldCharType="begin"/>
          </w:r>
          <w:r w:rsidRPr="0020282C">
            <w:rPr>
              <w:rFonts w:ascii="Arial" w:hAnsi="Arial" w:cs="Arial"/>
            </w:rPr>
            <w:instrText xml:space="preserve"> CITATION Ene23 \l 2057 </w:instrText>
          </w:r>
          <w:r w:rsidRPr="0020282C">
            <w:rPr>
              <w:rFonts w:ascii="Arial" w:hAnsi="Arial" w:cs="Arial"/>
            </w:rPr>
            <w:fldChar w:fldCharType="separate"/>
          </w:r>
          <w:r w:rsidR="004D6F67" w:rsidRPr="004D6F67">
            <w:rPr>
              <w:rFonts w:ascii="Arial" w:hAnsi="Arial" w:cs="Arial"/>
              <w:noProof/>
            </w:rPr>
            <w:t>(EnergyReview.co.uk, n.d.)</w:t>
          </w:r>
          <w:r w:rsidRPr="0020282C">
            <w:rPr>
              <w:rFonts w:ascii="Arial" w:hAnsi="Arial" w:cs="Arial"/>
            </w:rPr>
            <w:fldChar w:fldCharType="end"/>
          </w:r>
        </w:sdtContent>
      </w:sdt>
      <w:r w:rsidRPr="0020282C">
        <w:rPr>
          <w:rFonts w:ascii="Arial" w:hAnsi="Arial" w:cs="Arial"/>
        </w:rPr>
        <w:t xml:space="preserve">, </w:t>
      </w:r>
      <w:sdt>
        <w:sdtPr>
          <w:rPr>
            <w:rFonts w:ascii="Arial" w:hAnsi="Arial" w:cs="Arial"/>
          </w:rPr>
          <w:id w:val="-996800617"/>
          <w:citation/>
        </w:sdtPr>
        <w:sdtEndPr/>
        <w:sdtContent>
          <w:r w:rsidRPr="0020282C">
            <w:rPr>
              <w:rFonts w:ascii="Arial" w:hAnsi="Arial" w:cs="Arial"/>
            </w:rPr>
            <w:fldChar w:fldCharType="begin"/>
          </w:r>
          <w:r w:rsidRPr="0020282C">
            <w:rPr>
              <w:rFonts w:ascii="Arial" w:hAnsi="Arial" w:cs="Arial"/>
            </w:rPr>
            <w:instrText xml:space="preserve"> CITATION Che23 \l 2057 </w:instrText>
          </w:r>
          <w:r w:rsidRPr="0020282C">
            <w:rPr>
              <w:rFonts w:ascii="Arial" w:hAnsi="Arial" w:cs="Arial"/>
            </w:rPr>
            <w:fldChar w:fldCharType="separate"/>
          </w:r>
          <w:r w:rsidR="004D6F67" w:rsidRPr="004D6F67">
            <w:rPr>
              <w:rFonts w:ascii="Arial" w:hAnsi="Arial" w:cs="Arial"/>
              <w:noProof/>
            </w:rPr>
            <w:t>(Check-a-Trade, 2023)</w:t>
          </w:r>
          <w:r w:rsidRPr="0020282C">
            <w:rPr>
              <w:rFonts w:ascii="Arial" w:hAnsi="Arial" w:cs="Arial"/>
            </w:rPr>
            <w:fldChar w:fldCharType="end"/>
          </w:r>
        </w:sdtContent>
      </w:sdt>
      <w:r w:rsidRPr="0020282C">
        <w:rPr>
          <w:rFonts w:ascii="Arial" w:hAnsi="Arial" w:cs="Arial"/>
        </w:rPr>
        <w:t>), that this difference will be used to convert the cost of electricity for the university in each billing period. The average difference from the sources was that electricity was 3.4 times more expensive than gas, with two of the source’s figures being within a month of writing. With that in mind,</w:t>
      </w:r>
      <w:r w:rsidR="009B1AF5" w:rsidRPr="0020282C">
        <w:rPr>
          <w:rFonts w:ascii="Arial" w:hAnsi="Arial" w:cs="Arial"/>
        </w:rPr>
        <w:t xml:space="preserve"> </w:t>
      </w:r>
      <w:r w:rsidR="009B1AF5" w:rsidRPr="0020282C">
        <w:rPr>
          <w:rFonts w:ascii="Arial" w:hAnsi="Arial" w:cs="Arial"/>
        </w:rPr>
        <w:fldChar w:fldCharType="begin"/>
      </w:r>
      <w:r w:rsidR="009B1AF5" w:rsidRPr="0020282C">
        <w:rPr>
          <w:rFonts w:ascii="Arial" w:hAnsi="Arial" w:cs="Arial"/>
        </w:rPr>
        <w:instrText xml:space="preserve"> REF _Ref133431950 \h </w:instrText>
      </w:r>
      <w:r w:rsidR="0020282C">
        <w:rPr>
          <w:rFonts w:ascii="Arial" w:hAnsi="Arial" w:cs="Arial"/>
        </w:rPr>
        <w:instrText xml:space="preserve"> \* MERGEFORMAT </w:instrText>
      </w:r>
      <w:r w:rsidR="009B1AF5" w:rsidRPr="0020282C">
        <w:rPr>
          <w:rFonts w:ascii="Arial" w:hAnsi="Arial" w:cs="Arial"/>
        </w:rPr>
      </w:r>
      <w:r w:rsidR="009B1AF5" w:rsidRPr="0020282C">
        <w:rPr>
          <w:rFonts w:ascii="Arial" w:hAnsi="Arial" w:cs="Arial"/>
        </w:rPr>
        <w:fldChar w:fldCharType="separate"/>
      </w:r>
      <w:r w:rsidR="00612483" w:rsidRPr="0020282C">
        <w:rPr>
          <w:rFonts w:ascii="Arial" w:hAnsi="Arial" w:cs="Arial"/>
        </w:rPr>
        <w:t xml:space="preserve">Figure </w:t>
      </w:r>
      <w:r w:rsidR="00612483">
        <w:rPr>
          <w:rFonts w:ascii="Arial" w:hAnsi="Arial" w:cs="Arial"/>
          <w:noProof/>
        </w:rPr>
        <w:t>39</w:t>
      </w:r>
      <w:r w:rsidR="009B1AF5" w:rsidRPr="0020282C">
        <w:rPr>
          <w:rFonts w:ascii="Arial" w:hAnsi="Arial" w:cs="Arial"/>
        </w:rPr>
        <w:fldChar w:fldCharType="end"/>
      </w:r>
      <w:r w:rsidR="009B1AF5" w:rsidRPr="0020282C">
        <w:rPr>
          <w:rFonts w:ascii="Arial" w:hAnsi="Arial" w:cs="Arial"/>
        </w:rPr>
        <w:t xml:space="preserve"> illustrates the projected cost difference between gas and electric rates, while</w:t>
      </w:r>
      <w:r w:rsidRPr="0020282C">
        <w:rPr>
          <w:rFonts w:ascii="Arial" w:hAnsi="Arial" w:cs="Arial"/>
        </w:rPr>
        <w:t xml:space="preserve"> </w:t>
      </w:r>
      <w:r w:rsidR="00CA1E54" w:rsidRPr="0020282C">
        <w:rPr>
          <w:rFonts w:ascii="Arial" w:hAnsi="Arial" w:cs="Arial"/>
        </w:rPr>
        <w:fldChar w:fldCharType="begin"/>
      </w:r>
      <w:r w:rsidR="00CA1E54" w:rsidRPr="0020282C">
        <w:rPr>
          <w:rFonts w:ascii="Arial" w:hAnsi="Arial" w:cs="Arial"/>
        </w:rPr>
        <w:instrText xml:space="preserve"> REF _Ref133431586 \h </w:instrText>
      </w:r>
      <w:r w:rsidR="0020282C">
        <w:rPr>
          <w:rFonts w:ascii="Arial" w:hAnsi="Arial" w:cs="Arial"/>
        </w:rPr>
        <w:instrText xml:space="preserve"> \* MERGEFORMAT </w:instrText>
      </w:r>
      <w:r w:rsidR="00CA1E54" w:rsidRPr="0020282C">
        <w:rPr>
          <w:rFonts w:ascii="Arial" w:hAnsi="Arial" w:cs="Arial"/>
        </w:rPr>
      </w:r>
      <w:r w:rsidR="00CA1E54" w:rsidRPr="0020282C">
        <w:rPr>
          <w:rFonts w:ascii="Arial" w:hAnsi="Arial" w:cs="Arial"/>
        </w:rPr>
        <w:fldChar w:fldCharType="separate"/>
      </w:r>
      <w:r w:rsidR="00612483" w:rsidRPr="0020282C">
        <w:rPr>
          <w:rFonts w:ascii="Arial" w:hAnsi="Arial" w:cs="Arial"/>
        </w:rPr>
        <w:t xml:space="preserve">Figure </w:t>
      </w:r>
      <w:r w:rsidR="00612483">
        <w:rPr>
          <w:rFonts w:ascii="Arial" w:hAnsi="Arial" w:cs="Arial"/>
          <w:noProof/>
        </w:rPr>
        <w:t>40</w:t>
      </w:r>
      <w:r w:rsidR="00CA1E54" w:rsidRPr="0020282C">
        <w:rPr>
          <w:rFonts w:ascii="Arial" w:hAnsi="Arial" w:cs="Arial"/>
        </w:rPr>
        <w:fldChar w:fldCharType="end"/>
      </w:r>
      <w:r w:rsidRPr="0020282C">
        <w:rPr>
          <w:rFonts w:ascii="Arial" w:hAnsi="Arial" w:cs="Arial"/>
        </w:rPr>
        <w:t xml:space="preserve"> shows the cost conversion estimates from gas to electric.</w:t>
      </w:r>
    </w:p>
    <w:p w14:paraId="57C85475" w14:textId="77777777" w:rsidR="009B1AF5" w:rsidRPr="0020282C" w:rsidRDefault="00CA1E54" w:rsidP="0020282C">
      <w:pPr>
        <w:keepNext/>
        <w:jc w:val="center"/>
        <w:rPr>
          <w:rFonts w:ascii="Arial" w:hAnsi="Arial" w:cs="Arial"/>
        </w:rPr>
      </w:pPr>
      <w:r w:rsidRPr="0020282C">
        <w:rPr>
          <w:rFonts w:ascii="Arial" w:hAnsi="Arial" w:cs="Arial"/>
          <w:noProof/>
        </w:rPr>
        <w:drawing>
          <wp:inline distT="0" distB="0" distL="0" distR="0" wp14:anchorId="3FBC3BAF" wp14:editId="334A8928">
            <wp:extent cx="4572000" cy="2743200"/>
            <wp:effectExtent l="0" t="0" r="0" b="0"/>
            <wp:docPr id="1152158780" name="Chart 1">
              <a:extLst xmlns:a="http://schemas.openxmlformats.org/drawingml/2006/main">
                <a:ext uri="{FF2B5EF4-FFF2-40B4-BE49-F238E27FC236}">
                  <a16:creationId xmlns:a16="http://schemas.microsoft.com/office/drawing/2014/main" id="{EFDA0D5E-ECC9-DF8E-1307-513635044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5AEDC5E1" w14:textId="3E9AE99C" w:rsidR="00074291" w:rsidRPr="0020282C" w:rsidRDefault="009B1AF5" w:rsidP="0020282C">
      <w:pPr>
        <w:pStyle w:val="Caption"/>
        <w:spacing w:line="360" w:lineRule="auto"/>
        <w:jc w:val="center"/>
        <w:rPr>
          <w:rFonts w:ascii="Arial" w:hAnsi="Arial" w:cs="Arial"/>
        </w:rPr>
      </w:pPr>
      <w:bookmarkStart w:id="144" w:name="_Ref133431950"/>
      <w:bookmarkStart w:id="145" w:name="_Toc133530201"/>
      <w:bookmarkStart w:id="146" w:name="_Toc133607160"/>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39</w:t>
      </w:r>
      <w:r w:rsidR="00573F26" w:rsidRPr="0020282C">
        <w:rPr>
          <w:rFonts w:ascii="Arial" w:hAnsi="Arial" w:cs="Arial"/>
          <w:noProof/>
        </w:rPr>
        <w:fldChar w:fldCharType="end"/>
      </w:r>
      <w:bookmarkEnd w:id="144"/>
      <w:r w:rsidRPr="0020282C">
        <w:rPr>
          <w:rFonts w:ascii="Arial" w:hAnsi="Arial" w:cs="Arial"/>
        </w:rPr>
        <w:t xml:space="preserve"> </w:t>
      </w:r>
      <w:r w:rsidR="00510E29" w:rsidRPr="0020282C">
        <w:rPr>
          <w:rFonts w:ascii="Arial" w:hAnsi="Arial" w:cs="Arial"/>
        </w:rPr>
        <w:t>–</w:t>
      </w:r>
      <w:r w:rsidRPr="0020282C">
        <w:rPr>
          <w:rFonts w:ascii="Arial" w:hAnsi="Arial" w:cs="Arial"/>
        </w:rPr>
        <w:t xml:space="preserve"> Graph Highlighting Gas Rate vs Estimated Electricity Rate (source: author)</w:t>
      </w:r>
      <w:bookmarkEnd w:id="145"/>
      <w:bookmarkEnd w:id="146"/>
    </w:p>
    <w:p w14:paraId="00320D83" w14:textId="77777777" w:rsidR="00510E29" w:rsidRPr="0020282C" w:rsidRDefault="00510E29" w:rsidP="0020282C">
      <w:pPr>
        <w:rPr>
          <w:rFonts w:ascii="Arial" w:hAnsi="Arial" w:cs="Arial"/>
        </w:rPr>
      </w:pPr>
    </w:p>
    <w:p w14:paraId="29D61903" w14:textId="77777777" w:rsidR="00CA1E54" w:rsidRPr="0020282C" w:rsidRDefault="00CA1E54" w:rsidP="0020282C">
      <w:pPr>
        <w:keepNext/>
        <w:jc w:val="center"/>
        <w:rPr>
          <w:rFonts w:ascii="Arial" w:hAnsi="Arial" w:cs="Arial"/>
        </w:rPr>
      </w:pPr>
      <w:r w:rsidRPr="0020282C">
        <w:rPr>
          <w:rFonts w:ascii="Arial" w:hAnsi="Arial" w:cs="Arial"/>
          <w:noProof/>
        </w:rPr>
        <w:lastRenderedPageBreak/>
        <w:drawing>
          <wp:inline distT="0" distB="0" distL="0" distR="0" wp14:anchorId="18478F27" wp14:editId="330E53F8">
            <wp:extent cx="2385695" cy="6726555"/>
            <wp:effectExtent l="0" t="0" r="0" b="0"/>
            <wp:docPr id="1097777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385695" cy="6726555"/>
                    </a:xfrm>
                    <a:prstGeom prst="rect">
                      <a:avLst/>
                    </a:prstGeom>
                    <a:noFill/>
                    <a:ln>
                      <a:noFill/>
                    </a:ln>
                  </pic:spPr>
                </pic:pic>
              </a:graphicData>
            </a:graphic>
          </wp:inline>
        </w:drawing>
      </w:r>
    </w:p>
    <w:p w14:paraId="01961DFF" w14:textId="6784CD8B" w:rsidR="00CA1E54" w:rsidRPr="0020282C" w:rsidRDefault="00CA1E54" w:rsidP="0020282C">
      <w:pPr>
        <w:pStyle w:val="Caption"/>
        <w:spacing w:line="360" w:lineRule="auto"/>
        <w:jc w:val="center"/>
        <w:rPr>
          <w:rFonts w:ascii="Arial" w:hAnsi="Arial" w:cs="Arial"/>
        </w:rPr>
      </w:pPr>
      <w:bookmarkStart w:id="147" w:name="_Ref133431586"/>
      <w:bookmarkStart w:id="148" w:name="_Toc133530202"/>
      <w:bookmarkStart w:id="149" w:name="_Toc133607161"/>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607DB1">
        <w:rPr>
          <w:rFonts w:ascii="Arial" w:hAnsi="Arial" w:cs="Arial"/>
          <w:noProof/>
        </w:rPr>
        <w:t>40</w:t>
      </w:r>
      <w:r w:rsidR="00573F26" w:rsidRPr="0020282C">
        <w:rPr>
          <w:rFonts w:ascii="Arial" w:hAnsi="Arial" w:cs="Arial"/>
          <w:noProof/>
        </w:rPr>
        <w:fldChar w:fldCharType="end"/>
      </w:r>
      <w:bookmarkEnd w:id="147"/>
      <w:r w:rsidRPr="0020282C">
        <w:rPr>
          <w:rFonts w:ascii="Arial" w:hAnsi="Arial" w:cs="Arial"/>
        </w:rPr>
        <w:t xml:space="preserve"> - Table with Monthly Billing Gas Rate from Apr 22 - Jan 23, with Electricity Conversion Rate (sources: Dan Priddy, UWTSD, author)</w:t>
      </w:r>
      <w:bookmarkEnd w:id="148"/>
      <w:bookmarkEnd w:id="149"/>
    </w:p>
    <w:p w14:paraId="1B192A2A" w14:textId="1A4ECB85" w:rsidR="009D1413" w:rsidRPr="0020282C" w:rsidRDefault="003136BF" w:rsidP="0020282C">
      <w:pPr>
        <w:pStyle w:val="Heading3"/>
        <w:rPr>
          <w:rFonts w:ascii="Arial" w:hAnsi="Arial" w:cs="Arial"/>
        </w:rPr>
      </w:pPr>
      <w:bookmarkStart w:id="150" w:name="_Ref133435301"/>
      <w:bookmarkStart w:id="151" w:name="_Toc133607218"/>
      <w:r w:rsidRPr="0020282C">
        <w:rPr>
          <w:rFonts w:ascii="Arial" w:hAnsi="Arial" w:cs="Arial"/>
        </w:rPr>
        <w:t>Merlin Lighting</w:t>
      </w:r>
      <w:bookmarkEnd w:id="150"/>
      <w:bookmarkEnd w:id="151"/>
      <w:r w:rsidRPr="0020282C">
        <w:rPr>
          <w:rFonts w:ascii="Arial" w:hAnsi="Arial" w:cs="Arial"/>
        </w:rPr>
        <w:t xml:space="preserve"> </w:t>
      </w:r>
    </w:p>
    <w:p w14:paraId="70C4DDCC" w14:textId="7377684D" w:rsidR="009D1413" w:rsidRPr="0020282C" w:rsidRDefault="00820183" w:rsidP="0020282C">
      <w:pPr>
        <w:rPr>
          <w:rFonts w:ascii="Arial" w:hAnsi="Arial" w:cs="Arial"/>
        </w:rPr>
      </w:pPr>
      <w:r w:rsidRPr="0020282C">
        <w:rPr>
          <w:rFonts w:ascii="Arial" w:hAnsi="Arial" w:cs="Arial"/>
        </w:rPr>
        <w:t xml:space="preserve">The initial cost of changing the lighting settings would be zero as there is no added structural work to be done and the university has an electrical team on site meaning no outsourcing costs. The estimated energy saving by using invite lighting in the Merlin in </w:t>
      </w:r>
      <w:r w:rsidRPr="0020282C">
        <w:rPr>
          <w:rFonts w:ascii="Arial" w:hAnsi="Arial" w:cs="Arial"/>
        </w:rPr>
        <w:fldChar w:fldCharType="begin"/>
      </w:r>
      <w:r w:rsidRPr="0020282C">
        <w:rPr>
          <w:rFonts w:ascii="Arial" w:hAnsi="Arial" w:cs="Arial"/>
        </w:rPr>
        <w:instrText xml:space="preserve"> REF _Ref133432907 \r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00612483">
        <w:rPr>
          <w:rFonts w:ascii="Arial" w:hAnsi="Arial" w:cs="Arial"/>
        </w:rPr>
        <w:t>9.1.1</w:t>
      </w:r>
      <w:r w:rsidRPr="0020282C">
        <w:rPr>
          <w:rFonts w:ascii="Arial" w:hAnsi="Arial" w:cs="Arial"/>
        </w:rPr>
        <w:fldChar w:fldCharType="end"/>
      </w:r>
      <w:r w:rsidRPr="0020282C">
        <w:rPr>
          <w:rFonts w:ascii="Arial" w:hAnsi="Arial" w:cs="Arial"/>
        </w:rPr>
        <w:t xml:space="preserve"> was 6.05 kWh per week. For an average month during term time this means around 24.20 kWh per month saved. By looking at this data against the estimated electricity costs, it can be </w:t>
      </w:r>
      <w:r w:rsidRPr="0020282C">
        <w:rPr>
          <w:rFonts w:ascii="Arial" w:hAnsi="Arial" w:cs="Arial"/>
        </w:rPr>
        <w:lastRenderedPageBreak/>
        <w:t>determined that</w:t>
      </w:r>
      <w:r w:rsidR="007B0943" w:rsidRPr="0020282C">
        <w:rPr>
          <w:rFonts w:ascii="Arial" w:hAnsi="Arial" w:cs="Arial"/>
        </w:rPr>
        <w:t xml:space="preserve"> savings ranged from 67.51p per month to 540.90p per month. The variable nature of the tariff will </w:t>
      </w:r>
      <w:r w:rsidR="00154DE6" w:rsidRPr="0020282C">
        <w:rPr>
          <w:rFonts w:ascii="Arial" w:hAnsi="Arial" w:cs="Arial"/>
        </w:rPr>
        <w:t>affect</w:t>
      </w:r>
      <w:r w:rsidR="007B0943" w:rsidRPr="0020282C">
        <w:rPr>
          <w:rFonts w:ascii="Arial" w:hAnsi="Arial" w:cs="Arial"/>
        </w:rPr>
        <w:t xml:space="preserve"> the potential savings, but the estimated maximum saving for a year due to an introduction of invite lighting is 6490.82p per year (£64.91). This figure could potentially increase to </w:t>
      </w:r>
      <w:r w:rsidR="002D7255" w:rsidRPr="0020282C">
        <w:rPr>
          <w:rFonts w:ascii="Arial" w:hAnsi="Arial" w:cs="Arial"/>
        </w:rPr>
        <w:t>£102.00 if there was a further reduction on lights used for the invite lighting from 7 to 4.</w:t>
      </w:r>
    </w:p>
    <w:p w14:paraId="46409229" w14:textId="756786A4" w:rsidR="00154DE6" w:rsidRPr="0020282C" w:rsidRDefault="00154DE6" w:rsidP="0020282C">
      <w:pPr>
        <w:pStyle w:val="Heading3"/>
        <w:rPr>
          <w:rFonts w:ascii="Arial" w:hAnsi="Arial" w:cs="Arial"/>
        </w:rPr>
      </w:pPr>
      <w:bookmarkStart w:id="152" w:name="_Toc133607219"/>
      <w:r w:rsidRPr="0020282C">
        <w:rPr>
          <w:rFonts w:ascii="Arial" w:hAnsi="Arial" w:cs="Arial"/>
        </w:rPr>
        <w:t>Theatre Lighting</w:t>
      </w:r>
      <w:bookmarkEnd w:id="152"/>
      <w:r w:rsidRPr="0020282C">
        <w:rPr>
          <w:rFonts w:ascii="Arial" w:hAnsi="Arial" w:cs="Arial"/>
        </w:rPr>
        <w:t xml:space="preserve"> </w:t>
      </w:r>
    </w:p>
    <w:p w14:paraId="1E081360" w14:textId="2DD2B524" w:rsidR="00154DE6" w:rsidRPr="0020282C" w:rsidRDefault="00154DE6" w:rsidP="0020282C">
      <w:pPr>
        <w:rPr>
          <w:rFonts w:ascii="Arial" w:hAnsi="Arial" w:cs="Arial"/>
        </w:rPr>
      </w:pPr>
      <w:r w:rsidRPr="0020282C">
        <w:rPr>
          <w:rFonts w:ascii="Arial" w:hAnsi="Arial" w:cs="Arial"/>
        </w:rPr>
        <w:t xml:space="preserve">Using the same principles as </w:t>
      </w:r>
      <w:r w:rsidRPr="0020282C">
        <w:rPr>
          <w:rFonts w:ascii="Arial" w:hAnsi="Arial" w:cs="Arial"/>
        </w:rPr>
        <w:fldChar w:fldCharType="begin"/>
      </w:r>
      <w:r w:rsidRPr="0020282C">
        <w:rPr>
          <w:rFonts w:ascii="Arial" w:hAnsi="Arial" w:cs="Arial"/>
        </w:rPr>
        <w:instrText xml:space="preserve"> REF _Ref133435301 \r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00612483">
        <w:rPr>
          <w:rFonts w:ascii="Arial" w:hAnsi="Arial" w:cs="Arial"/>
        </w:rPr>
        <w:t>9.2.1</w:t>
      </w:r>
      <w:r w:rsidRPr="0020282C">
        <w:rPr>
          <w:rFonts w:ascii="Arial" w:hAnsi="Arial" w:cs="Arial"/>
        </w:rPr>
        <w:fldChar w:fldCharType="end"/>
      </w:r>
      <w:r w:rsidRPr="0020282C">
        <w:rPr>
          <w:rFonts w:ascii="Arial" w:hAnsi="Arial" w:cs="Arial"/>
        </w:rPr>
        <w:t xml:space="preserve">, the potential savings via theatre stage lighting upgrades are based on the estimation of a 3.66 kWh saving per week. This equates to a monthly saving of approximately 14.64 kWh and using that with the highest tariff rate in </w:t>
      </w:r>
      <w:r w:rsidRPr="0020282C">
        <w:rPr>
          <w:rFonts w:ascii="Arial" w:hAnsi="Arial" w:cs="Arial"/>
        </w:rPr>
        <w:fldChar w:fldCharType="begin"/>
      </w:r>
      <w:r w:rsidRPr="0020282C">
        <w:rPr>
          <w:rFonts w:ascii="Arial" w:hAnsi="Arial" w:cs="Arial"/>
        </w:rPr>
        <w:instrText xml:space="preserve"> REF _Ref133431950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00612483" w:rsidRPr="0020282C">
        <w:rPr>
          <w:rFonts w:ascii="Arial" w:hAnsi="Arial" w:cs="Arial"/>
        </w:rPr>
        <w:t xml:space="preserve">Figure </w:t>
      </w:r>
      <w:r w:rsidR="00612483">
        <w:rPr>
          <w:rFonts w:ascii="Arial" w:hAnsi="Arial" w:cs="Arial"/>
          <w:noProof/>
        </w:rPr>
        <w:t>39</w:t>
      </w:r>
      <w:r w:rsidRPr="0020282C">
        <w:rPr>
          <w:rFonts w:ascii="Arial" w:hAnsi="Arial" w:cs="Arial"/>
        </w:rPr>
        <w:fldChar w:fldCharType="end"/>
      </w:r>
      <w:r w:rsidRPr="0020282C">
        <w:rPr>
          <w:rFonts w:ascii="Arial" w:hAnsi="Arial" w:cs="Arial"/>
        </w:rPr>
        <w:t>, the maximum monthly savings could reach or exceed 327.22p per month, and 3926.68p per year (£39.27)</w:t>
      </w:r>
      <w:r w:rsidR="00510E29" w:rsidRPr="0020282C">
        <w:rPr>
          <w:rFonts w:ascii="Arial" w:hAnsi="Arial" w:cs="Arial"/>
        </w:rPr>
        <w:t>.</w:t>
      </w:r>
    </w:p>
    <w:p w14:paraId="33AFDC21" w14:textId="77777777" w:rsidR="009D1413" w:rsidRPr="0020282C" w:rsidRDefault="009D1413" w:rsidP="0020282C">
      <w:pPr>
        <w:rPr>
          <w:rFonts w:ascii="Arial" w:hAnsi="Arial" w:cs="Arial"/>
        </w:rPr>
      </w:pPr>
    </w:p>
    <w:p w14:paraId="1EDB6484" w14:textId="77777777" w:rsidR="009D1413" w:rsidRPr="0020282C" w:rsidRDefault="009D1413" w:rsidP="0020282C">
      <w:pPr>
        <w:rPr>
          <w:rFonts w:ascii="Arial" w:hAnsi="Arial" w:cs="Arial"/>
        </w:rPr>
      </w:pPr>
    </w:p>
    <w:p w14:paraId="187232ED" w14:textId="77777777" w:rsidR="009D1413" w:rsidRPr="0020282C" w:rsidRDefault="009D1413" w:rsidP="0020282C">
      <w:pPr>
        <w:rPr>
          <w:rFonts w:ascii="Arial" w:hAnsi="Arial" w:cs="Arial"/>
        </w:rPr>
      </w:pPr>
    </w:p>
    <w:p w14:paraId="75D96E3D" w14:textId="77777777" w:rsidR="009D1413" w:rsidRPr="0020282C" w:rsidRDefault="009D1413" w:rsidP="0020282C">
      <w:pPr>
        <w:rPr>
          <w:rFonts w:ascii="Arial" w:hAnsi="Arial" w:cs="Arial"/>
        </w:rPr>
      </w:pPr>
    </w:p>
    <w:p w14:paraId="5AE139BD" w14:textId="77777777" w:rsidR="009D1413" w:rsidRPr="0020282C" w:rsidRDefault="009D1413" w:rsidP="0020282C">
      <w:pPr>
        <w:rPr>
          <w:rFonts w:ascii="Arial" w:hAnsi="Arial" w:cs="Arial"/>
        </w:rPr>
      </w:pPr>
    </w:p>
    <w:p w14:paraId="4067C793" w14:textId="77777777" w:rsidR="009D1413" w:rsidRPr="0020282C" w:rsidRDefault="009D1413" w:rsidP="0020282C">
      <w:pPr>
        <w:rPr>
          <w:rFonts w:ascii="Arial" w:hAnsi="Arial" w:cs="Arial"/>
        </w:rPr>
      </w:pPr>
    </w:p>
    <w:p w14:paraId="4CD5F4F6" w14:textId="77777777" w:rsidR="009D1413" w:rsidRPr="0020282C" w:rsidRDefault="009D1413" w:rsidP="0020282C">
      <w:pPr>
        <w:rPr>
          <w:rFonts w:ascii="Arial" w:hAnsi="Arial" w:cs="Arial"/>
        </w:rPr>
      </w:pPr>
    </w:p>
    <w:p w14:paraId="342C5DE2" w14:textId="77777777" w:rsidR="009D1413" w:rsidRPr="0020282C" w:rsidRDefault="009D1413" w:rsidP="0020282C">
      <w:pPr>
        <w:rPr>
          <w:rFonts w:ascii="Arial" w:hAnsi="Arial" w:cs="Arial"/>
        </w:rPr>
      </w:pPr>
    </w:p>
    <w:p w14:paraId="0102FB11" w14:textId="77777777" w:rsidR="009D1413" w:rsidRPr="0020282C" w:rsidRDefault="009D1413" w:rsidP="0020282C">
      <w:pPr>
        <w:rPr>
          <w:rFonts w:ascii="Arial" w:hAnsi="Arial" w:cs="Arial"/>
        </w:rPr>
      </w:pPr>
    </w:p>
    <w:p w14:paraId="7902D391" w14:textId="77777777" w:rsidR="009D1413" w:rsidRPr="0020282C" w:rsidRDefault="009D1413" w:rsidP="0020282C">
      <w:pPr>
        <w:rPr>
          <w:rFonts w:ascii="Arial" w:hAnsi="Arial" w:cs="Arial"/>
        </w:rPr>
      </w:pPr>
    </w:p>
    <w:p w14:paraId="24B18320" w14:textId="77777777" w:rsidR="009D1413" w:rsidRPr="0020282C" w:rsidRDefault="009D1413" w:rsidP="0020282C">
      <w:pPr>
        <w:rPr>
          <w:rFonts w:ascii="Arial" w:hAnsi="Arial" w:cs="Arial"/>
        </w:rPr>
      </w:pPr>
    </w:p>
    <w:p w14:paraId="258A5C08" w14:textId="77777777" w:rsidR="009D1413" w:rsidRPr="0020282C" w:rsidRDefault="009D1413" w:rsidP="0020282C">
      <w:pPr>
        <w:rPr>
          <w:rFonts w:ascii="Arial" w:hAnsi="Arial" w:cs="Arial"/>
        </w:rPr>
      </w:pPr>
    </w:p>
    <w:p w14:paraId="43B4C172" w14:textId="77777777" w:rsidR="009D1413" w:rsidRPr="0020282C" w:rsidRDefault="009D1413" w:rsidP="0020282C">
      <w:pPr>
        <w:rPr>
          <w:rFonts w:ascii="Arial" w:hAnsi="Arial" w:cs="Arial"/>
        </w:rPr>
      </w:pPr>
    </w:p>
    <w:p w14:paraId="7FD636EC" w14:textId="77777777" w:rsidR="009D1413" w:rsidRPr="0020282C" w:rsidRDefault="009D1413" w:rsidP="0020282C">
      <w:pPr>
        <w:rPr>
          <w:rFonts w:ascii="Arial" w:hAnsi="Arial" w:cs="Arial"/>
        </w:rPr>
      </w:pPr>
    </w:p>
    <w:p w14:paraId="76A50EB1" w14:textId="77777777" w:rsidR="009D1413" w:rsidRPr="0020282C" w:rsidRDefault="009D1413" w:rsidP="0020282C">
      <w:pPr>
        <w:rPr>
          <w:rFonts w:ascii="Arial" w:hAnsi="Arial" w:cs="Arial"/>
        </w:rPr>
      </w:pPr>
    </w:p>
    <w:p w14:paraId="4BBDEDA4" w14:textId="77777777" w:rsidR="009D1413" w:rsidRPr="0020282C" w:rsidRDefault="009D1413" w:rsidP="0020282C">
      <w:pPr>
        <w:rPr>
          <w:rFonts w:ascii="Arial" w:hAnsi="Arial" w:cs="Arial"/>
        </w:rPr>
      </w:pPr>
    </w:p>
    <w:p w14:paraId="09EA1DD0" w14:textId="77777777" w:rsidR="009D1413" w:rsidRPr="0020282C" w:rsidRDefault="009D1413" w:rsidP="0020282C">
      <w:pPr>
        <w:rPr>
          <w:rFonts w:ascii="Arial" w:hAnsi="Arial" w:cs="Arial"/>
        </w:rPr>
      </w:pPr>
    </w:p>
    <w:p w14:paraId="1A119A02" w14:textId="77777777" w:rsidR="009D1413" w:rsidRPr="0020282C" w:rsidRDefault="009D1413" w:rsidP="0020282C">
      <w:pPr>
        <w:rPr>
          <w:rFonts w:ascii="Arial" w:hAnsi="Arial" w:cs="Arial"/>
        </w:rPr>
      </w:pPr>
    </w:p>
    <w:p w14:paraId="708934C8" w14:textId="77777777" w:rsidR="00D8064D" w:rsidRPr="0020282C" w:rsidRDefault="00D8064D" w:rsidP="0020282C">
      <w:pPr>
        <w:pStyle w:val="Heading1"/>
        <w:rPr>
          <w:rFonts w:ascii="Arial" w:hAnsi="Arial" w:cs="Arial"/>
        </w:rPr>
      </w:pPr>
      <w:bookmarkStart w:id="153" w:name="_Toc133607220"/>
      <w:r w:rsidRPr="0020282C">
        <w:rPr>
          <w:rFonts w:ascii="Arial" w:hAnsi="Arial" w:cs="Arial"/>
        </w:rPr>
        <w:lastRenderedPageBreak/>
        <w:t>UWTSD Management Overview</w:t>
      </w:r>
      <w:bookmarkEnd w:id="153"/>
    </w:p>
    <w:p w14:paraId="59294E71" w14:textId="6791D2BB" w:rsidR="00D8064D" w:rsidRPr="0020282C" w:rsidRDefault="00C44D24" w:rsidP="0020282C">
      <w:pPr>
        <w:rPr>
          <w:rFonts w:ascii="Arial" w:hAnsi="Arial" w:cs="Arial"/>
        </w:rPr>
      </w:pPr>
      <w:r w:rsidRPr="0020282C">
        <w:rPr>
          <w:rFonts w:ascii="Arial" w:hAnsi="Arial" w:cs="Arial"/>
        </w:rPr>
        <w:t xml:space="preserve">The estates, financial, sustainability, and spaces teams within the university have displayed impressive coherent working which this project has benefited from hugely. However, during the </w:t>
      </w:r>
      <w:r w:rsidR="00612483" w:rsidRPr="0020282C">
        <w:rPr>
          <w:rFonts w:ascii="Arial" w:hAnsi="Arial" w:cs="Arial"/>
        </w:rPr>
        <w:t>project’s</w:t>
      </w:r>
      <w:r w:rsidRPr="0020282C">
        <w:rPr>
          <w:rFonts w:ascii="Arial" w:hAnsi="Arial" w:cs="Arial"/>
        </w:rPr>
        <w:t xml:space="preserve"> lifespan, it has been clear that there </w:t>
      </w:r>
      <w:proofErr w:type="gramStart"/>
      <w:r w:rsidRPr="0020282C">
        <w:rPr>
          <w:rFonts w:ascii="Arial" w:hAnsi="Arial" w:cs="Arial"/>
        </w:rPr>
        <w:t>is</w:t>
      </w:r>
      <w:proofErr w:type="gramEnd"/>
      <w:r w:rsidRPr="0020282C">
        <w:rPr>
          <w:rFonts w:ascii="Arial" w:hAnsi="Arial" w:cs="Arial"/>
        </w:rPr>
        <w:t xml:space="preserve"> constraints for the teams when trying to initiate changes with delays and approval from upper university management and decision makers often observed to be slow and lacking in promise. </w:t>
      </w:r>
    </w:p>
    <w:p w14:paraId="0351634C" w14:textId="35FCBF1A" w:rsidR="00C44D24" w:rsidRPr="0020282C" w:rsidRDefault="00C44D24" w:rsidP="0020282C">
      <w:pPr>
        <w:rPr>
          <w:rFonts w:ascii="Arial" w:hAnsi="Arial" w:cs="Arial"/>
        </w:rPr>
      </w:pPr>
      <w:r w:rsidRPr="0020282C">
        <w:rPr>
          <w:rFonts w:ascii="Arial" w:hAnsi="Arial" w:cs="Arial"/>
        </w:rPr>
        <w:t xml:space="preserve">When it comes to sustainability at the university or any university, as a place of learning and development, surely a big emphasis should be placed on </w:t>
      </w:r>
      <w:r w:rsidR="00C702BF" w:rsidRPr="0020282C">
        <w:rPr>
          <w:rFonts w:ascii="Arial" w:hAnsi="Arial" w:cs="Arial"/>
        </w:rPr>
        <w:t xml:space="preserve">innovation in all sectors. The environment and sustainability </w:t>
      </w:r>
      <w:r w:rsidR="00612483" w:rsidRPr="0020282C">
        <w:rPr>
          <w:rFonts w:ascii="Arial" w:hAnsi="Arial" w:cs="Arial"/>
        </w:rPr>
        <w:t>are</w:t>
      </w:r>
      <w:r w:rsidR="00C702BF" w:rsidRPr="0020282C">
        <w:rPr>
          <w:rFonts w:ascii="Arial" w:hAnsi="Arial" w:cs="Arial"/>
        </w:rPr>
        <w:t xml:space="preserve"> just one cog in that spectrum but can and should be a key principle with the aim of innovation, education, </w:t>
      </w:r>
      <w:proofErr w:type="gramStart"/>
      <w:r w:rsidR="00C702BF" w:rsidRPr="0020282C">
        <w:rPr>
          <w:rFonts w:ascii="Arial" w:hAnsi="Arial" w:cs="Arial"/>
        </w:rPr>
        <w:t>development</w:t>
      </w:r>
      <w:proofErr w:type="gramEnd"/>
      <w:r w:rsidR="00C702BF" w:rsidRPr="0020282C">
        <w:rPr>
          <w:rFonts w:ascii="Arial" w:hAnsi="Arial" w:cs="Arial"/>
        </w:rPr>
        <w:t xml:space="preserve"> and improvement. </w:t>
      </w:r>
    </w:p>
    <w:p w14:paraId="12E8A02D" w14:textId="4D5F9DCB" w:rsidR="00D8064D" w:rsidRPr="0020282C" w:rsidRDefault="00D8064D" w:rsidP="0020282C">
      <w:pPr>
        <w:pStyle w:val="Heading2"/>
        <w:rPr>
          <w:rFonts w:ascii="Arial" w:hAnsi="Arial" w:cs="Arial"/>
        </w:rPr>
      </w:pPr>
      <w:bookmarkStart w:id="154" w:name="_Toc133607221"/>
      <w:r w:rsidRPr="0020282C">
        <w:rPr>
          <w:rFonts w:ascii="Arial" w:hAnsi="Arial" w:cs="Arial"/>
        </w:rPr>
        <w:t>Current Management Process</w:t>
      </w:r>
      <w:bookmarkEnd w:id="154"/>
    </w:p>
    <w:p w14:paraId="4F1E3B88" w14:textId="65E8AB22" w:rsidR="00267980" w:rsidRPr="0020282C" w:rsidRDefault="00623695" w:rsidP="0020282C">
      <w:pPr>
        <w:rPr>
          <w:rFonts w:ascii="Arial" w:hAnsi="Arial" w:cs="Arial"/>
        </w:rPr>
      </w:pPr>
      <w:r w:rsidRPr="0020282C">
        <w:rPr>
          <w:rFonts w:ascii="Arial" w:hAnsi="Arial" w:cs="Arial"/>
        </w:rPr>
        <w:t xml:space="preserve">The current process for making sustainability improving changes at the university can be time consuming based on feedback from members of the departments. The university suffers from the same constraints of balancing operational priorities and competing financially. Budgets </w:t>
      </w:r>
      <w:r w:rsidR="00612483" w:rsidRPr="0020282C">
        <w:rPr>
          <w:rFonts w:ascii="Arial" w:hAnsi="Arial" w:cs="Arial"/>
        </w:rPr>
        <w:t>must</w:t>
      </w:r>
      <w:r w:rsidRPr="0020282C">
        <w:rPr>
          <w:rFonts w:ascii="Arial" w:hAnsi="Arial" w:cs="Arial"/>
        </w:rPr>
        <w:t xml:space="preserve"> be fairly spread across all needs of a university so that it best equips staff and students to excel. Currently, </w:t>
      </w:r>
      <w:proofErr w:type="gramStart"/>
      <w:r w:rsidRPr="0020282C">
        <w:rPr>
          <w:rFonts w:ascii="Arial" w:hAnsi="Arial" w:cs="Arial"/>
        </w:rPr>
        <w:t>in order to</w:t>
      </w:r>
      <w:proofErr w:type="gramEnd"/>
      <w:r w:rsidRPr="0020282C">
        <w:rPr>
          <w:rFonts w:ascii="Arial" w:hAnsi="Arial" w:cs="Arial"/>
        </w:rPr>
        <w:t xml:space="preserve"> see through a certain sustainable improvement of medium to large scale, it requires a business plan to be submitted, which is then passed through finance, management and directors. Once it is approved (usually with back and forth and changes agreed) </w:t>
      </w:r>
      <w:r w:rsidR="00267980" w:rsidRPr="0020282C">
        <w:rPr>
          <w:rFonts w:ascii="Arial" w:hAnsi="Arial" w:cs="Arial"/>
        </w:rPr>
        <w:t>grant applications can start to</w:t>
      </w:r>
      <w:r w:rsidR="00827F0E" w:rsidRPr="0020282C">
        <w:rPr>
          <w:rFonts w:ascii="Arial" w:hAnsi="Arial" w:cs="Arial"/>
        </w:rPr>
        <w:t xml:space="preserve"> the</w:t>
      </w:r>
      <w:r w:rsidR="00267980" w:rsidRPr="0020282C">
        <w:rPr>
          <w:rFonts w:ascii="Arial" w:hAnsi="Arial" w:cs="Arial"/>
        </w:rPr>
        <w:t xml:space="preserve"> Welsh Government and tender documents are written.</w:t>
      </w:r>
      <w:r w:rsidR="00827F0E" w:rsidRPr="0020282C">
        <w:rPr>
          <w:rFonts w:ascii="Arial" w:hAnsi="Arial" w:cs="Arial"/>
        </w:rPr>
        <w:t xml:space="preserve"> These required stages mean the processes inevitably take time.</w:t>
      </w:r>
    </w:p>
    <w:p w14:paraId="2DBA9568" w14:textId="6FD06DCF" w:rsidR="00356FFA" w:rsidRPr="0020282C" w:rsidRDefault="00356FFA" w:rsidP="0020282C">
      <w:pPr>
        <w:rPr>
          <w:rFonts w:ascii="Arial" w:hAnsi="Arial" w:cs="Arial"/>
        </w:rPr>
      </w:pPr>
      <w:r w:rsidRPr="0020282C">
        <w:rPr>
          <w:rFonts w:ascii="Arial" w:hAnsi="Arial" w:cs="Arial"/>
        </w:rPr>
        <w:t xml:space="preserve">The problem with the current processes is not the time it takes, as this has been proven to be unavoidable for any type of business doing the same thing. Feedback from several lecturers at UWTSD leads to the conclusion that directors at the highest points at UWTSD group do not have the suitable qualifications and experience in business management </w:t>
      </w:r>
      <w:r w:rsidR="008A0DF6" w:rsidRPr="0020282C">
        <w:rPr>
          <w:rFonts w:ascii="Arial" w:hAnsi="Arial" w:cs="Arial"/>
        </w:rPr>
        <w:t>roles but</w:t>
      </w:r>
      <w:r w:rsidRPr="0020282C">
        <w:rPr>
          <w:rFonts w:ascii="Arial" w:hAnsi="Arial" w:cs="Arial"/>
        </w:rPr>
        <w:t xml:space="preserve"> are rather academics that have moved up the ranks to roles that don’t necessarily require their expertise in their field of study. It is a problem not limited to UWTSD though, as the Welsh Rugby Union (WRU) has recently undergone a major review and subsequent implementation of new changes </w:t>
      </w:r>
      <w:r w:rsidR="008A0DF6" w:rsidRPr="0020282C">
        <w:rPr>
          <w:rFonts w:ascii="Arial" w:hAnsi="Arial" w:cs="Arial"/>
        </w:rPr>
        <w:t xml:space="preserve">regarding the recruitment process of senior board members. Whereas previously ex-players became CEOs and board members, now candidates from business backgrounds will be considered to take up senior roles. In addition to this, there is an emphasis on higher </w:t>
      </w:r>
      <w:r w:rsidR="00611242" w:rsidRPr="0020282C">
        <w:rPr>
          <w:rFonts w:ascii="Arial" w:hAnsi="Arial" w:cs="Arial"/>
        </w:rPr>
        <w:t>female representation</w:t>
      </w:r>
      <w:r w:rsidR="008A0DF6" w:rsidRPr="0020282C">
        <w:rPr>
          <w:rFonts w:ascii="Arial" w:hAnsi="Arial" w:cs="Arial"/>
        </w:rPr>
        <w:t xml:space="preserve"> in management with a 50% pledge. This recent example feels all to</w:t>
      </w:r>
      <w:r w:rsidR="00066FDE">
        <w:rPr>
          <w:rFonts w:ascii="Arial" w:hAnsi="Arial" w:cs="Arial"/>
        </w:rPr>
        <w:t>o</w:t>
      </w:r>
      <w:r w:rsidR="008A0DF6" w:rsidRPr="0020282C">
        <w:rPr>
          <w:rFonts w:ascii="Arial" w:hAnsi="Arial" w:cs="Arial"/>
        </w:rPr>
        <w:t xml:space="preserve"> familiar in comparison to the university. For example, </w:t>
      </w:r>
      <w:r w:rsidR="00611242" w:rsidRPr="0020282C">
        <w:rPr>
          <w:rFonts w:ascii="Arial" w:hAnsi="Arial" w:cs="Arial"/>
        </w:rPr>
        <w:t>in the university’s history (dating back to 1822 Saint David’s College, Lampeter) there has been zero female vice-chancellors</w:t>
      </w:r>
      <w:sdt>
        <w:sdtPr>
          <w:rPr>
            <w:rFonts w:ascii="Arial" w:hAnsi="Arial" w:cs="Arial"/>
          </w:rPr>
          <w:id w:val="-133648274"/>
          <w:citation/>
        </w:sdtPr>
        <w:sdtEndPr/>
        <w:sdtContent>
          <w:r w:rsidR="00136440" w:rsidRPr="0020282C">
            <w:rPr>
              <w:rFonts w:ascii="Arial" w:hAnsi="Arial" w:cs="Arial"/>
            </w:rPr>
            <w:fldChar w:fldCharType="begin"/>
          </w:r>
          <w:r w:rsidR="00136440" w:rsidRPr="0020282C">
            <w:rPr>
              <w:rFonts w:ascii="Arial" w:hAnsi="Arial" w:cs="Arial"/>
            </w:rPr>
            <w:instrText xml:space="preserve"> CITATION Wik23 \l 2057 </w:instrText>
          </w:r>
          <w:r w:rsidR="00136440"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(Wikipedia, n.d.)</w:t>
          </w:r>
          <w:r w:rsidR="00136440" w:rsidRPr="0020282C">
            <w:rPr>
              <w:rFonts w:ascii="Arial" w:hAnsi="Arial" w:cs="Arial"/>
            </w:rPr>
            <w:fldChar w:fldCharType="end"/>
          </w:r>
        </w:sdtContent>
      </w:sdt>
      <w:r w:rsidR="00611242" w:rsidRPr="0020282C">
        <w:rPr>
          <w:rFonts w:ascii="Arial" w:hAnsi="Arial" w:cs="Arial"/>
        </w:rPr>
        <w:t>.</w:t>
      </w:r>
      <w:r w:rsidR="00E80ED6" w:rsidRPr="0020282C">
        <w:rPr>
          <w:rFonts w:ascii="Arial" w:hAnsi="Arial" w:cs="Arial"/>
        </w:rPr>
        <w:t xml:space="preserve"> This is disappointing to say the least and puts </w:t>
      </w:r>
      <w:r w:rsidR="00E80ED6" w:rsidRPr="0020282C">
        <w:rPr>
          <w:rFonts w:ascii="Arial" w:hAnsi="Arial" w:cs="Arial"/>
        </w:rPr>
        <w:lastRenderedPageBreak/>
        <w:t>the university behind the UK, where 29% of vice-chancellors are women (Jarboe, 2019). Modern changes such as pledging 40%-60% split of male and female roles will help encourage students, particularly females in engineering, that they have a fair and equal chance to get the position their work and expertise deserve.</w:t>
      </w:r>
    </w:p>
    <w:p w14:paraId="745983FE" w14:textId="77777777" w:rsidR="00D8064D" w:rsidRPr="0020282C" w:rsidRDefault="00D8064D" w:rsidP="0020282C">
      <w:pPr>
        <w:rPr>
          <w:rFonts w:ascii="Arial" w:hAnsi="Arial" w:cs="Arial"/>
        </w:rPr>
      </w:pPr>
    </w:p>
    <w:p w14:paraId="3E4CE22B" w14:textId="77777777" w:rsidR="00D8064D" w:rsidRPr="0020282C" w:rsidRDefault="00D8064D" w:rsidP="0020282C">
      <w:pPr>
        <w:rPr>
          <w:rFonts w:ascii="Arial" w:hAnsi="Arial" w:cs="Arial"/>
        </w:rPr>
      </w:pPr>
    </w:p>
    <w:p w14:paraId="18CAD96E" w14:textId="77777777" w:rsidR="00D8064D" w:rsidRPr="0020282C" w:rsidRDefault="00D8064D" w:rsidP="0020282C">
      <w:pPr>
        <w:rPr>
          <w:rFonts w:ascii="Arial" w:hAnsi="Arial" w:cs="Arial"/>
        </w:rPr>
      </w:pPr>
    </w:p>
    <w:p w14:paraId="6D474A89" w14:textId="77777777" w:rsidR="00D8064D" w:rsidRPr="0020282C" w:rsidRDefault="00D8064D" w:rsidP="0020282C">
      <w:pPr>
        <w:rPr>
          <w:rFonts w:ascii="Arial" w:hAnsi="Arial" w:cs="Arial"/>
        </w:rPr>
      </w:pPr>
    </w:p>
    <w:p w14:paraId="109B9A1B" w14:textId="77777777" w:rsidR="00D8064D" w:rsidRPr="0020282C" w:rsidRDefault="00D8064D" w:rsidP="0020282C">
      <w:pPr>
        <w:rPr>
          <w:rFonts w:ascii="Arial" w:hAnsi="Arial" w:cs="Arial"/>
        </w:rPr>
      </w:pPr>
    </w:p>
    <w:p w14:paraId="40A9898F" w14:textId="77777777" w:rsidR="00D8064D" w:rsidRPr="0020282C" w:rsidRDefault="00D8064D" w:rsidP="0020282C">
      <w:pPr>
        <w:rPr>
          <w:rFonts w:ascii="Arial" w:hAnsi="Arial" w:cs="Arial"/>
        </w:rPr>
      </w:pPr>
    </w:p>
    <w:p w14:paraId="6E333B53" w14:textId="77777777" w:rsidR="00D8064D" w:rsidRPr="0020282C" w:rsidRDefault="00D8064D" w:rsidP="0020282C">
      <w:pPr>
        <w:rPr>
          <w:rFonts w:ascii="Arial" w:hAnsi="Arial" w:cs="Arial"/>
        </w:rPr>
      </w:pPr>
    </w:p>
    <w:p w14:paraId="4F1E8726" w14:textId="77777777" w:rsidR="00827F0E" w:rsidRPr="0020282C" w:rsidRDefault="00827F0E" w:rsidP="0020282C">
      <w:pPr>
        <w:rPr>
          <w:rFonts w:ascii="Arial" w:hAnsi="Arial" w:cs="Arial"/>
        </w:rPr>
      </w:pPr>
    </w:p>
    <w:p w14:paraId="12C26E25" w14:textId="77777777" w:rsidR="00827F0E" w:rsidRPr="0020282C" w:rsidRDefault="00827F0E" w:rsidP="0020282C">
      <w:pPr>
        <w:rPr>
          <w:rFonts w:ascii="Arial" w:hAnsi="Arial" w:cs="Arial"/>
        </w:rPr>
      </w:pPr>
    </w:p>
    <w:p w14:paraId="16D467D9" w14:textId="473878C6" w:rsidR="00CB3C16" w:rsidRPr="0020282C" w:rsidRDefault="00CB3C16" w:rsidP="0020282C">
      <w:pPr>
        <w:rPr>
          <w:rFonts w:ascii="Arial" w:hAnsi="Arial" w:cs="Arial"/>
        </w:rPr>
      </w:pPr>
    </w:p>
    <w:p w14:paraId="7039FE5A" w14:textId="77777777" w:rsidR="00CB3C16" w:rsidRPr="0020282C" w:rsidRDefault="00CB3C16" w:rsidP="0020282C">
      <w:pPr>
        <w:rPr>
          <w:rFonts w:ascii="Arial" w:hAnsi="Arial" w:cs="Arial"/>
        </w:rPr>
      </w:pPr>
    </w:p>
    <w:p w14:paraId="515ECDA6" w14:textId="77777777" w:rsidR="00CB3C16" w:rsidRPr="0020282C" w:rsidRDefault="00CB3C16" w:rsidP="0020282C">
      <w:pPr>
        <w:rPr>
          <w:rFonts w:ascii="Arial" w:hAnsi="Arial" w:cs="Arial"/>
        </w:rPr>
      </w:pPr>
    </w:p>
    <w:p w14:paraId="26F08AFE" w14:textId="77777777" w:rsidR="00CB3C16" w:rsidRPr="0020282C" w:rsidRDefault="00CB3C16" w:rsidP="0020282C">
      <w:pPr>
        <w:rPr>
          <w:rFonts w:ascii="Arial" w:hAnsi="Arial" w:cs="Arial"/>
        </w:rPr>
      </w:pPr>
    </w:p>
    <w:p w14:paraId="773D7B68" w14:textId="77777777" w:rsidR="00CB3C16" w:rsidRPr="0020282C" w:rsidRDefault="00CB3C16" w:rsidP="0020282C">
      <w:pPr>
        <w:rPr>
          <w:rFonts w:ascii="Arial" w:hAnsi="Arial" w:cs="Arial"/>
        </w:rPr>
      </w:pPr>
    </w:p>
    <w:p w14:paraId="22A07855" w14:textId="77777777" w:rsidR="00CB3C16" w:rsidRPr="0020282C" w:rsidRDefault="00CB3C16" w:rsidP="0020282C">
      <w:pPr>
        <w:rPr>
          <w:rFonts w:ascii="Arial" w:hAnsi="Arial" w:cs="Arial"/>
        </w:rPr>
      </w:pPr>
    </w:p>
    <w:p w14:paraId="0F422215" w14:textId="77777777" w:rsidR="00CB3C16" w:rsidRPr="0020282C" w:rsidRDefault="00CB3C16" w:rsidP="0020282C">
      <w:pPr>
        <w:rPr>
          <w:rFonts w:ascii="Arial" w:hAnsi="Arial" w:cs="Arial"/>
        </w:rPr>
      </w:pPr>
    </w:p>
    <w:p w14:paraId="13908009" w14:textId="77777777" w:rsidR="00CB3C16" w:rsidRPr="0020282C" w:rsidRDefault="00CB3C16" w:rsidP="0020282C">
      <w:pPr>
        <w:rPr>
          <w:rFonts w:ascii="Arial" w:hAnsi="Arial" w:cs="Arial"/>
        </w:rPr>
      </w:pPr>
    </w:p>
    <w:p w14:paraId="771FAC0C" w14:textId="77777777" w:rsidR="00CB3C16" w:rsidRPr="0020282C" w:rsidRDefault="00CB3C16" w:rsidP="0020282C">
      <w:pPr>
        <w:rPr>
          <w:rFonts w:ascii="Arial" w:hAnsi="Arial" w:cs="Arial"/>
        </w:rPr>
      </w:pPr>
    </w:p>
    <w:p w14:paraId="259B6FDD" w14:textId="77777777" w:rsidR="00CB3C16" w:rsidRPr="0020282C" w:rsidRDefault="00CB3C16" w:rsidP="0020282C">
      <w:pPr>
        <w:rPr>
          <w:rFonts w:ascii="Arial" w:hAnsi="Arial" w:cs="Arial"/>
        </w:rPr>
      </w:pPr>
    </w:p>
    <w:p w14:paraId="7C9B3DAC" w14:textId="77777777" w:rsidR="00CB3C16" w:rsidRPr="0020282C" w:rsidRDefault="00CB3C16" w:rsidP="0020282C">
      <w:pPr>
        <w:rPr>
          <w:rFonts w:ascii="Arial" w:hAnsi="Arial" w:cs="Arial"/>
        </w:rPr>
      </w:pPr>
    </w:p>
    <w:p w14:paraId="45AF8668" w14:textId="77777777" w:rsidR="00CB3C16" w:rsidRPr="0020282C" w:rsidRDefault="00CB3C16" w:rsidP="0020282C">
      <w:pPr>
        <w:rPr>
          <w:rFonts w:ascii="Arial" w:hAnsi="Arial" w:cs="Arial"/>
        </w:rPr>
      </w:pPr>
    </w:p>
    <w:p w14:paraId="1C5905FD" w14:textId="5DB413EC" w:rsidR="00D8064D" w:rsidRPr="0020282C" w:rsidRDefault="00D8064D" w:rsidP="0020282C">
      <w:pPr>
        <w:pStyle w:val="Heading1"/>
        <w:rPr>
          <w:rFonts w:ascii="Arial" w:hAnsi="Arial" w:cs="Arial"/>
        </w:rPr>
      </w:pPr>
      <w:bookmarkStart w:id="155" w:name="_Toc133607222"/>
      <w:r w:rsidRPr="0020282C">
        <w:rPr>
          <w:rFonts w:ascii="Arial" w:hAnsi="Arial" w:cs="Arial"/>
        </w:rPr>
        <w:lastRenderedPageBreak/>
        <w:t>Proposals for Sustainable Future Strategies at UWTSD</w:t>
      </w:r>
      <w:bookmarkEnd w:id="155"/>
    </w:p>
    <w:p w14:paraId="366DE71F" w14:textId="69368349" w:rsidR="00827F0E" w:rsidRPr="0020282C" w:rsidRDefault="00827F0E" w:rsidP="0020282C">
      <w:pPr>
        <w:rPr>
          <w:rFonts w:ascii="Arial" w:hAnsi="Arial" w:cs="Arial"/>
        </w:rPr>
      </w:pPr>
      <w:r w:rsidRPr="0020282C">
        <w:rPr>
          <w:rFonts w:ascii="Arial" w:hAnsi="Arial" w:cs="Arial"/>
        </w:rPr>
        <w:t xml:space="preserve">This section looks at how UWTSD can become leaders in the higher education sector for putting sustainable growth first and improving the future for staff, students and stakeholders </w:t>
      </w:r>
      <w:r w:rsidR="00356FFA" w:rsidRPr="0020282C">
        <w:rPr>
          <w:rFonts w:ascii="Arial" w:hAnsi="Arial" w:cs="Arial"/>
        </w:rPr>
        <w:t xml:space="preserve">associated with the faculty. The following proposals and principles are heavily influenced by the book “The Triple Bottom Line” by Andrew W. Savitz. </w:t>
      </w:r>
    </w:p>
    <w:p w14:paraId="6246E11B" w14:textId="3EE87CD7" w:rsidR="00D8064D" w:rsidRPr="0020282C" w:rsidRDefault="00827F0E" w:rsidP="0020282C">
      <w:pPr>
        <w:pStyle w:val="Heading2"/>
        <w:rPr>
          <w:rFonts w:ascii="Arial" w:hAnsi="Arial" w:cs="Arial"/>
        </w:rPr>
      </w:pPr>
      <w:bookmarkStart w:id="156" w:name="_Toc133607223"/>
      <w:r w:rsidRPr="0020282C">
        <w:rPr>
          <w:rFonts w:ascii="Arial" w:hAnsi="Arial" w:cs="Arial"/>
        </w:rPr>
        <w:t>Sustainable Business Model</w:t>
      </w:r>
      <w:bookmarkEnd w:id="156"/>
    </w:p>
    <w:p w14:paraId="7167C0E2" w14:textId="6642BB19" w:rsidR="00D8064D" w:rsidRPr="0020282C" w:rsidRDefault="00B139E9" w:rsidP="0020282C">
      <w:pPr>
        <w:rPr>
          <w:rFonts w:ascii="Arial" w:hAnsi="Arial" w:cs="Arial"/>
        </w:rPr>
      </w:pPr>
      <w:r w:rsidRPr="0020282C">
        <w:rPr>
          <w:rFonts w:ascii="Arial" w:hAnsi="Arial" w:cs="Arial"/>
        </w:rPr>
        <w:t xml:space="preserve">Stakeholders are integral to businesses so getting them on side with a vision is key to get things going. Often however, said stakeholders internally, externally, and within the value chain are not appropriately educated on sustainability and cling onto the same old tropes about the environment. Identifying key stakeholders and seeing through their eyes is vital in enabling to get more of them onside with a vision. Students are typically environmentally conscious but can still be wasteful and be ignorant to why a certain policy may be proposed. Having said that, evidence that the university’s trial healthy eating weeks and vegan days have been resounding successes leans towards the idea that students are on board with sustainable practices. Welsh Government are stakeholders as it is them who decide on grant approvals. Fortunately, they are passionate about sustainability and should be easy to get onboard. Those are just two examples of important stakeholders who will both contribute to a help grow and maintain sustainable practices at UWSTD, which can be further helped if </w:t>
      </w:r>
      <w:r w:rsidR="0072102B" w:rsidRPr="0020282C">
        <w:rPr>
          <w:rFonts w:ascii="Arial" w:hAnsi="Arial" w:cs="Arial"/>
        </w:rPr>
        <w:t xml:space="preserve">they feel as though they can engage with the projects. </w:t>
      </w:r>
    </w:p>
    <w:p w14:paraId="7AA8757D" w14:textId="19F5A3B7" w:rsidR="0072102B" w:rsidRPr="0020282C" w:rsidRDefault="0038456A" w:rsidP="0020282C">
      <w:pPr>
        <w:rPr>
          <w:rFonts w:ascii="Arial" w:hAnsi="Arial" w:cs="Arial"/>
        </w:rPr>
      </w:pPr>
      <w:r w:rsidRPr="0020282C">
        <w:rPr>
          <w:rFonts w:ascii="Arial" w:hAnsi="Arial" w:cs="Arial"/>
        </w:rPr>
        <w:t xml:space="preserve">The “sustainability sweet spot” as it’s put in The Triple Bottom Line is the intersection between business interests and social interests. Here, </w:t>
      </w:r>
      <w:r w:rsidR="002E7E56" w:rsidRPr="0020282C">
        <w:rPr>
          <w:rFonts w:ascii="Arial" w:hAnsi="Arial" w:cs="Arial"/>
        </w:rPr>
        <w:t>business</w:t>
      </w:r>
      <w:r w:rsidRPr="0020282C">
        <w:rPr>
          <w:rFonts w:ascii="Arial" w:hAnsi="Arial" w:cs="Arial"/>
        </w:rPr>
        <w:t xml:space="preserve"> aim to combine the </w:t>
      </w:r>
      <w:r w:rsidR="00FF52EE" w:rsidRPr="0020282C">
        <w:rPr>
          <w:rFonts w:ascii="Arial" w:hAnsi="Arial" w:cs="Arial"/>
        </w:rPr>
        <w:t>pursuits of both the common good and the social benefits of the stakeholders as seamlessly as possible</w:t>
      </w:r>
      <w:sdt>
        <w:sdtPr>
          <w:rPr>
            <w:rFonts w:ascii="Arial" w:hAnsi="Arial" w:cs="Arial"/>
          </w:rPr>
          <w:id w:val="-328441594"/>
          <w:citation/>
        </w:sdtPr>
        <w:sdtEndPr/>
        <w:sdtContent>
          <w:r w:rsidR="00FF52EE" w:rsidRPr="0020282C">
            <w:rPr>
              <w:rFonts w:ascii="Arial" w:hAnsi="Arial" w:cs="Arial"/>
            </w:rPr>
            <w:fldChar w:fldCharType="begin"/>
          </w:r>
          <w:r w:rsidR="00FF52EE" w:rsidRPr="0020282C">
            <w:rPr>
              <w:rFonts w:ascii="Arial" w:hAnsi="Arial" w:cs="Arial"/>
            </w:rPr>
            <w:instrText xml:space="preserve"> CITATION And06 \l 2057 </w:instrText>
          </w:r>
          <w:r w:rsidR="00FF52EE" w:rsidRPr="0020282C">
            <w:rPr>
              <w:rFonts w:ascii="Arial" w:hAnsi="Arial" w:cs="Arial"/>
            </w:rPr>
            <w:fldChar w:fldCharType="separate"/>
          </w:r>
          <w:r w:rsidR="004D6F67">
            <w:rPr>
              <w:rFonts w:ascii="Arial" w:hAnsi="Arial" w:cs="Arial"/>
              <w:noProof/>
            </w:rPr>
            <w:t xml:space="preserve"> </w:t>
          </w:r>
          <w:r w:rsidR="004D6F67" w:rsidRPr="004D6F67">
            <w:rPr>
              <w:rFonts w:ascii="Arial" w:hAnsi="Arial" w:cs="Arial"/>
              <w:noProof/>
            </w:rPr>
            <w:t>(Savitz, 2006)</w:t>
          </w:r>
          <w:r w:rsidR="00FF52EE" w:rsidRPr="0020282C">
            <w:rPr>
              <w:rFonts w:ascii="Arial" w:hAnsi="Arial" w:cs="Arial"/>
            </w:rPr>
            <w:fldChar w:fldCharType="end"/>
          </w:r>
        </w:sdtContent>
      </w:sdt>
      <w:r w:rsidR="00FF52EE" w:rsidRPr="0020282C">
        <w:rPr>
          <w:rFonts w:ascii="Arial" w:hAnsi="Arial" w:cs="Arial"/>
        </w:rPr>
        <w:t xml:space="preserve">. Doing this at UWTSD can be done via increased student engagement, continuing the good sustainable initiatives, continual improvement with carbon reduction, and directorial attitude changes.  </w:t>
      </w:r>
    </w:p>
    <w:p w14:paraId="506BE8FC" w14:textId="34E3845E" w:rsidR="00D8064D" w:rsidRPr="0020282C" w:rsidRDefault="00D8064D" w:rsidP="0020282C">
      <w:pPr>
        <w:pStyle w:val="Heading2"/>
        <w:rPr>
          <w:rFonts w:ascii="Arial" w:hAnsi="Arial" w:cs="Arial"/>
        </w:rPr>
      </w:pPr>
      <w:bookmarkStart w:id="157" w:name="_Toc133607224"/>
      <w:r w:rsidRPr="0020282C">
        <w:rPr>
          <w:rFonts w:ascii="Arial" w:hAnsi="Arial" w:cs="Arial"/>
        </w:rPr>
        <w:t>Legacy Strategy</w:t>
      </w:r>
      <w:bookmarkEnd w:id="157"/>
    </w:p>
    <w:p w14:paraId="50D75F55" w14:textId="7A6CC690" w:rsidR="002B0B21" w:rsidRDefault="00FF52EE" w:rsidP="002B0B21">
      <w:pPr>
        <w:rPr>
          <w:rFonts w:ascii="Arial" w:hAnsi="Arial" w:cs="Arial"/>
        </w:rPr>
      </w:pPr>
      <w:r w:rsidRPr="0020282C">
        <w:rPr>
          <w:rFonts w:ascii="Arial" w:hAnsi="Arial" w:cs="Arial"/>
        </w:rPr>
        <w:t xml:space="preserve">Harnessing the knowledge and hunger of students could be an essential tool for the university yet is underutilised currently. There is no current opportunities, </w:t>
      </w:r>
      <w:r w:rsidR="006B5861" w:rsidRPr="0020282C">
        <w:rPr>
          <w:rFonts w:ascii="Arial" w:hAnsi="Arial" w:cs="Arial"/>
        </w:rPr>
        <w:t>transition,</w:t>
      </w:r>
      <w:r w:rsidRPr="0020282C">
        <w:rPr>
          <w:rFonts w:ascii="Arial" w:hAnsi="Arial" w:cs="Arial"/>
        </w:rPr>
        <w:t xml:space="preserve"> or progression for students to collaborate within university departments. Feedback from estates suggests that there are plans in place to run internships which is very encouraging. Running internships alongside graduate schemes allows for </w:t>
      </w:r>
      <w:r w:rsidR="00CA2A95" w:rsidRPr="0020282C">
        <w:rPr>
          <w:rFonts w:ascii="Arial" w:hAnsi="Arial" w:cs="Arial"/>
        </w:rPr>
        <w:t>competitive working from students, eager to impress and show what they are capable of. That hard work will yield more productivity and could spark ideas to make change. It will also undeniably increase staff-student engagement in all departments and make transitions into employment more comfortable – something which has felt extremely lacking throughout the course.</w:t>
      </w:r>
    </w:p>
    <w:p w14:paraId="3CD43D8D" w14:textId="27B10B8C" w:rsidR="00D8064D" w:rsidRPr="002B0B21" w:rsidRDefault="002B0B21" w:rsidP="002B0B21">
      <w:pPr>
        <w:pStyle w:val="Heading2"/>
        <w:rPr>
          <w:rFonts w:ascii="Arial" w:hAnsi="Arial" w:cs="Arial"/>
        </w:rPr>
      </w:pPr>
      <w:bookmarkStart w:id="158" w:name="_Toc133607225"/>
      <w:r w:rsidRPr="002B0B21">
        <w:rPr>
          <w:rFonts w:ascii="Arial" w:hAnsi="Arial" w:cs="Arial"/>
        </w:rPr>
        <w:lastRenderedPageBreak/>
        <w:t>Summary of Findings &amp; Proposals</w:t>
      </w:r>
      <w:bookmarkEnd w:id="158"/>
      <w:r w:rsidRPr="002B0B21">
        <w:rPr>
          <w:rFonts w:ascii="Arial" w:hAnsi="Arial" w:cs="Arial"/>
        </w:rPr>
        <w:t xml:space="preserve"> </w:t>
      </w:r>
    </w:p>
    <w:p w14:paraId="34D0191A" w14:textId="3A2BD09A" w:rsidR="00492546" w:rsidRDefault="00492546" w:rsidP="0020282C">
      <w:pPr>
        <w:rPr>
          <w:rFonts w:ascii="Arial" w:hAnsi="Arial" w:cs="Arial"/>
        </w:rPr>
      </w:pPr>
      <w:r>
        <w:rPr>
          <w:rFonts w:ascii="Arial" w:hAnsi="Arial" w:cs="Arial"/>
        </w:rPr>
        <w:t xml:space="preserve">This section will provide the final summary of all proposed energy, carbon reduction, and management strategy improvements for UWTSD at Carmarthen. It is </w:t>
      </w:r>
      <w:proofErr w:type="gramStart"/>
      <w:r>
        <w:rPr>
          <w:rFonts w:ascii="Arial" w:hAnsi="Arial" w:cs="Arial"/>
        </w:rPr>
        <w:t>bespoke</w:t>
      </w:r>
      <w:proofErr w:type="gramEnd"/>
      <w:r>
        <w:rPr>
          <w:rFonts w:ascii="Arial" w:hAnsi="Arial" w:cs="Arial"/>
        </w:rPr>
        <w:t xml:space="preserve"> to Carmarthen but there are several elements which can be applied to other campus’ and departments within the university. </w:t>
      </w:r>
    </w:p>
    <w:p w14:paraId="02031232" w14:textId="59F5C408" w:rsidR="00492546" w:rsidRDefault="00492546" w:rsidP="0020282C">
      <w:pPr>
        <w:rPr>
          <w:rFonts w:ascii="Arial" w:hAnsi="Arial" w:cs="Arial"/>
        </w:rPr>
      </w:pPr>
      <w:r>
        <w:rPr>
          <w:rFonts w:ascii="Arial" w:hAnsi="Arial" w:cs="Arial"/>
        </w:rPr>
        <w:t xml:space="preserve">Firstly, there are areas around the Carmarthen campus which would benefit from improved maintenance frequency and inspection. These included: broken guttering at Halliwell which was leading to leakage and puddling at numerous points, mortar cracked and discoloured at swimming pool, </w:t>
      </w:r>
      <w:r w:rsidR="00A11AE5">
        <w:rPr>
          <w:rFonts w:ascii="Arial" w:hAnsi="Arial" w:cs="Arial"/>
        </w:rPr>
        <w:t>and evidence of damp in Hen Coleg. The university does have sufficient inspection and maintenance protocol in place at present, as is shown by the money spent between 2021/22. Therefore, staffing may be the bigger concern here, with too few staff available across all campuses to carry out both scheduled and unscheduled maintenance. An appropriate example of this is Gavin Harding</w:t>
      </w:r>
      <w:r w:rsidR="004D24A6">
        <w:rPr>
          <w:rFonts w:ascii="Arial" w:hAnsi="Arial" w:cs="Arial"/>
        </w:rPr>
        <w:t xml:space="preserve">, the compliance manager within estates and facilities, being the only individual responsible for managing the BMS at all campuses. Naturally, this causes problems at he cannot physically be at numerous places at once. Despite remote access to BMS being commonplace, this does not prevent the </w:t>
      </w:r>
      <w:r w:rsidR="00951E83">
        <w:rPr>
          <w:rFonts w:ascii="Arial" w:hAnsi="Arial" w:cs="Arial"/>
        </w:rPr>
        <w:t xml:space="preserve">hugely excessive expectation that one person can effectively manage campuses spread across South Wales and England. It is a sobering exposure of the lack of thought that has gone into energy management at UWTSD campuses. </w:t>
      </w:r>
    </w:p>
    <w:p w14:paraId="70AB58FB" w14:textId="7BB0E542" w:rsidR="00A5136B" w:rsidRDefault="00A5136B" w:rsidP="0020282C">
      <w:pPr>
        <w:rPr>
          <w:rFonts w:ascii="Arial" w:hAnsi="Arial" w:cs="Arial"/>
        </w:rPr>
      </w:pPr>
      <w:r>
        <w:rPr>
          <w:rFonts w:ascii="Arial" w:hAnsi="Arial" w:cs="Arial"/>
        </w:rPr>
        <w:t xml:space="preserve">Looking ahead to maintaining a sustainable business and </w:t>
      </w:r>
      <w:r w:rsidR="0072421A">
        <w:rPr>
          <w:rFonts w:ascii="Arial" w:hAnsi="Arial" w:cs="Arial"/>
        </w:rPr>
        <w:t>continually</w:t>
      </w:r>
      <w:r>
        <w:rPr>
          <w:rFonts w:ascii="Arial" w:hAnsi="Arial" w:cs="Arial"/>
        </w:rPr>
        <w:t xml:space="preserve"> improving the energy performance at UWTSD, this report proposes a new threshold system to be implemented. This system encourages continual improvement and could potentially be trialled at </w:t>
      </w:r>
      <w:r w:rsidR="0072421A">
        <w:rPr>
          <w:rFonts w:ascii="Arial" w:hAnsi="Arial" w:cs="Arial"/>
        </w:rPr>
        <w:t xml:space="preserve">Carmarthen with a view to implementing it across all campuses if successful. The threshold involves reducing total energy consumption across a campus by at least 2% each year. This is achievable and can be easily tracked at a chosen point each year by looking at the energy data. At each 5-year period, there would be a review into energy performance over that time and a subsequent decision on whether to stick with the 2% reduction or change it higher or lower. 10 years of successful implementation would mean the energy consumption at Carmarthen would reduce by a minimum of 20%. </w:t>
      </w:r>
    </w:p>
    <w:p w14:paraId="68A4A94D" w14:textId="5AA2DBAA" w:rsidR="005A11AF" w:rsidRPr="0020282C" w:rsidRDefault="005A11AF" w:rsidP="0020282C">
      <w:pPr>
        <w:rPr>
          <w:rFonts w:ascii="Arial" w:hAnsi="Arial" w:cs="Arial"/>
        </w:rPr>
      </w:pPr>
      <w:proofErr w:type="gramStart"/>
      <w:r>
        <w:rPr>
          <w:rFonts w:ascii="Arial" w:hAnsi="Arial" w:cs="Arial"/>
        </w:rPr>
        <w:t>Similar to</w:t>
      </w:r>
      <w:proofErr w:type="gramEnd"/>
      <w:r>
        <w:rPr>
          <w:rFonts w:ascii="Arial" w:hAnsi="Arial" w:cs="Arial"/>
        </w:rPr>
        <w:t xml:space="preserve"> the 2% reduction programme, a threshold for equipment efficiency could run alongside to lower energy input into systems and equipment whilst maintaining or increasing output. This programme could also work around the 2% figure, but instead be applied to efficiency of existing processes and equipment such as boilers, lighting, water. </w:t>
      </w:r>
      <w:r w:rsidR="00DA3656">
        <w:rPr>
          <w:rFonts w:ascii="Arial" w:hAnsi="Arial" w:cs="Arial"/>
        </w:rPr>
        <w:t xml:space="preserve">Innovations such as invite lighting and the cleaning of skylights to reduce lights switched on are ways on </w:t>
      </w:r>
      <w:r w:rsidR="00DA3656">
        <w:rPr>
          <w:rFonts w:ascii="Arial" w:hAnsi="Arial" w:cs="Arial"/>
        </w:rPr>
        <w:lastRenderedPageBreak/>
        <w:t xml:space="preserve">which this can be done. This 2% principle seeks to increase efficiency by at least 2% per year for all monitorable equipment and processes. </w:t>
      </w:r>
    </w:p>
    <w:p w14:paraId="789ABB2E" w14:textId="77777777" w:rsidR="00D8064D" w:rsidRPr="0020282C" w:rsidRDefault="00D8064D" w:rsidP="0020282C">
      <w:pPr>
        <w:rPr>
          <w:rFonts w:ascii="Arial" w:hAnsi="Arial" w:cs="Arial"/>
        </w:rPr>
      </w:pPr>
    </w:p>
    <w:p w14:paraId="5951985F" w14:textId="77777777" w:rsidR="00D8064D" w:rsidRPr="0020282C" w:rsidRDefault="00D8064D" w:rsidP="0020282C">
      <w:pPr>
        <w:rPr>
          <w:rFonts w:ascii="Arial" w:hAnsi="Arial" w:cs="Arial"/>
        </w:rPr>
      </w:pPr>
    </w:p>
    <w:p w14:paraId="3EA04E53" w14:textId="77777777" w:rsidR="00D8064D" w:rsidRPr="0020282C" w:rsidRDefault="00D8064D" w:rsidP="0020282C">
      <w:pPr>
        <w:rPr>
          <w:rFonts w:ascii="Arial" w:hAnsi="Arial" w:cs="Arial"/>
        </w:rPr>
      </w:pPr>
    </w:p>
    <w:p w14:paraId="6D29F3BE" w14:textId="77777777" w:rsidR="00D8064D" w:rsidRPr="0020282C" w:rsidRDefault="00D8064D" w:rsidP="0020282C">
      <w:pPr>
        <w:rPr>
          <w:rFonts w:ascii="Arial" w:hAnsi="Arial" w:cs="Arial"/>
        </w:rPr>
      </w:pPr>
    </w:p>
    <w:p w14:paraId="1ABB76AE" w14:textId="77777777" w:rsidR="00D8064D" w:rsidRPr="0020282C" w:rsidRDefault="00D8064D" w:rsidP="0020282C">
      <w:pPr>
        <w:rPr>
          <w:rFonts w:ascii="Arial" w:hAnsi="Arial" w:cs="Arial"/>
        </w:rPr>
      </w:pPr>
    </w:p>
    <w:p w14:paraId="2B78115D" w14:textId="77777777" w:rsidR="00D8064D" w:rsidRPr="0020282C" w:rsidRDefault="00D8064D" w:rsidP="0020282C">
      <w:pPr>
        <w:rPr>
          <w:rFonts w:ascii="Arial" w:hAnsi="Arial" w:cs="Arial"/>
        </w:rPr>
      </w:pPr>
    </w:p>
    <w:p w14:paraId="602C84F4" w14:textId="77777777" w:rsidR="00D8064D" w:rsidRPr="0020282C" w:rsidRDefault="00D8064D" w:rsidP="0020282C">
      <w:pPr>
        <w:rPr>
          <w:rFonts w:ascii="Arial" w:hAnsi="Arial" w:cs="Arial"/>
        </w:rPr>
      </w:pPr>
    </w:p>
    <w:p w14:paraId="315B4225" w14:textId="77777777" w:rsidR="00D8064D" w:rsidRPr="0020282C" w:rsidRDefault="00D8064D" w:rsidP="0020282C">
      <w:pPr>
        <w:rPr>
          <w:rFonts w:ascii="Arial" w:hAnsi="Arial" w:cs="Arial"/>
        </w:rPr>
      </w:pPr>
    </w:p>
    <w:p w14:paraId="09A0E4C8" w14:textId="77777777" w:rsidR="00D8064D" w:rsidRPr="0020282C" w:rsidRDefault="00D8064D" w:rsidP="0020282C">
      <w:pPr>
        <w:rPr>
          <w:rFonts w:ascii="Arial" w:hAnsi="Arial" w:cs="Arial"/>
        </w:rPr>
      </w:pPr>
    </w:p>
    <w:p w14:paraId="4259EEAE" w14:textId="77777777" w:rsidR="00D8064D" w:rsidRPr="0020282C" w:rsidRDefault="00D8064D" w:rsidP="0020282C">
      <w:pPr>
        <w:rPr>
          <w:rFonts w:ascii="Arial" w:hAnsi="Arial" w:cs="Arial"/>
        </w:rPr>
      </w:pPr>
    </w:p>
    <w:p w14:paraId="4DE3C4B5" w14:textId="77777777" w:rsidR="00D8064D" w:rsidRPr="0020282C" w:rsidRDefault="00D8064D" w:rsidP="0020282C">
      <w:pPr>
        <w:rPr>
          <w:rFonts w:ascii="Arial" w:hAnsi="Arial" w:cs="Arial"/>
        </w:rPr>
      </w:pPr>
    </w:p>
    <w:p w14:paraId="718FC441" w14:textId="77777777" w:rsidR="00D8064D" w:rsidRPr="0020282C" w:rsidRDefault="00D8064D" w:rsidP="0020282C">
      <w:pPr>
        <w:rPr>
          <w:rFonts w:ascii="Arial" w:hAnsi="Arial" w:cs="Arial"/>
        </w:rPr>
      </w:pPr>
    </w:p>
    <w:p w14:paraId="57B662DA" w14:textId="77777777" w:rsidR="00D8064D" w:rsidRPr="0020282C" w:rsidRDefault="00D8064D" w:rsidP="0020282C">
      <w:pPr>
        <w:rPr>
          <w:rFonts w:ascii="Arial" w:hAnsi="Arial" w:cs="Arial"/>
        </w:rPr>
      </w:pPr>
    </w:p>
    <w:p w14:paraId="5E0517E6" w14:textId="77777777" w:rsidR="00D8064D" w:rsidRPr="0020282C" w:rsidRDefault="00D8064D" w:rsidP="0020282C">
      <w:pPr>
        <w:rPr>
          <w:rFonts w:ascii="Arial" w:hAnsi="Arial" w:cs="Arial"/>
        </w:rPr>
      </w:pPr>
    </w:p>
    <w:p w14:paraId="3FCABF2A" w14:textId="77777777" w:rsidR="00D8064D" w:rsidRPr="0020282C" w:rsidRDefault="00D8064D" w:rsidP="0020282C">
      <w:pPr>
        <w:rPr>
          <w:rFonts w:ascii="Arial" w:hAnsi="Arial" w:cs="Arial"/>
        </w:rPr>
      </w:pPr>
    </w:p>
    <w:p w14:paraId="0CFE2C8B" w14:textId="77777777" w:rsidR="00D8064D" w:rsidRPr="0020282C" w:rsidRDefault="00D8064D" w:rsidP="0020282C">
      <w:pPr>
        <w:rPr>
          <w:rFonts w:ascii="Arial" w:hAnsi="Arial" w:cs="Arial"/>
        </w:rPr>
      </w:pPr>
    </w:p>
    <w:p w14:paraId="20E67D11" w14:textId="77777777" w:rsidR="00D8064D" w:rsidRPr="0020282C" w:rsidRDefault="00D8064D" w:rsidP="0020282C">
      <w:pPr>
        <w:rPr>
          <w:rFonts w:ascii="Arial" w:hAnsi="Arial" w:cs="Arial"/>
        </w:rPr>
      </w:pPr>
    </w:p>
    <w:p w14:paraId="79305376" w14:textId="77777777" w:rsidR="00D8064D" w:rsidRPr="0020282C" w:rsidRDefault="00D8064D" w:rsidP="0020282C">
      <w:pPr>
        <w:rPr>
          <w:rFonts w:ascii="Arial" w:hAnsi="Arial" w:cs="Arial"/>
        </w:rPr>
      </w:pPr>
    </w:p>
    <w:p w14:paraId="42C0B539" w14:textId="77777777" w:rsidR="00D8064D" w:rsidRPr="0020282C" w:rsidRDefault="00D8064D" w:rsidP="0020282C">
      <w:pPr>
        <w:rPr>
          <w:rFonts w:ascii="Arial" w:hAnsi="Arial" w:cs="Arial"/>
        </w:rPr>
      </w:pPr>
    </w:p>
    <w:p w14:paraId="57696C25" w14:textId="77777777" w:rsidR="00D8064D" w:rsidRPr="0020282C" w:rsidRDefault="00D8064D" w:rsidP="0020282C">
      <w:pPr>
        <w:rPr>
          <w:rFonts w:ascii="Arial" w:hAnsi="Arial" w:cs="Arial"/>
        </w:rPr>
      </w:pPr>
    </w:p>
    <w:p w14:paraId="3703D04B" w14:textId="77777777" w:rsidR="00D8064D" w:rsidRPr="0020282C" w:rsidRDefault="00D8064D" w:rsidP="0020282C">
      <w:pPr>
        <w:rPr>
          <w:rFonts w:ascii="Arial" w:hAnsi="Arial" w:cs="Arial"/>
        </w:rPr>
      </w:pPr>
    </w:p>
    <w:p w14:paraId="448E60EB" w14:textId="77777777" w:rsidR="00D8064D" w:rsidRDefault="00D8064D" w:rsidP="0020282C">
      <w:pPr>
        <w:rPr>
          <w:rFonts w:ascii="Arial" w:hAnsi="Arial" w:cs="Arial"/>
        </w:rPr>
      </w:pPr>
    </w:p>
    <w:p w14:paraId="48F94ABC" w14:textId="77777777" w:rsidR="00AE4AB1" w:rsidRPr="0020282C" w:rsidRDefault="00AE4AB1" w:rsidP="0020282C">
      <w:pPr>
        <w:rPr>
          <w:rFonts w:ascii="Arial" w:hAnsi="Arial" w:cs="Arial"/>
        </w:rPr>
      </w:pPr>
    </w:p>
    <w:p w14:paraId="66C95877" w14:textId="77777777" w:rsidR="00DF7112" w:rsidRPr="0020282C" w:rsidRDefault="00DF7112" w:rsidP="0020282C">
      <w:pPr>
        <w:pStyle w:val="Heading1"/>
        <w:rPr>
          <w:rFonts w:ascii="Arial" w:hAnsi="Arial" w:cs="Arial"/>
        </w:rPr>
      </w:pPr>
      <w:bookmarkStart w:id="159" w:name="_Toc133607226"/>
      <w:r w:rsidRPr="0020282C">
        <w:rPr>
          <w:rFonts w:ascii="Arial" w:hAnsi="Arial" w:cs="Arial"/>
        </w:rPr>
        <w:lastRenderedPageBreak/>
        <w:t>Conclusion</w:t>
      </w:r>
      <w:bookmarkEnd w:id="159"/>
    </w:p>
    <w:p w14:paraId="6D3481FB" w14:textId="246027B4" w:rsidR="00DF7112" w:rsidRDefault="002B0B21" w:rsidP="0020282C">
      <w:pPr>
        <w:rPr>
          <w:rFonts w:ascii="Arial" w:hAnsi="Arial" w:cs="Arial"/>
        </w:rPr>
      </w:pPr>
      <w:r>
        <w:rPr>
          <w:rFonts w:ascii="Arial" w:hAnsi="Arial" w:cs="Arial"/>
        </w:rPr>
        <w:t xml:space="preserve">To conclude, this report has found much encouragement from the hard-working members within estates, finance, and compliance that a sustainable future lies ahead for UWTSD. Reports, </w:t>
      </w:r>
      <w:proofErr w:type="gramStart"/>
      <w:r>
        <w:rPr>
          <w:rFonts w:ascii="Arial" w:hAnsi="Arial" w:cs="Arial"/>
        </w:rPr>
        <w:t>targets</w:t>
      </w:r>
      <w:proofErr w:type="gramEnd"/>
      <w:r>
        <w:rPr>
          <w:rFonts w:ascii="Arial" w:hAnsi="Arial" w:cs="Arial"/>
        </w:rPr>
        <w:t xml:space="preserve"> and pledges all strive to reduce energy use, reduce carbon, source more renewable energy sources, work towards a whole life approach, and ensure new developments are built delicately and respectfully to the environment. </w:t>
      </w:r>
      <w:r w:rsidR="00860A7D">
        <w:rPr>
          <w:rFonts w:ascii="Arial" w:hAnsi="Arial" w:cs="Arial"/>
        </w:rPr>
        <w:t xml:space="preserve">Unfortunately, there are </w:t>
      </w:r>
      <w:proofErr w:type="gramStart"/>
      <w:r w:rsidR="00860A7D">
        <w:rPr>
          <w:rFonts w:ascii="Arial" w:hAnsi="Arial" w:cs="Arial"/>
        </w:rPr>
        <w:t>a number of</w:t>
      </w:r>
      <w:proofErr w:type="gramEnd"/>
      <w:r w:rsidR="00860A7D">
        <w:rPr>
          <w:rFonts w:ascii="Arial" w:hAnsi="Arial" w:cs="Arial"/>
        </w:rPr>
        <w:t xml:space="preserve"> barriers obstructing quicker and more seamless action. Some of which is part and parcel of an institute of this size, meanwhile others seem needlessly or deliberately obstructive. A seeming attitude of reluctance for change at the highest positions of power at the university is holding back massively on the sustainability front. There is an apparent lack of business management experience at positions which make the final decisions on approval of funding. </w:t>
      </w:r>
    </w:p>
    <w:p w14:paraId="028004C8" w14:textId="037F7AD8" w:rsidR="00860A7D" w:rsidRPr="0020282C" w:rsidRDefault="00860A7D" w:rsidP="0020282C">
      <w:pPr>
        <w:rPr>
          <w:rFonts w:ascii="Arial" w:hAnsi="Arial" w:cs="Arial"/>
        </w:rPr>
      </w:pPr>
      <w:r>
        <w:rPr>
          <w:rFonts w:ascii="Arial" w:hAnsi="Arial" w:cs="Arial"/>
        </w:rPr>
        <w:t xml:space="preserve">There is scope for a lot of improvements in energy efficiency at Carmarthen, much of which is already being either implemented or in the process of doing so. Electrifying the fleet is picking up pace, while behavioural and energy reduction initiatives on campus are clear to see. The report proposes some potential options for energy reduction with some rudimentary calculated estimates to provide quantitative data. </w:t>
      </w:r>
      <w:r w:rsidR="003C5DB1">
        <w:rPr>
          <w:rFonts w:ascii="Arial" w:hAnsi="Arial" w:cs="Arial"/>
        </w:rPr>
        <w:t xml:space="preserve">Limitations led to reduced calculations and reduced accuracy in said calculations but hopefully the report still gives a good idea of potential options for retrofits. </w:t>
      </w:r>
    </w:p>
    <w:p w14:paraId="403A5A06" w14:textId="77777777" w:rsidR="00DF7112" w:rsidRPr="0020282C" w:rsidRDefault="00DF7112" w:rsidP="0020282C">
      <w:pPr>
        <w:rPr>
          <w:rFonts w:ascii="Arial" w:hAnsi="Arial" w:cs="Arial"/>
        </w:rPr>
      </w:pPr>
    </w:p>
    <w:p w14:paraId="239806ED" w14:textId="77777777" w:rsidR="00DF7112" w:rsidRPr="0020282C" w:rsidRDefault="00DF7112" w:rsidP="0020282C">
      <w:pPr>
        <w:rPr>
          <w:rFonts w:ascii="Arial" w:hAnsi="Arial" w:cs="Arial"/>
        </w:rPr>
      </w:pPr>
    </w:p>
    <w:p w14:paraId="51D42DF0" w14:textId="77777777" w:rsidR="00DF7112" w:rsidRPr="0020282C" w:rsidRDefault="00DF7112" w:rsidP="0020282C">
      <w:pPr>
        <w:rPr>
          <w:rFonts w:ascii="Arial" w:hAnsi="Arial" w:cs="Arial"/>
        </w:rPr>
      </w:pPr>
    </w:p>
    <w:p w14:paraId="32D6BDC2" w14:textId="77777777" w:rsidR="00DF7112" w:rsidRPr="0020282C" w:rsidRDefault="00DF7112" w:rsidP="0020282C">
      <w:pPr>
        <w:rPr>
          <w:rFonts w:ascii="Arial" w:hAnsi="Arial" w:cs="Arial"/>
        </w:rPr>
      </w:pPr>
    </w:p>
    <w:p w14:paraId="29317997" w14:textId="77777777" w:rsidR="00DF7112" w:rsidRPr="0020282C" w:rsidRDefault="00DF7112" w:rsidP="0020282C">
      <w:pPr>
        <w:rPr>
          <w:rFonts w:ascii="Arial" w:hAnsi="Arial" w:cs="Arial"/>
        </w:rPr>
      </w:pPr>
    </w:p>
    <w:p w14:paraId="5FB2D894" w14:textId="77777777" w:rsidR="00DF7112" w:rsidRPr="0020282C" w:rsidRDefault="00DF7112" w:rsidP="0020282C">
      <w:pPr>
        <w:rPr>
          <w:rFonts w:ascii="Arial" w:hAnsi="Arial" w:cs="Arial"/>
        </w:rPr>
      </w:pPr>
    </w:p>
    <w:p w14:paraId="7ED0EEB8" w14:textId="77777777" w:rsidR="00DF7112" w:rsidRPr="0020282C" w:rsidRDefault="00DF7112" w:rsidP="0020282C">
      <w:pPr>
        <w:rPr>
          <w:rFonts w:ascii="Arial" w:hAnsi="Arial" w:cs="Arial"/>
        </w:rPr>
      </w:pPr>
    </w:p>
    <w:p w14:paraId="6111721B" w14:textId="77777777" w:rsidR="00DF7112" w:rsidRPr="0020282C" w:rsidRDefault="00DF7112" w:rsidP="0020282C">
      <w:pPr>
        <w:rPr>
          <w:rFonts w:ascii="Arial" w:hAnsi="Arial" w:cs="Arial"/>
        </w:rPr>
      </w:pPr>
    </w:p>
    <w:p w14:paraId="1BC3DB35" w14:textId="77777777" w:rsidR="00DF7112" w:rsidRPr="0020282C" w:rsidRDefault="00DF7112" w:rsidP="0020282C">
      <w:pPr>
        <w:rPr>
          <w:rFonts w:ascii="Arial" w:hAnsi="Arial" w:cs="Arial"/>
        </w:rPr>
      </w:pPr>
    </w:p>
    <w:p w14:paraId="4E258B35" w14:textId="77777777" w:rsidR="00DF7112" w:rsidRPr="0020282C" w:rsidRDefault="00DF7112" w:rsidP="0020282C">
      <w:pPr>
        <w:rPr>
          <w:rFonts w:ascii="Arial" w:hAnsi="Arial" w:cs="Arial"/>
        </w:rPr>
      </w:pPr>
    </w:p>
    <w:p w14:paraId="4F2154AB" w14:textId="77777777" w:rsidR="00DF7112" w:rsidRPr="0020282C" w:rsidRDefault="00DF7112" w:rsidP="0020282C">
      <w:pPr>
        <w:rPr>
          <w:rFonts w:ascii="Arial" w:hAnsi="Arial" w:cs="Arial"/>
        </w:rPr>
      </w:pPr>
    </w:p>
    <w:p w14:paraId="6E304A2E" w14:textId="77777777" w:rsidR="00DF7112" w:rsidRPr="0020282C" w:rsidRDefault="00DF7112" w:rsidP="0020282C">
      <w:pPr>
        <w:rPr>
          <w:rFonts w:ascii="Arial" w:hAnsi="Arial" w:cs="Arial"/>
        </w:rPr>
      </w:pPr>
    </w:p>
    <w:p w14:paraId="14264653" w14:textId="315CA5BC" w:rsidR="00DA4950" w:rsidRPr="0020282C" w:rsidRDefault="00DF7112" w:rsidP="0020282C">
      <w:pPr>
        <w:pStyle w:val="Heading1"/>
        <w:rPr>
          <w:rFonts w:ascii="Arial" w:hAnsi="Arial" w:cs="Arial"/>
        </w:rPr>
      </w:pPr>
      <w:bookmarkStart w:id="160" w:name="_Toc133607227"/>
      <w:r w:rsidRPr="0020282C">
        <w:rPr>
          <w:rFonts w:ascii="Arial" w:hAnsi="Arial" w:cs="Arial"/>
        </w:rPr>
        <w:lastRenderedPageBreak/>
        <w:t>Recommended Further Work</w:t>
      </w:r>
      <w:bookmarkEnd w:id="160"/>
    </w:p>
    <w:p w14:paraId="42E8CD77" w14:textId="1A6DA6A9" w:rsidR="00CE2304" w:rsidRDefault="004D6F67" w:rsidP="003D0B1B">
      <w:pPr>
        <w:rPr>
          <w:rFonts w:ascii="Arial" w:hAnsi="Arial" w:cs="Arial"/>
        </w:rPr>
      </w:pPr>
      <w:r>
        <w:rPr>
          <w:rFonts w:ascii="Arial" w:hAnsi="Arial" w:cs="Arial"/>
        </w:rPr>
        <w:t xml:space="preserve">The report itself </w:t>
      </w:r>
      <w:proofErr w:type="gramStart"/>
      <w:r>
        <w:rPr>
          <w:rFonts w:ascii="Arial" w:hAnsi="Arial" w:cs="Arial"/>
        </w:rPr>
        <w:t>has to</w:t>
      </w:r>
      <w:proofErr w:type="gramEnd"/>
      <w:r>
        <w:rPr>
          <w:rFonts w:ascii="Arial" w:hAnsi="Arial" w:cs="Arial"/>
        </w:rPr>
        <w:t xml:space="preserve"> also look at itself to see where improvements can be made. Some of the further work recommended would elevate the report and some may feel it should have been included in the first place. </w:t>
      </w:r>
      <w:r w:rsidR="003C5DB1">
        <w:rPr>
          <w:rFonts w:ascii="Arial" w:hAnsi="Arial" w:cs="Arial"/>
        </w:rPr>
        <w:t>Th</w:t>
      </w:r>
      <w:r>
        <w:rPr>
          <w:rFonts w:ascii="Arial" w:hAnsi="Arial" w:cs="Arial"/>
        </w:rPr>
        <w:t>e</w:t>
      </w:r>
      <w:r w:rsidR="003C5DB1">
        <w:rPr>
          <w:rFonts w:ascii="Arial" w:hAnsi="Arial" w:cs="Arial"/>
        </w:rPr>
        <w:t xml:space="preserve"> report would benefit from more accurate and calculations and a higher volume of calculations relating to energy and cost savings. There is also </w:t>
      </w:r>
      <w:proofErr w:type="gramStart"/>
      <w:r w:rsidR="003C5DB1">
        <w:rPr>
          <w:rFonts w:ascii="Arial" w:hAnsi="Arial" w:cs="Arial"/>
        </w:rPr>
        <w:t>scope</w:t>
      </w:r>
      <w:proofErr w:type="gramEnd"/>
      <w:r w:rsidR="003C5DB1">
        <w:rPr>
          <w:rFonts w:ascii="Arial" w:hAnsi="Arial" w:cs="Arial"/>
        </w:rPr>
        <w:t xml:space="preserve"> to look at more advanced retrofits such as air curtains in doorways. Companies who manufacture these products could be contacted for a potential quote to find out the initial cost, which could then be used to work out the total payback time over the course of its lifetime. Carbon pricing was also omitted from this report and the report would no doubt benefit from its inclusion, but word count and time limitations meant it felt too much to fit into this report. </w:t>
      </w:r>
      <w:r w:rsidR="00734790">
        <w:rPr>
          <w:rFonts w:ascii="Arial" w:hAnsi="Arial" w:cs="Arial"/>
        </w:rPr>
        <w:t xml:space="preserve">A deeper look into retrofitting and specifically, sustainability within universities was initially planned and the report would have more depth with these included. </w:t>
      </w:r>
    </w:p>
    <w:p w14:paraId="75D8E8F4" w14:textId="77777777" w:rsidR="00874848" w:rsidRDefault="00874848" w:rsidP="00874848"/>
    <w:p w14:paraId="1753289B" w14:textId="77777777" w:rsidR="00874848" w:rsidRDefault="00874848" w:rsidP="00874848"/>
    <w:p w14:paraId="05DB9B55" w14:textId="77777777" w:rsidR="00874848" w:rsidRPr="00874848" w:rsidRDefault="00874848" w:rsidP="00874848"/>
    <w:p w14:paraId="666FB735" w14:textId="77777777" w:rsidR="009120D3" w:rsidRPr="009120D3" w:rsidRDefault="009120D3" w:rsidP="009120D3"/>
    <w:p w14:paraId="5F0EC3AC" w14:textId="77777777" w:rsidR="00CE2304" w:rsidRPr="0020282C" w:rsidRDefault="00CE2304" w:rsidP="0020282C">
      <w:pPr>
        <w:rPr>
          <w:rFonts w:ascii="Arial" w:hAnsi="Arial" w:cs="Arial"/>
        </w:rPr>
      </w:pPr>
    </w:p>
    <w:p w14:paraId="15E71D6A" w14:textId="77777777" w:rsidR="00650E04" w:rsidRPr="0020282C" w:rsidRDefault="00DA4950" w:rsidP="0020282C">
      <w:pPr>
        <w:pStyle w:val="Heading1"/>
        <w:rPr>
          <w:rFonts w:ascii="Arial" w:hAnsi="Arial" w:cs="Arial"/>
        </w:rPr>
      </w:pPr>
      <w:bookmarkStart w:id="161" w:name="_Toc133607228"/>
      <w:r w:rsidRPr="0020282C">
        <w:rPr>
          <w:rFonts w:ascii="Arial" w:hAnsi="Arial" w:cs="Arial"/>
        </w:rPr>
        <w:lastRenderedPageBreak/>
        <w:t>Appendix</w:t>
      </w:r>
      <w:bookmarkEnd w:id="161"/>
    </w:p>
    <w:p w14:paraId="0E8C2508" w14:textId="3DBACAF6" w:rsidR="00650E04" w:rsidRDefault="00995D16" w:rsidP="00995D16">
      <w:pPr>
        <w:jc w:val="center"/>
        <w:rPr>
          <w:rFonts w:ascii="Arial" w:hAnsi="Arial" w:cs="Arial"/>
        </w:rPr>
      </w:pPr>
      <w:r w:rsidRPr="00995D16">
        <w:rPr>
          <w:rFonts w:ascii="Arial" w:hAnsi="Arial" w:cs="Arial"/>
          <w:noProof/>
        </w:rPr>
        <w:drawing>
          <wp:inline distT="0" distB="0" distL="0" distR="0" wp14:anchorId="145F0997" wp14:editId="786DA87F">
            <wp:extent cx="5172983" cy="3685736"/>
            <wp:effectExtent l="0" t="0" r="8890" b="0"/>
            <wp:docPr id="1910220342"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20342" name="Picture 1" descr="Diagram, engineering drawing&#10;&#10;Description automatically generated"/>
                    <pic:cNvPicPr/>
                  </pic:nvPicPr>
                  <pic:blipFill>
                    <a:blip r:embed="rId52"/>
                    <a:stretch>
                      <a:fillRect/>
                    </a:stretch>
                  </pic:blipFill>
                  <pic:spPr>
                    <a:xfrm>
                      <a:off x="0" y="0"/>
                      <a:ext cx="5186032" cy="3695033"/>
                    </a:xfrm>
                    <a:prstGeom prst="rect">
                      <a:avLst/>
                    </a:prstGeom>
                  </pic:spPr>
                </pic:pic>
              </a:graphicData>
            </a:graphic>
          </wp:inline>
        </w:drawing>
      </w:r>
      <w:r w:rsidRPr="00995D16">
        <w:rPr>
          <w:rFonts w:ascii="Arial" w:hAnsi="Arial" w:cs="Arial"/>
          <w:noProof/>
        </w:rPr>
        <w:drawing>
          <wp:inline distT="0" distB="0" distL="0" distR="0" wp14:anchorId="42090F64" wp14:editId="70A048DD">
            <wp:extent cx="4975417" cy="3608363"/>
            <wp:effectExtent l="0" t="0" r="0" b="0"/>
            <wp:docPr id="1080112320"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12320" name="Picture 1" descr="Diagram, engineering drawing&#10;&#10;Description automatically generated"/>
                    <pic:cNvPicPr/>
                  </pic:nvPicPr>
                  <pic:blipFill>
                    <a:blip r:embed="rId53"/>
                    <a:stretch>
                      <a:fillRect/>
                    </a:stretch>
                  </pic:blipFill>
                  <pic:spPr>
                    <a:xfrm>
                      <a:off x="0" y="0"/>
                      <a:ext cx="5007921" cy="3631936"/>
                    </a:xfrm>
                    <a:prstGeom prst="rect">
                      <a:avLst/>
                    </a:prstGeom>
                  </pic:spPr>
                </pic:pic>
              </a:graphicData>
            </a:graphic>
          </wp:inline>
        </w:drawing>
      </w:r>
    </w:p>
    <w:p w14:paraId="0DB96FDE" w14:textId="2AE53481" w:rsidR="00995D16" w:rsidRPr="0020282C" w:rsidRDefault="00995D16" w:rsidP="00995D16">
      <w:pPr>
        <w:jc w:val="center"/>
        <w:rPr>
          <w:rFonts w:ascii="Arial" w:hAnsi="Arial" w:cs="Arial"/>
        </w:rPr>
      </w:pPr>
      <w:r w:rsidRPr="00995D16">
        <w:rPr>
          <w:rFonts w:ascii="Arial" w:hAnsi="Arial" w:cs="Arial"/>
          <w:noProof/>
        </w:rPr>
        <w:lastRenderedPageBreak/>
        <w:drawing>
          <wp:inline distT="0" distB="0" distL="0" distR="0" wp14:anchorId="01029890" wp14:editId="5AAE4E8E">
            <wp:extent cx="4760839" cy="3368349"/>
            <wp:effectExtent l="0" t="0" r="1905" b="3810"/>
            <wp:docPr id="108963291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32914" name="Picture 1" descr="Diagram&#10;&#10;Description automatically generated"/>
                    <pic:cNvPicPr/>
                  </pic:nvPicPr>
                  <pic:blipFill>
                    <a:blip r:embed="rId54"/>
                    <a:stretch>
                      <a:fillRect/>
                    </a:stretch>
                  </pic:blipFill>
                  <pic:spPr>
                    <a:xfrm>
                      <a:off x="0" y="0"/>
                      <a:ext cx="4763331" cy="3370112"/>
                    </a:xfrm>
                    <a:prstGeom prst="rect">
                      <a:avLst/>
                    </a:prstGeom>
                  </pic:spPr>
                </pic:pic>
              </a:graphicData>
            </a:graphic>
          </wp:inline>
        </w:drawing>
      </w:r>
      <w:r w:rsidRPr="00995D16">
        <w:rPr>
          <w:rFonts w:ascii="Arial" w:hAnsi="Arial" w:cs="Arial"/>
          <w:noProof/>
        </w:rPr>
        <w:drawing>
          <wp:inline distT="0" distB="0" distL="0" distR="0" wp14:anchorId="733E14CE" wp14:editId="404344D4">
            <wp:extent cx="4859313" cy="3387952"/>
            <wp:effectExtent l="0" t="0" r="0" b="3175"/>
            <wp:docPr id="1974257727"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57727" name="Picture 1" descr="Diagram, engineering drawing&#10;&#10;Description automatically generated"/>
                    <pic:cNvPicPr/>
                  </pic:nvPicPr>
                  <pic:blipFill>
                    <a:blip r:embed="rId55"/>
                    <a:stretch>
                      <a:fillRect/>
                    </a:stretch>
                  </pic:blipFill>
                  <pic:spPr>
                    <a:xfrm>
                      <a:off x="0" y="0"/>
                      <a:ext cx="4862474" cy="3390156"/>
                    </a:xfrm>
                    <a:prstGeom prst="rect">
                      <a:avLst/>
                    </a:prstGeom>
                  </pic:spPr>
                </pic:pic>
              </a:graphicData>
            </a:graphic>
          </wp:inline>
        </w:drawing>
      </w:r>
      <w:r w:rsidRPr="00995D16">
        <w:rPr>
          <w:rFonts w:ascii="Arial" w:hAnsi="Arial" w:cs="Arial"/>
          <w:noProof/>
        </w:rPr>
        <w:lastRenderedPageBreak/>
        <w:drawing>
          <wp:inline distT="0" distB="0" distL="0" distR="0" wp14:anchorId="2F9FCA1A" wp14:editId="2AD26F82">
            <wp:extent cx="5028125" cy="3505649"/>
            <wp:effectExtent l="0" t="0" r="1270" b="0"/>
            <wp:docPr id="1815346529"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46529" name="Picture 1" descr="Diagram, engineering drawing&#10;&#10;Description automatically generated"/>
                    <pic:cNvPicPr/>
                  </pic:nvPicPr>
                  <pic:blipFill>
                    <a:blip r:embed="rId56"/>
                    <a:stretch>
                      <a:fillRect/>
                    </a:stretch>
                  </pic:blipFill>
                  <pic:spPr>
                    <a:xfrm>
                      <a:off x="0" y="0"/>
                      <a:ext cx="5030017" cy="3506968"/>
                    </a:xfrm>
                    <a:prstGeom prst="rect">
                      <a:avLst/>
                    </a:prstGeom>
                  </pic:spPr>
                </pic:pic>
              </a:graphicData>
            </a:graphic>
          </wp:inline>
        </w:drawing>
      </w:r>
      <w:r w:rsidRPr="00995D16">
        <w:rPr>
          <w:rFonts w:ascii="Arial" w:hAnsi="Arial" w:cs="Arial"/>
          <w:noProof/>
        </w:rPr>
        <w:drawing>
          <wp:inline distT="0" distB="0" distL="0" distR="0" wp14:anchorId="45D73CAF" wp14:editId="2E29103B">
            <wp:extent cx="4992956" cy="3518192"/>
            <wp:effectExtent l="0" t="0" r="0" b="6350"/>
            <wp:docPr id="158193604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36040" name="Picture 1" descr="Diagram&#10;&#10;Description automatically generated"/>
                    <pic:cNvPicPr/>
                  </pic:nvPicPr>
                  <pic:blipFill>
                    <a:blip r:embed="rId57"/>
                    <a:stretch>
                      <a:fillRect/>
                    </a:stretch>
                  </pic:blipFill>
                  <pic:spPr>
                    <a:xfrm>
                      <a:off x="0" y="0"/>
                      <a:ext cx="4995788" cy="3520188"/>
                    </a:xfrm>
                    <a:prstGeom prst="rect">
                      <a:avLst/>
                    </a:prstGeom>
                  </pic:spPr>
                </pic:pic>
              </a:graphicData>
            </a:graphic>
          </wp:inline>
        </w:drawing>
      </w:r>
      <w:r w:rsidRPr="00995D16">
        <w:rPr>
          <w:rFonts w:ascii="Arial" w:hAnsi="Arial" w:cs="Arial"/>
          <w:noProof/>
        </w:rPr>
        <w:lastRenderedPageBreak/>
        <w:drawing>
          <wp:inline distT="0" distB="0" distL="0" distR="0" wp14:anchorId="6A904001" wp14:editId="71DFCD3F">
            <wp:extent cx="4894482" cy="3478629"/>
            <wp:effectExtent l="0" t="0" r="1905" b="7620"/>
            <wp:docPr id="48040871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08710" name="Picture 1" descr="Diagram&#10;&#10;Description automatically generated"/>
                    <pic:cNvPicPr/>
                  </pic:nvPicPr>
                  <pic:blipFill>
                    <a:blip r:embed="rId58"/>
                    <a:stretch>
                      <a:fillRect/>
                    </a:stretch>
                  </pic:blipFill>
                  <pic:spPr>
                    <a:xfrm>
                      <a:off x="0" y="0"/>
                      <a:ext cx="4897188" cy="3480552"/>
                    </a:xfrm>
                    <a:prstGeom prst="rect">
                      <a:avLst/>
                    </a:prstGeom>
                  </pic:spPr>
                </pic:pic>
              </a:graphicData>
            </a:graphic>
          </wp:inline>
        </w:drawing>
      </w:r>
      <w:r w:rsidRPr="00995D16">
        <w:rPr>
          <w:rFonts w:ascii="Arial" w:hAnsi="Arial" w:cs="Arial"/>
          <w:noProof/>
        </w:rPr>
        <w:drawing>
          <wp:inline distT="0" distB="0" distL="0" distR="0" wp14:anchorId="3A122291" wp14:editId="3E624F3A">
            <wp:extent cx="4924565" cy="3516923"/>
            <wp:effectExtent l="0" t="0" r="0" b="7620"/>
            <wp:docPr id="157299980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999809" name="Picture 1" descr="Diagram&#10;&#10;Description automatically generated"/>
                    <pic:cNvPicPr/>
                  </pic:nvPicPr>
                  <pic:blipFill>
                    <a:blip r:embed="rId59"/>
                    <a:stretch>
                      <a:fillRect/>
                    </a:stretch>
                  </pic:blipFill>
                  <pic:spPr>
                    <a:xfrm>
                      <a:off x="0" y="0"/>
                      <a:ext cx="4928531" cy="3519755"/>
                    </a:xfrm>
                    <a:prstGeom prst="rect">
                      <a:avLst/>
                    </a:prstGeom>
                  </pic:spPr>
                </pic:pic>
              </a:graphicData>
            </a:graphic>
          </wp:inline>
        </w:drawing>
      </w:r>
    </w:p>
    <w:p w14:paraId="710E0C2A" w14:textId="561774B7" w:rsidR="00C11A4E" w:rsidRPr="0020282C" w:rsidRDefault="00C11A4E" w:rsidP="0020282C">
      <w:pPr>
        <w:jc w:val="center"/>
        <w:rPr>
          <w:rFonts w:ascii="Arial" w:hAnsi="Arial" w:cs="Arial"/>
        </w:rPr>
      </w:pPr>
      <w:r w:rsidRPr="0020282C">
        <w:rPr>
          <w:rFonts w:ascii="Arial" w:hAnsi="Arial" w:cs="Arial"/>
          <w:noProof/>
        </w:rPr>
        <w:lastRenderedPageBreak/>
        <w:drawing>
          <wp:inline distT="0" distB="0" distL="0" distR="0" wp14:anchorId="15B60433" wp14:editId="2A8CC460">
            <wp:extent cx="3346816" cy="2511039"/>
            <wp:effectExtent l="0" t="1270" r="5080" b="5080"/>
            <wp:docPr id="1373607683" name="Picture 75" descr="A picture containing door, ope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607683" name="Picture 75" descr="A picture containing door, opened&#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3363165" cy="2523305"/>
                    </a:xfrm>
                    <a:prstGeom prst="rect">
                      <a:avLst/>
                    </a:prstGeom>
                    <a:noFill/>
                    <a:ln>
                      <a:noFill/>
                    </a:ln>
                  </pic:spPr>
                </pic:pic>
              </a:graphicData>
            </a:graphic>
          </wp:inline>
        </w:drawing>
      </w:r>
      <w:r w:rsidRPr="0020282C">
        <w:rPr>
          <w:rFonts w:ascii="Arial" w:hAnsi="Arial" w:cs="Arial"/>
          <w:noProof/>
        </w:rPr>
        <w:drawing>
          <wp:inline distT="0" distB="0" distL="0" distR="0" wp14:anchorId="02CBC7D0" wp14:editId="14E85824">
            <wp:extent cx="3550420" cy="2663799"/>
            <wp:effectExtent l="5398" t="0" r="0" b="0"/>
            <wp:docPr id="1453219747" name="Picture 74"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19747" name="Picture 74" descr="Graphical user interface, website&#10;&#10;Description automatically generated with medium confidence"/>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5400000">
                      <a:off x="0" y="0"/>
                      <a:ext cx="3556069" cy="2668037"/>
                    </a:xfrm>
                    <a:prstGeom prst="rect">
                      <a:avLst/>
                    </a:prstGeom>
                    <a:noFill/>
                    <a:ln>
                      <a:noFill/>
                    </a:ln>
                  </pic:spPr>
                </pic:pic>
              </a:graphicData>
            </a:graphic>
          </wp:inline>
        </w:drawing>
      </w:r>
      <w:r w:rsidRPr="0020282C">
        <w:rPr>
          <w:rFonts w:ascii="Arial" w:hAnsi="Arial" w:cs="Arial"/>
          <w:noProof/>
        </w:rPr>
        <w:drawing>
          <wp:inline distT="0" distB="0" distL="0" distR="0" wp14:anchorId="5EBD1B47" wp14:editId="76EEA0DE">
            <wp:extent cx="3204251" cy="2404076"/>
            <wp:effectExtent l="317" t="0" r="0" b="0"/>
            <wp:docPr id="843565730" name="Picture 73"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65730" name="Picture 73" descr="A picture containing building&#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rot="5400000">
                      <a:off x="0" y="0"/>
                      <a:ext cx="3210376" cy="2408671"/>
                    </a:xfrm>
                    <a:prstGeom prst="rect">
                      <a:avLst/>
                    </a:prstGeom>
                    <a:noFill/>
                    <a:ln>
                      <a:noFill/>
                    </a:ln>
                  </pic:spPr>
                </pic:pic>
              </a:graphicData>
            </a:graphic>
          </wp:inline>
        </w:drawing>
      </w:r>
      <w:r w:rsidRPr="0020282C">
        <w:rPr>
          <w:rFonts w:ascii="Arial" w:hAnsi="Arial" w:cs="Arial"/>
          <w:noProof/>
        </w:rPr>
        <w:drawing>
          <wp:inline distT="0" distB="0" distL="0" distR="0" wp14:anchorId="17CC4CC9" wp14:editId="59529FC5">
            <wp:extent cx="3211603" cy="2409592"/>
            <wp:effectExtent l="953" t="0" r="9207" b="9208"/>
            <wp:docPr id="957680615" name="Picture 72" descr="A picture containing door,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80615" name="Picture 72" descr="A picture containing door, dirty&#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rot="5400000">
                      <a:off x="0" y="0"/>
                      <a:ext cx="3222499" cy="2417767"/>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3AA8B45" wp14:editId="1B853436">
            <wp:extent cx="2737206" cy="2053663"/>
            <wp:effectExtent l="0" t="1270" r="5080" b="5080"/>
            <wp:docPr id="113789713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rot="5400000">
                      <a:off x="0" y="0"/>
                      <a:ext cx="2744213" cy="2058920"/>
                    </a:xfrm>
                    <a:prstGeom prst="rect">
                      <a:avLst/>
                    </a:prstGeom>
                    <a:noFill/>
                    <a:ln>
                      <a:noFill/>
                    </a:ln>
                  </pic:spPr>
                </pic:pic>
              </a:graphicData>
            </a:graphic>
          </wp:inline>
        </w:drawing>
      </w:r>
      <w:r w:rsidRPr="0020282C">
        <w:rPr>
          <w:rFonts w:ascii="Arial" w:hAnsi="Arial" w:cs="Arial"/>
          <w:noProof/>
        </w:rPr>
        <w:drawing>
          <wp:inline distT="0" distB="0" distL="0" distR="0" wp14:anchorId="10AD9E27" wp14:editId="67DAB7D3">
            <wp:extent cx="2714818" cy="2036866"/>
            <wp:effectExtent l="0" t="3810" r="5715" b="5715"/>
            <wp:docPr id="74774649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rot="5400000">
                      <a:off x="0" y="0"/>
                      <a:ext cx="2728333" cy="2047006"/>
                    </a:xfrm>
                    <a:prstGeom prst="rect">
                      <a:avLst/>
                    </a:prstGeom>
                    <a:noFill/>
                    <a:ln>
                      <a:noFill/>
                    </a:ln>
                  </pic:spPr>
                </pic:pic>
              </a:graphicData>
            </a:graphic>
          </wp:inline>
        </w:drawing>
      </w:r>
      <w:r w:rsidRPr="0020282C">
        <w:rPr>
          <w:rFonts w:ascii="Arial" w:hAnsi="Arial" w:cs="Arial"/>
          <w:noProof/>
        </w:rPr>
        <w:drawing>
          <wp:inline distT="0" distB="0" distL="0" distR="0" wp14:anchorId="6F98E79A" wp14:editId="1E7FD52A">
            <wp:extent cx="3154881" cy="2367035"/>
            <wp:effectExtent l="0" t="6033" r="1588" b="1587"/>
            <wp:docPr id="1429654416"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rot="5400000">
                      <a:off x="0" y="0"/>
                      <a:ext cx="3164411" cy="2374185"/>
                    </a:xfrm>
                    <a:prstGeom prst="rect">
                      <a:avLst/>
                    </a:prstGeom>
                    <a:noFill/>
                    <a:ln>
                      <a:noFill/>
                    </a:ln>
                  </pic:spPr>
                </pic:pic>
              </a:graphicData>
            </a:graphic>
          </wp:inline>
        </w:drawing>
      </w:r>
      <w:r w:rsidRPr="0020282C">
        <w:rPr>
          <w:rFonts w:ascii="Arial" w:hAnsi="Arial" w:cs="Arial"/>
          <w:noProof/>
        </w:rPr>
        <w:drawing>
          <wp:inline distT="0" distB="0" distL="0" distR="0" wp14:anchorId="57F9E9F1" wp14:editId="1C49DA2D">
            <wp:extent cx="2814637" cy="2111757"/>
            <wp:effectExtent l="8572" t="0" r="0" b="0"/>
            <wp:docPr id="43998270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rot="5400000">
                      <a:off x="0" y="0"/>
                      <a:ext cx="2824353" cy="211904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2990AB14" wp14:editId="20241080">
            <wp:extent cx="3434839" cy="2577081"/>
            <wp:effectExtent l="0" t="9207" r="4127" b="4128"/>
            <wp:docPr id="275805499"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3439591" cy="2580646"/>
                    </a:xfrm>
                    <a:prstGeom prst="rect">
                      <a:avLst/>
                    </a:prstGeom>
                    <a:noFill/>
                    <a:ln>
                      <a:noFill/>
                    </a:ln>
                  </pic:spPr>
                </pic:pic>
              </a:graphicData>
            </a:graphic>
          </wp:inline>
        </w:drawing>
      </w:r>
      <w:r w:rsidRPr="0020282C">
        <w:rPr>
          <w:rFonts w:ascii="Arial" w:hAnsi="Arial" w:cs="Arial"/>
          <w:noProof/>
        </w:rPr>
        <w:drawing>
          <wp:inline distT="0" distB="0" distL="0" distR="0" wp14:anchorId="2DFFE0A7" wp14:editId="164659D0">
            <wp:extent cx="3527400" cy="2646527"/>
            <wp:effectExtent l="2222" t="0" r="0" b="0"/>
            <wp:docPr id="156200940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rot="5400000">
                      <a:off x="0" y="0"/>
                      <a:ext cx="3532002" cy="2649980"/>
                    </a:xfrm>
                    <a:prstGeom prst="rect">
                      <a:avLst/>
                    </a:prstGeom>
                    <a:noFill/>
                    <a:ln>
                      <a:noFill/>
                    </a:ln>
                  </pic:spPr>
                </pic:pic>
              </a:graphicData>
            </a:graphic>
          </wp:inline>
        </w:drawing>
      </w:r>
      <w:r w:rsidRPr="0020282C">
        <w:rPr>
          <w:rFonts w:ascii="Arial" w:hAnsi="Arial" w:cs="Arial"/>
          <w:noProof/>
        </w:rPr>
        <w:drawing>
          <wp:inline distT="0" distB="0" distL="0" distR="0" wp14:anchorId="4C5A3DF6" wp14:editId="5455E93D">
            <wp:extent cx="3418936" cy="2565149"/>
            <wp:effectExtent l="7937" t="0" r="0" b="0"/>
            <wp:docPr id="842098841"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rot="5400000">
                      <a:off x="0" y="0"/>
                      <a:ext cx="3424711" cy="2569482"/>
                    </a:xfrm>
                    <a:prstGeom prst="rect">
                      <a:avLst/>
                    </a:prstGeom>
                    <a:noFill/>
                    <a:ln>
                      <a:noFill/>
                    </a:ln>
                  </pic:spPr>
                </pic:pic>
              </a:graphicData>
            </a:graphic>
          </wp:inline>
        </w:drawing>
      </w:r>
      <w:r w:rsidRPr="0020282C">
        <w:rPr>
          <w:rFonts w:ascii="Arial" w:hAnsi="Arial" w:cs="Arial"/>
          <w:noProof/>
        </w:rPr>
        <w:drawing>
          <wp:inline distT="0" distB="0" distL="0" distR="0" wp14:anchorId="14624379" wp14:editId="5CE56213">
            <wp:extent cx="2849140" cy="2137644"/>
            <wp:effectExtent l="0" t="6350" r="2540" b="2540"/>
            <wp:docPr id="10450708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2854964" cy="2142014"/>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8C33F18" wp14:editId="436D2867">
            <wp:extent cx="2933923" cy="2201255"/>
            <wp:effectExtent l="4445" t="0" r="4445" b="4445"/>
            <wp:docPr id="193496041"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5400000">
                      <a:off x="0" y="0"/>
                      <a:ext cx="2941915" cy="2207251"/>
                    </a:xfrm>
                    <a:prstGeom prst="rect">
                      <a:avLst/>
                    </a:prstGeom>
                    <a:noFill/>
                    <a:ln>
                      <a:noFill/>
                    </a:ln>
                  </pic:spPr>
                </pic:pic>
              </a:graphicData>
            </a:graphic>
          </wp:inline>
        </w:drawing>
      </w:r>
      <w:r w:rsidRPr="0020282C">
        <w:rPr>
          <w:rFonts w:ascii="Arial" w:hAnsi="Arial" w:cs="Arial"/>
          <w:noProof/>
        </w:rPr>
        <w:drawing>
          <wp:inline distT="0" distB="0" distL="0" distR="0" wp14:anchorId="732E61CC" wp14:editId="5D97E2D9">
            <wp:extent cx="3227808" cy="2421751"/>
            <wp:effectExtent l="3175" t="0" r="0" b="0"/>
            <wp:docPr id="212049440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rot="5400000">
                      <a:off x="0" y="0"/>
                      <a:ext cx="3246742" cy="2435957"/>
                    </a:xfrm>
                    <a:prstGeom prst="rect">
                      <a:avLst/>
                    </a:prstGeom>
                    <a:noFill/>
                    <a:ln>
                      <a:noFill/>
                    </a:ln>
                  </pic:spPr>
                </pic:pic>
              </a:graphicData>
            </a:graphic>
          </wp:inline>
        </w:drawing>
      </w:r>
      <w:r w:rsidRPr="0020282C">
        <w:rPr>
          <w:rFonts w:ascii="Arial" w:hAnsi="Arial" w:cs="Arial"/>
          <w:noProof/>
        </w:rPr>
        <w:drawing>
          <wp:inline distT="0" distB="0" distL="0" distR="0" wp14:anchorId="556AD442" wp14:editId="41674D37">
            <wp:extent cx="2965712" cy="2225105"/>
            <wp:effectExtent l="8255" t="0" r="0" b="0"/>
            <wp:docPr id="1921213499"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13499" name="Picture 55" descr="A picture containing text&#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rot="5400000">
                      <a:off x="0" y="0"/>
                      <a:ext cx="2969143" cy="2227679"/>
                    </a:xfrm>
                    <a:prstGeom prst="rect">
                      <a:avLst/>
                    </a:prstGeom>
                    <a:noFill/>
                    <a:ln>
                      <a:noFill/>
                    </a:ln>
                  </pic:spPr>
                </pic:pic>
              </a:graphicData>
            </a:graphic>
          </wp:inline>
        </w:drawing>
      </w:r>
      <w:r w:rsidRPr="0020282C">
        <w:rPr>
          <w:rFonts w:ascii="Arial" w:hAnsi="Arial" w:cs="Arial"/>
          <w:noProof/>
        </w:rPr>
        <w:drawing>
          <wp:inline distT="0" distB="0" distL="0" distR="0" wp14:anchorId="7E5DB945" wp14:editId="6E01F314">
            <wp:extent cx="3296580" cy="2473348"/>
            <wp:effectExtent l="0" t="7620" r="0" b="0"/>
            <wp:docPr id="1773642914" name="Picture 54" descr="A picture containing text, indoor, window,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42914" name="Picture 54" descr="A picture containing text, indoor, window, shelf&#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5400000">
                      <a:off x="0" y="0"/>
                      <a:ext cx="3300271" cy="2476118"/>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6C998F57" wp14:editId="6120A770">
            <wp:extent cx="3428151" cy="2572063"/>
            <wp:effectExtent l="8890" t="0" r="0" b="0"/>
            <wp:docPr id="320260157" name="Picture 53"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60157" name="Picture 53" descr="A picture containing text, electronics&#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3437452" cy="2579041"/>
                    </a:xfrm>
                    <a:prstGeom prst="rect">
                      <a:avLst/>
                    </a:prstGeom>
                    <a:noFill/>
                    <a:ln>
                      <a:noFill/>
                    </a:ln>
                  </pic:spPr>
                </pic:pic>
              </a:graphicData>
            </a:graphic>
          </wp:inline>
        </w:drawing>
      </w:r>
      <w:r w:rsidRPr="0020282C">
        <w:rPr>
          <w:rFonts w:ascii="Arial" w:hAnsi="Arial" w:cs="Arial"/>
          <w:noProof/>
        </w:rPr>
        <w:drawing>
          <wp:inline distT="0" distB="0" distL="0" distR="0" wp14:anchorId="5A1CDF6F" wp14:editId="4592172C">
            <wp:extent cx="3241259" cy="2431842"/>
            <wp:effectExtent l="4762" t="0" r="2223" b="2222"/>
            <wp:docPr id="1603136911" name="Picture 52" descr="A picture containing outdoor,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36911" name="Picture 52" descr="A picture containing outdoor, blue&#10;&#10;Description automatically generated"/>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0" y="0"/>
                      <a:ext cx="3243885" cy="2433812"/>
                    </a:xfrm>
                    <a:prstGeom prst="rect">
                      <a:avLst/>
                    </a:prstGeom>
                    <a:noFill/>
                    <a:ln>
                      <a:noFill/>
                    </a:ln>
                  </pic:spPr>
                </pic:pic>
              </a:graphicData>
            </a:graphic>
          </wp:inline>
        </w:drawing>
      </w:r>
      <w:r w:rsidRPr="0020282C">
        <w:rPr>
          <w:rFonts w:ascii="Arial" w:hAnsi="Arial" w:cs="Arial"/>
          <w:noProof/>
        </w:rPr>
        <w:drawing>
          <wp:inline distT="0" distB="0" distL="0" distR="0" wp14:anchorId="20B495A5" wp14:editId="331B8522">
            <wp:extent cx="3387131" cy="2541286"/>
            <wp:effectExtent l="3810" t="0" r="7620" b="7620"/>
            <wp:docPr id="1474017489" name="Picture 51" descr="A picture containing text, blu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017489" name="Picture 51" descr="A picture containing text, blue, dirty&#10;&#10;Description automatically generated"/>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3389944" cy="2543397"/>
                    </a:xfrm>
                    <a:prstGeom prst="rect">
                      <a:avLst/>
                    </a:prstGeom>
                    <a:noFill/>
                    <a:ln>
                      <a:noFill/>
                    </a:ln>
                  </pic:spPr>
                </pic:pic>
              </a:graphicData>
            </a:graphic>
          </wp:inline>
        </w:drawing>
      </w:r>
      <w:r w:rsidRPr="0020282C">
        <w:rPr>
          <w:rFonts w:ascii="Arial" w:hAnsi="Arial" w:cs="Arial"/>
          <w:noProof/>
        </w:rPr>
        <w:drawing>
          <wp:inline distT="0" distB="0" distL="0" distR="0" wp14:anchorId="4ADD9922" wp14:editId="4B007E68">
            <wp:extent cx="3462499" cy="2597832"/>
            <wp:effectExtent l="0" t="6033" r="0" b="0"/>
            <wp:docPr id="1794217291" name="Picture 50"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17291" name="Picture 50" descr="A picture containing text, outdoor&#10;&#10;Description automatically generate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5400000">
                      <a:off x="0" y="0"/>
                      <a:ext cx="3476103" cy="2608039"/>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32487E0D" wp14:editId="53E03FFB">
            <wp:extent cx="3464814" cy="2599570"/>
            <wp:effectExtent l="0" t="5398" r="0" b="0"/>
            <wp:docPr id="2050050212"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50212" name="Picture 49" descr="A picture containing text&#10;&#10;Description automatically generated"/>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5400000">
                      <a:off x="0" y="0"/>
                      <a:ext cx="3469308" cy="2602942"/>
                    </a:xfrm>
                    <a:prstGeom prst="rect">
                      <a:avLst/>
                    </a:prstGeom>
                    <a:noFill/>
                    <a:ln>
                      <a:noFill/>
                    </a:ln>
                  </pic:spPr>
                </pic:pic>
              </a:graphicData>
            </a:graphic>
          </wp:inline>
        </w:drawing>
      </w:r>
      <w:r w:rsidRPr="0020282C">
        <w:rPr>
          <w:rFonts w:ascii="Arial" w:hAnsi="Arial" w:cs="Arial"/>
          <w:noProof/>
        </w:rPr>
        <w:drawing>
          <wp:inline distT="0" distB="0" distL="0" distR="0" wp14:anchorId="49E8C1AF" wp14:editId="2B120DE9">
            <wp:extent cx="3601816" cy="2702360"/>
            <wp:effectExtent l="0" t="7303" r="0" b="0"/>
            <wp:docPr id="31927019" name="Picture 45" descr="A picture containing text, wall, indoo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7019" name="Picture 45" descr="A picture containing text, wall, indoor, desk&#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3606287" cy="2705715"/>
                    </a:xfrm>
                    <a:prstGeom prst="rect">
                      <a:avLst/>
                    </a:prstGeom>
                    <a:noFill/>
                    <a:ln>
                      <a:noFill/>
                    </a:ln>
                  </pic:spPr>
                </pic:pic>
              </a:graphicData>
            </a:graphic>
          </wp:inline>
        </w:drawing>
      </w:r>
      <w:r w:rsidRPr="0020282C">
        <w:rPr>
          <w:rFonts w:ascii="Arial" w:hAnsi="Arial" w:cs="Arial"/>
          <w:noProof/>
        </w:rPr>
        <w:drawing>
          <wp:inline distT="0" distB="0" distL="0" distR="0" wp14:anchorId="23517930" wp14:editId="029A710F">
            <wp:extent cx="3092890" cy="2320524"/>
            <wp:effectExtent l="5080" t="0" r="0" b="0"/>
            <wp:docPr id="1989369368" name="Picture 43" descr="A picture containing indoor, metal, pan,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69368" name="Picture 43" descr="A picture containing indoor, metal, pan, dirty&#10;&#10;Description automatically generated"/>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rot="5400000">
                      <a:off x="0" y="0"/>
                      <a:ext cx="3095413" cy="2322417"/>
                    </a:xfrm>
                    <a:prstGeom prst="rect">
                      <a:avLst/>
                    </a:prstGeom>
                    <a:noFill/>
                    <a:ln>
                      <a:noFill/>
                    </a:ln>
                  </pic:spPr>
                </pic:pic>
              </a:graphicData>
            </a:graphic>
          </wp:inline>
        </w:drawing>
      </w:r>
      <w:r w:rsidRPr="0020282C">
        <w:rPr>
          <w:rFonts w:ascii="Arial" w:hAnsi="Arial" w:cs="Arial"/>
          <w:noProof/>
        </w:rPr>
        <w:drawing>
          <wp:inline distT="0" distB="0" distL="0" distR="0" wp14:anchorId="07A2FAD0" wp14:editId="2836C16B">
            <wp:extent cx="2753759" cy="2066082"/>
            <wp:effectExtent l="952" t="0" r="0" b="0"/>
            <wp:docPr id="14073376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rot="5400000">
                      <a:off x="0" y="0"/>
                      <a:ext cx="2755691" cy="2067531"/>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27CAA69" wp14:editId="7BD37C58">
            <wp:extent cx="3186544" cy="2390790"/>
            <wp:effectExtent l="0" t="0" r="0" b="0"/>
            <wp:docPr id="1159058180" name="Picture 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58180" name="Picture 41" descr="Diagram, engineering drawing&#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3193114" cy="2395719"/>
                    </a:xfrm>
                    <a:prstGeom prst="rect">
                      <a:avLst/>
                    </a:prstGeom>
                    <a:noFill/>
                    <a:ln>
                      <a:noFill/>
                    </a:ln>
                  </pic:spPr>
                </pic:pic>
              </a:graphicData>
            </a:graphic>
          </wp:inline>
        </w:drawing>
      </w:r>
      <w:r w:rsidRPr="0020282C">
        <w:rPr>
          <w:rFonts w:ascii="Arial" w:hAnsi="Arial" w:cs="Arial"/>
          <w:noProof/>
        </w:rPr>
        <w:drawing>
          <wp:inline distT="0" distB="0" distL="0" distR="0" wp14:anchorId="53A239C0" wp14:editId="7AA86DCC">
            <wp:extent cx="3880112" cy="2911159"/>
            <wp:effectExtent l="8255" t="0" r="0" b="0"/>
            <wp:docPr id="58435853" name="Picture 4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5853" name="Picture 40" descr="A picture containing indoor&#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rot="5400000">
                      <a:off x="0" y="0"/>
                      <a:ext cx="3884219" cy="2914240"/>
                    </a:xfrm>
                    <a:prstGeom prst="rect">
                      <a:avLst/>
                    </a:prstGeom>
                    <a:noFill/>
                    <a:ln>
                      <a:noFill/>
                    </a:ln>
                  </pic:spPr>
                </pic:pic>
              </a:graphicData>
            </a:graphic>
          </wp:inline>
        </w:drawing>
      </w:r>
      <w:r w:rsidRPr="0020282C">
        <w:rPr>
          <w:rFonts w:ascii="Arial" w:hAnsi="Arial" w:cs="Arial"/>
          <w:noProof/>
        </w:rPr>
        <w:drawing>
          <wp:inline distT="0" distB="0" distL="0" distR="0" wp14:anchorId="118E5468" wp14:editId="54C88D99">
            <wp:extent cx="3357835" cy="2519306"/>
            <wp:effectExtent l="0" t="0" r="0" b="0"/>
            <wp:docPr id="1409879638" name="Picture 39" descr="A picture containing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79638" name="Picture 39" descr="A picture containing miller&#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rot="5400000">
                      <a:off x="0" y="0"/>
                      <a:ext cx="3362007" cy="252243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C48C6E4" wp14:editId="2E93A7AA">
            <wp:extent cx="3291715" cy="2469698"/>
            <wp:effectExtent l="0" t="8255" r="0" b="0"/>
            <wp:docPr id="281888416" name="Picture 3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888416" name="Picture 38" descr="Text, whiteboard&#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rot="5400000">
                      <a:off x="0" y="0"/>
                      <a:ext cx="3297621" cy="2474129"/>
                    </a:xfrm>
                    <a:prstGeom prst="rect">
                      <a:avLst/>
                    </a:prstGeom>
                    <a:noFill/>
                    <a:ln>
                      <a:noFill/>
                    </a:ln>
                  </pic:spPr>
                </pic:pic>
              </a:graphicData>
            </a:graphic>
          </wp:inline>
        </w:drawing>
      </w:r>
      <w:r w:rsidRPr="0020282C">
        <w:rPr>
          <w:rFonts w:ascii="Arial" w:hAnsi="Arial" w:cs="Arial"/>
          <w:noProof/>
        </w:rPr>
        <w:drawing>
          <wp:inline distT="0" distB="0" distL="0" distR="0" wp14:anchorId="2F02D9A4" wp14:editId="17CDD507">
            <wp:extent cx="3466644" cy="2600943"/>
            <wp:effectExtent l="0" t="5080" r="0" b="0"/>
            <wp:docPr id="1358898001" name="Picture 37"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898001" name="Picture 37" descr="A picture containing engineering drawing&#10;&#10;Description automatically generated"/>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rot="5400000">
                      <a:off x="0" y="0"/>
                      <a:ext cx="3471347" cy="2604472"/>
                    </a:xfrm>
                    <a:prstGeom prst="rect">
                      <a:avLst/>
                    </a:prstGeom>
                    <a:noFill/>
                    <a:ln>
                      <a:noFill/>
                    </a:ln>
                  </pic:spPr>
                </pic:pic>
              </a:graphicData>
            </a:graphic>
          </wp:inline>
        </w:drawing>
      </w:r>
      <w:r w:rsidRPr="0020282C">
        <w:rPr>
          <w:rFonts w:ascii="Arial" w:hAnsi="Arial" w:cs="Arial"/>
          <w:noProof/>
        </w:rPr>
        <w:drawing>
          <wp:inline distT="0" distB="0" distL="0" distR="0" wp14:anchorId="1B6446FE" wp14:editId="192B2F45">
            <wp:extent cx="3403034" cy="2553218"/>
            <wp:effectExtent l="6033" t="0" r="0" b="0"/>
            <wp:docPr id="1989041139" name="Picture 36" descr="A picture containing indoo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041139" name="Picture 36" descr="A picture containing indoor, miller&#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rot="5400000">
                      <a:off x="0" y="0"/>
                      <a:ext cx="3407029" cy="2556216"/>
                    </a:xfrm>
                    <a:prstGeom prst="rect">
                      <a:avLst/>
                    </a:prstGeom>
                    <a:noFill/>
                    <a:ln>
                      <a:noFill/>
                    </a:ln>
                  </pic:spPr>
                </pic:pic>
              </a:graphicData>
            </a:graphic>
          </wp:inline>
        </w:drawing>
      </w:r>
      <w:r w:rsidRPr="0020282C">
        <w:rPr>
          <w:rFonts w:ascii="Arial" w:hAnsi="Arial" w:cs="Arial"/>
          <w:noProof/>
        </w:rPr>
        <w:drawing>
          <wp:inline distT="0" distB="0" distL="0" distR="0" wp14:anchorId="3E663C36" wp14:editId="10DECD80">
            <wp:extent cx="3124683" cy="2344378"/>
            <wp:effectExtent l="9207" t="0" r="9208" b="9207"/>
            <wp:docPr id="1158972399" name="Picture 33"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72399" name="Picture 33" descr="A close-up of a machine&#10;&#10;Description automatically generated with low confidence"/>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rot="5400000">
                      <a:off x="0" y="0"/>
                      <a:ext cx="3127564" cy="2346540"/>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7320A64D" wp14:editId="3D45DB18">
            <wp:extent cx="3880727" cy="2911620"/>
            <wp:effectExtent l="8255" t="0" r="0" b="0"/>
            <wp:docPr id="2214656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rot="5400000">
                      <a:off x="0" y="0"/>
                      <a:ext cx="3887158" cy="2916445"/>
                    </a:xfrm>
                    <a:prstGeom prst="rect">
                      <a:avLst/>
                    </a:prstGeom>
                    <a:noFill/>
                    <a:ln>
                      <a:noFill/>
                    </a:ln>
                  </pic:spPr>
                </pic:pic>
              </a:graphicData>
            </a:graphic>
          </wp:inline>
        </w:drawing>
      </w:r>
      <w:r w:rsidRPr="0020282C">
        <w:rPr>
          <w:rFonts w:ascii="Arial" w:hAnsi="Arial" w:cs="Arial"/>
          <w:noProof/>
        </w:rPr>
        <w:drawing>
          <wp:inline distT="0" distB="0" distL="0" distR="0" wp14:anchorId="4698CB23" wp14:editId="0BD3306E">
            <wp:extent cx="3603261" cy="2703443"/>
            <wp:effectExtent l="0" t="0" r="0" b="1905"/>
            <wp:docPr id="1515708913" name="Picture 3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08913" name="Picture 31" descr="Diagram, schematic&#10;&#10;Description automatically generated"/>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3614338" cy="2711754"/>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6EB5DE98" wp14:editId="55E33A97">
            <wp:extent cx="3537999" cy="2654479"/>
            <wp:effectExtent l="3493" t="0" r="9207" b="9208"/>
            <wp:docPr id="953890502" name="Picture 30" descr="A picture containing indoor, engin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90502" name="Picture 30" descr="A picture containing indoor, engine, cluttered&#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rot="5400000">
                      <a:off x="0" y="0"/>
                      <a:ext cx="3539597" cy="2655678"/>
                    </a:xfrm>
                    <a:prstGeom prst="rect">
                      <a:avLst/>
                    </a:prstGeom>
                    <a:noFill/>
                    <a:ln>
                      <a:noFill/>
                    </a:ln>
                  </pic:spPr>
                </pic:pic>
              </a:graphicData>
            </a:graphic>
          </wp:inline>
        </w:drawing>
      </w:r>
      <w:r w:rsidRPr="0020282C">
        <w:rPr>
          <w:rFonts w:ascii="Arial" w:hAnsi="Arial" w:cs="Arial"/>
          <w:noProof/>
        </w:rPr>
        <w:drawing>
          <wp:inline distT="0" distB="0" distL="0" distR="0" wp14:anchorId="5229681A" wp14:editId="611ACDF1">
            <wp:extent cx="3643977" cy="2733992"/>
            <wp:effectExtent l="0" t="2223" r="0" b="0"/>
            <wp:docPr id="687879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rot="5400000">
                      <a:off x="0" y="0"/>
                      <a:ext cx="3647071" cy="2736313"/>
                    </a:xfrm>
                    <a:prstGeom prst="rect">
                      <a:avLst/>
                    </a:prstGeom>
                    <a:noFill/>
                    <a:ln>
                      <a:noFill/>
                    </a:ln>
                  </pic:spPr>
                </pic:pic>
              </a:graphicData>
            </a:graphic>
          </wp:inline>
        </w:drawing>
      </w:r>
      <w:r w:rsidRPr="0020282C">
        <w:rPr>
          <w:rFonts w:ascii="Arial" w:hAnsi="Arial" w:cs="Arial"/>
          <w:noProof/>
        </w:rPr>
        <w:drawing>
          <wp:inline distT="0" distB="0" distL="0" distR="0" wp14:anchorId="1830D470" wp14:editId="34DC82DE">
            <wp:extent cx="3628129" cy="2722102"/>
            <wp:effectExtent l="0" t="4127" r="6667" b="6668"/>
            <wp:docPr id="503869621" name="Picture 27" descr="A picture containing building, indoor, step,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69621" name="Picture 27" descr="A picture containing building, indoor, step, tiled&#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rot="5400000">
                      <a:off x="0" y="0"/>
                      <a:ext cx="3635914" cy="2727943"/>
                    </a:xfrm>
                    <a:prstGeom prst="rect">
                      <a:avLst/>
                    </a:prstGeom>
                    <a:noFill/>
                    <a:ln>
                      <a:noFill/>
                    </a:ln>
                  </pic:spPr>
                </pic:pic>
              </a:graphicData>
            </a:graphic>
          </wp:inline>
        </w:drawing>
      </w:r>
      <w:r w:rsidRPr="0020282C">
        <w:rPr>
          <w:rFonts w:ascii="Arial" w:hAnsi="Arial" w:cs="Arial"/>
          <w:noProof/>
        </w:rPr>
        <w:drawing>
          <wp:inline distT="0" distB="0" distL="0" distR="0" wp14:anchorId="21212CD4" wp14:editId="6BF3A84F">
            <wp:extent cx="3347237" cy="2511355"/>
            <wp:effectExtent l="0" t="952" r="4762" b="4763"/>
            <wp:docPr id="1332831050" name="Picture 23" descr="A picture containing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31050" name="Picture 23" descr="A picture containing building, roof&#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3351650" cy="251466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0C185BA" wp14:editId="3BDD39DD">
            <wp:extent cx="3020158" cy="2265955"/>
            <wp:effectExtent l="0" t="3810" r="5080" b="5080"/>
            <wp:docPr id="1362801740"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801740" name="Picture 22" descr="A picture containing text&#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rot="5400000">
                      <a:off x="0" y="0"/>
                      <a:ext cx="3025378" cy="2269871"/>
                    </a:xfrm>
                    <a:prstGeom prst="rect">
                      <a:avLst/>
                    </a:prstGeom>
                    <a:noFill/>
                    <a:ln>
                      <a:noFill/>
                    </a:ln>
                  </pic:spPr>
                </pic:pic>
              </a:graphicData>
            </a:graphic>
          </wp:inline>
        </w:drawing>
      </w:r>
      <w:r w:rsidRPr="0020282C">
        <w:rPr>
          <w:rFonts w:ascii="Arial" w:hAnsi="Arial" w:cs="Arial"/>
          <w:noProof/>
        </w:rPr>
        <w:drawing>
          <wp:inline distT="0" distB="0" distL="0" distR="0" wp14:anchorId="43FF2CA8" wp14:editId="615B66A8">
            <wp:extent cx="3880112" cy="2911159"/>
            <wp:effectExtent l="8255" t="0" r="0" b="0"/>
            <wp:docPr id="2133961102" name="Picture 20" descr="A picture containing building, column,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61102" name="Picture 20" descr="A picture containing building, column, colonnade&#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rot="5400000">
                      <a:off x="0" y="0"/>
                      <a:ext cx="3882702" cy="2913102"/>
                    </a:xfrm>
                    <a:prstGeom prst="rect">
                      <a:avLst/>
                    </a:prstGeom>
                    <a:noFill/>
                    <a:ln>
                      <a:noFill/>
                    </a:ln>
                  </pic:spPr>
                </pic:pic>
              </a:graphicData>
            </a:graphic>
          </wp:inline>
        </w:drawing>
      </w:r>
      <w:r w:rsidRPr="0020282C">
        <w:rPr>
          <w:rFonts w:ascii="Arial" w:hAnsi="Arial" w:cs="Arial"/>
          <w:noProof/>
        </w:rPr>
        <w:drawing>
          <wp:inline distT="0" distB="0" distL="0" distR="0" wp14:anchorId="2F6100C6" wp14:editId="7D6130FC">
            <wp:extent cx="3665427" cy="2750085"/>
            <wp:effectExtent l="635" t="0" r="0" b="0"/>
            <wp:docPr id="1900761228" name="Picture 19" descr="A picture containing grass,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61228" name="Picture 19" descr="A picture containing grass, outdoor, plant&#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rot="5400000">
                      <a:off x="0" y="0"/>
                      <a:ext cx="3668453" cy="2752355"/>
                    </a:xfrm>
                    <a:prstGeom prst="rect">
                      <a:avLst/>
                    </a:prstGeom>
                    <a:noFill/>
                    <a:ln>
                      <a:noFill/>
                    </a:ln>
                  </pic:spPr>
                </pic:pic>
              </a:graphicData>
            </a:graphic>
          </wp:inline>
        </w:drawing>
      </w:r>
      <w:r w:rsidRPr="0020282C">
        <w:rPr>
          <w:rFonts w:ascii="Arial" w:hAnsi="Arial" w:cs="Arial"/>
          <w:noProof/>
        </w:rPr>
        <w:drawing>
          <wp:inline distT="0" distB="0" distL="0" distR="0" wp14:anchorId="17CBDC07" wp14:editId="3B35149B">
            <wp:extent cx="3100884" cy="2326522"/>
            <wp:effectExtent l="6350" t="0" r="0" b="0"/>
            <wp:docPr id="906605017" name="Picture 17" descr="A picture containing building,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05017" name="Picture 17" descr="A picture containing building, grat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3107924" cy="2331804"/>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02C4BC48" wp14:editId="16D50529">
            <wp:extent cx="3577962" cy="2684463"/>
            <wp:effectExtent l="8572" t="0" r="0" b="0"/>
            <wp:docPr id="601177527" name="Picture 16" descr="A picture containing building,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77527" name="Picture 16" descr="A picture containing building, grate&#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rot="5400000">
                      <a:off x="0" y="0"/>
                      <a:ext cx="3580191" cy="2686135"/>
                    </a:xfrm>
                    <a:prstGeom prst="rect">
                      <a:avLst/>
                    </a:prstGeom>
                    <a:noFill/>
                    <a:ln>
                      <a:noFill/>
                    </a:ln>
                  </pic:spPr>
                </pic:pic>
              </a:graphicData>
            </a:graphic>
          </wp:inline>
        </w:drawing>
      </w:r>
      <w:r w:rsidRPr="0020282C">
        <w:rPr>
          <w:rFonts w:ascii="Arial" w:hAnsi="Arial" w:cs="Arial"/>
          <w:noProof/>
        </w:rPr>
        <w:drawing>
          <wp:inline distT="0" distB="0" distL="0" distR="0" wp14:anchorId="5077D16D" wp14:editId="4DB9BF3F">
            <wp:extent cx="2849140" cy="2137644"/>
            <wp:effectExtent l="0" t="6350" r="2540" b="2540"/>
            <wp:docPr id="1152013660" name="Picture 15" descr="A picture containing outdoor,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13660" name="Picture 15" descr="A picture containing outdoor, building material, stone&#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2850774" cy="2138870"/>
                    </a:xfrm>
                    <a:prstGeom prst="rect">
                      <a:avLst/>
                    </a:prstGeom>
                    <a:noFill/>
                    <a:ln>
                      <a:noFill/>
                    </a:ln>
                  </pic:spPr>
                </pic:pic>
              </a:graphicData>
            </a:graphic>
          </wp:inline>
        </w:drawing>
      </w:r>
      <w:r w:rsidRPr="0020282C">
        <w:rPr>
          <w:rFonts w:ascii="Arial" w:hAnsi="Arial" w:cs="Arial"/>
          <w:noProof/>
        </w:rPr>
        <w:drawing>
          <wp:inline distT="0" distB="0" distL="0" distR="0" wp14:anchorId="1FAA1014" wp14:editId="75B2F59A">
            <wp:extent cx="2973663" cy="2231071"/>
            <wp:effectExtent l="9207" t="0" r="7938" b="7937"/>
            <wp:docPr id="119057393"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7393" name="Picture 14" descr="A picture containing text&#10;&#10;Description automatically generated"/>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rot="5400000">
                      <a:off x="0" y="0"/>
                      <a:ext cx="2976729" cy="2233371"/>
                    </a:xfrm>
                    <a:prstGeom prst="rect">
                      <a:avLst/>
                    </a:prstGeom>
                    <a:noFill/>
                    <a:ln>
                      <a:noFill/>
                    </a:ln>
                  </pic:spPr>
                </pic:pic>
              </a:graphicData>
            </a:graphic>
          </wp:inline>
        </w:drawing>
      </w:r>
      <w:r w:rsidRPr="0020282C">
        <w:rPr>
          <w:rFonts w:ascii="Arial" w:hAnsi="Arial" w:cs="Arial"/>
          <w:noProof/>
        </w:rPr>
        <w:drawing>
          <wp:inline distT="0" distB="0" distL="0" distR="0" wp14:anchorId="5A3792B3" wp14:editId="25638284">
            <wp:extent cx="3172446" cy="2380213"/>
            <wp:effectExtent l="0" t="4127" r="5397" b="5398"/>
            <wp:docPr id="1322650161" name="Picture 13" descr="A car parked on the side of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50161" name="Picture 13" descr="A car parked on the side of a road&#10;&#10;Description automatically generated with medium confidence"/>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rot="5400000">
                      <a:off x="0" y="0"/>
                      <a:ext cx="3175250" cy="238231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2103C927" wp14:editId="003A1CD9">
            <wp:extent cx="2764356" cy="2074033"/>
            <wp:effectExtent l="2223" t="0" r="317" b="318"/>
            <wp:docPr id="1266633073" name="Picture 12" descr="A picture containing old, dirty,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33073" name="Picture 12" descr="A picture containing old, dirty, stone&#10;&#10;Description automatically generated"/>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rot="5400000">
                      <a:off x="0" y="0"/>
                      <a:ext cx="2766199" cy="2075416"/>
                    </a:xfrm>
                    <a:prstGeom prst="rect">
                      <a:avLst/>
                    </a:prstGeom>
                    <a:noFill/>
                    <a:ln>
                      <a:noFill/>
                    </a:ln>
                  </pic:spPr>
                </pic:pic>
              </a:graphicData>
            </a:graphic>
          </wp:inline>
        </w:drawing>
      </w:r>
      <w:r w:rsidRPr="0020282C">
        <w:rPr>
          <w:rFonts w:ascii="Arial" w:hAnsi="Arial" w:cs="Arial"/>
          <w:noProof/>
        </w:rPr>
        <w:drawing>
          <wp:inline distT="0" distB="0" distL="0" distR="0" wp14:anchorId="294894C4" wp14:editId="3992ADCB">
            <wp:extent cx="3275813" cy="2457767"/>
            <wp:effectExtent l="8890" t="0" r="0" b="0"/>
            <wp:docPr id="250993697"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93697" name="Picture 11" descr="A picture containing indoo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3279801" cy="2460759"/>
                    </a:xfrm>
                    <a:prstGeom prst="rect">
                      <a:avLst/>
                    </a:prstGeom>
                    <a:noFill/>
                    <a:ln>
                      <a:noFill/>
                    </a:ln>
                  </pic:spPr>
                </pic:pic>
              </a:graphicData>
            </a:graphic>
          </wp:inline>
        </w:drawing>
      </w:r>
      <w:r w:rsidRPr="0020282C">
        <w:rPr>
          <w:rFonts w:ascii="Arial" w:hAnsi="Arial" w:cs="Arial"/>
          <w:noProof/>
        </w:rPr>
        <w:drawing>
          <wp:inline distT="0" distB="0" distL="0" distR="0" wp14:anchorId="27D3AF6A" wp14:editId="7BE6A208">
            <wp:extent cx="3291715" cy="2469698"/>
            <wp:effectExtent l="0" t="8255" r="0" b="0"/>
            <wp:docPr id="1890340118" name="Picture 9"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340118" name="Picture 9" descr="A picture containing building&#10;&#10;Description automatically generated"/>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rot="5400000">
                      <a:off x="0" y="0"/>
                      <a:ext cx="3294394" cy="2471708"/>
                    </a:xfrm>
                    <a:prstGeom prst="rect">
                      <a:avLst/>
                    </a:prstGeom>
                    <a:noFill/>
                    <a:ln>
                      <a:noFill/>
                    </a:ln>
                  </pic:spPr>
                </pic:pic>
              </a:graphicData>
            </a:graphic>
          </wp:inline>
        </w:drawing>
      </w:r>
      <w:r w:rsidRPr="0020282C">
        <w:rPr>
          <w:rFonts w:ascii="Arial" w:hAnsi="Arial" w:cs="Arial"/>
          <w:noProof/>
        </w:rPr>
        <w:drawing>
          <wp:inline distT="0" distB="0" distL="0" distR="0" wp14:anchorId="7EFD31F9" wp14:editId="25EB3CE9">
            <wp:extent cx="3275813" cy="2457767"/>
            <wp:effectExtent l="8890" t="0" r="0" b="0"/>
            <wp:docPr id="557954464" name="Picture 8" descr="A picture containing grass, outdoor, brick,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4464" name="Picture 8" descr="A picture containing grass, outdoor, brick, old&#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278338" cy="2459662"/>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52730DB3" wp14:editId="784665A4">
            <wp:extent cx="3204251" cy="2404076"/>
            <wp:effectExtent l="317" t="0" r="0" b="0"/>
            <wp:docPr id="1183673645" name="Picture 7" descr="A solar panel on a roo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73645" name="Picture 7" descr="A solar panel on a roof&#10;&#10;Description automatically generated with low confidence"/>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rot="5400000">
                      <a:off x="0" y="0"/>
                      <a:ext cx="3206835" cy="2406014"/>
                    </a:xfrm>
                    <a:prstGeom prst="rect">
                      <a:avLst/>
                    </a:prstGeom>
                    <a:noFill/>
                    <a:ln>
                      <a:noFill/>
                    </a:ln>
                  </pic:spPr>
                </pic:pic>
              </a:graphicData>
            </a:graphic>
          </wp:inline>
        </w:drawing>
      </w:r>
      <w:r w:rsidRPr="0020282C">
        <w:rPr>
          <w:rFonts w:ascii="Arial" w:hAnsi="Arial" w:cs="Arial"/>
          <w:noProof/>
        </w:rPr>
        <w:drawing>
          <wp:inline distT="0" distB="0" distL="0" distR="0" wp14:anchorId="3CA34099" wp14:editId="7B425E40">
            <wp:extent cx="2849140" cy="2137644"/>
            <wp:effectExtent l="0" t="6350" r="2540" b="2540"/>
            <wp:docPr id="1076691832" name="Picture 5" descr="A picture containing building, brick, blu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91832" name="Picture 5" descr="A picture containing building, brick, blue, stone&#10;&#10;Description automatically generated"/>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rot="5400000">
                      <a:off x="0" y="0"/>
                      <a:ext cx="2855492" cy="2142410"/>
                    </a:xfrm>
                    <a:prstGeom prst="rect">
                      <a:avLst/>
                    </a:prstGeom>
                    <a:noFill/>
                    <a:ln>
                      <a:noFill/>
                    </a:ln>
                  </pic:spPr>
                </pic:pic>
              </a:graphicData>
            </a:graphic>
          </wp:inline>
        </w:drawing>
      </w:r>
      <w:r w:rsidRPr="0020282C">
        <w:rPr>
          <w:rFonts w:ascii="Arial" w:hAnsi="Arial" w:cs="Arial"/>
          <w:noProof/>
        </w:rPr>
        <w:drawing>
          <wp:inline distT="0" distB="0" distL="0" distR="0" wp14:anchorId="5DF1F07E" wp14:editId="5A101FB3">
            <wp:extent cx="2822588" cy="2117723"/>
            <wp:effectExtent l="9843" t="0" r="6667" b="6668"/>
            <wp:docPr id="2034288400" name="Picture 4" descr="A window in a brick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88400" name="Picture 4" descr="A window in a brick building&#10;&#10;Description automatically generated with low confidence"/>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rot="5400000">
                      <a:off x="0" y="0"/>
                      <a:ext cx="2826737" cy="2120836"/>
                    </a:xfrm>
                    <a:prstGeom prst="rect">
                      <a:avLst/>
                    </a:prstGeom>
                    <a:noFill/>
                    <a:ln>
                      <a:noFill/>
                    </a:ln>
                  </pic:spPr>
                </pic:pic>
              </a:graphicData>
            </a:graphic>
          </wp:inline>
        </w:drawing>
      </w:r>
      <w:r w:rsidRPr="0020282C">
        <w:rPr>
          <w:rFonts w:ascii="Arial" w:hAnsi="Arial" w:cs="Arial"/>
          <w:noProof/>
        </w:rPr>
        <w:drawing>
          <wp:inline distT="0" distB="0" distL="0" distR="0" wp14:anchorId="25A3F37B" wp14:editId="2BA0C734">
            <wp:extent cx="2805430" cy="2104850"/>
            <wp:effectExtent l="0" t="0" r="0" b="0"/>
            <wp:docPr id="2761151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2806684" cy="2105791"/>
                    </a:xfrm>
                    <a:prstGeom prst="rect">
                      <a:avLst/>
                    </a:prstGeom>
                    <a:noFill/>
                    <a:ln>
                      <a:noFill/>
                    </a:ln>
                  </pic:spPr>
                </pic:pic>
              </a:graphicData>
            </a:graphic>
          </wp:inline>
        </w:drawing>
      </w:r>
    </w:p>
    <w:p w14:paraId="2AECDBCB" w14:textId="77777777" w:rsidR="00650E04" w:rsidRPr="0020282C" w:rsidRDefault="00650E04" w:rsidP="0020282C">
      <w:pPr>
        <w:keepNext/>
        <w:jc w:val="center"/>
        <w:rPr>
          <w:rFonts w:ascii="Arial" w:hAnsi="Arial" w:cs="Arial"/>
        </w:rPr>
      </w:pPr>
      <w:r w:rsidRPr="0020282C">
        <w:rPr>
          <w:rFonts w:ascii="Arial" w:hAnsi="Arial" w:cs="Arial"/>
          <w:noProof/>
        </w:rPr>
        <w:lastRenderedPageBreak/>
        <w:drawing>
          <wp:inline distT="0" distB="0" distL="0" distR="0" wp14:anchorId="7447C8B5" wp14:editId="449736F0">
            <wp:extent cx="5731510" cy="6329680"/>
            <wp:effectExtent l="0" t="0" r="2540" b="0"/>
            <wp:docPr id="925036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731510" cy="6329680"/>
                    </a:xfrm>
                    <a:prstGeom prst="rect">
                      <a:avLst/>
                    </a:prstGeom>
                    <a:noFill/>
                    <a:ln>
                      <a:noFill/>
                    </a:ln>
                  </pic:spPr>
                </pic:pic>
              </a:graphicData>
            </a:graphic>
          </wp:inline>
        </w:drawing>
      </w:r>
    </w:p>
    <w:p w14:paraId="5BB8D555" w14:textId="20144121" w:rsidR="00650E04" w:rsidRPr="0020282C" w:rsidRDefault="00650E04" w:rsidP="0020282C">
      <w:pPr>
        <w:pStyle w:val="Caption"/>
        <w:spacing w:line="360" w:lineRule="auto"/>
        <w:jc w:val="center"/>
        <w:rPr>
          <w:rFonts w:ascii="Arial" w:hAnsi="Arial" w:cs="Arial"/>
        </w:rPr>
      </w:pPr>
      <w:bookmarkStart w:id="162" w:name="_Toc133530203"/>
      <w:bookmarkStart w:id="163" w:name="_Toc133607162"/>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607DB1">
        <w:rPr>
          <w:rFonts w:ascii="Arial" w:hAnsi="Arial" w:cs="Arial"/>
          <w:noProof/>
        </w:rPr>
        <w:t>41</w:t>
      </w:r>
      <w:r w:rsidR="00CB3C16" w:rsidRPr="0020282C">
        <w:rPr>
          <w:rFonts w:ascii="Arial" w:hAnsi="Arial" w:cs="Arial"/>
          <w:noProof/>
        </w:rPr>
        <w:fldChar w:fldCharType="end"/>
      </w:r>
      <w:r w:rsidRPr="0020282C">
        <w:rPr>
          <w:rFonts w:ascii="Arial" w:hAnsi="Arial" w:cs="Arial"/>
        </w:rPr>
        <w:t xml:space="preserve"> - Guidance for Completing Risk Assessment (</w:t>
      </w:r>
      <w:r w:rsidR="007B0943" w:rsidRPr="0020282C">
        <w:rPr>
          <w:rFonts w:ascii="Arial" w:hAnsi="Arial" w:cs="Arial"/>
        </w:rPr>
        <w:t xml:space="preserve">source: </w:t>
      </w:r>
      <w:r w:rsidRPr="0020282C">
        <w:rPr>
          <w:rFonts w:ascii="Arial" w:hAnsi="Arial" w:cs="Arial"/>
        </w:rPr>
        <w:t>Dr Goodfellow-Smith)</w:t>
      </w:r>
      <w:bookmarkEnd w:id="162"/>
      <w:bookmarkEnd w:id="163"/>
    </w:p>
    <w:p w14:paraId="6A21643F" w14:textId="3F04819B" w:rsidR="00A64CA4" w:rsidRPr="0020282C" w:rsidRDefault="00A64CA4" w:rsidP="0020282C">
      <w:pPr>
        <w:rPr>
          <w:rFonts w:ascii="Arial" w:hAnsi="Arial" w:cs="Arial"/>
        </w:rPr>
      </w:pPr>
      <w:r w:rsidRPr="0020282C">
        <w:rPr>
          <w:rFonts w:ascii="Arial" w:hAnsi="Arial" w:cs="Arial"/>
        </w:rPr>
        <w:br w:type="page"/>
      </w:r>
    </w:p>
    <w:bookmarkStart w:id="164" w:name="_Toc133607229" w:displacedByCustomXml="next"/>
    <w:sdt>
      <w:sdtPr>
        <w:rPr>
          <w:rFonts w:ascii="Arial" w:eastAsiaTheme="minorHAnsi" w:hAnsi="Arial" w:cs="Arial"/>
          <w:color w:val="auto"/>
          <w:sz w:val="22"/>
          <w:szCs w:val="22"/>
        </w:rPr>
        <w:id w:val="1203525011"/>
        <w:docPartObj>
          <w:docPartGallery w:val="Bibliographies"/>
          <w:docPartUnique/>
        </w:docPartObj>
      </w:sdtPr>
      <w:sdtEndPr/>
      <w:sdtContent>
        <w:p w14:paraId="020B1569" w14:textId="7FDEDD58" w:rsidR="0075143D" w:rsidRPr="0020282C" w:rsidRDefault="0075143D" w:rsidP="0020282C">
          <w:pPr>
            <w:pStyle w:val="Heading1"/>
            <w:rPr>
              <w:rFonts w:ascii="Arial" w:hAnsi="Arial" w:cs="Arial"/>
            </w:rPr>
          </w:pPr>
          <w:r w:rsidRPr="0020282C">
            <w:rPr>
              <w:rFonts w:ascii="Arial" w:hAnsi="Arial" w:cs="Arial"/>
            </w:rPr>
            <w:t>References</w:t>
          </w:r>
          <w:bookmarkEnd w:id="164"/>
        </w:p>
        <w:sdt>
          <w:sdtPr>
            <w:rPr>
              <w:rFonts w:ascii="Arial" w:hAnsi="Arial" w:cs="Arial"/>
            </w:rPr>
            <w:id w:val="-573587230"/>
            <w:bibliography/>
          </w:sdtPr>
          <w:sdtEndPr/>
          <w:sdtContent>
            <w:p w14:paraId="1731CD28" w14:textId="77777777" w:rsidR="006B5861" w:rsidRDefault="0075143D" w:rsidP="006B5861">
              <w:pPr>
                <w:pStyle w:val="Bibliography"/>
                <w:rPr>
                  <w:noProof/>
                  <w:sz w:val="24"/>
                  <w:szCs w:val="24"/>
                </w:rPr>
              </w:pPr>
              <w:r w:rsidRPr="0020282C">
                <w:rPr>
                  <w:rFonts w:ascii="Arial" w:hAnsi="Arial" w:cs="Arial"/>
                </w:rPr>
                <w:fldChar w:fldCharType="begin"/>
              </w:r>
              <w:r w:rsidRPr="0020282C">
                <w:rPr>
                  <w:rFonts w:ascii="Arial" w:hAnsi="Arial" w:cs="Arial"/>
                </w:rPr>
                <w:instrText xml:space="preserve"> BIBLIOGRAPHY </w:instrText>
              </w:r>
              <w:r w:rsidRPr="0020282C">
                <w:rPr>
                  <w:rFonts w:ascii="Arial" w:hAnsi="Arial" w:cs="Arial"/>
                </w:rPr>
                <w:fldChar w:fldCharType="separate"/>
              </w:r>
              <w:r w:rsidR="006B5861">
                <w:rPr>
                  <w:noProof/>
                </w:rPr>
                <w:t xml:space="preserve">Amory B Lovins, L. H. L. E. V. W., 1997. </w:t>
              </w:r>
              <w:r w:rsidR="006B5861">
                <w:rPr>
                  <w:i/>
                  <w:iCs/>
                  <w:noProof/>
                </w:rPr>
                <w:t xml:space="preserve">Factor Four: Doubling Wealth, Halving Resource Use. </w:t>
              </w:r>
              <w:r w:rsidR="006B5861">
                <w:rPr>
                  <w:noProof/>
                </w:rPr>
                <w:t>1st ed. London: Earthscan Publications Ltd.</w:t>
              </w:r>
            </w:p>
            <w:p w14:paraId="6C982828" w14:textId="77777777" w:rsidR="006B5861" w:rsidRDefault="006B5861" w:rsidP="006B5861">
              <w:pPr>
                <w:pStyle w:val="Bibliography"/>
                <w:rPr>
                  <w:noProof/>
                </w:rPr>
              </w:pPr>
              <w:r>
                <w:rPr>
                  <w:noProof/>
                </w:rPr>
                <w:t xml:space="preserve">Amory B. Lovins, L. H. L. P. H., 1999. </w:t>
              </w:r>
              <w:r>
                <w:rPr>
                  <w:i/>
                  <w:iCs/>
                  <w:noProof/>
                </w:rPr>
                <w:t xml:space="preserve">Natural Capatalism. </w:t>
              </w:r>
              <w:r>
                <w:rPr>
                  <w:noProof/>
                </w:rPr>
                <w:t>10th Anniversary ed. s.l.:Little, Brown &amp; Company.</w:t>
              </w:r>
            </w:p>
            <w:p w14:paraId="24498251" w14:textId="77777777" w:rsidR="006B5861" w:rsidRDefault="006B5861" w:rsidP="006B5861">
              <w:pPr>
                <w:pStyle w:val="Bibliography"/>
                <w:rPr>
                  <w:noProof/>
                </w:rPr>
              </w:pPr>
              <w:r>
                <w:rPr>
                  <w:noProof/>
                </w:rPr>
                <w:t xml:space="preserve">Arc, 2019. </w:t>
              </w:r>
              <w:r>
                <w:rPr>
                  <w:i/>
                  <w:iCs/>
                  <w:noProof/>
                </w:rPr>
                <w:t xml:space="preserve">Heating large spaces with high ceilings. </w:t>
              </w:r>
              <w:r>
                <w:rPr>
                  <w:noProof/>
                </w:rPr>
                <w:t xml:space="preserve">[Online] </w:t>
              </w:r>
              <w:r>
                <w:rPr>
                  <w:noProof/>
                </w:rPr>
                <w:br/>
                <w:t xml:space="preserve">Available at: </w:t>
              </w:r>
              <w:r>
                <w:rPr>
                  <w:noProof/>
                  <w:u w:val="single"/>
                </w:rPr>
                <w:t>https://arcthermalproducts.co.uk/heating-large-spaces-with-high-ceilings/</w:t>
              </w:r>
              <w:r>
                <w:rPr>
                  <w:noProof/>
                </w:rPr>
                <w:br/>
                <w:t>[Accessed 21 April 2023].</w:t>
              </w:r>
            </w:p>
            <w:p w14:paraId="3319139A" w14:textId="77777777" w:rsidR="006B5861" w:rsidRDefault="006B5861" w:rsidP="006B5861">
              <w:pPr>
                <w:pStyle w:val="Bibliography"/>
                <w:rPr>
                  <w:noProof/>
                </w:rPr>
              </w:pPr>
              <w:r>
                <w:rPr>
                  <w:noProof/>
                </w:rPr>
                <w:t xml:space="preserve">Arup, n.d. </w:t>
              </w:r>
              <w:r>
                <w:rPr>
                  <w:i/>
                  <w:iCs/>
                  <w:noProof/>
                </w:rPr>
                <w:t xml:space="preserve">Building Retrofit. </w:t>
              </w:r>
              <w:r>
                <w:rPr>
                  <w:noProof/>
                </w:rPr>
                <w:t xml:space="preserve">[Online] </w:t>
              </w:r>
              <w:r>
                <w:rPr>
                  <w:noProof/>
                </w:rPr>
                <w:br/>
                <w:t xml:space="preserve">Available at: </w:t>
              </w:r>
              <w:r>
                <w:rPr>
                  <w:noProof/>
                  <w:u w:val="single"/>
                </w:rPr>
                <w:t>https://www.arup.com/services/buildings/building-retrofit</w:t>
              </w:r>
              <w:r>
                <w:rPr>
                  <w:noProof/>
                </w:rPr>
                <w:br/>
                <w:t>[Accessed 29 November 2022].</w:t>
              </w:r>
            </w:p>
            <w:p w14:paraId="6411BAEF" w14:textId="77777777" w:rsidR="006B5861" w:rsidRDefault="006B5861" w:rsidP="006B5861">
              <w:pPr>
                <w:pStyle w:val="Bibliography"/>
                <w:rPr>
                  <w:noProof/>
                </w:rPr>
              </w:pPr>
              <w:r>
                <w:rPr>
                  <w:noProof/>
                </w:rPr>
                <w:t xml:space="preserve">BRE Global Ltd, 2016. </w:t>
              </w:r>
              <w:r>
                <w:rPr>
                  <w:i/>
                  <w:iCs/>
                  <w:noProof/>
                </w:rPr>
                <w:t xml:space="preserve">BREEAM Refurbishment and Fit-Out, </w:t>
              </w:r>
              <w:r>
                <w:rPr>
                  <w:noProof/>
                </w:rPr>
                <w:t>Watford: BREEAM.</w:t>
              </w:r>
            </w:p>
            <w:p w14:paraId="173D4150" w14:textId="77777777" w:rsidR="006B5861" w:rsidRDefault="006B5861" w:rsidP="006B5861">
              <w:pPr>
                <w:pStyle w:val="Bibliography"/>
                <w:rPr>
                  <w:noProof/>
                </w:rPr>
              </w:pPr>
              <w:r>
                <w:rPr>
                  <w:noProof/>
                </w:rPr>
                <w:t xml:space="preserve">Bre Group, n.d. </w:t>
              </w:r>
              <w:r>
                <w:rPr>
                  <w:i/>
                  <w:iCs/>
                  <w:noProof/>
                </w:rPr>
                <w:t xml:space="preserve">London School of Economics and Political Science achieve full marks in multiple categories to receive BREEAM Outstanding, </w:t>
              </w:r>
              <w:r>
                <w:rPr>
                  <w:noProof/>
                </w:rPr>
                <w:t>s.l.: Bre Group.</w:t>
              </w:r>
            </w:p>
            <w:p w14:paraId="23FF4F6A" w14:textId="77777777" w:rsidR="006B5861" w:rsidRDefault="006B5861" w:rsidP="006B5861">
              <w:pPr>
                <w:pStyle w:val="Bibliography"/>
                <w:rPr>
                  <w:noProof/>
                </w:rPr>
              </w:pPr>
              <w:r>
                <w:rPr>
                  <w:noProof/>
                </w:rPr>
                <w:t xml:space="preserve">Byrne, A. &amp;. O., 2013. </w:t>
              </w:r>
              <w:r>
                <w:rPr>
                  <w:i/>
                  <w:iCs/>
                  <w:noProof/>
                </w:rPr>
                <w:t xml:space="preserve">Transient and quasi-steady thermal behaviour of a building envelope due to retrofitted cavity wall and ceiling insulation, </w:t>
              </w:r>
              <w:r>
                <w:rPr>
                  <w:noProof/>
                </w:rPr>
                <w:t>Dublin: Trinity College Dublin.</w:t>
              </w:r>
            </w:p>
            <w:p w14:paraId="14965593" w14:textId="77777777" w:rsidR="006B5861" w:rsidRDefault="006B5861" w:rsidP="006B5861">
              <w:pPr>
                <w:pStyle w:val="Bibliography"/>
                <w:rPr>
                  <w:noProof/>
                </w:rPr>
              </w:pPr>
              <w:r>
                <w:rPr>
                  <w:noProof/>
                </w:rPr>
                <w:t xml:space="preserve">Carbon Trust, 2023. </w:t>
              </w:r>
              <w:r>
                <w:rPr>
                  <w:i/>
                  <w:iCs/>
                  <w:noProof/>
                </w:rPr>
                <w:t xml:space="preserve">UNIVERSITY OF WALES TRINITY SAINT DAVID: Carbon Footprint, </w:t>
              </w:r>
              <w:r>
                <w:rPr>
                  <w:noProof/>
                </w:rPr>
                <w:t>s.l.: Carbon Trust.</w:t>
              </w:r>
            </w:p>
            <w:p w14:paraId="665DA77D" w14:textId="77777777" w:rsidR="006B5861" w:rsidRDefault="006B5861" w:rsidP="006B5861">
              <w:pPr>
                <w:pStyle w:val="Bibliography"/>
                <w:rPr>
                  <w:noProof/>
                </w:rPr>
              </w:pPr>
              <w:r>
                <w:rPr>
                  <w:noProof/>
                </w:rPr>
                <w:t xml:space="preserve">Check-a-Trade, 2023. </w:t>
              </w:r>
              <w:r>
                <w:rPr>
                  <w:i/>
                  <w:iCs/>
                  <w:noProof/>
                </w:rPr>
                <w:t xml:space="preserve">Gas vs electric heat cost – which is cheaper?. </w:t>
              </w:r>
              <w:r>
                <w:rPr>
                  <w:noProof/>
                </w:rPr>
                <w:t xml:space="preserve">[Online] </w:t>
              </w:r>
              <w:r>
                <w:rPr>
                  <w:noProof/>
                </w:rPr>
                <w:br/>
                <w:t xml:space="preserve">Available at: </w:t>
              </w:r>
              <w:r>
                <w:rPr>
                  <w:noProof/>
                  <w:u w:val="single"/>
                </w:rPr>
                <w:t>https://www.checkatrade.com/blog/cost-guides/gas-vs-electric-heat-cost-which-is-cheaper/</w:t>
              </w:r>
              <w:r>
                <w:rPr>
                  <w:noProof/>
                </w:rPr>
                <w:br/>
                <w:t>[Accessed 24 April 2023].</w:t>
              </w:r>
            </w:p>
            <w:p w14:paraId="31EF645E" w14:textId="77777777" w:rsidR="006B5861" w:rsidRDefault="006B5861" w:rsidP="006B5861">
              <w:pPr>
                <w:pStyle w:val="Bibliography"/>
                <w:rPr>
                  <w:noProof/>
                </w:rPr>
              </w:pPr>
              <w:r>
                <w:rPr>
                  <w:noProof/>
                </w:rPr>
                <w:t xml:space="preserve">Department for Environment, Food &amp; Rurual Affairs: UK Government, 2022. </w:t>
              </w:r>
              <w:r>
                <w:rPr>
                  <w:i/>
                  <w:iCs/>
                  <w:noProof/>
                </w:rPr>
                <w:t xml:space="preserve">Official Statistics: UK statistics on waste. </w:t>
              </w:r>
              <w:r>
                <w:rPr>
                  <w:noProof/>
                </w:rPr>
                <w:t xml:space="preserve">[Online] </w:t>
              </w:r>
              <w:r>
                <w:rPr>
                  <w:noProof/>
                </w:rPr>
                <w:br/>
                <w:t xml:space="preserve">Available at: </w:t>
              </w:r>
              <w:r>
                <w:rPr>
                  <w:noProof/>
                  <w:u w:val="single"/>
                </w:rPr>
                <w:t>https://www.gov.uk/government/statistics/uk-waste-data/uk-statistics-on-waste</w:t>
              </w:r>
              <w:r>
                <w:rPr>
                  <w:noProof/>
                </w:rPr>
                <w:br/>
                <w:t>[Accessed 21 April 2023].</w:t>
              </w:r>
            </w:p>
            <w:p w14:paraId="47EA2A96" w14:textId="77777777" w:rsidR="006B5861" w:rsidRDefault="006B5861" w:rsidP="006B5861">
              <w:pPr>
                <w:pStyle w:val="Bibliography"/>
                <w:rPr>
                  <w:noProof/>
                </w:rPr>
              </w:pPr>
              <w:r>
                <w:rPr>
                  <w:noProof/>
                </w:rPr>
                <w:t xml:space="preserve">Department of Biochemistry: University of Cambridge, n.d. </w:t>
              </w:r>
              <w:r>
                <w:rPr>
                  <w:i/>
                  <w:iCs/>
                  <w:noProof/>
                </w:rPr>
                <w:t xml:space="preserve">The Living Wall. </w:t>
              </w:r>
              <w:r>
                <w:rPr>
                  <w:noProof/>
                </w:rPr>
                <w:t xml:space="preserve">[Online] </w:t>
              </w:r>
              <w:r>
                <w:rPr>
                  <w:noProof/>
                </w:rPr>
                <w:br/>
                <w:t xml:space="preserve">Available at: </w:t>
              </w:r>
              <w:r>
                <w:rPr>
                  <w:noProof/>
                  <w:u w:val="single"/>
                </w:rPr>
                <w:t>https://www.bioc.cam.ac.uk/howe/p2p/p2p-the-living-wall</w:t>
              </w:r>
              <w:r>
                <w:rPr>
                  <w:noProof/>
                </w:rPr>
                <w:br/>
                <w:t>[Accessed 22 April 2023].</w:t>
              </w:r>
            </w:p>
            <w:p w14:paraId="7D709E6C" w14:textId="77777777" w:rsidR="006B5861" w:rsidRDefault="006B5861" w:rsidP="006B5861">
              <w:pPr>
                <w:pStyle w:val="Bibliography"/>
                <w:rPr>
                  <w:noProof/>
                </w:rPr>
              </w:pPr>
              <w:r>
                <w:rPr>
                  <w:noProof/>
                </w:rPr>
                <w:lastRenderedPageBreak/>
                <w:t xml:space="preserve">Edwards, T., 2022. </w:t>
              </w:r>
              <w:r>
                <w:rPr>
                  <w:i/>
                  <w:iCs/>
                  <w:noProof/>
                </w:rPr>
                <w:t xml:space="preserve">Volatile energy prices set to continue into 2023. </w:t>
              </w:r>
              <w:r>
                <w:rPr>
                  <w:noProof/>
                </w:rPr>
                <w:t xml:space="preserve">[Online] </w:t>
              </w:r>
              <w:r>
                <w:rPr>
                  <w:noProof/>
                </w:rPr>
                <w:br/>
                <w:t xml:space="preserve">Available at: </w:t>
              </w:r>
              <w:r>
                <w:rPr>
                  <w:noProof/>
                  <w:u w:val="single"/>
                </w:rPr>
                <w:t>https://www.cornwall-insight.com/press/volatile-energy-prices-set-to-continue-into-2030/#:~:text=Cornwall%20Insight%E2%80%99s%20Benchmark%20Power%20Curve%2C%20which%20looks%20at,differential%20will%20increase%20to%20nearly%20%C2%A3120%2FMWh%20by%202030.</w:t>
              </w:r>
              <w:r>
                <w:rPr>
                  <w:noProof/>
                </w:rPr>
                <w:br/>
                <w:t>[Accessed 5 April 2023].</w:t>
              </w:r>
            </w:p>
            <w:p w14:paraId="647A7E95" w14:textId="77777777" w:rsidR="006B5861" w:rsidRDefault="006B5861" w:rsidP="006B5861">
              <w:pPr>
                <w:pStyle w:val="Bibliography"/>
                <w:rPr>
                  <w:noProof/>
                </w:rPr>
              </w:pPr>
              <w:r>
                <w:rPr>
                  <w:noProof/>
                </w:rPr>
                <w:t xml:space="preserve">EnergyReview.co.uk, n.d. </w:t>
              </w:r>
              <w:r>
                <w:rPr>
                  <w:i/>
                  <w:iCs/>
                  <w:noProof/>
                </w:rPr>
                <w:t xml:space="preserve">Gas or electricity: Which is cheaper?. </w:t>
              </w:r>
              <w:r>
                <w:rPr>
                  <w:noProof/>
                </w:rPr>
                <w:t xml:space="preserve">[Online] </w:t>
              </w:r>
              <w:r>
                <w:rPr>
                  <w:noProof/>
                </w:rPr>
                <w:br/>
                <w:t xml:space="preserve">Available at: </w:t>
              </w:r>
              <w:r>
                <w:rPr>
                  <w:noProof/>
                  <w:u w:val="single"/>
                </w:rPr>
                <w:t>https://www.energy-review.co.uk/guides/gas-or-electricity-which-is-cheaper/#:~:text=If%20we%20look%20at%20cost%20alone%2C%20gas%20is,just%20the%20unit%20price%2C%20gas%20is%20considerably%20cheaper.</w:t>
              </w:r>
              <w:r>
                <w:rPr>
                  <w:noProof/>
                </w:rPr>
                <w:br/>
                <w:t>[Accessed 24 April 2023].</w:t>
              </w:r>
            </w:p>
            <w:p w14:paraId="4A5702F4" w14:textId="77777777" w:rsidR="006B5861" w:rsidRDefault="006B5861" w:rsidP="006B5861">
              <w:pPr>
                <w:pStyle w:val="Bibliography"/>
                <w:rPr>
                  <w:noProof/>
                </w:rPr>
              </w:pPr>
              <w:r>
                <w:rPr>
                  <w:noProof/>
                </w:rPr>
                <w:t xml:space="preserve">Hannah Ritchie, M. R. &amp;. P. R., 2022. </w:t>
              </w:r>
              <w:r>
                <w:rPr>
                  <w:i/>
                  <w:iCs/>
                  <w:noProof/>
                </w:rPr>
                <w:t xml:space="preserve">Energy. </w:t>
              </w:r>
              <w:r>
                <w:rPr>
                  <w:noProof/>
                </w:rPr>
                <w:t xml:space="preserve">[Online] </w:t>
              </w:r>
              <w:r>
                <w:rPr>
                  <w:noProof/>
                </w:rPr>
                <w:br/>
                <w:t xml:space="preserve">Available at: </w:t>
              </w:r>
              <w:r>
                <w:rPr>
                  <w:noProof/>
                  <w:u w:val="single"/>
                </w:rPr>
                <w:t>https://ourworldindata.org/energy</w:t>
              </w:r>
              <w:r>
                <w:rPr>
                  <w:noProof/>
                </w:rPr>
                <w:br/>
                <w:t>[Accessed 4 Apr 2022].</w:t>
              </w:r>
            </w:p>
            <w:p w14:paraId="071928E7" w14:textId="77777777" w:rsidR="006B5861" w:rsidRDefault="006B5861" w:rsidP="006B5861">
              <w:pPr>
                <w:pStyle w:val="Bibliography"/>
                <w:rPr>
                  <w:noProof/>
                </w:rPr>
              </w:pPr>
              <w:r>
                <w:rPr>
                  <w:noProof/>
                </w:rPr>
                <w:t xml:space="preserve">Historic England, n.d. </w:t>
              </w:r>
              <w:r>
                <w:rPr>
                  <w:i/>
                  <w:iCs/>
                  <w:noProof/>
                </w:rPr>
                <w:t xml:space="preserve">Listed Buildings. </w:t>
              </w:r>
              <w:r>
                <w:rPr>
                  <w:noProof/>
                </w:rPr>
                <w:t xml:space="preserve">[Online] </w:t>
              </w:r>
              <w:r>
                <w:rPr>
                  <w:noProof/>
                </w:rPr>
                <w:br/>
                <w:t xml:space="preserve">Available at: </w:t>
              </w:r>
              <w:r>
                <w:rPr>
                  <w:noProof/>
                  <w:u w:val="single"/>
                </w:rPr>
                <w:t>https://historicengland.org.uk/listing/what-is-designation/listed-buildings/</w:t>
              </w:r>
              <w:r>
                <w:rPr>
                  <w:noProof/>
                </w:rPr>
                <w:br/>
                <w:t>[Accessed 14 April 2023].</w:t>
              </w:r>
            </w:p>
            <w:p w14:paraId="6B42ECB9" w14:textId="77777777" w:rsidR="006B5861" w:rsidRDefault="006B5861" w:rsidP="006B5861">
              <w:pPr>
                <w:pStyle w:val="Bibliography"/>
                <w:rPr>
                  <w:noProof/>
                </w:rPr>
              </w:pPr>
              <w:r>
                <w:rPr>
                  <w:noProof/>
                </w:rPr>
                <w:t xml:space="preserve">IEA, 2021. </w:t>
              </w:r>
              <w:r>
                <w:rPr>
                  <w:i/>
                  <w:iCs/>
                  <w:noProof/>
                </w:rPr>
                <w:t xml:space="preserve">Covid-19 impact on electricity. </w:t>
              </w:r>
              <w:r>
                <w:rPr>
                  <w:noProof/>
                </w:rPr>
                <w:t xml:space="preserve">[Online] </w:t>
              </w:r>
              <w:r>
                <w:rPr>
                  <w:noProof/>
                </w:rPr>
                <w:br/>
                <w:t xml:space="preserve">Available at: </w:t>
              </w:r>
              <w:r>
                <w:rPr>
                  <w:noProof/>
                  <w:u w:val="single"/>
                </w:rPr>
                <w:t>https://www.iea.org/reports/covid-19-impact-on-electricity</w:t>
              </w:r>
              <w:r>
                <w:rPr>
                  <w:noProof/>
                </w:rPr>
                <w:br/>
                <w:t>[Accessed 6 April 2023].</w:t>
              </w:r>
            </w:p>
            <w:p w14:paraId="01806800" w14:textId="77777777" w:rsidR="006B5861" w:rsidRDefault="006B5861" w:rsidP="006B5861">
              <w:pPr>
                <w:pStyle w:val="Bibliography"/>
                <w:rPr>
                  <w:noProof/>
                </w:rPr>
              </w:pPr>
              <w:r>
                <w:rPr>
                  <w:noProof/>
                </w:rPr>
                <w:t xml:space="preserve">IEA, 2022. </w:t>
              </w:r>
              <w:r>
                <w:rPr>
                  <w:i/>
                  <w:iCs/>
                  <w:noProof/>
                </w:rPr>
                <w:t xml:space="preserve">World Energy Outlook, </w:t>
              </w:r>
              <w:r>
                <w:rPr>
                  <w:noProof/>
                </w:rPr>
                <w:t>Paris: IEA.</w:t>
              </w:r>
            </w:p>
            <w:p w14:paraId="362285F7" w14:textId="77777777" w:rsidR="006B5861" w:rsidRDefault="006B5861" w:rsidP="006B5861">
              <w:pPr>
                <w:pStyle w:val="Bibliography"/>
                <w:rPr>
                  <w:noProof/>
                </w:rPr>
              </w:pPr>
              <w:r>
                <w:rPr>
                  <w:noProof/>
                </w:rPr>
                <w:t xml:space="preserve">IRENA, 2022. </w:t>
              </w:r>
              <w:r>
                <w:rPr>
                  <w:i/>
                  <w:iCs/>
                  <w:noProof/>
                </w:rPr>
                <w:t xml:space="preserve">Renewable Energy Statistics 2022, </w:t>
              </w:r>
              <w:r>
                <w:rPr>
                  <w:noProof/>
                </w:rPr>
                <w:t>Abu Dhabi: IRENA.</w:t>
              </w:r>
            </w:p>
            <w:p w14:paraId="657A36E3" w14:textId="77777777" w:rsidR="006B5861" w:rsidRDefault="006B5861" w:rsidP="006B5861">
              <w:pPr>
                <w:pStyle w:val="Bibliography"/>
                <w:rPr>
                  <w:noProof/>
                </w:rPr>
              </w:pPr>
              <w:r>
                <w:rPr>
                  <w:noProof/>
                </w:rPr>
                <w:t xml:space="preserve">Lleoliad Cymru/Venue Wales, 2022. </w:t>
              </w:r>
              <w:r>
                <w:rPr>
                  <w:i/>
                  <w:iCs/>
                  <w:noProof/>
                </w:rPr>
                <w:t xml:space="preserve">Halliwell Centre, Carmarthen. </w:t>
              </w:r>
              <w:r>
                <w:rPr>
                  <w:noProof/>
                </w:rPr>
                <w:t xml:space="preserve">[Online] </w:t>
              </w:r>
              <w:r>
                <w:rPr>
                  <w:noProof/>
                </w:rPr>
                <w:br/>
                <w:t xml:space="preserve">Available at: </w:t>
              </w:r>
              <w:r>
                <w:rPr>
                  <w:noProof/>
                  <w:u w:val="single"/>
                </w:rPr>
                <w:t>https://venuewales.co.uk/meet/halliwell-2/</w:t>
              </w:r>
              <w:r>
                <w:rPr>
                  <w:noProof/>
                </w:rPr>
                <w:br/>
                <w:t>[Accessed 10 April 2023].</w:t>
              </w:r>
            </w:p>
            <w:p w14:paraId="1C9885D2" w14:textId="77777777" w:rsidR="006B5861" w:rsidRDefault="006B5861" w:rsidP="006B5861">
              <w:pPr>
                <w:pStyle w:val="Bibliography"/>
                <w:rPr>
                  <w:noProof/>
                </w:rPr>
              </w:pPr>
              <w:r>
                <w:rPr>
                  <w:noProof/>
                </w:rPr>
                <w:t xml:space="preserve">Money Supermarket, 2023. </w:t>
              </w:r>
              <w:r>
                <w:rPr>
                  <w:i/>
                  <w:iCs/>
                  <w:noProof/>
                </w:rPr>
                <w:t xml:space="preserve">Which is cheaper: gas or electric?. </w:t>
              </w:r>
              <w:r>
                <w:rPr>
                  <w:noProof/>
                </w:rPr>
                <w:t xml:space="preserve">[Online] </w:t>
              </w:r>
              <w:r>
                <w:rPr>
                  <w:noProof/>
                </w:rPr>
                <w:br/>
                <w:t xml:space="preserve">Available at: </w:t>
              </w:r>
              <w:r>
                <w:rPr>
                  <w:noProof/>
                  <w:u w:val="single"/>
                </w:rPr>
                <w:t>https://www.moneysupermarket.com/gas-and-electricity/guides/is-gas-or-electric-cheaper/</w:t>
              </w:r>
              <w:r>
                <w:rPr>
                  <w:noProof/>
                </w:rPr>
                <w:br/>
                <w:t>[Accessed 24 April 2023].</w:t>
              </w:r>
            </w:p>
            <w:p w14:paraId="22529D96" w14:textId="77777777" w:rsidR="006B5861" w:rsidRDefault="006B5861" w:rsidP="006B5861">
              <w:pPr>
                <w:pStyle w:val="Bibliography"/>
                <w:rPr>
                  <w:noProof/>
                </w:rPr>
              </w:pPr>
              <w:r>
                <w:rPr>
                  <w:noProof/>
                </w:rPr>
                <w:t xml:space="preserve">ONS, 2021. </w:t>
              </w:r>
              <w:r>
                <w:rPr>
                  <w:i/>
                  <w:iCs/>
                  <w:noProof/>
                </w:rPr>
                <w:t xml:space="preserve">COVID-19 restrictions cut household emissions, </w:t>
              </w:r>
              <w:r>
                <w:rPr>
                  <w:noProof/>
                </w:rPr>
                <w:t>s.l.: Office for National Statistics.</w:t>
              </w:r>
            </w:p>
            <w:p w14:paraId="5674443B" w14:textId="77777777" w:rsidR="006B5861" w:rsidRDefault="006B5861" w:rsidP="006B5861">
              <w:pPr>
                <w:pStyle w:val="Bibliography"/>
                <w:rPr>
                  <w:noProof/>
                </w:rPr>
              </w:pPr>
              <w:r>
                <w:rPr>
                  <w:noProof/>
                </w:rPr>
                <w:t xml:space="preserve">ovo Energy, 2021. </w:t>
              </w:r>
              <w:r>
                <w:rPr>
                  <w:i/>
                  <w:iCs/>
                  <w:noProof/>
                </w:rPr>
                <w:t xml:space="preserve">Energy efficient doors: a complete guide. </w:t>
              </w:r>
              <w:r>
                <w:rPr>
                  <w:noProof/>
                </w:rPr>
                <w:t xml:space="preserve">[Online] </w:t>
              </w:r>
              <w:r>
                <w:rPr>
                  <w:noProof/>
                </w:rPr>
                <w:br/>
                <w:t xml:space="preserve">Available at: </w:t>
              </w:r>
              <w:r>
                <w:rPr>
                  <w:noProof/>
                  <w:u w:val="single"/>
                </w:rPr>
                <w:t>https://www.ovoenergy.com/guides/energy-guides/energy-efficient-doors#:~:text=An%20average%20home%20loses%2015%25%201,of%20its%20heat%20through%20its</w:t>
              </w:r>
              <w:r>
                <w:rPr>
                  <w:noProof/>
                  <w:u w:val="single"/>
                </w:rPr>
                <w:lastRenderedPageBreak/>
                <w:t>%20doors.</w:t>
              </w:r>
              <w:r>
                <w:rPr>
                  <w:noProof/>
                </w:rPr>
                <w:br/>
                <w:t>[Accessed 26 April 2023].</w:t>
              </w:r>
            </w:p>
            <w:p w14:paraId="456A62E0" w14:textId="77777777" w:rsidR="006B5861" w:rsidRDefault="006B5861" w:rsidP="006B5861">
              <w:pPr>
                <w:pStyle w:val="Bibliography"/>
                <w:rPr>
                  <w:noProof/>
                </w:rPr>
              </w:pPr>
              <w:r>
                <w:rPr>
                  <w:noProof/>
                </w:rPr>
                <w:t xml:space="preserve">Pressac, n.d. </w:t>
              </w:r>
              <w:r>
                <w:rPr>
                  <w:i/>
                  <w:iCs/>
                  <w:noProof/>
                </w:rPr>
                <w:t xml:space="preserve">Wireless Current Sensor: One Channel. </w:t>
              </w:r>
              <w:r>
                <w:rPr>
                  <w:noProof/>
                </w:rPr>
                <w:t xml:space="preserve">[Online] </w:t>
              </w:r>
              <w:r>
                <w:rPr>
                  <w:noProof/>
                </w:rPr>
                <w:br/>
                <w:t xml:space="preserve">Available at: </w:t>
              </w:r>
              <w:r>
                <w:rPr>
                  <w:noProof/>
                  <w:u w:val="single"/>
                </w:rPr>
                <w:t>https://www.pressac.com/product/current-sensor-one-channel/?attribute_region=868+MHz%3A+Europe+%28RED%29&amp;attribute_channels-rating=200A</w:t>
              </w:r>
              <w:r>
                <w:rPr>
                  <w:noProof/>
                </w:rPr>
                <w:br/>
                <w:t>[Accessed 16 April 2023].</w:t>
              </w:r>
            </w:p>
            <w:p w14:paraId="1D60043E" w14:textId="77777777" w:rsidR="006B5861" w:rsidRDefault="006B5861" w:rsidP="006B5861">
              <w:pPr>
                <w:pStyle w:val="Bibliography"/>
                <w:rPr>
                  <w:noProof/>
                </w:rPr>
              </w:pPr>
              <w:r>
                <w:rPr>
                  <w:noProof/>
                </w:rPr>
                <w:t xml:space="preserve">Rosenkranz, E., 2021. </w:t>
              </w:r>
              <w:r>
                <w:rPr>
                  <w:i/>
                  <w:iCs/>
                  <w:noProof/>
                </w:rPr>
                <w:t xml:space="preserve">What is BREEAM Certification? - Definition, Process, Benefits. </w:t>
              </w:r>
              <w:r>
                <w:rPr>
                  <w:noProof/>
                </w:rPr>
                <w:t xml:space="preserve">[Online] </w:t>
              </w:r>
              <w:r>
                <w:rPr>
                  <w:noProof/>
                </w:rPr>
                <w:br/>
                <w:t xml:space="preserve">Available at: </w:t>
              </w:r>
              <w:r>
                <w:rPr>
                  <w:noProof/>
                  <w:u w:val="single"/>
                </w:rPr>
                <w:t>https://smart-cre.com/what-is-breeam-certification-definition-process-and-benefits/?utm_content=cmp-true</w:t>
              </w:r>
              <w:r>
                <w:rPr>
                  <w:noProof/>
                </w:rPr>
                <w:br/>
                <w:t>[Accessed 17 April 2023].</w:t>
              </w:r>
            </w:p>
            <w:p w14:paraId="078F8256" w14:textId="77777777" w:rsidR="006B5861" w:rsidRDefault="006B5861" w:rsidP="006B5861">
              <w:pPr>
                <w:pStyle w:val="Bibliography"/>
                <w:rPr>
                  <w:noProof/>
                </w:rPr>
              </w:pPr>
              <w:r>
                <w:rPr>
                  <w:noProof/>
                </w:rPr>
                <w:t xml:space="preserve">RS, n.d. </w:t>
              </w:r>
              <w:r>
                <w:rPr>
                  <w:i/>
                  <w:iCs/>
                  <w:noProof/>
                </w:rPr>
                <w:t xml:space="preserve">RS PRO GS-5800 W/GS-400, EA-100 Ultrasonic Leak and Emission Detector, </w:t>
              </w:r>
              <w:r>
                <w:rPr>
                  <w:noProof/>
                </w:rPr>
                <w:t>s.l.: RS.</w:t>
              </w:r>
            </w:p>
            <w:p w14:paraId="2787DF7B" w14:textId="77777777" w:rsidR="006B5861" w:rsidRDefault="006B5861" w:rsidP="006B5861">
              <w:pPr>
                <w:pStyle w:val="Bibliography"/>
                <w:rPr>
                  <w:noProof/>
                </w:rPr>
              </w:pPr>
              <w:r>
                <w:rPr>
                  <w:noProof/>
                </w:rPr>
                <w:t xml:space="preserve">Savitz, A. W., 2006. </w:t>
              </w:r>
              <w:r>
                <w:rPr>
                  <w:i/>
                  <w:iCs/>
                  <w:noProof/>
                </w:rPr>
                <w:t xml:space="preserve">The Triple Bottom Line. </w:t>
              </w:r>
              <w:r>
                <w:rPr>
                  <w:noProof/>
                </w:rPr>
                <w:t>Second ed. San Francisco: Jossey-Bass.</w:t>
              </w:r>
            </w:p>
            <w:p w14:paraId="22953B0A" w14:textId="77777777" w:rsidR="006B5861" w:rsidRDefault="006B5861" w:rsidP="006B5861">
              <w:pPr>
                <w:pStyle w:val="Bibliography"/>
                <w:rPr>
                  <w:noProof/>
                </w:rPr>
              </w:pPr>
              <w:r>
                <w:rPr>
                  <w:noProof/>
                </w:rPr>
                <w:t xml:space="preserve">Suszanowicz, D., 2017. </w:t>
              </w:r>
              <w:r>
                <w:rPr>
                  <w:i/>
                  <w:iCs/>
                  <w:noProof/>
                </w:rPr>
                <w:t xml:space="preserve">Internal heat gain from different light sources in building lighting systems, </w:t>
              </w:r>
              <w:r>
                <w:rPr>
                  <w:noProof/>
                </w:rPr>
                <w:t>s.l.: s.n.</w:t>
              </w:r>
            </w:p>
            <w:p w14:paraId="5206C1CD" w14:textId="77777777" w:rsidR="006B5861" w:rsidRDefault="006B5861" w:rsidP="006B5861">
              <w:pPr>
                <w:pStyle w:val="Bibliography"/>
                <w:rPr>
                  <w:noProof/>
                </w:rPr>
              </w:pPr>
              <w:r>
                <w:rPr>
                  <w:noProof/>
                </w:rPr>
                <w:t xml:space="preserve">temple, 2021. </w:t>
              </w:r>
              <w:r>
                <w:rPr>
                  <w:i/>
                  <w:iCs/>
                  <w:noProof/>
                </w:rPr>
                <w:t xml:space="preserve">WHY DO YOU NEED WHOLE LIFE CARBON ASSESSMENT?. </w:t>
              </w:r>
              <w:r>
                <w:rPr>
                  <w:noProof/>
                </w:rPr>
                <w:t xml:space="preserve">[Online] </w:t>
              </w:r>
              <w:r>
                <w:rPr>
                  <w:noProof/>
                </w:rPr>
                <w:br/>
                <w:t xml:space="preserve">Available at: </w:t>
              </w:r>
              <w:r>
                <w:rPr>
                  <w:noProof/>
                  <w:u w:val="single"/>
                </w:rPr>
                <w:t>https://www.templegroup.co.uk/news/why-do-you-need-whole-life-carbon-assessment/</w:t>
              </w:r>
              <w:r>
                <w:rPr>
                  <w:noProof/>
                </w:rPr>
                <w:br/>
                <w:t>[Accessed 19 April 2023].</w:t>
              </w:r>
            </w:p>
            <w:p w14:paraId="6845C723" w14:textId="77777777" w:rsidR="006B5861" w:rsidRDefault="006B5861" w:rsidP="006B5861">
              <w:pPr>
                <w:pStyle w:val="Bibliography"/>
                <w:rPr>
                  <w:noProof/>
                </w:rPr>
              </w:pPr>
              <w:r>
                <w:rPr>
                  <w:noProof/>
                </w:rPr>
                <w:t xml:space="preserve">The World Changes, 2023. </w:t>
              </w:r>
              <w:r>
                <w:rPr>
                  <w:i/>
                  <w:iCs/>
                  <w:noProof/>
                </w:rPr>
                <w:t xml:space="preserve">The Consumer Economy. </w:t>
              </w:r>
              <w:r>
                <w:rPr>
                  <w:noProof/>
                </w:rPr>
                <w:t xml:space="preserve">[Online] </w:t>
              </w:r>
              <w:r>
                <w:rPr>
                  <w:noProof/>
                </w:rPr>
                <w:br/>
                <w:t xml:space="preserve">Available at: </w:t>
              </w:r>
              <w:r>
                <w:rPr>
                  <w:noProof/>
                  <w:u w:val="single"/>
                </w:rPr>
                <w:t>https://www.theworldcounts.com/economies</w:t>
              </w:r>
              <w:r>
                <w:rPr>
                  <w:noProof/>
                </w:rPr>
                <w:br/>
                <w:t>[Accessed 4 Apr 2023].</w:t>
              </w:r>
            </w:p>
            <w:p w14:paraId="57F5789C" w14:textId="77777777" w:rsidR="006B5861" w:rsidRDefault="006B5861" w:rsidP="006B5861">
              <w:pPr>
                <w:pStyle w:val="Bibliography"/>
                <w:rPr>
                  <w:noProof/>
                </w:rPr>
              </w:pPr>
              <w:r>
                <w:rPr>
                  <w:noProof/>
                </w:rPr>
                <w:t xml:space="preserve">The World Counts, 2023. </w:t>
              </w:r>
              <w:r>
                <w:rPr>
                  <w:i/>
                  <w:iCs/>
                  <w:noProof/>
                </w:rPr>
                <w:t xml:space="preserve">Global Challenges. </w:t>
              </w:r>
              <w:r>
                <w:rPr>
                  <w:noProof/>
                </w:rPr>
                <w:t xml:space="preserve">[Online] </w:t>
              </w:r>
              <w:r>
                <w:rPr>
                  <w:noProof/>
                </w:rPr>
                <w:br/>
                <w:t xml:space="preserve">Available at: </w:t>
              </w:r>
              <w:r>
                <w:rPr>
                  <w:noProof/>
                  <w:u w:val="single"/>
                </w:rPr>
                <w:t>https://www.theworldcounts.com/challenges/climate-change/energy/global-energy-consumption</w:t>
              </w:r>
              <w:r>
                <w:rPr>
                  <w:noProof/>
                </w:rPr>
                <w:br/>
                <w:t>[Accessed 4 April 2023].</w:t>
              </w:r>
            </w:p>
            <w:p w14:paraId="7F20CBEA" w14:textId="77777777" w:rsidR="006B5861" w:rsidRDefault="006B5861" w:rsidP="006B5861">
              <w:pPr>
                <w:pStyle w:val="Bibliography"/>
                <w:rPr>
                  <w:noProof/>
                </w:rPr>
              </w:pPr>
              <w:r>
                <w:rPr>
                  <w:noProof/>
                </w:rPr>
                <w:t xml:space="preserve">UK Government, n.d. </w:t>
              </w:r>
              <w:r>
                <w:rPr>
                  <w:i/>
                  <w:iCs/>
                  <w:noProof/>
                </w:rPr>
                <w:t xml:space="preserve">Buying or selling your home. </w:t>
              </w:r>
              <w:r>
                <w:rPr>
                  <w:noProof/>
                </w:rPr>
                <w:t xml:space="preserve">[Online] </w:t>
              </w:r>
              <w:r>
                <w:rPr>
                  <w:noProof/>
                </w:rPr>
                <w:br/>
                <w:t xml:space="preserve">Available at: </w:t>
              </w:r>
              <w:r>
                <w:rPr>
                  <w:noProof/>
                  <w:u w:val="single"/>
                </w:rPr>
                <w:t>https://www.gov.uk/buy-sell-your-home/energy-performance-certificates</w:t>
              </w:r>
              <w:r>
                <w:rPr>
                  <w:noProof/>
                </w:rPr>
                <w:br/>
                <w:t>[Accessed 24 April 2023].</w:t>
              </w:r>
            </w:p>
            <w:p w14:paraId="283BC8A5" w14:textId="77777777" w:rsidR="006B5861" w:rsidRDefault="006B5861" w:rsidP="006B5861">
              <w:pPr>
                <w:pStyle w:val="Bibliography"/>
                <w:rPr>
                  <w:noProof/>
                </w:rPr>
              </w:pPr>
              <w:r>
                <w:rPr>
                  <w:noProof/>
                </w:rPr>
                <w:t xml:space="preserve">UK Government, n.d. </w:t>
              </w:r>
              <w:r>
                <w:rPr>
                  <w:i/>
                  <w:iCs/>
                  <w:noProof/>
                </w:rPr>
                <w:t xml:space="preserve">Energy saving tips to save money. </w:t>
              </w:r>
              <w:r>
                <w:rPr>
                  <w:noProof/>
                </w:rPr>
                <w:t xml:space="preserve">[Online] </w:t>
              </w:r>
              <w:r>
                <w:rPr>
                  <w:noProof/>
                </w:rPr>
                <w:br/>
                <w:t xml:space="preserve">Available at: </w:t>
              </w:r>
              <w:r>
                <w:rPr>
                  <w:noProof/>
                  <w:u w:val="single"/>
                </w:rPr>
                <w:t>https://helpforhouseholds.campaign.gov.uk/energy-saving-advice/?utm_campaign=beis_consumer&amp;utm_medium=paid_search&amp;utm_source=bing&amp;utm_keyword=how_to_save_electricity&amp;utm_content=generic_phrase&amp;gclid=3c2b526b012e17768a60362a9631164</w:t>
              </w:r>
              <w:r>
                <w:rPr>
                  <w:noProof/>
                  <w:u w:val="single"/>
                </w:rPr>
                <w:lastRenderedPageBreak/>
                <w:t>b&amp;gclsrc=3p.ds&amp;ds_rl=1298</w:t>
              </w:r>
              <w:r>
                <w:rPr>
                  <w:noProof/>
                </w:rPr>
                <w:br/>
                <w:t>[Accessed 21 April 2023].</w:t>
              </w:r>
            </w:p>
            <w:p w14:paraId="188D2681" w14:textId="77777777" w:rsidR="006B5861" w:rsidRDefault="006B5861" w:rsidP="006B5861">
              <w:pPr>
                <w:pStyle w:val="Bibliography"/>
                <w:rPr>
                  <w:noProof/>
                </w:rPr>
              </w:pPr>
              <w:r>
                <w:rPr>
                  <w:noProof/>
                </w:rPr>
                <w:t xml:space="preserve">UN Environment, 2017. </w:t>
              </w:r>
              <w:r>
                <w:rPr>
                  <w:i/>
                  <w:iCs/>
                  <w:noProof/>
                </w:rPr>
                <w:t xml:space="preserve">Global Status Report, </w:t>
              </w:r>
              <w:r>
                <w:rPr>
                  <w:noProof/>
                </w:rPr>
                <w:t>s.l.: s.n.</w:t>
              </w:r>
            </w:p>
            <w:p w14:paraId="7A0ADE0E" w14:textId="77777777" w:rsidR="006B5861" w:rsidRDefault="006B5861" w:rsidP="006B5861">
              <w:pPr>
                <w:pStyle w:val="Bibliography"/>
                <w:rPr>
                  <w:noProof/>
                </w:rPr>
              </w:pPr>
              <w:r>
                <w:rPr>
                  <w:noProof/>
                </w:rPr>
                <w:t xml:space="preserve">UN Environment, 2022. </w:t>
              </w:r>
              <w:r>
                <w:rPr>
                  <w:i/>
                  <w:iCs/>
                  <w:noProof/>
                </w:rPr>
                <w:t xml:space="preserve">2022 Global Status Report for Buildings and Construction. </w:t>
              </w:r>
              <w:r>
                <w:rPr>
                  <w:noProof/>
                </w:rPr>
                <w:t xml:space="preserve">[Online] </w:t>
              </w:r>
              <w:r>
                <w:rPr>
                  <w:noProof/>
                </w:rPr>
                <w:br/>
                <w:t xml:space="preserve">Available at: </w:t>
              </w:r>
              <w:r>
                <w:rPr>
                  <w:noProof/>
                  <w:u w:val="single"/>
                </w:rPr>
                <w:t>https://www.unep.org/resources/publication/2022-global-status-report-buildings-and-construction</w:t>
              </w:r>
              <w:r>
                <w:rPr>
                  <w:noProof/>
                </w:rPr>
                <w:br/>
                <w:t>[Accessed 18 April 2023].</w:t>
              </w:r>
            </w:p>
            <w:p w14:paraId="0DF5ABF6" w14:textId="77777777" w:rsidR="006B5861" w:rsidRDefault="006B5861" w:rsidP="006B5861">
              <w:pPr>
                <w:pStyle w:val="Bibliography"/>
                <w:rPr>
                  <w:noProof/>
                </w:rPr>
              </w:pPr>
              <w:r>
                <w:rPr>
                  <w:noProof/>
                </w:rPr>
                <w:t xml:space="preserve">Universities UK, 2022. </w:t>
              </w:r>
              <w:r>
                <w:rPr>
                  <w:i/>
                  <w:iCs/>
                  <w:noProof/>
                </w:rPr>
                <w:t xml:space="preserve">Universities commit to action on climate. </w:t>
              </w:r>
              <w:r>
                <w:rPr>
                  <w:noProof/>
                </w:rPr>
                <w:t xml:space="preserve">[Online] </w:t>
              </w:r>
              <w:r>
                <w:rPr>
                  <w:noProof/>
                </w:rPr>
                <w:br/>
                <w:t xml:space="preserve">Available at: </w:t>
              </w:r>
              <w:r>
                <w:rPr>
                  <w:noProof/>
                  <w:u w:val="single"/>
                </w:rPr>
                <w:t>https://www.universitiesuk.ac.uk/what-we-do/creating-voice-our-members/media-releases/universities-commit-action-climate</w:t>
              </w:r>
              <w:r>
                <w:rPr>
                  <w:noProof/>
                </w:rPr>
                <w:br/>
                <w:t>[Accessed 12 January 2023].</w:t>
              </w:r>
            </w:p>
            <w:p w14:paraId="24D2ACFF" w14:textId="77777777" w:rsidR="006B5861" w:rsidRDefault="006B5861" w:rsidP="006B5861">
              <w:pPr>
                <w:pStyle w:val="Bibliography"/>
                <w:rPr>
                  <w:noProof/>
                </w:rPr>
              </w:pPr>
              <w:r>
                <w:rPr>
                  <w:noProof/>
                </w:rPr>
                <w:t xml:space="preserve">Urdd Gobaith Cymru, 2023. </w:t>
              </w:r>
              <w:r>
                <w:rPr>
                  <w:i/>
                  <w:iCs/>
                  <w:noProof/>
                </w:rPr>
                <w:t xml:space="preserve">Urdd. </w:t>
              </w:r>
              <w:r>
                <w:rPr>
                  <w:noProof/>
                </w:rPr>
                <w:t xml:space="preserve">[Online] </w:t>
              </w:r>
              <w:r>
                <w:rPr>
                  <w:noProof/>
                </w:rPr>
                <w:br/>
                <w:t xml:space="preserve">Available at: </w:t>
              </w:r>
              <w:r>
                <w:rPr>
                  <w:noProof/>
                  <w:u w:val="single"/>
                </w:rPr>
                <w:t>https://www.urdd.cymru/en/about-us/</w:t>
              </w:r>
              <w:r>
                <w:rPr>
                  <w:noProof/>
                </w:rPr>
                <w:br/>
                <w:t>[Accessed 8 April 2023].</w:t>
              </w:r>
            </w:p>
            <w:p w14:paraId="4143880E" w14:textId="77777777" w:rsidR="006B5861" w:rsidRDefault="006B5861" w:rsidP="006B5861">
              <w:pPr>
                <w:pStyle w:val="Bibliography"/>
                <w:rPr>
                  <w:noProof/>
                </w:rPr>
              </w:pPr>
              <w:r>
                <w:rPr>
                  <w:noProof/>
                </w:rPr>
                <w:t xml:space="preserve">UWTSD Group, 2022. </w:t>
              </w:r>
              <w:r>
                <w:rPr>
                  <w:i/>
                  <w:iCs/>
                  <w:noProof/>
                </w:rPr>
                <w:t xml:space="preserve">UWTSD Group Environmental Report 2021-2022, </w:t>
              </w:r>
              <w:r>
                <w:rPr>
                  <w:noProof/>
                </w:rPr>
                <w:t>s.l.: s.n.</w:t>
              </w:r>
            </w:p>
            <w:p w14:paraId="56C75D9F" w14:textId="77777777" w:rsidR="006B5861" w:rsidRDefault="006B5861" w:rsidP="006B5861">
              <w:pPr>
                <w:pStyle w:val="Bibliography"/>
                <w:rPr>
                  <w:noProof/>
                </w:rPr>
              </w:pPr>
              <w:r>
                <w:rPr>
                  <w:noProof/>
                </w:rPr>
                <w:t xml:space="preserve">UWTSD, 2022. </w:t>
              </w:r>
              <w:r>
                <w:rPr>
                  <w:i/>
                  <w:iCs/>
                  <w:noProof/>
                </w:rPr>
                <w:t xml:space="preserve">Sustainability Plan 2022-2025, </w:t>
              </w:r>
              <w:r>
                <w:rPr>
                  <w:noProof/>
                </w:rPr>
                <w:t>Swansea: UWTSD.</w:t>
              </w:r>
            </w:p>
            <w:p w14:paraId="395F831D" w14:textId="77777777" w:rsidR="006B5861" w:rsidRDefault="006B5861" w:rsidP="006B5861">
              <w:pPr>
                <w:pStyle w:val="Bibliography"/>
                <w:rPr>
                  <w:noProof/>
                </w:rPr>
              </w:pPr>
              <w:r>
                <w:rPr>
                  <w:noProof/>
                </w:rPr>
                <w:t xml:space="preserve">UWTSD, n.d. </w:t>
              </w:r>
              <w:r>
                <w:rPr>
                  <w:i/>
                  <w:iCs/>
                  <w:noProof/>
                </w:rPr>
                <w:t xml:space="preserve">Carmarthen Swimming Pool. </w:t>
              </w:r>
              <w:r>
                <w:rPr>
                  <w:noProof/>
                </w:rPr>
                <w:t xml:space="preserve">[Online] </w:t>
              </w:r>
              <w:r>
                <w:rPr>
                  <w:noProof/>
                </w:rPr>
                <w:br/>
                <w:t xml:space="preserve">Available at: </w:t>
              </w:r>
              <w:r>
                <w:rPr>
                  <w:noProof/>
                  <w:u w:val="single"/>
                </w:rPr>
                <w:t>https://www.uwtsd.ac.uk/student-life/sport/carmarthen-sports-facilities/carmarthen-swimming-pool/</w:t>
              </w:r>
              <w:r>
                <w:rPr>
                  <w:noProof/>
                </w:rPr>
                <w:br/>
                <w:t>[Accessed 15 April 2023].</w:t>
              </w:r>
            </w:p>
            <w:p w14:paraId="2035CE06" w14:textId="77777777" w:rsidR="006B5861" w:rsidRDefault="006B5861" w:rsidP="006B5861">
              <w:pPr>
                <w:pStyle w:val="Bibliography"/>
                <w:rPr>
                  <w:noProof/>
                </w:rPr>
              </w:pPr>
              <w:r>
                <w:rPr>
                  <w:noProof/>
                </w:rPr>
                <w:t xml:space="preserve">Wikipedia, n.d. </w:t>
              </w:r>
              <w:r>
                <w:rPr>
                  <w:i/>
                  <w:iCs/>
                  <w:noProof/>
                </w:rPr>
                <w:t xml:space="preserve">List of vice-chancellors of the University of Wales, Trinity Saint David. </w:t>
              </w:r>
              <w:r>
                <w:rPr>
                  <w:noProof/>
                </w:rPr>
                <w:t xml:space="preserve">[Online] </w:t>
              </w:r>
              <w:r>
                <w:rPr>
                  <w:noProof/>
                </w:rPr>
                <w:br/>
                <w:t xml:space="preserve">Available at: </w:t>
              </w:r>
              <w:r>
                <w:rPr>
                  <w:noProof/>
                  <w:u w:val="single"/>
                </w:rPr>
                <w:t>https://en.wikipedia.org/wiki/List_of_vice-chancellors_of_the_University_of_Wales,_Trinity_Saint_David</w:t>
              </w:r>
              <w:r>
                <w:rPr>
                  <w:noProof/>
                </w:rPr>
                <w:br/>
                <w:t>[Accessed 20 April 2023].</w:t>
              </w:r>
            </w:p>
            <w:p w14:paraId="7E40FF02" w14:textId="727F2262" w:rsidR="0075143D" w:rsidRPr="0020282C" w:rsidRDefault="0075143D" w:rsidP="006B5861">
              <w:pPr>
                <w:rPr>
                  <w:rFonts w:ascii="Arial" w:hAnsi="Arial" w:cs="Arial"/>
                </w:rPr>
              </w:pPr>
              <w:r w:rsidRPr="0020282C">
                <w:rPr>
                  <w:rFonts w:ascii="Arial" w:hAnsi="Arial" w:cs="Arial"/>
                  <w:b/>
                  <w:bCs/>
                  <w:noProof/>
                </w:rPr>
                <w:fldChar w:fldCharType="end"/>
              </w:r>
            </w:p>
          </w:sdtContent>
        </w:sdt>
      </w:sdtContent>
    </w:sdt>
    <w:p w14:paraId="657A8E1A" w14:textId="07E644B9" w:rsidR="00A64CA4" w:rsidRPr="0020282C" w:rsidRDefault="00A64CA4" w:rsidP="0020282C">
      <w:pPr>
        <w:rPr>
          <w:rFonts w:ascii="Arial" w:hAnsi="Arial" w:cs="Arial"/>
        </w:rPr>
      </w:pPr>
    </w:p>
    <w:sectPr w:rsidR="00A64CA4" w:rsidRPr="0020282C" w:rsidSect="00085F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0BBB7" w14:textId="77777777" w:rsidR="006C5B98" w:rsidRDefault="006C5B98" w:rsidP="00085FC7">
      <w:pPr>
        <w:spacing w:after="0" w:line="240" w:lineRule="auto"/>
      </w:pPr>
      <w:r>
        <w:separator/>
      </w:r>
    </w:p>
  </w:endnote>
  <w:endnote w:type="continuationSeparator" w:id="0">
    <w:p w14:paraId="77C367D7" w14:textId="77777777" w:rsidR="006C5B98" w:rsidRDefault="006C5B98" w:rsidP="00085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Cond">
    <w:altName w:val="Arial Nova Cond"/>
    <w:charset w:val="00"/>
    <w:family w:val="swiss"/>
    <w:pitch w:val="variable"/>
    <w:sig w:usb0="0000028F" w:usb1="00000002"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756298"/>
      <w:docPartObj>
        <w:docPartGallery w:val="Page Numbers (Bottom of Page)"/>
        <w:docPartUnique/>
      </w:docPartObj>
    </w:sdtPr>
    <w:sdtEndPr>
      <w:rPr>
        <w:noProof/>
      </w:rPr>
    </w:sdtEndPr>
    <w:sdtContent>
      <w:p w14:paraId="022A9BED" w14:textId="70BF068E" w:rsidR="00085FC7" w:rsidRDefault="00085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FD365" w14:textId="77777777" w:rsidR="00085FC7" w:rsidRDefault="00085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C42A6" w14:textId="77777777" w:rsidR="006C5B98" w:rsidRDefault="006C5B98" w:rsidP="00085FC7">
      <w:pPr>
        <w:spacing w:after="0" w:line="240" w:lineRule="auto"/>
      </w:pPr>
      <w:r>
        <w:separator/>
      </w:r>
    </w:p>
  </w:footnote>
  <w:footnote w:type="continuationSeparator" w:id="0">
    <w:p w14:paraId="04F45D92" w14:textId="77777777" w:rsidR="006C5B98" w:rsidRDefault="006C5B98" w:rsidP="00085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5372"/>
    <w:multiLevelType w:val="multilevel"/>
    <w:tmpl w:val="0A7E03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C1836"/>
    <w:multiLevelType w:val="multilevel"/>
    <w:tmpl w:val="0C44C7F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E262B"/>
    <w:multiLevelType w:val="multilevel"/>
    <w:tmpl w:val="D7F2DCB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C10B5"/>
    <w:multiLevelType w:val="multilevel"/>
    <w:tmpl w:val="575E235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7608E3"/>
    <w:multiLevelType w:val="multilevel"/>
    <w:tmpl w:val="40AEE02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9D4B02"/>
    <w:multiLevelType w:val="multilevel"/>
    <w:tmpl w:val="7EF886AC"/>
    <w:lvl w:ilvl="0">
      <w:start w:val="26"/>
      <w:numFmt w:val="decimal"/>
      <w:lvlText w:val="%1."/>
      <w:lvlJc w:val="left"/>
      <w:pPr>
        <w:tabs>
          <w:tab w:val="num" w:pos="720"/>
        </w:tabs>
        <w:ind w:left="720" w:hanging="360"/>
      </w:pPr>
    </w:lvl>
    <w:lvl w:ilvl="1">
      <w:start w:val="14"/>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9C1048"/>
    <w:multiLevelType w:val="multilevel"/>
    <w:tmpl w:val="8564DA58"/>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5540F1"/>
    <w:multiLevelType w:val="multilevel"/>
    <w:tmpl w:val="350C655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233C7D"/>
    <w:multiLevelType w:val="multilevel"/>
    <w:tmpl w:val="7D6E71D0"/>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052602"/>
    <w:multiLevelType w:val="multilevel"/>
    <w:tmpl w:val="B002E128"/>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123EA6"/>
    <w:multiLevelType w:val="multilevel"/>
    <w:tmpl w:val="5B24DD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F66551B"/>
    <w:multiLevelType w:val="hybridMultilevel"/>
    <w:tmpl w:val="4B72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673243"/>
    <w:multiLevelType w:val="multilevel"/>
    <w:tmpl w:val="C86ED9F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807384"/>
    <w:multiLevelType w:val="multilevel"/>
    <w:tmpl w:val="A330150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610BFC"/>
    <w:multiLevelType w:val="multilevel"/>
    <w:tmpl w:val="EA0EC370"/>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8F5648"/>
    <w:multiLevelType w:val="multilevel"/>
    <w:tmpl w:val="8348C254"/>
    <w:lvl w:ilvl="0">
      <w:start w:val="5"/>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6" w15:restartNumberingAfterBreak="0">
    <w:nsid w:val="372E1C17"/>
    <w:multiLevelType w:val="multilevel"/>
    <w:tmpl w:val="A324387C"/>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D07D61"/>
    <w:multiLevelType w:val="multilevel"/>
    <w:tmpl w:val="A30C7AA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3B466C"/>
    <w:multiLevelType w:val="multilevel"/>
    <w:tmpl w:val="B08C95F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524206"/>
    <w:multiLevelType w:val="hybridMultilevel"/>
    <w:tmpl w:val="36E42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3F5D26"/>
    <w:multiLevelType w:val="multilevel"/>
    <w:tmpl w:val="A4DACBF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17185C"/>
    <w:multiLevelType w:val="multilevel"/>
    <w:tmpl w:val="598E0F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FC1098"/>
    <w:multiLevelType w:val="multilevel"/>
    <w:tmpl w:val="A1CA508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DE44EF"/>
    <w:multiLevelType w:val="multilevel"/>
    <w:tmpl w:val="A994430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B8C50C2"/>
    <w:multiLevelType w:val="multilevel"/>
    <w:tmpl w:val="CC568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0D5967"/>
    <w:multiLevelType w:val="multilevel"/>
    <w:tmpl w:val="FFCCB92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1D4AA1"/>
    <w:multiLevelType w:val="multilevel"/>
    <w:tmpl w:val="9F062D9E"/>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336C1B"/>
    <w:multiLevelType w:val="hybridMultilevel"/>
    <w:tmpl w:val="3CB41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D7C1C"/>
    <w:multiLevelType w:val="multilevel"/>
    <w:tmpl w:val="104EC5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8602AB"/>
    <w:multiLevelType w:val="multilevel"/>
    <w:tmpl w:val="2E94410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8EF3C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65887747">
    <w:abstractNumId w:val="30"/>
  </w:num>
  <w:num w:numId="2" w16cid:durableId="1343778397">
    <w:abstractNumId w:val="19"/>
  </w:num>
  <w:num w:numId="3" w16cid:durableId="1873418974">
    <w:abstractNumId w:val="24"/>
  </w:num>
  <w:num w:numId="4" w16cid:durableId="1565682539">
    <w:abstractNumId w:val="21"/>
  </w:num>
  <w:num w:numId="5" w16cid:durableId="1018384155">
    <w:abstractNumId w:val="10"/>
  </w:num>
  <w:num w:numId="6" w16cid:durableId="1971126568">
    <w:abstractNumId w:val="28"/>
  </w:num>
  <w:num w:numId="7" w16cid:durableId="2084063285">
    <w:abstractNumId w:val="15"/>
  </w:num>
  <w:num w:numId="8" w16cid:durableId="1691947703">
    <w:abstractNumId w:val="2"/>
  </w:num>
  <w:num w:numId="9" w16cid:durableId="797263577">
    <w:abstractNumId w:val="4"/>
  </w:num>
  <w:num w:numId="10" w16cid:durableId="1188905766">
    <w:abstractNumId w:val="0"/>
  </w:num>
  <w:num w:numId="11" w16cid:durableId="1417435404">
    <w:abstractNumId w:val="7"/>
  </w:num>
  <w:num w:numId="12" w16cid:durableId="1518501801">
    <w:abstractNumId w:val="3"/>
  </w:num>
  <w:num w:numId="13" w16cid:durableId="1468475311">
    <w:abstractNumId w:val="23"/>
  </w:num>
  <w:num w:numId="14" w16cid:durableId="202913482">
    <w:abstractNumId w:val="17"/>
  </w:num>
  <w:num w:numId="15" w16cid:durableId="524098534">
    <w:abstractNumId w:val="1"/>
  </w:num>
  <w:num w:numId="16" w16cid:durableId="2070882315">
    <w:abstractNumId w:val="22"/>
  </w:num>
  <w:num w:numId="17" w16cid:durableId="1561595595">
    <w:abstractNumId w:val="13"/>
  </w:num>
  <w:num w:numId="18" w16cid:durableId="645820460">
    <w:abstractNumId w:val="29"/>
  </w:num>
  <w:num w:numId="19" w16cid:durableId="326254708">
    <w:abstractNumId w:val="20"/>
  </w:num>
  <w:num w:numId="20" w16cid:durableId="1354189801">
    <w:abstractNumId w:val="18"/>
  </w:num>
  <w:num w:numId="21" w16cid:durableId="1703749459">
    <w:abstractNumId w:val="26"/>
  </w:num>
  <w:num w:numId="22" w16cid:durableId="1250113748">
    <w:abstractNumId w:val="14"/>
  </w:num>
  <w:num w:numId="23" w16cid:durableId="1333144676">
    <w:abstractNumId w:val="12"/>
  </w:num>
  <w:num w:numId="24" w16cid:durableId="882443146">
    <w:abstractNumId w:val="16"/>
  </w:num>
  <w:num w:numId="25" w16cid:durableId="8795725">
    <w:abstractNumId w:val="8"/>
  </w:num>
  <w:num w:numId="26" w16cid:durableId="1560093597">
    <w:abstractNumId w:val="25"/>
  </w:num>
  <w:num w:numId="27" w16cid:durableId="1695888264">
    <w:abstractNumId w:val="9"/>
  </w:num>
  <w:num w:numId="28" w16cid:durableId="616910319">
    <w:abstractNumId w:val="5"/>
  </w:num>
  <w:num w:numId="29" w16cid:durableId="2133668169">
    <w:abstractNumId w:val="6"/>
  </w:num>
  <w:num w:numId="30" w16cid:durableId="2144884642">
    <w:abstractNumId w:val="11"/>
  </w:num>
  <w:num w:numId="31" w16cid:durableId="101418431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09"/>
    <w:rsid w:val="00000916"/>
    <w:rsid w:val="00000962"/>
    <w:rsid w:val="000105A6"/>
    <w:rsid w:val="000212AE"/>
    <w:rsid w:val="00022657"/>
    <w:rsid w:val="00023D78"/>
    <w:rsid w:val="00027ED1"/>
    <w:rsid w:val="00031B43"/>
    <w:rsid w:val="0003349C"/>
    <w:rsid w:val="00041C76"/>
    <w:rsid w:val="00044590"/>
    <w:rsid w:val="000469E1"/>
    <w:rsid w:val="000474A4"/>
    <w:rsid w:val="00047852"/>
    <w:rsid w:val="00052C1E"/>
    <w:rsid w:val="00053A6E"/>
    <w:rsid w:val="00055CF2"/>
    <w:rsid w:val="00055EF3"/>
    <w:rsid w:val="00057F38"/>
    <w:rsid w:val="00060148"/>
    <w:rsid w:val="00066FDE"/>
    <w:rsid w:val="000674C3"/>
    <w:rsid w:val="00067EF7"/>
    <w:rsid w:val="00074291"/>
    <w:rsid w:val="00085FC7"/>
    <w:rsid w:val="000862D5"/>
    <w:rsid w:val="000A0C45"/>
    <w:rsid w:val="000A1BBB"/>
    <w:rsid w:val="000A2052"/>
    <w:rsid w:val="000A34F1"/>
    <w:rsid w:val="000A46CF"/>
    <w:rsid w:val="000B11CB"/>
    <w:rsid w:val="000B2906"/>
    <w:rsid w:val="000C24DD"/>
    <w:rsid w:val="000C667A"/>
    <w:rsid w:val="000D3488"/>
    <w:rsid w:val="000D59F1"/>
    <w:rsid w:val="000D61C9"/>
    <w:rsid w:val="000D6579"/>
    <w:rsid w:val="000E1777"/>
    <w:rsid w:val="000F3736"/>
    <w:rsid w:val="000F4CD9"/>
    <w:rsid w:val="000F5DF8"/>
    <w:rsid w:val="000F7266"/>
    <w:rsid w:val="000F7B1C"/>
    <w:rsid w:val="00104FB7"/>
    <w:rsid w:val="00106DA9"/>
    <w:rsid w:val="001100C4"/>
    <w:rsid w:val="00120191"/>
    <w:rsid w:val="001301C1"/>
    <w:rsid w:val="00130BE9"/>
    <w:rsid w:val="00132C1F"/>
    <w:rsid w:val="00134BFC"/>
    <w:rsid w:val="00136440"/>
    <w:rsid w:val="00140432"/>
    <w:rsid w:val="00140660"/>
    <w:rsid w:val="001411E7"/>
    <w:rsid w:val="00142A6B"/>
    <w:rsid w:val="001438EB"/>
    <w:rsid w:val="0014402E"/>
    <w:rsid w:val="00144284"/>
    <w:rsid w:val="00152243"/>
    <w:rsid w:val="00153B11"/>
    <w:rsid w:val="00154DE6"/>
    <w:rsid w:val="00154E01"/>
    <w:rsid w:val="00163B33"/>
    <w:rsid w:val="00166531"/>
    <w:rsid w:val="00172A4B"/>
    <w:rsid w:val="001735D1"/>
    <w:rsid w:val="00176A15"/>
    <w:rsid w:val="0018301A"/>
    <w:rsid w:val="00191B4B"/>
    <w:rsid w:val="00192759"/>
    <w:rsid w:val="0019493F"/>
    <w:rsid w:val="001A0462"/>
    <w:rsid w:val="001A5638"/>
    <w:rsid w:val="001B2396"/>
    <w:rsid w:val="001B38DC"/>
    <w:rsid w:val="001B7BA2"/>
    <w:rsid w:val="001C0F6C"/>
    <w:rsid w:val="001C3CF5"/>
    <w:rsid w:val="001D04CB"/>
    <w:rsid w:val="001D67D1"/>
    <w:rsid w:val="001E1193"/>
    <w:rsid w:val="001E24CC"/>
    <w:rsid w:val="001E2776"/>
    <w:rsid w:val="001E4B3C"/>
    <w:rsid w:val="001F1C7D"/>
    <w:rsid w:val="001F246D"/>
    <w:rsid w:val="001F3DD1"/>
    <w:rsid w:val="001F768C"/>
    <w:rsid w:val="001F7956"/>
    <w:rsid w:val="0020282C"/>
    <w:rsid w:val="0020381D"/>
    <w:rsid w:val="00212E0D"/>
    <w:rsid w:val="00213218"/>
    <w:rsid w:val="00217AEF"/>
    <w:rsid w:val="002202B7"/>
    <w:rsid w:val="00230D1B"/>
    <w:rsid w:val="002336B2"/>
    <w:rsid w:val="00235B1D"/>
    <w:rsid w:val="00242763"/>
    <w:rsid w:val="00243FAB"/>
    <w:rsid w:val="0024478F"/>
    <w:rsid w:val="0025661D"/>
    <w:rsid w:val="002634C7"/>
    <w:rsid w:val="00263CE8"/>
    <w:rsid w:val="00266E5B"/>
    <w:rsid w:val="00267980"/>
    <w:rsid w:val="002712DA"/>
    <w:rsid w:val="00271C13"/>
    <w:rsid w:val="0028013E"/>
    <w:rsid w:val="00291222"/>
    <w:rsid w:val="00295CD5"/>
    <w:rsid w:val="002B0B21"/>
    <w:rsid w:val="002B3A5F"/>
    <w:rsid w:val="002B4CBF"/>
    <w:rsid w:val="002C052C"/>
    <w:rsid w:val="002C0844"/>
    <w:rsid w:val="002C1DBF"/>
    <w:rsid w:val="002C66AF"/>
    <w:rsid w:val="002D4937"/>
    <w:rsid w:val="002D7255"/>
    <w:rsid w:val="002D75E3"/>
    <w:rsid w:val="002E41E6"/>
    <w:rsid w:val="002E582C"/>
    <w:rsid w:val="002E619A"/>
    <w:rsid w:val="002E64E9"/>
    <w:rsid w:val="002E722A"/>
    <w:rsid w:val="002E7E56"/>
    <w:rsid w:val="002F7A80"/>
    <w:rsid w:val="003113A7"/>
    <w:rsid w:val="003136BF"/>
    <w:rsid w:val="00316228"/>
    <w:rsid w:val="0032052B"/>
    <w:rsid w:val="0032755B"/>
    <w:rsid w:val="00334721"/>
    <w:rsid w:val="00356B86"/>
    <w:rsid w:val="00356FFA"/>
    <w:rsid w:val="003573EE"/>
    <w:rsid w:val="0035789C"/>
    <w:rsid w:val="003579C2"/>
    <w:rsid w:val="003626D6"/>
    <w:rsid w:val="00377A81"/>
    <w:rsid w:val="0038280F"/>
    <w:rsid w:val="0038456A"/>
    <w:rsid w:val="00384A34"/>
    <w:rsid w:val="003869B3"/>
    <w:rsid w:val="0039345D"/>
    <w:rsid w:val="00395DEF"/>
    <w:rsid w:val="00395FB9"/>
    <w:rsid w:val="003A2ED1"/>
    <w:rsid w:val="003A3F03"/>
    <w:rsid w:val="003A6A21"/>
    <w:rsid w:val="003A6C92"/>
    <w:rsid w:val="003A7300"/>
    <w:rsid w:val="003B4C67"/>
    <w:rsid w:val="003C33E3"/>
    <w:rsid w:val="003C4DCD"/>
    <w:rsid w:val="003C5DB1"/>
    <w:rsid w:val="003D0B1B"/>
    <w:rsid w:val="003D79C3"/>
    <w:rsid w:val="003E5C67"/>
    <w:rsid w:val="00403CCA"/>
    <w:rsid w:val="00422B10"/>
    <w:rsid w:val="004268C3"/>
    <w:rsid w:val="00436128"/>
    <w:rsid w:val="00440A35"/>
    <w:rsid w:val="00440CD2"/>
    <w:rsid w:val="0044162E"/>
    <w:rsid w:val="00453B15"/>
    <w:rsid w:val="00463B2F"/>
    <w:rsid w:val="00464509"/>
    <w:rsid w:val="004659F9"/>
    <w:rsid w:val="004672AA"/>
    <w:rsid w:val="0047761F"/>
    <w:rsid w:val="00483782"/>
    <w:rsid w:val="00484621"/>
    <w:rsid w:val="00484A25"/>
    <w:rsid w:val="00491EE8"/>
    <w:rsid w:val="00492546"/>
    <w:rsid w:val="00495F43"/>
    <w:rsid w:val="004968CF"/>
    <w:rsid w:val="004968D9"/>
    <w:rsid w:val="004A19A5"/>
    <w:rsid w:val="004A3426"/>
    <w:rsid w:val="004A370B"/>
    <w:rsid w:val="004B270D"/>
    <w:rsid w:val="004B6CC5"/>
    <w:rsid w:val="004D24A6"/>
    <w:rsid w:val="004D51A5"/>
    <w:rsid w:val="004D6F67"/>
    <w:rsid w:val="004E5FEA"/>
    <w:rsid w:val="004E75BA"/>
    <w:rsid w:val="004F5CA3"/>
    <w:rsid w:val="004F642D"/>
    <w:rsid w:val="00510E29"/>
    <w:rsid w:val="005112C5"/>
    <w:rsid w:val="00516671"/>
    <w:rsid w:val="005263ED"/>
    <w:rsid w:val="00526998"/>
    <w:rsid w:val="005279E3"/>
    <w:rsid w:val="00531BAE"/>
    <w:rsid w:val="00533DDF"/>
    <w:rsid w:val="00542039"/>
    <w:rsid w:val="00544399"/>
    <w:rsid w:val="00552ABA"/>
    <w:rsid w:val="00557817"/>
    <w:rsid w:val="00567342"/>
    <w:rsid w:val="00573431"/>
    <w:rsid w:val="00573F26"/>
    <w:rsid w:val="00574379"/>
    <w:rsid w:val="005841E4"/>
    <w:rsid w:val="00585784"/>
    <w:rsid w:val="00585DAF"/>
    <w:rsid w:val="00585EA2"/>
    <w:rsid w:val="005A11AF"/>
    <w:rsid w:val="005B393A"/>
    <w:rsid w:val="005C2D6F"/>
    <w:rsid w:val="005C4417"/>
    <w:rsid w:val="005C60F4"/>
    <w:rsid w:val="005C7FED"/>
    <w:rsid w:val="005D0EDC"/>
    <w:rsid w:val="005D2487"/>
    <w:rsid w:val="005D3F81"/>
    <w:rsid w:val="005D5704"/>
    <w:rsid w:val="005E267E"/>
    <w:rsid w:val="005E2AAA"/>
    <w:rsid w:val="005E4154"/>
    <w:rsid w:val="005F2589"/>
    <w:rsid w:val="005F44FA"/>
    <w:rsid w:val="005F5A9D"/>
    <w:rsid w:val="005F7C4A"/>
    <w:rsid w:val="00605CD3"/>
    <w:rsid w:val="00607DB1"/>
    <w:rsid w:val="00611242"/>
    <w:rsid w:val="00612483"/>
    <w:rsid w:val="006145C2"/>
    <w:rsid w:val="006166AC"/>
    <w:rsid w:val="00623498"/>
    <w:rsid w:val="00623695"/>
    <w:rsid w:val="00623940"/>
    <w:rsid w:val="006260B9"/>
    <w:rsid w:val="0063694B"/>
    <w:rsid w:val="00636E13"/>
    <w:rsid w:val="00637823"/>
    <w:rsid w:val="0064191B"/>
    <w:rsid w:val="00642C56"/>
    <w:rsid w:val="00643E99"/>
    <w:rsid w:val="0064428F"/>
    <w:rsid w:val="00644E16"/>
    <w:rsid w:val="00650E04"/>
    <w:rsid w:val="00654BF7"/>
    <w:rsid w:val="00657597"/>
    <w:rsid w:val="00664073"/>
    <w:rsid w:val="00665F8A"/>
    <w:rsid w:val="00671F3E"/>
    <w:rsid w:val="00680964"/>
    <w:rsid w:val="0069337F"/>
    <w:rsid w:val="00694EB4"/>
    <w:rsid w:val="006B1081"/>
    <w:rsid w:val="006B3AFB"/>
    <w:rsid w:val="006B5861"/>
    <w:rsid w:val="006C0F75"/>
    <w:rsid w:val="006C5B98"/>
    <w:rsid w:val="006C5D12"/>
    <w:rsid w:val="006D2BCC"/>
    <w:rsid w:val="006D4B6A"/>
    <w:rsid w:val="006D5E43"/>
    <w:rsid w:val="006E12CA"/>
    <w:rsid w:val="006F4C83"/>
    <w:rsid w:val="00700EDC"/>
    <w:rsid w:val="00701318"/>
    <w:rsid w:val="0070389F"/>
    <w:rsid w:val="00703A53"/>
    <w:rsid w:val="007055D3"/>
    <w:rsid w:val="00711BE5"/>
    <w:rsid w:val="00717612"/>
    <w:rsid w:val="0072102B"/>
    <w:rsid w:val="00722E68"/>
    <w:rsid w:val="00723582"/>
    <w:rsid w:val="00723D08"/>
    <w:rsid w:val="0072421A"/>
    <w:rsid w:val="0072448C"/>
    <w:rsid w:val="00730588"/>
    <w:rsid w:val="00731224"/>
    <w:rsid w:val="00734790"/>
    <w:rsid w:val="0075143D"/>
    <w:rsid w:val="00766991"/>
    <w:rsid w:val="00770B3B"/>
    <w:rsid w:val="00771013"/>
    <w:rsid w:val="00780379"/>
    <w:rsid w:val="00781C28"/>
    <w:rsid w:val="00782DF6"/>
    <w:rsid w:val="00785F6E"/>
    <w:rsid w:val="0078629C"/>
    <w:rsid w:val="007B06F6"/>
    <w:rsid w:val="007B0943"/>
    <w:rsid w:val="007B7E5F"/>
    <w:rsid w:val="007C2961"/>
    <w:rsid w:val="007C3D20"/>
    <w:rsid w:val="007C646D"/>
    <w:rsid w:val="007C6ED6"/>
    <w:rsid w:val="007C752E"/>
    <w:rsid w:val="007D1263"/>
    <w:rsid w:val="007D1B60"/>
    <w:rsid w:val="007D386C"/>
    <w:rsid w:val="007D58F0"/>
    <w:rsid w:val="007E11EA"/>
    <w:rsid w:val="007F0F48"/>
    <w:rsid w:val="007F27AB"/>
    <w:rsid w:val="007F4336"/>
    <w:rsid w:val="008028AD"/>
    <w:rsid w:val="00802A68"/>
    <w:rsid w:val="00811822"/>
    <w:rsid w:val="0081235D"/>
    <w:rsid w:val="00815C2A"/>
    <w:rsid w:val="00820183"/>
    <w:rsid w:val="0082276E"/>
    <w:rsid w:val="008249D1"/>
    <w:rsid w:val="00827F0E"/>
    <w:rsid w:val="00843666"/>
    <w:rsid w:val="00847E93"/>
    <w:rsid w:val="00860A7D"/>
    <w:rsid w:val="00863E8A"/>
    <w:rsid w:val="008645ED"/>
    <w:rsid w:val="0087034B"/>
    <w:rsid w:val="00873DD8"/>
    <w:rsid w:val="00874258"/>
    <w:rsid w:val="00874848"/>
    <w:rsid w:val="00874F2B"/>
    <w:rsid w:val="00881AB4"/>
    <w:rsid w:val="0088689B"/>
    <w:rsid w:val="008A0DF6"/>
    <w:rsid w:val="008A18AF"/>
    <w:rsid w:val="008A5459"/>
    <w:rsid w:val="008A5DCD"/>
    <w:rsid w:val="008A6D16"/>
    <w:rsid w:val="008B0535"/>
    <w:rsid w:val="008C25BB"/>
    <w:rsid w:val="008C371A"/>
    <w:rsid w:val="008C57AE"/>
    <w:rsid w:val="008C7CF5"/>
    <w:rsid w:val="008D030C"/>
    <w:rsid w:val="008D2DE1"/>
    <w:rsid w:val="008D501E"/>
    <w:rsid w:val="008D608A"/>
    <w:rsid w:val="008F0A4F"/>
    <w:rsid w:val="008F654F"/>
    <w:rsid w:val="008F7141"/>
    <w:rsid w:val="008F71CA"/>
    <w:rsid w:val="0090695B"/>
    <w:rsid w:val="009120D3"/>
    <w:rsid w:val="00913739"/>
    <w:rsid w:val="00926BE9"/>
    <w:rsid w:val="009336AE"/>
    <w:rsid w:val="00935005"/>
    <w:rsid w:val="00944CB7"/>
    <w:rsid w:val="00951E83"/>
    <w:rsid w:val="00966B7C"/>
    <w:rsid w:val="009908A2"/>
    <w:rsid w:val="00995D16"/>
    <w:rsid w:val="009A06E4"/>
    <w:rsid w:val="009A1F23"/>
    <w:rsid w:val="009B1AF5"/>
    <w:rsid w:val="009B434C"/>
    <w:rsid w:val="009C0443"/>
    <w:rsid w:val="009C54DD"/>
    <w:rsid w:val="009D1413"/>
    <w:rsid w:val="009D2445"/>
    <w:rsid w:val="009D446E"/>
    <w:rsid w:val="009E0740"/>
    <w:rsid w:val="009E1253"/>
    <w:rsid w:val="009E3894"/>
    <w:rsid w:val="009F0830"/>
    <w:rsid w:val="00A001FF"/>
    <w:rsid w:val="00A03869"/>
    <w:rsid w:val="00A04402"/>
    <w:rsid w:val="00A054BA"/>
    <w:rsid w:val="00A11AE5"/>
    <w:rsid w:val="00A17718"/>
    <w:rsid w:val="00A20B77"/>
    <w:rsid w:val="00A2547B"/>
    <w:rsid w:val="00A271C2"/>
    <w:rsid w:val="00A33DFE"/>
    <w:rsid w:val="00A35044"/>
    <w:rsid w:val="00A353DC"/>
    <w:rsid w:val="00A50578"/>
    <w:rsid w:val="00A5136B"/>
    <w:rsid w:val="00A53191"/>
    <w:rsid w:val="00A5516E"/>
    <w:rsid w:val="00A56B12"/>
    <w:rsid w:val="00A57C38"/>
    <w:rsid w:val="00A629E9"/>
    <w:rsid w:val="00A64CA4"/>
    <w:rsid w:val="00A8517C"/>
    <w:rsid w:val="00A852AA"/>
    <w:rsid w:val="00A876CC"/>
    <w:rsid w:val="00A90428"/>
    <w:rsid w:val="00A919F7"/>
    <w:rsid w:val="00AA0253"/>
    <w:rsid w:val="00AA09BA"/>
    <w:rsid w:val="00AA14A2"/>
    <w:rsid w:val="00AA7745"/>
    <w:rsid w:val="00AB469C"/>
    <w:rsid w:val="00AC3BCC"/>
    <w:rsid w:val="00AC42BF"/>
    <w:rsid w:val="00AC5941"/>
    <w:rsid w:val="00AC5BC7"/>
    <w:rsid w:val="00AD0EB5"/>
    <w:rsid w:val="00AD523E"/>
    <w:rsid w:val="00AD5DB6"/>
    <w:rsid w:val="00AE060F"/>
    <w:rsid w:val="00AE4AB1"/>
    <w:rsid w:val="00AE7301"/>
    <w:rsid w:val="00AF5556"/>
    <w:rsid w:val="00B0505A"/>
    <w:rsid w:val="00B139E9"/>
    <w:rsid w:val="00B14691"/>
    <w:rsid w:val="00B15257"/>
    <w:rsid w:val="00B3298A"/>
    <w:rsid w:val="00B33FF2"/>
    <w:rsid w:val="00B441D3"/>
    <w:rsid w:val="00B5285D"/>
    <w:rsid w:val="00B7678F"/>
    <w:rsid w:val="00B77075"/>
    <w:rsid w:val="00B91824"/>
    <w:rsid w:val="00B939AD"/>
    <w:rsid w:val="00B97B07"/>
    <w:rsid w:val="00B97F94"/>
    <w:rsid w:val="00BA4795"/>
    <w:rsid w:val="00BA57A7"/>
    <w:rsid w:val="00BB3CDB"/>
    <w:rsid w:val="00BB6536"/>
    <w:rsid w:val="00BC0123"/>
    <w:rsid w:val="00BC5583"/>
    <w:rsid w:val="00BC6C1E"/>
    <w:rsid w:val="00BD522D"/>
    <w:rsid w:val="00BD787A"/>
    <w:rsid w:val="00BE3CB2"/>
    <w:rsid w:val="00BE48A4"/>
    <w:rsid w:val="00BE5525"/>
    <w:rsid w:val="00BE7060"/>
    <w:rsid w:val="00BE7CB3"/>
    <w:rsid w:val="00BF01A8"/>
    <w:rsid w:val="00BF5933"/>
    <w:rsid w:val="00C01C95"/>
    <w:rsid w:val="00C064B7"/>
    <w:rsid w:val="00C11A4E"/>
    <w:rsid w:val="00C12AE0"/>
    <w:rsid w:val="00C17DD3"/>
    <w:rsid w:val="00C22322"/>
    <w:rsid w:val="00C241DB"/>
    <w:rsid w:val="00C26425"/>
    <w:rsid w:val="00C26FCD"/>
    <w:rsid w:val="00C31F60"/>
    <w:rsid w:val="00C32A00"/>
    <w:rsid w:val="00C3453A"/>
    <w:rsid w:val="00C35E33"/>
    <w:rsid w:val="00C374D1"/>
    <w:rsid w:val="00C44D24"/>
    <w:rsid w:val="00C50FF1"/>
    <w:rsid w:val="00C51063"/>
    <w:rsid w:val="00C52E9B"/>
    <w:rsid w:val="00C55CD1"/>
    <w:rsid w:val="00C6001F"/>
    <w:rsid w:val="00C63C94"/>
    <w:rsid w:val="00C65222"/>
    <w:rsid w:val="00C67B55"/>
    <w:rsid w:val="00C702BF"/>
    <w:rsid w:val="00C93148"/>
    <w:rsid w:val="00C95BB2"/>
    <w:rsid w:val="00CA0AEA"/>
    <w:rsid w:val="00CA1E54"/>
    <w:rsid w:val="00CA2A95"/>
    <w:rsid w:val="00CA7FB5"/>
    <w:rsid w:val="00CB3C16"/>
    <w:rsid w:val="00CB48D6"/>
    <w:rsid w:val="00CC77C6"/>
    <w:rsid w:val="00CD0234"/>
    <w:rsid w:val="00CD40BE"/>
    <w:rsid w:val="00CD52E1"/>
    <w:rsid w:val="00CD5D78"/>
    <w:rsid w:val="00CE2304"/>
    <w:rsid w:val="00CF48E3"/>
    <w:rsid w:val="00CF5409"/>
    <w:rsid w:val="00CF7B71"/>
    <w:rsid w:val="00D02CED"/>
    <w:rsid w:val="00D03FBA"/>
    <w:rsid w:val="00D0442C"/>
    <w:rsid w:val="00D11A8B"/>
    <w:rsid w:val="00D3148C"/>
    <w:rsid w:val="00D414DB"/>
    <w:rsid w:val="00D46FF9"/>
    <w:rsid w:val="00D62AC6"/>
    <w:rsid w:val="00D64829"/>
    <w:rsid w:val="00D64BD6"/>
    <w:rsid w:val="00D65FFE"/>
    <w:rsid w:val="00D6670F"/>
    <w:rsid w:val="00D67F64"/>
    <w:rsid w:val="00D721AF"/>
    <w:rsid w:val="00D804D4"/>
    <w:rsid w:val="00D8064D"/>
    <w:rsid w:val="00D912BC"/>
    <w:rsid w:val="00D92944"/>
    <w:rsid w:val="00D938A9"/>
    <w:rsid w:val="00DA0880"/>
    <w:rsid w:val="00DA3656"/>
    <w:rsid w:val="00DA4950"/>
    <w:rsid w:val="00DB396D"/>
    <w:rsid w:val="00DB7A92"/>
    <w:rsid w:val="00DC17A9"/>
    <w:rsid w:val="00DC36E3"/>
    <w:rsid w:val="00DC62EC"/>
    <w:rsid w:val="00DD1C15"/>
    <w:rsid w:val="00DD4213"/>
    <w:rsid w:val="00DD6E0C"/>
    <w:rsid w:val="00DE1082"/>
    <w:rsid w:val="00DE1DCE"/>
    <w:rsid w:val="00DE4E86"/>
    <w:rsid w:val="00DE75A2"/>
    <w:rsid w:val="00DF079A"/>
    <w:rsid w:val="00DF535F"/>
    <w:rsid w:val="00DF7112"/>
    <w:rsid w:val="00E02A7A"/>
    <w:rsid w:val="00E06DFC"/>
    <w:rsid w:val="00E07B46"/>
    <w:rsid w:val="00E24471"/>
    <w:rsid w:val="00E2694D"/>
    <w:rsid w:val="00E313B1"/>
    <w:rsid w:val="00E42037"/>
    <w:rsid w:val="00E42E99"/>
    <w:rsid w:val="00E46D84"/>
    <w:rsid w:val="00E548D2"/>
    <w:rsid w:val="00E623CB"/>
    <w:rsid w:val="00E64A2F"/>
    <w:rsid w:val="00E70CEF"/>
    <w:rsid w:val="00E80ED6"/>
    <w:rsid w:val="00E81090"/>
    <w:rsid w:val="00E83284"/>
    <w:rsid w:val="00E84C82"/>
    <w:rsid w:val="00E94A90"/>
    <w:rsid w:val="00E958DB"/>
    <w:rsid w:val="00E96FFC"/>
    <w:rsid w:val="00EA487F"/>
    <w:rsid w:val="00EA76F4"/>
    <w:rsid w:val="00EA78CB"/>
    <w:rsid w:val="00EB25E0"/>
    <w:rsid w:val="00EB7261"/>
    <w:rsid w:val="00EC30F0"/>
    <w:rsid w:val="00ED1D3E"/>
    <w:rsid w:val="00ED35A2"/>
    <w:rsid w:val="00ED7738"/>
    <w:rsid w:val="00EE1BDC"/>
    <w:rsid w:val="00EE21D5"/>
    <w:rsid w:val="00EF2F4D"/>
    <w:rsid w:val="00EF349A"/>
    <w:rsid w:val="00EF6CD5"/>
    <w:rsid w:val="00F07B56"/>
    <w:rsid w:val="00F10FB6"/>
    <w:rsid w:val="00F122B5"/>
    <w:rsid w:val="00F12C0A"/>
    <w:rsid w:val="00F14C5A"/>
    <w:rsid w:val="00F2002F"/>
    <w:rsid w:val="00F20128"/>
    <w:rsid w:val="00F22F36"/>
    <w:rsid w:val="00F24C6D"/>
    <w:rsid w:val="00F262E8"/>
    <w:rsid w:val="00F45392"/>
    <w:rsid w:val="00F52A77"/>
    <w:rsid w:val="00F5371A"/>
    <w:rsid w:val="00F609C2"/>
    <w:rsid w:val="00F70242"/>
    <w:rsid w:val="00F77B4E"/>
    <w:rsid w:val="00F81967"/>
    <w:rsid w:val="00F8358B"/>
    <w:rsid w:val="00F90E8A"/>
    <w:rsid w:val="00F93A1D"/>
    <w:rsid w:val="00F96C0F"/>
    <w:rsid w:val="00FA30CF"/>
    <w:rsid w:val="00FA3992"/>
    <w:rsid w:val="00FB0C11"/>
    <w:rsid w:val="00FB6B1D"/>
    <w:rsid w:val="00FD5DE5"/>
    <w:rsid w:val="00FD7401"/>
    <w:rsid w:val="00FF2EDF"/>
    <w:rsid w:val="00FF312F"/>
    <w:rsid w:val="00FF3684"/>
    <w:rsid w:val="00FF52EE"/>
    <w:rsid w:val="00FF7A85"/>
    <w:rsid w:val="0A05B7AC"/>
    <w:rsid w:val="15BCD229"/>
    <w:rsid w:val="1A9BABD8"/>
    <w:rsid w:val="2EF3C933"/>
    <w:rsid w:val="3CEEEF95"/>
    <w:rsid w:val="42A476A9"/>
    <w:rsid w:val="467CA97E"/>
    <w:rsid w:val="468C125F"/>
    <w:rsid w:val="6EF5F900"/>
    <w:rsid w:val="728817DA"/>
    <w:rsid w:val="7D2886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D7769"/>
  <w15:chartTrackingRefBased/>
  <w15:docId w15:val="{BE370B7A-B9DE-4D7D-988F-51A1D3F1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A4"/>
    <w:pPr>
      <w:spacing w:line="360" w:lineRule="auto"/>
    </w:pPr>
    <w:rPr>
      <w:rFonts w:ascii="Arial Nova Cond" w:hAnsi="Arial Nova Cond"/>
    </w:rPr>
  </w:style>
  <w:style w:type="paragraph" w:styleId="Heading1">
    <w:name w:val="heading 1"/>
    <w:basedOn w:val="Normal"/>
    <w:next w:val="Normal"/>
    <w:link w:val="Heading1Char"/>
    <w:uiPriority w:val="9"/>
    <w:qFormat/>
    <w:rsid w:val="00085F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F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F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5F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5F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5F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5F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5F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5F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FC7"/>
    <w:rPr>
      <w:rFonts w:ascii="Arial Nova Cond" w:eastAsiaTheme="majorEastAsia" w:hAnsi="Arial Nova Cond" w:cstheme="majorBidi"/>
      <w:color w:val="2F5496" w:themeColor="accent1" w:themeShade="BF"/>
      <w:sz w:val="32"/>
      <w:szCs w:val="32"/>
    </w:rPr>
  </w:style>
  <w:style w:type="character" w:customStyle="1" w:styleId="Heading2Char">
    <w:name w:val="Heading 2 Char"/>
    <w:basedOn w:val="DefaultParagraphFont"/>
    <w:link w:val="Heading2"/>
    <w:uiPriority w:val="9"/>
    <w:rsid w:val="00085FC7"/>
    <w:rPr>
      <w:rFonts w:ascii="Arial Nova Cond" w:eastAsiaTheme="majorEastAsia" w:hAnsi="Arial Nova Cond" w:cstheme="majorBidi"/>
      <w:color w:val="2F5496" w:themeColor="accent1" w:themeShade="BF"/>
      <w:sz w:val="26"/>
      <w:szCs w:val="26"/>
    </w:rPr>
  </w:style>
  <w:style w:type="character" w:customStyle="1" w:styleId="Heading3Char">
    <w:name w:val="Heading 3 Char"/>
    <w:basedOn w:val="DefaultParagraphFont"/>
    <w:link w:val="Heading3"/>
    <w:uiPriority w:val="9"/>
    <w:rsid w:val="00085F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85F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85F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85F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5F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5F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5F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5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FC7"/>
    <w:rPr>
      <w:rFonts w:ascii="Arial Nova Cond" w:hAnsi="Arial Nova Cond"/>
    </w:rPr>
  </w:style>
  <w:style w:type="paragraph" w:styleId="Footer">
    <w:name w:val="footer"/>
    <w:basedOn w:val="Normal"/>
    <w:link w:val="FooterChar"/>
    <w:uiPriority w:val="99"/>
    <w:unhideWhenUsed/>
    <w:rsid w:val="00085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FC7"/>
    <w:rPr>
      <w:rFonts w:ascii="Arial Nova Cond" w:hAnsi="Arial Nova Cond"/>
    </w:rPr>
  </w:style>
  <w:style w:type="paragraph" w:styleId="TOCHeading">
    <w:name w:val="TOC Heading"/>
    <w:basedOn w:val="Heading1"/>
    <w:next w:val="Normal"/>
    <w:uiPriority w:val="39"/>
    <w:unhideWhenUsed/>
    <w:qFormat/>
    <w:rsid w:val="00AD0E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0EB5"/>
    <w:pPr>
      <w:spacing w:after="100"/>
    </w:pPr>
  </w:style>
  <w:style w:type="character" w:styleId="Hyperlink">
    <w:name w:val="Hyperlink"/>
    <w:basedOn w:val="DefaultParagraphFont"/>
    <w:uiPriority w:val="99"/>
    <w:unhideWhenUsed/>
    <w:rsid w:val="00AD0EB5"/>
    <w:rPr>
      <w:color w:val="0563C1" w:themeColor="hyperlink"/>
      <w:u w:val="single"/>
    </w:rPr>
  </w:style>
  <w:style w:type="paragraph" w:styleId="TOC2">
    <w:name w:val="toc 2"/>
    <w:basedOn w:val="Normal"/>
    <w:next w:val="Normal"/>
    <w:autoRedefine/>
    <w:uiPriority w:val="39"/>
    <w:unhideWhenUsed/>
    <w:rsid w:val="00A629E9"/>
    <w:pPr>
      <w:tabs>
        <w:tab w:val="left" w:pos="880"/>
        <w:tab w:val="right" w:leader="dot" w:pos="9016"/>
      </w:tabs>
      <w:spacing w:after="100"/>
      <w:ind w:left="220"/>
    </w:pPr>
    <w:rPr>
      <w:rFonts w:cs="Arial"/>
      <w:noProof/>
    </w:rPr>
  </w:style>
  <w:style w:type="table" w:styleId="TableGrid">
    <w:name w:val="Table Grid"/>
    <w:basedOn w:val="TableNormal"/>
    <w:uiPriority w:val="39"/>
    <w:rsid w:val="00AD0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0EB5"/>
    <w:pPr>
      <w:spacing w:after="200" w:line="240" w:lineRule="auto"/>
    </w:pPr>
    <w:rPr>
      <w:i/>
      <w:iCs/>
      <w:color w:val="44546A" w:themeColor="text2"/>
      <w:sz w:val="18"/>
      <w:szCs w:val="18"/>
    </w:rPr>
  </w:style>
  <w:style w:type="paragraph" w:styleId="NoSpacing">
    <w:name w:val="No Spacing"/>
    <w:link w:val="NoSpacingChar"/>
    <w:uiPriority w:val="1"/>
    <w:qFormat/>
    <w:rsid w:val="003A6A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6A21"/>
    <w:rPr>
      <w:rFonts w:eastAsiaTheme="minorEastAsia"/>
      <w:lang w:val="en-US"/>
    </w:rPr>
  </w:style>
  <w:style w:type="paragraph" w:styleId="Title">
    <w:name w:val="Title"/>
    <w:basedOn w:val="Normal"/>
    <w:next w:val="Normal"/>
    <w:link w:val="TitleChar"/>
    <w:uiPriority w:val="10"/>
    <w:qFormat/>
    <w:rsid w:val="000A34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4F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A34F1"/>
    <w:pPr>
      <w:ind w:left="720"/>
      <w:contextualSpacing/>
    </w:pPr>
  </w:style>
  <w:style w:type="paragraph" w:styleId="Bibliography">
    <w:name w:val="Bibliography"/>
    <w:basedOn w:val="Normal"/>
    <w:next w:val="Normal"/>
    <w:uiPriority w:val="37"/>
    <w:unhideWhenUsed/>
    <w:rsid w:val="000F7266"/>
  </w:style>
  <w:style w:type="paragraph" w:customStyle="1" w:styleId="paragraph">
    <w:name w:val="paragraph"/>
    <w:basedOn w:val="Normal"/>
    <w:rsid w:val="00FF7A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7A85"/>
  </w:style>
  <w:style w:type="character" w:customStyle="1" w:styleId="eop">
    <w:name w:val="eop"/>
    <w:basedOn w:val="DefaultParagraphFont"/>
    <w:rsid w:val="00FF7A85"/>
  </w:style>
  <w:style w:type="character" w:customStyle="1" w:styleId="tabchar">
    <w:name w:val="tabchar"/>
    <w:basedOn w:val="DefaultParagraphFont"/>
    <w:rsid w:val="00FF7A85"/>
  </w:style>
  <w:style w:type="paragraph" w:styleId="TableofFigures">
    <w:name w:val="table of figures"/>
    <w:basedOn w:val="Normal"/>
    <w:next w:val="Normal"/>
    <w:uiPriority w:val="99"/>
    <w:unhideWhenUsed/>
    <w:rsid w:val="002E722A"/>
    <w:pPr>
      <w:spacing w:after="0"/>
    </w:pPr>
  </w:style>
  <w:style w:type="paragraph" w:styleId="TOC3">
    <w:name w:val="toc 3"/>
    <w:basedOn w:val="Normal"/>
    <w:next w:val="Normal"/>
    <w:autoRedefine/>
    <w:uiPriority w:val="39"/>
    <w:unhideWhenUsed/>
    <w:rsid w:val="002E722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849">
      <w:bodyDiv w:val="1"/>
      <w:marLeft w:val="0"/>
      <w:marRight w:val="0"/>
      <w:marTop w:val="0"/>
      <w:marBottom w:val="0"/>
      <w:divBdr>
        <w:top w:val="none" w:sz="0" w:space="0" w:color="auto"/>
        <w:left w:val="none" w:sz="0" w:space="0" w:color="auto"/>
        <w:bottom w:val="none" w:sz="0" w:space="0" w:color="auto"/>
        <w:right w:val="none" w:sz="0" w:space="0" w:color="auto"/>
      </w:divBdr>
    </w:div>
    <w:div w:id="1400332">
      <w:bodyDiv w:val="1"/>
      <w:marLeft w:val="0"/>
      <w:marRight w:val="0"/>
      <w:marTop w:val="0"/>
      <w:marBottom w:val="0"/>
      <w:divBdr>
        <w:top w:val="none" w:sz="0" w:space="0" w:color="auto"/>
        <w:left w:val="none" w:sz="0" w:space="0" w:color="auto"/>
        <w:bottom w:val="none" w:sz="0" w:space="0" w:color="auto"/>
        <w:right w:val="none" w:sz="0" w:space="0" w:color="auto"/>
      </w:divBdr>
    </w:div>
    <w:div w:id="3214052">
      <w:bodyDiv w:val="1"/>
      <w:marLeft w:val="0"/>
      <w:marRight w:val="0"/>
      <w:marTop w:val="0"/>
      <w:marBottom w:val="0"/>
      <w:divBdr>
        <w:top w:val="none" w:sz="0" w:space="0" w:color="auto"/>
        <w:left w:val="none" w:sz="0" w:space="0" w:color="auto"/>
        <w:bottom w:val="none" w:sz="0" w:space="0" w:color="auto"/>
        <w:right w:val="none" w:sz="0" w:space="0" w:color="auto"/>
      </w:divBdr>
    </w:div>
    <w:div w:id="6566922">
      <w:bodyDiv w:val="1"/>
      <w:marLeft w:val="0"/>
      <w:marRight w:val="0"/>
      <w:marTop w:val="0"/>
      <w:marBottom w:val="0"/>
      <w:divBdr>
        <w:top w:val="none" w:sz="0" w:space="0" w:color="auto"/>
        <w:left w:val="none" w:sz="0" w:space="0" w:color="auto"/>
        <w:bottom w:val="none" w:sz="0" w:space="0" w:color="auto"/>
        <w:right w:val="none" w:sz="0" w:space="0" w:color="auto"/>
      </w:divBdr>
    </w:div>
    <w:div w:id="9840173">
      <w:bodyDiv w:val="1"/>
      <w:marLeft w:val="0"/>
      <w:marRight w:val="0"/>
      <w:marTop w:val="0"/>
      <w:marBottom w:val="0"/>
      <w:divBdr>
        <w:top w:val="none" w:sz="0" w:space="0" w:color="auto"/>
        <w:left w:val="none" w:sz="0" w:space="0" w:color="auto"/>
        <w:bottom w:val="none" w:sz="0" w:space="0" w:color="auto"/>
        <w:right w:val="none" w:sz="0" w:space="0" w:color="auto"/>
      </w:divBdr>
    </w:div>
    <w:div w:id="10568532">
      <w:bodyDiv w:val="1"/>
      <w:marLeft w:val="0"/>
      <w:marRight w:val="0"/>
      <w:marTop w:val="0"/>
      <w:marBottom w:val="0"/>
      <w:divBdr>
        <w:top w:val="none" w:sz="0" w:space="0" w:color="auto"/>
        <w:left w:val="none" w:sz="0" w:space="0" w:color="auto"/>
        <w:bottom w:val="none" w:sz="0" w:space="0" w:color="auto"/>
        <w:right w:val="none" w:sz="0" w:space="0" w:color="auto"/>
      </w:divBdr>
    </w:div>
    <w:div w:id="14963467">
      <w:bodyDiv w:val="1"/>
      <w:marLeft w:val="0"/>
      <w:marRight w:val="0"/>
      <w:marTop w:val="0"/>
      <w:marBottom w:val="0"/>
      <w:divBdr>
        <w:top w:val="none" w:sz="0" w:space="0" w:color="auto"/>
        <w:left w:val="none" w:sz="0" w:space="0" w:color="auto"/>
        <w:bottom w:val="none" w:sz="0" w:space="0" w:color="auto"/>
        <w:right w:val="none" w:sz="0" w:space="0" w:color="auto"/>
      </w:divBdr>
    </w:div>
    <w:div w:id="19164935">
      <w:bodyDiv w:val="1"/>
      <w:marLeft w:val="0"/>
      <w:marRight w:val="0"/>
      <w:marTop w:val="0"/>
      <w:marBottom w:val="0"/>
      <w:divBdr>
        <w:top w:val="none" w:sz="0" w:space="0" w:color="auto"/>
        <w:left w:val="none" w:sz="0" w:space="0" w:color="auto"/>
        <w:bottom w:val="none" w:sz="0" w:space="0" w:color="auto"/>
        <w:right w:val="none" w:sz="0" w:space="0" w:color="auto"/>
      </w:divBdr>
    </w:div>
    <w:div w:id="21369447">
      <w:bodyDiv w:val="1"/>
      <w:marLeft w:val="0"/>
      <w:marRight w:val="0"/>
      <w:marTop w:val="0"/>
      <w:marBottom w:val="0"/>
      <w:divBdr>
        <w:top w:val="none" w:sz="0" w:space="0" w:color="auto"/>
        <w:left w:val="none" w:sz="0" w:space="0" w:color="auto"/>
        <w:bottom w:val="none" w:sz="0" w:space="0" w:color="auto"/>
        <w:right w:val="none" w:sz="0" w:space="0" w:color="auto"/>
      </w:divBdr>
    </w:div>
    <w:div w:id="34277444">
      <w:bodyDiv w:val="1"/>
      <w:marLeft w:val="0"/>
      <w:marRight w:val="0"/>
      <w:marTop w:val="0"/>
      <w:marBottom w:val="0"/>
      <w:divBdr>
        <w:top w:val="none" w:sz="0" w:space="0" w:color="auto"/>
        <w:left w:val="none" w:sz="0" w:space="0" w:color="auto"/>
        <w:bottom w:val="none" w:sz="0" w:space="0" w:color="auto"/>
        <w:right w:val="none" w:sz="0" w:space="0" w:color="auto"/>
      </w:divBdr>
    </w:div>
    <w:div w:id="71126318">
      <w:bodyDiv w:val="1"/>
      <w:marLeft w:val="0"/>
      <w:marRight w:val="0"/>
      <w:marTop w:val="0"/>
      <w:marBottom w:val="0"/>
      <w:divBdr>
        <w:top w:val="none" w:sz="0" w:space="0" w:color="auto"/>
        <w:left w:val="none" w:sz="0" w:space="0" w:color="auto"/>
        <w:bottom w:val="none" w:sz="0" w:space="0" w:color="auto"/>
        <w:right w:val="none" w:sz="0" w:space="0" w:color="auto"/>
      </w:divBdr>
    </w:div>
    <w:div w:id="75397148">
      <w:bodyDiv w:val="1"/>
      <w:marLeft w:val="0"/>
      <w:marRight w:val="0"/>
      <w:marTop w:val="0"/>
      <w:marBottom w:val="0"/>
      <w:divBdr>
        <w:top w:val="none" w:sz="0" w:space="0" w:color="auto"/>
        <w:left w:val="none" w:sz="0" w:space="0" w:color="auto"/>
        <w:bottom w:val="none" w:sz="0" w:space="0" w:color="auto"/>
        <w:right w:val="none" w:sz="0" w:space="0" w:color="auto"/>
      </w:divBdr>
    </w:div>
    <w:div w:id="91781153">
      <w:bodyDiv w:val="1"/>
      <w:marLeft w:val="0"/>
      <w:marRight w:val="0"/>
      <w:marTop w:val="0"/>
      <w:marBottom w:val="0"/>
      <w:divBdr>
        <w:top w:val="none" w:sz="0" w:space="0" w:color="auto"/>
        <w:left w:val="none" w:sz="0" w:space="0" w:color="auto"/>
        <w:bottom w:val="none" w:sz="0" w:space="0" w:color="auto"/>
        <w:right w:val="none" w:sz="0" w:space="0" w:color="auto"/>
      </w:divBdr>
    </w:div>
    <w:div w:id="94715051">
      <w:bodyDiv w:val="1"/>
      <w:marLeft w:val="0"/>
      <w:marRight w:val="0"/>
      <w:marTop w:val="0"/>
      <w:marBottom w:val="0"/>
      <w:divBdr>
        <w:top w:val="none" w:sz="0" w:space="0" w:color="auto"/>
        <w:left w:val="none" w:sz="0" w:space="0" w:color="auto"/>
        <w:bottom w:val="none" w:sz="0" w:space="0" w:color="auto"/>
        <w:right w:val="none" w:sz="0" w:space="0" w:color="auto"/>
      </w:divBdr>
    </w:div>
    <w:div w:id="100691994">
      <w:bodyDiv w:val="1"/>
      <w:marLeft w:val="0"/>
      <w:marRight w:val="0"/>
      <w:marTop w:val="0"/>
      <w:marBottom w:val="0"/>
      <w:divBdr>
        <w:top w:val="none" w:sz="0" w:space="0" w:color="auto"/>
        <w:left w:val="none" w:sz="0" w:space="0" w:color="auto"/>
        <w:bottom w:val="none" w:sz="0" w:space="0" w:color="auto"/>
        <w:right w:val="none" w:sz="0" w:space="0" w:color="auto"/>
      </w:divBdr>
    </w:div>
    <w:div w:id="101917913">
      <w:bodyDiv w:val="1"/>
      <w:marLeft w:val="0"/>
      <w:marRight w:val="0"/>
      <w:marTop w:val="0"/>
      <w:marBottom w:val="0"/>
      <w:divBdr>
        <w:top w:val="none" w:sz="0" w:space="0" w:color="auto"/>
        <w:left w:val="none" w:sz="0" w:space="0" w:color="auto"/>
        <w:bottom w:val="none" w:sz="0" w:space="0" w:color="auto"/>
        <w:right w:val="none" w:sz="0" w:space="0" w:color="auto"/>
      </w:divBdr>
    </w:div>
    <w:div w:id="121970940">
      <w:bodyDiv w:val="1"/>
      <w:marLeft w:val="0"/>
      <w:marRight w:val="0"/>
      <w:marTop w:val="0"/>
      <w:marBottom w:val="0"/>
      <w:divBdr>
        <w:top w:val="none" w:sz="0" w:space="0" w:color="auto"/>
        <w:left w:val="none" w:sz="0" w:space="0" w:color="auto"/>
        <w:bottom w:val="none" w:sz="0" w:space="0" w:color="auto"/>
        <w:right w:val="none" w:sz="0" w:space="0" w:color="auto"/>
      </w:divBdr>
    </w:div>
    <w:div w:id="122040816">
      <w:bodyDiv w:val="1"/>
      <w:marLeft w:val="0"/>
      <w:marRight w:val="0"/>
      <w:marTop w:val="0"/>
      <w:marBottom w:val="0"/>
      <w:divBdr>
        <w:top w:val="none" w:sz="0" w:space="0" w:color="auto"/>
        <w:left w:val="none" w:sz="0" w:space="0" w:color="auto"/>
        <w:bottom w:val="none" w:sz="0" w:space="0" w:color="auto"/>
        <w:right w:val="none" w:sz="0" w:space="0" w:color="auto"/>
      </w:divBdr>
    </w:div>
    <w:div w:id="122388286">
      <w:bodyDiv w:val="1"/>
      <w:marLeft w:val="0"/>
      <w:marRight w:val="0"/>
      <w:marTop w:val="0"/>
      <w:marBottom w:val="0"/>
      <w:divBdr>
        <w:top w:val="none" w:sz="0" w:space="0" w:color="auto"/>
        <w:left w:val="none" w:sz="0" w:space="0" w:color="auto"/>
        <w:bottom w:val="none" w:sz="0" w:space="0" w:color="auto"/>
        <w:right w:val="none" w:sz="0" w:space="0" w:color="auto"/>
      </w:divBdr>
    </w:div>
    <w:div w:id="130364743">
      <w:bodyDiv w:val="1"/>
      <w:marLeft w:val="0"/>
      <w:marRight w:val="0"/>
      <w:marTop w:val="0"/>
      <w:marBottom w:val="0"/>
      <w:divBdr>
        <w:top w:val="none" w:sz="0" w:space="0" w:color="auto"/>
        <w:left w:val="none" w:sz="0" w:space="0" w:color="auto"/>
        <w:bottom w:val="none" w:sz="0" w:space="0" w:color="auto"/>
        <w:right w:val="none" w:sz="0" w:space="0" w:color="auto"/>
      </w:divBdr>
    </w:div>
    <w:div w:id="137458886">
      <w:bodyDiv w:val="1"/>
      <w:marLeft w:val="0"/>
      <w:marRight w:val="0"/>
      <w:marTop w:val="0"/>
      <w:marBottom w:val="0"/>
      <w:divBdr>
        <w:top w:val="none" w:sz="0" w:space="0" w:color="auto"/>
        <w:left w:val="none" w:sz="0" w:space="0" w:color="auto"/>
        <w:bottom w:val="none" w:sz="0" w:space="0" w:color="auto"/>
        <w:right w:val="none" w:sz="0" w:space="0" w:color="auto"/>
      </w:divBdr>
    </w:div>
    <w:div w:id="141432692">
      <w:bodyDiv w:val="1"/>
      <w:marLeft w:val="0"/>
      <w:marRight w:val="0"/>
      <w:marTop w:val="0"/>
      <w:marBottom w:val="0"/>
      <w:divBdr>
        <w:top w:val="none" w:sz="0" w:space="0" w:color="auto"/>
        <w:left w:val="none" w:sz="0" w:space="0" w:color="auto"/>
        <w:bottom w:val="none" w:sz="0" w:space="0" w:color="auto"/>
        <w:right w:val="none" w:sz="0" w:space="0" w:color="auto"/>
      </w:divBdr>
    </w:div>
    <w:div w:id="142241144">
      <w:bodyDiv w:val="1"/>
      <w:marLeft w:val="0"/>
      <w:marRight w:val="0"/>
      <w:marTop w:val="0"/>
      <w:marBottom w:val="0"/>
      <w:divBdr>
        <w:top w:val="none" w:sz="0" w:space="0" w:color="auto"/>
        <w:left w:val="none" w:sz="0" w:space="0" w:color="auto"/>
        <w:bottom w:val="none" w:sz="0" w:space="0" w:color="auto"/>
        <w:right w:val="none" w:sz="0" w:space="0" w:color="auto"/>
      </w:divBdr>
    </w:div>
    <w:div w:id="151873907">
      <w:bodyDiv w:val="1"/>
      <w:marLeft w:val="0"/>
      <w:marRight w:val="0"/>
      <w:marTop w:val="0"/>
      <w:marBottom w:val="0"/>
      <w:divBdr>
        <w:top w:val="none" w:sz="0" w:space="0" w:color="auto"/>
        <w:left w:val="none" w:sz="0" w:space="0" w:color="auto"/>
        <w:bottom w:val="none" w:sz="0" w:space="0" w:color="auto"/>
        <w:right w:val="none" w:sz="0" w:space="0" w:color="auto"/>
      </w:divBdr>
    </w:div>
    <w:div w:id="157498594">
      <w:bodyDiv w:val="1"/>
      <w:marLeft w:val="0"/>
      <w:marRight w:val="0"/>
      <w:marTop w:val="0"/>
      <w:marBottom w:val="0"/>
      <w:divBdr>
        <w:top w:val="none" w:sz="0" w:space="0" w:color="auto"/>
        <w:left w:val="none" w:sz="0" w:space="0" w:color="auto"/>
        <w:bottom w:val="none" w:sz="0" w:space="0" w:color="auto"/>
        <w:right w:val="none" w:sz="0" w:space="0" w:color="auto"/>
      </w:divBdr>
    </w:div>
    <w:div w:id="158735885">
      <w:bodyDiv w:val="1"/>
      <w:marLeft w:val="0"/>
      <w:marRight w:val="0"/>
      <w:marTop w:val="0"/>
      <w:marBottom w:val="0"/>
      <w:divBdr>
        <w:top w:val="none" w:sz="0" w:space="0" w:color="auto"/>
        <w:left w:val="none" w:sz="0" w:space="0" w:color="auto"/>
        <w:bottom w:val="none" w:sz="0" w:space="0" w:color="auto"/>
        <w:right w:val="none" w:sz="0" w:space="0" w:color="auto"/>
      </w:divBdr>
    </w:div>
    <w:div w:id="163711979">
      <w:bodyDiv w:val="1"/>
      <w:marLeft w:val="0"/>
      <w:marRight w:val="0"/>
      <w:marTop w:val="0"/>
      <w:marBottom w:val="0"/>
      <w:divBdr>
        <w:top w:val="none" w:sz="0" w:space="0" w:color="auto"/>
        <w:left w:val="none" w:sz="0" w:space="0" w:color="auto"/>
        <w:bottom w:val="none" w:sz="0" w:space="0" w:color="auto"/>
        <w:right w:val="none" w:sz="0" w:space="0" w:color="auto"/>
      </w:divBdr>
    </w:div>
    <w:div w:id="165218510">
      <w:bodyDiv w:val="1"/>
      <w:marLeft w:val="0"/>
      <w:marRight w:val="0"/>
      <w:marTop w:val="0"/>
      <w:marBottom w:val="0"/>
      <w:divBdr>
        <w:top w:val="none" w:sz="0" w:space="0" w:color="auto"/>
        <w:left w:val="none" w:sz="0" w:space="0" w:color="auto"/>
        <w:bottom w:val="none" w:sz="0" w:space="0" w:color="auto"/>
        <w:right w:val="none" w:sz="0" w:space="0" w:color="auto"/>
      </w:divBdr>
    </w:div>
    <w:div w:id="169224176">
      <w:bodyDiv w:val="1"/>
      <w:marLeft w:val="0"/>
      <w:marRight w:val="0"/>
      <w:marTop w:val="0"/>
      <w:marBottom w:val="0"/>
      <w:divBdr>
        <w:top w:val="none" w:sz="0" w:space="0" w:color="auto"/>
        <w:left w:val="none" w:sz="0" w:space="0" w:color="auto"/>
        <w:bottom w:val="none" w:sz="0" w:space="0" w:color="auto"/>
        <w:right w:val="none" w:sz="0" w:space="0" w:color="auto"/>
      </w:divBdr>
    </w:div>
    <w:div w:id="174150579">
      <w:bodyDiv w:val="1"/>
      <w:marLeft w:val="0"/>
      <w:marRight w:val="0"/>
      <w:marTop w:val="0"/>
      <w:marBottom w:val="0"/>
      <w:divBdr>
        <w:top w:val="none" w:sz="0" w:space="0" w:color="auto"/>
        <w:left w:val="none" w:sz="0" w:space="0" w:color="auto"/>
        <w:bottom w:val="none" w:sz="0" w:space="0" w:color="auto"/>
        <w:right w:val="none" w:sz="0" w:space="0" w:color="auto"/>
      </w:divBdr>
    </w:div>
    <w:div w:id="175462783">
      <w:bodyDiv w:val="1"/>
      <w:marLeft w:val="0"/>
      <w:marRight w:val="0"/>
      <w:marTop w:val="0"/>
      <w:marBottom w:val="0"/>
      <w:divBdr>
        <w:top w:val="none" w:sz="0" w:space="0" w:color="auto"/>
        <w:left w:val="none" w:sz="0" w:space="0" w:color="auto"/>
        <w:bottom w:val="none" w:sz="0" w:space="0" w:color="auto"/>
        <w:right w:val="none" w:sz="0" w:space="0" w:color="auto"/>
      </w:divBdr>
    </w:div>
    <w:div w:id="179976185">
      <w:bodyDiv w:val="1"/>
      <w:marLeft w:val="0"/>
      <w:marRight w:val="0"/>
      <w:marTop w:val="0"/>
      <w:marBottom w:val="0"/>
      <w:divBdr>
        <w:top w:val="none" w:sz="0" w:space="0" w:color="auto"/>
        <w:left w:val="none" w:sz="0" w:space="0" w:color="auto"/>
        <w:bottom w:val="none" w:sz="0" w:space="0" w:color="auto"/>
        <w:right w:val="none" w:sz="0" w:space="0" w:color="auto"/>
      </w:divBdr>
    </w:div>
    <w:div w:id="180510519">
      <w:bodyDiv w:val="1"/>
      <w:marLeft w:val="0"/>
      <w:marRight w:val="0"/>
      <w:marTop w:val="0"/>
      <w:marBottom w:val="0"/>
      <w:divBdr>
        <w:top w:val="none" w:sz="0" w:space="0" w:color="auto"/>
        <w:left w:val="none" w:sz="0" w:space="0" w:color="auto"/>
        <w:bottom w:val="none" w:sz="0" w:space="0" w:color="auto"/>
        <w:right w:val="none" w:sz="0" w:space="0" w:color="auto"/>
      </w:divBdr>
    </w:div>
    <w:div w:id="183908583">
      <w:bodyDiv w:val="1"/>
      <w:marLeft w:val="0"/>
      <w:marRight w:val="0"/>
      <w:marTop w:val="0"/>
      <w:marBottom w:val="0"/>
      <w:divBdr>
        <w:top w:val="none" w:sz="0" w:space="0" w:color="auto"/>
        <w:left w:val="none" w:sz="0" w:space="0" w:color="auto"/>
        <w:bottom w:val="none" w:sz="0" w:space="0" w:color="auto"/>
        <w:right w:val="none" w:sz="0" w:space="0" w:color="auto"/>
      </w:divBdr>
    </w:div>
    <w:div w:id="187912919">
      <w:bodyDiv w:val="1"/>
      <w:marLeft w:val="0"/>
      <w:marRight w:val="0"/>
      <w:marTop w:val="0"/>
      <w:marBottom w:val="0"/>
      <w:divBdr>
        <w:top w:val="none" w:sz="0" w:space="0" w:color="auto"/>
        <w:left w:val="none" w:sz="0" w:space="0" w:color="auto"/>
        <w:bottom w:val="none" w:sz="0" w:space="0" w:color="auto"/>
        <w:right w:val="none" w:sz="0" w:space="0" w:color="auto"/>
      </w:divBdr>
    </w:div>
    <w:div w:id="189077960">
      <w:bodyDiv w:val="1"/>
      <w:marLeft w:val="0"/>
      <w:marRight w:val="0"/>
      <w:marTop w:val="0"/>
      <w:marBottom w:val="0"/>
      <w:divBdr>
        <w:top w:val="none" w:sz="0" w:space="0" w:color="auto"/>
        <w:left w:val="none" w:sz="0" w:space="0" w:color="auto"/>
        <w:bottom w:val="none" w:sz="0" w:space="0" w:color="auto"/>
        <w:right w:val="none" w:sz="0" w:space="0" w:color="auto"/>
      </w:divBdr>
    </w:div>
    <w:div w:id="192041188">
      <w:bodyDiv w:val="1"/>
      <w:marLeft w:val="0"/>
      <w:marRight w:val="0"/>
      <w:marTop w:val="0"/>
      <w:marBottom w:val="0"/>
      <w:divBdr>
        <w:top w:val="none" w:sz="0" w:space="0" w:color="auto"/>
        <w:left w:val="none" w:sz="0" w:space="0" w:color="auto"/>
        <w:bottom w:val="none" w:sz="0" w:space="0" w:color="auto"/>
        <w:right w:val="none" w:sz="0" w:space="0" w:color="auto"/>
      </w:divBdr>
    </w:div>
    <w:div w:id="192691667">
      <w:bodyDiv w:val="1"/>
      <w:marLeft w:val="0"/>
      <w:marRight w:val="0"/>
      <w:marTop w:val="0"/>
      <w:marBottom w:val="0"/>
      <w:divBdr>
        <w:top w:val="none" w:sz="0" w:space="0" w:color="auto"/>
        <w:left w:val="none" w:sz="0" w:space="0" w:color="auto"/>
        <w:bottom w:val="none" w:sz="0" w:space="0" w:color="auto"/>
        <w:right w:val="none" w:sz="0" w:space="0" w:color="auto"/>
      </w:divBdr>
    </w:div>
    <w:div w:id="193470571">
      <w:bodyDiv w:val="1"/>
      <w:marLeft w:val="0"/>
      <w:marRight w:val="0"/>
      <w:marTop w:val="0"/>
      <w:marBottom w:val="0"/>
      <w:divBdr>
        <w:top w:val="none" w:sz="0" w:space="0" w:color="auto"/>
        <w:left w:val="none" w:sz="0" w:space="0" w:color="auto"/>
        <w:bottom w:val="none" w:sz="0" w:space="0" w:color="auto"/>
        <w:right w:val="none" w:sz="0" w:space="0" w:color="auto"/>
      </w:divBdr>
    </w:div>
    <w:div w:id="195628687">
      <w:bodyDiv w:val="1"/>
      <w:marLeft w:val="0"/>
      <w:marRight w:val="0"/>
      <w:marTop w:val="0"/>
      <w:marBottom w:val="0"/>
      <w:divBdr>
        <w:top w:val="none" w:sz="0" w:space="0" w:color="auto"/>
        <w:left w:val="none" w:sz="0" w:space="0" w:color="auto"/>
        <w:bottom w:val="none" w:sz="0" w:space="0" w:color="auto"/>
        <w:right w:val="none" w:sz="0" w:space="0" w:color="auto"/>
      </w:divBdr>
    </w:div>
    <w:div w:id="209928533">
      <w:bodyDiv w:val="1"/>
      <w:marLeft w:val="0"/>
      <w:marRight w:val="0"/>
      <w:marTop w:val="0"/>
      <w:marBottom w:val="0"/>
      <w:divBdr>
        <w:top w:val="none" w:sz="0" w:space="0" w:color="auto"/>
        <w:left w:val="none" w:sz="0" w:space="0" w:color="auto"/>
        <w:bottom w:val="none" w:sz="0" w:space="0" w:color="auto"/>
        <w:right w:val="none" w:sz="0" w:space="0" w:color="auto"/>
      </w:divBdr>
    </w:div>
    <w:div w:id="211623016">
      <w:bodyDiv w:val="1"/>
      <w:marLeft w:val="0"/>
      <w:marRight w:val="0"/>
      <w:marTop w:val="0"/>
      <w:marBottom w:val="0"/>
      <w:divBdr>
        <w:top w:val="none" w:sz="0" w:space="0" w:color="auto"/>
        <w:left w:val="none" w:sz="0" w:space="0" w:color="auto"/>
        <w:bottom w:val="none" w:sz="0" w:space="0" w:color="auto"/>
        <w:right w:val="none" w:sz="0" w:space="0" w:color="auto"/>
      </w:divBdr>
    </w:div>
    <w:div w:id="213394380">
      <w:bodyDiv w:val="1"/>
      <w:marLeft w:val="0"/>
      <w:marRight w:val="0"/>
      <w:marTop w:val="0"/>
      <w:marBottom w:val="0"/>
      <w:divBdr>
        <w:top w:val="none" w:sz="0" w:space="0" w:color="auto"/>
        <w:left w:val="none" w:sz="0" w:space="0" w:color="auto"/>
        <w:bottom w:val="none" w:sz="0" w:space="0" w:color="auto"/>
        <w:right w:val="none" w:sz="0" w:space="0" w:color="auto"/>
      </w:divBdr>
    </w:div>
    <w:div w:id="216402355">
      <w:bodyDiv w:val="1"/>
      <w:marLeft w:val="0"/>
      <w:marRight w:val="0"/>
      <w:marTop w:val="0"/>
      <w:marBottom w:val="0"/>
      <w:divBdr>
        <w:top w:val="none" w:sz="0" w:space="0" w:color="auto"/>
        <w:left w:val="none" w:sz="0" w:space="0" w:color="auto"/>
        <w:bottom w:val="none" w:sz="0" w:space="0" w:color="auto"/>
        <w:right w:val="none" w:sz="0" w:space="0" w:color="auto"/>
      </w:divBdr>
    </w:div>
    <w:div w:id="216555261">
      <w:bodyDiv w:val="1"/>
      <w:marLeft w:val="0"/>
      <w:marRight w:val="0"/>
      <w:marTop w:val="0"/>
      <w:marBottom w:val="0"/>
      <w:divBdr>
        <w:top w:val="none" w:sz="0" w:space="0" w:color="auto"/>
        <w:left w:val="none" w:sz="0" w:space="0" w:color="auto"/>
        <w:bottom w:val="none" w:sz="0" w:space="0" w:color="auto"/>
        <w:right w:val="none" w:sz="0" w:space="0" w:color="auto"/>
      </w:divBdr>
    </w:div>
    <w:div w:id="219751203">
      <w:bodyDiv w:val="1"/>
      <w:marLeft w:val="0"/>
      <w:marRight w:val="0"/>
      <w:marTop w:val="0"/>
      <w:marBottom w:val="0"/>
      <w:divBdr>
        <w:top w:val="none" w:sz="0" w:space="0" w:color="auto"/>
        <w:left w:val="none" w:sz="0" w:space="0" w:color="auto"/>
        <w:bottom w:val="none" w:sz="0" w:space="0" w:color="auto"/>
        <w:right w:val="none" w:sz="0" w:space="0" w:color="auto"/>
      </w:divBdr>
    </w:div>
    <w:div w:id="221717295">
      <w:bodyDiv w:val="1"/>
      <w:marLeft w:val="0"/>
      <w:marRight w:val="0"/>
      <w:marTop w:val="0"/>
      <w:marBottom w:val="0"/>
      <w:divBdr>
        <w:top w:val="none" w:sz="0" w:space="0" w:color="auto"/>
        <w:left w:val="none" w:sz="0" w:space="0" w:color="auto"/>
        <w:bottom w:val="none" w:sz="0" w:space="0" w:color="auto"/>
        <w:right w:val="none" w:sz="0" w:space="0" w:color="auto"/>
      </w:divBdr>
    </w:div>
    <w:div w:id="232548853">
      <w:bodyDiv w:val="1"/>
      <w:marLeft w:val="0"/>
      <w:marRight w:val="0"/>
      <w:marTop w:val="0"/>
      <w:marBottom w:val="0"/>
      <w:divBdr>
        <w:top w:val="none" w:sz="0" w:space="0" w:color="auto"/>
        <w:left w:val="none" w:sz="0" w:space="0" w:color="auto"/>
        <w:bottom w:val="none" w:sz="0" w:space="0" w:color="auto"/>
        <w:right w:val="none" w:sz="0" w:space="0" w:color="auto"/>
      </w:divBdr>
    </w:div>
    <w:div w:id="234559795">
      <w:bodyDiv w:val="1"/>
      <w:marLeft w:val="0"/>
      <w:marRight w:val="0"/>
      <w:marTop w:val="0"/>
      <w:marBottom w:val="0"/>
      <w:divBdr>
        <w:top w:val="none" w:sz="0" w:space="0" w:color="auto"/>
        <w:left w:val="none" w:sz="0" w:space="0" w:color="auto"/>
        <w:bottom w:val="none" w:sz="0" w:space="0" w:color="auto"/>
        <w:right w:val="none" w:sz="0" w:space="0" w:color="auto"/>
      </w:divBdr>
    </w:div>
    <w:div w:id="246697061">
      <w:bodyDiv w:val="1"/>
      <w:marLeft w:val="0"/>
      <w:marRight w:val="0"/>
      <w:marTop w:val="0"/>
      <w:marBottom w:val="0"/>
      <w:divBdr>
        <w:top w:val="none" w:sz="0" w:space="0" w:color="auto"/>
        <w:left w:val="none" w:sz="0" w:space="0" w:color="auto"/>
        <w:bottom w:val="none" w:sz="0" w:space="0" w:color="auto"/>
        <w:right w:val="none" w:sz="0" w:space="0" w:color="auto"/>
      </w:divBdr>
    </w:div>
    <w:div w:id="249659306">
      <w:bodyDiv w:val="1"/>
      <w:marLeft w:val="0"/>
      <w:marRight w:val="0"/>
      <w:marTop w:val="0"/>
      <w:marBottom w:val="0"/>
      <w:divBdr>
        <w:top w:val="none" w:sz="0" w:space="0" w:color="auto"/>
        <w:left w:val="none" w:sz="0" w:space="0" w:color="auto"/>
        <w:bottom w:val="none" w:sz="0" w:space="0" w:color="auto"/>
        <w:right w:val="none" w:sz="0" w:space="0" w:color="auto"/>
      </w:divBdr>
    </w:div>
    <w:div w:id="251354900">
      <w:bodyDiv w:val="1"/>
      <w:marLeft w:val="0"/>
      <w:marRight w:val="0"/>
      <w:marTop w:val="0"/>
      <w:marBottom w:val="0"/>
      <w:divBdr>
        <w:top w:val="none" w:sz="0" w:space="0" w:color="auto"/>
        <w:left w:val="none" w:sz="0" w:space="0" w:color="auto"/>
        <w:bottom w:val="none" w:sz="0" w:space="0" w:color="auto"/>
        <w:right w:val="none" w:sz="0" w:space="0" w:color="auto"/>
      </w:divBdr>
    </w:div>
    <w:div w:id="264584792">
      <w:bodyDiv w:val="1"/>
      <w:marLeft w:val="0"/>
      <w:marRight w:val="0"/>
      <w:marTop w:val="0"/>
      <w:marBottom w:val="0"/>
      <w:divBdr>
        <w:top w:val="none" w:sz="0" w:space="0" w:color="auto"/>
        <w:left w:val="none" w:sz="0" w:space="0" w:color="auto"/>
        <w:bottom w:val="none" w:sz="0" w:space="0" w:color="auto"/>
        <w:right w:val="none" w:sz="0" w:space="0" w:color="auto"/>
      </w:divBdr>
    </w:div>
    <w:div w:id="265845332">
      <w:bodyDiv w:val="1"/>
      <w:marLeft w:val="0"/>
      <w:marRight w:val="0"/>
      <w:marTop w:val="0"/>
      <w:marBottom w:val="0"/>
      <w:divBdr>
        <w:top w:val="none" w:sz="0" w:space="0" w:color="auto"/>
        <w:left w:val="none" w:sz="0" w:space="0" w:color="auto"/>
        <w:bottom w:val="none" w:sz="0" w:space="0" w:color="auto"/>
        <w:right w:val="none" w:sz="0" w:space="0" w:color="auto"/>
      </w:divBdr>
    </w:div>
    <w:div w:id="266736352">
      <w:bodyDiv w:val="1"/>
      <w:marLeft w:val="0"/>
      <w:marRight w:val="0"/>
      <w:marTop w:val="0"/>
      <w:marBottom w:val="0"/>
      <w:divBdr>
        <w:top w:val="none" w:sz="0" w:space="0" w:color="auto"/>
        <w:left w:val="none" w:sz="0" w:space="0" w:color="auto"/>
        <w:bottom w:val="none" w:sz="0" w:space="0" w:color="auto"/>
        <w:right w:val="none" w:sz="0" w:space="0" w:color="auto"/>
      </w:divBdr>
    </w:div>
    <w:div w:id="278613640">
      <w:bodyDiv w:val="1"/>
      <w:marLeft w:val="0"/>
      <w:marRight w:val="0"/>
      <w:marTop w:val="0"/>
      <w:marBottom w:val="0"/>
      <w:divBdr>
        <w:top w:val="none" w:sz="0" w:space="0" w:color="auto"/>
        <w:left w:val="none" w:sz="0" w:space="0" w:color="auto"/>
        <w:bottom w:val="none" w:sz="0" w:space="0" w:color="auto"/>
        <w:right w:val="none" w:sz="0" w:space="0" w:color="auto"/>
      </w:divBdr>
    </w:div>
    <w:div w:id="281766849">
      <w:bodyDiv w:val="1"/>
      <w:marLeft w:val="0"/>
      <w:marRight w:val="0"/>
      <w:marTop w:val="0"/>
      <w:marBottom w:val="0"/>
      <w:divBdr>
        <w:top w:val="none" w:sz="0" w:space="0" w:color="auto"/>
        <w:left w:val="none" w:sz="0" w:space="0" w:color="auto"/>
        <w:bottom w:val="none" w:sz="0" w:space="0" w:color="auto"/>
        <w:right w:val="none" w:sz="0" w:space="0" w:color="auto"/>
      </w:divBdr>
    </w:div>
    <w:div w:id="290012929">
      <w:bodyDiv w:val="1"/>
      <w:marLeft w:val="0"/>
      <w:marRight w:val="0"/>
      <w:marTop w:val="0"/>
      <w:marBottom w:val="0"/>
      <w:divBdr>
        <w:top w:val="none" w:sz="0" w:space="0" w:color="auto"/>
        <w:left w:val="none" w:sz="0" w:space="0" w:color="auto"/>
        <w:bottom w:val="none" w:sz="0" w:space="0" w:color="auto"/>
        <w:right w:val="none" w:sz="0" w:space="0" w:color="auto"/>
      </w:divBdr>
    </w:div>
    <w:div w:id="293414985">
      <w:bodyDiv w:val="1"/>
      <w:marLeft w:val="0"/>
      <w:marRight w:val="0"/>
      <w:marTop w:val="0"/>
      <w:marBottom w:val="0"/>
      <w:divBdr>
        <w:top w:val="none" w:sz="0" w:space="0" w:color="auto"/>
        <w:left w:val="none" w:sz="0" w:space="0" w:color="auto"/>
        <w:bottom w:val="none" w:sz="0" w:space="0" w:color="auto"/>
        <w:right w:val="none" w:sz="0" w:space="0" w:color="auto"/>
      </w:divBdr>
    </w:div>
    <w:div w:id="299968886">
      <w:bodyDiv w:val="1"/>
      <w:marLeft w:val="0"/>
      <w:marRight w:val="0"/>
      <w:marTop w:val="0"/>
      <w:marBottom w:val="0"/>
      <w:divBdr>
        <w:top w:val="none" w:sz="0" w:space="0" w:color="auto"/>
        <w:left w:val="none" w:sz="0" w:space="0" w:color="auto"/>
        <w:bottom w:val="none" w:sz="0" w:space="0" w:color="auto"/>
        <w:right w:val="none" w:sz="0" w:space="0" w:color="auto"/>
      </w:divBdr>
    </w:div>
    <w:div w:id="314919668">
      <w:bodyDiv w:val="1"/>
      <w:marLeft w:val="0"/>
      <w:marRight w:val="0"/>
      <w:marTop w:val="0"/>
      <w:marBottom w:val="0"/>
      <w:divBdr>
        <w:top w:val="none" w:sz="0" w:space="0" w:color="auto"/>
        <w:left w:val="none" w:sz="0" w:space="0" w:color="auto"/>
        <w:bottom w:val="none" w:sz="0" w:space="0" w:color="auto"/>
        <w:right w:val="none" w:sz="0" w:space="0" w:color="auto"/>
      </w:divBdr>
    </w:div>
    <w:div w:id="317924676">
      <w:bodyDiv w:val="1"/>
      <w:marLeft w:val="0"/>
      <w:marRight w:val="0"/>
      <w:marTop w:val="0"/>
      <w:marBottom w:val="0"/>
      <w:divBdr>
        <w:top w:val="none" w:sz="0" w:space="0" w:color="auto"/>
        <w:left w:val="none" w:sz="0" w:space="0" w:color="auto"/>
        <w:bottom w:val="none" w:sz="0" w:space="0" w:color="auto"/>
        <w:right w:val="none" w:sz="0" w:space="0" w:color="auto"/>
      </w:divBdr>
    </w:div>
    <w:div w:id="330641991">
      <w:bodyDiv w:val="1"/>
      <w:marLeft w:val="0"/>
      <w:marRight w:val="0"/>
      <w:marTop w:val="0"/>
      <w:marBottom w:val="0"/>
      <w:divBdr>
        <w:top w:val="none" w:sz="0" w:space="0" w:color="auto"/>
        <w:left w:val="none" w:sz="0" w:space="0" w:color="auto"/>
        <w:bottom w:val="none" w:sz="0" w:space="0" w:color="auto"/>
        <w:right w:val="none" w:sz="0" w:space="0" w:color="auto"/>
      </w:divBdr>
    </w:div>
    <w:div w:id="332077052">
      <w:bodyDiv w:val="1"/>
      <w:marLeft w:val="0"/>
      <w:marRight w:val="0"/>
      <w:marTop w:val="0"/>
      <w:marBottom w:val="0"/>
      <w:divBdr>
        <w:top w:val="none" w:sz="0" w:space="0" w:color="auto"/>
        <w:left w:val="none" w:sz="0" w:space="0" w:color="auto"/>
        <w:bottom w:val="none" w:sz="0" w:space="0" w:color="auto"/>
        <w:right w:val="none" w:sz="0" w:space="0" w:color="auto"/>
      </w:divBdr>
    </w:div>
    <w:div w:id="334575683">
      <w:bodyDiv w:val="1"/>
      <w:marLeft w:val="0"/>
      <w:marRight w:val="0"/>
      <w:marTop w:val="0"/>
      <w:marBottom w:val="0"/>
      <w:divBdr>
        <w:top w:val="none" w:sz="0" w:space="0" w:color="auto"/>
        <w:left w:val="none" w:sz="0" w:space="0" w:color="auto"/>
        <w:bottom w:val="none" w:sz="0" w:space="0" w:color="auto"/>
        <w:right w:val="none" w:sz="0" w:space="0" w:color="auto"/>
      </w:divBdr>
    </w:div>
    <w:div w:id="339308557">
      <w:bodyDiv w:val="1"/>
      <w:marLeft w:val="0"/>
      <w:marRight w:val="0"/>
      <w:marTop w:val="0"/>
      <w:marBottom w:val="0"/>
      <w:divBdr>
        <w:top w:val="none" w:sz="0" w:space="0" w:color="auto"/>
        <w:left w:val="none" w:sz="0" w:space="0" w:color="auto"/>
        <w:bottom w:val="none" w:sz="0" w:space="0" w:color="auto"/>
        <w:right w:val="none" w:sz="0" w:space="0" w:color="auto"/>
      </w:divBdr>
    </w:div>
    <w:div w:id="352925382">
      <w:bodyDiv w:val="1"/>
      <w:marLeft w:val="0"/>
      <w:marRight w:val="0"/>
      <w:marTop w:val="0"/>
      <w:marBottom w:val="0"/>
      <w:divBdr>
        <w:top w:val="none" w:sz="0" w:space="0" w:color="auto"/>
        <w:left w:val="none" w:sz="0" w:space="0" w:color="auto"/>
        <w:bottom w:val="none" w:sz="0" w:space="0" w:color="auto"/>
        <w:right w:val="none" w:sz="0" w:space="0" w:color="auto"/>
      </w:divBdr>
    </w:div>
    <w:div w:id="369301256">
      <w:bodyDiv w:val="1"/>
      <w:marLeft w:val="0"/>
      <w:marRight w:val="0"/>
      <w:marTop w:val="0"/>
      <w:marBottom w:val="0"/>
      <w:divBdr>
        <w:top w:val="none" w:sz="0" w:space="0" w:color="auto"/>
        <w:left w:val="none" w:sz="0" w:space="0" w:color="auto"/>
        <w:bottom w:val="none" w:sz="0" w:space="0" w:color="auto"/>
        <w:right w:val="none" w:sz="0" w:space="0" w:color="auto"/>
      </w:divBdr>
    </w:div>
    <w:div w:id="382100905">
      <w:bodyDiv w:val="1"/>
      <w:marLeft w:val="0"/>
      <w:marRight w:val="0"/>
      <w:marTop w:val="0"/>
      <w:marBottom w:val="0"/>
      <w:divBdr>
        <w:top w:val="none" w:sz="0" w:space="0" w:color="auto"/>
        <w:left w:val="none" w:sz="0" w:space="0" w:color="auto"/>
        <w:bottom w:val="none" w:sz="0" w:space="0" w:color="auto"/>
        <w:right w:val="none" w:sz="0" w:space="0" w:color="auto"/>
      </w:divBdr>
    </w:div>
    <w:div w:id="383525052">
      <w:bodyDiv w:val="1"/>
      <w:marLeft w:val="0"/>
      <w:marRight w:val="0"/>
      <w:marTop w:val="0"/>
      <w:marBottom w:val="0"/>
      <w:divBdr>
        <w:top w:val="none" w:sz="0" w:space="0" w:color="auto"/>
        <w:left w:val="none" w:sz="0" w:space="0" w:color="auto"/>
        <w:bottom w:val="none" w:sz="0" w:space="0" w:color="auto"/>
        <w:right w:val="none" w:sz="0" w:space="0" w:color="auto"/>
      </w:divBdr>
    </w:div>
    <w:div w:id="398332700">
      <w:bodyDiv w:val="1"/>
      <w:marLeft w:val="0"/>
      <w:marRight w:val="0"/>
      <w:marTop w:val="0"/>
      <w:marBottom w:val="0"/>
      <w:divBdr>
        <w:top w:val="none" w:sz="0" w:space="0" w:color="auto"/>
        <w:left w:val="none" w:sz="0" w:space="0" w:color="auto"/>
        <w:bottom w:val="none" w:sz="0" w:space="0" w:color="auto"/>
        <w:right w:val="none" w:sz="0" w:space="0" w:color="auto"/>
      </w:divBdr>
    </w:div>
    <w:div w:id="398870497">
      <w:bodyDiv w:val="1"/>
      <w:marLeft w:val="0"/>
      <w:marRight w:val="0"/>
      <w:marTop w:val="0"/>
      <w:marBottom w:val="0"/>
      <w:divBdr>
        <w:top w:val="none" w:sz="0" w:space="0" w:color="auto"/>
        <w:left w:val="none" w:sz="0" w:space="0" w:color="auto"/>
        <w:bottom w:val="none" w:sz="0" w:space="0" w:color="auto"/>
        <w:right w:val="none" w:sz="0" w:space="0" w:color="auto"/>
      </w:divBdr>
    </w:div>
    <w:div w:id="399593675">
      <w:bodyDiv w:val="1"/>
      <w:marLeft w:val="0"/>
      <w:marRight w:val="0"/>
      <w:marTop w:val="0"/>
      <w:marBottom w:val="0"/>
      <w:divBdr>
        <w:top w:val="none" w:sz="0" w:space="0" w:color="auto"/>
        <w:left w:val="none" w:sz="0" w:space="0" w:color="auto"/>
        <w:bottom w:val="none" w:sz="0" w:space="0" w:color="auto"/>
        <w:right w:val="none" w:sz="0" w:space="0" w:color="auto"/>
      </w:divBdr>
    </w:div>
    <w:div w:id="403529031">
      <w:bodyDiv w:val="1"/>
      <w:marLeft w:val="0"/>
      <w:marRight w:val="0"/>
      <w:marTop w:val="0"/>
      <w:marBottom w:val="0"/>
      <w:divBdr>
        <w:top w:val="none" w:sz="0" w:space="0" w:color="auto"/>
        <w:left w:val="none" w:sz="0" w:space="0" w:color="auto"/>
        <w:bottom w:val="none" w:sz="0" w:space="0" w:color="auto"/>
        <w:right w:val="none" w:sz="0" w:space="0" w:color="auto"/>
      </w:divBdr>
    </w:div>
    <w:div w:id="404961015">
      <w:bodyDiv w:val="1"/>
      <w:marLeft w:val="0"/>
      <w:marRight w:val="0"/>
      <w:marTop w:val="0"/>
      <w:marBottom w:val="0"/>
      <w:divBdr>
        <w:top w:val="none" w:sz="0" w:space="0" w:color="auto"/>
        <w:left w:val="none" w:sz="0" w:space="0" w:color="auto"/>
        <w:bottom w:val="none" w:sz="0" w:space="0" w:color="auto"/>
        <w:right w:val="none" w:sz="0" w:space="0" w:color="auto"/>
      </w:divBdr>
    </w:div>
    <w:div w:id="407508699">
      <w:bodyDiv w:val="1"/>
      <w:marLeft w:val="0"/>
      <w:marRight w:val="0"/>
      <w:marTop w:val="0"/>
      <w:marBottom w:val="0"/>
      <w:divBdr>
        <w:top w:val="none" w:sz="0" w:space="0" w:color="auto"/>
        <w:left w:val="none" w:sz="0" w:space="0" w:color="auto"/>
        <w:bottom w:val="none" w:sz="0" w:space="0" w:color="auto"/>
        <w:right w:val="none" w:sz="0" w:space="0" w:color="auto"/>
      </w:divBdr>
    </w:div>
    <w:div w:id="408620705">
      <w:bodyDiv w:val="1"/>
      <w:marLeft w:val="0"/>
      <w:marRight w:val="0"/>
      <w:marTop w:val="0"/>
      <w:marBottom w:val="0"/>
      <w:divBdr>
        <w:top w:val="none" w:sz="0" w:space="0" w:color="auto"/>
        <w:left w:val="none" w:sz="0" w:space="0" w:color="auto"/>
        <w:bottom w:val="none" w:sz="0" w:space="0" w:color="auto"/>
        <w:right w:val="none" w:sz="0" w:space="0" w:color="auto"/>
      </w:divBdr>
    </w:div>
    <w:div w:id="412435693">
      <w:bodyDiv w:val="1"/>
      <w:marLeft w:val="0"/>
      <w:marRight w:val="0"/>
      <w:marTop w:val="0"/>
      <w:marBottom w:val="0"/>
      <w:divBdr>
        <w:top w:val="none" w:sz="0" w:space="0" w:color="auto"/>
        <w:left w:val="none" w:sz="0" w:space="0" w:color="auto"/>
        <w:bottom w:val="none" w:sz="0" w:space="0" w:color="auto"/>
        <w:right w:val="none" w:sz="0" w:space="0" w:color="auto"/>
      </w:divBdr>
    </w:div>
    <w:div w:id="413823566">
      <w:bodyDiv w:val="1"/>
      <w:marLeft w:val="0"/>
      <w:marRight w:val="0"/>
      <w:marTop w:val="0"/>
      <w:marBottom w:val="0"/>
      <w:divBdr>
        <w:top w:val="none" w:sz="0" w:space="0" w:color="auto"/>
        <w:left w:val="none" w:sz="0" w:space="0" w:color="auto"/>
        <w:bottom w:val="none" w:sz="0" w:space="0" w:color="auto"/>
        <w:right w:val="none" w:sz="0" w:space="0" w:color="auto"/>
      </w:divBdr>
    </w:div>
    <w:div w:id="434180717">
      <w:bodyDiv w:val="1"/>
      <w:marLeft w:val="0"/>
      <w:marRight w:val="0"/>
      <w:marTop w:val="0"/>
      <w:marBottom w:val="0"/>
      <w:divBdr>
        <w:top w:val="none" w:sz="0" w:space="0" w:color="auto"/>
        <w:left w:val="none" w:sz="0" w:space="0" w:color="auto"/>
        <w:bottom w:val="none" w:sz="0" w:space="0" w:color="auto"/>
        <w:right w:val="none" w:sz="0" w:space="0" w:color="auto"/>
      </w:divBdr>
    </w:div>
    <w:div w:id="434600090">
      <w:bodyDiv w:val="1"/>
      <w:marLeft w:val="0"/>
      <w:marRight w:val="0"/>
      <w:marTop w:val="0"/>
      <w:marBottom w:val="0"/>
      <w:divBdr>
        <w:top w:val="none" w:sz="0" w:space="0" w:color="auto"/>
        <w:left w:val="none" w:sz="0" w:space="0" w:color="auto"/>
        <w:bottom w:val="none" w:sz="0" w:space="0" w:color="auto"/>
        <w:right w:val="none" w:sz="0" w:space="0" w:color="auto"/>
      </w:divBdr>
    </w:div>
    <w:div w:id="435826651">
      <w:bodyDiv w:val="1"/>
      <w:marLeft w:val="0"/>
      <w:marRight w:val="0"/>
      <w:marTop w:val="0"/>
      <w:marBottom w:val="0"/>
      <w:divBdr>
        <w:top w:val="none" w:sz="0" w:space="0" w:color="auto"/>
        <w:left w:val="none" w:sz="0" w:space="0" w:color="auto"/>
        <w:bottom w:val="none" w:sz="0" w:space="0" w:color="auto"/>
        <w:right w:val="none" w:sz="0" w:space="0" w:color="auto"/>
      </w:divBdr>
    </w:div>
    <w:div w:id="440296321">
      <w:bodyDiv w:val="1"/>
      <w:marLeft w:val="0"/>
      <w:marRight w:val="0"/>
      <w:marTop w:val="0"/>
      <w:marBottom w:val="0"/>
      <w:divBdr>
        <w:top w:val="none" w:sz="0" w:space="0" w:color="auto"/>
        <w:left w:val="none" w:sz="0" w:space="0" w:color="auto"/>
        <w:bottom w:val="none" w:sz="0" w:space="0" w:color="auto"/>
        <w:right w:val="none" w:sz="0" w:space="0" w:color="auto"/>
      </w:divBdr>
    </w:div>
    <w:div w:id="445737057">
      <w:bodyDiv w:val="1"/>
      <w:marLeft w:val="0"/>
      <w:marRight w:val="0"/>
      <w:marTop w:val="0"/>
      <w:marBottom w:val="0"/>
      <w:divBdr>
        <w:top w:val="none" w:sz="0" w:space="0" w:color="auto"/>
        <w:left w:val="none" w:sz="0" w:space="0" w:color="auto"/>
        <w:bottom w:val="none" w:sz="0" w:space="0" w:color="auto"/>
        <w:right w:val="none" w:sz="0" w:space="0" w:color="auto"/>
      </w:divBdr>
    </w:div>
    <w:div w:id="454300563">
      <w:bodyDiv w:val="1"/>
      <w:marLeft w:val="0"/>
      <w:marRight w:val="0"/>
      <w:marTop w:val="0"/>
      <w:marBottom w:val="0"/>
      <w:divBdr>
        <w:top w:val="none" w:sz="0" w:space="0" w:color="auto"/>
        <w:left w:val="none" w:sz="0" w:space="0" w:color="auto"/>
        <w:bottom w:val="none" w:sz="0" w:space="0" w:color="auto"/>
        <w:right w:val="none" w:sz="0" w:space="0" w:color="auto"/>
      </w:divBdr>
    </w:div>
    <w:div w:id="460274062">
      <w:bodyDiv w:val="1"/>
      <w:marLeft w:val="0"/>
      <w:marRight w:val="0"/>
      <w:marTop w:val="0"/>
      <w:marBottom w:val="0"/>
      <w:divBdr>
        <w:top w:val="none" w:sz="0" w:space="0" w:color="auto"/>
        <w:left w:val="none" w:sz="0" w:space="0" w:color="auto"/>
        <w:bottom w:val="none" w:sz="0" w:space="0" w:color="auto"/>
        <w:right w:val="none" w:sz="0" w:space="0" w:color="auto"/>
      </w:divBdr>
    </w:div>
    <w:div w:id="471364018">
      <w:bodyDiv w:val="1"/>
      <w:marLeft w:val="0"/>
      <w:marRight w:val="0"/>
      <w:marTop w:val="0"/>
      <w:marBottom w:val="0"/>
      <w:divBdr>
        <w:top w:val="none" w:sz="0" w:space="0" w:color="auto"/>
        <w:left w:val="none" w:sz="0" w:space="0" w:color="auto"/>
        <w:bottom w:val="none" w:sz="0" w:space="0" w:color="auto"/>
        <w:right w:val="none" w:sz="0" w:space="0" w:color="auto"/>
      </w:divBdr>
    </w:div>
    <w:div w:id="471412007">
      <w:bodyDiv w:val="1"/>
      <w:marLeft w:val="0"/>
      <w:marRight w:val="0"/>
      <w:marTop w:val="0"/>
      <w:marBottom w:val="0"/>
      <w:divBdr>
        <w:top w:val="none" w:sz="0" w:space="0" w:color="auto"/>
        <w:left w:val="none" w:sz="0" w:space="0" w:color="auto"/>
        <w:bottom w:val="none" w:sz="0" w:space="0" w:color="auto"/>
        <w:right w:val="none" w:sz="0" w:space="0" w:color="auto"/>
      </w:divBdr>
    </w:div>
    <w:div w:id="483200646">
      <w:bodyDiv w:val="1"/>
      <w:marLeft w:val="0"/>
      <w:marRight w:val="0"/>
      <w:marTop w:val="0"/>
      <w:marBottom w:val="0"/>
      <w:divBdr>
        <w:top w:val="none" w:sz="0" w:space="0" w:color="auto"/>
        <w:left w:val="none" w:sz="0" w:space="0" w:color="auto"/>
        <w:bottom w:val="none" w:sz="0" w:space="0" w:color="auto"/>
        <w:right w:val="none" w:sz="0" w:space="0" w:color="auto"/>
      </w:divBdr>
    </w:div>
    <w:div w:id="495221956">
      <w:bodyDiv w:val="1"/>
      <w:marLeft w:val="0"/>
      <w:marRight w:val="0"/>
      <w:marTop w:val="0"/>
      <w:marBottom w:val="0"/>
      <w:divBdr>
        <w:top w:val="none" w:sz="0" w:space="0" w:color="auto"/>
        <w:left w:val="none" w:sz="0" w:space="0" w:color="auto"/>
        <w:bottom w:val="none" w:sz="0" w:space="0" w:color="auto"/>
        <w:right w:val="none" w:sz="0" w:space="0" w:color="auto"/>
      </w:divBdr>
    </w:div>
    <w:div w:id="499350221">
      <w:bodyDiv w:val="1"/>
      <w:marLeft w:val="0"/>
      <w:marRight w:val="0"/>
      <w:marTop w:val="0"/>
      <w:marBottom w:val="0"/>
      <w:divBdr>
        <w:top w:val="none" w:sz="0" w:space="0" w:color="auto"/>
        <w:left w:val="none" w:sz="0" w:space="0" w:color="auto"/>
        <w:bottom w:val="none" w:sz="0" w:space="0" w:color="auto"/>
        <w:right w:val="none" w:sz="0" w:space="0" w:color="auto"/>
      </w:divBdr>
    </w:div>
    <w:div w:id="511186381">
      <w:bodyDiv w:val="1"/>
      <w:marLeft w:val="0"/>
      <w:marRight w:val="0"/>
      <w:marTop w:val="0"/>
      <w:marBottom w:val="0"/>
      <w:divBdr>
        <w:top w:val="none" w:sz="0" w:space="0" w:color="auto"/>
        <w:left w:val="none" w:sz="0" w:space="0" w:color="auto"/>
        <w:bottom w:val="none" w:sz="0" w:space="0" w:color="auto"/>
        <w:right w:val="none" w:sz="0" w:space="0" w:color="auto"/>
      </w:divBdr>
    </w:div>
    <w:div w:id="512650647">
      <w:bodyDiv w:val="1"/>
      <w:marLeft w:val="0"/>
      <w:marRight w:val="0"/>
      <w:marTop w:val="0"/>
      <w:marBottom w:val="0"/>
      <w:divBdr>
        <w:top w:val="none" w:sz="0" w:space="0" w:color="auto"/>
        <w:left w:val="none" w:sz="0" w:space="0" w:color="auto"/>
        <w:bottom w:val="none" w:sz="0" w:space="0" w:color="auto"/>
        <w:right w:val="none" w:sz="0" w:space="0" w:color="auto"/>
      </w:divBdr>
    </w:div>
    <w:div w:id="518392061">
      <w:bodyDiv w:val="1"/>
      <w:marLeft w:val="0"/>
      <w:marRight w:val="0"/>
      <w:marTop w:val="0"/>
      <w:marBottom w:val="0"/>
      <w:divBdr>
        <w:top w:val="none" w:sz="0" w:space="0" w:color="auto"/>
        <w:left w:val="none" w:sz="0" w:space="0" w:color="auto"/>
        <w:bottom w:val="none" w:sz="0" w:space="0" w:color="auto"/>
        <w:right w:val="none" w:sz="0" w:space="0" w:color="auto"/>
      </w:divBdr>
    </w:div>
    <w:div w:id="530455165">
      <w:bodyDiv w:val="1"/>
      <w:marLeft w:val="0"/>
      <w:marRight w:val="0"/>
      <w:marTop w:val="0"/>
      <w:marBottom w:val="0"/>
      <w:divBdr>
        <w:top w:val="none" w:sz="0" w:space="0" w:color="auto"/>
        <w:left w:val="none" w:sz="0" w:space="0" w:color="auto"/>
        <w:bottom w:val="none" w:sz="0" w:space="0" w:color="auto"/>
        <w:right w:val="none" w:sz="0" w:space="0" w:color="auto"/>
      </w:divBdr>
    </w:div>
    <w:div w:id="538589511">
      <w:bodyDiv w:val="1"/>
      <w:marLeft w:val="0"/>
      <w:marRight w:val="0"/>
      <w:marTop w:val="0"/>
      <w:marBottom w:val="0"/>
      <w:divBdr>
        <w:top w:val="none" w:sz="0" w:space="0" w:color="auto"/>
        <w:left w:val="none" w:sz="0" w:space="0" w:color="auto"/>
        <w:bottom w:val="none" w:sz="0" w:space="0" w:color="auto"/>
        <w:right w:val="none" w:sz="0" w:space="0" w:color="auto"/>
      </w:divBdr>
    </w:div>
    <w:div w:id="540942061">
      <w:bodyDiv w:val="1"/>
      <w:marLeft w:val="0"/>
      <w:marRight w:val="0"/>
      <w:marTop w:val="0"/>
      <w:marBottom w:val="0"/>
      <w:divBdr>
        <w:top w:val="none" w:sz="0" w:space="0" w:color="auto"/>
        <w:left w:val="none" w:sz="0" w:space="0" w:color="auto"/>
        <w:bottom w:val="none" w:sz="0" w:space="0" w:color="auto"/>
        <w:right w:val="none" w:sz="0" w:space="0" w:color="auto"/>
      </w:divBdr>
    </w:div>
    <w:div w:id="541092082">
      <w:bodyDiv w:val="1"/>
      <w:marLeft w:val="0"/>
      <w:marRight w:val="0"/>
      <w:marTop w:val="0"/>
      <w:marBottom w:val="0"/>
      <w:divBdr>
        <w:top w:val="none" w:sz="0" w:space="0" w:color="auto"/>
        <w:left w:val="none" w:sz="0" w:space="0" w:color="auto"/>
        <w:bottom w:val="none" w:sz="0" w:space="0" w:color="auto"/>
        <w:right w:val="none" w:sz="0" w:space="0" w:color="auto"/>
      </w:divBdr>
    </w:div>
    <w:div w:id="552622528">
      <w:bodyDiv w:val="1"/>
      <w:marLeft w:val="0"/>
      <w:marRight w:val="0"/>
      <w:marTop w:val="0"/>
      <w:marBottom w:val="0"/>
      <w:divBdr>
        <w:top w:val="none" w:sz="0" w:space="0" w:color="auto"/>
        <w:left w:val="none" w:sz="0" w:space="0" w:color="auto"/>
        <w:bottom w:val="none" w:sz="0" w:space="0" w:color="auto"/>
        <w:right w:val="none" w:sz="0" w:space="0" w:color="auto"/>
      </w:divBdr>
    </w:div>
    <w:div w:id="553931105">
      <w:bodyDiv w:val="1"/>
      <w:marLeft w:val="0"/>
      <w:marRight w:val="0"/>
      <w:marTop w:val="0"/>
      <w:marBottom w:val="0"/>
      <w:divBdr>
        <w:top w:val="none" w:sz="0" w:space="0" w:color="auto"/>
        <w:left w:val="none" w:sz="0" w:space="0" w:color="auto"/>
        <w:bottom w:val="none" w:sz="0" w:space="0" w:color="auto"/>
        <w:right w:val="none" w:sz="0" w:space="0" w:color="auto"/>
      </w:divBdr>
    </w:div>
    <w:div w:id="555236449">
      <w:bodyDiv w:val="1"/>
      <w:marLeft w:val="0"/>
      <w:marRight w:val="0"/>
      <w:marTop w:val="0"/>
      <w:marBottom w:val="0"/>
      <w:divBdr>
        <w:top w:val="none" w:sz="0" w:space="0" w:color="auto"/>
        <w:left w:val="none" w:sz="0" w:space="0" w:color="auto"/>
        <w:bottom w:val="none" w:sz="0" w:space="0" w:color="auto"/>
        <w:right w:val="none" w:sz="0" w:space="0" w:color="auto"/>
      </w:divBdr>
    </w:div>
    <w:div w:id="556404376">
      <w:bodyDiv w:val="1"/>
      <w:marLeft w:val="0"/>
      <w:marRight w:val="0"/>
      <w:marTop w:val="0"/>
      <w:marBottom w:val="0"/>
      <w:divBdr>
        <w:top w:val="none" w:sz="0" w:space="0" w:color="auto"/>
        <w:left w:val="none" w:sz="0" w:space="0" w:color="auto"/>
        <w:bottom w:val="none" w:sz="0" w:space="0" w:color="auto"/>
        <w:right w:val="none" w:sz="0" w:space="0" w:color="auto"/>
      </w:divBdr>
    </w:div>
    <w:div w:id="559436811">
      <w:bodyDiv w:val="1"/>
      <w:marLeft w:val="0"/>
      <w:marRight w:val="0"/>
      <w:marTop w:val="0"/>
      <w:marBottom w:val="0"/>
      <w:divBdr>
        <w:top w:val="none" w:sz="0" w:space="0" w:color="auto"/>
        <w:left w:val="none" w:sz="0" w:space="0" w:color="auto"/>
        <w:bottom w:val="none" w:sz="0" w:space="0" w:color="auto"/>
        <w:right w:val="none" w:sz="0" w:space="0" w:color="auto"/>
      </w:divBdr>
    </w:div>
    <w:div w:id="561526739">
      <w:bodyDiv w:val="1"/>
      <w:marLeft w:val="0"/>
      <w:marRight w:val="0"/>
      <w:marTop w:val="0"/>
      <w:marBottom w:val="0"/>
      <w:divBdr>
        <w:top w:val="none" w:sz="0" w:space="0" w:color="auto"/>
        <w:left w:val="none" w:sz="0" w:space="0" w:color="auto"/>
        <w:bottom w:val="none" w:sz="0" w:space="0" w:color="auto"/>
        <w:right w:val="none" w:sz="0" w:space="0" w:color="auto"/>
      </w:divBdr>
    </w:div>
    <w:div w:id="563833386">
      <w:bodyDiv w:val="1"/>
      <w:marLeft w:val="0"/>
      <w:marRight w:val="0"/>
      <w:marTop w:val="0"/>
      <w:marBottom w:val="0"/>
      <w:divBdr>
        <w:top w:val="none" w:sz="0" w:space="0" w:color="auto"/>
        <w:left w:val="none" w:sz="0" w:space="0" w:color="auto"/>
        <w:bottom w:val="none" w:sz="0" w:space="0" w:color="auto"/>
        <w:right w:val="none" w:sz="0" w:space="0" w:color="auto"/>
      </w:divBdr>
    </w:div>
    <w:div w:id="567615202">
      <w:bodyDiv w:val="1"/>
      <w:marLeft w:val="0"/>
      <w:marRight w:val="0"/>
      <w:marTop w:val="0"/>
      <w:marBottom w:val="0"/>
      <w:divBdr>
        <w:top w:val="none" w:sz="0" w:space="0" w:color="auto"/>
        <w:left w:val="none" w:sz="0" w:space="0" w:color="auto"/>
        <w:bottom w:val="none" w:sz="0" w:space="0" w:color="auto"/>
        <w:right w:val="none" w:sz="0" w:space="0" w:color="auto"/>
      </w:divBdr>
    </w:div>
    <w:div w:id="567763336">
      <w:bodyDiv w:val="1"/>
      <w:marLeft w:val="0"/>
      <w:marRight w:val="0"/>
      <w:marTop w:val="0"/>
      <w:marBottom w:val="0"/>
      <w:divBdr>
        <w:top w:val="none" w:sz="0" w:space="0" w:color="auto"/>
        <w:left w:val="none" w:sz="0" w:space="0" w:color="auto"/>
        <w:bottom w:val="none" w:sz="0" w:space="0" w:color="auto"/>
        <w:right w:val="none" w:sz="0" w:space="0" w:color="auto"/>
      </w:divBdr>
    </w:div>
    <w:div w:id="569197387">
      <w:bodyDiv w:val="1"/>
      <w:marLeft w:val="0"/>
      <w:marRight w:val="0"/>
      <w:marTop w:val="0"/>
      <w:marBottom w:val="0"/>
      <w:divBdr>
        <w:top w:val="none" w:sz="0" w:space="0" w:color="auto"/>
        <w:left w:val="none" w:sz="0" w:space="0" w:color="auto"/>
        <w:bottom w:val="none" w:sz="0" w:space="0" w:color="auto"/>
        <w:right w:val="none" w:sz="0" w:space="0" w:color="auto"/>
      </w:divBdr>
    </w:div>
    <w:div w:id="572469651">
      <w:bodyDiv w:val="1"/>
      <w:marLeft w:val="0"/>
      <w:marRight w:val="0"/>
      <w:marTop w:val="0"/>
      <w:marBottom w:val="0"/>
      <w:divBdr>
        <w:top w:val="none" w:sz="0" w:space="0" w:color="auto"/>
        <w:left w:val="none" w:sz="0" w:space="0" w:color="auto"/>
        <w:bottom w:val="none" w:sz="0" w:space="0" w:color="auto"/>
        <w:right w:val="none" w:sz="0" w:space="0" w:color="auto"/>
      </w:divBdr>
    </w:div>
    <w:div w:id="573511658">
      <w:bodyDiv w:val="1"/>
      <w:marLeft w:val="0"/>
      <w:marRight w:val="0"/>
      <w:marTop w:val="0"/>
      <w:marBottom w:val="0"/>
      <w:divBdr>
        <w:top w:val="none" w:sz="0" w:space="0" w:color="auto"/>
        <w:left w:val="none" w:sz="0" w:space="0" w:color="auto"/>
        <w:bottom w:val="none" w:sz="0" w:space="0" w:color="auto"/>
        <w:right w:val="none" w:sz="0" w:space="0" w:color="auto"/>
      </w:divBdr>
    </w:div>
    <w:div w:id="575670056">
      <w:bodyDiv w:val="1"/>
      <w:marLeft w:val="0"/>
      <w:marRight w:val="0"/>
      <w:marTop w:val="0"/>
      <w:marBottom w:val="0"/>
      <w:divBdr>
        <w:top w:val="none" w:sz="0" w:space="0" w:color="auto"/>
        <w:left w:val="none" w:sz="0" w:space="0" w:color="auto"/>
        <w:bottom w:val="none" w:sz="0" w:space="0" w:color="auto"/>
        <w:right w:val="none" w:sz="0" w:space="0" w:color="auto"/>
      </w:divBdr>
    </w:div>
    <w:div w:id="582030622">
      <w:bodyDiv w:val="1"/>
      <w:marLeft w:val="0"/>
      <w:marRight w:val="0"/>
      <w:marTop w:val="0"/>
      <w:marBottom w:val="0"/>
      <w:divBdr>
        <w:top w:val="none" w:sz="0" w:space="0" w:color="auto"/>
        <w:left w:val="none" w:sz="0" w:space="0" w:color="auto"/>
        <w:bottom w:val="none" w:sz="0" w:space="0" w:color="auto"/>
        <w:right w:val="none" w:sz="0" w:space="0" w:color="auto"/>
      </w:divBdr>
    </w:div>
    <w:div w:id="589318724">
      <w:bodyDiv w:val="1"/>
      <w:marLeft w:val="0"/>
      <w:marRight w:val="0"/>
      <w:marTop w:val="0"/>
      <w:marBottom w:val="0"/>
      <w:divBdr>
        <w:top w:val="none" w:sz="0" w:space="0" w:color="auto"/>
        <w:left w:val="none" w:sz="0" w:space="0" w:color="auto"/>
        <w:bottom w:val="none" w:sz="0" w:space="0" w:color="auto"/>
        <w:right w:val="none" w:sz="0" w:space="0" w:color="auto"/>
      </w:divBdr>
    </w:div>
    <w:div w:id="589855829">
      <w:bodyDiv w:val="1"/>
      <w:marLeft w:val="0"/>
      <w:marRight w:val="0"/>
      <w:marTop w:val="0"/>
      <w:marBottom w:val="0"/>
      <w:divBdr>
        <w:top w:val="none" w:sz="0" w:space="0" w:color="auto"/>
        <w:left w:val="none" w:sz="0" w:space="0" w:color="auto"/>
        <w:bottom w:val="none" w:sz="0" w:space="0" w:color="auto"/>
        <w:right w:val="none" w:sz="0" w:space="0" w:color="auto"/>
      </w:divBdr>
    </w:div>
    <w:div w:id="591200962">
      <w:bodyDiv w:val="1"/>
      <w:marLeft w:val="0"/>
      <w:marRight w:val="0"/>
      <w:marTop w:val="0"/>
      <w:marBottom w:val="0"/>
      <w:divBdr>
        <w:top w:val="none" w:sz="0" w:space="0" w:color="auto"/>
        <w:left w:val="none" w:sz="0" w:space="0" w:color="auto"/>
        <w:bottom w:val="none" w:sz="0" w:space="0" w:color="auto"/>
        <w:right w:val="none" w:sz="0" w:space="0" w:color="auto"/>
      </w:divBdr>
    </w:div>
    <w:div w:id="594828000">
      <w:bodyDiv w:val="1"/>
      <w:marLeft w:val="0"/>
      <w:marRight w:val="0"/>
      <w:marTop w:val="0"/>
      <w:marBottom w:val="0"/>
      <w:divBdr>
        <w:top w:val="none" w:sz="0" w:space="0" w:color="auto"/>
        <w:left w:val="none" w:sz="0" w:space="0" w:color="auto"/>
        <w:bottom w:val="none" w:sz="0" w:space="0" w:color="auto"/>
        <w:right w:val="none" w:sz="0" w:space="0" w:color="auto"/>
      </w:divBdr>
    </w:div>
    <w:div w:id="624965697">
      <w:bodyDiv w:val="1"/>
      <w:marLeft w:val="0"/>
      <w:marRight w:val="0"/>
      <w:marTop w:val="0"/>
      <w:marBottom w:val="0"/>
      <w:divBdr>
        <w:top w:val="none" w:sz="0" w:space="0" w:color="auto"/>
        <w:left w:val="none" w:sz="0" w:space="0" w:color="auto"/>
        <w:bottom w:val="none" w:sz="0" w:space="0" w:color="auto"/>
        <w:right w:val="none" w:sz="0" w:space="0" w:color="auto"/>
      </w:divBdr>
    </w:div>
    <w:div w:id="629749536">
      <w:bodyDiv w:val="1"/>
      <w:marLeft w:val="0"/>
      <w:marRight w:val="0"/>
      <w:marTop w:val="0"/>
      <w:marBottom w:val="0"/>
      <w:divBdr>
        <w:top w:val="none" w:sz="0" w:space="0" w:color="auto"/>
        <w:left w:val="none" w:sz="0" w:space="0" w:color="auto"/>
        <w:bottom w:val="none" w:sz="0" w:space="0" w:color="auto"/>
        <w:right w:val="none" w:sz="0" w:space="0" w:color="auto"/>
      </w:divBdr>
    </w:div>
    <w:div w:id="635333803">
      <w:bodyDiv w:val="1"/>
      <w:marLeft w:val="0"/>
      <w:marRight w:val="0"/>
      <w:marTop w:val="0"/>
      <w:marBottom w:val="0"/>
      <w:divBdr>
        <w:top w:val="none" w:sz="0" w:space="0" w:color="auto"/>
        <w:left w:val="none" w:sz="0" w:space="0" w:color="auto"/>
        <w:bottom w:val="none" w:sz="0" w:space="0" w:color="auto"/>
        <w:right w:val="none" w:sz="0" w:space="0" w:color="auto"/>
      </w:divBdr>
    </w:div>
    <w:div w:id="636648562">
      <w:bodyDiv w:val="1"/>
      <w:marLeft w:val="0"/>
      <w:marRight w:val="0"/>
      <w:marTop w:val="0"/>
      <w:marBottom w:val="0"/>
      <w:divBdr>
        <w:top w:val="none" w:sz="0" w:space="0" w:color="auto"/>
        <w:left w:val="none" w:sz="0" w:space="0" w:color="auto"/>
        <w:bottom w:val="none" w:sz="0" w:space="0" w:color="auto"/>
        <w:right w:val="none" w:sz="0" w:space="0" w:color="auto"/>
      </w:divBdr>
    </w:div>
    <w:div w:id="642856954">
      <w:bodyDiv w:val="1"/>
      <w:marLeft w:val="0"/>
      <w:marRight w:val="0"/>
      <w:marTop w:val="0"/>
      <w:marBottom w:val="0"/>
      <w:divBdr>
        <w:top w:val="none" w:sz="0" w:space="0" w:color="auto"/>
        <w:left w:val="none" w:sz="0" w:space="0" w:color="auto"/>
        <w:bottom w:val="none" w:sz="0" w:space="0" w:color="auto"/>
        <w:right w:val="none" w:sz="0" w:space="0" w:color="auto"/>
      </w:divBdr>
    </w:div>
    <w:div w:id="652879191">
      <w:bodyDiv w:val="1"/>
      <w:marLeft w:val="0"/>
      <w:marRight w:val="0"/>
      <w:marTop w:val="0"/>
      <w:marBottom w:val="0"/>
      <w:divBdr>
        <w:top w:val="none" w:sz="0" w:space="0" w:color="auto"/>
        <w:left w:val="none" w:sz="0" w:space="0" w:color="auto"/>
        <w:bottom w:val="none" w:sz="0" w:space="0" w:color="auto"/>
        <w:right w:val="none" w:sz="0" w:space="0" w:color="auto"/>
      </w:divBdr>
    </w:div>
    <w:div w:id="657732414">
      <w:bodyDiv w:val="1"/>
      <w:marLeft w:val="0"/>
      <w:marRight w:val="0"/>
      <w:marTop w:val="0"/>
      <w:marBottom w:val="0"/>
      <w:divBdr>
        <w:top w:val="none" w:sz="0" w:space="0" w:color="auto"/>
        <w:left w:val="none" w:sz="0" w:space="0" w:color="auto"/>
        <w:bottom w:val="none" w:sz="0" w:space="0" w:color="auto"/>
        <w:right w:val="none" w:sz="0" w:space="0" w:color="auto"/>
      </w:divBdr>
    </w:div>
    <w:div w:id="661545167">
      <w:bodyDiv w:val="1"/>
      <w:marLeft w:val="0"/>
      <w:marRight w:val="0"/>
      <w:marTop w:val="0"/>
      <w:marBottom w:val="0"/>
      <w:divBdr>
        <w:top w:val="none" w:sz="0" w:space="0" w:color="auto"/>
        <w:left w:val="none" w:sz="0" w:space="0" w:color="auto"/>
        <w:bottom w:val="none" w:sz="0" w:space="0" w:color="auto"/>
        <w:right w:val="none" w:sz="0" w:space="0" w:color="auto"/>
      </w:divBdr>
    </w:div>
    <w:div w:id="663584746">
      <w:bodyDiv w:val="1"/>
      <w:marLeft w:val="0"/>
      <w:marRight w:val="0"/>
      <w:marTop w:val="0"/>
      <w:marBottom w:val="0"/>
      <w:divBdr>
        <w:top w:val="none" w:sz="0" w:space="0" w:color="auto"/>
        <w:left w:val="none" w:sz="0" w:space="0" w:color="auto"/>
        <w:bottom w:val="none" w:sz="0" w:space="0" w:color="auto"/>
        <w:right w:val="none" w:sz="0" w:space="0" w:color="auto"/>
      </w:divBdr>
    </w:div>
    <w:div w:id="664819580">
      <w:bodyDiv w:val="1"/>
      <w:marLeft w:val="0"/>
      <w:marRight w:val="0"/>
      <w:marTop w:val="0"/>
      <w:marBottom w:val="0"/>
      <w:divBdr>
        <w:top w:val="none" w:sz="0" w:space="0" w:color="auto"/>
        <w:left w:val="none" w:sz="0" w:space="0" w:color="auto"/>
        <w:bottom w:val="none" w:sz="0" w:space="0" w:color="auto"/>
        <w:right w:val="none" w:sz="0" w:space="0" w:color="auto"/>
      </w:divBdr>
    </w:div>
    <w:div w:id="666251668">
      <w:bodyDiv w:val="1"/>
      <w:marLeft w:val="0"/>
      <w:marRight w:val="0"/>
      <w:marTop w:val="0"/>
      <w:marBottom w:val="0"/>
      <w:divBdr>
        <w:top w:val="none" w:sz="0" w:space="0" w:color="auto"/>
        <w:left w:val="none" w:sz="0" w:space="0" w:color="auto"/>
        <w:bottom w:val="none" w:sz="0" w:space="0" w:color="auto"/>
        <w:right w:val="none" w:sz="0" w:space="0" w:color="auto"/>
      </w:divBdr>
    </w:div>
    <w:div w:id="669606180">
      <w:bodyDiv w:val="1"/>
      <w:marLeft w:val="0"/>
      <w:marRight w:val="0"/>
      <w:marTop w:val="0"/>
      <w:marBottom w:val="0"/>
      <w:divBdr>
        <w:top w:val="none" w:sz="0" w:space="0" w:color="auto"/>
        <w:left w:val="none" w:sz="0" w:space="0" w:color="auto"/>
        <w:bottom w:val="none" w:sz="0" w:space="0" w:color="auto"/>
        <w:right w:val="none" w:sz="0" w:space="0" w:color="auto"/>
      </w:divBdr>
    </w:div>
    <w:div w:id="683821883">
      <w:bodyDiv w:val="1"/>
      <w:marLeft w:val="0"/>
      <w:marRight w:val="0"/>
      <w:marTop w:val="0"/>
      <w:marBottom w:val="0"/>
      <w:divBdr>
        <w:top w:val="none" w:sz="0" w:space="0" w:color="auto"/>
        <w:left w:val="none" w:sz="0" w:space="0" w:color="auto"/>
        <w:bottom w:val="none" w:sz="0" w:space="0" w:color="auto"/>
        <w:right w:val="none" w:sz="0" w:space="0" w:color="auto"/>
      </w:divBdr>
    </w:div>
    <w:div w:id="690180162">
      <w:bodyDiv w:val="1"/>
      <w:marLeft w:val="0"/>
      <w:marRight w:val="0"/>
      <w:marTop w:val="0"/>
      <w:marBottom w:val="0"/>
      <w:divBdr>
        <w:top w:val="none" w:sz="0" w:space="0" w:color="auto"/>
        <w:left w:val="none" w:sz="0" w:space="0" w:color="auto"/>
        <w:bottom w:val="none" w:sz="0" w:space="0" w:color="auto"/>
        <w:right w:val="none" w:sz="0" w:space="0" w:color="auto"/>
      </w:divBdr>
    </w:div>
    <w:div w:id="696126204">
      <w:bodyDiv w:val="1"/>
      <w:marLeft w:val="0"/>
      <w:marRight w:val="0"/>
      <w:marTop w:val="0"/>
      <w:marBottom w:val="0"/>
      <w:divBdr>
        <w:top w:val="none" w:sz="0" w:space="0" w:color="auto"/>
        <w:left w:val="none" w:sz="0" w:space="0" w:color="auto"/>
        <w:bottom w:val="none" w:sz="0" w:space="0" w:color="auto"/>
        <w:right w:val="none" w:sz="0" w:space="0" w:color="auto"/>
      </w:divBdr>
    </w:div>
    <w:div w:id="698818968">
      <w:bodyDiv w:val="1"/>
      <w:marLeft w:val="0"/>
      <w:marRight w:val="0"/>
      <w:marTop w:val="0"/>
      <w:marBottom w:val="0"/>
      <w:divBdr>
        <w:top w:val="none" w:sz="0" w:space="0" w:color="auto"/>
        <w:left w:val="none" w:sz="0" w:space="0" w:color="auto"/>
        <w:bottom w:val="none" w:sz="0" w:space="0" w:color="auto"/>
        <w:right w:val="none" w:sz="0" w:space="0" w:color="auto"/>
      </w:divBdr>
    </w:div>
    <w:div w:id="707799485">
      <w:bodyDiv w:val="1"/>
      <w:marLeft w:val="0"/>
      <w:marRight w:val="0"/>
      <w:marTop w:val="0"/>
      <w:marBottom w:val="0"/>
      <w:divBdr>
        <w:top w:val="none" w:sz="0" w:space="0" w:color="auto"/>
        <w:left w:val="none" w:sz="0" w:space="0" w:color="auto"/>
        <w:bottom w:val="none" w:sz="0" w:space="0" w:color="auto"/>
        <w:right w:val="none" w:sz="0" w:space="0" w:color="auto"/>
      </w:divBdr>
    </w:div>
    <w:div w:id="712539444">
      <w:bodyDiv w:val="1"/>
      <w:marLeft w:val="0"/>
      <w:marRight w:val="0"/>
      <w:marTop w:val="0"/>
      <w:marBottom w:val="0"/>
      <w:divBdr>
        <w:top w:val="none" w:sz="0" w:space="0" w:color="auto"/>
        <w:left w:val="none" w:sz="0" w:space="0" w:color="auto"/>
        <w:bottom w:val="none" w:sz="0" w:space="0" w:color="auto"/>
        <w:right w:val="none" w:sz="0" w:space="0" w:color="auto"/>
      </w:divBdr>
    </w:div>
    <w:div w:id="715351107">
      <w:bodyDiv w:val="1"/>
      <w:marLeft w:val="0"/>
      <w:marRight w:val="0"/>
      <w:marTop w:val="0"/>
      <w:marBottom w:val="0"/>
      <w:divBdr>
        <w:top w:val="none" w:sz="0" w:space="0" w:color="auto"/>
        <w:left w:val="none" w:sz="0" w:space="0" w:color="auto"/>
        <w:bottom w:val="none" w:sz="0" w:space="0" w:color="auto"/>
        <w:right w:val="none" w:sz="0" w:space="0" w:color="auto"/>
      </w:divBdr>
    </w:div>
    <w:div w:id="720447744">
      <w:bodyDiv w:val="1"/>
      <w:marLeft w:val="0"/>
      <w:marRight w:val="0"/>
      <w:marTop w:val="0"/>
      <w:marBottom w:val="0"/>
      <w:divBdr>
        <w:top w:val="none" w:sz="0" w:space="0" w:color="auto"/>
        <w:left w:val="none" w:sz="0" w:space="0" w:color="auto"/>
        <w:bottom w:val="none" w:sz="0" w:space="0" w:color="auto"/>
        <w:right w:val="none" w:sz="0" w:space="0" w:color="auto"/>
      </w:divBdr>
    </w:div>
    <w:div w:id="722488003">
      <w:bodyDiv w:val="1"/>
      <w:marLeft w:val="0"/>
      <w:marRight w:val="0"/>
      <w:marTop w:val="0"/>
      <w:marBottom w:val="0"/>
      <w:divBdr>
        <w:top w:val="none" w:sz="0" w:space="0" w:color="auto"/>
        <w:left w:val="none" w:sz="0" w:space="0" w:color="auto"/>
        <w:bottom w:val="none" w:sz="0" w:space="0" w:color="auto"/>
        <w:right w:val="none" w:sz="0" w:space="0" w:color="auto"/>
      </w:divBdr>
    </w:div>
    <w:div w:id="735320294">
      <w:bodyDiv w:val="1"/>
      <w:marLeft w:val="0"/>
      <w:marRight w:val="0"/>
      <w:marTop w:val="0"/>
      <w:marBottom w:val="0"/>
      <w:divBdr>
        <w:top w:val="none" w:sz="0" w:space="0" w:color="auto"/>
        <w:left w:val="none" w:sz="0" w:space="0" w:color="auto"/>
        <w:bottom w:val="none" w:sz="0" w:space="0" w:color="auto"/>
        <w:right w:val="none" w:sz="0" w:space="0" w:color="auto"/>
      </w:divBdr>
    </w:div>
    <w:div w:id="738358890">
      <w:bodyDiv w:val="1"/>
      <w:marLeft w:val="0"/>
      <w:marRight w:val="0"/>
      <w:marTop w:val="0"/>
      <w:marBottom w:val="0"/>
      <w:divBdr>
        <w:top w:val="none" w:sz="0" w:space="0" w:color="auto"/>
        <w:left w:val="none" w:sz="0" w:space="0" w:color="auto"/>
        <w:bottom w:val="none" w:sz="0" w:space="0" w:color="auto"/>
        <w:right w:val="none" w:sz="0" w:space="0" w:color="auto"/>
      </w:divBdr>
    </w:div>
    <w:div w:id="750464195">
      <w:bodyDiv w:val="1"/>
      <w:marLeft w:val="0"/>
      <w:marRight w:val="0"/>
      <w:marTop w:val="0"/>
      <w:marBottom w:val="0"/>
      <w:divBdr>
        <w:top w:val="none" w:sz="0" w:space="0" w:color="auto"/>
        <w:left w:val="none" w:sz="0" w:space="0" w:color="auto"/>
        <w:bottom w:val="none" w:sz="0" w:space="0" w:color="auto"/>
        <w:right w:val="none" w:sz="0" w:space="0" w:color="auto"/>
      </w:divBdr>
    </w:div>
    <w:div w:id="765734722">
      <w:bodyDiv w:val="1"/>
      <w:marLeft w:val="0"/>
      <w:marRight w:val="0"/>
      <w:marTop w:val="0"/>
      <w:marBottom w:val="0"/>
      <w:divBdr>
        <w:top w:val="none" w:sz="0" w:space="0" w:color="auto"/>
        <w:left w:val="none" w:sz="0" w:space="0" w:color="auto"/>
        <w:bottom w:val="none" w:sz="0" w:space="0" w:color="auto"/>
        <w:right w:val="none" w:sz="0" w:space="0" w:color="auto"/>
      </w:divBdr>
    </w:div>
    <w:div w:id="777680035">
      <w:bodyDiv w:val="1"/>
      <w:marLeft w:val="0"/>
      <w:marRight w:val="0"/>
      <w:marTop w:val="0"/>
      <w:marBottom w:val="0"/>
      <w:divBdr>
        <w:top w:val="none" w:sz="0" w:space="0" w:color="auto"/>
        <w:left w:val="none" w:sz="0" w:space="0" w:color="auto"/>
        <w:bottom w:val="none" w:sz="0" w:space="0" w:color="auto"/>
        <w:right w:val="none" w:sz="0" w:space="0" w:color="auto"/>
      </w:divBdr>
    </w:div>
    <w:div w:id="784617371">
      <w:bodyDiv w:val="1"/>
      <w:marLeft w:val="0"/>
      <w:marRight w:val="0"/>
      <w:marTop w:val="0"/>
      <w:marBottom w:val="0"/>
      <w:divBdr>
        <w:top w:val="none" w:sz="0" w:space="0" w:color="auto"/>
        <w:left w:val="none" w:sz="0" w:space="0" w:color="auto"/>
        <w:bottom w:val="none" w:sz="0" w:space="0" w:color="auto"/>
        <w:right w:val="none" w:sz="0" w:space="0" w:color="auto"/>
      </w:divBdr>
    </w:div>
    <w:div w:id="786972372">
      <w:bodyDiv w:val="1"/>
      <w:marLeft w:val="0"/>
      <w:marRight w:val="0"/>
      <w:marTop w:val="0"/>
      <w:marBottom w:val="0"/>
      <w:divBdr>
        <w:top w:val="none" w:sz="0" w:space="0" w:color="auto"/>
        <w:left w:val="none" w:sz="0" w:space="0" w:color="auto"/>
        <w:bottom w:val="none" w:sz="0" w:space="0" w:color="auto"/>
        <w:right w:val="none" w:sz="0" w:space="0" w:color="auto"/>
      </w:divBdr>
    </w:div>
    <w:div w:id="788357209">
      <w:bodyDiv w:val="1"/>
      <w:marLeft w:val="0"/>
      <w:marRight w:val="0"/>
      <w:marTop w:val="0"/>
      <w:marBottom w:val="0"/>
      <w:divBdr>
        <w:top w:val="none" w:sz="0" w:space="0" w:color="auto"/>
        <w:left w:val="none" w:sz="0" w:space="0" w:color="auto"/>
        <w:bottom w:val="none" w:sz="0" w:space="0" w:color="auto"/>
        <w:right w:val="none" w:sz="0" w:space="0" w:color="auto"/>
      </w:divBdr>
    </w:div>
    <w:div w:id="796532864">
      <w:bodyDiv w:val="1"/>
      <w:marLeft w:val="0"/>
      <w:marRight w:val="0"/>
      <w:marTop w:val="0"/>
      <w:marBottom w:val="0"/>
      <w:divBdr>
        <w:top w:val="none" w:sz="0" w:space="0" w:color="auto"/>
        <w:left w:val="none" w:sz="0" w:space="0" w:color="auto"/>
        <w:bottom w:val="none" w:sz="0" w:space="0" w:color="auto"/>
        <w:right w:val="none" w:sz="0" w:space="0" w:color="auto"/>
      </w:divBdr>
    </w:div>
    <w:div w:id="822312929">
      <w:bodyDiv w:val="1"/>
      <w:marLeft w:val="0"/>
      <w:marRight w:val="0"/>
      <w:marTop w:val="0"/>
      <w:marBottom w:val="0"/>
      <w:divBdr>
        <w:top w:val="none" w:sz="0" w:space="0" w:color="auto"/>
        <w:left w:val="none" w:sz="0" w:space="0" w:color="auto"/>
        <w:bottom w:val="none" w:sz="0" w:space="0" w:color="auto"/>
        <w:right w:val="none" w:sz="0" w:space="0" w:color="auto"/>
      </w:divBdr>
    </w:div>
    <w:div w:id="838539980">
      <w:bodyDiv w:val="1"/>
      <w:marLeft w:val="0"/>
      <w:marRight w:val="0"/>
      <w:marTop w:val="0"/>
      <w:marBottom w:val="0"/>
      <w:divBdr>
        <w:top w:val="none" w:sz="0" w:space="0" w:color="auto"/>
        <w:left w:val="none" w:sz="0" w:space="0" w:color="auto"/>
        <w:bottom w:val="none" w:sz="0" w:space="0" w:color="auto"/>
        <w:right w:val="none" w:sz="0" w:space="0" w:color="auto"/>
      </w:divBdr>
    </w:div>
    <w:div w:id="839539155">
      <w:bodyDiv w:val="1"/>
      <w:marLeft w:val="0"/>
      <w:marRight w:val="0"/>
      <w:marTop w:val="0"/>
      <w:marBottom w:val="0"/>
      <w:divBdr>
        <w:top w:val="none" w:sz="0" w:space="0" w:color="auto"/>
        <w:left w:val="none" w:sz="0" w:space="0" w:color="auto"/>
        <w:bottom w:val="none" w:sz="0" w:space="0" w:color="auto"/>
        <w:right w:val="none" w:sz="0" w:space="0" w:color="auto"/>
      </w:divBdr>
    </w:div>
    <w:div w:id="840705593">
      <w:bodyDiv w:val="1"/>
      <w:marLeft w:val="0"/>
      <w:marRight w:val="0"/>
      <w:marTop w:val="0"/>
      <w:marBottom w:val="0"/>
      <w:divBdr>
        <w:top w:val="none" w:sz="0" w:space="0" w:color="auto"/>
        <w:left w:val="none" w:sz="0" w:space="0" w:color="auto"/>
        <w:bottom w:val="none" w:sz="0" w:space="0" w:color="auto"/>
        <w:right w:val="none" w:sz="0" w:space="0" w:color="auto"/>
      </w:divBdr>
    </w:div>
    <w:div w:id="843282617">
      <w:bodyDiv w:val="1"/>
      <w:marLeft w:val="0"/>
      <w:marRight w:val="0"/>
      <w:marTop w:val="0"/>
      <w:marBottom w:val="0"/>
      <w:divBdr>
        <w:top w:val="none" w:sz="0" w:space="0" w:color="auto"/>
        <w:left w:val="none" w:sz="0" w:space="0" w:color="auto"/>
        <w:bottom w:val="none" w:sz="0" w:space="0" w:color="auto"/>
        <w:right w:val="none" w:sz="0" w:space="0" w:color="auto"/>
      </w:divBdr>
    </w:div>
    <w:div w:id="846214812">
      <w:bodyDiv w:val="1"/>
      <w:marLeft w:val="0"/>
      <w:marRight w:val="0"/>
      <w:marTop w:val="0"/>
      <w:marBottom w:val="0"/>
      <w:divBdr>
        <w:top w:val="none" w:sz="0" w:space="0" w:color="auto"/>
        <w:left w:val="none" w:sz="0" w:space="0" w:color="auto"/>
        <w:bottom w:val="none" w:sz="0" w:space="0" w:color="auto"/>
        <w:right w:val="none" w:sz="0" w:space="0" w:color="auto"/>
      </w:divBdr>
    </w:div>
    <w:div w:id="847451268">
      <w:bodyDiv w:val="1"/>
      <w:marLeft w:val="0"/>
      <w:marRight w:val="0"/>
      <w:marTop w:val="0"/>
      <w:marBottom w:val="0"/>
      <w:divBdr>
        <w:top w:val="none" w:sz="0" w:space="0" w:color="auto"/>
        <w:left w:val="none" w:sz="0" w:space="0" w:color="auto"/>
        <w:bottom w:val="none" w:sz="0" w:space="0" w:color="auto"/>
        <w:right w:val="none" w:sz="0" w:space="0" w:color="auto"/>
      </w:divBdr>
    </w:div>
    <w:div w:id="856233996">
      <w:bodyDiv w:val="1"/>
      <w:marLeft w:val="0"/>
      <w:marRight w:val="0"/>
      <w:marTop w:val="0"/>
      <w:marBottom w:val="0"/>
      <w:divBdr>
        <w:top w:val="none" w:sz="0" w:space="0" w:color="auto"/>
        <w:left w:val="none" w:sz="0" w:space="0" w:color="auto"/>
        <w:bottom w:val="none" w:sz="0" w:space="0" w:color="auto"/>
        <w:right w:val="none" w:sz="0" w:space="0" w:color="auto"/>
      </w:divBdr>
    </w:div>
    <w:div w:id="856427074">
      <w:bodyDiv w:val="1"/>
      <w:marLeft w:val="0"/>
      <w:marRight w:val="0"/>
      <w:marTop w:val="0"/>
      <w:marBottom w:val="0"/>
      <w:divBdr>
        <w:top w:val="none" w:sz="0" w:space="0" w:color="auto"/>
        <w:left w:val="none" w:sz="0" w:space="0" w:color="auto"/>
        <w:bottom w:val="none" w:sz="0" w:space="0" w:color="auto"/>
        <w:right w:val="none" w:sz="0" w:space="0" w:color="auto"/>
      </w:divBdr>
    </w:div>
    <w:div w:id="862743083">
      <w:bodyDiv w:val="1"/>
      <w:marLeft w:val="0"/>
      <w:marRight w:val="0"/>
      <w:marTop w:val="0"/>
      <w:marBottom w:val="0"/>
      <w:divBdr>
        <w:top w:val="none" w:sz="0" w:space="0" w:color="auto"/>
        <w:left w:val="none" w:sz="0" w:space="0" w:color="auto"/>
        <w:bottom w:val="none" w:sz="0" w:space="0" w:color="auto"/>
        <w:right w:val="none" w:sz="0" w:space="0" w:color="auto"/>
      </w:divBdr>
    </w:div>
    <w:div w:id="862862292">
      <w:bodyDiv w:val="1"/>
      <w:marLeft w:val="0"/>
      <w:marRight w:val="0"/>
      <w:marTop w:val="0"/>
      <w:marBottom w:val="0"/>
      <w:divBdr>
        <w:top w:val="none" w:sz="0" w:space="0" w:color="auto"/>
        <w:left w:val="none" w:sz="0" w:space="0" w:color="auto"/>
        <w:bottom w:val="none" w:sz="0" w:space="0" w:color="auto"/>
        <w:right w:val="none" w:sz="0" w:space="0" w:color="auto"/>
      </w:divBdr>
    </w:div>
    <w:div w:id="875432925">
      <w:bodyDiv w:val="1"/>
      <w:marLeft w:val="0"/>
      <w:marRight w:val="0"/>
      <w:marTop w:val="0"/>
      <w:marBottom w:val="0"/>
      <w:divBdr>
        <w:top w:val="none" w:sz="0" w:space="0" w:color="auto"/>
        <w:left w:val="none" w:sz="0" w:space="0" w:color="auto"/>
        <w:bottom w:val="none" w:sz="0" w:space="0" w:color="auto"/>
        <w:right w:val="none" w:sz="0" w:space="0" w:color="auto"/>
      </w:divBdr>
    </w:div>
    <w:div w:id="876546205">
      <w:bodyDiv w:val="1"/>
      <w:marLeft w:val="0"/>
      <w:marRight w:val="0"/>
      <w:marTop w:val="0"/>
      <w:marBottom w:val="0"/>
      <w:divBdr>
        <w:top w:val="none" w:sz="0" w:space="0" w:color="auto"/>
        <w:left w:val="none" w:sz="0" w:space="0" w:color="auto"/>
        <w:bottom w:val="none" w:sz="0" w:space="0" w:color="auto"/>
        <w:right w:val="none" w:sz="0" w:space="0" w:color="auto"/>
      </w:divBdr>
      <w:divsChild>
        <w:div w:id="475076357">
          <w:marLeft w:val="0"/>
          <w:marRight w:val="0"/>
          <w:marTop w:val="0"/>
          <w:marBottom w:val="0"/>
          <w:divBdr>
            <w:top w:val="none" w:sz="0" w:space="0" w:color="auto"/>
            <w:left w:val="none" w:sz="0" w:space="0" w:color="auto"/>
            <w:bottom w:val="none" w:sz="0" w:space="0" w:color="auto"/>
            <w:right w:val="none" w:sz="0" w:space="0" w:color="auto"/>
          </w:divBdr>
        </w:div>
        <w:div w:id="586620106">
          <w:marLeft w:val="0"/>
          <w:marRight w:val="0"/>
          <w:marTop w:val="0"/>
          <w:marBottom w:val="0"/>
          <w:divBdr>
            <w:top w:val="none" w:sz="0" w:space="0" w:color="auto"/>
            <w:left w:val="none" w:sz="0" w:space="0" w:color="auto"/>
            <w:bottom w:val="none" w:sz="0" w:space="0" w:color="auto"/>
            <w:right w:val="none" w:sz="0" w:space="0" w:color="auto"/>
          </w:divBdr>
        </w:div>
        <w:div w:id="21443684">
          <w:marLeft w:val="0"/>
          <w:marRight w:val="0"/>
          <w:marTop w:val="0"/>
          <w:marBottom w:val="0"/>
          <w:divBdr>
            <w:top w:val="none" w:sz="0" w:space="0" w:color="auto"/>
            <w:left w:val="none" w:sz="0" w:space="0" w:color="auto"/>
            <w:bottom w:val="none" w:sz="0" w:space="0" w:color="auto"/>
            <w:right w:val="none" w:sz="0" w:space="0" w:color="auto"/>
          </w:divBdr>
        </w:div>
        <w:div w:id="132331953">
          <w:marLeft w:val="0"/>
          <w:marRight w:val="0"/>
          <w:marTop w:val="0"/>
          <w:marBottom w:val="0"/>
          <w:divBdr>
            <w:top w:val="none" w:sz="0" w:space="0" w:color="auto"/>
            <w:left w:val="none" w:sz="0" w:space="0" w:color="auto"/>
            <w:bottom w:val="none" w:sz="0" w:space="0" w:color="auto"/>
            <w:right w:val="none" w:sz="0" w:space="0" w:color="auto"/>
          </w:divBdr>
        </w:div>
        <w:div w:id="1103182739">
          <w:marLeft w:val="0"/>
          <w:marRight w:val="0"/>
          <w:marTop w:val="0"/>
          <w:marBottom w:val="0"/>
          <w:divBdr>
            <w:top w:val="none" w:sz="0" w:space="0" w:color="auto"/>
            <w:left w:val="none" w:sz="0" w:space="0" w:color="auto"/>
            <w:bottom w:val="none" w:sz="0" w:space="0" w:color="auto"/>
            <w:right w:val="none" w:sz="0" w:space="0" w:color="auto"/>
          </w:divBdr>
        </w:div>
        <w:div w:id="80611193">
          <w:marLeft w:val="0"/>
          <w:marRight w:val="0"/>
          <w:marTop w:val="0"/>
          <w:marBottom w:val="0"/>
          <w:divBdr>
            <w:top w:val="none" w:sz="0" w:space="0" w:color="auto"/>
            <w:left w:val="none" w:sz="0" w:space="0" w:color="auto"/>
            <w:bottom w:val="none" w:sz="0" w:space="0" w:color="auto"/>
            <w:right w:val="none" w:sz="0" w:space="0" w:color="auto"/>
          </w:divBdr>
        </w:div>
        <w:div w:id="1037239872">
          <w:marLeft w:val="0"/>
          <w:marRight w:val="0"/>
          <w:marTop w:val="0"/>
          <w:marBottom w:val="0"/>
          <w:divBdr>
            <w:top w:val="none" w:sz="0" w:space="0" w:color="auto"/>
            <w:left w:val="none" w:sz="0" w:space="0" w:color="auto"/>
            <w:bottom w:val="none" w:sz="0" w:space="0" w:color="auto"/>
            <w:right w:val="none" w:sz="0" w:space="0" w:color="auto"/>
          </w:divBdr>
        </w:div>
        <w:div w:id="1572734255">
          <w:marLeft w:val="0"/>
          <w:marRight w:val="0"/>
          <w:marTop w:val="0"/>
          <w:marBottom w:val="0"/>
          <w:divBdr>
            <w:top w:val="none" w:sz="0" w:space="0" w:color="auto"/>
            <w:left w:val="none" w:sz="0" w:space="0" w:color="auto"/>
            <w:bottom w:val="none" w:sz="0" w:space="0" w:color="auto"/>
            <w:right w:val="none" w:sz="0" w:space="0" w:color="auto"/>
          </w:divBdr>
        </w:div>
        <w:div w:id="1570799453">
          <w:marLeft w:val="0"/>
          <w:marRight w:val="0"/>
          <w:marTop w:val="0"/>
          <w:marBottom w:val="0"/>
          <w:divBdr>
            <w:top w:val="none" w:sz="0" w:space="0" w:color="auto"/>
            <w:left w:val="none" w:sz="0" w:space="0" w:color="auto"/>
            <w:bottom w:val="none" w:sz="0" w:space="0" w:color="auto"/>
            <w:right w:val="none" w:sz="0" w:space="0" w:color="auto"/>
          </w:divBdr>
        </w:div>
      </w:divsChild>
    </w:div>
    <w:div w:id="888220795">
      <w:bodyDiv w:val="1"/>
      <w:marLeft w:val="0"/>
      <w:marRight w:val="0"/>
      <w:marTop w:val="0"/>
      <w:marBottom w:val="0"/>
      <w:divBdr>
        <w:top w:val="none" w:sz="0" w:space="0" w:color="auto"/>
        <w:left w:val="none" w:sz="0" w:space="0" w:color="auto"/>
        <w:bottom w:val="none" w:sz="0" w:space="0" w:color="auto"/>
        <w:right w:val="none" w:sz="0" w:space="0" w:color="auto"/>
      </w:divBdr>
    </w:div>
    <w:div w:id="899632790">
      <w:bodyDiv w:val="1"/>
      <w:marLeft w:val="0"/>
      <w:marRight w:val="0"/>
      <w:marTop w:val="0"/>
      <w:marBottom w:val="0"/>
      <w:divBdr>
        <w:top w:val="none" w:sz="0" w:space="0" w:color="auto"/>
        <w:left w:val="none" w:sz="0" w:space="0" w:color="auto"/>
        <w:bottom w:val="none" w:sz="0" w:space="0" w:color="auto"/>
        <w:right w:val="none" w:sz="0" w:space="0" w:color="auto"/>
      </w:divBdr>
    </w:div>
    <w:div w:id="899941309">
      <w:bodyDiv w:val="1"/>
      <w:marLeft w:val="0"/>
      <w:marRight w:val="0"/>
      <w:marTop w:val="0"/>
      <w:marBottom w:val="0"/>
      <w:divBdr>
        <w:top w:val="none" w:sz="0" w:space="0" w:color="auto"/>
        <w:left w:val="none" w:sz="0" w:space="0" w:color="auto"/>
        <w:bottom w:val="none" w:sz="0" w:space="0" w:color="auto"/>
        <w:right w:val="none" w:sz="0" w:space="0" w:color="auto"/>
      </w:divBdr>
    </w:div>
    <w:div w:id="903182471">
      <w:bodyDiv w:val="1"/>
      <w:marLeft w:val="0"/>
      <w:marRight w:val="0"/>
      <w:marTop w:val="0"/>
      <w:marBottom w:val="0"/>
      <w:divBdr>
        <w:top w:val="none" w:sz="0" w:space="0" w:color="auto"/>
        <w:left w:val="none" w:sz="0" w:space="0" w:color="auto"/>
        <w:bottom w:val="none" w:sz="0" w:space="0" w:color="auto"/>
        <w:right w:val="none" w:sz="0" w:space="0" w:color="auto"/>
      </w:divBdr>
    </w:div>
    <w:div w:id="904754497">
      <w:bodyDiv w:val="1"/>
      <w:marLeft w:val="0"/>
      <w:marRight w:val="0"/>
      <w:marTop w:val="0"/>
      <w:marBottom w:val="0"/>
      <w:divBdr>
        <w:top w:val="none" w:sz="0" w:space="0" w:color="auto"/>
        <w:left w:val="none" w:sz="0" w:space="0" w:color="auto"/>
        <w:bottom w:val="none" w:sz="0" w:space="0" w:color="auto"/>
        <w:right w:val="none" w:sz="0" w:space="0" w:color="auto"/>
      </w:divBdr>
    </w:div>
    <w:div w:id="914238361">
      <w:bodyDiv w:val="1"/>
      <w:marLeft w:val="0"/>
      <w:marRight w:val="0"/>
      <w:marTop w:val="0"/>
      <w:marBottom w:val="0"/>
      <w:divBdr>
        <w:top w:val="none" w:sz="0" w:space="0" w:color="auto"/>
        <w:left w:val="none" w:sz="0" w:space="0" w:color="auto"/>
        <w:bottom w:val="none" w:sz="0" w:space="0" w:color="auto"/>
        <w:right w:val="none" w:sz="0" w:space="0" w:color="auto"/>
      </w:divBdr>
    </w:div>
    <w:div w:id="918749869">
      <w:bodyDiv w:val="1"/>
      <w:marLeft w:val="0"/>
      <w:marRight w:val="0"/>
      <w:marTop w:val="0"/>
      <w:marBottom w:val="0"/>
      <w:divBdr>
        <w:top w:val="none" w:sz="0" w:space="0" w:color="auto"/>
        <w:left w:val="none" w:sz="0" w:space="0" w:color="auto"/>
        <w:bottom w:val="none" w:sz="0" w:space="0" w:color="auto"/>
        <w:right w:val="none" w:sz="0" w:space="0" w:color="auto"/>
      </w:divBdr>
      <w:divsChild>
        <w:div w:id="1448620321">
          <w:marLeft w:val="0"/>
          <w:marRight w:val="0"/>
          <w:marTop w:val="0"/>
          <w:marBottom w:val="0"/>
          <w:divBdr>
            <w:top w:val="none" w:sz="0" w:space="0" w:color="auto"/>
            <w:left w:val="none" w:sz="0" w:space="0" w:color="auto"/>
            <w:bottom w:val="none" w:sz="0" w:space="0" w:color="auto"/>
            <w:right w:val="none" w:sz="0" w:space="0" w:color="auto"/>
          </w:divBdr>
        </w:div>
        <w:div w:id="1627852258">
          <w:marLeft w:val="0"/>
          <w:marRight w:val="0"/>
          <w:marTop w:val="0"/>
          <w:marBottom w:val="0"/>
          <w:divBdr>
            <w:top w:val="none" w:sz="0" w:space="0" w:color="auto"/>
            <w:left w:val="none" w:sz="0" w:space="0" w:color="auto"/>
            <w:bottom w:val="none" w:sz="0" w:space="0" w:color="auto"/>
            <w:right w:val="none" w:sz="0" w:space="0" w:color="auto"/>
          </w:divBdr>
        </w:div>
        <w:div w:id="1418669372">
          <w:marLeft w:val="0"/>
          <w:marRight w:val="0"/>
          <w:marTop w:val="0"/>
          <w:marBottom w:val="0"/>
          <w:divBdr>
            <w:top w:val="none" w:sz="0" w:space="0" w:color="auto"/>
            <w:left w:val="none" w:sz="0" w:space="0" w:color="auto"/>
            <w:bottom w:val="none" w:sz="0" w:space="0" w:color="auto"/>
            <w:right w:val="none" w:sz="0" w:space="0" w:color="auto"/>
          </w:divBdr>
        </w:div>
        <w:div w:id="940261141">
          <w:marLeft w:val="0"/>
          <w:marRight w:val="0"/>
          <w:marTop w:val="0"/>
          <w:marBottom w:val="0"/>
          <w:divBdr>
            <w:top w:val="none" w:sz="0" w:space="0" w:color="auto"/>
            <w:left w:val="none" w:sz="0" w:space="0" w:color="auto"/>
            <w:bottom w:val="none" w:sz="0" w:space="0" w:color="auto"/>
            <w:right w:val="none" w:sz="0" w:space="0" w:color="auto"/>
          </w:divBdr>
        </w:div>
        <w:div w:id="879899411">
          <w:marLeft w:val="0"/>
          <w:marRight w:val="0"/>
          <w:marTop w:val="0"/>
          <w:marBottom w:val="0"/>
          <w:divBdr>
            <w:top w:val="none" w:sz="0" w:space="0" w:color="auto"/>
            <w:left w:val="none" w:sz="0" w:space="0" w:color="auto"/>
            <w:bottom w:val="none" w:sz="0" w:space="0" w:color="auto"/>
            <w:right w:val="none" w:sz="0" w:space="0" w:color="auto"/>
          </w:divBdr>
        </w:div>
        <w:div w:id="1828132799">
          <w:marLeft w:val="0"/>
          <w:marRight w:val="0"/>
          <w:marTop w:val="0"/>
          <w:marBottom w:val="0"/>
          <w:divBdr>
            <w:top w:val="none" w:sz="0" w:space="0" w:color="auto"/>
            <w:left w:val="none" w:sz="0" w:space="0" w:color="auto"/>
            <w:bottom w:val="none" w:sz="0" w:space="0" w:color="auto"/>
            <w:right w:val="none" w:sz="0" w:space="0" w:color="auto"/>
          </w:divBdr>
        </w:div>
        <w:div w:id="1250043650">
          <w:marLeft w:val="0"/>
          <w:marRight w:val="0"/>
          <w:marTop w:val="0"/>
          <w:marBottom w:val="0"/>
          <w:divBdr>
            <w:top w:val="none" w:sz="0" w:space="0" w:color="auto"/>
            <w:left w:val="none" w:sz="0" w:space="0" w:color="auto"/>
            <w:bottom w:val="none" w:sz="0" w:space="0" w:color="auto"/>
            <w:right w:val="none" w:sz="0" w:space="0" w:color="auto"/>
          </w:divBdr>
        </w:div>
        <w:div w:id="2017422411">
          <w:marLeft w:val="0"/>
          <w:marRight w:val="0"/>
          <w:marTop w:val="0"/>
          <w:marBottom w:val="0"/>
          <w:divBdr>
            <w:top w:val="none" w:sz="0" w:space="0" w:color="auto"/>
            <w:left w:val="none" w:sz="0" w:space="0" w:color="auto"/>
            <w:bottom w:val="none" w:sz="0" w:space="0" w:color="auto"/>
            <w:right w:val="none" w:sz="0" w:space="0" w:color="auto"/>
          </w:divBdr>
        </w:div>
        <w:div w:id="1170947840">
          <w:marLeft w:val="0"/>
          <w:marRight w:val="0"/>
          <w:marTop w:val="0"/>
          <w:marBottom w:val="0"/>
          <w:divBdr>
            <w:top w:val="none" w:sz="0" w:space="0" w:color="auto"/>
            <w:left w:val="none" w:sz="0" w:space="0" w:color="auto"/>
            <w:bottom w:val="none" w:sz="0" w:space="0" w:color="auto"/>
            <w:right w:val="none" w:sz="0" w:space="0" w:color="auto"/>
          </w:divBdr>
        </w:div>
        <w:div w:id="88042742">
          <w:marLeft w:val="0"/>
          <w:marRight w:val="0"/>
          <w:marTop w:val="0"/>
          <w:marBottom w:val="0"/>
          <w:divBdr>
            <w:top w:val="none" w:sz="0" w:space="0" w:color="auto"/>
            <w:left w:val="none" w:sz="0" w:space="0" w:color="auto"/>
            <w:bottom w:val="none" w:sz="0" w:space="0" w:color="auto"/>
            <w:right w:val="none" w:sz="0" w:space="0" w:color="auto"/>
          </w:divBdr>
        </w:div>
        <w:div w:id="1330060718">
          <w:marLeft w:val="0"/>
          <w:marRight w:val="0"/>
          <w:marTop w:val="0"/>
          <w:marBottom w:val="0"/>
          <w:divBdr>
            <w:top w:val="none" w:sz="0" w:space="0" w:color="auto"/>
            <w:left w:val="none" w:sz="0" w:space="0" w:color="auto"/>
            <w:bottom w:val="none" w:sz="0" w:space="0" w:color="auto"/>
            <w:right w:val="none" w:sz="0" w:space="0" w:color="auto"/>
          </w:divBdr>
        </w:div>
        <w:div w:id="152918826">
          <w:marLeft w:val="0"/>
          <w:marRight w:val="0"/>
          <w:marTop w:val="0"/>
          <w:marBottom w:val="0"/>
          <w:divBdr>
            <w:top w:val="none" w:sz="0" w:space="0" w:color="auto"/>
            <w:left w:val="none" w:sz="0" w:space="0" w:color="auto"/>
            <w:bottom w:val="none" w:sz="0" w:space="0" w:color="auto"/>
            <w:right w:val="none" w:sz="0" w:space="0" w:color="auto"/>
          </w:divBdr>
        </w:div>
        <w:div w:id="1728915694">
          <w:marLeft w:val="0"/>
          <w:marRight w:val="0"/>
          <w:marTop w:val="0"/>
          <w:marBottom w:val="0"/>
          <w:divBdr>
            <w:top w:val="none" w:sz="0" w:space="0" w:color="auto"/>
            <w:left w:val="none" w:sz="0" w:space="0" w:color="auto"/>
            <w:bottom w:val="none" w:sz="0" w:space="0" w:color="auto"/>
            <w:right w:val="none" w:sz="0" w:space="0" w:color="auto"/>
          </w:divBdr>
        </w:div>
        <w:div w:id="1782677387">
          <w:marLeft w:val="0"/>
          <w:marRight w:val="0"/>
          <w:marTop w:val="0"/>
          <w:marBottom w:val="0"/>
          <w:divBdr>
            <w:top w:val="none" w:sz="0" w:space="0" w:color="auto"/>
            <w:left w:val="none" w:sz="0" w:space="0" w:color="auto"/>
            <w:bottom w:val="none" w:sz="0" w:space="0" w:color="auto"/>
            <w:right w:val="none" w:sz="0" w:space="0" w:color="auto"/>
          </w:divBdr>
        </w:div>
        <w:div w:id="595747853">
          <w:marLeft w:val="0"/>
          <w:marRight w:val="0"/>
          <w:marTop w:val="0"/>
          <w:marBottom w:val="0"/>
          <w:divBdr>
            <w:top w:val="none" w:sz="0" w:space="0" w:color="auto"/>
            <w:left w:val="none" w:sz="0" w:space="0" w:color="auto"/>
            <w:bottom w:val="none" w:sz="0" w:space="0" w:color="auto"/>
            <w:right w:val="none" w:sz="0" w:space="0" w:color="auto"/>
          </w:divBdr>
        </w:div>
        <w:div w:id="779764949">
          <w:marLeft w:val="0"/>
          <w:marRight w:val="0"/>
          <w:marTop w:val="0"/>
          <w:marBottom w:val="0"/>
          <w:divBdr>
            <w:top w:val="none" w:sz="0" w:space="0" w:color="auto"/>
            <w:left w:val="none" w:sz="0" w:space="0" w:color="auto"/>
            <w:bottom w:val="none" w:sz="0" w:space="0" w:color="auto"/>
            <w:right w:val="none" w:sz="0" w:space="0" w:color="auto"/>
          </w:divBdr>
        </w:div>
        <w:div w:id="635449019">
          <w:marLeft w:val="0"/>
          <w:marRight w:val="0"/>
          <w:marTop w:val="0"/>
          <w:marBottom w:val="0"/>
          <w:divBdr>
            <w:top w:val="none" w:sz="0" w:space="0" w:color="auto"/>
            <w:left w:val="none" w:sz="0" w:space="0" w:color="auto"/>
            <w:bottom w:val="none" w:sz="0" w:space="0" w:color="auto"/>
            <w:right w:val="none" w:sz="0" w:space="0" w:color="auto"/>
          </w:divBdr>
        </w:div>
        <w:div w:id="2127117402">
          <w:marLeft w:val="0"/>
          <w:marRight w:val="0"/>
          <w:marTop w:val="0"/>
          <w:marBottom w:val="0"/>
          <w:divBdr>
            <w:top w:val="none" w:sz="0" w:space="0" w:color="auto"/>
            <w:left w:val="none" w:sz="0" w:space="0" w:color="auto"/>
            <w:bottom w:val="none" w:sz="0" w:space="0" w:color="auto"/>
            <w:right w:val="none" w:sz="0" w:space="0" w:color="auto"/>
          </w:divBdr>
        </w:div>
        <w:div w:id="200290625">
          <w:marLeft w:val="0"/>
          <w:marRight w:val="0"/>
          <w:marTop w:val="0"/>
          <w:marBottom w:val="0"/>
          <w:divBdr>
            <w:top w:val="none" w:sz="0" w:space="0" w:color="auto"/>
            <w:left w:val="none" w:sz="0" w:space="0" w:color="auto"/>
            <w:bottom w:val="none" w:sz="0" w:space="0" w:color="auto"/>
            <w:right w:val="none" w:sz="0" w:space="0" w:color="auto"/>
          </w:divBdr>
        </w:div>
        <w:div w:id="1175269297">
          <w:marLeft w:val="0"/>
          <w:marRight w:val="0"/>
          <w:marTop w:val="0"/>
          <w:marBottom w:val="0"/>
          <w:divBdr>
            <w:top w:val="none" w:sz="0" w:space="0" w:color="auto"/>
            <w:left w:val="none" w:sz="0" w:space="0" w:color="auto"/>
            <w:bottom w:val="none" w:sz="0" w:space="0" w:color="auto"/>
            <w:right w:val="none" w:sz="0" w:space="0" w:color="auto"/>
          </w:divBdr>
        </w:div>
        <w:div w:id="533615406">
          <w:marLeft w:val="0"/>
          <w:marRight w:val="0"/>
          <w:marTop w:val="0"/>
          <w:marBottom w:val="0"/>
          <w:divBdr>
            <w:top w:val="none" w:sz="0" w:space="0" w:color="auto"/>
            <w:left w:val="none" w:sz="0" w:space="0" w:color="auto"/>
            <w:bottom w:val="none" w:sz="0" w:space="0" w:color="auto"/>
            <w:right w:val="none" w:sz="0" w:space="0" w:color="auto"/>
          </w:divBdr>
        </w:div>
        <w:div w:id="205802071">
          <w:marLeft w:val="0"/>
          <w:marRight w:val="0"/>
          <w:marTop w:val="0"/>
          <w:marBottom w:val="0"/>
          <w:divBdr>
            <w:top w:val="none" w:sz="0" w:space="0" w:color="auto"/>
            <w:left w:val="none" w:sz="0" w:space="0" w:color="auto"/>
            <w:bottom w:val="none" w:sz="0" w:space="0" w:color="auto"/>
            <w:right w:val="none" w:sz="0" w:space="0" w:color="auto"/>
          </w:divBdr>
        </w:div>
        <w:div w:id="1962952324">
          <w:marLeft w:val="0"/>
          <w:marRight w:val="0"/>
          <w:marTop w:val="0"/>
          <w:marBottom w:val="0"/>
          <w:divBdr>
            <w:top w:val="none" w:sz="0" w:space="0" w:color="auto"/>
            <w:left w:val="none" w:sz="0" w:space="0" w:color="auto"/>
            <w:bottom w:val="none" w:sz="0" w:space="0" w:color="auto"/>
            <w:right w:val="none" w:sz="0" w:space="0" w:color="auto"/>
          </w:divBdr>
        </w:div>
        <w:div w:id="1545435982">
          <w:marLeft w:val="0"/>
          <w:marRight w:val="0"/>
          <w:marTop w:val="0"/>
          <w:marBottom w:val="0"/>
          <w:divBdr>
            <w:top w:val="none" w:sz="0" w:space="0" w:color="auto"/>
            <w:left w:val="none" w:sz="0" w:space="0" w:color="auto"/>
            <w:bottom w:val="none" w:sz="0" w:space="0" w:color="auto"/>
            <w:right w:val="none" w:sz="0" w:space="0" w:color="auto"/>
          </w:divBdr>
        </w:div>
        <w:div w:id="16741244">
          <w:marLeft w:val="0"/>
          <w:marRight w:val="0"/>
          <w:marTop w:val="0"/>
          <w:marBottom w:val="0"/>
          <w:divBdr>
            <w:top w:val="none" w:sz="0" w:space="0" w:color="auto"/>
            <w:left w:val="none" w:sz="0" w:space="0" w:color="auto"/>
            <w:bottom w:val="none" w:sz="0" w:space="0" w:color="auto"/>
            <w:right w:val="none" w:sz="0" w:space="0" w:color="auto"/>
          </w:divBdr>
        </w:div>
        <w:div w:id="1364283255">
          <w:marLeft w:val="0"/>
          <w:marRight w:val="0"/>
          <w:marTop w:val="0"/>
          <w:marBottom w:val="0"/>
          <w:divBdr>
            <w:top w:val="none" w:sz="0" w:space="0" w:color="auto"/>
            <w:left w:val="none" w:sz="0" w:space="0" w:color="auto"/>
            <w:bottom w:val="none" w:sz="0" w:space="0" w:color="auto"/>
            <w:right w:val="none" w:sz="0" w:space="0" w:color="auto"/>
          </w:divBdr>
        </w:div>
        <w:div w:id="1826626453">
          <w:marLeft w:val="0"/>
          <w:marRight w:val="0"/>
          <w:marTop w:val="0"/>
          <w:marBottom w:val="0"/>
          <w:divBdr>
            <w:top w:val="none" w:sz="0" w:space="0" w:color="auto"/>
            <w:left w:val="none" w:sz="0" w:space="0" w:color="auto"/>
            <w:bottom w:val="none" w:sz="0" w:space="0" w:color="auto"/>
            <w:right w:val="none" w:sz="0" w:space="0" w:color="auto"/>
          </w:divBdr>
        </w:div>
      </w:divsChild>
    </w:div>
    <w:div w:id="927419791">
      <w:bodyDiv w:val="1"/>
      <w:marLeft w:val="0"/>
      <w:marRight w:val="0"/>
      <w:marTop w:val="0"/>
      <w:marBottom w:val="0"/>
      <w:divBdr>
        <w:top w:val="none" w:sz="0" w:space="0" w:color="auto"/>
        <w:left w:val="none" w:sz="0" w:space="0" w:color="auto"/>
        <w:bottom w:val="none" w:sz="0" w:space="0" w:color="auto"/>
        <w:right w:val="none" w:sz="0" w:space="0" w:color="auto"/>
      </w:divBdr>
    </w:div>
    <w:div w:id="930233455">
      <w:bodyDiv w:val="1"/>
      <w:marLeft w:val="0"/>
      <w:marRight w:val="0"/>
      <w:marTop w:val="0"/>
      <w:marBottom w:val="0"/>
      <w:divBdr>
        <w:top w:val="none" w:sz="0" w:space="0" w:color="auto"/>
        <w:left w:val="none" w:sz="0" w:space="0" w:color="auto"/>
        <w:bottom w:val="none" w:sz="0" w:space="0" w:color="auto"/>
        <w:right w:val="none" w:sz="0" w:space="0" w:color="auto"/>
      </w:divBdr>
    </w:div>
    <w:div w:id="931934275">
      <w:bodyDiv w:val="1"/>
      <w:marLeft w:val="0"/>
      <w:marRight w:val="0"/>
      <w:marTop w:val="0"/>
      <w:marBottom w:val="0"/>
      <w:divBdr>
        <w:top w:val="none" w:sz="0" w:space="0" w:color="auto"/>
        <w:left w:val="none" w:sz="0" w:space="0" w:color="auto"/>
        <w:bottom w:val="none" w:sz="0" w:space="0" w:color="auto"/>
        <w:right w:val="none" w:sz="0" w:space="0" w:color="auto"/>
      </w:divBdr>
    </w:div>
    <w:div w:id="940331570">
      <w:bodyDiv w:val="1"/>
      <w:marLeft w:val="0"/>
      <w:marRight w:val="0"/>
      <w:marTop w:val="0"/>
      <w:marBottom w:val="0"/>
      <w:divBdr>
        <w:top w:val="none" w:sz="0" w:space="0" w:color="auto"/>
        <w:left w:val="none" w:sz="0" w:space="0" w:color="auto"/>
        <w:bottom w:val="none" w:sz="0" w:space="0" w:color="auto"/>
        <w:right w:val="none" w:sz="0" w:space="0" w:color="auto"/>
      </w:divBdr>
    </w:div>
    <w:div w:id="942080052">
      <w:bodyDiv w:val="1"/>
      <w:marLeft w:val="0"/>
      <w:marRight w:val="0"/>
      <w:marTop w:val="0"/>
      <w:marBottom w:val="0"/>
      <w:divBdr>
        <w:top w:val="none" w:sz="0" w:space="0" w:color="auto"/>
        <w:left w:val="none" w:sz="0" w:space="0" w:color="auto"/>
        <w:bottom w:val="none" w:sz="0" w:space="0" w:color="auto"/>
        <w:right w:val="none" w:sz="0" w:space="0" w:color="auto"/>
      </w:divBdr>
    </w:div>
    <w:div w:id="944001732">
      <w:bodyDiv w:val="1"/>
      <w:marLeft w:val="0"/>
      <w:marRight w:val="0"/>
      <w:marTop w:val="0"/>
      <w:marBottom w:val="0"/>
      <w:divBdr>
        <w:top w:val="none" w:sz="0" w:space="0" w:color="auto"/>
        <w:left w:val="none" w:sz="0" w:space="0" w:color="auto"/>
        <w:bottom w:val="none" w:sz="0" w:space="0" w:color="auto"/>
        <w:right w:val="none" w:sz="0" w:space="0" w:color="auto"/>
      </w:divBdr>
    </w:div>
    <w:div w:id="945187558">
      <w:bodyDiv w:val="1"/>
      <w:marLeft w:val="0"/>
      <w:marRight w:val="0"/>
      <w:marTop w:val="0"/>
      <w:marBottom w:val="0"/>
      <w:divBdr>
        <w:top w:val="none" w:sz="0" w:space="0" w:color="auto"/>
        <w:left w:val="none" w:sz="0" w:space="0" w:color="auto"/>
        <w:bottom w:val="none" w:sz="0" w:space="0" w:color="auto"/>
        <w:right w:val="none" w:sz="0" w:space="0" w:color="auto"/>
      </w:divBdr>
    </w:div>
    <w:div w:id="950821761">
      <w:bodyDiv w:val="1"/>
      <w:marLeft w:val="0"/>
      <w:marRight w:val="0"/>
      <w:marTop w:val="0"/>
      <w:marBottom w:val="0"/>
      <w:divBdr>
        <w:top w:val="none" w:sz="0" w:space="0" w:color="auto"/>
        <w:left w:val="none" w:sz="0" w:space="0" w:color="auto"/>
        <w:bottom w:val="none" w:sz="0" w:space="0" w:color="auto"/>
        <w:right w:val="none" w:sz="0" w:space="0" w:color="auto"/>
      </w:divBdr>
    </w:div>
    <w:div w:id="954213973">
      <w:bodyDiv w:val="1"/>
      <w:marLeft w:val="0"/>
      <w:marRight w:val="0"/>
      <w:marTop w:val="0"/>
      <w:marBottom w:val="0"/>
      <w:divBdr>
        <w:top w:val="none" w:sz="0" w:space="0" w:color="auto"/>
        <w:left w:val="none" w:sz="0" w:space="0" w:color="auto"/>
        <w:bottom w:val="none" w:sz="0" w:space="0" w:color="auto"/>
        <w:right w:val="none" w:sz="0" w:space="0" w:color="auto"/>
      </w:divBdr>
    </w:div>
    <w:div w:id="958804839">
      <w:bodyDiv w:val="1"/>
      <w:marLeft w:val="0"/>
      <w:marRight w:val="0"/>
      <w:marTop w:val="0"/>
      <w:marBottom w:val="0"/>
      <w:divBdr>
        <w:top w:val="none" w:sz="0" w:space="0" w:color="auto"/>
        <w:left w:val="none" w:sz="0" w:space="0" w:color="auto"/>
        <w:bottom w:val="none" w:sz="0" w:space="0" w:color="auto"/>
        <w:right w:val="none" w:sz="0" w:space="0" w:color="auto"/>
      </w:divBdr>
    </w:div>
    <w:div w:id="963391612">
      <w:bodyDiv w:val="1"/>
      <w:marLeft w:val="0"/>
      <w:marRight w:val="0"/>
      <w:marTop w:val="0"/>
      <w:marBottom w:val="0"/>
      <w:divBdr>
        <w:top w:val="none" w:sz="0" w:space="0" w:color="auto"/>
        <w:left w:val="none" w:sz="0" w:space="0" w:color="auto"/>
        <w:bottom w:val="none" w:sz="0" w:space="0" w:color="auto"/>
        <w:right w:val="none" w:sz="0" w:space="0" w:color="auto"/>
      </w:divBdr>
    </w:div>
    <w:div w:id="973750107">
      <w:bodyDiv w:val="1"/>
      <w:marLeft w:val="0"/>
      <w:marRight w:val="0"/>
      <w:marTop w:val="0"/>
      <w:marBottom w:val="0"/>
      <w:divBdr>
        <w:top w:val="none" w:sz="0" w:space="0" w:color="auto"/>
        <w:left w:val="none" w:sz="0" w:space="0" w:color="auto"/>
        <w:bottom w:val="none" w:sz="0" w:space="0" w:color="auto"/>
        <w:right w:val="none" w:sz="0" w:space="0" w:color="auto"/>
      </w:divBdr>
    </w:div>
    <w:div w:id="984578330">
      <w:bodyDiv w:val="1"/>
      <w:marLeft w:val="0"/>
      <w:marRight w:val="0"/>
      <w:marTop w:val="0"/>
      <w:marBottom w:val="0"/>
      <w:divBdr>
        <w:top w:val="none" w:sz="0" w:space="0" w:color="auto"/>
        <w:left w:val="none" w:sz="0" w:space="0" w:color="auto"/>
        <w:bottom w:val="none" w:sz="0" w:space="0" w:color="auto"/>
        <w:right w:val="none" w:sz="0" w:space="0" w:color="auto"/>
      </w:divBdr>
    </w:div>
    <w:div w:id="985161566">
      <w:bodyDiv w:val="1"/>
      <w:marLeft w:val="0"/>
      <w:marRight w:val="0"/>
      <w:marTop w:val="0"/>
      <w:marBottom w:val="0"/>
      <w:divBdr>
        <w:top w:val="none" w:sz="0" w:space="0" w:color="auto"/>
        <w:left w:val="none" w:sz="0" w:space="0" w:color="auto"/>
        <w:bottom w:val="none" w:sz="0" w:space="0" w:color="auto"/>
        <w:right w:val="none" w:sz="0" w:space="0" w:color="auto"/>
      </w:divBdr>
    </w:div>
    <w:div w:id="991521422">
      <w:bodyDiv w:val="1"/>
      <w:marLeft w:val="0"/>
      <w:marRight w:val="0"/>
      <w:marTop w:val="0"/>
      <w:marBottom w:val="0"/>
      <w:divBdr>
        <w:top w:val="none" w:sz="0" w:space="0" w:color="auto"/>
        <w:left w:val="none" w:sz="0" w:space="0" w:color="auto"/>
        <w:bottom w:val="none" w:sz="0" w:space="0" w:color="auto"/>
        <w:right w:val="none" w:sz="0" w:space="0" w:color="auto"/>
      </w:divBdr>
    </w:div>
    <w:div w:id="1005858164">
      <w:bodyDiv w:val="1"/>
      <w:marLeft w:val="0"/>
      <w:marRight w:val="0"/>
      <w:marTop w:val="0"/>
      <w:marBottom w:val="0"/>
      <w:divBdr>
        <w:top w:val="none" w:sz="0" w:space="0" w:color="auto"/>
        <w:left w:val="none" w:sz="0" w:space="0" w:color="auto"/>
        <w:bottom w:val="none" w:sz="0" w:space="0" w:color="auto"/>
        <w:right w:val="none" w:sz="0" w:space="0" w:color="auto"/>
      </w:divBdr>
    </w:div>
    <w:div w:id="1027099295">
      <w:bodyDiv w:val="1"/>
      <w:marLeft w:val="0"/>
      <w:marRight w:val="0"/>
      <w:marTop w:val="0"/>
      <w:marBottom w:val="0"/>
      <w:divBdr>
        <w:top w:val="none" w:sz="0" w:space="0" w:color="auto"/>
        <w:left w:val="none" w:sz="0" w:space="0" w:color="auto"/>
        <w:bottom w:val="none" w:sz="0" w:space="0" w:color="auto"/>
        <w:right w:val="none" w:sz="0" w:space="0" w:color="auto"/>
      </w:divBdr>
    </w:div>
    <w:div w:id="1034306497">
      <w:bodyDiv w:val="1"/>
      <w:marLeft w:val="0"/>
      <w:marRight w:val="0"/>
      <w:marTop w:val="0"/>
      <w:marBottom w:val="0"/>
      <w:divBdr>
        <w:top w:val="none" w:sz="0" w:space="0" w:color="auto"/>
        <w:left w:val="none" w:sz="0" w:space="0" w:color="auto"/>
        <w:bottom w:val="none" w:sz="0" w:space="0" w:color="auto"/>
        <w:right w:val="none" w:sz="0" w:space="0" w:color="auto"/>
      </w:divBdr>
    </w:div>
    <w:div w:id="1046954011">
      <w:bodyDiv w:val="1"/>
      <w:marLeft w:val="0"/>
      <w:marRight w:val="0"/>
      <w:marTop w:val="0"/>
      <w:marBottom w:val="0"/>
      <w:divBdr>
        <w:top w:val="none" w:sz="0" w:space="0" w:color="auto"/>
        <w:left w:val="none" w:sz="0" w:space="0" w:color="auto"/>
        <w:bottom w:val="none" w:sz="0" w:space="0" w:color="auto"/>
        <w:right w:val="none" w:sz="0" w:space="0" w:color="auto"/>
      </w:divBdr>
    </w:div>
    <w:div w:id="1049575267">
      <w:bodyDiv w:val="1"/>
      <w:marLeft w:val="0"/>
      <w:marRight w:val="0"/>
      <w:marTop w:val="0"/>
      <w:marBottom w:val="0"/>
      <w:divBdr>
        <w:top w:val="none" w:sz="0" w:space="0" w:color="auto"/>
        <w:left w:val="none" w:sz="0" w:space="0" w:color="auto"/>
        <w:bottom w:val="none" w:sz="0" w:space="0" w:color="auto"/>
        <w:right w:val="none" w:sz="0" w:space="0" w:color="auto"/>
      </w:divBdr>
    </w:div>
    <w:div w:id="1051265063">
      <w:bodyDiv w:val="1"/>
      <w:marLeft w:val="0"/>
      <w:marRight w:val="0"/>
      <w:marTop w:val="0"/>
      <w:marBottom w:val="0"/>
      <w:divBdr>
        <w:top w:val="none" w:sz="0" w:space="0" w:color="auto"/>
        <w:left w:val="none" w:sz="0" w:space="0" w:color="auto"/>
        <w:bottom w:val="none" w:sz="0" w:space="0" w:color="auto"/>
        <w:right w:val="none" w:sz="0" w:space="0" w:color="auto"/>
      </w:divBdr>
    </w:div>
    <w:div w:id="1051996895">
      <w:bodyDiv w:val="1"/>
      <w:marLeft w:val="0"/>
      <w:marRight w:val="0"/>
      <w:marTop w:val="0"/>
      <w:marBottom w:val="0"/>
      <w:divBdr>
        <w:top w:val="none" w:sz="0" w:space="0" w:color="auto"/>
        <w:left w:val="none" w:sz="0" w:space="0" w:color="auto"/>
        <w:bottom w:val="none" w:sz="0" w:space="0" w:color="auto"/>
        <w:right w:val="none" w:sz="0" w:space="0" w:color="auto"/>
      </w:divBdr>
    </w:div>
    <w:div w:id="1055199968">
      <w:bodyDiv w:val="1"/>
      <w:marLeft w:val="0"/>
      <w:marRight w:val="0"/>
      <w:marTop w:val="0"/>
      <w:marBottom w:val="0"/>
      <w:divBdr>
        <w:top w:val="none" w:sz="0" w:space="0" w:color="auto"/>
        <w:left w:val="none" w:sz="0" w:space="0" w:color="auto"/>
        <w:bottom w:val="none" w:sz="0" w:space="0" w:color="auto"/>
        <w:right w:val="none" w:sz="0" w:space="0" w:color="auto"/>
      </w:divBdr>
    </w:div>
    <w:div w:id="1057826889">
      <w:bodyDiv w:val="1"/>
      <w:marLeft w:val="0"/>
      <w:marRight w:val="0"/>
      <w:marTop w:val="0"/>
      <w:marBottom w:val="0"/>
      <w:divBdr>
        <w:top w:val="none" w:sz="0" w:space="0" w:color="auto"/>
        <w:left w:val="none" w:sz="0" w:space="0" w:color="auto"/>
        <w:bottom w:val="none" w:sz="0" w:space="0" w:color="auto"/>
        <w:right w:val="none" w:sz="0" w:space="0" w:color="auto"/>
      </w:divBdr>
    </w:div>
    <w:div w:id="1078357980">
      <w:bodyDiv w:val="1"/>
      <w:marLeft w:val="0"/>
      <w:marRight w:val="0"/>
      <w:marTop w:val="0"/>
      <w:marBottom w:val="0"/>
      <w:divBdr>
        <w:top w:val="none" w:sz="0" w:space="0" w:color="auto"/>
        <w:left w:val="none" w:sz="0" w:space="0" w:color="auto"/>
        <w:bottom w:val="none" w:sz="0" w:space="0" w:color="auto"/>
        <w:right w:val="none" w:sz="0" w:space="0" w:color="auto"/>
      </w:divBdr>
    </w:div>
    <w:div w:id="1082025657">
      <w:bodyDiv w:val="1"/>
      <w:marLeft w:val="0"/>
      <w:marRight w:val="0"/>
      <w:marTop w:val="0"/>
      <w:marBottom w:val="0"/>
      <w:divBdr>
        <w:top w:val="none" w:sz="0" w:space="0" w:color="auto"/>
        <w:left w:val="none" w:sz="0" w:space="0" w:color="auto"/>
        <w:bottom w:val="none" w:sz="0" w:space="0" w:color="auto"/>
        <w:right w:val="none" w:sz="0" w:space="0" w:color="auto"/>
      </w:divBdr>
    </w:div>
    <w:div w:id="1082684685">
      <w:bodyDiv w:val="1"/>
      <w:marLeft w:val="0"/>
      <w:marRight w:val="0"/>
      <w:marTop w:val="0"/>
      <w:marBottom w:val="0"/>
      <w:divBdr>
        <w:top w:val="none" w:sz="0" w:space="0" w:color="auto"/>
        <w:left w:val="none" w:sz="0" w:space="0" w:color="auto"/>
        <w:bottom w:val="none" w:sz="0" w:space="0" w:color="auto"/>
        <w:right w:val="none" w:sz="0" w:space="0" w:color="auto"/>
      </w:divBdr>
    </w:div>
    <w:div w:id="1082993628">
      <w:bodyDiv w:val="1"/>
      <w:marLeft w:val="0"/>
      <w:marRight w:val="0"/>
      <w:marTop w:val="0"/>
      <w:marBottom w:val="0"/>
      <w:divBdr>
        <w:top w:val="none" w:sz="0" w:space="0" w:color="auto"/>
        <w:left w:val="none" w:sz="0" w:space="0" w:color="auto"/>
        <w:bottom w:val="none" w:sz="0" w:space="0" w:color="auto"/>
        <w:right w:val="none" w:sz="0" w:space="0" w:color="auto"/>
      </w:divBdr>
    </w:div>
    <w:div w:id="1092625520">
      <w:bodyDiv w:val="1"/>
      <w:marLeft w:val="0"/>
      <w:marRight w:val="0"/>
      <w:marTop w:val="0"/>
      <w:marBottom w:val="0"/>
      <w:divBdr>
        <w:top w:val="none" w:sz="0" w:space="0" w:color="auto"/>
        <w:left w:val="none" w:sz="0" w:space="0" w:color="auto"/>
        <w:bottom w:val="none" w:sz="0" w:space="0" w:color="auto"/>
        <w:right w:val="none" w:sz="0" w:space="0" w:color="auto"/>
      </w:divBdr>
    </w:div>
    <w:div w:id="1097091506">
      <w:bodyDiv w:val="1"/>
      <w:marLeft w:val="0"/>
      <w:marRight w:val="0"/>
      <w:marTop w:val="0"/>
      <w:marBottom w:val="0"/>
      <w:divBdr>
        <w:top w:val="none" w:sz="0" w:space="0" w:color="auto"/>
        <w:left w:val="none" w:sz="0" w:space="0" w:color="auto"/>
        <w:bottom w:val="none" w:sz="0" w:space="0" w:color="auto"/>
        <w:right w:val="none" w:sz="0" w:space="0" w:color="auto"/>
      </w:divBdr>
    </w:div>
    <w:div w:id="1100490753">
      <w:bodyDiv w:val="1"/>
      <w:marLeft w:val="0"/>
      <w:marRight w:val="0"/>
      <w:marTop w:val="0"/>
      <w:marBottom w:val="0"/>
      <w:divBdr>
        <w:top w:val="none" w:sz="0" w:space="0" w:color="auto"/>
        <w:left w:val="none" w:sz="0" w:space="0" w:color="auto"/>
        <w:bottom w:val="none" w:sz="0" w:space="0" w:color="auto"/>
        <w:right w:val="none" w:sz="0" w:space="0" w:color="auto"/>
      </w:divBdr>
    </w:div>
    <w:div w:id="1105030231">
      <w:bodyDiv w:val="1"/>
      <w:marLeft w:val="0"/>
      <w:marRight w:val="0"/>
      <w:marTop w:val="0"/>
      <w:marBottom w:val="0"/>
      <w:divBdr>
        <w:top w:val="none" w:sz="0" w:space="0" w:color="auto"/>
        <w:left w:val="none" w:sz="0" w:space="0" w:color="auto"/>
        <w:bottom w:val="none" w:sz="0" w:space="0" w:color="auto"/>
        <w:right w:val="none" w:sz="0" w:space="0" w:color="auto"/>
      </w:divBdr>
    </w:div>
    <w:div w:id="1109005183">
      <w:bodyDiv w:val="1"/>
      <w:marLeft w:val="0"/>
      <w:marRight w:val="0"/>
      <w:marTop w:val="0"/>
      <w:marBottom w:val="0"/>
      <w:divBdr>
        <w:top w:val="none" w:sz="0" w:space="0" w:color="auto"/>
        <w:left w:val="none" w:sz="0" w:space="0" w:color="auto"/>
        <w:bottom w:val="none" w:sz="0" w:space="0" w:color="auto"/>
        <w:right w:val="none" w:sz="0" w:space="0" w:color="auto"/>
      </w:divBdr>
    </w:div>
    <w:div w:id="1133866576">
      <w:bodyDiv w:val="1"/>
      <w:marLeft w:val="0"/>
      <w:marRight w:val="0"/>
      <w:marTop w:val="0"/>
      <w:marBottom w:val="0"/>
      <w:divBdr>
        <w:top w:val="none" w:sz="0" w:space="0" w:color="auto"/>
        <w:left w:val="none" w:sz="0" w:space="0" w:color="auto"/>
        <w:bottom w:val="none" w:sz="0" w:space="0" w:color="auto"/>
        <w:right w:val="none" w:sz="0" w:space="0" w:color="auto"/>
      </w:divBdr>
    </w:div>
    <w:div w:id="1133987065">
      <w:bodyDiv w:val="1"/>
      <w:marLeft w:val="0"/>
      <w:marRight w:val="0"/>
      <w:marTop w:val="0"/>
      <w:marBottom w:val="0"/>
      <w:divBdr>
        <w:top w:val="none" w:sz="0" w:space="0" w:color="auto"/>
        <w:left w:val="none" w:sz="0" w:space="0" w:color="auto"/>
        <w:bottom w:val="none" w:sz="0" w:space="0" w:color="auto"/>
        <w:right w:val="none" w:sz="0" w:space="0" w:color="auto"/>
      </w:divBdr>
    </w:div>
    <w:div w:id="1134568461">
      <w:bodyDiv w:val="1"/>
      <w:marLeft w:val="0"/>
      <w:marRight w:val="0"/>
      <w:marTop w:val="0"/>
      <w:marBottom w:val="0"/>
      <w:divBdr>
        <w:top w:val="none" w:sz="0" w:space="0" w:color="auto"/>
        <w:left w:val="none" w:sz="0" w:space="0" w:color="auto"/>
        <w:bottom w:val="none" w:sz="0" w:space="0" w:color="auto"/>
        <w:right w:val="none" w:sz="0" w:space="0" w:color="auto"/>
      </w:divBdr>
    </w:div>
    <w:div w:id="1135609453">
      <w:bodyDiv w:val="1"/>
      <w:marLeft w:val="0"/>
      <w:marRight w:val="0"/>
      <w:marTop w:val="0"/>
      <w:marBottom w:val="0"/>
      <w:divBdr>
        <w:top w:val="none" w:sz="0" w:space="0" w:color="auto"/>
        <w:left w:val="none" w:sz="0" w:space="0" w:color="auto"/>
        <w:bottom w:val="none" w:sz="0" w:space="0" w:color="auto"/>
        <w:right w:val="none" w:sz="0" w:space="0" w:color="auto"/>
      </w:divBdr>
    </w:div>
    <w:div w:id="1136799607">
      <w:bodyDiv w:val="1"/>
      <w:marLeft w:val="0"/>
      <w:marRight w:val="0"/>
      <w:marTop w:val="0"/>
      <w:marBottom w:val="0"/>
      <w:divBdr>
        <w:top w:val="none" w:sz="0" w:space="0" w:color="auto"/>
        <w:left w:val="none" w:sz="0" w:space="0" w:color="auto"/>
        <w:bottom w:val="none" w:sz="0" w:space="0" w:color="auto"/>
        <w:right w:val="none" w:sz="0" w:space="0" w:color="auto"/>
      </w:divBdr>
    </w:div>
    <w:div w:id="1138959912">
      <w:bodyDiv w:val="1"/>
      <w:marLeft w:val="0"/>
      <w:marRight w:val="0"/>
      <w:marTop w:val="0"/>
      <w:marBottom w:val="0"/>
      <w:divBdr>
        <w:top w:val="none" w:sz="0" w:space="0" w:color="auto"/>
        <w:left w:val="none" w:sz="0" w:space="0" w:color="auto"/>
        <w:bottom w:val="none" w:sz="0" w:space="0" w:color="auto"/>
        <w:right w:val="none" w:sz="0" w:space="0" w:color="auto"/>
      </w:divBdr>
    </w:div>
    <w:div w:id="1141923788">
      <w:bodyDiv w:val="1"/>
      <w:marLeft w:val="0"/>
      <w:marRight w:val="0"/>
      <w:marTop w:val="0"/>
      <w:marBottom w:val="0"/>
      <w:divBdr>
        <w:top w:val="none" w:sz="0" w:space="0" w:color="auto"/>
        <w:left w:val="none" w:sz="0" w:space="0" w:color="auto"/>
        <w:bottom w:val="none" w:sz="0" w:space="0" w:color="auto"/>
        <w:right w:val="none" w:sz="0" w:space="0" w:color="auto"/>
      </w:divBdr>
    </w:div>
    <w:div w:id="1143691326">
      <w:bodyDiv w:val="1"/>
      <w:marLeft w:val="0"/>
      <w:marRight w:val="0"/>
      <w:marTop w:val="0"/>
      <w:marBottom w:val="0"/>
      <w:divBdr>
        <w:top w:val="none" w:sz="0" w:space="0" w:color="auto"/>
        <w:left w:val="none" w:sz="0" w:space="0" w:color="auto"/>
        <w:bottom w:val="none" w:sz="0" w:space="0" w:color="auto"/>
        <w:right w:val="none" w:sz="0" w:space="0" w:color="auto"/>
      </w:divBdr>
    </w:div>
    <w:div w:id="1144128501">
      <w:bodyDiv w:val="1"/>
      <w:marLeft w:val="0"/>
      <w:marRight w:val="0"/>
      <w:marTop w:val="0"/>
      <w:marBottom w:val="0"/>
      <w:divBdr>
        <w:top w:val="none" w:sz="0" w:space="0" w:color="auto"/>
        <w:left w:val="none" w:sz="0" w:space="0" w:color="auto"/>
        <w:bottom w:val="none" w:sz="0" w:space="0" w:color="auto"/>
        <w:right w:val="none" w:sz="0" w:space="0" w:color="auto"/>
      </w:divBdr>
    </w:div>
    <w:div w:id="1145776257">
      <w:bodyDiv w:val="1"/>
      <w:marLeft w:val="0"/>
      <w:marRight w:val="0"/>
      <w:marTop w:val="0"/>
      <w:marBottom w:val="0"/>
      <w:divBdr>
        <w:top w:val="none" w:sz="0" w:space="0" w:color="auto"/>
        <w:left w:val="none" w:sz="0" w:space="0" w:color="auto"/>
        <w:bottom w:val="none" w:sz="0" w:space="0" w:color="auto"/>
        <w:right w:val="none" w:sz="0" w:space="0" w:color="auto"/>
      </w:divBdr>
    </w:div>
    <w:div w:id="1147893229">
      <w:bodyDiv w:val="1"/>
      <w:marLeft w:val="0"/>
      <w:marRight w:val="0"/>
      <w:marTop w:val="0"/>
      <w:marBottom w:val="0"/>
      <w:divBdr>
        <w:top w:val="none" w:sz="0" w:space="0" w:color="auto"/>
        <w:left w:val="none" w:sz="0" w:space="0" w:color="auto"/>
        <w:bottom w:val="none" w:sz="0" w:space="0" w:color="auto"/>
        <w:right w:val="none" w:sz="0" w:space="0" w:color="auto"/>
      </w:divBdr>
    </w:div>
    <w:div w:id="1155534245">
      <w:bodyDiv w:val="1"/>
      <w:marLeft w:val="0"/>
      <w:marRight w:val="0"/>
      <w:marTop w:val="0"/>
      <w:marBottom w:val="0"/>
      <w:divBdr>
        <w:top w:val="none" w:sz="0" w:space="0" w:color="auto"/>
        <w:left w:val="none" w:sz="0" w:space="0" w:color="auto"/>
        <w:bottom w:val="none" w:sz="0" w:space="0" w:color="auto"/>
        <w:right w:val="none" w:sz="0" w:space="0" w:color="auto"/>
      </w:divBdr>
    </w:div>
    <w:div w:id="1163928982">
      <w:bodyDiv w:val="1"/>
      <w:marLeft w:val="0"/>
      <w:marRight w:val="0"/>
      <w:marTop w:val="0"/>
      <w:marBottom w:val="0"/>
      <w:divBdr>
        <w:top w:val="none" w:sz="0" w:space="0" w:color="auto"/>
        <w:left w:val="none" w:sz="0" w:space="0" w:color="auto"/>
        <w:bottom w:val="none" w:sz="0" w:space="0" w:color="auto"/>
        <w:right w:val="none" w:sz="0" w:space="0" w:color="auto"/>
      </w:divBdr>
    </w:div>
    <w:div w:id="1176575636">
      <w:bodyDiv w:val="1"/>
      <w:marLeft w:val="0"/>
      <w:marRight w:val="0"/>
      <w:marTop w:val="0"/>
      <w:marBottom w:val="0"/>
      <w:divBdr>
        <w:top w:val="none" w:sz="0" w:space="0" w:color="auto"/>
        <w:left w:val="none" w:sz="0" w:space="0" w:color="auto"/>
        <w:bottom w:val="none" w:sz="0" w:space="0" w:color="auto"/>
        <w:right w:val="none" w:sz="0" w:space="0" w:color="auto"/>
      </w:divBdr>
    </w:div>
    <w:div w:id="1185703921">
      <w:bodyDiv w:val="1"/>
      <w:marLeft w:val="0"/>
      <w:marRight w:val="0"/>
      <w:marTop w:val="0"/>
      <w:marBottom w:val="0"/>
      <w:divBdr>
        <w:top w:val="none" w:sz="0" w:space="0" w:color="auto"/>
        <w:left w:val="none" w:sz="0" w:space="0" w:color="auto"/>
        <w:bottom w:val="none" w:sz="0" w:space="0" w:color="auto"/>
        <w:right w:val="none" w:sz="0" w:space="0" w:color="auto"/>
      </w:divBdr>
    </w:div>
    <w:div w:id="1199317340">
      <w:bodyDiv w:val="1"/>
      <w:marLeft w:val="0"/>
      <w:marRight w:val="0"/>
      <w:marTop w:val="0"/>
      <w:marBottom w:val="0"/>
      <w:divBdr>
        <w:top w:val="none" w:sz="0" w:space="0" w:color="auto"/>
        <w:left w:val="none" w:sz="0" w:space="0" w:color="auto"/>
        <w:bottom w:val="none" w:sz="0" w:space="0" w:color="auto"/>
        <w:right w:val="none" w:sz="0" w:space="0" w:color="auto"/>
      </w:divBdr>
    </w:div>
    <w:div w:id="1200047878">
      <w:bodyDiv w:val="1"/>
      <w:marLeft w:val="0"/>
      <w:marRight w:val="0"/>
      <w:marTop w:val="0"/>
      <w:marBottom w:val="0"/>
      <w:divBdr>
        <w:top w:val="none" w:sz="0" w:space="0" w:color="auto"/>
        <w:left w:val="none" w:sz="0" w:space="0" w:color="auto"/>
        <w:bottom w:val="none" w:sz="0" w:space="0" w:color="auto"/>
        <w:right w:val="none" w:sz="0" w:space="0" w:color="auto"/>
      </w:divBdr>
    </w:div>
    <w:div w:id="1200973819">
      <w:bodyDiv w:val="1"/>
      <w:marLeft w:val="0"/>
      <w:marRight w:val="0"/>
      <w:marTop w:val="0"/>
      <w:marBottom w:val="0"/>
      <w:divBdr>
        <w:top w:val="none" w:sz="0" w:space="0" w:color="auto"/>
        <w:left w:val="none" w:sz="0" w:space="0" w:color="auto"/>
        <w:bottom w:val="none" w:sz="0" w:space="0" w:color="auto"/>
        <w:right w:val="none" w:sz="0" w:space="0" w:color="auto"/>
      </w:divBdr>
    </w:div>
    <w:div w:id="1201824660">
      <w:bodyDiv w:val="1"/>
      <w:marLeft w:val="0"/>
      <w:marRight w:val="0"/>
      <w:marTop w:val="0"/>
      <w:marBottom w:val="0"/>
      <w:divBdr>
        <w:top w:val="none" w:sz="0" w:space="0" w:color="auto"/>
        <w:left w:val="none" w:sz="0" w:space="0" w:color="auto"/>
        <w:bottom w:val="none" w:sz="0" w:space="0" w:color="auto"/>
        <w:right w:val="none" w:sz="0" w:space="0" w:color="auto"/>
      </w:divBdr>
    </w:div>
    <w:div w:id="1220744275">
      <w:bodyDiv w:val="1"/>
      <w:marLeft w:val="0"/>
      <w:marRight w:val="0"/>
      <w:marTop w:val="0"/>
      <w:marBottom w:val="0"/>
      <w:divBdr>
        <w:top w:val="none" w:sz="0" w:space="0" w:color="auto"/>
        <w:left w:val="none" w:sz="0" w:space="0" w:color="auto"/>
        <w:bottom w:val="none" w:sz="0" w:space="0" w:color="auto"/>
        <w:right w:val="none" w:sz="0" w:space="0" w:color="auto"/>
      </w:divBdr>
    </w:div>
    <w:div w:id="1225674636">
      <w:bodyDiv w:val="1"/>
      <w:marLeft w:val="0"/>
      <w:marRight w:val="0"/>
      <w:marTop w:val="0"/>
      <w:marBottom w:val="0"/>
      <w:divBdr>
        <w:top w:val="none" w:sz="0" w:space="0" w:color="auto"/>
        <w:left w:val="none" w:sz="0" w:space="0" w:color="auto"/>
        <w:bottom w:val="none" w:sz="0" w:space="0" w:color="auto"/>
        <w:right w:val="none" w:sz="0" w:space="0" w:color="auto"/>
      </w:divBdr>
    </w:div>
    <w:div w:id="1229153381">
      <w:bodyDiv w:val="1"/>
      <w:marLeft w:val="0"/>
      <w:marRight w:val="0"/>
      <w:marTop w:val="0"/>
      <w:marBottom w:val="0"/>
      <w:divBdr>
        <w:top w:val="none" w:sz="0" w:space="0" w:color="auto"/>
        <w:left w:val="none" w:sz="0" w:space="0" w:color="auto"/>
        <w:bottom w:val="none" w:sz="0" w:space="0" w:color="auto"/>
        <w:right w:val="none" w:sz="0" w:space="0" w:color="auto"/>
      </w:divBdr>
    </w:div>
    <w:div w:id="1230464344">
      <w:bodyDiv w:val="1"/>
      <w:marLeft w:val="0"/>
      <w:marRight w:val="0"/>
      <w:marTop w:val="0"/>
      <w:marBottom w:val="0"/>
      <w:divBdr>
        <w:top w:val="none" w:sz="0" w:space="0" w:color="auto"/>
        <w:left w:val="none" w:sz="0" w:space="0" w:color="auto"/>
        <w:bottom w:val="none" w:sz="0" w:space="0" w:color="auto"/>
        <w:right w:val="none" w:sz="0" w:space="0" w:color="auto"/>
      </w:divBdr>
    </w:div>
    <w:div w:id="1236548616">
      <w:bodyDiv w:val="1"/>
      <w:marLeft w:val="0"/>
      <w:marRight w:val="0"/>
      <w:marTop w:val="0"/>
      <w:marBottom w:val="0"/>
      <w:divBdr>
        <w:top w:val="none" w:sz="0" w:space="0" w:color="auto"/>
        <w:left w:val="none" w:sz="0" w:space="0" w:color="auto"/>
        <w:bottom w:val="none" w:sz="0" w:space="0" w:color="auto"/>
        <w:right w:val="none" w:sz="0" w:space="0" w:color="auto"/>
      </w:divBdr>
    </w:div>
    <w:div w:id="1236664419">
      <w:bodyDiv w:val="1"/>
      <w:marLeft w:val="0"/>
      <w:marRight w:val="0"/>
      <w:marTop w:val="0"/>
      <w:marBottom w:val="0"/>
      <w:divBdr>
        <w:top w:val="none" w:sz="0" w:space="0" w:color="auto"/>
        <w:left w:val="none" w:sz="0" w:space="0" w:color="auto"/>
        <w:bottom w:val="none" w:sz="0" w:space="0" w:color="auto"/>
        <w:right w:val="none" w:sz="0" w:space="0" w:color="auto"/>
      </w:divBdr>
    </w:div>
    <w:div w:id="1241914550">
      <w:bodyDiv w:val="1"/>
      <w:marLeft w:val="0"/>
      <w:marRight w:val="0"/>
      <w:marTop w:val="0"/>
      <w:marBottom w:val="0"/>
      <w:divBdr>
        <w:top w:val="none" w:sz="0" w:space="0" w:color="auto"/>
        <w:left w:val="none" w:sz="0" w:space="0" w:color="auto"/>
        <w:bottom w:val="none" w:sz="0" w:space="0" w:color="auto"/>
        <w:right w:val="none" w:sz="0" w:space="0" w:color="auto"/>
      </w:divBdr>
    </w:div>
    <w:div w:id="1242106059">
      <w:bodyDiv w:val="1"/>
      <w:marLeft w:val="0"/>
      <w:marRight w:val="0"/>
      <w:marTop w:val="0"/>
      <w:marBottom w:val="0"/>
      <w:divBdr>
        <w:top w:val="none" w:sz="0" w:space="0" w:color="auto"/>
        <w:left w:val="none" w:sz="0" w:space="0" w:color="auto"/>
        <w:bottom w:val="none" w:sz="0" w:space="0" w:color="auto"/>
        <w:right w:val="none" w:sz="0" w:space="0" w:color="auto"/>
      </w:divBdr>
    </w:div>
    <w:div w:id="1243418043">
      <w:bodyDiv w:val="1"/>
      <w:marLeft w:val="0"/>
      <w:marRight w:val="0"/>
      <w:marTop w:val="0"/>
      <w:marBottom w:val="0"/>
      <w:divBdr>
        <w:top w:val="none" w:sz="0" w:space="0" w:color="auto"/>
        <w:left w:val="none" w:sz="0" w:space="0" w:color="auto"/>
        <w:bottom w:val="none" w:sz="0" w:space="0" w:color="auto"/>
        <w:right w:val="none" w:sz="0" w:space="0" w:color="auto"/>
      </w:divBdr>
    </w:div>
    <w:div w:id="1246302873">
      <w:bodyDiv w:val="1"/>
      <w:marLeft w:val="0"/>
      <w:marRight w:val="0"/>
      <w:marTop w:val="0"/>
      <w:marBottom w:val="0"/>
      <w:divBdr>
        <w:top w:val="none" w:sz="0" w:space="0" w:color="auto"/>
        <w:left w:val="none" w:sz="0" w:space="0" w:color="auto"/>
        <w:bottom w:val="none" w:sz="0" w:space="0" w:color="auto"/>
        <w:right w:val="none" w:sz="0" w:space="0" w:color="auto"/>
      </w:divBdr>
    </w:div>
    <w:div w:id="1246452053">
      <w:bodyDiv w:val="1"/>
      <w:marLeft w:val="0"/>
      <w:marRight w:val="0"/>
      <w:marTop w:val="0"/>
      <w:marBottom w:val="0"/>
      <w:divBdr>
        <w:top w:val="none" w:sz="0" w:space="0" w:color="auto"/>
        <w:left w:val="none" w:sz="0" w:space="0" w:color="auto"/>
        <w:bottom w:val="none" w:sz="0" w:space="0" w:color="auto"/>
        <w:right w:val="none" w:sz="0" w:space="0" w:color="auto"/>
      </w:divBdr>
    </w:div>
    <w:div w:id="1258757074">
      <w:bodyDiv w:val="1"/>
      <w:marLeft w:val="0"/>
      <w:marRight w:val="0"/>
      <w:marTop w:val="0"/>
      <w:marBottom w:val="0"/>
      <w:divBdr>
        <w:top w:val="none" w:sz="0" w:space="0" w:color="auto"/>
        <w:left w:val="none" w:sz="0" w:space="0" w:color="auto"/>
        <w:bottom w:val="none" w:sz="0" w:space="0" w:color="auto"/>
        <w:right w:val="none" w:sz="0" w:space="0" w:color="auto"/>
      </w:divBdr>
    </w:div>
    <w:div w:id="1275673332">
      <w:bodyDiv w:val="1"/>
      <w:marLeft w:val="0"/>
      <w:marRight w:val="0"/>
      <w:marTop w:val="0"/>
      <w:marBottom w:val="0"/>
      <w:divBdr>
        <w:top w:val="none" w:sz="0" w:space="0" w:color="auto"/>
        <w:left w:val="none" w:sz="0" w:space="0" w:color="auto"/>
        <w:bottom w:val="none" w:sz="0" w:space="0" w:color="auto"/>
        <w:right w:val="none" w:sz="0" w:space="0" w:color="auto"/>
      </w:divBdr>
    </w:div>
    <w:div w:id="1280142600">
      <w:bodyDiv w:val="1"/>
      <w:marLeft w:val="0"/>
      <w:marRight w:val="0"/>
      <w:marTop w:val="0"/>
      <w:marBottom w:val="0"/>
      <w:divBdr>
        <w:top w:val="none" w:sz="0" w:space="0" w:color="auto"/>
        <w:left w:val="none" w:sz="0" w:space="0" w:color="auto"/>
        <w:bottom w:val="none" w:sz="0" w:space="0" w:color="auto"/>
        <w:right w:val="none" w:sz="0" w:space="0" w:color="auto"/>
      </w:divBdr>
    </w:div>
    <w:div w:id="1289895628">
      <w:bodyDiv w:val="1"/>
      <w:marLeft w:val="0"/>
      <w:marRight w:val="0"/>
      <w:marTop w:val="0"/>
      <w:marBottom w:val="0"/>
      <w:divBdr>
        <w:top w:val="none" w:sz="0" w:space="0" w:color="auto"/>
        <w:left w:val="none" w:sz="0" w:space="0" w:color="auto"/>
        <w:bottom w:val="none" w:sz="0" w:space="0" w:color="auto"/>
        <w:right w:val="none" w:sz="0" w:space="0" w:color="auto"/>
      </w:divBdr>
    </w:div>
    <w:div w:id="1303655659">
      <w:bodyDiv w:val="1"/>
      <w:marLeft w:val="0"/>
      <w:marRight w:val="0"/>
      <w:marTop w:val="0"/>
      <w:marBottom w:val="0"/>
      <w:divBdr>
        <w:top w:val="none" w:sz="0" w:space="0" w:color="auto"/>
        <w:left w:val="none" w:sz="0" w:space="0" w:color="auto"/>
        <w:bottom w:val="none" w:sz="0" w:space="0" w:color="auto"/>
        <w:right w:val="none" w:sz="0" w:space="0" w:color="auto"/>
      </w:divBdr>
    </w:div>
    <w:div w:id="1307510569">
      <w:bodyDiv w:val="1"/>
      <w:marLeft w:val="0"/>
      <w:marRight w:val="0"/>
      <w:marTop w:val="0"/>
      <w:marBottom w:val="0"/>
      <w:divBdr>
        <w:top w:val="none" w:sz="0" w:space="0" w:color="auto"/>
        <w:left w:val="none" w:sz="0" w:space="0" w:color="auto"/>
        <w:bottom w:val="none" w:sz="0" w:space="0" w:color="auto"/>
        <w:right w:val="none" w:sz="0" w:space="0" w:color="auto"/>
      </w:divBdr>
    </w:div>
    <w:div w:id="1309482675">
      <w:bodyDiv w:val="1"/>
      <w:marLeft w:val="0"/>
      <w:marRight w:val="0"/>
      <w:marTop w:val="0"/>
      <w:marBottom w:val="0"/>
      <w:divBdr>
        <w:top w:val="none" w:sz="0" w:space="0" w:color="auto"/>
        <w:left w:val="none" w:sz="0" w:space="0" w:color="auto"/>
        <w:bottom w:val="none" w:sz="0" w:space="0" w:color="auto"/>
        <w:right w:val="none" w:sz="0" w:space="0" w:color="auto"/>
      </w:divBdr>
    </w:div>
    <w:div w:id="1316567227">
      <w:bodyDiv w:val="1"/>
      <w:marLeft w:val="0"/>
      <w:marRight w:val="0"/>
      <w:marTop w:val="0"/>
      <w:marBottom w:val="0"/>
      <w:divBdr>
        <w:top w:val="none" w:sz="0" w:space="0" w:color="auto"/>
        <w:left w:val="none" w:sz="0" w:space="0" w:color="auto"/>
        <w:bottom w:val="none" w:sz="0" w:space="0" w:color="auto"/>
        <w:right w:val="none" w:sz="0" w:space="0" w:color="auto"/>
      </w:divBdr>
    </w:div>
    <w:div w:id="1324815957">
      <w:bodyDiv w:val="1"/>
      <w:marLeft w:val="0"/>
      <w:marRight w:val="0"/>
      <w:marTop w:val="0"/>
      <w:marBottom w:val="0"/>
      <w:divBdr>
        <w:top w:val="none" w:sz="0" w:space="0" w:color="auto"/>
        <w:left w:val="none" w:sz="0" w:space="0" w:color="auto"/>
        <w:bottom w:val="none" w:sz="0" w:space="0" w:color="auto"/>
        <w:right w:val="none" w:sz="0" w:space="0" w:color="auto"/>
      </w:divBdr>
    </w:div>
    <w:div w:id="1326855338">
      <w:bodyDiv w:val="1"/>
      <w:marLeft w:val="0"/>
      <w:marRight w:val="0"/>
      <w:marTop w:val="0"/>
      <w:marBottom w:val="0"/>
      <w:divBdr>
        <w:top w:val="none" w:sz="0" w:space="0" w:color="auto"/>
        <w:left w:val="none" w:sz="0" w:space="0" w:color="auto"/>
        <w:bottom w:val="none" w:sz="0" w:space="0" w:color="auto"/>
        <w:right w:val="none" w:sz="0" w:space="0" w:color="auto"/>
      </w:divBdr>
    </w:div>
    <w:div w:id="1330131730">
      <w:bodyDiv w:val="1"/>
      <w:marLeft w:val="0"/>
      <w:marRight w:val="0"/>
      <w:marTop w:val="0"/>
      <w:marBottom w:val="0"/>
      <w:divBdr>
        <w:top w:val="none" w:sz="0" w:space="0" w:color="auto"/>
        <w:left w:val="none" w:sz="0" w:space="0" w:color="auto"/>
        <w:bottom w:val="none" w:sz="0" w:space="0" w:color="auto"/>
        <w:right w:val="none" w:sz="0" w:space="0" w:color="auto"/>
      </w:divBdr>
    </w:div>
    <w:div w:id="1331593132">
      <w:bodyDiv w:val="1"/>
      <w:marLeft w:val="0"/>
      <w:marRight w:val="0"/>
      <w:marTop w:val="0"/>
      <w:marBottom w:val="0"/>
      <w:divBdr>
        <w:top w:val="none" w:sz="0" w:space="0" w:color="auto"/>
        <w:left w:val="none" w:sz="0" w:space="0" w:color="auto"/>
        <w:bottom w:val="none" w:sz="0" w:space="0" w:color="auto"/>
        <w:right w:val="none" w:sz="0" w:space="0" w:color="auto"/>
      </w:divBdr>
    </w:div>
    <w:div w:id="1333408692">
      <w:bodyDiv w:val="1"/>
      <w:marLeft w:val="0"/>
      <w:marRight w:val="0"/>
      <w:marTop w:val="0"/>
      <w:marBottom w:val="0"/>
      <w:divBdr>
        <w:top w:val="none" w:sz="0" w:space="0" w:color="auto"/>
        <w:left w:val="none" w:sz="0" w:space="0" w:color="auto"/>
        <w:bottom w:val="none" w:sz="0" w:space="0" w:color="auto"/>
        <w:right w:val="none" w:sz="0" w:space="0" w:color="auto"/>
      </w:divBdr>
    </w:div>
    <w:div w:id="1337228335">
      <w:bodyDiv w:val="1"/>
      <w:marLeft w:val="0"/>
      <w:marRight w:val="0"/>
      <w:marTop w:val="0"/>
      <w:marBottom w:val="0"/>
      <w:divBdr>
        <w:top w:val="none" w:sz="0" w:space="0" w:color="auto"/>
        <w:left w:val="none" w:sz="0" w:space="0" w:color="auto"/>
        <w:bottom w:val="none" w:sz="0" w:space="0" w:color="auto"/>
        <w:right w:val="none" w:sz="0" w:space="0" w:color="auto"/>
      </w:divBdr>
    </w:div>
    <w:div w:id="1347056384">
      <w:bodyDiv w:val="1"/>
      <w:marLeft w:val="0"/>
      <w:marRight w:val="0"/>
      <w:marTop w:val="0"/>
      <w:marBottom w:val="0"/>
      <w:divBdr>
        <w:top w:val="none" w:sz="0" w:space="0" w:color="auto"/>
        <w:left w:val="none" w:sz="0" w:space="0" w:color="auto"/>
        <w:bottom w:val="none" w:sz="0" w:space="0" w:color="auto"/>
        <w:right w:val="none" w:sz="0" w:space="0" w:color="auto"/>
      </w:divBdr>
    </w:div>
    <w:div w:id="1363290241">
      <w:bodyDiv w:val="1"/>
      <w:marLeft w:val="0"/>
      <w:marRight w:val="0"/>
      <w:marTop w:val="0"/>
      <w:marBottom w:val="0"/>
      <w:divBdr>
        <w:top w:val="none" w:sz="0" w:space="0" w:color="auto"/>
        <w:left w:val="none" w:sz="0" w:space="0" w:color="auto"/>
        <w:bottom w:val="none" w:sz="0" w:space="0" w:color="auto"/>
        <w:right w:val="none" w:sz="0" w:space="0" w:color="auto"/>
      </w:divBdr>
    </w:div>
    <w:div w:id="1363751017">
      <w:bodyDiv w:val="1"/>
      <w:marLeft w:val="0"/>
      <w:marRight w:val="0"/>
      <w:marTop w:val="0"/>
      <w:marBottom w:val="0"/>
      <w:divBdr>
        <w:top w:val="none" w:sz="0" w:space="0" w:color="auto"/>
        <w:left w:val="none" w:sz="0" w:space="0" w:color="auto"/>
        <w:bottom w:val="none" w:sz="0" w:space="0" w:color="auto"/>
        <w:right w:val="none" w:sz="0" w:space="0" w:color="auto"/>
      </w:divBdr>
    </w:div>
    <w:div w:id="1364475004">
      <w:bodyDiv w:val="1"/>
      <w:marLeft w:val="0"/>
      <w:marRight w:val="0"/>
      <w:marTop w:val="0"/>
      <w:marBottom w:val="0"/>
      <w:divBdr>
        <w:top w:val="none" w:sz="0" w:space="0" w:color="auto"/>
        <w:left w:val="none" w:sz="0" w:space="0" w:color="auto"/>
        <w:bottom w:val="none" w:sz="0" w:space="0" w:color="auto"/>
        <w:right w:val="none" w:sz="0" w:space="0" w:color="auto"/>
      </w:divBdr>
    </w:div>
    <w:div w:id="1372880669">
      <w:bodyDiv w:val="1"/>
      <w:marLeft w:val="0"/>
      <w:marRight w:val="0"/>
      <w:marTop w:val="0"/>
      <w:marBottom w:val="0"/>
      <w:divBdr>
        <w:top w:val="none" w:sz="0" w:space="0" w:color="auto"/>
        <w:left w:val="none" w:sz="0" w:space="0" w:color="auto"/>
        <w:bottom w:val="none" w:sz="0" w:space="0" w:color="auto"/>
        <w:right w:val="none" w:sz="0" w:space="0" w:color="auto"/>
      </w:divBdr>
    </w:div>
    <w:div w:id="1377271531">
      <w:bodyDiv w:val="1"/>
      <w:marLeft w:val="0"/>
      <w:marRight w:val="0"/>
      <w:marTop w:val="0"/>
      <w:marBottom w:val="0"/>
      <w:divBdr>
        <w:top w:val="none" w:sz="0" w:space="0" w:color="auto"/>
        <w:left w:val="none" w:sz="0" w:space="0" w:color="auto"/>
        <w:bottom w:val="none" w:sz="0" w:space="0" w:color="auto"/>
        <w:right w:val="none" w:sz="0" w:space="0" w:color="auto"/>
      </w:divBdr>
    </w:div>
    <w:div w:id="1385713775">
      <w:bodyDiv w:val="1"/>
      <w:marLeft w:val="0"/>
      <w:marRight w:val="0"/>
      <w:marTop w:val="0"/>
      <w:marBottom w:val="0"/>
      <w:divBdr>
        <w:top w:val="none" w:sz="0" w:space="0" w:color="auto"/>
        <w:left w:val="none" w:sz="0" w:space="0" w:color="auto"/>
        <w:bottom w:val="none" w:sz="0" w:space="0" w:color="auto"/>
        <w:right w:val="none" w:sz="0" w:space="0" w:color="auto"/>
      </w:divBdr>
    </w:div>
    <w:div w:id="1386492087">
      <w:bodyDiv w:val="1"/>
      <w:marLeft w:val="0"/>
      <w:marRight w:val="0"/>
      <w:marTop w:val="0"/>
      <w:marBottom w:val="0"/>
      <w:divBdr>
        <w:top w:val="none" w:sz="0" w:space="0" w:color="auto"/>
        <w:left w:val="none" w:sz="0" w:space="0" w:color="auto"/>
        <w:bottom w:val="none" w:sz="0" w:space="0" w:color="auto"/>
        <w:right w:val="none" w:sz="0" w:space="0" w:color="auto"/>
      </w:divBdr>
    </w:div>
    <w:div w:id="1388870996">
      <w:bodyDiv w:val="1"/>
      <w:marLeft w:val="0"/>
      <w:marRight w:val="0"/>
      <w:marTop w:val="0"/>
      <w:marBottom w:val="0"/>
      <w:divBdr>
        <w:top w:val="none" w:sz="0" w:space="0" w:color="auto"/>
        <w:left w:val="none" w:sz="0" w:space="0" w:color="auto"/>
        <w:bottom w:val="none" w:sz="0" w:space="0" w:color="auto"/>
        <w:right w:val="none" w:sz="0" w:space="0" w:color="auto"/>
      </w:divBdr>
    </w:div>
    <w:div w:id="1392844692">
      <w:bodyDiv w:val="1"/>
      <w:marLeft w:val="0"/>
      <w:marRight w:val="0"/>
      <w:marTop w:val="0"/>
      <w:marBottom w:val="0"/>
      <w:divBdr>
        <w:top w:val="none" w:sz="0" w:space="0" w:color="auto"/>
        <w:left w:val="none" w:sz="0" w:space="0" w:color="auto"/>
        <w:bottom w:val="none" w:sz="0" w:space="0" w:color="auto"/>
        <w:right w:val="none" w:sz="0" w:space="0" w:color="auto"/>
      </w:divBdr>
    </w:div>
    <w:div w:id="1393699854">
      <w:bodyDiv w:val="1"/>
      <w:marLeft w:val="0"/>
      <w:marRight w:val="0"/>
      <w:marTop w:val="0"/>
      <w:marBottom w:val="0"/>
      <w:divBdr>
        <w:top w:val="none" w:sz="0" w:space="0" w:color="auto"/>
        <w:left w:val="none" w:sz="0" w:space="0" w:color="auto"/>
        <w:bottom w:val="none" w:sz="0" w:space="0" w:color="auto"/>
        <w:right w:val="none" w:sz="0" w:space="0" w:color="auto"/>
      </w:divBdr>
    </w:div>
    <w:div w:id="1398282169">
      <w:bodyDiv w:val="1"/>
      <w:marLeft w:val="0"/>
      <w:marRight w:val="0"/>
      <w:marTop w:val="0"/>
      <w:marBottom w:val="0"/>
      <w:divBdr>
        <w:top w:val="none" w:sz="0" w:space="0" w:color="auto"/>
        <w:left w:val="none" w:sz="0" w:space="0" w:color="auto"/>
        <w:bottom w:val="none" w:sz="0" w:space="0" w:color="auto"/>
        <w:right w:val="none" w:sz="0" w:space="0" w:color="auto"/>
      </w:divBdr>
    </w:div>
    <w:div w:id="1408847238">
      <w:bodyDiv w:val="1"/>
      <w:marLeft w:val="0"/>
      <w:marRight w:val="0"/>
      <w:marTop w:val="0"/>
      <w:marBottom w:val="0"/>
      <w:divBdr>
        <w:top w:val="none" w:sz="0" w:space="0" w:color="auto"/>
        <w:left w:val="none" w:sz="0" w:space="0" w:color="auto"/>
        <w:bottom w:val="none" w:sz="0" w:space="0" w:color="auto"/>
        <w:right w:val="none" w:sz="0" w:space="0" w:color="auto"/>
      </w:divBdr>
    </w:div>
    <w:div w:id="1431898640">
      <w:bodyDiv w:val="1"/>
      <w:marLeft w:val="0"/>
      <w:marRight w:val="0"/>
      <w:marTop w:val="0"/>
      <w:marBottom w:val="0"/>
      <w:divBdr>
        <w:top w:val="none" w:sz="0" w:space="0" w:color="auto"/>
        <w:left w:val="none" w:sz="0" w:space="0" w:color="auto"/>
        <w:bottom w:val="none" w:sz="0" w:space="0" w:color="auto"/>
        <w:right w:val="none" w:sz="0" w:space="0" w:color="auto"/>
      </w:divBdr>
    </w:div>
    <w:div w:id="1433671872">
      <w:bodyDiv w:val="1"/>
      <w:marLeft w:val="0"/>
      <w:marRight w:val="0"/>
      <w:marTop w:val="0"/>
      <w:marBottom w:val="0"/>
      <w:divBdr>
        <w:top w:val="none" w:sz="0" w:space="0" w:color="auto"/>
        <w:left w:val="none" w:sz="0" w:space="0" w:color="auto"/>
        <w:bottom w:val="none" w:sz="0" w:space="0" w:color="auto"/>
        <w:right w:val="none" w:sz="0" w:space="0" w:color="auto"/>
      </w:divBdr>
    </w:div>
    <w:div w:id="1434327133">
      <w:bodyDiv w:val="1"/>
      <w:marLeft w:val="0"/>
      <w:marRight w:val="0"/>
      <w:marTop w:val="0"/>
      <w:marBottom w:val="0"/>
      <w:divBdr>
        <w:top w:val="none" w:sz="0" w:space="0" w:color="auto"/>
        <w:left w:val="none" w:sz="0" w:space="0" w:color="auto"/>
        <w:bottom w:val="none" w:sz="0" w:space="0" w:color="auto"/>
        <w:right w:val="none" w:sz="0" w:space="0" w:color="auto"/>
      </w:divBdr>
    </w:div>
    <w:div w:id="1435245038">
      <w:bodyDiv w:val="1"/>
      <w:marLeft w:val="0"/>
      <w:marRight w:val="0"/>
      <w:marTop w:val="0"/>
      <w:marBottom w:val="0"/>
      <w:divBdr>
        <w:top w:val="none" w:sz="0" w:space="0" w:color="auto"/>
        <w:left w:val="none" w:sz="0" w:space="0" w:color="auto"/>
        <w:bottom w:val="none" w:sz="0" w:space="0" w:color="auto"/>
        <w:right w:val="none" w:sz="0" w:space="0" w:color="auto"/>
      </w:divBdr>
    </w:div>
    <w:div w:id="1437942688">
      <w:bodyDiv w:val="1"/>
      <w:marLeft w:val="0"/>
      <w:marRight w:val="0"/>
      <w:marTop w:val="0"/>
      <w:marBottom w:val="0"/>
      <w:divBdr>
        <w:top w:val="none" w:sz="0" w:space="0" w:color="auto"/>
        <w:left w:val="none" w:sz="0" w:space="0" w:color="auto"/>
        <w:bottom w:val="none" w:sz="0" w:space="0" w:color="auto"/>
        <w:right w:val="none" w:sz="0" w:space="0" w:color="auto"/>
      </w:divBdr>
    </w:div>
    <w:div w:id="1439838726">
      <w:bodyDiv w:val="1"/>
      <w:marLeft w:val="0"/>
      <w:marRight w:val="0"/>
      <w:marTop w:val="0"/>
      <w:marBottom w:val="0"/>
      <w:divBdr>
        <w:top w:val="none" w:sz="0" w:space="0" w:color="auto"/>
        <w:left w:val="none" w:sz="0" w:space="0" w:color="auto"/>
        <w:bottom w:val="none" w:sz="0" w:space="0" w:color="auto"/>
        <w:right w:val="none" w:sz="0" w:space="0" w:color="auto"/>
      </w:divBdr>
    </w:div>
    <w:div w:id="1445266813">
      <w:bodyDiv w:val="1"/>
      <w:marLeft w:val="0"/>
      <w:marRight w:val="0"/>
      <w:marTop w:val="0"/>
      <w:marBottom w:val="0"/>
      <w:divBdr>
        <w:top w:val="none" w:sz="0" w:space="0" w:color="auto"/>
        <w:left w:val="none" w:sz="0" w:space="0" w:color="auto"/>
        <w:bottom w:val="none" w:sz="0" w:space="0" w:color="auto"/>
        <w:right w:val="none" w:sz="0" w:space="0" w:color="auto"/>
      </w:divBdr>
    </w:div>
    <w:div w:id="1468939791">
      <w:bodyDiv w:val="1"/>
      <w:marLeft w:val="0"/>
      <w:marRight w:val="0"/>
      <w:marTop w:val="0"/>
      <w:marBottom w:val="0"/>
      <w:divBdr>
        <w:top w:val="none" w:sz="0" w:space="0" w:color="auto"/>
        <w:left w:val="none" w:sz="0" w:space="0" w:color="auto"/>
        <w:bottom w:val="none" w:sz="0" w:space="0" w:color="auto"/>
        <w:right w:val="none" w:sz="0" w:space="0" w:color="auto"/>
      </w:divBdr>
    </w:div>
    <w:div w:id="1487550561">
      <w:bodyDiv w:val="1"/>
      <w:marLeft w:val="0"/>
      <w:marRight w:val="0"/>
      <w:marTop w:val="0"/>
      <w:marBottom w:val="0"/>
      <w:divBdr>
        <w:top w:val="none" w:sz="0" w:space="0" w:color="auto"/>
        <w:left w:val="none" w:sz="0" w:space="0" w:color="auto"/>
        <w:bottom w:val="none" w:sz="0" w:space="0" w:color="auto"/>
        <w:right w:val="none" w:sz="0" w:space="0" w:color="auto"/>
      </w:divBdr>
    </w:div>
    <w:div w:id="1489981118">
      <w:bodyDiv w:val="1"/>
      <w:marLeft w:val="0"/>
      <w:marRight w:val="0"/>
      <w:marTop w:val="0"/>
      <w:marBottom w:val="0"/>
      <w:divBdr>
        <w:top w:val="none" w:sz="0" w:space="0" w:color="auto"/>
        <w:left w:val="none" w:sz="0" w:space="0" w:color="auto"/>
        <w:bottom w:val="none" w:sz="0" w:space="0" w:color="auto"/>
        <w:right w:val="none" w:sz="0" w:space="0" w:color="auto"/>
      </w:divBdr>
    </w:div>
    <w:div w:id="1493789730">
      <w:bodyDiv w:val="1"/>
      <w:marLeft w:val="0"/>
      <w:marRight w:val="0"/>
      <w:marTop w:val="0"/>
      <w:marBottom w:val="0"/>
      <w:divBdr>
        <w:top w:val="none" w:sz="0" w:space="0" w:color="auto"/>
        <w:left w:val="none" w:sz="0" w:space="0" w:color="auto"/>
        <w:bottom w:val="none" w:sz="0" w:space="0" w:color="auto"/>
        <w:right w:val="none" w:sz="0" w:space="0" w:color="auto"/>
      </w:divBdr>
    </w:div>
    <w:div w:id="1496649981">
      <w:bodyDiv w:val="1"/>
      <w:marLeft w:val="0"/>
      <w:marRight w:val="0"/>
      <w:marTop w:val="0"/>
      <w:marBottom w:val="0"/>
      <w:divBdr>
        <w:top w:val="none" w:sz="0" w:space="0" w:color="auto"/>
        <w:left w:val="none" w:sz="0" w:space="0" w:color="auto"/>
        <w:bottom w:val="none" w:sz="0" w:space="0" w:color="auto"/>
        <w:right w:val="none" w:sz="0" w:space="0" w:color="auto"/>
      </w:divBdr>
    </w:div>
    <w:div w:id="1501192178">
      <w:bodyDiv w:val="1"/>
      <w:marLeft w:val="0"/>
      <w:marRight w:val="0"/>
      <w:marTop w:val="0"/>
      <w:marBottom w:val="0"/>
      <w:divBdr>
        <w:top w:val="none" w:sz="0" w:space="0" w:color="auto"/>
        <w:left w:val="none" w:sz="0" w:space="0" w:color="auto"/>
        <w:bottom w:val="none" w:sz="0" w:space="0" w:color="auto"/>
        <w:right w:val="none" w:sz="0" w:space="0" w:color="auto"/>
      </w:divBdr>
    </w:div>
    <w:div w:id="1507743359">
      <w:bodyDiv w:val="1"/>
      <w:marLeft w:val="0"/>
      <w:marRight w:val="0"/>
      <w:marTop w:val="0"/>
      <w:marBottom w:val="0"/>
      <w:divBdr>
        <w:top w:val="none" w:sz="0" w:space="0" w:color="auto"/>
        <w:left w:val="none" w:sz="0" w:space="0" w:color="auto"/>
        <w:bottom w:val="none" w:sz="0" w:space="0" w:color="auto"/>
        <w:right w:val="none" w:sz="0" w:space="0" w:color="auto"/>
      </w:divBdr>
    </w:div>
    <w:div w:id="1509516072">
      <w:bodyDiv w:val="1"/>
      <w:marLeft w:val="0"/>
      <w:marRight w:val="0"/>
      <w:marTop w:val="0"/>
      <w:marBottom w:val="0"/>
      <w:divBdr>
        <w:top w:val="none" w:sz="0" w:space="0" w:color="auto"/>
        <w:left w:val="none" w:sz="0" w:space="0" w:color="auto"/>
        <w:bottom w:val="none" w:sz="0" w:space="0" w:color="auto"/>
        <w:right w:val="none" w:sz="0" w:space="0" w:color="auto"/>
      </w:divBdr>
    </w:div>
    <w:div w:id="1509978663">
      <w:bodyDiv w:val="1"/>
      <w:marLeft w:val="0"/>
      <w:marRight w:val="0"/>
      <w:marTop w:val="0"/>
      <w:marBottom w:val="0"/>
      <w:divBdr>
        <w:top w:val="none" w:sz="0" w:space="0" w:color="auto"/>
        <w:left w:val="none" w:sz="0" w:space="0" w:color="auto"/>
        <w:bottom w:val="none" w:sz="0" w:space="0" w:color="auto"/>
        <w:right w:val="none" w:sz="0" w:space="0" w:color="auto"/>
      </w:divBdr>
    </w:div>
    <w:div w:id="1513455424">
      <w:bodyDiv w:val="1"/>
      <w:marLeft w:val="0"/>
      <w:marRight w:val="0"/>
      <w:marTop w:val="0"/>
      <w:marBottom w:val="0"/>
      <w:divBdr>
        <w:top w:val="none" w:sz="0" w:space="0" w:color="auto"/>
        <w:left w:val="none" w:sz="0" w:space="0" w:color="auto"/>
        <w:bottom w:val="none" w:sz="0" w:space="0" w:color="auto"/>
        <w:right w:val="none" w:sz="0" w:space="0" w:color="auto"/>
      </w:divBdr>
    </w:div>
    <w:div w:id="1513884157">
      <w:bodyDiv w:val="1"/>
      <w:marLeft w:val="0"/>
      <w:marRight w:val="0"/>
      <w:marTop w:val="0"/>
      <w:marBottom w:val="0"/>
      <w:divBdr>
        <w:top w:val="none" w:sz="0" w:space="0" w:color="auto"/>
        <w:left w:val="none" w:sz="0" w:space="0" w:color="auto"/>
        <w:bottom w:val="none" w:sz="0" w:space="0" w:color="auto"/>
        <w:right w:val="none" w:sz="0" w:space="0" w:color="auto"/>
      </w:divBdr>
    </w:div>
    <w:div w:id="1518541626">
      <w:bodyDiv w:val="1"/>
      <w:marLeft w:val="0"/>
      <w:marRight w:val="0"/>
      <w:marTop w:val="0"/>
      <w:marBottom w:val="0"/>
      <w:divBdr>
        <w:top w:val="none" w:sz="0" w:space="0" w:color="auto"/>
        <w:left w:val="none" w:sz="0" w:space="0" w:color="auto"/>
        <w:bottom w:val="none" w:sz="0" w:space="0" w:color="auto"/>
        <w:right w:val="none" w:sz="0" w:space="0" w:color="auto"/>
      </w:divBdr>
    </w:div>
    <w:div w:id="1518614902">
      <w:bodyDiv w:val="1"/>
      <w:marLeft w:val="0"/>
      <w:marRight w:val="0"/>
      <w:marTop w:val="0"/>
      <w:marBottom w:val="0"/>
      <w:divBdr>
        <w:top w:val="none" w:sz="0" w:space="0" w:color="auto"/>
        <w:left w:val="none" w:sz="0" w:space="0" w:color="auto"/>
        <w:bottom w:val="none" w:sz="0" w:space="0" w:color="auto"/>
        <w:right w:val="none" w:sz="0" w:space="0" w:color="auto"/>
      </w:divBdr>
    </w:div>
    <w:div w:id="1519615330">
      <w:bodyDiv w:val="1"/>
      <w:marLeft w:val="0"/>
      <w:marRight w:val="0"/>
      <w:marTop w:val="0"/>
      <w:marBottom w:val="0"/>
      <w:divBdr>
        <w:top w:val="none" w:sz="0" w:space="0" w:color="auto"/>
        <w:left w:val="none" w:sz="0" w:space="0" w:color="auto"/>
        <w:bottom w:val="none" w:sz="0" w:space="0" w:color="auto"/>
        <w:right w:val="none" w:sz="0" w:space="0" w:color="auto"/>
      </w:divBdr>
    </w:div>
    <w:div w:id="1522016354">
      <w:bodyDiv w:val="1"/>
      <w:marLeft w:val="0"/>
      <w:marRight w:val="0"/>
      <w:marTop w:val="0"/>
      <w:marBottom w:val="0"/>
      <w:divBdr>
        <w:top w:val="none" w:sz="0" w:space="0" w:color="auto"/>
        <w:left w:val="none" w:sz="0" w:space="0" w:color="auto"/>
        <w:bottom w:val="none" w:sz="0" w:space="0" w:color="auto"/>
        <w:right w:val="none" w:sz="0" w:space="0" w:color="auto"/>
      </w:divBdr>
    </w:div>
    <w:div w:id="1525678627">
      <w:bodyDiv w:val="1"/>
      <w:marLeft w:val="0"/>
      <w:marRight w:val="0"/>
      <w:marTop w:val="0"/>
      <w:marBottom w:val="0"/>
      <w:divBdr>
        <w:top w:val="none" w:sz="0" w:space="0" w:color="auto"/>
        <w:left w:val="none" w:sz="0" w:space="0" w:color="auto"/>
        <w:bottom w:val="none" w:sz="0" w:space="0" w:color="auto"/>
        <w:right w:val="none" w:sz="0" w:space="0" w:color="auto"/>
      </w:divBdr>
    </w:div>
    <w:div w:id="1530682288">
      <w:bodyDiv w:val="1"/>
      <w:marLeft w:val="0"/>
      <w:marRight w:val="0"/>
      <w:marTop w:val="0"/>
      <w:marBottom w:val="0"/>
      <w:divBdr>
        <w:top w:val="none" w:sz="0" w:space="0" w:color="auto"/>
        <w:left w:val="none" w:sz="0" w:space="0" w:color="auto"/>
        <w:bottom w:val="none" w:sz="0" w:space="0" w:color="auto"/>
        <w:right w:val="none" w:sz="0" w:space="0" w:color="auto"/>
      </w:divBdr>
    </w:div>
    <w:div w:id="1543900738">
      <w:bodyDiv w:val="1"/>
      <w:marLeft w:val="0"/>
      <w:marRight w:val="0"/>
      <w:marTop w:val="0"/>
      <w:marBottom w:val="0"/>
      <w:divBdr>
        <w:top w:val="none" w:sz="0" w:space="0" w:color="auto"/>
        <w:left w:val="none" w:sz="0" w:space="0" w:color="auto"/>
        <w:bottom w:val="none" w:sz="0" w:space="0" w:color="auto"/>
        <w:right w:val="none" w:sz="0" w:space="0" w:color="auto"/>
      </w:divBdr>
    </w:div>
    <w:div w:id="1545672670">
      <w:bodyDiv w:val="1"/>
      <w:marLeft w:val="0"/>
      <w:marRight w:val="0"/>
      <w:marTop w:val="0"/>
      <w:marBottom w:val="0"/>
      <w:divBdr>
        <w:top w:val="none" w:sz="0" w:space="0" w:color="auto"/>
        <w:left w:val="none" w:sz="0" w:space="0" w:color="auto"/>
        <w:bottom w:val="none" w:sz="0" w:space="0" w:color="auto"/>
        <w:right w:val="none" w:sz="0" w:space="0" w:color="auto"/>
      </w:divBdr>
    </w:div>
    <w:div w:id="1547639816">
      <w:bodyDiv w:val="1"/>
      <w:marLeft w:val="0"/>
      <w:marRight w:val="0"/>
      <w:marTop w:val="0"/>
      <w:marBottom w:val="0"/>
      <w:divBdr>
        <w:top w:val="none" w:sz="0" w:space="0" w:color="auto"/>
        <w:left w:val="none" w:sz="0" w:space="0" w:color="auto"/>
        <w:bottom w:val="none" w:sz="0" w:space="0" w:color="auto"/>
        <w:right w:val="none" w:sz="0" w:space="0" w:color="auto"/>
      </w:divBdr>
    </w:div>
    <w:div w:id="1548641247">
      <w:bodyDiv w:val="1"/>
      <w:marLeft w:val="0"/>
      <w:marRight w:val="0"/>
      <w:marTop w:val="0"/>
      <w:marBottom w:val="0"/>
      <w:divBdr>
        <w:top w:val="none" w:sz="0" w:space="0" w:color="auto"/>
        <w:left w:val="none" w:sz="0" w:space="0" w:color="auto"/>
        <w:bottom w:val="none" w:sz="0" w:space="0" w:color="auto"/>
        <w:right w:val="none" w:sz="0" w:space="0" w:color="auto"/>
      </w:divBdr>
    </w:div>
    <w:div w:id="1551258292">
      <w:bodyDiv w:val="1"/>
      <w:marLeft w:val="0"/>
      <w:marRight w:val="0"/>
      <w:marTop w:val="0"/>
      <w:marBottom w:val="0"/>
      <w:divBdr>
        <w:top w:val="none" w:sz="0" w:space="0" w:color="auto"/>
        <w:left w:val="none" w:sz="0" w:space="0" w:color="auto"/>
        <w:bottom w:val="none" w:sz="0" w:space="0" w:color="auto"/>
        <w:right w:val="none" w:sz="0" w:space="0" w:color="auto"/>
      </w:divBdr>
    </w:div>
    <w:div w:id="1553733180">
      <w:bodyDiv w:val="1"/>
      <w:marLeft w:val="0"/>
      <w:marRight w:val="0"/>
      <w:marTop w:val="0"/>
      <w:marBottom w:val="0"/>
      <w:divBdr>
        <w:top w:val="none" w:sz="0" w:space="0" w:color="auto"/>
        <w:left w:val="none" w:sz="0" w:space="0" w:color="auto"/>
        <w:bottom w:val="none" w:sz="0" w:space="0" w:color="auto"/>
        <w:right w:val="none" w:sz="0" w:space="0" w:color="auto"/>
      </w:divBdr>
    </w:div>
    <w:div w:id="1563365704">
      <w:bodyDiv w:val="1"/>
      <w:marLeft w:val="0"/>
      <w:marRight w:val="0"/>
      <w:marTop w:val="0"/>
      <w:marBottom w:val="0"/>
      <w:divBdr>
        <w:top w:val="none" w:sz="0" w:space="0" w:color="auto"/>
        <w:left w:val="none" w:sz="0" w:space="0" w:color="auto"/>
        <w:bottom w:val="none" w:sz="0" w:space="0" w:color="auto"/>
        <w:right w:val="none" w:sz="0" w:space="0" w:color="auto"/>
      </w:divBdr>
    </w:div>
    <w:div w:id="1564489514">
      <w:bodyDiv w:val="1"/>
      <w:marLeft w:val="0"/>
      <w:marRight w:val="0"/>
      <w:marTop w:val="0"/>
      <w:marBottom w:val="0"/>
      <w:divBdr>
        <w:top w:val="none" w:sz="0" w:space="0" w:color="auto"/>
        <w:left w:val="none" w:sz="0" w:space="0" w:color="auto"/>
        <w:bottom w:val="none" w:sz="0" w:space="0" w:color="auto"/>
        <w:right w:val="none" w:sz="0" w:space="0" w:color="auto"/>
      </w:divBdr>
    </w:div>
    <w:div w:id="1578515935">
      <w:bodyDiv w:val="1"/>
      <w:marLeft w:val="0"/>
      <w:marRight w:val="0"/>
      <w:marTop w:val="0"/>
      <w:marBottom w:val="0"/>
      <w:divBdr>
        <w:top w:val="none" w:sz="0" w:space="0" w:color="auto"/>
        <w:left w:val="none" w:sz="0" w:space="0" w:color="auto"/>
        <w:bottom w:val="none" w:sz="0" w:space="0" w:color="auto"/>
        <w:right w:val="none" w:sz="0" w:space="0" w:color="auto"/>
      </w:divBdr>
    </w:div>
    <w:div w:id="1580213482">
      <w:bodyDiv w:val="1"/>
      <w:marLeft w:val="0"/>
      <w:marRight w:val="0"/>
      <w:marTop w:val="0"/>
      <w:marBottom w:val="0"/>
      <w:divBdr>
        <w:top w:val="none" w:sz="0" w:space="0" w:color="auto"/>
        <w:left w:val="none" w:sz="0" w:space="0" w:color="auto"/>
        <w:bottom w:val="none" w:sz="0" w:space="0" w:color="auto"/>
        <w:right w:val="none" w:sz="0" w:space="0" w:color="auto"/>
      </w:divBdr>
    </w:div>
    <w:div w:id="1585258442">
      <w:bodyDiv w:val="1"/>
      <w:marLeft w:val="0"/>
      <w:marRight w:val="0"/>
      <w:marTop w:val="0"/>
      <w:marBottom w:val="0"/>
      <w:divBdr>
        <w:top w:val="none" w:sz="0" w:space="0" w:color="auto"/>
        <w:left w:val="none" w:sz="0" w:space="0" w:color="auto"/>
        <w:bottom w:val="none" w:sz="0" w:space="0" w:color="auto"/>
        <w:right w:val="none" w:sz="0" w:space="0" w:color="auto"/>
      </w:divBdr>
    </w:div>
    <w:div w:id="1590577873">
      <w:bodyDiv w:val="1"/>
      <w:marLeft w:val="0"/>
      <w:marRight w:val="0"/>
      <w:marTop w:val="0"/>
      <w:marBottom w:val="0"/>
      <w:divBdr>
        <w:top w:val="none" w:sz="0" w:space="0" w:color="auto"/>
        <w:left w:val="none" w:sz="0" w:space="0" w:color="auto"/>
        <w:bottom w:val="none" w:sz="0" w:space="0" w:color="auto"/>
        <w:right w:val="none" w:sz="0" w:space="0" w:color="auto"/>
      </w:divBdr>
    </w:div>
    <w:div w:id="1596009960">
      <w:bodyDiv w:val="1"/>
      <w:marLeft w:val="0"/>
      <w:marRight w:val="0"/>
      <w:marTop w:val="0"/>
      <w:marBottom w:val="0"/>
      <w:divBdr>
        <w:top w:val="none" w:sz="0" w:space="0" w:color="auto"/>
        <w:left w:val="none" w:sz="0" w:space="0" w:color="auto"/>
        <w:bottom w:val="none" w:sz="0" w:space="0" w:color="auto"/>
        <w:right w:val="none" w:sz="0" w:space="0" w:color="auto"/>
      </w:divBdr>
    </w:div>
    <w:div w:id="1599287201">
      <w:bodyDiv w:val="1"/>
      <w:marLeft w:val="0"/>
      <w:marRight w:val="0"/>
      <w:marTop w:val="0"/>
      <w:marBottom w:val="0"/>
      <w:divBdr>
        <w:top w:val="none" w:sz="0" w:space="0" w:color="auto"/>
        <w:left w:val="none" w:sz="0" w:space="0" w:color="auto"/>
        <w:bottom w:val="none" w:sz="0" w:space="0" w:color="auto"/>
        <w:right w:val="none" w:sz="0" w:space="0" w:color="auto"/>
      </w:divBdr>
    </w:div>
    <w:div w:id="1600597750">
      <w:bodyDiv w:val="1"/>
      <w:marLeft w:val="0"/>
      <w:marRight w:val="0"/>
      <w:marTop w:val="0"/>
      <w:marBottom w:val="0"/>
      <w:divBdr>
        <w:top w:val="none" w:sz="0" w:space="0" w:color="auto"/>
        <w:left w:val="none" w:sz="0" w:space="0" w:color="auto"/>
        <w:bottom w:val="none" w:sz="0" w:space="0" w:color="auto"/>
        <w:right w:val="none" w:sz="0" w:space="0" w:color="auto"/>
      </w:divBdr>
    </w:div>
    <w:div w:id="1605991512">
      <w:bodyDiv w:val="1"/>
      <w:marLeft w:val="0"/>
      <w:marRight w:val="0"/>
      <w:marTop w:val="0"/>
      <w:marBottom w:val="0"/>
      <w:divBdr>
        <w:top w:val="none" w:sz="0" w:space="0" w:color="auto"/>
        <w:left w:val="none" w:sz="0" w:space="0" w:color="auto"/>
        <w:bottom w:val="none" w:sz="0" w:space="0" w:color="auto"/>
        <w:right w:val="none" w:sz="0" w:space="0" w:color="auto"/>
      </w:divBdr>
    </w:div>
    <w:div w:id="1613514841">
      <w:bodyDiv w:val="1"/>
      <w:marLeft w:val="0"/>
      <w:marRight w:val="0"/>
      <w:marTop w:val="0"/>
      <w:marBottom w:val="0"/>
      <w:divBdr>
        <w:top w:val="none" w:sz="0" w:space="0" w:color="auto"/>
        <w:left w:val="none" w:sz="0" w:space="0" w:color="auto"/>
        <w:bottom w:val="none" w:sz="0" w:space="0" w:color="auto"/>
        <w:right w:val="none" w:sz="0" w:space="0" w:color="auto"/>
      </w:divBdr>
    </w:div>
    <w:div w:id="1618216424">
      <w:bodyDiv w:val="1"/>
      <w:marLeft w:val="0"/>
      <w:marRight w:val="0"/>
      <w:marTop w:val="0"/>
      <w:marBottom w:val="0"/>
      <w:divBdr>
        <w:top w:val="none" w:sz="0" w:space="0" w:color="auto"/>
        <w:left w:val="none" w:sz="0" w:space="0" w:color="auto"/>
        <w:bottom w:val="none" w:sz="0" w:space="0" w:color="auto"/>
        <w:right w:val="none" w:sz="0" w:space="0" w:color="auto"/>
      </w:divBdr>
    </w:div>
    <w:div w:id="1620256194">
      <w:bodyDiv w:val="1"/>
      <w:marLeft w:val="0"/>
      <w:marRight w:val="0"/>
      <w:marTop w:val="0"/>
      <w:marBottom w:val="0"/>
      <w:divBdr>
        <w:top w:val="none" w:sz="0" w:space="0" w:color="auto"/>
        <w:left w:val="none" w:sz="0" w:space="0" w:color="auto"/>
        <w:bottom w:val="none" w:sz="0" w:space="0" w:color="auto"/>
        <w:right w:val="none" w:sz="0" w:space="0" w:color="auto"/>
      </w:divBdr>
    </w:div>
    <w:div w:id="1623613582">
      <w:bodyDiv w:val="1"/>
      <w:marLeft w:val="0"/>
      <w:marRight w:val="0"/>
      <w:marTop w:val="0"/>
      <w:marBottom w:val="0"/>
      <w:divBdr>
        <w:top w:val="none" w:sz="0" w:space="0" w:color="auto"/>
        <w:left w:val="none" w:sz="0" w:space="0" w:color="auto"/>
        <w:bottom w:val="none" w:sz="0" w:space="0" w:color="auto"/>
        <w:right w:val="none" w:sz="0" w:space="0" w:color="auto"/>
      </w:divBdr>
    </w:div>
    <w:div w:id="1625623308">
      <w:bodyDiv w:val="1"/>
      <w:marLeft w:val="0"/>
      <w:marRight w:val="0"/>
      <w:marTop w:val="0"/>
      <w:marBottom w:val="0"/>
      <w:divBdr>
        <w:top w:val="none" w:sz="0" w:space="0" w:color="auto"/>
        <w:left w:val="none" w:sz="0" w:space="0" w:color="auto"/>
        <w:bottom w:val="none" w:sz="0" w:space="0" w:color="auto"/>
        <w:right w:val="none" w:sz="0" w:space="0" w:color="auto"/>
      </w:divBdr>
    </w:div>
    <w:div w:id="1627930289">
      <w:bodyDiv w:val="1"/>
      <w:marLeft w:val="0"/>
      <w:marRight w:val="0"/>
      <w:marTop w:val="0"/>
      <w:marBottom w:val="0"/>
      <w:divBdr>
        <w:top w:val="none" w:sz="0" w:space="0" w:color="auto"/>
        <w:left w:val="none" w:sz="0" w:space="0" w:color="auto"/>
        <w:bottom w:val="none" w:sz="0" w:space="0" w:color="auto"/>
        <w:right w:val="none" w:sz="0" w:space="0" w:color="auto"/>
      </w:divBdr>
    </w:div>
    <w:div w:id="1630697780">
      <w:bodyDiv w:val="1"/>
      <w:marLeft w:val="0"/>
      <w:marRight w:val="0"/>
      <w:marTop w:val="0"/>
      <w:marBottom w:val="0"/>
      <w:divBdr>
        <w:top w:val="none" w:sz="0" w:space="0" w:color="auto"/>
        <w:left w:val="none" w:sz="0" w:space="0" w:color="auto"/>
        <w:bottom w:val="none" w:sz="0" w:space="0" w:color="auto"/>
        <w:right w:val="none" w:sz="0" w:space="0" w:color="auto"/>
      </w:divBdr>
    </w:div>
    <w:div w:id="1630933328">
      <w:bodyDiv w:val="1"/>
      <w:marLeft w:val="0"/>
      <w:marRight w:val="0"/>
      <w:marTop w:val="0"/>
      <w:marBottom w:val="0"/>
      <w:divBdr>
        <w:top w:val="none" w:sz="0" w:space="0" w:color="auto"/>
        <w:left w:val="none" w:sz="0" w:space="0" w:color="auto"/>
        <w:bottom w:val="none" w:sz="0" w:space="0" w:color="auto"/>
        <w:right w:val="none" w:sz="0" w:space="0" w:color="auto"/>
      </w:divBdr>
    </w:div>
    <w:div w:id="1635064073">
      <w:bodyDiv w:val="1"/>
      <w:marLeft w:val="0"/>
      <w:marRight w:val="0"/>
      <w:marTop w:val="0"/>
      <w:marBottom w:val="0"/>
      <w:divBdr>
        <w:top w:val="none" w:sz="0" w:space="0" w:color="auto"/>
        <w:left w:val="none" w:sz="0" w:space="0" w:color="auto"/>
        <w:bottom w:val="none" w:sz="0" w:space="0" w:color="auto"/>
        <w:right w:val="none" w:sz="0" w:space="0" w:color="auto"/>
      </w:divBdr>
    </w:div>
    <w:div w:id="1636914602">
      <w:bodyDiv w:val="1"/>
      <w:marLeft w:val="0"/>
      <w:marRight w:val="0"/>
      <w:marTop w:val="0"/>
      <w:marBottom w:val="0"/>
      <w:divBdr>
        <w:top w:val="none" w:sz="0" w:space="0" w:color="auto"/>
        <w:left w:val="none" w:sz="0" w:space="0" w:color="auto"/>
        <w:bottom w:val="none" w:sz="0" w:space="0" w:color="auto"/>
        <w:right w:val="none" w:sz="0" w:space="0" w:color="auto"/>
      </w:divBdr>
    </w:div>
    <w:div w:id="1638534917">
      <w:bodyDiv w:val="1"/>
      <w:marLeft w:val="0"/>
      <w:marRight w:val="0"/>
      <w:marTop w:val="0"/>
      <w:marBottom w:val="0"/>
      <w:divBdr>
        <w:top w:val="none" w:sz="0" w:space="0" w:color="auto"/>
        <w:left w:val="none" w:sz="0" w:space="0" w:color="auto"/>
        <w:bottom w:val="none" w:sz="0" w:space="0" w:color="auto"/>
        <w:right w:val="none" w:sz="0" w:space="0" w:color="auto"/>
      </w:divBdr>
    </w:div>
    <w:div w:id="1640301501">
      <w:bodyDiv w:val="1"/>
      <w:marLeft w:val="0"/>
      <w:marRight w:val="0"/>
      <w:marTop w:val="0"/>
      <w:marBottom w:val="0"/>
      <w:divBdr>
        <w:top w:val="none" w:sz="0" w:space="0" w:color="auto"/>
        <w:left w:val="none" w:sz="0" w:space="0" w:color="auto"/>
        <w:bottom w:val="none" w:sz="0" w:space="0" w:color="auto"/>
        <w:right w:val="none" w:sz="0" w:space="0" w:color="auto"/>
      </w:divBdr>
    </w:div>
    <w:div w:id="1661420394">
      <w:bodyDiv w:val="1"/>
      <w:marLeft w:val="0"/>
      <w:marRight w:val="0"/>
      <w:marTop w:val="0"/>
      <w:marBottom w:val="0"/>
      <w:divBdr>
        <w:top w:val="none" w:sz="0" w:space="0" w:color="auto"/>
        <w:left w:val="none" w:sz="0" w:space="0" w:color="auto"/>
        <w:bottom w:val="none" w:sz="0" w:space="0" w:color="auto"/>
        <w:right w:val="none" w:sz="0" w:space="0" w:color="auto"/>
      </w:divBdr>
    </w:div>
    <w:div w:id="1663771907">
      <w:bodyDiv w:val="1"/>
      <w:marLeft w:val="0"/>
      <w:marRight w:val="0"/>
      <w:marTop w:val="0"/>
      <w:marBottom w:val="0"/>
      <w:divBdr>
        <w:top w:val="none" w:sz="0" w:space="0" w:color="auto"/>
        <w:left w:val="none" w:sz="0" w:space="0" w:color="auto"/>
        <w:bottom w:val="none" w:sz="0" w:space="0" w:color="auto"/>
        <w:right w:val="none" w:sz="0" w:space="0" w:color="auto"/>
      </w:divBdr>
    </w:div>
    <w:div w:id="1663780580">
      <w:bodyDiv w:val="1"/>
      <w:marLeft w:val="0"/>
      <w:marRight w:val="0"/>
      <w:marTop w:val="0"/>
      <w:marBottom w:val="0"/>
      <w:divBdr>
        <w:top w:val="none" w:sz="0" w:space="0" w:color="auto"/>
        <w:left w:val="none" w:sz="0" w:space="0" w:color="auto"/>
        <w:bottom w:val="none" w:sz="0" w:space="0" w:color="auto"/>
        <w:right w:val="none" w:sz="0" w:space="0" w:color="auto"/>
      </w:divBdr>
    </w:div>
    <w:div w:id="1664233194">
      <w:bodyDiv w:val="1"/>
      <w:marLeft w:val="0"/>
      <w:marRight w:val="0"/>
      <w:marTop w:val="0"/>
      <w:marBottom w:val="0"/>
      <w:divBdr>
        <w:top w:val="none" w:sz="0" w:space="0" w:color="auto"/>
        <w:left w:val="none" w:sz="0" w:space="0" w:color="auto"/>
        <w:bottom w:val="none" w:sz="0" w:space="0" w:color="auto"/>
        <w:right w:val="none" w:sz="0" w:space="0" w:color="auto"/>
      </w:divBdr>
    </w:div>
    <w:div w:id="1673799370">
      <w:bodyDiv w:val="1"/>
      <w:marLeft w:val="0"/>
      <w:marRight w:val="0"/>
      <w:marTop w:val="0"/>
      <w:marBottom w:val="0"/>
      <w:divBdr>
        <w:top w:val="none" w:sz="0" w:space="0" w:color="auto"/>
        <w:left w:val="none" w:sz="0" w:space="0" w:color="auto"/>
        <w:bottom w:val="none" w:sz="0" w:space="0" w:color="auto"/>
        <w:right w:val="none" w:sz="0" w:space="0" w:color="auto"/>
      </w:divBdr>
    </w:div>
    <w:div w:id="1673991014">
      <w:bodyDiv w:val="1"/>
      <w:marLeft w:val="0"/>
      <w:marRight w:val="0"/>
      <w:marTop w:val="0"/>
      <w:marBottom w:val="0"/>
      <w:divBdr>
        <w:top w:val="none" w:sz="0" w:space="0" w:color="auto"/>
        <w:left w:val="none" w:sz="0" w:space="0" w:color="auto"/>
        <w:bottom w:val="none" w:sz="0" w:space="0" w:color="auto"/>
        <w:right w:val="none" w:sz="0" w:space="0" w:color="auto"/>
      </w:divBdr>
    </w:div>
    <w:div w:id="1686128187">
      <w:bodyDiv w:val="1"/>
      <w:marLeft w:val="0"/>
      <w:marRight w:val="0"/>
      <w:marTop w:val="0"/>
      <w:marBottom w:val="0"/>
      <w:divBdr>
        <w:top w:val="none" w:sz="0" w:space="0" w:color="auto"/>
        <w:left w:val="none" w:sz="0" w:space="0" w:color="auto"/>
        <w:bottom w:val="none" w:sz="0" w:space="0" w:color="auto"/>
        <w:right w:val="none" w:sz="0" w:space="0" w:color="auto"/>
      </w:divBdr>
    </w:div>
    <w:div w:id="1693796060">
      <w:bodyDiv w:val="1"/>
      <w:marLeft w:val="0"/>
      <w:marRight w:val="0"/>
      <w:marTop w:val="0"/>
      <w:marBottom w:val="0"/>
      <w:divBdr>
        <w:top w:val="none" w:sz="0" w:space="0" w:color="auto"/>
        <w:left w:val="none" w:sz="0" w:space="0" w:color="auto"/>
        <w:bottom w:val="none" w:sz="0" w:space="0" w:color="auto"/>
        <w:right w:val="none" w:sz="0" w:space="0" w:color="auto"/>
      </w:divBdr>
    </w:div>
    <w:div w:id="1696420810">
      <w:bodyDiv w:val="1"/>
      <w:marLeft w:val="0"/>
      <w:marRight w:val="0"/>
      <w:marTop w:val="0"/>
      <w:marBottom w:val="0"/>
      <w:divBdr>
        <w:top w:val="none" w:sz="0" w:space="0" w:color="auto"/>
        <w:left w:val="none" w:sz="0" w:space="0" w:color="auto"/>
        <w:bottom w:val="none" w:sz="0" w:space="0" w:color="auto"/>
        <w:right w:val="none" w:sz="0" w:space="0" w:color="auto"/>
      </w:divBdr>
    </w:div>
    <w:div w:id="1699769224">
      <w:bodyDiv w:val="1"/>
      <w:marLeft w:val="0"/>
      <w:marRight w:val="0"/>
      <w:marTop w:val="0"/>
      <w:marBottom w:val="0"/>
      <w:divBdr>
        <w:top w:val="none" w:sz="0" w:space="0" w:color="auto"/>
        <w:left w:val="none" w:sz="0" w:space="0" w:color="auto"/>
        <w:bottom w:val="none" w:sz="0" w:space="0" w:color="auto"/>
        <w:right w:val="none" w:sz="0" w:space="0" w:color="auto"/>
      </w:divBdr>
    </w:div>
    <w:div w:id="1713263497">
      <w:bodyDiv w:val="1"/>
      <w:marLeft w:val="0"/>
      <w:marRight w:val="0"/>
      <w:marTop w:val="0"/>
      <w:marBottom w:val="0"/>
      <w:divBdr>
        <w:top w:val="none" w:sz="0" w:space="0" w:color="auto"/>
        <w:left w:val="none" w:sz="0" w:space="0" w:color="auto"/>
        <w:bottom w:val="none" w:sz="0" w:space="0" w:color="auto"/>
        <w:right w:val="none" w:sz="0" w:space="0" w:color="auto"/>
      </w:divBdr>
    </w:div>
    <w:div w:id="1713457718">
      <w:bodyDiv w:val="1"/>
      <w:marLeft w:val="0"/>
      <w:marRight w:val="0"/>
      <w:marTop w:val="0"/>
      <w:marBottom w:val="0"/>
      <w:divBdr>
        <w:top w:val="none" w:sz="0" w:space="0" w:color="auto"/>
        <w:left w:val="none" w:sz="0" w:space="0" w:color="auto"/>
        <w:bottom w:val="none" w:sz="0" w:space="0" w:color="auto"/>
        <w:right w:val="none" w:sz="0" w:space="0" w:color="auto"/>
      </w:divBdr>
    </w:div>
    <w:div w:id="1715305805">
      <w:bodyDiv w:val="1"/>
      <w:marLeft w:val="0"/>
      <w:marRight w:val="0"/>
      <w:marTop w:val="0"/>
      <w:marBottom w:val="0"/>
      <w:divBdr>
        <w:top w:val="none" w:sz="0" w:space="0" w:color="auto"/>
        <w:left w:val="none" w:sz="0" w:space="0" w:color="auto"/>
        <w:bottom w:val="none" w:sz="0" w:space="0" w:color="auto"/>
        <w:right w:val="none" w:sz="0" w:space="0" w:color="auto"/>
      </w:divBdr>
    </w:div>
    <w:div w:id="1721199276">
      <w:bodyDiv w:val="1"/>
      <w:marLeft w:val="0"/>
      <w:marRight w:val="0"/>
      <w:marTop w:val="0"/>
      <w:marBottom w:val="0"/>
      <w:divBdr>
        <w:top w:val="none" w:sz="0" w:space="0" w:color="auto"/>
        <w:left w:val="none" w:sz="0" w:space="0" w:color="auto"/>
        <w:bottom w:val="none" w:sz="0" w:space="0" w:color="auto"/>
        <w:right w:val="none" w:sz="0" w:space="0" w:color="auto"/>
      </w:divBdr>
    </w:div>
    <w:div w:id="1722709415">
      <w:bodyDiv w:val="1"/>
      <w:marLeft w:val="0"/>
      <w:marRight w:val="0"/>
      <w:marTop w:val="0"/>
      <w:marBottom w:val="0"/>
      <w:divBdr>
        <w:top w:val="none" w:sz="0" w:space="0" w:color="auto"/>
        <w:left w:val="none" w:sz="0" w:space="0" w:color="auto"/>
        <w:bottom w:val="none" w:sz="0" w:space="0" w:color="auto"/>
        <w:right w:val="none" w:sz="0" w:space="0" w:color="auto"/>
      </w:divBdr>
      <w:divsChild>
        <w:div w:id="493379828">
          <w:marLeft w:val="0"/>
          <w:marRight w:val="0"/>
          <w:marTop w:val="0"/>
          <w:marBottom w:val="0"/>
          <w:divBdr>
            <w:top w:val="none" w:sz="0" w:space="0" w:color="auto"/>
            <w:left w:val="none" w:sz="0" w:space="0" w:color="auto"/>
            <w:bottom w:val="none" w:sz="0" w:space="0" w:color="auto"/>
            <w:right w:val="none" w:sz="0" w:space="0" w:color="auto"/>
          </w:divBdr>
        </w:div>
        <w:div w:id="285818679">
          <w:marLeft w:val="0"/>
          <w:marRight w:val="0"/>
          <w:marTop w:val="0"/>
          <w:marBottom w:val="0"/>
          <w:divBdr>
            <w:top w:val="none" w:sz="0" w:space="0" w:color="auto"/>
            <w:left w:val="none" w:sz="0" w:space="0" w:color="auto"/>
            <w:bottom w:val="none" w:sz="0" w:space="0" w:color="auto"/>
            <w:right w:val="none" w:sz="0" w:space="0" w:color="auto"/>
          </w:divBdr>
        </w:div>
        <w:div w:id="995106367">
          <w:marLeft w:val="0"/>
          <w:marRight w:val="0"/>
          <w:marTop w:val="0"/>
          <w:marBottom w:val="0"/>
          <w:divBdr>
            <w:top w:val="none" w:sz="0" w:space="0" w:color="auto"/>
            <w:left w:val="none" w:sz="0" w:space="0" w:color="auto"/>
            <w:bottom w:val="none" w:sz="0" w:space="0" w:color="auto"/>
            <w:right w:val="none" w:sz="0" w:space="0" w:color="auto"/>
          </w:divBdr>
        </w:div>
        <w:div w:id="1770080906">
          <w:marLeft w:val="0"/>
          <w:marRight w:val="0"/>
          <w:marTop w:val="0"/>
          <w:marBottom w:val="0"/>
          <w:divBdr>
            <w:top w:val="none" w:sz="0" w:space="0" w:color="auto"/>
            <w:left w:val="none" w:sz="0" w:space="0" w:color="auto"/>
            <w:bottom w:val="none" w:sz="0" w:space="0" w:color="auto"/>
            <w:right w:val="none" w:sz="0" w:space="0" w:color="auto"/>
          </w:divBdr>
        </w:div>
        <w:div w:id="723911890">
          <w:marLeft w:val="0"/>
          <w:marRight w:val="0"/>
          <w:marTop w:val="0"/>
          <w:marBottom w:val="0"/>
          <w:divBdr>
            <w:top w:val="none" w:sz="0" w:space="0" w:color="auto"/>
            <w:left w:val="none" w:sz="0" w:space="0" w:color="auto"/>
            <w:bottom w:val="none" w:sz="0" w:space="0" w:color="auto"/>
            <w:right w:val="none" w:sz="0" w:space="0" w:color="auto"/>
          </w:divBdr>
        </w:div>
      </w:divsChild>
    </w:div>
    <w:div w:id="1725135057">
      <w:bodyDiv w:val="1"/>
      <w:marLeft w:val="0"/>
      <w:marRight w:val="0"/>
      <w:marTop w:val="0"/>
      <w:marBottom w:val="0"/>
      <w:divBdr>
        <w:top w:val="none" w:sz="0" w:space="0" w:color="auto"/>
        <w:left w:val="none" w:sz="0" w:space="0" w:color="auto"/>
        <w:bottom w:val="none" w:sz="0" w:space="0" w:color="auto"/>
        <w:right w:val="none" w:sz="0" w:space="0" w:color="auto"/>
      </w:divBdr>
    </w:div>
    <w:div w:id="1727295242">
      <w:bodyDiv w:val="1"/>
      <w:marLeft w:val="0"/>
      <w:marRight w:val="0"/>
      <w:marTop w:val="0"/>
      <w:marBottom w:val="0"/>
      <w:divBdr>
        <w:top w:val="none" w:sz="0" w:space="0" w:color="auto"/>
        <w:left w:val="none" w:sz="0" w:space="0" w:color="auto"/>
        <w:bottom w:val="none" w:sz="0" w:space="0" w:color="auto"/>
        <w:right w:val="none" w:sz="0" w:space="0" w:color="auto"/>
      </w:divBdr>
    </w:div>
    <w:div w:id="1727797955">
      <w:bodyDiv w:val="1"/>
      <w:marLeft w:val="0"/>
      <w:marRight w:val="0"/>
      <w:marTop w:val="0"/>
      <w:marBottom w:val="0"/>
      <w:divBdr>
        <w:top w:val="none" w:sz="0" w:space="0" w:color="auto"/>
        <w:left w:val="none" w:sz="0" w:space="0" w:color="auto"/>
        <w:bottom w:val="none" w:sz="0" w:space="0" w:color="auto"/>
        <w:right w:val="none" w:sz="0" w:space="0" w:color="auto"/>
      </w:divBdr>
    </w:div>
    <w:div w:id="1728215571">
      <w:bodyDiv w:val="1"/>
      <w:marLeft w:val="0"/>
      <w:marRight w:val="0"/>
      <w:marTop w:val="0"/>
      <w:marBottom w:val="0"/>
      <w:divBdr>
        <w:top w:val="none" w:sz="0" w:space="0" w:color="auto"/>
        <w:left w:val="none" w:sz="0" w:space="0" w:color="auto"/>
        <w:bottom w:val="none" w:sz="0" w:space="0" w:color="auto"/>
        <w:right w:val="none" w:sz="0" w:space="0" w:color="auto"/>
      </w:divBdr>
    </w:div>
    <w:div w:id="1736125138">
      <w:bodyDiv w:val="1"/>
      <w:marLeft w:val="0"/>
      <w:marRight w:val="0"/>
      <w:marTop w:val="0"/>
      <w:marBottom w:val="0"/>
      <w:divBdr>
        <w:top w:val="none" w:sz="0" w:space="0" w:color="auto"/>
        <w:left w:val="none" w:sz="0" w:space="0" w:color="auto"/>
        <w:bottom w:val="none" w:sz="0" w:space="0" w:color="auto"/>
        <w:right w:val="none" w:sz="0" w:space="0" w:color="auto"/>
      </w:divBdr>
    </w:div>
    <w:div w:id="1739089021">
      <w:bodyDiv w:val="1"/>
      <w:marLeft w:val="0"/>
      <w:marRight w:val="0"/>
      <w:marTop w:val="0"/>
      <w:marBottom w:val="0"/>
      <w:divBdr>
        <w:top w:val="none" w:sz="0" w:space="0" w:color="auto"/>
        <w:left w:val="none" w:sz="0" w:space="0" w:color="auto"/>
        <w:bottom w:val="none" w:sz="0" w:space="0" w:color="auto"/>
        <w:right w:val="none" w:sz="0" w:space="0" w:color="auto"/>
      </w:divBdr>
    </w:div>
    <w:div w:id="1740786588">
      <w:bodyDiv w:val="1"/>
      <w:marLeft w:val="0"/>
      <w:marRight w:val="0"/>
      <w:marTop w:val="0"/>
      <w:marBottom w:val="0"/>
      <w:divBdr>
        <w:top w:val="none" w:sz="0" w:space="0" w:color="auto"/>
        <w:left w:val="none" w:sz="0" w:space="0" w:color="auto"/>
        <w:bottom w:val="none" w:sz="0" w:space="0" w:color="auto"/>
        <w:right w:val="none" w:sz="0" w:space="0" w:color="auto"/>
      </w:divBdr>
    </w:div>
    <w:div w:id="1743408380">
      <w:bodyDiv w:val="1"/>
      <w:marLeft w:val="0"/>
      <w:marRight w:val="0"/>
      <w:marTop w:val="0"/>
      <w:marBottom w:val="0"/>
      <w:divBdr>
        <w:top w:val="none" w:sz="0" w:space="0" w:color="auto"/>
        <w:left w:val="none" w:sz="0" w:space="0" w:color="auto"/>
        <w:bottom w:val="none" w:sz="0" w:space="0" w:color="auto"/>
        <w:right w:val="none" w:sz="0" w:space="0" w:color="auto"/>
      </w:divBdr>
      <w:divsChild>
        <w:div w:id="1057818839">
          <w:marLeft w:val="0"/>
          <w:marRight w:val="0"/>
          <w:marTop w:val="0"/>
          <w:marBottom w:val="0"/>
          <w:divBdr>
            <w:top w:val="none" w:sz="0" w:space="0" w:color="auto"/>
            <w:left w:val="none" w:sz="0" w:space="0" w:color="auto"/>
            <w:bottom w:val="none" w:sz="0" w:space="0" w:color="auto"/>
            <w:right w:val="none" w:sz="0" w:space="0" w:color="auto"/>
          </w:divBdr>
        </w:div>
        <w:div w:id="1238519286">
          <w:marLeft w:val="0"/>
          <w:marRight w:val="0"/>
          <w:marTop w:val="0"/>
          <w:marBottom w:val="0"/>
          <w:divBdr>
            <w:top w:val="none" w:sz="0" w:space="0" w:color="auto"/>
            <w:left w:val="none" w:sz="0" w:space="0" w:color="auto"/>
            <w:bottom w:val="none" w:sz="0" w:space="0" w:color="auto"/>
            <w:right w:val="none" w:sz="0" w:space="0" w:color="auto"/>
          </w:divBdr>
        </w:div>
        <w:div w:id="442460749">
          <w:marLeft w:val="0"/>
          <w:marRight w:val="0"/>
          <w:marTop w:val="0"/>
          <w:marBottom w:val="0"/>
          <w:divBdr>
            <w:top w:val="none" w:sz="0" w:space="0" w:color="auto"/>
            <w:left w:val="none" w:sz="0" w:space="0" w:color="auto"/>
            <w:bottom w:val="none" w:sz="0" w:space="0" w:color="auto"/>
            <w:right w:val="none" w:sz="0" w:space="0" w:color="auto"/>
          </w:divBdr>
        </w:div>
        <w:div w:id="1469665896">
          <w:marLeft w:val="0"/>
          <w:marRight w:val="0"/>
          <w:marTop w:val="0"/>
          <w:marBottom w:val="0"/>
          <w:divBdr>
            <w:top w:val="none" w:sz="0" w:space="0" w:color="auto"/>
            <w:left w:val="none" w:sz="0" w:space="0" w:color="auto"/>
            <w:bottom w:val="none" w:sz="0" w:space="0" w:color="auto"/>
            <w:right w:val="none" w:sz="0" w:space="0" w:color="auto"/>
          </w:divBdr>
        </w:div>
        <w:div w:id="485365417">
          <w:marLeft w:val="0"/>
          <w:marRight w:val="0"/>
          <w:marTop w:val="0"/>
          <w:marBottom w:val="0"/>
          <w:divBdr>
            <w:top w:val="none" w:sz="0" w:space="0" w:color="auto"/>
            <w:left w:val="none" w:sz="0" w:space="0" w:color="auto"/>
            <w:bottom w:val="none" w:sz="0" w:space="0" w:color="auto"/>
            <w:right w:val="none" w:sz="0" w:space="0" w:color="auto"/>
          </w:divBdr>
        </w:div>
        <w:div w:id="1340694182">
          <w:marLeft w:val="0"/>
          <w:marRight w:val="0"/>
          <w:marTop w:val="0"/>
          <w:marBottom w:val="0"/>
          <w:divBdr>
            <w:top w:val="none" w:sz="0" w:space="0" w:color="auto"/>
            <w:left w:val="none" w:sz="0" w:space="0" w:color="auto"/>
            <w:bottom w:val="none" w:sz="0" w:space="0" w:color="auto"/>
            <w:right w:val="none" w:sz="0" w:space="0" w:color="auto"/>
          </w:divBdr>
        </w:div>
        <w:div w:id="1083335326">
          <w:marLeft w:val="0"/>
          <w:marRight w:val="0"/>
          <w:marTop w:val="0"/>
          <w:marBottom w:val="0"/>
          <w:divBdr>
            <w:top w:val="none" w:sz="0" w:space="0" w:color="auto"/>
            <w:left w:val="none" w:sz="0" w:space="0" w:color="auto"/>
            <w:bottom w:val="none" w:sz="0" w:space="0" w:color="auto"/>
            <w:right w:val="none" w:sz="0" w:space="0" w:color="auto"/>
          </w:divBdr>
        </w:div>
        <w:div w:id="1728458949">
          <w:marLeft w:val="0"/>
          <w:marRight w:val="0"/>
          <w:marTop w:val="0"/>
          <w:marBottom w:val="0"/>
          <w:divBdr>
            <w:top w:val="none" w:sz="0" w:space="0" w:color="auto"/>
            <w:left w:val="none" w:sz="0" w:space="0" w:color="auto"/>
            <w:bottom w:val="none" w:sz="0" w:space="0" w:color="auto"/>
            <w:right w:val="none" w:sz="0" w:space="0" w:color="auto"/>
          </w:divBdr>
        </w:div>
        <w:div w:id="1781337272">
          <w:marLeft w:val="0"/>
          <w:marRight w:val="0"/>
          <w:marTop w:val="0"/>
          <w:marBottom w:val="0"/>
          <w:divBdr>
            <w:top w:val="none" w:sz="0" w:space="0" w:color="auto"/>
            <w:left w:val="none" w:sz="0" w:space="0" w:color="auto"/>
            <w:bottom w:val="none" w:sz="0" w:space="0" w:color="auto"/>
            <w:right w:val="none" w:sz="0" w:space="0" w:color="auto"/>
          </w:divBdr>
        </w:div>
        <w:div w:id="1483236106">
          <w:marLeft w:val="0"/>
          <w:marRight w:val="0"/>
          <w:marTop w:val="0"/>
          <w:marBottom w:val="0"/>
          <w:divBdr>
            <w:top w:val="none" w:sz="0" w:space="0" w:color="auto"/>
            <w:left w:val="none" w:sz="0" w:space="0" w:color="auto"/>
            <w:bottom w:val="none" w:sz="0" w:space="0" w:color="auto"/>
            <w:right w:val="none" w:sz="0" w:space="0" w:color="auto"/>
          </w:divBdr>
        </w:div>
        <w:div w:id="2051411933">
          <w:marLeft w:val="0"/>
          <w:marRight w:val="0"/>
          <w:marTop w:val="0"/>
          <w:marBottom w:val="0"/>
          <w:divBdr>
            <w:top w:val="none" w:sz="0" w:space="0" w:color="auto"/>
            <w:left w:val="none" w:sz="0" w:space="0" w:color="auto"/>
            <w:bottom w:val="none" w:sz="0" w:space="0" w:color="auto"/>
            <w:right w:val="none" w:sz="0" w:space="0" w:color="auto"/>
          </w:divBdr>
        </w:div>
        <w:div w:id="1583638832">
          <w:marLeft w:val="0"/>
          <w:marRight w:val="0"/>
          <w:marTop w:val="0"/>
          <w:marBottom w:val="0"/>
          <w:divBdr>
            <w:top w:val="none" w:sz="0" w:space="0" w:color="auto"/>
            <w:left w:val="none" w:sz="0" w:space="0" w:color="auto"/>
            <w:bottom w:val="none" w:sz="0" w:space="0" w:color="auto"/>
            <w:right w:val="none" w:sz="0" w:space="0" w:color="auto"/>
          </w:divBdr>
        </w:div>
        <w:div w:id="91166787">
          <w:marLeft w:val="0"/>
          <w:marRight w:val="0"/>
          <w:marTop w:val="0"/>
          <w:marBottom w:val="0"/>
          <w:divBdr>
            <w:top w:val="none" w:sz="0" w:space="0" w:color="auto"/>
            <w:left w:val="none" w:sz="0" w:space="0" w:color="auto"/>
            <w:bottom w:val="none" w:sz="0" w:space="0" w:color="auto"/>
            <w:right w:val="none" w:sz="0" w:space="0" w:color="auto"/>
          </w:divBdr>
        </w:div>
        <w:div w:id="441000691">
          <w:marLeft w:val="0"/>
          <w:marRight w:val="0"/>
          <w:marTop w:val="0"/>
          <w:marBottom w:val="0"/>
          <w:divBdr>
            <w:top w:val="none" w:sz="0" w:space="0" w:color="auto"/>
            <w:left w:val="none" w:sz="0" w:space="0" w:color="auto"/>
            <w:bottom w:val="none" w:sz="0" w:space="0" w:color="auto"/>
            <w:right w:val="none" w:sz="0" w:space="0" w:color="auto"/>
          </w:divBdr>
        </w:div>
        <w:div w:id="1698114981">
          <w:marLeft w:val="0"/>
          <w:marRight w:val="0"/>
          <w:marTop w:val="0"/>
          <w:marBottom w:val="0"/>
          <w:divBdr>
            <w:top w:val="none" w:sz="0" w:space="0" w:color="auto"/>
            <w:left w:val="none" w:sz="0" w:space="0" w:color="auto"/>
            <w:bottom w:val="none" w:sz="0" w:space="0" w:color="auto"/>
            <w:right w:val="none" w:sz="0" w:space="0" w:color="auto"/>
          </w:divBdr>
        </w:div>
        <w:div w:id="1440183077">
          <w:marLeft w:val="0"/>
          <w:marRight w:val="0"/>
          <w:marTop w:val="0"/>
          <w:marBottom w:val="0"/>
          <w:divBdr>
            <w:top w:val="none" w:sz="0" w:space="0" w:color="auto"/>
            <w:left w:val="none" w:sz="0" w:space="0" w:color="auto"/>
            <w:bottom w:val="none" w:sz="0" w:space="0" w:color="auto"/>
            <w:right w:val="none" w:sz="0" w:space="0" w:color="auto"/>
          </w:divBdr>
        </w:div>
        <w:div w:id="1673411522">
          <w:marLeft w:val="0"/>
          <w:marRight w:val="0"/>
          <w:marTop w:val="0"/>
          <w:marBottom w:val="0"/>
          <w:divBdr>
            <w:top w:val="none" w:sz="0" w:space="0" w:color="auto"/>
            <w:left w:val="none" w:sz="0" w:space="0" w:color="auto"/>
            <w:bottom w:val="none" w:sz="0" w:space="0" w:color="auto"/>
            <w:right w:val="none" w:sz="0" w:space="0" w:color="auto"/>
          </w:divBdr>
        </w:div>
        <w:div w:id="1026829750">
          <w:marLeft w:val="0"/>
          <w:marRight w:val="0"/>
          <w:marTop w:val="0"/>
          <w:marBottom w:val="0"/>
          <w:divBdr>
            <w:top w:val="none" w:sz="0" w:space="0" w:color="auto"/>
            <w:left w:val="none" w:sz="0" w:space="0" w:color="auto"/>
            <w:bottom w:val="none" w:sz="0" w:space="0" w:color="auto"/>
            <w:right w:val="none" w:sz="0" w:space="0" w:color="auto"/>
          </w:divBdr>
        </w:div>
        <w:div w:id="965234167">
          <w:marLeft w:val="0"/>
          <w:marRight w:val="0"/>
          <w:marTop w:val="0"/>
          <w:marBottom w:val="0"/>
          <w:divBdr>
            <w:top w:val="none" w:sz="0" w:space="0" w:color="auto"/>
            <w:left w:val="none" w:sz="0" w:space="0" w:color="auto"/>
            <w:bottom w:val="none" w:sz="0" w:space="0" w:color="auto"/>
            <w:right w:val="none" w:sz="0" w:space="0" w:color="auto"/>
          </w:divBdr>
        </w:div>
        <w:div w:id="1945723518">
          <w:marLeft w:val="0"/>
          <w:marRight w:val="0"/>
          <w:marTop w:val="0"/>
          <w:marBottom w:val="0"/>
          <w:divBdr>
            <w:top w:val="none" w:sz="0" w:space="0" w:color="auto"/>
            <w:left w:val="none" w:sz="0" w:space="0" w:color="auto"/>
            <w:bottom w:val="none" w:sz="0" w:space="0" w:color="auto"/>
            <w:right w:val="none" w:sz="0" w:space="0" w:color="auto"/>
          </w:divBdr>
        </w:div>
        <w:div w:id="992757013">
          <w:marLeft w:val="0"/>
          <w:marRight w:val="0"/>
          <w:marTop w:val="0"/>
          <w:marBottom w:val="0"/>
          <w:divBdr>
            <w:top w:val="none" w:sz="0" w:space="0" w:color="auto"/>
            <w:left w:val="none" w:sz="0" w:space="0" w:color="auto"/>
            <w:bottom w:val="none" w:sz="0" w:space="0" w:color="auto"/>
            <w:right w:val="none" w:sz="0" w:space="0" w:color="auto"/>
          </w:divBdr>
        </w:div>
        <w:div w:id="1796752407">
          <w:marLeft w:val="0"/>
          <w:marRight w:val="0"/>
          <w:marTop w:val="0"/>
          <w:marBottom w:val="0"/>
          <w:divBdr>
            <w:top w:val="none" w:sz="0" w:space="0" w:color="auto"/>
            <w:left w:val="none" w:sz="0" w:space="0" w:color="auto"/>
            <w:bottom w:val="none" w:sz="0" w:space="0" w:color="auto"/>
            <w:right w:val="none" w:sz="0" w:space="0" w:color="auto"/>
          </w:divBdr>
        </w:div>
        <w:div w:id="379551467">
          <w:marLeft w:val="0"/>
          <w:marRight w:val="0"/>
          <w:marTop w:val="0"/>
          <w:marBottom w:val="0"/>
          <w:divBdr>
            <w:top w:val="none" w:sz="0" w:space="0" w:color="auto"/>
            <w:left w:val="none" w:sz="0" w:space="0" w:color="auto"/>
            <w:bottom w:val="none" w:sz="0" w:space="0" w:color="auto"/>
            <w:right w:val="none" w:sz="0" w:space="0" w:color="auto"/>
          </w:divBdr>
        </w:div>
        <w:div w:id="1443643981">
          <w:marLeft w:val="0"/>
          <w:marRight w:val="0"/>
          <w:marTop w:val="0"/>
          <w:marBottom w:val="0"/>
          <w:divBdr>
            <w:top w:val="none" w:sz="0" w:space="0" w:color="auto"/>
            <w:left w:val="none" w:sz="0" w:space="0" w:color="auto"/>
            <w:bottom w:val="none" w:sz="0" w:space="0" w:color="auto"/>
            <w:right w:val="none" w:sz="0" w:space="0" w:color="auto"/>
          </w:divBdr>
        </w:div>
        <w:div w:id="396517534">
          <w:marLeft w:val="0"/>
          <w:marRight w:val="0"/>
          <w:marTop w:val="0"/>
          <w:marBottom w:val="0"/>
          <w:divBdr>
            <w:top w:val="none" w:sz="0" w:space="0" w:color="auto"/>
            <w:left w:val="none" w:sz="0" w:space="0" w:color="auto"/>
            <w:bottom w:val="none" w:sz="0" w:space="0" w:color="auto"/>
            <w:right w:val="none" w:sz="0" w:space="0" w:color="auto"/>
          </w:divBdr>
        </w:div>
        <w:div w:id="1082263498">
          <w:marLeft w:val="0"/>
          <w:marRight w:val="0"/>
          <w:marTop w:val="0"/>
          <w:marBottom w:val="0"/>
          <w:divBdr>
            <w:top w:val="none" w:sz="0" w:space="0" w:color="auto"/>
            <w:left w:val="none" w:sz="0" w:space="0" w:color="auto"/>
            <w:bottom w:val="none" w:sz="0" w:space="0" w:color="auto"/>
            <w:right w:val="none" w:sz="0" w:space="0" w:color="auto"/>
          </w:divBdr>
        </w:div>
        <w:div w:id="189101514">
          <w:marLeft w:val="0"/>
          <w:marRight w:val="0"/>
          <w:marTop w:val="0"/>
          <w:marBottom w:val="0"/>
          <w:divBdr>
            <w:top w:val="none" w:sz="0" w:space="0" w:color="auto"/>
            <w:left w:val="none" w:sz="0" w:space="0" w:color="auto"/>
            <w:bottom w:val="none" w:sz="0" w:space="0" w:color="auto"/>
            <w:right w:val="none" w:sz="0" w:space="0" w:color="auto"/>
          </w:divBdr>
        </w:div>
      </w:divsChild>
    </w:div>
    <w:div w:id="1748919883">
      <w:bodyDiv w:val="1"/>
      <w:marLeft w:val="0"/>
      <w:marRight w:val="0"/>
      <w:marTop w:val="0"/>
      <w:marBottom w:val="0"/>
      <w:divBdr>
        <w:top w:val="none" w:sz="0" w:space="0" w:color="auto"/>
        <w:left w:val="none" w:sz="0" w:space="0" w:color="auto"/>
        <w:bottom w:val="none" w:sz="0" w:space="0" w:color="auto"/>
        <w:right w:val="none" w:sz="0" w:space="0" w:color="auto"/>
      </w:divBdr>
    </w:div>
    <w:div w:id="1750955744">
      <w:bodyDiv w:val="1"/>
      <w:marLeft w:val="0"/>
      <w:marRight w:val="0"/>
      <w:marTop w:val="0"/>
      <w:marBottom w:val="0"/>
      <w:divBdr>
        <w:top w:val="none" w:sz="0" w:space="0" w:color="auto"/>
        <w:left w:val="none" w:sz="0" w:space="0" w:color="auto"/>
        <w:bottom w:val="none" w:sz="0" w:space="0" w:color="auto"/>
        <w:right w:val="none" w:sz="0" w:space="0" w:color="auto"/>
      </w:divBdr>
    </w:div>
    <w:div w:id="1751921956">
      <w:bodyDiv w:val="1"/>
      <w:marLeft w:val="0"/>
      <w:marRight w:val="0"/>
      <w:marTop w:val="0"/>
      <w:marBottom w:val="0"/>
      <w:divBdr>
        <w:top w:val="none" w:sz="0" w:space="0" w:color="auto"/>
        <w:left w:val="none" w:sz="0" w:space="0" w:color="auto"/>
        <w:bottom w:val="none" w:sz="0" w:space="0" w:color="auto"/>
        <w:right w:val="none" w:sz="0" w:space="0" w:color="auto"/>
      </w:divBdr>
    </w:div>
    <w:div w:id="1759446055">
      <w:bodyDiv w:val="1"/>
      <w:marLeft w:val="0"/>
      <w:marRight w:val="0"/>
      <w:marTop w:val="0"/>
      <w:marBottom w:val="0"/>
      <w:divBdr>
        <w:top w:val="none" w:sz="0" w:space="0" w:color="auto"/>
        <w:left w:val="none" w:sz="0" w:space="0" w:color="auto"/>
        <w:bottom w:val="none" w:sz="0" w:space="0" w:color="auto"/>
        <w:right w:val="none" w:sz="0" w:space="0" w:color="auto"/>
      </w:divBdr>
    </w:div>
    <w:div w:id="1760129915">
      <w:bodyDiv w:val="1"/>
      <w:marLeft w:val="0"/>
      <w:marRight w:val="0"/>
      <w:marTop w:val="0"/>
      <w:marBottom w:val="0"/>
      <w:divBdr>
        <w:top w:val="none" w:sz="0" w:space="0" w:color="auto"/>
        <w:left w:val="none" w:sz="0" w:space="0" w:color="auto"/>
        <w:bottom w:val="none" w:sz="0" w:space="0" w:color="auto"/>
        <w:right w:val="none" w:sz="0" w:space="0" w:color="auto"/>
      </w:divBdr>
    </w:div>
    <w:div w:id="1764838703">
      <w:bodyDiv w:val="1"/>
      <w:marLeft w:val="0"/>
      <w:marRight w:val="0"/>
      <w:marTop w:val="0"/>
      <w:marBottom w:val="0"/>
      <w:divBdr>
        <w:top w:val="none" w:sz="0" w:space="0" w:color="auto"/>
        <w:left w:val="none" w:sz="0" w:space="0" w:color="auto"/>
        <w:bottom w:val="none" w:sz="0" w:space="0" w:color="auto"/>
        <w:right w:val="none" w:sz="0" w:space="0" w:color="auto"/>
      </w:divBdr>
    </w:div>
    <w:div w:id="1765496406">
      <w:bodyDiv w:val="1"/>
      <w:marLeft w:val="0"/>
      <w:marRight w:val="0"/>
      <w:marTop w:val="0"/>
      <w:marBottom w:val="0"/>
      <w:divBdr>
        <w:top w:val="none" w:sz="0" w:space="0" w:color="auto"/>
        <w:left w:val="none" w:sz="0" w:space="0" w:color="auto"/>
        <w:bottom w:val="none" w:sz="0" w:space="0" w:color="auto"/>
        <w:right w:val="none" w:sz="0" w:space="0" w:color="auto"/>
      </w:divBdr>
    </w:div>
    <w:div w:id="1767263728">
      <w:bodyDiv w:val="1"/>
      <w:marLeft w:val="0"/>
      <w:marRight w:val="0"/>
      <w:marTop w:val="0"/>
      <w:marBottom w:val="0"/>
      <w:divBdr>
        <w:top w:val="none" w:sz="0" w:space="0" w:color="auto"/>
        <w:left w:val="none" w:sz="0" w:space="0" w:color="auto"/>
        <w:bottom w:val="none" w:sz="0" w:space="0" w:color="auto"/>
        <w:right w:val="none" w:sz="0" w:space="0" w:color="auto"/>
      </w:divBdr>
    </w:div>
    <w:div w:id="1771124976">
      <w:bodyDiv w:val="1"/>
      <w:marLeft w:val="0"/>
      <w:marRight w:val="0"/>
      <w:marTop w:val="0"/>
      <w:marBottom w:val="0"/>
      <w:divBdr>
        <w:top w:val="none" w:sz="0" w:space="0" w:color="auto"/>
        <w:left w:val="none" w:sz="0" w:space="0" w:color="auto"/>
        <w:bottom w:val="none" w:sz="0" w:space="0" w:color="auto"/>
        <w:right w:val="none" w:sz="0" w:space="0" w:color="auto"/>
      </w:divBdr>
    </w:div>
    <w:div w:id="1771464119">
      <w:bodyDiv w:val="1"/>
      <w:marLeft w:val="0"/>
      <w:marRight w:val="0"/>
      <w:marTop w:val="0"/>
      <w:marBottom w:val="0"/>
      <w:divBdr>
        <w:top w:val="none" w:sz="0" w:space="0" w:color="auto"/>
        <w:left w:val="none" w:sz="0" w:space="0" w:color="auto"/>
        <w:bottom w:val="none" w:sz="0" w:space="0" w:color="auto"/>
        <w:right w:val="none" w:sz="0" w:space="0" w:color="auto"/>
      </w:divBdr>
    </w:div>
    <w:div w:id="1772705404">
      <w:bodyDiv w:val="1"/>
      <w:marLeft w:val="0"/>
      <w:marRight w:val="0"/>
      <w:marTop w:val="0"/>
      <w:marBottom w:val="0"/>
      <w:divBdr>
        <w:top w:val="none" w:sz="0" w:space="0" w:color="auto"/>
        <w:left w:val="none" w:sz="0" w:space="0" w:color="auto"/>
        <w:bottom w:val="none" w:sz="0" w:space="0" w:color="auto"/>
        <w:right w:val="none" w:sz="0" w:space="0" w:color="auto"/>
      </w:divBdr>
    </w:div>
    <w:div w:id="1773550147">
      <w:bodyDiv w:val="1"/>
      <w:marLeft w:val="0"/>
      <w:marRight w:val="0"/>
      <w:marTop w:val="0"/>
      <w:marBottom w:val="0"/>
      <w:divBdr>
        <w:top w:val="none" w:sz="0" w:space="0" w:color="auto"/>
        <w:left w:val="none" w:sz="0" w:space="0" w:color="auto"/>
        <w:bottom w:val="none" w:sz="0" w:space="0" w:color="auto"/>
        <w:right w:val="none" w:sz="0" w:space="0" w:color="auto"/>
      </w:divBdr>
    </w:div>
    <w:div w:id="1788233603">
      <w:bodyDiv w:val="1"/>
      <w:marLeft w:val="0"/>
      <w:marRight w:val="0"/>
      <w:marTop w:val="0"/>
      <w:marBottom w:val="0"/>
      <w:divBdr>
        <w:top w:val="none" w:sz="0" w:space="0" w:color="auto"/>
        <w:left w:val="none" w:sz="0" w:space="0" w:color="auto"/>
        <w:bottom w:val="none" w:sz="0" w:space="0" w:color="auto"/>
        <w:right w:val="none" w:sz="0" w:space="0" w:color="auto"/>
      </w:divBdr>
    </w:div>
    <w:div w:id="1789622300">
      <w:bodyDiv w:val="1"/>
      <w:marLeft w:val="0"/>
      <w:marRight w:val="0"/>
      <w:marTop w:val="0"/>
      <w:marBottom w:val="0"/>
      <w:divBdr>
        <w:top w:val="none" w:sz="0" w:space="0" w:color="auto"/>
        <w:left w:val="none" w:sz="0" w:space="0" w:color="auto"/>
        <w:bottom w:val="none" w:sz="0" w:space="0" w:color="auto"/>
        <w:right w:val="none" w:sz="0" w:space="0" w:color="auto"/>
      </w:divBdr>
    </w:div>
    <w:div w:id="1791826571">
      <w:bodyDiv w:val="1"/>
      <w:marLeft w:val="0"/>
      <w:marRight w:val="0"/>
      <w:marTop w:val="0"/>
      <w:marBottom w:val="0"/>
      <w:divBdr>
        <w:top w:val="none" w:sz="0" w:space="0" w:color="auto"/>
        <w:left w:val="none" w:sz="0" w:space="0" w:color="auto"/>
        <w:bottom w:val="none" w:sz="0" w:space="0" w:color="auto"/>
        <w:right w:val="none" w:sz="0" w:space="0" w:color="auto"/>
      </w:divBdr>
    </w:div>
    <w:div w:id="1803422645">
      <w:bodyDiv w:val="1"/>
      <w:marLeft w:val="0"/>
      <w:marRight w:val="0"/>
      <w:marTop w:val="0"/>
      <w:marBottom w:val="0"/>
      <w:divBdr>
        <w:top w:val="none" w:sz="0" w:space="0" w:color="auto"/>
        <w:left w:val="none" w:sz="0" w:space="0" w:color="auto"/>
        <w:bottom w:val="none" w:sz="0" w:space="0" w:color="auto"/>
        <w:right w:val="none" w:sz="0" w:space="0" w:color="auto"/>
      </w:divBdr>
    </w:div>
    <w:div w:id="1807312960">
      <w:bodyDiv w:val="1"/>
      <w:marLeft w:val="0"/>
      <w:marRight w:val="0"/>
      <w:marTop w:val="0"/>
      <w:marBottom w:val="0"/>
      <w:divBdr>
        <w:top w:val="none" w:sz="0" w:space="0" w:color="auto"/>
        <w:left w:val="none" w:sz="0" w:space="0" w:color="auto"/>
        <w:bottom w:val="none" w:sz="0" w:space="0" w:color="auto"/>
        <w:right w:val="none" w:sz="0" w:space="0" w:color="auto"/>
      </w:divBdr>
    </w:div>
    <w:div w:id="1808933292">
      <w:bodyDiv w:val="1"/>
      <w:marLeft w:val="0"/>
      <w:marRight w:val="0"/>
      <w:marTop w:val="0"/>
      <w:marBottom w:val="0"/>
      <w:divBdr>
        <w:top w:val="none" w:sz="0" w:space="0" w:color="auto"/>
        <w:left w:val="none" w:sz="0" w:space="0" w:color="auto"/>
        <w:bottom w:val="none" w:sz="0" w:space="0" w:color="auto"/>
        <w:right w:val="none" w:sz="0" w:space="0" w:color="auto"/>
      </w:divBdr>
    </w:div>
    <w:div w:id="1810592678">
      <w:bodyDiv w:val="1"/>
      <w:marLeft w:val="0"/>
      <w:marRight w:val="0"/>
      <w:marTop w:val="0"/>
      <w:marBottom w:val="0"/>
      <w:divBdr>
        <w:top w:val="none" w:sz="0" w:space="0" w:color="auto"/>
        <w:left w:val="none" w:sz="0" w:space="0" w:color="auto"/>
        <w:bottom w:val="none" w:sz="0" w:space="0" w:color="auto"/>
        <w:right w:val="none" w:sz="0" w:space="0" w:color="auto"/>
      </w:divBdr>
    </w:div>
    <w:div w:id="1812407733">
      <w:bodyDiv w:val="1"/>
      <w:marLeft w:val="0"/>
      <w:marRight w:val="0"/>
      <w:marTop w:val="0"/>
      <w:marBottom w:val="0"/>
      <w:divBdr>
        <w:top w:val="none" w:sz="0" w:space="0" w:color="auto"/>
        <w:left w:val="none" w:sz="0" w:space="0" w:color="auto"/>
        <w:bottom w:val="none" w:sz="0" w:space="0" w:color="auto"/>
        <w:right w:val="none" w:sz="0" w:space="0" w:color="auto"/>
      </w:divBdr>
    </w:div>
    <w:div w:id="1813406026">
      <w:bodyDiv w:val="1"/>
      <w:marLeft w:val="0"/>
      <w:marRight w:val="0"/>
      <w:marTop w:val="0"/>
      <w:marBottom w:val="0"/>
      <w:divBdr>
        <w:top w:val="none" w:sz="0" w:space="0" w:color="auto"/>
        <w:left w:val="none" w:sz="0" w:space="0" w:color="auto"/>
        <w:bottom w:val="none" w:sz="0" w:space="0" w:color="auto"/>
        <w:right w:val="none" w:sz="0" w:space="0" w:color="auto"/>
      </w:divBdr>
    </w:div>
    <w:div w:id="1818571153">
      <w:bodyDiv w:val="1"/>
      <w:marLeft w:val="0"/>
      <w:marRight w:val="0"/>
      <w:marTop w:val="0"/>
      <w:marBottom w:val="0"/>
      <w:divBdr>
        <w:top w:val="none" w:sz="0" w:space="0" w:color="auto"/>
        <w:left w:val="none" w:sz="0" w:space="0" w:color="auto"/>
        <w:bottom w:val="none" w:sz="0" w:space="0" w:color="auto"/>
        <w:right w:val="none" w:sz="0" w:space="0" w:color="auto"/>
      </w:divBdr>
    </w:div>
    <w:div w:id="1820223470">
      <w:bodyDiv w:val="1"/>
      <w:marLeft w:val="0"/>
      <w:marRight w:val="0"/>
      <w:marTop w:val="0"/>
      <w:marBottom w:val="0"/>
      <w:divBdr>
        <w:top w:val="none" w:sz="0" w:space="0" w:color="auto"/>
        <w:left w:val="none" w:sz="0" w:space="0" w:color="auto"/>
        <w:bottom w:val="none" w:sz="0" w:space="0" w:color="auto"/>
        <w:right w:val="none" w:sz="0" w:space="0" w:color="auto"/>
      </w:divBdr>
    </w:div>
    <w:div w:id="1823694045">
      <w:bodyDiv w:val="1"/>
      <w:marLeft w:val="0"/>
      <w:marRight w:val="0"/>
      <w:marTop w:val="0"/>
      <w:marBottom w:val="0"/>
      <w:divBdr>
        <w:top w:val="none" w:sz="0" w:space="0" w:color="auto"/>
        <w:left w:val="none" w:sz="0" w:space="0" w:color="auto"/>
        <w:bottom w:val="none" w:sz="0" w:space="0" w:color="auto"/>
        <w:right w:val="none" w:sz="0" w:space="0" w:color="auto"/>
      </w:divBdr>
    </w:div>
    <w:div w:id="1824617088">
      <w:bodyDiv w:val="1"/>
      <w:marLeft w:val="0"/>
      <w:marRight w:val="0"/>
      <w:marTop w:val="0"/>
      <w:marBottom w:val="0"/>
      <w:divBdr>
        <w:top w:val="none" w:sz="0" w:space="0" w:color="auto"/>
        <w:left w:val="none" w:sz="0" w:space="0" w:color="auto"/>
        <w:bottom w:val="none" w:sz="0" w:space="0" w:color="auto"/>
        <w:right w:val="none" w:sz="0" w:space="0" w:color="auto"/>
      </w:divBdr>
    </w:div>
    <w:div w:id="1825974996">
      <w:bodyDiv w:val="1"/>
      <w:marLeft w:val="0"/>
      <w:marRight w:val="0"/>
      <w:marTop w:val="0"/>
      <w:marBottom w:val="0"/>
      <w:divBdr>
        <w:top w:val="none" w:sz="0" w:space="0" w:color="auto"/>
        <w:left w:val="none" w:sz="0" w:space="0" w:color="auto"/>
        <w:bottom w:val="none" w:sz="0" w:space="0" w:color="auto"/>
        <w:right w:val="none" w:sz="0" w:space="0" w:color="auto"/>
      </w:divBdr>
      <w:divsChild>
        <w:div w:id="1384988609">
          <w:marLeft w:val="0"/>
          <w:marRight w:val="0"/>
          <w:marTop w:val="0"/>
          <w:marBottom w:val="0"/>
          <w:divBdr>
            <w:top w:val="none" w:sz="0" w:space="0" w:color="auto"/>
            <w:left w:val="none" w:sz="0" w:space="0" w:color="auto"/>
            <w:bottom w:val="none" w:sz="0" w:space="0" w:color="auto"/>
            <w:right w:val="none" w:sz="0" w:space="0" w:color="auto"/>
          </w:divBdr>
        </w:div>
      </w:divsChild>
    </w:div>
    <w:div w:id="1834102163">
      <w:bodyDiv w:val="1"/>
      <w:marLeft w:val="0"/>
      <w:marRight w:val="0"/>
      <w:marTop w:val="0"/>
      <w:marBottom w:val="0"/>
      <w:divBdr>
        <w:top w:val="none" w:sz="0" w:space="0" w:color="auto"/>
        <w:left w:val="none" w:sz="0" w:space="0" w:color="auto"/>
        <w:bottom w:val="none" w:sz="0" w:space="0" w:color="auto"/>
        <w:right w:val="none" w:sz="0" w:space="0" w:color="auto"/>
      </w:divBdr>
    </w:div>
    <w:div w:id="1836534754">
      <w:bodyDiv w:val="1"/>
      <w:marLeft w:val="0"/>
      <w:marRight w:val="0"/>
      <w:marTop w:val="0"/>
      <w:marBottom w:val="0"/>
      <w:divBdr>
        <w:top w:val="none" w:sz="0" w:space="0" w:color="auto"/>
        <w:left w:val="none" w:sz="0" w:space="0" w:color="auto"/>
        <w:bottom w:val="none" w:sz="0" w:space="0" w:color="auto"/>
        <w:right w:val="none" w:sz="0" w:space="0" w:color="auto"/>
      </w:divBdr>
    </w:div>
    <w:div w:id="1838888125">
      <w:bodyDiv w:val="1"/>
      <w:marLeft w:val="0"/>
      <w:marRight w:val="0"/>
      <w:marTop w:val="0"/>
      <w:marBottom w:val="0"/>
      <w:divBdr>
        <w:top w:val="none" w:sz="0" w:space="0" w:color="auto"/>
        <w:left w:val="none" w:sz="0" w:space="0" w:color="auto"/>
        <w:bottom w:val="none" w:sz="0" w:space="0" w:color="auto"/>
        <w:right w:val="none" w:sz="0" w:space="0" w:color="auto"/>
      </w:divBdr>
    </w:div>
    <w:div w:id="1839493635">
      <w:bodyDiv w:val="1"/>
      <w:marLeft w:val="0"/>
      <w:marRight w:val="0"/>
      <w:marTop w:val="0"/>
      <w:marBottom w:val="0"/>
      <w:divBdr>
        <w:top w:val="none" w:sz="0" w:space="0" w:color="auto"/>
        <w:left w:val="none" w:sz="0" w:space="0" w:color="auto"/>
        <w:bottom w:val="none" w:sz="0" w:space="0" w:color="auto"/>
        <w:right w:val="none" w:sz="0" w:space="0" w:color="auto"/>
      </w:divBdr>
    </w:div>
    <w:div w:id="1842237872">
      <w:bodyDiv w:val="1"/>
      <w:marLeft w:val="0"/>
      <w:marRight w:val="0"/>
      <w:marTop w:val="0"/>
      <w:marBottom w:val="0"/>
      <w:divBdr>
        <w:top w:val="none" w:sz="0" w:space="0" w:color="auto"/>
        <w:left w:val="none" w:sz="0" w:space="0" w:color="auto"/>
        <w:bottom w:val="none" w:sz="0" w:space="0" w:color="auto"/>
        <w:right w:val="none" w:sz="0" w:space="0" w:color="auto"/>
      </w:divBdr>
    </w:div>
    <w:div w:id="1848714799">
      <w:bodyDiv w:val="1"/>
      <w:marLeft w:val="0"/>
      <w:marRight w:val="0"/>
      <w:marTop w:val="0"/>
      <w:marBottom w:val="0"/>
      <w:divBdr>
        <w:top w:val="none" w:sz="0" w:space="0" w:color="auto"/>
        <w:left w:val="none" w:sz="0" w:space="0" w:color="auto"/>
        <w:bottom w:val="none" w:sz="0" w:space="0" w:color="auto"/>
        <w:right w:val="none" w:sz="0" w:space="0" w:color="auto"/>
      </w:divBdr>
    </w:div>
    <w:div w:id="1852522765">
      <w:bodyDiv w:val="1"/>
      <w:marLeft w:val="0"/>
      <w:marRight w:val="0"/>
      <w:marTop w:val="0"/>
      <w:marBottom w:val="0"/>
      <w:divBdr>
        <w:top w:val="none" w:sz="0" w:space="0" w:color="auto"/>
        <w:left w:val="none" w:sz="0" w:space="0" w:color="auto"/>
        <w:bottom w:val="none" w:sz="0" w:space="0" w:color="auto"/>
        <w:right w:val="none" w:sz="0" w:space="0" w:color="auto"/>
      </w:divBdr>
    </w:div>
    <w:div w:id="1852795834">
      <w:bodyDiv w:val="1"/>
      <w:marLeft w:val="0"/>
      <w:marRight w:val="0"/>
      <w:marTop w:val="0"/>
      <w:marBottom w:val="0"/>
      <w:divBdr>
        <w:top w:val="none" w:sz="0" w:space="0" w:color="auto"/>
        <w:left w:val="none" w:sz="0" w:space="0" w:color="auto"/>
        <w:bottom w:val="none" w:sz="0" w:space="0" w:color="auto"/>
        <w:right w:val="none" w:sz="0" w:space="0" w:color="auto"/>
      </w:divBdr>
    </w:div>
    <w:div w:id="1853838828">
      <w:bodyDiv w:val="1"/>
      <w:marLeft w:val="0"/>
      <w:marRight w:val="0"/>
      <w:marTop w:val="0"/>
      <w:marBottom w:val="0"/>
      <w:divBdr>
        <w:top w:val="none" w:sz="0" w:space="0" w:color="auto"/>
        <w:left w:val="none" w:sz="0" w:space="0" w:color="auto"/>
        <w:bottom w:val="none" w:sz="0" w:space="0" w:color="auto"/>
        <w:right w:val="none" w:sz="0" w:space="0" w:color="auto"/>
      </w:divBdr>
    </w:div>
    <w:div w:id="1863202142">
      <w:bodyDiv w:val="1"/>
      <w:marLeft w:val="0"/>
      <w:marRight w:val="0"/>
      <w:marTop w:val="0"/>
      <w:marBottom w:val="0"/>
      <w:divBdr>
        <w:top w:val="none" w:sz="0" w:space="0" w:color="auto"/>
        <w:left w:val="none" w:sz="0" w:space="0" w:color="auto"/>
        <w:bottom w:val="none" w:sz="0" w:space="0" w:color="auto"/>
        <w:right w:val="none" w:sz="0" w:space="0" w:color="auto"/>
      </w:divBdr>
    </w:div>
    <w:div w:id="1893613234">
      <w:bodyDiv w:val="1"/>
      <w:marLeft w:val="0"/>
      <w:marRight w:val="0"/>
      <w:marTop w:val="0"/>
      <w:marBottom w:val="0"/>
      <w:divBdr>
        <w:top w:val="none" w:sz="0" w:space="0" w:color="auto"/>
        <w:left w:val="none" w:sz="0" w:space="0" w:color="auto"/>
        <w:bottom w:val="none" w:sz="0" w:space="0" w:color="auto"/>
        <w:right w:val="none" w:sz="0" w:space="0" w:color="auto"/>
      </w:divBdr>
    </w:div>
    <w:div w:id="1900824411">
      <w:bodyDiv w:val="1"/>
      <w:marLeft w:val="0"/>
      <w:marRight w:val="0"/>
      <w:marTop w:val="0"/>
      <w:marBottom w:val="0"/>
      <w:divBdr>
        <w:top w:val="none" w:sz="0" w:space="0" w:color="auto"/>
        <w:left w:val="none" w:sz="0" w:space="0" w:color="auto"/>
        <w:bottom w:val="none" w:sz="0" w:space="0" w:color="auto"/>
        <w:right w:val="none" w:sz="0" w:space="0" w:color="auto"/>
      </w:divBdr>
    </w:div>
    <w:div w:id="1902717283">
      <w:bodyDiv w:val="1"/>
      <w:marLeft w:val="0"/>
      <w:marRight w:val="0"/>
      <w:marTop w:val="0"/>
      <w:marBottom w:val="0"/>
      <w:divBdr>
        <w:top w:val="none" w:sz="0" w:space="0" w:color="auto"/>
        <w:left w:val="none" w:sz="0" w:space="0" w:color="auto"/>
        <w:bottom w:val="none" w:sz="0" w:space="0" w:color="auto"/>
        <w:right w:val="none" w:sz="0" w:space="0" w:color="auto"/>
      </w:divBdr>
    </w:div>
    <w:div w:id="1919096226">
      <w:bodyDiv w:val="1"/>
      <w:marLeft w:val="0"/>
      <w:marRight w:val="0"/>
      <w:marTop w:val="0"/>
      <w:marBottom w:val="0"/>
      <w:divBdr>
        <w:top w:val="none" w:sz="0" w:space="0" w:color="auto"/>
        <w:left w:val="none" w:sz="0" w:space="0" w:color="auto"/>
        <w:bottom w:val="none" w:sz="0" w:space="0" w:color="auto"/>
        <w:right w:val="none" w:sz="0" w:space="0" w:color="auto"/>
      </w:divBdr>
    </w:div>
    <w:div w:id="1927953853">
      <w:bodyDiv w:val="1"/>
      <w:marLeft w:val="0"/>
      <w:marRight w:val="0"/>
      <w:marTop w:val="0"/>
      <w:marBottom w:val="0"/>
      <w:divBdr>
        <w:top w:val="none" w:sz="0" w:space="0" w:color="auto"/>
        <w:left w:val="none" w:sz="0" w:space="0" w:color="auto"/>
        <w:bottom w:val="none" w:sz="0" w:space="0" w:color="auto"/>
        <w:right w:val="none" w:sz="0" w:space="0" w:color="auto"/>
      </w:divBdr>
    </w:div>
    <w:div w:id="1934052656">
      <w:bodyDiv w:val="1"/>
      <w:marLeft w:val="0"/>
      <w:marRight w:val="0"/>
      <w:marTop w:val="0"/>
      <w:marBottom w:val="0"/>
      <w:divBdr>
        <w:top w:val="none" w:sz="0" w:space="0" w:color="auto"/>
        <w:left w:val="none" w:sz="0" w:space="0" w:color="auto"/>
        <w:bottom w:val="none" w:sz="0" w:space="0" w:color="auto"/>
        <w:right w:val="none" w:sz="0" w:space="0" w:color="auto"/>
      </w:divBdr>
    </w:div>
    <w:div w:id="1934901296">
      <w:bodyDiv w:val="1"/>
      <w:marLeft w:val="0"/>
      <w:marRight w:val="0"/>
      <w:marTop w:val="0"/>
      <w:marBottom w:val="0"/>
      <w:divBdr>
        <w:top w:val="none" w:sz="0" w:space="0" w:color="auto"/>
        <w:left w:val="none" w:sz="0" w:space="0" w:color="auto"/>
        <w:bottom w:val="none" w:sz="0" w:space="0" w:color="auto"/>
        <w:right w:val="none" w:sz="0" w:space="0" w:color="auto"/>
      </w:divBdr>
    </w:div>
    <w:div w:id="1937520707">
      <w:bodyDiv w:val="1"/>
      <w:marLeft w:val="0"/>
      <w:marRight w:val="0"/>
      <w:marTop w:val="0"/>
      <w:marBottom w:val="0"/>
      <w:divBdr>
        <w:top w:val="none" w:sz="0" w:space="0" w:color="auto"/>
        <w:left w:val="none" w:sz="0" w:space="0" w:color="auto"/>
        <w:bottom w:val="none" w:sz="0" w:space="0" w:color="auto"/>
        <w:right w:val="none" w:sz="0" w:space="0" w:color="auto"/>
      </w:divBdr>
    </w:div>
    <w:div w:id="1937782290">
      <w:bodyDiv w:val="1"/>
      <w:marLeft w:val="0"/>
      <w:marRight w:val="0"/>
      <w:marTop w:val="0"/>
      <w:marBottom w:val="0"/>
      <w:divBdr>
        <w:top w:val="none" w:sz="0" w:space="0" w:color="auto"/>
        <w:left w:val="none" w:sz="0" w:space="0" w:color="auto"/>
        <w:bottom w:val="none" w:sz="0" w:space="0" w:color="auto"/>
        <w:right w:val="none" w:sz="0" w:space="0" w:color="auto"/>
      </w:divBdr>
    </w:div>
    <w:div w:id="1938368927">
      <w:bodyDiv w:val="1"/>
      <w:marLeft w:val="0"/>
      <w:marRight w:val="0"/>
      <w:marTop w:val="0"/>
      <w:marBottom w:val="0"/>
      <w:divBdr>
        <w:top w:val="none" w:sz="0" w:space="0" w:color="auto"/>
        <w:left w:val="none" w:sz="0" w:space="0" w:color="auto"/>
        <w:bottom w:val="none" w:sz="0" w:space="0" w:color="auto"/>
        <w:right w:val="none" w:sz="0" w:space="0" w:color="auto"/>
      </w:divBdr>
    </w:div>
    <w:div w:id="1945066896">
      <w:bodyDiv w:val="1"/>
      <w:marLeft w:val="0"/>
      <w:marRight w:val="0"/>
      <w:marTop w:val="0"/>
      <w:marBottom w:val="0"/>
      <w:divBdr>
        <w:top w:val="none" w:sz="0" w:space="0" w:color="auto"/>
        <w:left w:val="none" w:sz="0" w:space="0" w:color="auto"/>
        <w:bottom w:val="none" w:sz="0" w:space="0" w:color="auto"/>
        <w:right w:val="none" w:sz="0" w:space="0" w:color="auto"/>
      </w:divBdr>
    </w:div>
    <w:div w:id="1947537384">
      <w:bodyDiv w:val="1"/>
      <w:marLeft w:val="0"/>
      <w:marRight w:val="0"/>
      <w:marTop w:val="0"/>
      <w:marBottom w:val="0"/>
      <w:divBdr>
        <w:top w:val="none" w:sz="0" w:space="0" w:color="auto"/>
        <w:left w:val="none" w:sz="0" w:space="0" w:color="auto"/>
        <w:bottom w:val="none" w:sz="0" w:space="0" w:color="auto"/>
        <w:right w:val="none" w:sz="0" w:space="0" w:color="auto"/>
      </w:divBdr>
      <w:divsChild>
        <w:div w:id="1497260519">
          <w:marLeft w:val="0"/>
          <w:marRight w:val="0"/>
          <w:marTop w:val="0"/>
          <w:marBottom w:val="0"/>
          <w:divBdr>
            <w:top w:val="none" w:sz="0" w:space="0" w:color="auto"/>
            <w:left w:val="none" w:sz="0" w:space="0" w:color="auto"/>
            <w:bottom w:val="none" w:sz="0" w:space="0" w:color="auto"/>
            <w:right w:val="none" w:sz="0" w:space="0" w:color="auto"/>
          </w:divBdr>
        </w:div>
      </w:divsChild>
    </w:div>
    <w:div w:id="1974293024">
      <w:bodyDiv w:val="1"/>
      <w:marLeft w:val="0"/>
      <w:marRight w:val="0"/>
      <w:marTop w:val="0"/>
      <w:marBottom w:val="0"/>
      <w:divBdr>
        <w:top w:val="none" w:sz="0" w:space="0" w:color="auto"/>
        <w:left w:val="none" w:sz="0" w:space="0" w:color="auto"/>
        <w:bottom w:val="none" w:sz="0" w:space="0" w:color="auto"/>
        <w:right w:val="none" w:sz="0" w:space="0" w:color="auto"/>
      </w:divBdr>
    </w:div>
    <w:div w:id="1985575426">
      <w:bodyDiv w:val="1"/>
      <w:marLeft w:val="0"/>
      <w:marRight w:val="0"/>
      <w:marTop w:val="0"/>
      <w:marBottom w:val="0"/>
      <w:divBdr>
        <w:top w:val="none" w:sz="0" w:space="0" w:color="auto"/>
        <w:left w:val="none" w:sz="0" w:space="0" w:color="auto"/>
        <w:bottom w:val="none" w:sz="0" w:space="0" w:color="auto"/>
        <w:right w:val="none" w:sz="0" w:space="0" w:color="auto"/>
      </w:divBdr>
    </w:div>
    <w:div w:id="1999964337">
      <w:bodyDiv w:val="1"/>
      <w:marLeft w:val="0"/>
      <w:marRight w:val="0"/>
      <w:marTop w:val="0"/>
      <w:marBottom w:val="0"/>
      <w:divBdr>
        <w:top w:val="none" w:sz="0" w:space="0" w:color="auto"/>
        <w:left w:val="none" w:sz="0" w:space="0" w:color="auto"/>
        <w:bottom w:val="none" w:sz="0" w:space="0" w:color="auto"/>
        <w:right w:val="none" w:sz="0" w:space="0" w:color="auto"/>
      </w:divBdr>
    </w:div>
    <w:div w:id="2004895917">
      <w:bodyDiv w:val="1"/>
      <w:marLeft w:val="0"/>
      <w:marRight w:val="0"/>
      <w:marTop w:val="0"/>
      <w:marBottom w:val="0"/>
      <w:divBdr>
        <w:top w:val="none" w:sz="0" w:space="0" w:color="auto"/>
        <w:left w:val="none" w:sz="0" w:space="0" w:color="auto"/>
        <w:bottom w:val="none" w:sz="0" w:space="0" w:color="auto"/>
        <w:right w:val="none" w:sz="0" w:space="0" w:color="auto"/>
      </w:divBdr>
    </w:div>
    <w:div w:id="2007198791">
      <w:bodyDiv w:val="1"/>
      <w:marLeft w:val="0"/>
      <w:marRight w:val="0"/>
      <w:marTop w:val="0"/>
      <w:marBottom w:val="0"/>
      <w:divBdr>
        <w:top w:val="none" w:sz="0" w:space="0" w:color="auto"/>
        <w:left w:val="none" w:sz="0" w:space="0" w:color="auto"/>
        <w:bottom w:val="none" w:sz="0" w:space="0" w:color="auto"/>
        <w:right w:val="none" w:sz="0" w:space="0" w:color="auto"/>
      </w:divBdr>
    </w:div>
    <w:div w:id="2016034172">
      <w:bodyDiv w:val="1"/>
      <w:marLeft w:val="0"/>
      <w:marRight w:val="0"/>
      <w:marTop w:val="0"/>
      <w:marBottom w:val="0"/>
      <w:divBdr>
        <w:top w:val="none" w:sz="0" w:space="0" w:color="auto"/>
        <w:left w:val="none" w:sz="0" w:space="0" w:color="auto"/>
        <w:bottom w:val="none" w:sz="0" w:space="0" w:color="auto"/>
        <w:right w:val="none" w:sz="0" w:space="0" w:color="auto"/>
      </w:divBdr>
    </w:div>
    <w:div w:id="2019313323">
      <w:bodyDiv w:val="1"/>
      <w:marLeft w:val="0"/>
      <w:marRight w:val="0"/>
      <w:marTop w:val="0"/>
      <w:marBottom w:val="0"/>
      <w:divBdr>
        <w:top w:val="none" w:sz="0" w:space="0" w:color="auto"/>
        <w:left w:val="none" w:sz="0" w:space="0" w:color="auto"/>
        <w:bottom w:val="none" w:sz="0" w:space="0" w:color="auto"/>
        <w:right w:val="none" w:sz="0" w:space="0" w:color="auto"/>
      </w:divBdr>
    </w:div>
    <w:div w:id="2026980732">
      <w:bodyDiv w:val="1"/>
      <w:marLeft w:val="0"/>
      <w:marRight w:val="0"/>
      <w:marTop w:val="0"/>
      <w:marBottom w:val="0"/>
      <w:divBdr>
        <w:top w:val="none" w:sz="0" w:space="0" w:color="auto"/>
        <w:left w:val="none" w:sz="0" w:space="0" w:color="auto"/>
        <w:bottom w:val="none" w:sz="0" w:space="0" w:color="auto"/>
        <w:right w:val="none" w:sz="0" w:space="0" w:color="auto"/>
      </w:divBdr>
    </w:div>
    <w:div w:id="2029402634">
      <w:bodyDiv w:val="1"/>
      <w:marLeft w:val="0"/>
      <w:marRight w:val="0"/>
      <w:marTop w:val="0"/>
      <w:marBottom w:val="0"/>
      <w:divBdr>
        <w:top w:val="none" w:sz="0" w:space="0" w:color="auto"/>
        <w:left w:val="none" w:sz="0" w:space="0" w:color="auto"/>
        <w:bottom w:val="none" w:sz="0" w:space="0" w:color="auto"/>
        <w:right w:val="none" w:sz="0" w:space="0" w:color="auto"/>
      </w:divBdr>
    </w:div>
    <w:div w:id="2034112620">
      <w:bodyDiv w:val="1"/>
      <w:marLeft w:val="0"/>
      <w:marRight w:val="0"/>
      <w:marTop w:val="0"/>
      <w:marBottom w:val="0"/>
      <w:divBdr>
        <w:top w:val="none" w:sz="0" w:space="0" w:color="auto"/>
        <w:left w:val="none" w:sz="0" w:space="0" w:color="auto"/>
        <w:bottom w:val="none" w:sz="0" w:space="0" w:color="auto"/>
        <w:right w:val="none" w:sz="0" w:space="0" w:color="auto"/>
      </w:divBdr>
    </w:div>
    <w:div w:id="2036924801">
      <w:bodyDiv w:val="1"/>
      <w:marLeft w:val="0"/>
      <w:marRight w:val="0"/>
      <w:marTop w:val="0"/>
      <w:marBottom w:val="0"/>
      <w:divBdr>
        <w:top w:val="none" w:sz="0" w:space="0" w:color="auto"/>
        <w:left w:val="none" w:sz="0" w:space="0" w:color="auto"/>
        <w:bottom w:val="none" w:sz="0" w:space="0" w:color="auto"/>
        <w:right w:val="none" w:sz="0" w:space="0" w:color="auto"/>
      </w:divBdr>
    </w:div>
    <w:div w:id="2044093352">
      <w:bodyDiv w:val="1"/>
      <w:marLeft w:val="0"/>
      <w:marRight w:val="0"/>
      <w:marTop w:val="0"/>
      <w:marBottom w:val="0"/>
      <w:divBdr>
        <w:top w:val="none" w:sz="0" w:space="0" w:color="auto"/>
        <w:left w:val="none" w:sz="0" w:space="0" w:color="auto"/>
        <w:bottom w:val="none" w:sz="0" w:space="0" w:color="auto"/>
        <w:right w:val="none" w:sz="0" w:space="0" w:color="auto"/>
      </w:divBdr>
    </w:div>
    <w:div w:id="2049068543">
      <w:bodyDiv w:val="1"/>
      <w:marLeft w:val="0"/>
      <w:marRight w:val="0"/>
      <w:marTop w:val="0"/>
      <w:marBottom w:val="0"/>
      <w:divBdr>
        <w:top w:val="none" w:sz="0" w:space="0" w:color="auto"/>
        <w:left w:val="none" w:sz="0" w:space="0" w:color="auto"/>
        <w:bottom w:val="none" w:sz="0" w:space="0" w:color="auto"/>
        <w:right w:val="none" w:sz="0" w:space="0" w:color="auto"/>
      </w:divBdr>
    </w:div>
    <w:div w:id="2061201489">
      <w:bodyDiv w:val="1"/>
      <w:marLeft w:val="0"/>
      <w:marRight w:val="0"/>
      <w:marTop w:val="0"/>
      <w:marBottom w:val="0"/>
      <w:divBdr>
        <w:top w:val="none" w:sz="0" w:space="0" w:color="auto"/>
        <w:left w:val="none" w:sz="0" w:space="0" w:color="auto"/>
        <w:bottom w:val="none" w:sz="0" w:space="0" w:color="auto"/>
        <w:right w:val="none" w:sz="0" w:space="0" w:color="auto"/>
      </w:divBdr>
    </w:div>
    <w:div w:id="2063938377">
      <w:bodyDiv w:val="1"/>
      <w:marLeft w:val="0"/>
      <w:marRight w:val="0"/>
      <w:marTop w:val="0"/>
      <w:marBottom w:val="0"/>
      <w:divBdr>
        <w:top w:val="none" w:sz="0" w:space="0" w:color="auto"/>
        <w:left w:val="none" w:sz="0" w:space="0" w:color="auto"/>
        <w:bottom w:val="none" w:sz="0" w:space="0" w:color="auto"/>
        <w:right w:val="none" w:sz="0" w:space="0" w:color="auto"/>
      </w:divBdr>
    </w:div>
    <w:div w:id="2065132800">
      <w:bodyDiv w:val="1"/>
      <w:marLeft w:val="0"/>
      <w:marRight w:val="0"/>
      <w:marTop w:val="0"/>
      <w:marBottom w:val="0"/>
      <w:divBdr>
        <w:top w:val="none" w:sz="0" w:space="0" w:color="auto"/>
        <w:left w:val="none" w:sz="0" w:space="0" w:color="auto"/>
        <w:bottom w:val="none" w:sz="0" w:space="0" w:color="auto"/>
        <w:right w:val="none" w:sz="0" w:space="0" w:color="auto"/>
      </w:divBdr>
    </w:div>
    <w:div w:id="2071685389">
      <w:bodyDiv w:val="1"/>
      <w:marLeft w:val="0"/>
      <w:marRight w:val="0"/>
      <w:marTop w:val="0"/>
      <w:marBottom w:val="0"/>
      <w:divBdr>
        <w:top w:val="none" w:sz="0" w:space="0" w:color="auto"/>
        <w:left w:val="none" w:sz="0" w:space="0" w:color="auto"/>
        <w:bottom w:val="none" w:sz="0" w:space="0" w:color="auto"/>
        <w:right w:val="none" w:sz="0" w:space="0" w:color="auto"/>
      </w:divBdr>
    </w:div>
    <w:div w:id="2073574492">
      <w:bodyDiv w:val="1"/>
      <w:marLeft w:val="0"/>
      <w:marRight w:val="0"/>
      <w:marTop w:val="0"/>
      <w:marBottom w:val="0"/>
      <w:divBdr>
        <w:top w:val="none" w:sz="0" w:space="0" w:color="auto"/>
        <w:left w:val="none" w:sz="0" w:space="0" w:color="auto"/>
        <w:bottom w:val="none" w:sz="0" w:space="0" w:color="auto"/>
        <w:right w:val="none" w:sz="0" w:space="0" w:color="auto"/>
      </w:divBdr>
    </w:div>
    <w:div w:id="2074965647">
      <w:bodyDiv w:val="1"/>
      <w:marLeft w:val="0"/>
      <w:marRight w:val="0"/>
      <w:marTop w:val="0"/>
      <w:marBottom w:val="0"/>
      <w:divBdr>
        <w:top w:val="none" w:sz="0" w:space="0" w:color="auto"/>
        <w:left w:val="none" w:sz="0" w:space="0" w:color="auto"/>
        <w:bottom w:val="none" w:sz="0" w:space="0" w:color="auto"/>
        <w:right w:val="none" w:sz="0" w:space="0" w:color="auto"/>
      </w:divBdr>
    </w:div>
    <w:div w:id="2081905424">
      <w:bodyDiv w:val="1"/>
      <w:marLeft w:val="0"/>
      <w:marRight w:val="0"/>
      <w:marTop w:val="0"/>
      <w:marBottom w:val="0"/>
      <w:divBdr>
        <w:top w:val="none" w:sz="0" w:space="0" w:color="auto"/>
        <w:left w:val="none" w:sz="0" w:space="0" w:color="auto"/>
        <w:bottom w:val="none" w:sz="0" w:space="0" w:color="auto"/>
        <w:right w:val="none" w:sz="0" w:space="0" w:color="auto"/>
      </w:divBdr>
    </w:div>
    <w:div w:id="2087336239">
      <w:bodyDiv w:val="1"/>
      <w:marLeft w:val="0"/>
      <w:marRight w:val="0"/>
      <w:marTop w:val="0"/>
      <w:marBottom w:val="0"/>
      <w:divBdr>
        <w:top w:val="none" w:sz="0" w:space="0" w:color="auto"/>
        <w:left w:val="none" w:sz="0" w:space="0" w:color="auto"/>
        <w:bottom w:val="none" w:sz="0" w:space="0" w:color="auto"/>
        <w:right w:val="none" w:sz="0" w:space="0" w:color="auto"/>
      </w:divBdr>
    </w:div>
    <w:div w:id="2099019078">
      <w:bodyDiv w:val="1"/>
      <w:marLeft w:val="0"/>
      <w:marRight w:val="0"/>
      <w:marTop w:val="0"/>
      <w:marBottom w:val="0"/>
      <w:divBdr>
        <w:top w:val="none" w:sz="0" w:space="0" w:color="auto"/>
        <w:left w:val="none" w:sz="0" w:space="0" w:color="auto"/>
        <w:bottom w:val="none" w:sz="0" w:space="0" w:color="auto"/>
        <w:right w:val="none" w:sz="0" w:space="0" w:color="auto"/>
      </w:divBdr>
    </w:div>
    <w:div w:id="2099864936">
      <w:bodyDiv w:val="1"/>
      <w:marLeft w:val="0"/>
      <w:marRight w:val="0"/>
      <w:marTop w:val="0"/>
      <w:marBottom w:val="0"/>
      <w:divBdr>
        <w:top w:val="none" w:sz="0" w:space="0" w:color="auto"/>
        <w:left w:val="none" w:sz="0" w:space="0" w:color="auto"/>
        <w:bottom w:val="none" w:sz="0" w:space="0" w:color="auto"/>
        <w:right w:val="none" w:sz="0" w:space="0" w:color="auto"/>
      </w:divBdr>
    </w:div>
    <w:div w:id="2100591970">
      <w:bodyDiv w:val="1"/>
      <w:marLeft w:val="0"/>
      <w:marRight w:val="0"/>
      <w:marTop w:val="0"/>
      <w:marBottom w:val="0"/>
      <w:divBdr>
        <w:top w:val="none" w:sz="0" w:space="0" w:color="auto"/>
        <w:left w:val="none" w:sz="0" w:space="0" w:color="auto"/>
        <w:bottom w:val="none" w:sz="0" w:space="0" w:color="auto"/>
        <w:right w:val="none" w:sz="0" w:space="0" w:color="auto"/>
      </w:divBdr>
    </w:div>
    <w:div w:id="2100636504">
      <w:bodyDiv w:val="1"/>
      <w:marLeft w:val="0"/>
      <w:marRight w:val="0"/>
      <w:marTop w:val="0"/>
      <w:marBottom w:val="0"/>
      <w:divBdr>
        <w:top w:val="none" w:sz="0" w:space="0" w:color="auto"/>
        <w:left w:val="none" w:sz="0" w:space="0" w:color="auto"/>
        <w:bottom w:val="none" w:sz="0" w:space="0" w:color="auto"/>
        <w:right w:val="none" w:sz="0" w:space="0" w:color="auto"/>
      </w:divBdr>
    </w:div>
    <w:div w:id="2107260358">
      <w:bodyDiv w:val="1"/>
      <w:marLeft w:val="0"/>
      <w:marRight w:val="0"/>
      <w:marTop w:val="0"/>
      <w:marBottom w:val="0"/>
      <w:divBdr>
        <w:top w:val="none" w:sz="0" w:space="0" w:color="auto"/>
        <w:left w:val="none" w:sz="0" w:space="0" w:color="auto"/>
        <w:bottom w:val="none" w:sz="0" w:space="0" w:color="auto"/>
        <w:right w:val="none" w:sz="0" w:space="0" w:color="auto"/>
      </w:divBdr>
    </w:div>
    <w:div w:id="2110811523">
      <w:bodyDiv w:val="1"/>
      <w:marLeft w:val="0"/>
      <w:marRight w:val="0"/>
      <w:marTop w:val="0"/>
      <w:marBottom w:val="0"/>
      <w:divBdr>
        <w:top w:val="none" w:sz="0" w:space="0" w:color="auto"/>
        <w:left w:val="none" w:sz="0" w:space="0" w:color="auto"/>
        <w:bottom w:val="none" w:sz="0" w:space="0" w:color="auto"/>
        <w:right w:val="none" w:sz="0" w:space="0" w:color="auto"/>
      </w:divBdr>
    </w:div>
    <w:div w:id="2113743481">
      <w:bodyDiv w:val="1"/>
      <w:marLeft w:val="0"/>
      <w:marRight w:val="0"/>
      <w:marTop w:val="0"/>
      <w:marBottom w:val="0"/>
      <w:divBdr>
        <w:top w:val="none" w:sz="0" w:space="0" w:color="auto"/>
        <w:left w:val="none" w:sz="0" w:space="0" w:color="auto"/>
        <w:bottom w:val="none" w:sz="0" w:space="0" w:color="auto"/>
        <w:right w:val="none" w:sz="0" w:space="0" w:color="auto"/>
      </w:divBdr>
    </w:div>
    <w:div w:id="2124377663">
      <w:bodyDiv w:val="1"/>
      <w:marLeft w:val="0"/>
      <w:marRight w:val="0"/>
      <w:marTop w:val="0"/>
      <w:marBottom w:val="0"/>
      <w:divBdr>
        <w:top w:val="none" w:sz="0" w:space="0" w:color="auto"/>
        <w:left w:val="none" w:sz="0" w:space="0" w:color="auto"/>
        <w:bottom w:val="none" w:sz="0" w:space="0" w:color="auto"/>
        <w:right w:val="none" w:sz="0" w:space="0" w:color="auto"/>
      </w:divBdr>
    </w:div>
    <w:div w:id="2131317270">
      <w:bodyDiv w:val="1"/>
      <w:marLeft w:val="0"/>
      <w:marRight w:val="0"/>
      <w:marTop w:val="0"/>
      <w:marBottom w:val="0"/>
      <w:divBdr>
        <w:top w:val="none" w:sz="0" w:space="0" w:color="auto"/>
        <w:left w:val="none" w:sz="0" w:space="0" w:color="auto"/>
        <w:bottom w:val="none" w:sz="0" w:space="0" w:color="auto"/>
        <w:right w:val="none" w:sz="0" w:space="0" w:color="auto"/>
      </w:divBdr>
    </w:div>
    <w:div w:id="2134784587">
      <w:bodyDiv w:val="1"/>
      <w:marLeft w:val="0"/>
      <w:marRight w:val="0"/>
      <w:marTop w:val="0"/>
      <w:marBottom w:val="0"/>
      <w:divBdr>
        <w:top w:val="none" w:sz="0" w:space="0" w:color="auto"/>
        <w:left w:val="none" w:sz="0" w:space="0" w:color="auto"/>
        <w:bottom w:val="none" w:sz="0" w:space="0" w:color="auto"/>
        <w:right w:val="none" w:sz="0" w:space="0" w:color="auto"/>
      </w:divBdr>
    </w:div>
    <w:div w:id="2134981411">
      <w:bodyDiv w:val="1"/>
      <w:marLeft w:val="0"/>
      <w:marRight w:val="0"/>
      <w:marTop w:val="0"/>
      <w:marBottom w:val="0"/>
      <w:divBdr>
        <w:top w:val="none" w:sz="0" w:space="0" w:color="auto"/>
        <w:left w:val="none" w:sz="0" w:space="0" w:color="auto"/>
        <w:bottom w:val="none" w:sz="0" w:space="0" w:color="auto"/>
        <w:right w:val="none" w:sz="0" w:space="0" w:color="auto"/>
      </w:divBdr>
    </w:div>
    <w:div w:id="2144689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image" Target="media/image73.jpeg"/><Relationship Id="rId89" Type="http://schemas.openxmlformats.org/officeDocument/2006/relationships/image" Target="media/image78.jpeg"/><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81.jpe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07" Type="http://schemas.openxmlformats.org/officeDocument/2006/relationships/fontTable" Target="fontTable.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emf"/><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jpe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jpeg"/><Relationship Id="rId74" Type="http://schemas.openxmlformats.org/officeDocument/2006/relationships/image" Target="media/image63.jpeg"/><Relationship Id="rId79" Type="http://schemas.openxmlformats.org/officeDocument/2006/relationships/image" Target="media/image68.jpeg"/><Relationship Id="rId87" Type="http://schemas.openxmlformats.org/officeDocument/2006/relationships/image" Target="media/image76.jpeg"/><Relationship Id="rId102" Type="http://schemas.openxmlformats.org/officeDocument/2006/relationships/image" Target="media/image91.jpeg"/><Relationship Id="rId5" Type="http://schemas.openxmlformats.org/officeDocument/2006/relationships/webSettings" Target="webSettings.xml"/><Relationship Id="rId61" Type="http://schemas.openxmlformats.org/officeDocument/2006/relationships/image" Target="media/image50.jpeg"/><Relationship Id="rId82" Type="http://schemas.openxmlformats.org/officeDocument/2006/relationships/image" Target="media/image71.jpeg"/><Relationship Id="rId90" Type="http://schemas.openxmlformats.org/officeDocument/2006/relationships/image" Target="media/image79.jpeg"/><Relationship Id="rId95" Type="http://schemas.openxmlformats.org/officeDocument/2006/relationships/image" Target="media/image84.jpeg"/><Relationship Id="rId19" Type="http://schemas.openxmlformats.org/officeDocument/2006/relationships/image" Target="media/image9.png"/><Relationship Id="rId14" Type="http://schemas.microsoft.com/office/2007/relationships/hdphoto" Target="media/hdphoto1.wdp"/><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jpeg"/><Relationship Id="rId56" Type="http://schemas.openxmlformats.org/officeDocument/2006/relationships/image" Target="media/image45.png"/><Relationship Id="rId64" Type="http://schemas.openxmlformats.org/officeDocument/2006/relationships/image" Target="media/image53.jpeg"/><Relationship Id="rId69" Type="http://schemas.openxmlformats.org/officeDocument/2006/relationships/image" Target="media/image58.jpeg"/><Relationship Id="rId77" Type="http://schemas.openxmlformats.org/officeDocument/2006/relationships/image" Target="media/image66.jpeg"/><Relationship Id="rId100" Type="http://schemas.openxmlformats.org/officeDocument/2006/relationships/image" Target="media/image89.jpeg"/><Relationship Id="rId105" Type="http://schemas.openxmlformats.org/officeDocument/2006/relationships/image" Target="media/image94.jpeg"/><Relationship Id="rId8" Type="http://schemas.openxmlformats.org/officeDocument/2006/relationships/image" Target="media/image1.jpeg"/><Relationship Id="rId51" Type="http://schemas.openxmlformats.org/officeDocument/2006/relationships/image" Target="media/image40.emf"/><Relationship Id="rId72" Type="http://schemas.openxmlformats.org/officeDocument/2006/relationships/image" Target="media/image61.jpeg"/><Relationship Id="rId80" Type="http://schemas.openxmlformats.org/officeDocument/2006/relationships/image" Target="media/image69.jpeg"/><Relationship Id="rId85" Type="http://schemas.openxmlformats.org/officeDocument/2006/relationships/image" Target="media/image74.jpeg"/><Relationship Id="rId93" Type="http://schemas.openxmlformats.org/officeDocument/2006/relationships/image" Target="media/image82.jpeg"/><Relationship Id="rId98" Type="http://schemas.openxmlformats.org/officeDocument/2006/relationships/image" Target="media/image87.jpe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jpeg"/><Relationship Id="rId59" Type="http://schemas.openxmlformats.org/officeDocument/2006/relationships/image" Target="media/image48.png"/><Relationship Id="rId67" Type="http://schemas.openxmlformats.org/officeDocument/2006/relationships/image" Target="media/image56.jpeg"/><Relationship Id="rId103" Type="http://schemas.openxmlformats.org/officeDocument/2006/relationships/image" Target="media/image92.jpeg"/><Relationship Id="rId108"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image" Target="media/image43.png"/><Relationship Id="rId62" Type="http://schemas.openxmlformats.org/officeDocument/2006/relationships/image" Target="media/image51.jpeg"/><Relationship Id="rId70" Type="http://schemas.openxmlformats.org/officeDocument/2006/relationships/image" Target="media/image59.jpeg"/><Relationship Id="rId75" Type="http://schemas.openxmlformats.org/officeDocument/2006/relationships/image" Target="media/image64.jpeg"/><Relationship Id="rId83" Type="http://schemas.openxmlformats.org/officeDocument/2006/relationships/image" Target="media/image72.jpeg"/><Relationship Id="rId88" Type="http://schemas.openxmlformats.org/officeDocument/2006/relationships/image" Target="media/image77.jpeg"/><Relationship Id="rId91" Type="http://schemas.openxmlformats.org/officeDocument/2006/relationships/image" Target="media/image80.jpeg"/><Relationship Id="rId96" Type="http://schemas.openxmlformats.org/officeDocument/2006/relationships/image" Target="media/image8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image" Target="media/image46.png"/><Relationship Id="rId106" Type="http://schemas.openxmlformats.org/officeDocument/2006/relationships/image" Target="media/image95.emf"/><Relationship Id="rId10" Type="http://schemas.openxmlformats.org/officeDocument/2006/relationships/image" Target="media/image3.png"/><Relationship Id="rId31" Type="http://schemas.openxmlformats.org/officeDocument/2006/relationships/image" Target="media/image21.emf"/><Relationship Id="rId44" Type="http://schemas.openxmlformats.org/officeDocument/2006/relationships/image" Target="media/image34.jpeg"/><Relationship Id="rId52" Type="http://schemas.openxmlformats.org/officeDocument/2006/relationships/image" Target="media/image41.pn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jpeg"/><Relationship Id="rId86" Type="http://schemas.openxmlformats.org/officeDocument/2006/relationships/image" Target="media/image75.jpeg"/><Relationship Id="rId94" Type="http://schemas.openxmlformats.org/officeDocument/2006/relationships/image" Target="media/image83.jpeg"/><Relationship Id="rId99" Type="http://schemas.openxmlformats.org/officeDocument/2006/relationships/image" Target="media/image88.jpeg"/><Relationship Id="rId101" Type="http://schemas.openxmlformats.org/officeDocument/2006/relationships/image" Target="media/image90.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8.png"/><Relationship Id="rId39" Type="http://schemas.openxmlformats.org/officeDocument/2006/relationships/image" Target="media/image29.jpeg"/><Relationship Id="rId34" Type="http://schemas.openxmlformats.org/officeDocument/2006/relationships/image" Target="media/image24.png"/><Relationship Id="rId50" Type="http://schemas.openxmlformats.org/officeDocument/2006/relationships/chart" Target="charts/chart2.xml"/><Relationship Id="rId55" Type="http://schemas.openxmlformats.org/officeDocument/2006/relationships/image" Target="media/image44.png"/><Relationship Id="rId76" Type="http://schemas.openxmlformats.org/officeDocument/2006/relationships/image" Target="media/image65.jpeg"/><Relationship Id="rId97" Type="http://schemas.openxmlformats.org/officeDocument/2006/relationships/image" Target="media/image86.jpeg"/><Relationship Id="rId104" Type="http://schemas.openxmlformats.org/officeDocument/2006/relationships/image" Target="media/image93.jpeg"/></Relationships>
</file>

<file path=word/charts/_rels/chart1.xml.rels><?xml version="1.0" encoding="UTF-8" standalone="yes"?>
<Relationships xmlns="http://schemas.openxmlformats.org/package/2006/relationships"><Relationship Id="rId3" Type="http://schemas.openxmlformats.org/officeDocument/2006/relationships/oleObject" Target="file:///D:\Nye\UWTSD\Year%203\Dissertation\Energy%20&amp;%20Cost%20Data\CO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Nye\UWTSD\Year%203\Dissertation\Energy%20&amp;%20Cost%20Data\COG.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UWTSD Cost of</a:t>
            </a:r>
            <a:r>
              <a:rPr lang="en-US" baseline="0"/>
              <a:t> Gas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Rate p/kWh</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Sheet1!$A$2:$A$36</c:f>
              <c:numCache>
                <c:formatCode>mmm\-yy</c:formatCode>
                <c:ptCount val="35"/>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cat>
          <c:val>
            <c:numRef>
              <c:f>Sheet1!$B$2:$B$36</c:f>
              <c:numCache>
                <c:formatCode>0.0000</c:formatCode>
                <c:ptCount val="35"/>
                <c:pt idx="0">
                  <c:v>1.8588</c:v>
                </c:pt>
                <c:pt idx="1">
                  <c:v>1.6869000000000001</c:v>
                </c:pt>
                <c:pt idx="2">
                  <c:v>0.82050000000000001</c:v>
                </c:pt>
                <c:pt idx="3">
                  <c:v>1.5556000000000001</c:v>
                </c:pt>
                <c:pt idx="4">
                  <c:v>1.4974000000000001</c:v>
                </c:pt>
                <c:pt idx="5">
                  <c:v>1.4114</c:v>
                </c:pt>
                <c:pt idx="6">
                  <c:v>1.7713000000000001</c:v>
                </c:pt>
                <c:pt idx="7">
                  <c:v>1.7351000000000001</c:v>
                </c:pt>
                <c:pt idx="8">
                  <c:v>1.7423999999999999</c:v>
                </c:pt>
                <c:pt idx="9">
                  <c:v>1.8721000000000001</c:v>
                </c:pt>
                <c:pt idx="10">
                  <c:v>1.7948999999999999</c:v>
                </c:pt>
                <c:pt idx="11">
                  <c:v>1.7253000000000001</c:v>
                </c:pt>
                <c:pt idx="12">
                  <c:v>1.6516</c:v>
                </c:pt>
                <c:pt idx="13">
                  <c:v>1.8267</c:v>
                </c:pt>
                <c:pt idx="14">
                  <c:v>1.2813000000000001</c:v>
                </c:pt>
                <c:pt idx="15">
                  <c:v>0.9839</c:v>
                </c:pt>
                <c:pt idx="16">
                  <c:v>2.0083000000000002</c:v>
                </c:pt>
                <c:pt idx="17">
                  <c:v>2.1972</c:v>
                </c:pt>
                <c:pt idx="18">
                  <c:v>4.3148999999999997</c:v>
                </c:pt>
                <c:pt idx="19">
                  <c:v>4.3299000000000003</c:v>
                </c:pt>
                <c:pt idx="20">
                  <c:v>6.5739000000000001</c:v>
                </c:pt>
                <c:pt idx="21">
                  <c:v>4.2664</c:v>
                </c:pt>
                <c:pt idx="22">
                  <c:v>4.4988999999999999</c:v>
                </c:pt>
                <c:pt idx="23">
                  <c:v>4.1619999999999999</c:v>
                </c:pt>
                <c:pt idx="24">
                  <c:v>4.9499000000000004</c:v>
                </c:pt>
                <c:pt idx="25">
                  <c:v>3.004</c:v>
                </c:pt>
                <c:pt idx="26">
                  <c:v>2.1880000000000002</c:v>
                </c:pt>
                <c:pt idx="27">
                  <c:v>1.4238</c:v>
                </c:pt>
                <c:pt idx="28">
                  <c:v>1.0288999999999999</c:v>
                </c:pt>
                <c:pt idx="29">
                  <c:v>3.0903999999999998</c:v>
                </c:pt>
                <c:pt idx="30">
                  <c:v>3.2719999999999998</c:v>
                </c:pt>
                <c:pt idx="31">
                  <c:v>4.0434000000000001</c:v>
                </c:pt>
                <c:pt idx="32">
                  <c:v>6.3705999999999996</c:v>
                </c:pt>
                <c:pt idx="33">
                  <c:v>3.7662</c:v>
                </c:pt>
              </c:numCache>
            </c:numRef>
          </c:val>
          <c:smooth val="0"/>
          <c:extLst>
            <c:ext xmlns:c16="http://schemas.microsoft.com/office/drawing/2014/chart" uri="{C3380CC4-5D6E-409C-BE32-E72D297353CC}">
              <c16:uniqueId val="{00000001-C025-49BB-9458-7E18DE24EBF9}"/>
            </c:ext>
          </c:extLst>
        </c:ser>
        <c:dLbls>
          <c:showLegendKey val="0"/>
          <c:showVal val="0"/>
          <c:showCatName val="0"/>
          <c:showSerName val="0"/>
          <c:showPercent val="0"/>
          <c:showBubbleSize val="0"/>
        </c:dLbls>
        <c:smooth val="0"/>
        <c:axId val="915364544"/>
        <c:axId val="915366840"/>
        <c:extLst>
          <c:ext xmlns:c15="http://schemas.microsoft.com/office/drawing/2012/chart" uri="{02D57815-91ED-43cb-92C2-25804820EDAC}">
            <c15:filteredLineSeries>
              <c15:ser>
                <c:idx val="1"/>
                <c:order val="1"/>
                <c:tx>
                  <c:strRef>
                    <c:extLst>
                      <c:ext uri="{02D57815-91ED-43cb-92C2-25804820EDAC}">
                        <c15:formulaRef>
                          <c15:sqref>Sheet1!$C$1</c15:sqref>
                        </c15:formulaRef>
                      </c:ext>
                    </c:extLst>
                    <c:strCache>
                      <c:ptCount val="1"/>
                      <c:pt idx="0">
                        <c:v>Notes</c:v>
                      </c:pt>
                    </c:strCache>
                  </c:strRef>
                </c:tx>
                <c:spPr>
                  <a:ln w="28575" cap="rnd">
                    <a:solidFill>
                      <a:schemeClr val="accent2"/>
                    </a:solidFill>
                    <a:round/>
                  </a:ln>
                  <a:effectLst/>
                </c:spPr>
                <c:marker>
                  <c:symbol val="none"/>
                </c:marker>
                <c:cat>
                  <c:numRef>
                    <c:extLst>
                      <c:ext uri="{02D57815-91ED-43cb-92C2-25804820EDAC}">
                        <c15:formulaRef>
                          <c15:sqref>Sheet1!$A$2:$A$36</c15:sqref>
                        </c15:formulaRef>
                      </c:ext>
                    </c:extLst>
                    <c:numCache>
                      <c:formatCode>mmm\-yy</c:formatCode>
                      <c:ptCount val="35"/>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cat>
                <c:val>
                  <c:numRef>
                    <c:extLst>
                      <c:ext uri="{02D57815-91ED-43cb-92C2-25804820EDAC}">
                        <c15:formulaRef>
                          <c15:sqref>Sheet1!$C$2:$C$36</c15:sqref>
                        </c15:formulaRef>
                      </c:ext>
                    </c:extLst>
                    <c:numCache>
                      <c:formatCode>General</c:formatCode>
                      <c:ptCount val="35"/>
                    </c:numCache>
                  </c:numRef>
                </c:val>
                <c:smooth val="0"/>
                <c:extLst>
                  <c:ext xmlns:c16="http://schemas.microsoft.com/office/drawing/2014/chart" uri="{C3380CC4-5D6E-409C-BE32-E72D297353CC}">
                    <c16:uniqueId val="{00000002-C025-49BB-9458-7E18DE24EBF9}"/>
                  </c:ext>
                </c:extLst>
              </c15:ser>
            </c15:filteredLineSeries>
          </c:ext>
        </c:extLst>
      </c:lineChart>
      <c:dateAx>
        <c:axId val="915364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Billing</a:t>
                </a:r>
                <a:r>
                  <a:rPr lang="en-GB" baseline="0"/>
                  <a:t> Period</a:t>
                </a:r>
                <a:endParaRPr lang="en-GB"/>
              </a:p>
            </c:rich>
          </c:tx>
          <c:layout>
            <c:manualLayout>
              <c:xMode val="edge"/>
              <c:yMode val="edge"/>
              <c:x val="0.50932961504811902"/>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366840"/>
        <c:crosses val="autoZero"/>
        <c:auto val="1"/>
        <c:lblOffset val="100"/>
        <c:baseTimeUnit val="months"/>
      </c:dateAx>
      <c:valAx>
        <c:axId val="915366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Rate</a:t>
                </a:r>
                <a:r>
                  <a:rPr lang="en-GB" baseline="0"/>
                  <a:t> p/kwh</a:t>
                </a:r>
                <a:endParaRPr lang="en-GB"/>
              </a:p>
            </c:rich>
          </c:tx>
          <c:layout>
            <c:manualLayout>
              <c:xMode val="edge"/>
              <c:yMode val="edge"/>
              <c:x val="1.5822566378097765E-2"/>
              <c:y val="0.3636897240339572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3645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Gas Rate</a:t>
            </a:r>
            <a:r>
              <a:rPr lang="en-GB" baseline="0"/>
              <a:t> vs Estimated Electricity Rate at UWTSD</a:t>
            </a:r>
            <a:endParaRPr lang="en-GB"/>
          </a:p>
        </c:rich>
      </c:tx>
      <c:layout>
        <c:manualLayout>
          <c:xMode val="edge"/>
          <c:yMode val="edge"/>
          <c:x val="0.13520844269466314"/>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c:f>
              <c:strCache>
                <c:ptCount val="1"/>
                <c:pt idx="0">
                  <c:v>Rate (Gas)  p/kWh</c:v>
                </c:pt>
              </c:strCache>
            </c:strRef>
          </c:tx>
          <c:spPr>
            <a:ln w="19050" cap="rnd">
              <a:solidFill>
                <a:schemeClr val="accent1"/>
              </a:solidFill>
              <a:round/>
            </a:ln>
            <a:effectLst/>
          </c:spPr>
          <c:marker>
            <c:symbol val="none"/>
          </c:marker>
          <c:xVal>
            <c:numRef>
              <c:f>Sheet1!$A$2:$A$35</c:f>
              <c:numCache>
                <c:formatCode>mmm\-yy</c:formatCode>
                <c:ptCount val="34"/>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xVal>
          <c:yVal>
            <c:numRef>
              <c:f>Sheet1!$B$2:$B$35</c:f>
              <c:numCache>
                <c:formatCode>0.0000</c:formatCode>
                <c:ptCount val="34"/>
                <c:pt idx="0">
                  <c:v>1.8588</c:v>
                </c:pt>
                <c:pt idx="1">
                  <c:v>1.6869000000000001</c:v>
                </c:pt>
                <c:pt idx="2">
                  <c:v>0.82050000000000001</c:v>
                </c:pt>
                <c:pt idx="3">
                  <c:v>1.5556000000000001</c:v>
                </c:pt>
                <c:pt idx="4">
                  <c:v>1.4974000000000001</c:v>
                </c:pt>
                <c:pt idx="5">
                  <c:v>1.4114</c:v>
                </c:pt>
                <c:pt idx="6">
                  <c:v>1.7713000000000001</c:v>
                </c:pt>
                <c:pt idx="7">
                  <c:v>1.7351000000000001</c:v>
                </c:pt>
                <c:pt idx="8">
                  <c:v>1.7423999999999999</c:v>
                </c:pt>
                <c:pt idx="9">
                  <c:v>1.8721000000000001</c:v>
                </c:pt>
                <c:pt idx="10">
                  <c:v>1.7948999999999999</c:v>
                </c:pt>
                <c:pt idx="11">
                  <c:v>1.7253000000000001</c:v>
                </c:pt>
                <c:pt idx="12">
                  <c:v>1.6516</c:v>
                </c:pt>
                <c:pt idx="13">
                  <c:v>1.8267</c:v>
                </c:pt>
                <c:pt idx="14">
                  <c:v>1.2813000000000001</c:v>
                </c:pt>
                <c:pt idx="15">
                  <c:v>0.9839</c:v>
                </c:pt>
                <c:pt idx="16">
                  <c:v>2.0083000000000002</c:v>
                </c:pt>
                <c:pt idx="17">
                  <c:v>2.1972</c:v>
                </c:pt>
                <c:pt idx="18">
                  <c:v>4.3148999999999997</c:v>
                </c:pt>
                <c:pt idx="19">
                  <c:v>4.3299000000000003</c:v>
                </c:pt>
                <c:pt idx="20">
                  <c:v>6.5739000000000001</c:v>
                </c:pt>
                <c:pt idx="21">
                  <c:v>4.2664</c:v>
                </c:pt>
                <c:pt idx="22">
                  <c:v>4.4988999999999999</c:v>
                </c:pt>
                <c:pt idx="23">
                  <c:v>4.1619999999999999</c:v>
                </c:pt>
                <c:pt idx="24">
                  <c:v>4.9499000000000004</c:v>
                </c:pt>
                <c:pt idx="25">
                  <c:v>3.004</c:v>
                </c:pt>
                <c:pt idx="26">
                  <c:v>2.1880000000000002</c:v>
                </c:pt>
                <c:pt idx="27">
                  <c:v>1.4238</c:v>
                </c:pt>
                <c:pt idx="28">
                  <c:v>1.0288999999999999</c:v>
                </c:pt>
                <c:pt idx="29">
                  <c:v>3.0903999999999998</c:v>
                </c:pt>
                <c:pt idx="30">
                  <c:v>3.2719999999999998</c:v>
                </c:pt>
                <c:pt idx="31">
                  <c:v>4.0434000000000001</c:v>
                </c:pt>
                <c:pt idx="32">
                  <c:v>6.3705999999999996</c:v>
                </c:pt>
                <c:pt idx="33">
                  <c:v>3.7662</c:v>
                </c:pt>
              </c:numCache>
            </c:numRef>
          </c:yVal>
          <c:smooth val="1"/>
          <c:extLst>
            <c:ext xmlns:c16="http://schemas.microsoft.com/office/drawing/2014/chart" uri="{C3380CC4-5D6E-409C-BE32-E72D297353CC}">
              <c16:uniqueId val="{00000000-CF7E-46E6-B12C-0651B8A63FBA}"/>
            </c:ext>
          </c:extLst>
        </c:ser>
        <c:ser>
          <c:idx val="1"/>
          <c:order val="1"/>
          <c:tx>
            <c:strRef>
              <c:f>Sheet1!$C$1</c:f>
              <c:strCache>
                <c:ptCount val="1"/>
                <c:pt idx="0">
                  <c:v>Conversion to Electricity p/kWh</c:v>
                </c:pt>
              </c:strCache>
            </c:strRef>
          </c:tx>
          <c:spPr>
            <a:ln w="19050" cap="rnd">
              <a:solidFill>
                <a:schemeClr val="accent2"/>
              </a:solidFill>
              <a:round/>
            </a:ln>
            <a:effectLst/>
          </c:spPr>
          <c:marker>
            <c:symbol val="none"/>
          </c:marker>
          <c:xVal>
            <c:numRef>
              <c:f>Sheet1!$A$2:$A$35</c:f>
              <c:numCache>
                <c:formatCode>mmm\-yy</c:formatCode>
                <c:ptCount val="34"/>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xVal>
          <c:yVal>
            <c:numRef>
              <c:f>Sheet1!$C$2:$C$35</c:f>
              <c:numCache>
                <c:formatCode>0.0000</c:formatCode>
                <c:ptCount val="34"/>
                <c:pt idx="0">
                  <c:v>6.3199199999999998</c:v>
                </c:pt>
                <c:pt idx="1">
                  <c:v>5.7354599999999998</c:v>
                </c:pt>
                <c:pt idx="2">
                  <c:v>2.7896999999999998</c:v>
                </c:pt>
                <c:pt idx="3">
                  <c:v>5.28904</c:v>
                </c:pt>
                <c:pt idx="4">
                  <c:v>5.0911600000000004</c:v>
                </c:pt>
                <c:pt idx="5">
                  <c:v>4.7987599999999997</c:v>
                </c:pt>
                <c:pt idx="6">
                  <c:v>6.0224200000000003</c:v>
                </c:pt>
                <c:pt idx="7">
                  <c:v>5.8993400000000005</c:v>
                </c:pt>
                <c:pt idx="8">
                  <c:v>5.9241599999999996</c:v>
                </c:pt>
                <c:pt idx="9">
                  <c:v>6.3651400000000002</c:v>
                </c:pt>
                <c:pt idx="10">
                  <c:v>6.1026599999999993</c:v>
                </c:pt>
                <c:pt idx="11">
                  <c:v>5.8660199999999998</c:v>
                </c:pt>
                <c:pt idx="12">
                  <c:v>5.6154399999999995</c:v>
                </c:pt>
                <c:pt idx="13">
                  <c:v>6.2107799999999997</c:v>
                </c:pt>
                <c:pt idx="14">
                  <c:v>4.35642</c:v>
                </c:pt>
                <c:pt idx="15">
                  <c:v>3.3452600000000001</c:v>
                </c:pt>
                <c:pt idx="16">
                  <c:v>6.8282200000000008</c:v>
                </c:pt>
                <c:pt idx="17">
                  <c:v>7.4704800000000002</c:v>
                </c:pt>
                <c:pt idx="18">
                  <c:v>14.670659999999998</c:v>
                </c:pt>
                <c:pt idx="19">
                  <c:v>14.72166</c:v>
                </c:pt>
                <c:pt idx="20">
                  <c:v>22.35126</c:v>
                </c:pt>
                <c:pt idx="21">
                  <c:v>14.505759999999999</c:v>
                </c:pt>
                <c:pt idx="22">
                  <c:v>15.296259999999998</c:v>
                </c:pt>
                <c:pt idx="23">
                  <c:v>14.150799999999998</c:v>
                </c:pt>
                <c:pt idx="24">
                  <c:v>16.829660000000001</c:v>
                </c:pt>
                <c:pt idx="25">
                  <c:v>10.2136</c:v>
                </c:pt>
                <c:pt idx="26">
                  <c:v>7.4392000000000005</c:v>
                </c:pt>
                <c:pt idx="27">
                  <c:v>4.8409199999999997</c:v>
                </c:pt>
                <c:pt idx="28">
                  <c:v>3.4982599999999997</c:v>
                </c:pt>
                <c:pt idx="29">
                  <c:v>10.507359999999998</c:v>
                </c:pt>
                <c:pt idx="30">
                  <c:v>11.124799999999999</c:v>
                </c:pt>
                <c:pt idx="31">
                  <c:v>13.74756</c:v>
                </c:pt>
                <c:pt idx="32">
                  <c:v>21.660039999999999</c:v>
                </c:pt>
                <c:pt idx="33">
                  <c:v>12.80508</c:v>
                </c:pt>
              </c:numCache>
            </c:numRef>
          </c:yVal>
          <c:smooth val="1"/>
          <c:extLst>
            <c:ext xmlns:c16="http://schemas.microsoft.com/office/drawing/2014/chart" uri="{C3380CC4-5D6E-409C-BE32-E72D297353CC}">
              <c16:uniqueId val="{00000001-CF7E-46E6-B12C-0651B8A63FBA}"/>
            </c:ext>
          </c:extLst>
        </c:ser>
        <c:dLbls>
          <c:showLegendKey val="0"/>
          <c:showVal val="0"/>
          <c:showCatName val="0"/>
          <c:showSerName val="0"/>
          <c:showPercent val="0"/>
          <c:showBubbleSize val="0"/>
        </c:dLbls>
        <c:axId val="428152592"/>
        <c:axId val="428151184"/>
      </c:scatterChart>
      <c:valAx>
        <c:axId val="428152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Billing Period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51184"/>
        <c:crosses val="autoZero"/>
        <c:crossBetween val="midCat"/>
      </c:valAx>
      <c:valAx>
        <c:axId val="428151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Billing</a:t>
                </a:r>
                <a:r>
                  <a:rPr lang="en-GB" baseline="0"/>
                  <a:t> Rate (p/kWh)</a:t>
                </a:r>
                <a:endParaRPr lang="en-GB"/>
              </a:p>
            </c:rich>
          </c:tx>
          <c:layout>
            <c:manualLayout>
              <c:xMode val="edge"/>
              <c:yMode val="edge"/>
              <c:x val="1.6666666666666666E-2"/>
              <c:y val="0.216299941673957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5259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DocumentFromInternetSite</b:SourceType>
    <b:Guid>{D2B2EE20-4701-45AC-A459-9DD6C5AC773F}</b:Guid>
    <b:Author>
      <b:Author>
        <b:Corporate>Universities UK</b:Corporate>
      </b:Author>
    </b:Author>
    <b:Title>Universities commit to action on climate</b:Title>
    <b:Year>2022</b:Year>
    <b:Month>December</b:Month>
    <b:Day>20</b:Day>
    <b:YearAccessed>2023</b:YearAccessed>
    <b:MonthAccessed>January</b:MonthAccessed>
    <b:DayAccessed>12</b:DayAccessed>
    <b:URL>https://www.universitiesuk.ac.uk/what-we-do/creating-voice-our-members/media-releases/universities-commit-action-climate</b:URL>
    <b:RefOrder>10</b:RefOrder>
  </b:Source>
  <b:Source>
    <b:Tag>UWT22</b:Tag>
    <b:SourceType>Report</b:SourceType>
    <b:Guid>{742D9E82-9179-4F3D-8829-4FCFFB733160}</b:Guid>
    <b:Title>Sustainability Plan 2022-2025</b:Title>
    <b:Year>2022</b:Year>
    <b:Author>
      <b:Author>
        <b:Corporate>UWTSD</b:Corporate>
      </b:Author>
    </b:Author>
    <b:Publisher>UWTSD</b:Publisher>
    <b:City>Swansea</b:City>
    <b:RefOrder>11</b:RefOrder>
  </b:Source>
  <b:Source>
    <b:Tag>IRE22</b:Tag>
    <b:SourceType>Report</b:SourceType>
    <b:Guid>{A3AEA1F2-C753-4BCB-B60B-4360044109B9}</b:Guid>
    <b:Author>
      <b:Author>
        <b:Corporate>IRENA</b:Corporate>
      </b:Author>
    </b:Author>
    <b:Title>Renewable Energy Statistics 2022</b:Title>
    <b:Year>2022</b:Year>
    <b:Publisher>IRENA</b:Publisher>
    <b:City>Abu Dhabi</b:City>
    <b:RefOrder>4</b:RefOrder>
  </b:Source>
  <b:Source>
    <b:Tag>ONS21</b:Tag>
    <b:SourceType>Report</b:SourceType>
    <b:Guid>{F5277C6D-285D-4ED9-9948-85A573109C3D}</b:Guid>
    <b:Author>
      <b:Author>
        <b:Corporate>ONS</b:Corporate>
      </b:Author>
    </b:Author>
    <b:Title>COVID-19 restrictions cut household emissions</b:Title>
    <b:Year>2021</b:Year>
    <b:Publisher>Office for National Statistics</b:Publisher>
    <b:RefOrder>7</b:RefOrder>
  </b:Source>
  <b:Source>
    <b:Tag>The23</b:Tag>
    <b:SourceType>InternetSite</b:SourceType>
    <b:Guid>{3B4CB4A9-0D29-4BBE-8F1D-C735257B6A4F}</b:Guid>
    <b:Title>Global Challenges</b:Title>
    <b:Year>2023</b:Year>
    <b:Author>
      <b:Author>
        <b:Corporate>The World Counts</b:Corporate>
      </b:Author>
    </b:Author>
    <b:YearAccessed>2023</b:YearAccessed>
    <b:MonthAccessed>April</b:MonthAccessed>
    <b:DayAccessed>4</b:DayAccessed>
    <b:URL>https://www.theworldcounts.com/challenges/climate-change/energy/global-energy-consumption</b:URL>
    <b:RefOrder>1</b:RefOrder>
  </b:Source>
  <b:Source>
    <b:Tag>The231</b:Tag>
    <b:SourceType>InternetSite</b:SourceType>
    <b:Guid>{80728FA4-5967-4329-9F46-BC720C088649}</b:Guid>
    <b:Author>
      <b:Author>
        <b:Corporate>The World Changes</b:Corporate>
      </b:Author>
    </b:Author>
    <b:Title>The Consumer Economy</b:Title>
    <b:Year>2023</b:Year>
    <b:YearAccessed>2023</b:YearAccessed>
    <b:MonthAccessed>Apr</b:MonthAccessed>
    <b:DayAccessed>4</b:DayAccessed>
    <b:URL>https://www.theworldcounts.com/economies</b:URL>
    <b:RefOrder>3</b:RefOrder>
  </b:Source>
  <b:Source>
    <b:Tag>Han22</b:Tag>
    <b:SourceType>InternetSite</b:SourceType>
    <b:Guid>{98C5A415-B445-4FDA-8CB5-D684C8C283BB}</b:Guid>
    <b:Title>Energy</b:Title>
    <b:Year>2022</b:Year>
    <b:YearAccessed>2022</b:YearAccessed>
    <b:MonthAccessed>Apr</b:MonthAccessed>
    <b:DayAccessed>4</b:DayAccessed>
    <b:URL>https://ourworldindata.org/energy</b:URL>
    <b:Author>
      <b:Author>
        <b:NameList>
          <b:Person>
            <b:Last>Hannah Ritchie</b:Last>
            <b:First>Max</b:First>
            <b:Middle>Roser &amp; Pablo Rosado</b:Middle>
          </b:Person>
        </b:NameList>
      </b:Author>
    </b:Author>
    <b:Publisher>OurWorldInData.org</b:Publisher>
    <b:RefOrder>2</b:RefOrder>
  </b:Source>
  <b:Source>
    <b:Tag>IEA22</b:Tag>
    <b:SourceType>Report</b:SourceType>
    <b:Guid>{5F352A8A-44C5-4A12-9804-F9EF191AAF76}</b:Guid>
    <b:Author>
      <b:Author>
        <b:Corporate>IEA</b:Corporate>
      </b:Author>
    </b:Author>
    <b:Title>World Energy Outlook</b:Title>
    <b:Year>2022</b:Year>
    <b:Publisher>IEA</b:Publisher>
    <b:City>Paris</b:City>
    <b:RefOrder>6</b:RefOrder>
  </b:Source>
  <b:Source>
    <b:Tag>Tom22</b:Tag>
    <b:SourceType>DocumentFromInternetSite</b:SourceType>
    <b:Guid>{5B6C7C8C-5F2E-4F9C-8DF4-741C9B2EB0D3}</b:Guid>
    <b:Title>Volatile energy prices set to continue into 2023 </b:Title>
    <b:Year>2022</b:Year>
    <b:Author>
      <b:Author>
        <b:NameList>
          <b:Person>
            <b:Last>Edwards</b:Last>
            <b:First>Tom</b:First>
          </b:Person>
        </b:NameList>
      </b:Author>
    </b:Author>
    <b:Month>February</b:Month>
    <b:Day>1</b:Day>
    <b:YearAccessed>2023</b:YearAccessed>
    <b:MonthAccessed>April</b:MonthAccessed>
    <b:DayAccessed>5</b:DayAccessed>
    <b:URL>https://www.cornwall-insight.com/press/volatile-energy-prices-set-to-continue-into-2030/#:~:text=Cornwall%20Insight%E2%80%99s%20Benchmark%20Power%20Curve%2C%20which%20looks%20at,differential%20will%20increase%20to%20nearly%20%C2%A3120%2FMWh%20by%202030.</b:URL>
    <b:RefOrder>5</b:RefOrder>
  </b:Source>
  <b:Source>
    <b:Tag>IEA21</b:Tag>
    <b:SourceType>DocumentFromInternetSite</b:SourceType>
    <b:Guid>{24C09237-7F61-4582-B9DF-AF47A340427C}</b:Guid>
    <b:Author>
      <b:Author>
        <b:Corporate>IEA</b:Corporate>
      </b:Author>
    </b:Author>
    <b:Title>Covid-19 impact on electricity</b:Title>
    <b:Year>2021</b:Year>
    <b:Month>January</b:Month>
    <b:YearAccessed>2023</b:YearAccessed>
    <b:MonthAccessed>April</b:MonthAccessed>
    <b:DayAccessed>6</b:DayAccessed>
    <b:URL>https://www.iea.org/reports/covid-19-impact-on-electricity</b:URL>
    <b:RefOrder>8</b:RefOrder>
  </b:Source>
  <b:Source>
    <b:Tag>Urd23</b:Tag>
    <b:SourceType>InternetSite</b:SourceType>
    <b:Guid>{53E254BE-2FD4-4407-BF21-CC96A554C02A}</b:Guid>
    <b:Title>Urdd</b:Title>
    <b:Year>2023</b:Year>
    <b:YearAccessed>2023</b:YearAccessed>
    <b:MonthAccessed>April</b:MonthAccessed>
    <b:DayAccessed>8</b:DayAccessed>
    <b:URL>https://www.urdd.cymru/en/about-us/</b:URL>
    <b:Author>
      <b:Author>
        <b:Corporate>Urdd Gobaith Cymru</b:Corporate>
      </b:Author>
    </b:Author>
    <b:RefOrder>19</b:RefOrder>
  </b:Source>
  <b:Source>
    <b:Tag>Lle22</b:Tag>
    <b:SourceType>InternetSite</b:SourceType>
    <b:Guid>{5A693287-B002-4A8B-9B51-05AEA2913539}</b:Guid>
    <b:Author>
      <b:Author>
        <b:Corporate>Lleoliad Cymru/Venue Wales</b:Corporate>
      </b:Author>
    </b:Author>
    <b:Title>Halliwell Centre, Carmarthen</b:Title>
    <b:Year>2022</b:Year>
    <b:YearAccessed>2023</b:YearAccessed>
    <b:MonthAccessed>April</b:MonthAccessed>
    <b:DayAccessed>10</b:DayAccessed>
    <b:URL>https://venuewales.co.uk/meet/halliwell-2/</b:URL>
    <b:RefOrder>20</b:RefOrder>
  </b:Source>
  <b:Source>
    <b:Tag>His23</b:Tag>
    <b:SourceType>DocumentFromInternetSite</b:SourceType>
    <b:Guid>{5609EFC5-4A67-429F-8F1A-61B824AE2FBF}</b:Guid>
    <b:Title>Listed Buildings</b:Title>
    <b:YearAccessed>2023</b:YearAccessed>
    <b:MonthAccessed>April</b:MonthAccessed>
    <b:DayAccessed>14</b:DayAccessed>
    <b:URL>https://historicengland.org.uk/listing/what-is-designation/listed-buildings/</b:URL>
    <b:Author>
      <b:Author>
        <b:Corporate>Historic England</b:Corporate>
      </b:Author>
    </b:Author>
    <b:RefOrder>21</b:RefOrder>
  </b:Source>
  <b:Source>
    <b:Tag>UWT</b:Tag>
    <b:SourceType>DocumentFromInternetSite</b:SourceType>
    <b:Guid>{09552994-2E88-4FBF-B1CC-3DDA2EC6412B}</b:Guid>
    <b:Title>Carmarthen Swimming Pool</b:Title>
    <b:Author>
      <b:Author>
        <b:Corporate>UWTSD</b:Corporate>
      </b:Author>
    </b:Author>
    <b:City>Carmarthen</b:City>
    <b:Publisher>UWTSD</b:Publisher>
    <b:YearAccessed>2023</b:YearAccessed>
    <b:MonthAccessed>April</b:MonthAccessed>
    <b:DayAccessed>15</b:DayAccessed>
    <b:URL>https://www.uwtsd.ac.uk/student-life/sport/carmarthen-sports-facilities/carmarthen-swimming-pool/</b:URL>
    <b:RefOrder>22</b:RefOrder>
  </b:Source>
  <b:Source>
    <b:Tag>RS</b:Tag>
    <b:SourceType>ElectronicSource</b:SourceType>
    <b:Guid>{3B9E0E72-BB97-40D9-A3AB-4B36DF5E37D7}</b:Guid>
    <b:Title>RS PRO GS-5800 W/GS-400, EA-100 Ultrasonic Leak and Emission Detector</b:Title>
    <b:Author>
      <b:Author>
        <b:Corporate>RS</b:Corporate>
      </b:Author>
    </b:Author>
    <b:Publisher>RS</b:Publisher>
    <b:RefOrder>23</b:RefOrder>
  </b:Source>
  <b:Source>
    <b:Tag>Pre23</b:Tag>
    <b:SourceType>DocumentFromInternetSite</b:SourceType>
    <b:Guid>{17D4B791-ACBC-4C44-906E-D4C3D02C8459}</b:Guid>
    <b:Title>Wireless Current Sensor: One Channel</b:Title>
    <b:Author>
      <b:Author>
        <b:Corporate>Pressac</b:Corporate>
      </b:Author>
    </b:Author>
    <b:YearAccessed>2023</b:YearAccessed>
    <b:MonthAccessed>April</b:MonthAccessed>
    <b:DayAccessed>16</b:DayAccessed>
    <b:URL>https://www.pressac.com/product/current-sensor-one-channel/?attribute_region=868+MHz%3A+Europe+%28RED%29&amp;attribute_channels-rating=200A</b:URL>
    <b:RefOrder>24</b:RefOrder>
  </b:Source>
  <b:Source>
    <b:Tag>Eri21</b:Tag>
    <b:SourceType>DocumentFromInternetSite</b:SourceType>
    <b:Guid>{DF337A24-9B7C-4AC9-B83E-370F5CE99AEF}</b:Guid>
    <b:Title>What is BREEAM Certification? - Definition, Process, Benefits</b:Title>
    <b:Year>2021</b:Year>
    <b:Month>November</b:Month>
    <b:Day>29</b:Day>
    <b:YearAccessed>2023</b:YearAccessed>
    <b:MonthAccessed>April</b:MonthAccessed>
    <b:DayAccessed>17</b:DayAccessed>
    <b:URL>https://smart-cre.com/what-is-breeam-certification-definition-process-and-benefits/?utm_content=cmp-true</b:URL>
    <b:Author>
      <b:Author>
        <b:NameList>
          <b:Person>
            <b:Last>Rosenkranz</b:Last>
            <b:First>Eric</b:First>
          </b:Person>
        </b:NameList>
      </b:Author>
    </b:Author>
    <b:RefOrder>25</b:RefOrder>
  </b:Source>
  <b:Source>
    <b:Tag>Bre</b:Tag>
    <b:SourceType>Report</b:SourceType>
    <b:Guid>{53A44F2C-6C97-459B-9E49-EED7451AC833}</b:Guid>
    <b:Title>London School of Economics and Political Science achieve full marks in multiple categories to receive BREEAM Outstanding</b:Title>
    <b:Author>
      <b:Author>
        <b:Corporate>Bre Group</b:Corporate>
      </b:Author>
    </b:Author>
    <b:Publisher>Bre Group</b:Publisher>
    <b:RefOrder>17</b:RefOrder>
  </b:Source>
  <b:Source>
    <b:Tag>Pau99</b:Tag>
    <b:SourceType>Book</b:SourceType>
    <b:Guid>{1F3C4C4D-D48E-45B1-AB5E-C96AD2AF0FD0}</b:Guid>
    <b:Title>Natural Capatalism</b:Title>
    <b:Year>1999</b:Year>
    <b:Publisher>Little, Brown &amp; Company</b:Publisher>
    <b:Author>
      <b:Author>
        <b:NameList>
          <b:Person>
            <b:Last>Amory B. Lovins</b:Last>
            <b:First>L.</b:First>
            <b:Middle>Hunter Lovins, Paul Hawken</b:Middle>
          </b:Person>
        </b:NameList>
      </b:Author>
    </b:Author>
    <b:Edition>10th Anniversary</b:Edition>
    <b:RefOrder>26</b:RefOrder>
  </b:Source>
  <b:Source>
    <b:Tag>BRE16</b:Tag>
    <b:SourceType>ElectronicSource</b:SourceType>
    <b:Guid>{96B91FD2-0FC0-4864-BA72-8D2F33E35450}</b:Guid>
    <b:Title>BREEAM Refurbishment and Fit-Out</b:Title>
    <b:Year>2016</b:Year>
    <b:City>Watford</b:City>
    <b:Publisher>BREEAM</b:Publisher>
    <b:Author>
      <b:Author>
        <b:Corporate>BRE Global Ltd</b:Corporate>
      </b:Author>
    </b:Author>
    <b:RefOrder>16</b:RefOrder>
  </b:Source>
  <b:Source>
    <b:Tag>Amo97</b:Tag>
    <b:SourceType>Book</b:SourceType>
    <b:Guid>{E7EBC1B4-B69B-448F-9164-3E4F168F6EB6}</b:Guid>
    <b:Title>Factor Four: Doubling Wealth, Halving Resource Use</b:Title>
    <b:City>London</b:City>
    <b:Publisher>Earthscan Publications Ltd</b:Publisher>
    <b:Year>1997</b:Year>
    <b:Author>
      <b:Author>
        <b:NameList>
          <b:Person>
            <b:Last>Amory B Lovins</b:Last>
            <b:First>L</b:First>
            <b:Middle>Hunter Lovins, Ernst Von Weizsacker</b:Middle>
          </b:Person>
        </b:NameList>
      </b:Author>
    </b:Author>
    <b:Edition>1st</b:Edition>
    <b:RefOrder>15</b:RefOrder>
  </b:Source>
  <b:Source>
    <b:Tag>ARU22</b:Tag>
    <b:SourceType>DocumentFromInternetSite</b:SourceType>
    <b:Guid>{9D3ED0DE-B94C-4B80-A3DB-EFCF0812282D}</b:Guid>
    <b:Title>Building Retrofit</b:Title>
    <b:Author>
      <b:Author>
        <b:Corporate>Arup</b:Corporate>
      </b:Author>
    </b:Author>
    <b:YearAccessed>2022</b:YearAccessed>
    <b:MonthAccessed>November</b:MonthAccessed>
    <b:DayAccessed>29</b:DayAccessed>
    <b:URL>https://www.arup.com/services/buildings/building-retrofit</b:URL>
    <b:RefOrder>14</b:RefOrder>
  </b:Source>
  <b:Source>
    <b:Tag>UNE17</b:Tag>
    <b:SourceType>Report</b:SourceType>
    <b:Guid>{C95A085C-33BB-4BCA-A78E-0883141004DF}</b:Guid>
    <b:Title>Global Status Report</b:Title>
    <b:Year>2017</b:Year>
    <b:Author>
      <b:Author>
        <b:Corporate>UN Environment</b:Corporate>
      </b:Author>
    </b:Author>
    <b:RefOrder>12</b:RefOrder>
  </b:Source>
  <b:Source>
    <b:Tag>UNE22</b:Tag>
    <b:SourceType>DocumentFromInternetSite</b:SourceType>
    <b:Guid>{DE59BFF3-4805-4DEB-818F-87F1EDBE1AB1}</b:Guid>
    <b:Title>2022 Global Status Report for Buildings and Construction</b:Title>
    <b:Year>2022</b:Year>
    <b:Author>
      <b:Author>
        <b:Corporate>UN Environment</b:Corporate>
      </b:Author>
    </b:Author>
    <b:Month>November</b:Month>
    <b:Day>9</b:Day>
    <b:YearAccessed>2023</b:YearAccessed>
    <b:MonthAccessed>April</b:MonthAccessed>
    <b:DayAccessed>18</b:DayAccessed>
    <b:URL>https://www.unep.org/resources/publication/2022-global-status-report-buildings-and-construction</b:URL>
    <b:RefOrder>13</b:RefOrder>
  </b:Source>
  <b:Source>
    <b:Tag>tem21</b:Tag>
    <b:SourceType>DocumentFromInternetSite</b:SourceType>
    <b:Guid>{FA669142-1BD4-49DF-B692-29D0A0213E61}</b:Guid>
    <b:Author>
      <b:Author>
        <b:Corporate>temple</b:Corporate>
      </b:Author>
    </b:Author>
    <b:Title>WHY DO YOU NEED WHOLE LIFE CARBON ASSESSMENT?</b:Title>
    <b:Year>2021</b:Year>
    <b:Month>April</b:Month>
    <b:Day>9</b:Day>
    <b:YearAccessed>2023</b:YearAccessed>
    <b:MonthAccessed>April</b:MonthAccessed>
    <b:DayAccessed>19</b:DayAccessed>
    <b:URL>https://www.templegroup.co.uk/news/why-do-you-need-whole-life-carbon-assessment/</b:URL>
    <b:RefOrder>27</b:RefOrder>
  </b:Source>
  <b:Source>
    <b:Tag>UWT221</b:Tag>
    <b:SourceType>Report</b:SourceType>
    <b:Guid>{0EDE8C32-951F-4524-B9A0-65C8C7EC82F7}</b:Guid>
    <b:Title>UWTSD Group Environmental Report 2021-2022</b:Title>
    <b:Year>2022</b:Year>
    <b:Author>
      <b:Author>
        <b:Corporate>UWTSD Group</b:Corporate>
      </b:Author>
    </b:Author>
    <b:RefOrder>9</b:RefOrder>
  </b:Source>
  <b:Source>
    <b:Tag>UKG23</b:Tag>
    <b:SourceType>DocumentFromInternetSite</b:SourceType>
    <b:Guid>{352E3AE3-F5D5-4431-8CF2-DC9A45E71939}</b:Guid>
    <b:Title>Energy saving tips to save money</b:Title>
    <b:Author>
      <b:Author>
        <b:Corporate>UK Government</b:Corporate>
      </b:Author>
    </b:Author>
    <b:YearAccessed>2023</b:YearAccessed>
    <b:MonthAccessed>April</b:MonthAccessed>
    <b:DayAccessed>21</b:DayAccessed>
    <b:URL>https://helpforhouseholds.campaign.gov.uk/energy-saving-advice/?utm_campaign=beis_consumer&amp;utm_medium=paid_search&amp;utm_source=bing&amp;utm_keyword=how_to_save_electricity&amp;utm_content=generic_phrase&amp;gclid=3c2b526b012e17768a60362a9631164b&amp;gclsrc=3p.ds&amp;ds_rl=1298</b:URL>
    <b:RefOrder>29</b:RefOrder>
  </b:Source>
  <b:Source>
    <b:Tag>Dep22</b:Tag>
    <b:SourceType>DocumentFromInternetSite</b:SourceType>
    <b:Guid>{D9996985-68F0-487B-AEC0-6F6F52DA09AF}</b:Guid>
    <b:Title>Official Statistics: UK statistics on waste</b:Title>
    <b:Year>2022</b:Year>
    <b:Month>May</b:Month>
    <b:Day>11</b:Day>
    <b:YearAccessed>2023</b:YearAccessed>
    <b:MonthAccessed>April</b:MonthAccessed>
    <b:DayAccessed>21</b:DayAccessed>
    <b:URL>https://www.gov.uk/government/statistics/uk-waste-data/uk-statistics-on-waste</b:URL>
    <b:Author>
      <b:Author>
        <b:Corporate>Department for Environment, Food &amp; Rurual Affairs: UK Government</b:Corporate>
      </b:Author>
    </b:Author>
    <b:RefOrder>31</b:RefOrder>
  </b:Source>
  <b:Source>
    <b:Tag>Aim13</b:Tag>
    <b:SourceType>Report</b:SourceType>
    <b:Guid>{E26A4959-96FE-4DEC-A8DE-41FF490D0406}</b:Guid>
    <b:Title>Transient and quasi-steady thermal behaviour of a building envelope due to retrofitted cavity wall and ceiling insulation</b:Title>
    <b:Year>2013</b:Year>
    <b:Author>
      <b:Author>
        <b:NameList>
          <b:Person>
            <b:Last>Byrne</b:Last>
            <b:First>Aimee</b:First>
            <b:Middle>&amp; Others</b:Middle>
          </b:Person>
        </b:NameList>
      </b:Author>
    </b:Author>
    <b:Publisher>Trinity College Dublin</b:Publisher>
    <b:City>Dublin</b:City>
    <b:RefOrder>32</b:RefOrder>
  </b:Source>
  <b:Source>
    <b:Tag>Arc19</b:Tag>
    <b:SourceType>DocumentFromInternetSite</b:SourceType>
    <b:Guid>{5B37476A-635F-4DB1-B162-0952184BF16C}</b:Guid>
    <b:Title>Heating large spaces with high ceilings</b:Title>
    <b:Year>2019</b:Year>
    <b:Author>
      <b:Author>
        <b:Corporate>Arc</b:Corporate>
      </b:Author>
    </b:Author>
    <b:Month>October</b:Month>
    <b:Day>7</b:Day>
    <b:YearAccessed>2023</b:YearAccessed>
    <b:MonthAccessed>April</b:MonthAccessed>
    <b:DayAccessed>21</b:DayAccessed>
    <b:URL>https://arcthermalproducts.co.uk/heating-large-spaces-with-high-ceilings/</b:URL>
    <b:RefOrder>33</b:RefOrder>
  </b:Source>
  <b:Source>
    <b:Tag>UKG231</b:Tag>
    <b:SourceType>DocumentFromInternetSite</b:SourceType>
    <b:Guid>{115727F1-EA49-45B1-B284-60CAE60C41F5}</b:Guid>
    <b:Author>
      <b:Author>
        <b:Corporate>UK Government</b:Corporate>
      </b:Author>
    </b:Author>
    <b:Title>Buying or selling your home</b:Title>
    <b:YearAccessed>2023</b:YearAccessed>
    <b:MonthAccessed>April</b:MonthAccessed>
    <b:DayAccessed>24</b:DayAccessed>
    <b:URL>https://www.gov.uk/buy-sell-your-home/energy-performance-certificates</b:URL>
    <b:RefOrder>28</b:RefOrder>
  </b:Source>
  <b:Source>
    <b:Tag>Dar17</b:Tag>
    <b:SourceType>Report</b:SourceType>
    <b:Guid>{2F4440A5-EAF3-402C-ACD2-19C2DD20A872}</b:Guid>
    <b:Title>Internal heat gain from different light sources in building lighting systems</b:Title>
    <b:Year>2017</b:Year>
    <b:Author>
      <b:Author>
        <b:NameList>
          <b:Person>
            <b:Last>Suszanowicz</b:Last>
            <b:First>Daruisz</b:First>
          </b:Person>
        </b:NameList>
      </b:Author>
    </b:Author>
    <b:RefOrder>35</b:RefOrder>
  </b:Source>
  <b:Source>
    <b:Tag>Car23</b:Tag>
    <b:SourceType>Report</b:SourceType>
    <b:Guid>{FF83CF09-8C78-479C-B37A-4226881880E8}</b:Guid>
    <b:Author>
      <b:Author>
        <b:Corporate>Carbon Trust</b:Corporate>
      </b:Author>
    </b:Author>
    <b:Title>UNIVERSITY OF WALES TRINITY SAINT DAVID: Carbon Footprint</b:Title>
    <b:Year>2023</b:Year>
    <b:Publisher>Carbon Trust</b:Publisher>
    <b:RefOrder>18</b:RefOrder>
  </b:Source>
  <b:Source>
    <b:Tag>Mon23</b:Tag>
    <b:SourceType>DocumentFromInternetSite</b:SourceType>
    <b:Guid>{BDCCC8C4-7DED-433C-872C-32E73E89FBCC}</b:Guid>
    <b:Title>Which is cheaper: gas or electric?</b:Title>
    <b:Year>2023</b:Year>
    <b:Author>
      <b:Author>
        <b:Corporate>Money Supermarket</b:Corporate>
      </b:Author>
    </b:Author>
    <b:Month>April</b:Month>
    <b:Day>6</b:Day>
    <b:YearAccessed>2023</b:YearAccessed>
    <b:MonthAccessed>April</b:MonthAccessed>
    <b:DayAccessed>24</b:DayAccessed>
    <b:URL>https://www.moneysupermarket.com/gas-and-electricity/guides/is-gas-or-electric-cheaper/</b:URL>
    <b:RefOrder>36</b:RefOrder>
  </b:Source>
  <b:Source>
    <b:Tag>Ene23</b:Tag>
    <b:SourceType>DocumentFromInternetSite</b:SourceType>
    <b:Guid>{18873C0C-F50C-4C30-B0A4-88BC631293C0}</b:Guid>
    <b:Author>
      <b:Author>
        <b:Corporate>EnergyReview.co.uk</b:Corporate>
      </b:Author>
    </b:Author>
    <b:Title>Gas or electricity: Which is cheaper?</b:Title>
    <b:YearAccessed>2023</b:YearAccessed>
    <b:MonthAccessed>April</b:MonthAccessed>
    <b:DayAccessed>24</b:DayAccessed>
    <b:URL>https://www.energy-review.co.uk/guides/gas-or-electricity-which-is-cheaper/#:~:text=If%20we%20look%20at%20cost%20alone%2C%20gas%20is,just%20the%20unit%20price%2C%20gas%20is%20considerably%20cheaper.</b:URL>
    <b:RefOrder>37</b:RefOrder>
  </b:Source>
  <b:Source>
    <b:Tag>Che23</b:Tag>
    <b:SourceType>DocumentFromInternetSite</b:SourceType>
    <b:Guid>{624AEA1D-D259-4E5B-AD60-037604ECDD39}</b:Guid>
    <b:Author>
      <b:Author>
        <b:Corporate>Check-a-Trade</b:Corporate>
      </b:Author>
    </b:Author>
    <b:Title>Gas vs electric heat cost – which is cheaper?</b:Title>
    <b:Year>2023</b:Year>
    <b:Month>March</b:Month>
    <b:Day>25</b:Day>
    <b:YearAccessed>2023</b:YearAccessed>
    <b:MonthAccessed>April</b:MonthAccessed>
    <b:DayAccessed>24</b:DayAccessed>
    <b:URL>https://www.checkatrade.com/blog/cost-guides/gas-vs-electric-heat-cost-which-is-cheaper/</b:URL>
    <b:RefOrder>38</b:RefOrder>
  </b:Source>
  <b:Source>
    <b:Tag>ovo4</b:Tag>
    <b:SourceType>DocumentFromInternetSite</b:SourceType>
    <b:Guid>{BD1C7434-A903-427B-B40C-13D843519486}</b:Guid>
    <b:Author>
      <b:Author>
        <b:Corporate>ovo Energy</b:Corporate>
      </b:Author>
    </b:Author>
    <b:Title>Energy efficient doors: a complete guide</b:Title>
    <b:Year>2021</b:Year>
    <b:Month>Nov</b:Month>
    <b:Day>4</b:Day>
    <b:YearAccessed>2023</b:YearAccessed>
    <b:MonthAccessed>April</b:MonthAccessed>
    <b:DayAccessed>26</b:DayAccessed>
    <b:URL>https://www.ovoenergy.com/guides/energy-guides/energy-efficient-doors#:~:text=An%20average%20home%20loses%2015%25%201,of%20its%20heat%20through%20its%20doors.</b:URL>
    <b:RefOrder>34</b:RefOrder>
  </b:Source>
  <b:Source>
    <b:Tag>Wik23</b:Tag>
    <b:SourceType>InternetSite</b:SourceType>
    <b:Guid>{E99D26F9-44AF-46B1-9AA3-D00D13D647B9}</b:Guid>
    <b:Title>List of vice-chancellors of the University of Wales, Trinity Saint David</b:Title>
    <b:YearAccessed>2023</b:YearAccessed>
    <b:MonthAccessed>April</b:MonthAccessed>
    <b:DayAccessed>20</b:DayAccessed>
    <b:URL>https://en.wikipedia.org/wiki/List_of_vice-chancellors_of_the_University_of_Wales,_Trinity_Saint_David</b:URL>
    <b:Author>
      <b:Author>
        <b:Corporate>Wikipedia</b:Corporate>
      </b:Author>
    </b:Author>
    <b:RefOrder>39</b:RefOrder>
  </b:Source>
  <b:Source>
    <b:Tag>And06</b:Tag>
    <b:SourceType>Book</b:SourceType>
    <b:Guid>{CACD91A3-0891-4E2D-8316-F1A7BF4F6EF8}</b:Guid>
    <b:Title>The Triple Bottom Line</b:Title>
    <b:Year>2006</b:Year>
    <b:Author>
      <b:Author>
        <b:NameList>
          <b:Person>
            <b:Last>Savitz</b:Last>
            <b:First>Andrew</b:First>
            <b:Middle>W.</b:Middle>
          </b:Person>
        </b:NameList>
      </b:Author>
    </b:Author>
    <b:City>San Francisco</b:City>
    <b:Publisher>Jossey-Bass</b:Publisher>
    <b:Edition>Second</b:Edition>
    <b:RefOrder>40</b:RefOrder>
  </b:Source>
  <b:Source>
    <b:Tag>Dep23</b:Tag>
    <b:SourceType>DocumentFromInternetSite</b:SourceType>
    <b:Guid>{A7AB7E67-FE9B-458C-9AD6-DC49E4C1BC0D}</b:Guid>
    <b:Title>The Living Wall</b:Title>
    <b:Author>
      <b:Author>
        <b:Corporate>Department of Biochemistry: University of Cambridge</b:Corporate>
      </b:Author>
    </b:Author>
    <b:YearAccessed>2023</b:YearAccessed>
    <b:MonthAccessed>April</b:MonthAccessed>
    <b:DayAccessed>22</b:DayAccessed>
    <b:URL>https://www.bioc.cam.ac.uk/howe/p2p/p2p-the-living-wall</b:URL>
    <b:RefOrder>30</b:RefOrder>
  </b:Source>
</b:Sources>
</file>

<file path=customXml/itemProps1.xml><?xml version="1.0" encoding="utf-8"?>
<ds:datastoreItem xmlns:ds="http://schemas.openxmlformats.org/officeDocument/2006/customXml" ds:itemID="{FFB516E7-6B3E-4366-9281-1953FDF13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6516</TotalTime>
  <Pages>86</Pages>
  <Words>13836</Words>
  <Characters>78867</Characters>
  <Application>Microsoft Office Word</Application>
  <DocSecurity>0</DocSecurity>
  <Lines>657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Nye Evans (1907963)</dc:creator>
  <cp:keywords/>
  <dc:description/>
  <cp:lastModifiedBy>Nye Evans</cp:lastModifiedBy>
  <cp:revision>449</cp:revision>
  <dcterms:created xsi:type="dcterms:W3CDTF">2022-11-10T10:25:00Z</dcterms:created>
  <dcterms:modified xsi:type="dcterms:W3CDTF">2023-04-28T20:02:00Z</dcterms:modified>
</cp:coreProperties>
</file>