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DC32C" w14:textId="77777777" w:rsidR="003F1568" w:rsidRPr="000A22A3" w:rsidRDefault="003F1568" w:rsidP="00F7449D">
      <w:pPr>
        <w:pStyle w:val="Normal1"/>
        <w:spacing w:before="100" w:beforeAutospacing="1" w:after="100" w:afterAutospacing="1" w:line="360" w:lineRule="auto"/>
        <w:jc w:val="both"/>
        <w:rPr>
          <w:rFonts w:ascii="Times New Roman" w:eastAsia="Times New Roman" w:hAnsi="Times New Roman" w:cs="Times New Roman"/>
          <w:b/>
          <w:sz w:val="32"/>
          <w:szCs w:val="32"/>
          <w:lang w:val="en-GB"/>
        </w:rPr>
      </w:pPr>
    </w:p>
    <w:p w14:paraId="3DA1CE2E" w14:textId="6796E8D0" w:rsidR="003F1568" w:rsidRPr="000A22A3" w:rsidRDefault="00EB3C5D" w:rsidP="00EB3C5D">
      <w:pPr>
        <w:pStyle w:val="Normal1"/>
        <w:spacing w:before="100" w:beforeAutospacing="1" w:after="100" w:afterAutospacing="1"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rPr>
        <w:drawing>
          <wp:inline distT="0" distB="0" distL="0" distR="0" wp14:anchorId="5C00DFE0" wp14:editId="376E488F">
            <wp:extent cx="1213485" cy="15487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3485" cy="1548765"/>
                    </a:xfrm>
                    <a:prstGeom prst="rect">
                      <a:avLst/>
                    </a:prstGeom>
                    <a:noFill/>
                  </pic:spPr>
                </pic:pic>
              </a:graphicData>
            </a:graphic>
          </wp:inline>
        </w:drawing>
      </w:r>
    </w:p>
    <w:p w14:paraId="1063294F" w14:textId="236E73EB" w:rsidR="003F1568" w:rsidRDefault="00EB3C5D" w:rsidP="00EB3C5D">
      <w:pPr>
        <w:pStyle w:val="Normal1"/>
        <w:spacing w:before="100" w:beforeAutospacing="1" w:after="100" w:afterAutospacing="1"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rPr>
        <w:drawing>
          <wp:inline distT="0" distB="0" distL="0" distR="0" wp14:anchorId="3CE73400" wp14:editId="24C5262B">
            <wp:extent cx="3601329" cy="117752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7037" cy="1182665"/>
                    </a:xfrm>
                    <a:prstGeom prst="rect">
                      <a:avLst/>
                    </a:prstGeom>
                    <a:noFill/>
                  </pic:spPr>
                </pic:pic>
              </a:graphicData>
            </a:graphic>
          </wp:inline>
        </w:drawing>
      </w:r>
    </w:p>
    <w:p w14:paraId="5F61B79D" w14:textId="6814AD9F" w:rsidR="00EB3C5D" w:rsidRPr="00EB3C5D" w:rsidRDefault="00EB3C5D" w:rsidP="00EB3C5D">
      <w:pPr>
        <w:pStyle w:val="Normal1"/>
        <w:spacing w:before="100" w:beforeAutospacing="1" w:after="100" w:afterAutospacing="1" w:line="360" w:lineRule="auto"/>
        <w:jc w:val="center"/>
        <w:rPr>
          <w:rFonts w:ascii="Times New Roman" w:eastAsia="Times New Roman" w:hAnsi="Times New Roman" w:cs="Times New Roman"/>
          <w:b/>
          <w:sz w:val="32"/>
          <w:szCs w:val="32"/>
          <w:u w:val="single"/>
          <w:lang w:val="en-GB"/>
        </w:rPr>
      </w:pPr>
      <w:r w:rsidRPr="00EB3C5D">
        <w:rPr>
          <w:rFonts w:ascii="Times New Roman" w:eastAsia="Times New Roman" w:hAnsi="Times New Roman" w:cs="Times New Roman"/>
          <w:b/>
          <w:sz w:val="32"/>
          <w:szCs w:val="32"/>
          <w:u w:val="single"/>
          <w:lang w:val="en-GB"/>
        </w:rPr>
        <w:t>BMSW5101</w:t>
      </w:r>
    </w:p>
    <w:p w14:paraId="47347A90" w14:textId="5EB628C5" w:rsidR="00327679" w:rsidRPr="00EB3C5D" w:rsidRDefault="009A3750" w:rsidP="00F7449D">
      <w:pPr>
        <w:pStyle w:val="Normal1"/>
        <w:spacing w:before="100" w:beforeAutospacing="1" w:after="100" w:afterAutospacing="1" w:line="360" w:lineRule="auto"/>
        <w:jc w:val="center"/>
        <w:rPr>
          <w:rFonts w:ascii="Times New Roman" w:eastAsia="Times New Roman" w:hAnsi="Times New Roman" w:cs="Times New Roman"/>
          <w:b/>
          <w:sz w:val="36"/>
          <w:szCs w:val="36"/>
          <w:lang w:val="en-GB"/>
        </w:rPr>
      </w:pPr>
      <w:r w:rsidRPr="00EB3C5D">
        <w:rPr>
          <w:rFonts w:ascii="Times New Roman" w:eastAsia="Times New Roman" w:hAnsi="Times New Roman" w:cs="Times New Roman"/>
          <w:b/>
          <w:sz w:val="36"/>
          <w:szCs w:val="36"/>
          <w:lang w:val="en-GB"/>
        </w:rPr>
        <w:t>DEVELOPING WORKPLACE CRITICAL THINKING</w:t>
      </w:r>
    </w:p>
    <w:p w14:paraId="0D46EC6E" w14:textId="77777777" w:rsidR="00EB3C5D" w:rsidRDefault="00EB3C5D" w:rsidP="00F7449D">
      <w:pPr>
        <w:pStyle w:val="Normal1"/>
        <w:spacing w:before="100" w:beforeAutospacing="1" w:after="100" w:afterAutospacing="1" w:line="360" w:lineRule="auto"/>
        <w:jc w:val="center"/>
        <w:rPr>
          <w:rFonts w:ascii="Times New Roman" w:eastAsia="Times New Roman" w:hAnsi="Times New Roman" w:cs="Times New Roman"/>
          <w:b/>
          <w:sz w:val="32"/>
          <w:szCs w:val="32"/>
          <w:lang w:val="en-GB"/>
        </w:rPr>
      </w:pPr>
    </w:p>
    <w:p w14:paraId="434ECF5D" w14:textId="1071D11D" w:rsidR="00327679" w:rsidRDefault="00EB3C5D" w:rsidP="00EB3C5D">
      <w:pPr>
        <w:spacing w:before="100" w:beforeAutospacing="1" w:after="100" w:afterAutospacing="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Gyula Zelend – 1814617</w:t>
      </w:r>
    </w:p>
    <w:p w14:paraId="31FE202C" w14:textId="79700958"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5A235D91" w14:textId="19C97366"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605CBCDC" w14:textId="60C63596"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2F02AA63" w14:textId="144F6B37"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45D0C8E3" w14:textId="75B7973C"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1F31D2C8" w14:textId="55701168"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475898F3" w14:textId="2CF077C6"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202FA413" w14:textId="77777777" w:rsidR="00EB3C5D" w:rsidRDefault="00EB3C5D" w:rsidP="00F7449D">
      <w:pPr>
        <w:spacing w:before="100" w:beforeAutospacing="1" w:after="100" w:afterAutospacing="1"/>
        <w:rPr>
          <w:rFonts w:ascii="Times New Roman" w:eastAsia="Times New Roman" w:hAnsi="Times New Roman" w:cs="Times New Roman"/>
          <w:b/>
          <w:sz w:val="32"/>
          <w:szCs w:val="32"/>
          <w:lang w:val="en-GB"/>
        </w:rPr>
      </w:pPr>
    </w:p>
    <w:p w14:paraId="4175EF96" w14:textId="77777777" w:rsidR="00327679" w:rsidRPr="005358B3" w:rsidRDefault="00327679" w:rsidP="00F7449D">
      <w:pPr>
        <w:pStyle w:val="Normal1"/>
        <w:spacing w:before="100" w:beforeAutospacing="1" w:after="100" w:afterAutospacing="1" w:line="360" w:lineRule="auto"/>
        <w:jc w:val="center"/>
        <w:rPr>
          <w:rFonts w:ascii="Times New Roman" w:hAnsi="Times New Roman" w:cs="Times New Roman"/>
          <w:b/>
          <w:sz w:val="28"/>
          <w:szCs w:val="28"/>
          <w:lang w:val="en-GB"/>
        </w:rPr>
      </w:pPr>
      <w:r w:rsidRPr="005358B3">
        <w:rPr>
          <w:rFonts w:ascii="Times New Roman" w:hAnsi="Times New Roman" w:cs="Times New Roman"/>
          <w:b/>
          <w:sz w:val="28"/>
          <w:szCs w:val="28"/>
          <w:lang w:val="en-GB"/>
        </w:rPr>
        <w:t>Executive Summary</w:t>
      </w:r>
    </w:p>
    <w:p w14:paraId="64752E4C" w14:textId="2D5CBDB8" w:rsidR="00327679" w:rsidRDefault="005358B3" w:rsidP="00F7449D">
      <w:pPr>
        <w:spacing w:before="100" w:beforeAutospacing="1" w:after="100" w:afterAutospacing="1" w:line="360" w:lineRule="auto"/>
        <w:jc w:val="both"/>
        <w:rPr>
          <w:lang w:val="en-GB"/>
        </w:rPr>
      </w:pPr>
      <w:r w:rsidRPr="005358B3">
        <w:rPr>
          <w:rFonts w:ascii="Times New Roman" w:hAnsi="Times New Roman" w:cs="Times New Roman"/>
          <w:sz w:val="24"/>
          <w:szCs w:val="24"/>
          <w:lang w:val="en-GB"/>
        </w:rPr>
        <w:t>For long-term business sustenance, it is crucial to develop strategies for critical workplace thinking and strategies for managing employee behaviour</w:t>
      </w:r>
      <w:r>
        <w:rPr>
          <w:lang w:val="en-GB"/>
        </w:rPr>
        <w:t xml:space="preserve">. </w:t>
      </w:r>
      <w:r w:rsidR="00B65916" w:rsidRPr="000A22A3">
        <w:rPr>
          <w:rFonts w:ascii="Times New Roman" w:eastAsia="Times New Roman" w:hAnsi="Times New Roman" w:cs="Times New Roman"/>
          <w:sz w:val="24"/>
          <w:szCs w:val="24"/>
          <w:lang w:val="en-GB"/>
        </w:rPr>
        <w:t>The following report develop</w:t>
      </w:r>
      <w:r w:rsidR="00B65916">
        <w:rPr>
          <w:rFonts w:ascii="Times New Roman" w:eastAsia="Times New Roman" w:hAnsi="Times New Roman" w:cs="Times New Roman"/>
          <w:sz w:val="24"/>
          <w:szCs w:val="24"/>
          <w:lang w:val="en-GB"/>
        </w:rPr>
        <w:t>ed</w:t>
      </w:r>
      <w:r w:rsidR="00B65916" w:rsidRPr="000A22A3">
        <w:rPr>
          <w:rFonts w:ascii="Times New Roman" w:eastAsia="Times New Roman" w:hAnsi="Times New Roman" w:cs="Times New Roman"/>
          <w:sz w:val="24"/>
          <w:szCs w:val="24"/>
          <w:lang w:val="en-GB"/>
        </w:rPr>
        <w:t xml:space="preserve"> effective ideas and strategies for potential thinking in selected UK-based firms, with particular emphasis on impacts of prevailing Covid19 pandemic. In this regard, this report underline</w:t>
      </w:r>
      <w:r w:rsidR="00B65916">
        <w:rPr>
          <w:rFonts w:ascii="Times New Roman" w:eastAsia="Times New Roman" w:hAnsi="Times New Roman" w:cs="Times New Roman"/>
          <w:sz w:val="24"/>
          <w:szCs w:val="24"/>
          <w:lang w:val="en-GB"/>
        </w:rPr>
        <w:t>d</w:t>
      </w:r>
      <w:r w:rsidR="00B65916" w:rsidRPr="000A22A3">
        <w:rPr>
          <w:rFonts w:ascii="Times New Roman" w:eastAsia="Times New Roman" w:hAnsi="Times New Roman" w:cs="Times New Roman"/>
          <w:sz w:val="24"/>
          <w:szCs w:val="24"/>
          <w:lang w:val="en-GB"/>
        </w:rPr>
        <w:t xml:space="preserve"> and discuss</w:t>
      </w:r>
      <w:r w:rsidR="00B65916">
        <w:rPr>
          <w:rFonts w:ascii="Times New Roman" w:eastAsia="Times New Roman" w:hAnsi="Times New Roman" w:cs="Times New Roman"/>
          <w:sz w:val="24"/>
          <w:szCs w:val="24"/>
          <w:lang w:val="en-GB"/>
        </w:rPr>
        <w:t>ed</w:t>
      </w:r>
      <w:r w:rsidR="00B65916" w:rsidRPr="000A22A3">
        <w:rPr>
          <w:rFonts w:ascii="Times New Roman" w:eastAsia="Times New Roman" w:hAnsi="Times New Roman" w:cs="Times New Roman"/>
          <w:sz w:val="24"/>
          <w:szCs w:val="24"/>
          <w:lang w:val="en-GB"/>
        </w:rPr>
        <w:t xml:space="preserve"> principal and relevant theories of management that can be </w:t>
      </w:r>
      <w:r w:rsidR="00EB3C5D" w:rsidRPr="000A22A3">
        <w:rPr>
          <w:rFonts w:ascii="Times New Roman" w:eastAsia="Times New Roman" w:hAnsi="Times New Roman" w:cs="Times New Roman"/>
          <w:sz w:val="24"/>
          <w:szCs w:val="24"/>
          <w:lang w:val="en-GB"/>
        </w:rPr>
        <w:t>use</w:t>
      </w:r>
      <w:r w:rsidR="00EB3C5D">
        <w:rPr>
          <w:rFonts w:ascii="Times New Roman" w:eastAsia="Times New Roman" w:hAnsi="Times New Roman" w:cs="Times New Roman"/>
          <w:sz w:val="24"/>
          <w:szCs w:val="24"/>
          <w:lang w:val="en-GB"/>
        </w:rPr>
        <w:t>d</w:t>
      </w:r>
      <w:r w:rsidR="00B65916" w:rsidRPr="000A22A3">
        <w:rPr>
          <w:rFonts w:ascii="Times New Roman" w:eastAsia="Times New Roman" w:hAnsi="Times New Roman" w:cs="Times New Roman"/>
          <w:sz w:val="24"/>
          <w:szCs w:val="24"/>
          <w:lang w:val="en-GB"/>
        </w:rPr>
        <w:t xml:space="preserve"> amidst a situation of pandemic and importance of applying chosen theories on specified </w:t>
      </w:r>
      <w:r w:rsidR="006E2BEC">
        <w:rPr>
          <w:rFonts w:ascii="Times New Roman" w:eastAsia="Times New Roman" w:hAnsi="Times New Roman" w:cs="Times New Roman"/>
          <w:sz w:val="24"/>
          <w:szCs w:val="24"/>
          <w:lang w:val="en-GB"/>
        </w:rPr>
        <w:t>Organisation</w:t>
      </w:r>
      <w:r w:rsidR="00B65916" w:rsidRPr="000A22A3">
        <w:rPr>
          <w:rFonts w:ascii="Times New Roman" w:eastAsia="Times New Roman" w:hAnsi="Times New Roman" w:cs="Times New Roman"/>
          <w:sz w:val="24"/>
          <w:szCs w:val="24"/>
          <w:lang w:val="en-GB"/>
        </w:rPr>
        <w:t xml:space="preserve">. This report </w:t>
      </w:r>
      <w:r w:rsidR="00B65916">
        <w:rPr>
          <w:rFonts w:ascii="Times New Roman" w:eastAsia="Times New Roman" w:hAnsi="Times New Roman" w:cs="Times New Roman"/>
          <w:sz w:val="24"/>
          <w:szCs w:val="24"/>
          <w:lang w:val="en-GB"/>
        </w:rPr>
        <w:t>further made a</w:t>
      </w:r>
      <w:r w:rsidR="00B65916" w:rsidRPr="000A22A3">
        <w:rPr>
          <w:rFonts w:ascii="Times New Roman" w:eastAsia="Times New Roman" w:hAnsi="Times New Roman" w:cs="Times New Roman"/>
          <w:sz w:val="24"/>
          <w:szCs w:val="24"/>
          <w:lang w:val="en-GB"/>
        </w:rPr>
        <w:t xml:space="preserve"> critical evaluation of selected theories, </w:t>
      </w:r>
      <w:r w:rsidR="00EB3C5D" w:rsidRPr="000A22A3">
        <w:rPr>
          <w:rFonts w:ascii="Times New Roman" w:eastAsia="Times New Roman" w:hAnsi="Times New Roman" w:cs="Times New Roman"/>
          <w:sz w:val="24"/>
          <w:szCs w:val="24"/>
          <w:lang w:val="en-GB"/>
        </w:rPr>
        <w:t>to</w:t>
      </w:r>
      <w:r w:rsidR="00B65916" w:rsidRPr="000A22A3">
        <w:rPr>
          <w:rFonts w:ascii="Times New Roman" w:eastAsia="Times New Roman" w:hAnsi="Times New Roman" w:cs="Times New Roman"/>
          <w:sz w:val="24"/>
          <w:szCs w:val="24"/>
          <w:lang w:val="en-GB"/>
        </w:rPr>
        <w:t xml:space="preserve"> reflect upon differences in ways of interpreting the theories amongst people with different values, attitudes and beliefs. </w:t>
      </w:r>
      <w:r w:rsidR="00B65916">
        <w:rPr>
          <w:rFonts w:ascii="Times New Roman" w:eastAsia="Times New Roman" w:hAnsi="Times New Roman" w:cs="Times New Roman"/>
          <w:sz w:val="24"/>
          <w:szCs w:val="24"/>
          <w:lang w:val="en-GB"/>
        </w:rPr>
        <w:t>Finally</w:t>
      </w:r>
      <w:r w:rsidR="00B65916" w:rsidRPr="000A22A3">
        <w:rPr>
          <w:rFonts w:ascii="Times New Roman" w:eastAsia="Times New Roman" w:hAnsi="Times New Roman" w:cs="Times New Roman"/>
          <w:sz w:val="24"/>
          <w:szCs w:val="24"/>
          <w:lang w:val="en-GB"/>
        </w:rPr>
        <w:t>,</w:t>
      </w:r>
      <w:r w:rsidR="00B65916">
        <w:rPr>
          <w:rFonts w:ascii="Times New Roman" w:eastAsia="Times New Roman" w:hAnsi="Times New Roman" w:cs="Times New Roman"/>
          <w:sz w:val="24"/>
          <w:szCs w:val="24"/>
          <w:lang w:val="en-GB"/>
        </w:rPr>
        <w:t xml:space="preserve"> </w:t>
      </w:r>
      <w:r w:rsidR="00F74A5F">
        <w:rPr>
          <w:rFonts w:ascii="Times New Roman" w:eastAsia="Times New Roman" w:hAnsi="Times New Roman" w:cs="Times New Roman"/>
          <w:sz w:val="24"/>
          <w:szCs w:val="24"/>
          <w:lang w:val="en-GB"/>
        </w:rPr>
        <w:t>following report</w:t>
      </w:r>
      <w:r w:rsidR="00B65916" w:rsidRPr="000A22A3">
        <w:rPr>
          <w:rFonts w:ascii="Times New Roman" w:eastAsia="Times New Roman" w:hAnsi="Times New Roman" w:cs="Times New Roman"/>
          <w:sz w:val="24"/>
          <w:szCs w:val="24"/>
          <w:lang w:val="en-GB"/>
        </w:rPr>
        <w:t xml:space="preserve"> provide</w:t>
      </w:r>
      <w:r w:rsidR="00F74A5F">
        <w:rPr>
          <w:rFonts w:ascii="Times New Roman" w:eastAsia="Times New Roman" w:hAnsi="Times New Roman" w:cs="Times New Roman"/>
          <w:sz w:val="24"/>
          <w:szCs w:val="24"/>
          <w:lang w:val="en-GB"/>
        </w:rPr>
        <w:t>d</w:t>
      </w:r>
      <w:r w:rsidR="00B65916" w:rsidRPr="000A22A3">
        <w:rPr>
          <w:rFonts w:ascii="Times New Roman" w:eastAsia="Times New Roman" w:hAnsi="Times New Roman" w:cs="Times New Roman"/>
          <w:sz w:val="24"/>
          <w:szCs w:val="24"/>
          <w:lang w:val="en-GB"/>
        </w:rPr>
        <w:t xml:space="preserve"> practicable and appropriate recommendations along with justifications, for crucial organisational changes </w:t>
      </w:r>
      <w:r w:rsidR="00F74A5F">
        <w:rPr>
          <w:rFonts w:ascii="Times New Roman" w:eastAsia="Times New Roman" w:hAnsi="Times New Roman" w:cs="Times New Roman"/>
          <w:sz w:val="24"/>
          <w:szCs w:val="24"/>
          <w:lang w:val="en-GB"/>
        </w:rPr>
        <w:t xml:space="preserve">that needs to </w:t>
      </w:r>
      <w:r w:rsidR="00EB3C5D">
        <w:rPr>
          <w:rFonts w:ascii="Times New Roman" w:eastAsia="Times New Roman" w:hAnsi="Times New Roman" w:cs="Times New Roman"/>
          <w:sz w:val="24"/>
          <w:szCs w:val="24"/>
          <w:lang w:val="en-GB"/>
        </w:rPr>
        <w:t xml:space="preserve">implement </w:t>
      </w:r>
      <w:r w:rsidR="00B65916" w:rsidRPr="000A22A3">
        <w:rPr>
          <w:rFonts w:ascii="Times New Roman" w:eastAsia="Times New Roman" w:hAnsi="Times New Roman" w:cs="Times New Roman"/>
          <w:sz w:val="24"/>
          <w:szCs w:val="24"/>
          <w:lang w:val="en-GB"/>
        </w:rPr>
        <w:t>undertaken f</w:t>
      </w:r>
      <w:r w:rsidR="00B65916">
        <w:rPr>
          <w:rFonts w:ascii="Times New Roman" w:eastAsia="Times New Roman" w:hAnsi="Times New Roman" w:cs="Times New Roman"/>
          <w:sz w:val="24"/>
          <w:szCs w:val="24"/>
          <w:lang w:val="en-GB"/>
        </w:rPr>
        <w:t xml:space="preserve">or </w:t>
      </w:r>
      <w:r w:rsidR="00F74A5F">
        <w:rPr>
          <w:rFonts w:ascii="Times New Roman" w:eastAsia="Times New Roman" w:hAnsi="Times New Roman" w:cs="Times New Roman"/>
          <w:sz w:val="24"/>
          <w:szCs w:val="24"/>
          <w:lang w:val="en-GB"/>
        </w:rPr>
        <w:t>selected organisation</w:t>
      </w:r>
      <w:r w:rsidR="00B65916">
        <w:rPr>
          <w:rFonts w:ascii="Times New Roman" w:eastAsia="Times New Roman" w:hAnsi="Times New Roman" w:cs="Times New Roman"/>
          <w:sz w:val="24"/>
          <w:szCs w:val="24"/>
          <w:lang w:val="en-GB"/>
        </w:rPr>
        <w:t xml:space="preserve"> </w:t>
      </w:r>
      <w:r w:rsidR="00F74A5F">
        <w:rPr>
          <w:rFonts w:ascii="Times New Roman" w:eastAsia="Times New Roman" w:hAnsi="Times New Roman" w:cs="Times New Roman"/>
          <w:sz w:val="24"/>
          <w:szCs w:val="24"/>
          <w:lang w:val="en-GB"/>
        </w:rPr>
        <w:t xml:space="preserve">based on post-pandemic </w:t>
      </w:r>
      <w:r w:rsidR="00B65916">
        <w:rPr>
          <w:rFonts w:ascii="Times New Roman" w:eastAsia="Times New Roman" w:hAnsi="Times New Roman" w:cs="Times New Roman"/>
          <w:sz w:val="24"/>
          <w:szCs w:val="24"/>
          <w:lang w:val="en-GB"/>
        </w:rPr>
        <w:t xml:space="preserve">mindset of employees. </w:t>
      </w:r>
      <w:r w:rsidR="00327679">
        <w:rPr>
          <w:lang w:val="en-GB"/>
        </w:rPr>
        <w:br w:type="page"/>
      </w:r>
    </w:p>
    <w:sdt>
      <w:sdtPr>
        <w:rPr>
          <w:rFonts w:ascii="Arial" w:eastAsia="Arial" w:hAnsi="Arial" w:cs="Arial"/>
          <w:b w:val="0"/>
          <w:bCs w:val="0"/>
          <w:color w:val="auto"/>
          <w:sz w:val="22"/>
          <w:szCs w:val="22"/>
        </w:rPr>
        <w:id w:val="30210706"/>
        <w:docPartObj>
          <w:docPartGallery w:val="Table of Contents"/>
          <w:docPartUnique/>
        </w:docPartObj>
      </w:sdtPr>
      <w:sdtEndPr/>
      <w:sdtContent>
        <w:p w14:paraId="7E7E0D85" w14:textId="77777777" w:rsidR="00327679" w:rsidRPr="00327679" w:rsidRDefault="00327679" w:rsidP="00F7449D">
          <w:pPr>
            <w:pStyle w:val="TOCHeading"/>
            <w:spacing w:before="100" w:beforeAutospacing="1" w:after="100" w:afterAutospacing="1" w:line="360" w:lineRule="auto"/>
            <w:jc w:val="center"/>
            <w:rPr>
              <w:rFonts w:ascii="Times New Roman" w:hAnsi="Times New Roman" w:cs="Times New Roman"/>
            </w:rPr>
          </w:pPr>
          <w:r w:rsidRPr="00327679">
            <w:rPr>
              <w:rFonts w:ascii="Times New Roman" w:hAnsi="Times New Roman" w:cs="Times New Roman"/>
              <w:color w:val="000000" w:themeColor="text1"/>
            </w:rPr>
            <w:t>Table of Contents</w:t>
          </w:r>
        </w:p>
        <w:p w14:paraId="44D9A772" w14:textId="77777777" w:rsidR="00327679" w:rsidRPr="00327679" w:rsidRDefault="00F82FC1" w:rsidP="00F7449D">
          <w:pPr>
            <w:pStyle w:val="TOC1"/>
            <w:tabs>
              <w:tab w:val="right" w:leader="dot" w:pos="9017"/>
            </w:tabs>
            <w:spacing w:before="100" w:beforeAutospacing="1" w:afterAutospacing="1" w:line="360" w:lineRule="auto"/>
            <w:rPr>
              <w:rFonts w:ascii="Times New Roman" w:hAnsi="Times New Roman" w:cs="Times New Roman"/>
              <w:noProof/>
              <w:sz w:val="24"/>
              <w:szCs w:val="24"/>
            </w:rPr>
          </w:pPr>
          <w:hyperlink w:anchor="_Toc58513546" w:history="1">
            <w:r w:rsidR="00327679" w:rsidRPr="00327679">
              <w:rPr>
                <w:rStyle w:val="Hyperlink"/>
                <w:rFonts w:ascii="Times New Roman" w:hAnsi="Times New Roman" w:cs="Times New Roman"/>
                <w:noProof/>
                <w:sz w:val="24"/>
                <w:szCs w:val="24"/>
                <w:lang w:val="en-GB"/>
              </w:rPr>
              <w:t>Introduction</w:t>
            </w:r>
            <w:r w:rsidR="00327679" w:rsidRPr="00327679">
              <w:rPr>
                <w:rFonts w:ascii="Times New Roman" w:hAnsi="Times New Roman" w:cs="Times New Roman"/>
                <w:noProof/>
                <w:webHidden/>
                <w:sz w:val="24"/>
                <w:szCs w:val="24"/>
              </w:rPr>
              <w:tab/>
            </w:r>
            <w:r w:rsidR="006063BA" w:rsidRPr="00327679">
              <w:rPr>
                <w:rFonts w:ascii="Times New Roman" w:hAnsi="Times New Roman" w:cs="Times New Roman"/>
                <w:noProof/>
                <w:webHidden/>
                <w:sz w:val="24"/>
                <w:szCs w:val="24"/>
              </w:rPr>
              <w:fldChar w:fldCharType="begin"/>
            </w:r>
            <w:r w:rsidR="00327679" w:rsidRPr="00327679">
              <w:rPr>
                <w:rFonts w:ascii="Times New Roman" w:hAnsi="Times New Roman" w:cs="Times New Roman"/>
                <w:noProof/>
                <w:webHidden/>
                <w:sz w:val="24"/>
                <w:szCs w:val="24"/>
              </w:rPr>
              <w:instrText xml:space="preserve"> PAGEREF _Toc58513546 \h </w:instrText>
            </w:r>
            <w:r w:rsidR="006063BA" w:rsidRPr="00327679">
              <w:rPr>
                <w:rFonts w:ascii="Times New Roman" w:hAnsi="Times New Roman" w:cs="Times New Roman"/>
                <w:noProof/>
                <w:webHidden/>
                <w:sz w:val="24"/>
                <w:szCs w:val="24"/>
              </w:rPr>
            </w:r>
            <w:r w:rsidR="006063BA" w:rsidRPr="00327679">
              <w:rPr>
                <w:rFonts w:ascii="Times New Roman" w:hAnsi="Times New Roman" w:cs="Times New Roman"/>
                <w:noProof/>
                <w:webHidden/>
                <w:sz w:val="24"/>
                <w:szCs w:val="24"/>
              </w:rPr>
              <w:fldChar w:fldCharType="separate"/>
            </w:r>
            <w:r w:rsidR="003A16DB">
              <w:rPr>
                <w:rFonts w:ascii="Times New Roman" w:hAnsi="Times New Roman" w:cs="Times New Roman"/>
                <w:noProof/>
                <w:webHidden/>
                <w:sz w:val="24"/>
                <w:szCs w:val="24"/>
              </w:rPr>
              <w:t>4</w:t>
            </w:r>
            <w:r w:rsidR="006063BA" w:rsidRPr="00327679">
              <w:rPr>
                <w:rFonts w:ascii="Times New Roman" w:hAnsi="Times New Roman" w:cs="Times New Roman"/>
                <w:noProof/>
                <w:webHidden/>
                <w:sz w:val="24"/>
                <w:szCs w:val="24"/>
              </w:rPr>
              <w:fldChar w:fldCharType="end"/>
            </w:r>
          </w:hyperlink>
        </w:p>
        <w:p w14:paraId="6CF98B44" w14:textId="77777777" w:rsidR="00327679" w:rsidRPr="00327679" w:rsidRDefault="00F82FC1" w:rsidP="00F7449D">
          <w:pPr>
            <w:pStyle w:val="TOC1"/>
            <w:tabs>
              <w:tab w:val="right" w:leader="dot" w:pos="9017"/>
            </w:tabs>
            <w:spacing w:before="100" w:beforeAutospacing="1" w:afterAutospacing="1" w:line="360" w:lineRule="auto"/>
            <w:rPr>
              <w:rFonts w:ascii="Times New Roman" w:hAnsi="Times New Roman" w:cs="Times New Roman"/>
              <w:noProof/>
              <w:sz w:val="24"/>
              <w:szCs w:val="24"/>
            </w:rPr>
          </w:pPr>
          <w:hyperlink w:anchor="_Toc58513547" w:history="1">
            <w:r w:rsidR="00327679" w:rsidRPr="00327679">
              <w:rPr>
                <w:rStyle w:val="Hyperlink"/>
                <w:rFonts w:ascii="Times New Roman" w:hAnsi="Times New Roman" w:cs="Times New Roman"/>
                <w:noProof/>
                <w:sz w:val="24"/>
                <w:szCs w:val="24"/>
                <w:lang w:val="en-GB"/>
              </w:rPr>
              <w:t>Key management theories underpinning the report</w:t>
            </w:r>
            <w:r w:rsidR="00327679" w:rsidRPr="00327679">
              <w:rPr>
                <w:rFonts w:ascii="Times New Roman" w:hAnsi="Times New Roman" w:cs="Times New Roman"/>
                <w:noProof/>
                <w:webHidden/>
                <w:sz w:val="24"/>
                <w:szCs w:val="24"/>
              </w:rPr>
              <w:tab/>
            </w:r>
            <w:r w:rsidR="003A16DB">
              <w:rPr>
                <w:rFonts w:ascii="Times New Roman" w:hAnsi="Times New Roman" w:cs="Times New Roman"/>
                <w:noProof/>
                <w:webHidden/>
                <w:sz w:val="24"/>
                <w:szCs w:val="24"/>
              </w:rPr>
              <w:t>5</w:t>
            </w:r>
          </w:hyperlink>
        </w:p>
        <w:p w14:paraId="3C609B27" w14:textId="77777777" w:rsidR="00327679" w:rsidRPr="00327679" w:rsidRDefault="00F82FC1" w:rsidP="00F7449D">
          <w:pPr>
            <w:pStyle w:val="TOC2"/>
            <w:tabs>
              <w:tab w:val="right" w:leader="dot" w:pos="9017"/>
            </w:tabs>
            <w:spacing w:before="100" w:beforeAutospacing="1" w:afterAutospacing="1" w:line="360" w:lineRule="auto"/>
            <w:rPr>
              <w:rFonts w:ascii="Times New Roman" w:hAnsi="Times New Roman" w:cs="Times New Roman"/>
              <w:noProof/>
              <w:sz w:val="24"/>
              <w:szCs w:val="24"/>
            </w:rPr>
          </w:pPr>
          <w:hyperlink w:anchor="_Toc58513548" w:history="1">
            <w:r w:rsidR="00327679" w:rsidRPr="00327679">
              <w:rPr>
                <w:rStyle w:val="Hyperlink"/>
                <w:rFonts w:ascii="Times New Roman" w:hAnsi="Times New Roman" w:cs="Times New Roman"/>
                <w:noProof/>
                <w:sz w:val="24"/>
                <w:szCs w:val="24"/>
                <w:lang w:val="en-GB"/>
              </w:rPr>
              <w:t>Beliefs, value systems and attitudes</w:t>
            </w:r>
            <w:r w:rsidR="00327679" w:rsidRPr="00327679">
              <w:rPr>
                <w:rFonts w:ascii="Times New Roman" w:hAnsi="Times New Roman" w:cs="Times New Roman"/>
                <w:noProof/>
                <w:webHidden/>
                <w:sz w:val="24"/>
                <w:szCs w:val="24"/>
              </w:rPr>
              <w:tab/>
            </w:r>
            <w:r w:rsidR="003A16DB">
              <w:rPr>
                <w:rFonts w:ascii="Times New Roman" w:hAnsi="Times New Roman" w:cs="Times New Roman"/>
                <w:noProof/>
                <w:webHidden/>
                <w:sz w:val="24"/>
                <w:szCs w:val="24"/>
              </w:rPr>
              <w:t>9</w:t>
            </w:r>
          </w:hyperlink>
        </w:p>
        <w:p w14:paraId="612CECED" w14:textId="77777777" w:rsidR="00327679" w:rsidRPr="00327679" w:rsidRDefault="00F82FC1" w:rsidP="00F7449D">
          <w:pPr>
            <w:pStyle w:val="TOC1"/>
            <w:tabs>
              <w:tab w:val="right" w:leader="dot" w:pos="9017"/>
            </w:tabs>
            <w:spacing w:before="100" w:beforeAutospacing="1" w:afterAutospacing="1" w:line="360" w:lineRule="auto"/>
            <w:rPr>
              <w:rFonts w:ascii="Times New Roman" w:hAnsi="Times New Roman" w:cs="Times New Roman"/>
              <w:noProof/>
              <w:sz w:val="24"/>
              <w:szCs w:val="24"/>
            </w:rPr>
          </w:pPr>
          <w:hyperlink w:anchor="_Toc58513549" w:history="1">
            <w:r w:rsidR="00327679" w:rsidRPr="00327679">
              <w:rPr>
                <w:rStyle w:val="Hyperlink"/>
                <w:rFonts w:ascii="Times New Roman" w:hAnsi="Times New Roman" w:cs="Times New Roman"/>
                <w:noProof/>
                <w:sz w:val="24"/>
                <w:szCs w:val="24"/>
                <w:lang w:val="en-GB"/>
              </w:rPr>
              <w:t>Critical evaluation of theories</w:t>
            </w:r>
            <w:r w:rsidR="00327679" w:rsidRPr="00327679">
              <w:rPr>
                <w:rFonts w:ascii="Times New Roman" w:hAnsi="Times New Roman" w:cs="Times New Roman"/>
                <w:noProof/>
                <w:webHidden/>
                <w:sz w:val="24"/>
                <w:szCs w:val="24"/>
              </w:rPr>
              <w:tab/>
            </w:r>
            <w:r w:rsidR="003A16DB">
              <w:rPr>
                <w:rFonts w:ascii="Times New Roman" w:hAnsi="Times New Roman" w:cs="Times New Roman"/>
                <w:noProof/>
                <w:webHidden/>
                <w:sz w:val="24"/>
                <w:szCs w:val="24"/>
              </w:rPr>
              <w:t>12</w:t>
            </w:r>
          </w:hyperlink>
        </w:p>
        <w:p w14:paraId="138A1E10" w14:textId="77777777" w:rsidR="00327679" w:rsidRPr="00327679" w:rsidRDefault="00F82FC1" w:rsidP="00F7449D">
          <w:pPr>
            <w:pStyle w:val="TOC1"/>
            <w:tabs>
              <w:tab w:val="right" w:leader="dot" w:pos="9017"/>
            </w:tabs>
            <w:spacing w:before="100" w:beforeAutospacing="1" w:afterAutospacing="1" w:line="360" w:lineRule="auto"/>
            <w:rPr>
              <w:rFonts w:ascii="Times New Roman" w:hAnsi="Times New Roman" w:cs="Times New Roman"/>
              <w:noProof/>
              <w:sz w:val="24"/>
              <w:szCs w:val="24"/>
            </w:rPr>
          </w:pPr>
          <w:hyperlink w:anchor="_Toc58513550" w:history="1">
            <w:r w:rsidR="00327679" w:rsidRPr="00327679">
              <w:rPr>
                <w:rStyle w:val="Hyperlink"/>
                <w:rFonts w:ascii="Times New Roman" w:hAnsi="Times New Roman" w:cs="Times New Roman"/>
                <w:noProof/>
                <w:sz w:val="24"/>
                <w:szCs w:val="24"/>
                <w:lang w:val="en-GB"/>
              </w:rPr>
              <w:t>Recommendations and justifications</w:t>
            </w:r>
            <w:r w:rsidR="00327679" w:rsidRPr="00327679">
              <w:rPr>
                <w:rFonts w:ascii="Times New Roman" w:hAnsi="Times New Roman" w:cs="Times New Roman"/>
                <w:noProof/>
                <w:webHidden/>
                <w:sz w:val="24"/>
                <w:szCs w:val="24"/>
              </w:rPr>
              <w:tab/>
            </w:r>
            <w:r w:rsidR="003A16DB">
              <w:rPr>
                <w:rFonts w:ascii="Times New Roman" w:hAnsi="Times New Roman" w:cs="Times New Roman"/>
                <w:noProof/>
                <w:webHidden/>
                <w:sz w:val="24"/>
                <w:szCs w:val="24"/>
              </w:rPr>
              <w:t>15</w:t>
            </w:r>
          </w:hyperlink>
        </w:p>
        <w:p w14:paraId="34AFF6BF" w14:textId="77777777" w:rsidR="00327679" w:rsidRPr="00327679" w:rsidRDefault="00F82FC1" w:rsidP="00F7449D">
          <w:pPr>
            <w:pStyle w:val="TOC1"/>
            <w:tabs>
              <w:tab w:val="right" w:leader="dot" w:pos="9017"/>
            </w:tabs>
            <w:spacing w:before="100" w:beforeAutospacing="1" w:afterAutospacing="1" w:line="360" w:lineRule="auto"/>
            <w:rPr>
              <w:rFonts w:ascii="Times New Roman" w:hAnsi="Times New Roman" w:cs="Times New Roman"/>
              <w:noProof/>
              <w:sz w:val="24"/>
              <w:szCs w:val="24"/>
            </w:rPr>
          </w:pPr>
          <w:hyperlink w:anchor="_Toc58513551" w:history="1">
            <w:r w:rsidR="00327679" w:rsidRPr="00327679">
              <w:rPr>
                <w:rStyle w:val="Hyperlink"/>
                <w:rFonts w:ascii="Times New Roman" w:hAnsi="Times New Roman" w:cs="Times New Roman"/>
                <w:noProof/>
                <w:sz w:val="24"/>
                <w:szCs w:val="24"/>
                <w:lang w:val="en-GB"/>
              </w:rPr>
              <w:t>Conclusion</w:t>
            </w:r>
            <w:r w:rsidR="00327679" w:rsidRPr="00327679">
              <w:rPr>
                <w:rFonts w:ascii="Times New Roman" w:hAnsi="Times New Roman" w:cs="Times New Roman"/>
                <w:noProof/>
                <w:webHidden/>
                <w:sz w:val="24"/>
                <w:szCs w:val="24"/>
              </w:rPr>
              <w:tab/>
            </w:r>
            <w:r w:rsidR="003A16DB">
              <w:rPr>
                <w:rFonts w:ascii="Times New Roman" w:hAnsi="Times New Roman" w:cs="Times New Roman"/>
                <w:noProof/>
                <w:webHidden/>
                <w:sz w:val="24"/>
                <w:szCs w:val="24"/>
              </w:rPr>
              <w:t>17</w:t>
            </w:r>
          </w:hyperlink>
        </w:p>
        <w:p w14:paraId="5D99DA4C" w14:textId="77777777" w:rsidR="00327679" w:rsidRPr="00327679" w:rsidRDefault="00F82FC1" w:rsidP="00F7449D">
          <w:pPr>
            <w:pStyle w:val="TOC1"/>
            <w:tabs>
              <w:tab w:val="right" w:leader="dot" w:pos="9017"/>
            </w:tabs>
            <w:spacing w:before="100" w:beforeAutospacing="1" w:afterAutospacing="1" w:line="360" w:lineRule="auto"/>
            <w:rPr>
              <w:rFonts w:ascii="Times New Roman" w:hAnsi="Times New Roman" w:cs="Times New Roman"/>
              <w:noProof/>
            </w:rPr>
          </w:pPr>
          <w:hyperlink w:anchor="_Toc58513552" w:history="1">
            <w:r w:rsidR="00327679" w:rsidRPr="00327679">
              <w:rPr>
                <w:rStyle w:val="Hyperlink"/>
                <w:rFonts w:ascii="Times New Roman" w:hAnsi="Times New Roman" w:cs="Times New Roman"/>
                <w:noProof/>
                <w:sz w:val="24"/>
                <w:szCs w:val="24"/>
              </w:rPr>
              <w:t>Reference list</w:t>
            </w:r>
            <w:r w:rsidR="00327679" w:rsidRPr="00327679">
              <w:rPr>
                <w:rFonts w:ascii="Times New Roman" w:hAnsi="Times New Roman" w:cs="Times New Roman"/>
                <w:noProof/>
                <w:webHidden/>
                <w:sz w:val="24"/>
                <w:szCs w:val="24"/>
              </w:rPr>
              <w:tab/>
            </w:r>
            <w:r w:rsidR="003A16DB">
              <w:rPr>
                <w:rFonts w:ascii="Times New Roman" w:hAnsi="Times New Roman" w:cs="Times New Roman"/>
                <w:noProof/>
                <w:webHidden/>
                <w:sz w:val="24"/>
                <w:szCs w:val="24"/>
              </w:rPr>
              <w:t>19</w:t>
            </w:r>
          </w:hyperlink>
        </w:p>
        <w:p w14:paraId="72587870" w14:textId="77777777" w:rsidR="00327679" w:rsidRDefault="00F82FC1" w:rsidP="00F7449D">
          <w:pPr>
            <w:spacing w:before="100" w:beforeAutospacing="1" w:after="100" w:afterAutospacing="1" w:line="360" w:lineRule="auto"/>
          </w:pPr>
        </w:p>
      </w:sdtContent>
    </w:sdt>
    <w:p w14:paraId="471150EE"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32"/>
          <w:szCs w:val="32"/>
          <w:lang w:val="en-GB"/>
        </w:rPr>
      </w:pPr>
      <w:r w:rsidRPr="000A22A3">
        <w:rPr>
          <w:lang w:val="en-GB"/>
        </w:rPr>
        <w:br w:type="page"/>
      </w:r>
    </w:p>
    <w:p w14:paraId="7E5A9831" w14:textId="77777777" w:rsidR="003F1568" w:rsidRPr="000A22A3" w:rsidRDefault="00A10447" w:rsidP="00F7449D">
      <w:pPr>
        <w:pStyle w:val="Heading1"/>
        <w:spacing w:before="100" w:beforeAutospacing="1" w:after="100" w:afterAutospacing="1"/>
        <w:rPr>
          <w:lang w:val="en-GB"/>
        </w:rPr>
      </w:pPr>
      <w:bookmarkStart w:id="0" w:name="_Toc58513546"/>
      <w:r w:rsidRPr="000A22A3">
        <w:rPr>
          <w:lang w:val="en-GB"/>
        </w:rPr>
        <w:lastRenderedPageBreak/>
        <w:t>Introduction</w:t>
      </w:r>
      <w:bookmarkEnd w:id="0"/>
      <w:r w:rsidRPr="000A22A3">
        <w:rPr>
          <w:lang w:val="en-GB"/>
        </w:rPr>
        <w:t xml:space="preserve"> </w:t>
      </w:r>
    </w:p>
    <w:p w14:paraId="748D98EB" w14:textId="7F44956F"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AstraZeneca is a science-based, global pharmaceuticals company, </w:t>
      </w:r>
      <w:r w:rsidR="00711012" w:rsidRPr="000A22A3">
        <w:rPr>
          <w:rFonts w:ascii="Times New Roman" w:eastAsia="Times New Roman" w:hAnsi="Times New Roman" w:cs="Times New Roman"/>
          <w:sz w:val="24"/>
          <w:szCs w:val="24"/>
          <w:lang w:val="en-GB"/>
        </w:rPr>
        <w:t>headquartered</w:t>
      </w:r>
      <w:r w:rsidRPr="000A22A3">
        <w:rPr>
          <w:rFonts w:ascii="Times New Roman" w:eastAsia="Times New Roman" w:hAnsi="Times New Roman" w:cs="Times New Roman"/>
          <w:sz w:val="24"/>
          <w:szCs w:val="24"/>
          <w:lang w:val="en-GB"/>
        </w:rPr>
        <w:t xml:space="preserve"> in Cambridge, England. It has a portfolio of a range of products and medicines for major diseases such as cardiovascular and gastrointestinal diseases, cancer, neuroscience, respiratory ailments, </w:t>
      </w:r>
      <w:r w:rsidR="00EB3C5D" w:rsidRPr="000A22A3">
        <w:rPr>
          <w:rFonts w:ascii="Times New Roman" w:eastAsia="Times New Roman" w:hAnsi="Times New Roman" w:cs="Times New Roman"/>
          <w:sz w:val="24"/>
          <w:szCs w:val="24"/>
          <w:lang w:val="en-GB"/>
        </w:rPr>
        <w:t>infections</w:t>
      </w:r>
      <w:r w:rsidRPr="000A22A3">
        <w:rPr>
          <w:rFonts w:ascii="Times New Roman" w:eastAsia="Times New Roman" w:hAnsi="Times New Roman" w:cs="Times New Roman"/>
          <w:sz w:val="24"/>
          <w:szCs w:val="24"/>
          <w:lang w:val="en-GB"/>
        </w:rPr>
        <w:t xml:space="preserve"> and inflammations. </w:t>
      </w:r>
      <w:r w:rsidR="004D79AB" w:rsidRPr="000A22A3">
        <w:rPr>
          <w:rFonts w:ascii="Times New Roman" w:eastAsia="Times New Roman" w:hAnsi="Times New Roman" w:cs="Times New Roman"/>
          <w:sz w:val="24"/>
          <w:szCs w:val="24"/>
          <w:lang w:val="en-GB"/>
        </w:rPr>
        <w:t>People use AstraZeneca’s innovative medicines</w:t>
      </w:r>
      <w:r w:rsidRPr="000A22A3">
        <w:rPr>
          <w:rFonts w:ascii="Times New Roman" w:eastAsia="Times New Roman" w:hAnsi="Times New Roman" w:cs="Times New Roman"/>
          <w:sz w:val="24"/>
          <w:szCs w:val="24"/>
          <w:lang w:val="en-GB"/>
        </w:rPr>
        <w:t xml:space="preserve"> across the globe (Ryan, 2020). The following report aims to develop effective ideas and strategies for potential thinking in selected UK-based firms, with particular emphasis on impacts of prevailing Covid19 pandemic. In this regard, this report shall underline and discuss principal and relevant theories of management that can be put to use amidst a situation of pandemic and importance of applying chosen theories on specified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This report shall further make a critical evaluation of selected theories, in order to reflect upon differences in ways of interpreting the theories amongst people with different values, attitudes and beliefs. This report shall eventually, provide practicable and appropriate recommendations along with justifications, for crucial organisational changes that need to be undertaken f</w:t>
      </w:r>
      <w:r w:rsidR="00FF2ADF">
        <w:rPr>
          <w:rFonts w:ascii="Times New Roman" w:eastAsia="Times New Roman" w:hAnsi="Times New Roman" w:cs="Times New Roman"/>
          <w:sz w:val="24"/>
          <w:szCs w:val="24"/>
          <w:lang w:val="en-GB"/>
        </w:rPr>
        <w:t xml:space="preserve">or AstraZeneca, following post </w:t>
      </w:r>
      <w:proofErr w:type="spellStart"/>
      <w:r w:rsidR="00FF2ADF">
        <w:rPr>
          <w:rFonts w:ascii="Times New Roman" w:eastAsia="Times New Roman" w:hAnsi="Times New Roman" w:cs="Times New Roman"/>
          <w:sz w:val="24"/>
          <w:szCs w:val="24"/>
          <w:lang w:val="en-GB"/>
        </w:rPr>
        <w:t>Covid</w:t>
      </w:r>
      <w:proofErr w:type="spellEnd"/>
      <w:r w:rsidR="005358B3">
        <w:rPr>
          <w:rFonts w:ascii="Times New Roman" w:eastAsia="Times New Roman" w:hAnsi="Times New Roman" w:cs="Times New Roman"/>
          <w:sz w:val="24"/>
          <w:szCs w:val="24"/>
          <w:lang w:val="en-GB"/>
        </w:rPr>
        <w:t xml:space="preserve"> mindset of employees. </w:t>
      </w:r>
      <w:r w:rsidRPr="000A22A3">
        <w:rPr>
          <w:rFonts w:ascii="Times New Roman" w:eastAsia="Times New Roman" w:hAnsi="Times New Roman" w:cs="Times New Roman"/>
          <w:sz w:val="24"/>
          <w:szCs w:val="24"/>
          <w:lang w:val="en-GB"/>
        </w:rPr>
        <w:t xml:space="preserve">These recommendations should be able to create effective grounds for employees to confront current challenges, and in turn, make them more resilient for future.  </w:t>
      </w:r>
    </w:p>
    <w:p w14:paraId="773058CB"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noProof/>
          <w:sz w:val="24"/>
          <w:szCs w:val="24"/>
        </w:rPr>
        <w:lastRenderedPageBreak/>
        <w:drawing>
          <wp:inline distT="114300" distB="114300" distL="114300" distR="114300" wp14:anchorId="789ECFDF" wp14:editId="7F99A57B">
            <wp:extent cx="4772025" cy="3876675"/>
            <wp:effectExtent l="38100" t="57150" r="123825" b="10477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772025" cy="3876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CB5378"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sz w:val="24"/>
          <w:szCs w:val="24"/>
          <w:lang w:val="en-GB"/>
        </w:rPr>
        <w:t>Figure 1: Oxford AstraZeneca vaccine</w:t>
      </w:r>
    </w:p>
    <w:p w14:paraId="574DCF7A"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(Source: Astrazeneca.com, 2019)</w:t>
      </w:r>
    </w:p>
    <w:p w14:paraId="5F1D4D97" w14:textId="77777777" w:rsidR="003F1568" w:rsidRPr="000A22A3" w:rsidRDefault="00A10447" w:rsidP="00F7449D">
      <w:pPr>
        <w:pStyle w:val="Heading1"/>
        <w:spacing w:before="100" w:beforeAutospacing="1" w:after="100" w:afterAutospacing="1"/>
        <w:rPr>
          <w:lang w:val="en-GB"/>
        </w:rPr>
      </w:pPr>
      <w:bookmarkStart w:id="1" w:name="_Toc58513547"/>
      <w:r w:rsidRPr="000A22A3">
        <w:rPr>
          <w:lang w:val="en-GB"/>
        </w:rPr>
        <w:t>Key management theories underpi</w:t>
      </w:r>
      <w:r w:rsidR="00E60AFA">
        <w:rPr>
          <w:lang w:val="en-GB"/>
        </w:rPr>
        <w:t xml:space="preserve">nning </w:t>
      </w:r>
      <w:r w:rsidR="00AB00A2">
        <w:rPr>
          <w:lang w:val="en-GB"/>
        </w:rPr>
        <w:t>the report</w:t>
      </w:r>
      <w:bookmarkEnd w:id="1"/>
    </w:p>
    <w:p w14:paraId="023684A2" w14:textId="41044374" w:rsidR="003F1568" w:rsidRPr="000A22A3" w:rsidRDefault="00061236"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61236">
        <w:rPr>
          <w:rFonts w:ascii="Times New Roman" w:eastAsia="Times New Roman" w:hAnsi="Times New Roman" w:cs="Times New Roman"/>
          <w:sz w:val="24"/>
          <w:szCs w:val="24"/>
          <w:highlight w:val="yellow"/>
          <w:lang w:val="en-GB"/>
        </w:rPr>
        <w:t xml:space="preserve">Management Theory is something that helps the company and the business to focus, communicate and evolve. It is something that helps the workplace top focus </w:t>
      </w:r>
      <w:proofErr w:type="spellStart"/>
      <w:r w:rsidRPr="00061236">
        <w:rPr>
          <w:rFonts w:ascii="Times New Roman" w:eastAsia="Times New Roman" w:hAnsi="Times New Roman" w:cs="Times New Roman"/>
          <w:sz w:val="24"/>
          <w:szCs w:val="24"/>
          <w:highlight w:val="yellow"/>
          <w:lang w:val="en-GB"/>
        </w:rPr>
        <w:t>ovr</w:t>
      </w:r>
      <w:proofErr w:type="spellEnd"/>
      <w:r w:rsidRPr="00061236">
        <w:rPr>
          <w:rFonts w:ascii="Times New Roman" w:eastAsia="Times New Roman" w:hAnsi="Times New Roman" w:cs="Times New Roman"/>
          <w:sz w:val="24"/>
          <w:szCs w:val="24"/>
          <w:highlight w:val="yellow"/>
          <w:lang w:val="en-GB"/>
        </w:rPr>
        <w:t xml:space="preserve"> the leadership goals. Whenever a management style or theory gets implemented in the business it streamlines the main priorities for the company. It even allows the managers of the business to communicate better with people of the company that in-return enable the business to run smoothly. In any difficulties or in any unfavourable situations, understanding and implementing the management theories can save time for mitigating such things and it explores new overcoming situations that lead to more applicable </w:t>
      </w:r>
      <w:proofErr w:type="spellStart"/>
      <w:r w:rsidRPr="00061236">
        <w:rPr>
          <w:rFonts w:ascii="Times New Roman" w:eastAsia="Times New Roman" w:hAnsi="Times New Roman" w:cs="Times New Roman"/>
          <w:sz w:val="24"/>
          <w:szCs w:val="24"/>
          <w:highlight w:val="yellow"/>
          <w:lang w:val="en-GB"/>
        </w:rPr>
        <w:t>directions.</w:t>
      </w:r>
      <w:r w:rsidR="00A10447" w:rsidRPr="000A22A3">
        <w:rPr>
          <w:rFonts w:ascii="Times New Roman" w:eastAsia="Times New Roman" w:hAnsi="Times New Roman" w:cs="Times New Roman"/>
          <w:sz w:val="24"/>
          <w:szCs w:val="24"/>
          <w:lang w:val="en-GB"/>
        </w:rPr>
        <w:t>Within</w:t>
      </w:r>
      <w:proofErr w:type="spellEnd"/>
      <w:r w:rsidR="00A10447" w:rsidRPr="000A22A3">
        <w:rPr>
          <w:rFonts w:ascii="Times New Roman" w:eastAsia="Times New Roman" w:hAnsi="Times New Roman" w:cs="Times New Roman"/>
          <w:sz w:val="24"/>
          <w:szCs w:val="24"/>
          <w:lang w:val="en-GB"/>
        </w:rPr>
        <w:t xml:space="preserve"> a matter of seven to eight months, the Covid19 </w:t>
      </w:r>
      <w:r w:rsidR="00EE61F0" w:rsidRPr="000A22A3">
        <w:rPr>
          <w:rFonts w:ascii="Times New Roman" w:eastAsia="Times New Roman" w:hAnsi="Times New Roman" w:cs="Times New Roman"/>
          <w:sz w:val="24"/>
          <w:szCs w:val="24"/>
          <w:lang w:val="en-GB"/>
        </w:rPr>
        <w:t>pandemic</w:t>
      </w:r>
      <w:r w:rsidR="00A10447" w:rsidRPr="000A22A3">
        <w:rPr>
          <w:rFonts w:ascii="Times New Roman" w:eastAsia="Times New Roman" w:hAnsi="Times New Roman" w:cs="Times New Roman"/>
          <w:sz w:val="24"/>
          <w:szCs w:val="24"/>
          <w:lang w:val="en-GB"/>
        </w:rPr>
        <w:t xml:space="preserve"> has brought radical changes and transformations to people’s personal as well as their professional workplaces.  </w:t>
      </w:r>
      <w:r w:rsidR="00F871FC" w:rsidRPr="000A22A3">
        <w:rPr>
          <w:rFonts w:ascii="Times New Roman" w:eastAsia="Times New Roman" w:hAnsi="Times New Roman" w:cs="Times New Roman"/>
          <w:sz w:val="24"/>
          <w:szCs w:val="24"/>
          <w:lang w:val="en-GB"/>
        </w:rPr>
        <w:t>Facemasks</w:t>
      </w:r>
      <w:r w:rsidR="00A10447" w:rsidRPr="000A22A3">
        <w:rPr>
          <w:rFonts w:ascii="Times New Roman" w:eastAsia="Times New Roman" w:hAnsi="Times New Roman" w:cs="Times New Roman"/>
          <w:sz w:val="24"/>
          <w:szCs w:val="24"/>
          <w:lang w:val="en-GB"/>
        </w:rPr>
        <w:t xml:space="preserve"> and sanitizers, today, have almost become a mandatory requirement for preservation of both personal and professional hygiene (</w:t>
      </w:r>
      <w:proofErr w:type="spellStart"/>
      <w:r w:rsidR="00A10447" w:rsidRPr="000A22A3">
        <w:rPr>
          <w:rFonts w:ascii="Times New Roman" w:eastAsia="Times New Roman" w:hAnsi="Times New Roman" w:cs="Times New Roman"/>
          <w:sz w:val="24"/>
          <w:szCs w:val="24"/>
          <w:lang w:val="en-GB"/>
        </w:rPr>
        <w:t>Caponecchia</w:t>
      </w:r>
      <w:proofErr w:type="spellEnd"/>
      <w:r w:rsidR="00A10447" w:rsidRPr="000A22A3">
        <w:rPr>
          <w:rFonts w:ascii="Times New Roman" w:eastAsia="Times New Roman" w:hAnsi="Times New Roman" w:cs="Times New Roman"/>
          <w:sz w:val="24"/>
          <w:szCs w:val="24"/>
          <w:lang w:val="en-GB"/>
        </w:rPr>
        <w:t xml:space="preserve"> and </w:t>
      </w:r>
      <w:proofErr w:type="spellStart"/>
      <w:r w:rsidR="00A10447" w:rsidRPr="000A22A3">
        <w:rPr>
          <w:rFonts w:ascii="Times New Roman" w:eastAsia="Times New Roman" w:hAnsi="Times New Roman" w:cs="Times New Roman"/>
          <w:sz w:val="24"/>
          <w:szCs w:val="24"/>
          <w:lang w:val="en-GB"/>
        </w:rPr>
        <w:t>Mayland</w:t>
      </w:r>
      <w:proofErr w:type="spellEnd"/>
      <w:r w:rsidR="00A10447" w:rsidRPr="000A22A3">
        <w:rPr>
          <w:rFonts w:ascii="Times New Roman" w:eastAsia="Times New Roman" w:hAnsi="Times New Roman" w:cs="Times New Roman"/>
          <w:sz w:val="24"/>
          <w:szCs w:val="24"/>
          <w:lang w:val="en-GB"/>
        </w:rPr>
        <w:t xml:space="preserve">, 2020). More importantly, </w:t>
      </w:r>
      <w:r w:rsidR="00A10447" w:rsidRPr="000A22A3">
        <w:rPr>
          <w:rFonts w:ascii="Times New Roman" w:eastAsia="Times New Roman" w:hAnsi="Times New Roman" w:cs="Times New Roman"/>
          <w:sz w:val="24"/>
          <w:szCs w:val="24"/>
          <w:lang w:val="en-GB"/>
        </w:rPr>
        <w:lastRenderedPageBreak/>
        <w:t xml:space="preserve">physical distancing and social </w:t>
      </w:r>
      <w:r w:rsidR="0004503A" w:rsidRPr="000A22A3">
        <w:rPr>
          <w:rFonts w:ascii="Times New Roman" w:eastAsia="Times New Roman" w:hAnsi="Times New Roman" w:cs="Times New Roman"/>
          <w:sz w:val="24"/>
          <w:szCs w:val="24"/>
          <w:lang w:val="en-GB"/>
        </w:rPr>
        <w:t>isolation</w:t>
      </w:r>
      <w:r w:rsidR="00A10447" w:rsidRPr="000A22A3">
        <w:rPr>
          <w:rFonts w:ascii="Times New Roman" w:eastAsia="Times New Roman" w:hAnsi="Times New Roman" w:cs="Times New Roman"/>
          <w:sz w:val="24"/>
          <w:szCs w:val="24"/>
          <w:lang w:val="en-GB"/>
        </w:rPr>
        <w:t xml:space="preserve"> are at present, two crucial protocols that people are abiding by, both in their homes and at their offices. With the onset of the pandemic, professional decorum and workplace scenarios in majority of business </w:t>
      </w:r>
      <w:r w:rsidR="006E2BEC">
        <w:rPr>
          <w:rFonts w:ascii="Times New Roman" w:eastAsia="Times New Roman" w:hAnsi="Times New Roman" w:cs="Times New Roman"/>
          <w:sz w:val="24"/>
          <w:szCs w:val="24"/>
          <w:lang w:val="en-GB"/>
        </w:rPr>
        <w:t>Organisation</w:t>
      </w:r>
      <w:r w:rsidR="00A10447" w:rsidRPr="000A22A3">
        <w:rPr>
          <w:rFonts w:ascii="Times New Roman" w:eastAsia="Times New Roman" w:hAnsi="Times New Roman" w:cs="Times New Roman"/>
          <w:sz w:val="24"/>
          <w:szCs w:val="24"/>
          <w:lang w:val="en-GB"/>
        </w:rPr>
        <w:t xml:space="preserve">s across the </w:t>
      </w:r>
      <w:r w:rsidR="003B6D8A" w:rsidRPr="000A22A3">
        <w:rPr>
          <w:rFonts w:ascii="Times New Roman" w:eastAsia="Times New Roman" w:hAnsi="Times New Roman" w:cs="Times New Roman"/>
          <w:sz w:val="24"/>
          <w:szCs w:val="24"/>
          <w:lang w:val="en-GB"/>
        </w:rPr>
        <w:t>globe</w:t>
      </w:r>
      <w:r w:rsidR="00A10447" w:rsidRPr="000A22A3">
        <w:rPr>
          <w:rFonts w:ascii="Times New Roman" w:eastAsia="Times New Roman" w:hAnsi="Times New Roman" w:cs="Times New Roman"/>
          <w:sz w:val="24"/>
          <w:szCs w:val="24"/>
          <w:lang w:val="en-GB"/>
        </w:rPr>
        <w:t xml:space="preserve"> have been undergoing radical metamorphoses. </w:t>
      </w:r>
    </w:p>
    <w:p w14:paraId="008AE81D"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noProof/>
          <w:sz w:val="24"/>
          <w:szCs w:val="24"/>
        </w:rPr>
        <w:drawing>
          <wp:inline distT="114300" distB="114300" distL="114300" distR="114300" wp14:anchorId="446E6030" wp14:editId="596CD8B1">
            <wp:extent cx="4905375" cy="2295525"/>
            <wp:effectExtent l="38100" t="57150" r="123825" b="10477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905375" cy="229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F748EC"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sz w:val="24"/>
          <w:szCs w:val="24"/>
          <w:lang w:val="en-GB"/>
        </w:rPr>
        <w:t>Figure 2: Workplace Response strategies to Covid19 pandemic</w:t>
      </w:r>
    </w:p>
    <w:p w14:paraId="08B572E7"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(Source: Cletus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2018)</w:t>
      </w:r>
    </w:p>
    <w:p w14:paraId="3405C13D" w14:textId="1D75F620"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In certain places, outcomes have been devastating. In such a situation, one crucial requirement that global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s have been working towards, is, formulation of a powerful workplace management strategy and theory that could simultaneously tackle practical challenges and difficulties that arise </w:t>
      </w:r>
      <w:r w:rsidR="00EB3C5D" w:rsidRPr="000A22A3">
        <w:rPr>
          <w:rFonts w:ascii="Times New Roman" w:eastAsia="Times New Roman" w:hAnsi="Times New Roman" w:cs="Times New Roman"/>
          <w:sz w:val="24"/>
          <w:szCs w:val="24"/>
          <w:lang w:val="en-GB"/>
        </w:rPr>
        <w:t>daily</w:t>
      </w:r>
      <w:r w:rsidRPr="000A22A3">
        <w:rPr>
          <w:rFonts w:ascii="Times New Roman" w:eastAsia="Times New Roman" w:hAnsi="Times New Roman" w:cs="Times New Roman"/>
          <w:sz w:val="24"/>
          <w:szCs w:val="24"/>
          <w:lang w:val="en-GB"/>
        </w:rPr>
        <w:t xml:space="preserve"> owing to the pandemic, along with, providing </w:t>
      </w:r>
      <w:r w:rsidR="00FF1E52" w:rsidRPr="000A22A3">
        <w:rPr>
          <w:rFonts w:ascii="Times New Roman" w:eastAsia="Times New Roman" w:hAnsi="Times New Roman" w:cs="Times New Roman"/>
          <w:sz w:val="24"/>
          <w:szCs w:val="24"/>
          <w:lang w:val="en-GB"/>
        </w:rPr>
        <w:t>prolonged</w:t>
      </w:r>
      <w:r w:rsidRPr="000A22A3">
        <w:rPr>
          <w:rFonts w:ascii="Times New Roman" w:eastAsia="Times New Roman" w:hAnsi="Times New Roman" w:cs="Times New Roman"/>
          <w:sz w:val="24"/>
          <w:szCs w:val="24"/>
          <w:lang w:val="en-GB"/>
        </w:rPr>
        <w:t xml:space="preserve"> business sustenance in global economy (Kumar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 xml:space="preserve">2020). Needless to mention, that, by virtue of being a biopharmaceutical firm, AstraZeneca, faces rather more critical challenges than other firms, and especially due to the fact that, company provides frontline aid to patients. At core of its business strategy lies a culture </w:t>
      </w:r>
      <w:r w:rsidR="00EB3C5D" w:rsidRPr="000A22A3">
        <w:rPr>
          <w:rFonts w:ascii="Times New Roman" w:eastAsia="Times New Roman" w:hAnsi="Times New Roman" w:cs="Times New Roman"/>
          <w:sz w:val="24"/>
          <w:szCs w:val="24"/>
          <w:lang w:val="en-GB"/>
        </w:rPr>
        <w:t>that is entrepreneurial</w:t>
      </w:r>
      <w:r w:rsidRPr="000A22A3">
        <w:rPr>
          <w:rFonts w:ascii="Times New Roman" w:eastAsia="Times New Roman" w:hAnsi="Times New Roman" w:cs="Times New Roman"/>
          <w:sz w:val="24"/>
          <w:szCs w:val="24"/>
          <w:lang w:val="en-GB"/>
        </w:rPr>
        <w:t xml:space="preserve"> and led by innovative science. Company, at present, focuses its fundamental business objectives, towards delivering life-changing medicines and thereby contributing value to a pandemic-driven society. </w:t>
      </w:r>
    </w:p>
    <w:p w14:paraId="5BD31946"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noProof/>
          <w:sz w:val="24"/>
          <w:szCs w:val="24"/>
        </w:rPr>
        <w:lastRenderedPageBreak/>
        <w:drawing>
          <wp:inline distT="114300" distB="114300" distL="114300" distR="114300" wp14:anchorId="3FC1F48A" wp14:editId="0ECF1DBD">
            <wp:extent cx="4972050" cy="2209800"/>
            <wp:effectExtent l="38100" t="57150" r="114300" b="9525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972050" cy="2209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7D83A5"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sz w:val="24"/>
          <w:szCs w:val="24"/>
          <w:lang w:val="en-GB"/>
        </w:rPr>
        <w:t>Figure 3: Transformations in global workforces due to pandemic</w:t>
      </w:r>
    </w:p>
    <w:p w14:paraId="06303C64" w14:textId="77777777" w:rsidR="003F1568" w:rsidRPr="000A22A3" w:rsidRDefault="001B180F"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A10447" w:rsidRPr="000A22A3">
        <w:rPr>
          <w:rFonts w:ascii="Times New Roman" w:eastAsia="Times New Roman" w:hAnsi="Times New Roman" w:cs="Times New Roman"/>
          <w:sz w:val="24"/>
          <w:szCs w:val="24"/>
          <w:lang w:val="en-GB"/>
        </w:rPr>
        <w:t xml:space="preserve">Source: </w:t>
      </w:r>
      <w:proofErr w:type="spellStart"/>
      <w:r w:rsidR="00A10447" w:rsidRPr="000A22A3">
        <w:rPr>
          <w:rFonts w:ascii="Times New Roman" w:eastAsia="Times New Roman" w:hAnsi="Times New Roman" w:cs="Times New Roman"/>
          <w:sz w:val="24"/>
          <w:szCs w:val="24"/>
          <w:lang w:val="en-GB"/>
        </w:rPr>
        <w:t>Mobo</w:t>
      </w:r>
      <w:proofErr w:type="spellEnd"/>
      <w:r w:rsidR="00A10447" w:rsidRPr="000A22A3">
        <w:rPr>
          <w:rFonts w:ascii="Times New Roman" w:eastAsia="Times New Roman" w:hAnsi="Times New Roman" w:cs="Times New Roman"/>
          <w:sz w:val="24"/>
          <w:szCs w:val="24"/>
          <w:lang w:val="en-GB"/>
        </w:rPr>
        <w:t>, 2020)</w:t>
      </w:r>
    </w:p>
    <w:p w14:paraId="03898DF1"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A natural outcome of this prolonged period of change is radical transformation of behaviour and psychology of employees. Mitigating challenges related to pandemic would therefore require a coordinated and </w:t>
      </w:r>
      <w:r w:rsidR="00FC7112" w:rsidRPr="000A22A3">
        <w:rPr>
          <w:rFonts w:ascii="Times New Roman" w:eastAsia="Times New Roman" w:hAnsi="Times New Roman" w:cs="Times New Roman"/>
          <w:sz w:val="24"/>
          <w:szCs w:val="24"/>
          <w:lang w:val="en-GB"/>
        </w:rPr>
        <w:t>very</w:t>
      </w:r>
      <w:r w:rsidRPr="000A22A3">
        <w:rPr>
          <w:rFonts w:ascii="Times New Roman" w:eastAsia="Times New Roman" w:hAnsi="Times New Roman" w:cs="Times New Roman"/>
          <w:sz w:val="24"/>
          <w:szCs w:val="24"/>
          <w:lang w:val="en-GB"/>
        </w:rPr>
        <w:t xml:space="preserve"> </w:t>
      </w:r>
      <w:r w:rsidR="000717D9" w:rsidRPr="000A22A3">
        <w:rPr>
          <w:rFonts w:ascii="Times New Roman" w:eastAsia="Times New Roman" w:hAnsi="Times New Roman" w:cs="Times New Roman"/>
          <w:sz w:val="24"/>
          <w:szCs w:val="24"/>
          <w:lang w:val="en-GB"/>
        </w:rPr>
        <w:t>behavioural</w:t>
      </w:r>
      <w:r w:rsidRPr="000A22A3">
        <w:rPr>
          <w:rFonts w:ascii="Times New Roman" w:eastAsia="Times New Roman" w:hAnsi="Times New Roman" w:cs="Times New Roman"/>
          <w:sz w:val="24"/>
          <w:szCs w:val="24"/>
          <w:lang w:val="en-GB"/>
        </w:rPr>
        <w:t xml:space="preserve"> change for sustaining in long run. Specified company and its management too, </w:t>
      </w:r>
      <w:r w:rsidR="00FC7112" w:rsidRPr="000A22A3">
        <w:rPr>
          <w:rFonts w:ascii="Times New Roman" w:eastAsia="Times New Roman" w:hAnsi="Times New Roman" w:cs="Times New Roman"/>
          <w:sz w:val="24"/>
          <w:szCs w:val="24"/>
          <w:lang w:val="en-GB"/>
        </w:rPr>
        <w:t>require</w:t>
      </w:r>
      <w:r w:rsidRPr="000A22A3">
        <w:rPr>
          <w:rFonts w:ascii="Times New Roman" w:eastAsia="Times New Roman" w:hAnsi="Times New Roman" w:cs="Times New Roman"/>
          <w:sz w:val="24"/>
          <w:szCs w:val="24"/>
          <w:lang w:val="en-GB"/>
        </w:rPr>
        <w:t xml:space="preserve"> appropriate workplace management theories for purposes of retaining and maintaining workplace coordination (Pacheco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 xml:space="preserve">2020). Key theories of management that can prove efficacious for specified company involve the following. </w:t>
      </w:r>
    </w:p>
    <w:p w14:paraId="4F170036" w14:textId="77777777" w:rsidR="003F1568" w:rsidRPr="000A22A3" w:rsidRDefault="006E2BEC"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Organisation</w:t>
      </w:r>
      <w:r w:rsidR="00A10447" w:rsidRPr="000A22A3">
        <w:rPr>
          <w:rFonts w:ascii="Times New Roman" w:eastAsia="Times New Roman" w:hAnsi="Times New Roman" w:cs="Times New Roman"/>
          <w:b/>
          <w:i/>
          <w:sz w:val="24"/>
          <w:szCs w:val="24"/>
          <w:lang w:val="en-GB"/>
        </w:rPr>
        <w:t>al and ecological Theory of knowledge Management</w:t>
      </w:r>
    </w:p>
    <w:p w14:paraId="406FF128"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b/>
          <w:i/>
          <w:sz w:val="24"/>
          <w:szCs w:val="24"/>
          <w:lang w:val="en-GB"/>
        </w:rPr>
        <w:t>“Organisational knowledge-management theory”</w:t>
      </w:r>
      <w:r w:rsidR="002C224D">
        <w:rPr>
          <w:rFonts w:ascii="Times New Roman" w:eastAsia="Times New Roman" w:hAnsi="Times New Roman" w:cs="Times New Roman"/>
          <w:sz w:val="24"/>
          <w:szCs w:val="24"/>
          <w:lang w:val="en-GB"/>
        </w:rPr>
        <w:t xml:space="preserve"> involves designing organis</w:t>
      </w:r>
      <w:r w:rsidRPr="000A22A3">
        <w:rPr>
          <w:rFonts w:ascii="Times New Roman" w:eastAsia="Times New Roman" w:hAnsi="Times New Roman" w:cs="Times New Roman"/>
          <w:sz w:val="24"/>
          <w:szCs w:val="24"/>
          <w:lang w:val="en-GB"/>
        </w:rPr>
        <w:t>ational structures, hierarchically and culturally, for purposes of knowledge and knowledge processes. Knowledge management has emerged as a significant theoretical perspective in current business scenario (</w:t>
      </w:r>
      <w:proofErr w:type="spellStart"/>
      <w:r w:rsidRPr="000A22A3">
        <w:rPr>
          <w:rFonts w:ascii="Times New Roman" w:eastAsia="Times New Roman" w:hAnsi="Times New Roman" w:cs="Times New Roman"/>
          <w:sz w:val="24"/>
          <w:szCs w:val="24"/>
          <w:lang w:val="en-GB"/>
        </w:rPr>
        <w:t>Sapkal</w:t>
      </w:r>
      <w:proofErr w:type="spellEnd"/>
      <w:r w:rsidRPr="000A22A3">
        <w:rPr>
          <w:rFonts w:ascii="Times New Roman" w:eastAsia="Times New Roman" w:hAnsi="Times New Roman" w:cs="Times New Roman"/>
          <w:sz w:val="24"/>
          <w:szCs w:val="24"/>
          <w:lang w:val="en-GB"/>
        </w:rPr>
        <w:t xml:space="preserve">, 2020). As mentioned earlier, AstraZeneca is a company, at heart of which lies, science and innovation. Thus, managing its intellectual resources and knowledge resources and turning them into actions, is something that has made company thrive for so many years in pharmaceuticals industry. Specified company has a considerably good repute, for its R&amp;D (Research and Development) intensity and it would not be erroneous to designate company as a knowledge intensive organisation. Considering current scenario, AstraZeneca, is counted upon as an important source of information for facts, discoveries and information related to Covid19. </w:t>
      </w:r>
    </w:p>
    <w:p w14:paraId="218367B2"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noProof/>
          <w:sz w:val="24"/>
          <w:szCs w:val="24"/>
        </w:rPr>
        <w:lastRenderedPageBreak/>
        <w:drawing>
          <wp:inline distT="114300" distB="114300" distL="114300" distR="114300" wp14:anchorId="3AB499B4" wp14:editId="3D795127">
            <wp:extent cx="4886325" cy="1628775"/>
            <wp:effectExtent l="38100" t="57150" r="123825" b="10477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886325" cy="1628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2DDB2D" w14:textId="77777777" w:rsidR="003F1568" w:rsidRPr="000A22A3" w:rsidRDefault="006A25EE"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4: Organis</w:t>
      </w:r>
      <w:r w:rsidR="00A10447" w:rsidRPr="000A22A3">
        <w:rPr>
          <w:rFonts w:ascii="Times New Roman" w:eastAsia="Times New Roman" w:hAnsi="Times New Roman" w:cs="Times New Roman"/>
          <w:b/>
          <w:sz w:val="24"/>
          <w:szCs w:val="24"/>
          <w:lang w:val="en-GB"/>
        </w:rPr>
        <w:t>ational and ecological Theory of knowledge Management</w:t>
      </w:r>
    </w:p>
    <w:p w14:paraId="7F3E1A12"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(Source: Stephens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2020)</w:t>
      </w:r>
    </w:p>
    <w:p w14:paraId="0C7B24BF"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Company has been making notable research endeavours to scientifically address challenges and adversities related to ongoing pandemic, both by means of adopting employee-centric solutions along with customer-centric strategies. Senior Vice President of </w:t>
      </w:r>
      <w:r w:rsidRPr="000A22A3">
        <w:rPr>
          <w:rFonts w:ascii="Times New Roman" w:eastAsia="Times New Roman" w:hAnsi="Times New Roman" w:cs="Times New Roman"/>
          <w:b/>
          <w:i/>
          <w:sz w:val="24"/>
          <w:szCs w:val="24"/>
          <w:lang w:val="en-GB"/>
        </w:rPr>
        <w:t>Global Biologics operation</w:t>
      </w:r>
      <w:r w:rsidR="00FB2BC8">
        <w:rPr>
          <w:rFonts w:ascii="Times New Roman" w:eastAsia="Times New Roman" w:hAnsi="Times New Roman" w:cs="Times New Roman"/>
          <w:sz w:val="24"/>
          <w:szCs w:val="24"/>
          <w:lang w:val="en-GB"/>
        </w:rPr>
        <w:t>, P</w:t>
      </w:r>
      <w:r w:rsidRPr="000A22A3">
        <w:rPr>
          <w:rFonts w:ascii="Times New Roman" w:eastAsia="Times New Roman" w:hAnsi="Times New Roman" w:cs="Times New Roman"/>
          <w:sz w:val="24"/>
          <w:szCs w:val="24"/>
          <w:lang w:val="en-GB"/>
        </w:rPr>
        <w:t xml:space="preserve">er </w:t>
      </w:r>
      <w:proofErr w:type="spellStart"/>
      <w:r w:rsidRPr="000A22A3">
        <w:rPr>
          <w:rFonts w:ascii="Times New Roman" w:eastAsia="Times New Roman" w:hAnsi="Times New Roman" w:cs="Times New Roman"/>
          <w:sz w:val="24"/>
          <w:szCs w:val="24"/>
          <w:lang w:val="en-GB"/>
        </w:rPr>
        <w:t>Alfreddson</w:t>
      </w:r>
      <w:proofErr w:type="spellEnd"/>
      <w:r w:rsidRPr="000A22A3">
        <w:rPr>
          <w:rFonts w:ascii="Times New Roman" w:eastAsia="Times New Roman" w:hAnsi="Times New Roman" w:cs="Times New Roman"/>
          <w:sz w:val="24"/>
          <w:szCs w:val="24"/>
          <w:lang w:val="en-GB"/>
        </w:rPr>
        <w:t>, as a part of Covid-19 vaccine programme, has certified that once vaccines are out, employees and frontline workers of pharmaceutical companies shall be treated first. This is primarily because if healthcare providers are not given a healthy environment for sustenance, then they would lose their willingness to work for a cause that company has dedicated itself towards (</w:t>
      </w:r>
      <w:proofErr w:type="spellStart"/>
      <w:r w:rsidRPr="000A22A3">
        <w:rPr>
          <w:rFonts w:ascii="Times New Roman" w:eastAsia="Times New Roman" w:hAnsi="Times New Roman" w:cs="Times New Roman"/>
          <w:sz w:val="24"/>
          <w:szCs w:val="24"/>
          <w:lang w:val="en-GB"/>
        </w:rPr>
        <w:t>Xie</w:t>
      </w:r>
      <w:proofErr w:type="spellEnd"/>
      <w:r w:rsidRPr="000A22A3">
        <w:rPr>
          <w:rFonts w:ascii="Times New Roman" w:eastAsia="Times New Roman" w:hAnsi="Times New Roman" w:cs="Times New Roman"/>
          <w:sz w:val="24"/>
          <w:szCs w:val="24"/>
          <w:lang w:val="en-GB"/>
        </w:rPr>
        <w:t xml:space="preserve"> and </w:t>
      </w:r>
      <w:proofErr w:type="spellStart"/>
      <w:r w:rsidRPr="000A22A3">
        <w:rPr>
          <w:rFonts w:ascii="Times New Roman" w:eastAsia="Times New Roman" w:hAnsi="Times New Roman" w:cs="Times New Roman"/>
          <w:sz w:val="24"/>
          <w:szCs w:val="24"/>
          <w:lang w:val="en-GB"/>
        </w:rPr>
        <w:t>Meisenbach</w:t>
      </w:r>
      <w:proofErr w:type="spellEnd"/>
      <w:r w:rsidRPr="000A22A3">
        <w:rPr>
          <w:rFonts w:ascii="Times New Roman" w:eastAsia="Times New Roman" w:hAnsi="Times New Roman" w:cs="Times New Roman"/>
          <w:sz w:val="24"/>
          <w:szCs w:val="24"/>
          <w:lang w:val="en-GB"/>
        </w:rPr>
        <w:t xml:space="preserve">, 2020). Covid19 pandemic has left company’s employees on the verge of a crisis that demands a global and united response from scientific community that is </w:t>
      </w:r>
      <w:r w:rsidR="00A03FD9" w:rsidRPr="000A22A3">
        <w:rPr>
          <w:rFonts w:ascii="Times New Roman" w:eastAsia="Times New Roman" w:hAnsi="Times New Roman" w:cs="Times New Roman"/>
          <w:sz w:val="24"/>
          <w:szCs w:val="24"/>
          <w:lang w:val="en-GB"/>
        </w:rPr>
        <w:t>harboured by</w:t>
      </w:r>
      <w:r w:rsidRPr="000A22A3">
        <w:rPr>
          <w:rFonts w:ascii="Times New Roman" w:eastAsia="Times New Roman" w:hAnsi="Times New Roman" w:cs="Times New Roman"/>
          <w:sz w:val="24"/>
          <w:szCs w:val="24"/>
          <w:lang w:val="en-GB"/>
        </w:rPr>
        <w:t xml:space="preserve"> company.  </w:t>
      </w:r>
    </w:p>
    <w:p w14:paraId="6B3D5EC5"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“Therapy area leadership” and delivering growth</w:t>
      </w:r>
    </w:p>
    <w:p w14:paraId="2C698BED" w14:textId="4BB2DDEB"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Another significant theory that lies at the core of company’s workplace management at present is, delivering growth by means of incorporating innovation and thereby enhancing journey of patients. Such a business objective demand</w:t>
      </w:r>
      <w:r w:rsidR="00387CE1">
        <w:rPr>
          <w:rFonts w:ascii="Times New Roman" w:eastAsia="Times New Roman" w:hAnsi="Times New Roman" w:cs="Times New Roman"/>
          <w:sz w:val="24"/>
          <w:szCs w:val="24"/>
          <w:lang w:val="en-GB"/>
        </w:rPr>
        <w:t>s that employees of this organis</w:t>
      </w:r>
      <w:r w:rsidRPr="000A22A3">
        <w:rPr>
          <w:rFonts w:ascii="Times New Roman" w:eastAsia="Times New Roman" w:hAnsi="Times New Roman" w:cs="Times New Roman"/>
          <w:sz w:val="24"/>
          <w:szCs w:val="24"/>
          <w:lang w:val="en-GB"/>
        </w:rPr>
        <w:t xml:space="preserve">ation work in </w:t>
      </w:r>
      <w:r w:rsidR="00EB3C5D" w:rsidRPr="000A22A3">
        <w:rPr>
          <w:rFonts w:ascii="Times New Roman" w:eastAsia="Times New Roman" w:hAnsi="Times New Roman" w:cs="Times New Roman"/>
          <w:sz w:val="24"/>
          <w:szCs w:val="24"/>
          <w:lang w:val="en-GB"/>
        </w:rPr>
        <w:t>collaboration</w:t>
      </w:r>
      <w:r w:rsidRPr="000A22A3">
        <w:rPr>
          <w:rFonts w:ascii="Times New Roman" w:eastAsia="Times New Roman" w:hAnsi="Times New Roman" w:cs="Times New Roman"/>
          <w:sz w:val="24"/>
          <w:szCs w:val="24"/>
          <w:lang w:val="en-GB"/>
        </w:rPr>
        <w:t xml:space="preserve"> (</w:t>
      </w:r>
      <w:proofErr w:type="spellStart"/>
      <w:r w:rsidRPr="000A22A3">
        <w:rPr>
          <w:rFonts w:ascii="Times New Roman" w:eastAsia="Times New Roman" w:hAnsi="Times New Roman" w:cs="Times New Roman"/>
          <w:sz w:val="24"/>
          <w:szCs w:val="24"/>
          <w:lang w:val="en-GB"/>
        </w:rPr>
        <w:t>Tripathy</w:t>
      </w:r>
      <w:proofErr w:type="spellEnd"/>
      <w:r w:rsidRPr="000A22A3">
        <w:rPr>
          <w:rFonts w:ascii="Times New Roman" w:eastAsia="Times New Roman" w:hAnsi="Times New Roman" w:cs="Times New Roman"/>
          <w:sz w:val="24"/>
          <w:szCs w:val="24"/>
          <w:lang w:val="en-GB"/>
        </w:rPr>
        <w:t xml:space="preserve">, 2020). However, for obvious reasons, workers </w:t>
      </w:r>
      <w:r w:rsidR="005154B8" w:rsidRPr="000A22A3">
        <w:rPr>
          <w:rFonts w:ascii="Times New Roman" w:eastAsia="Times New Roman" w:hAnsi="Times New Roman" w:cs="Times New Roman"/>
          <w:sz w:val="24"/>
          <w:szCs w:val="24"/>
          <w:lang w:val="en-GB"/>
        </w:rPr>
        <w:t>and employers</w:t>
      </w:r>
      <w:r w:rsidRPr="000A22A3">
        <w:rPr>
          <w:rFonts w:ascii="Times New Roman" w:eastAsia="Times New Roman" w:hAnsi="Times New Roman" w:cs="Times New Roman"/>
          <w:sz w:val="24"/>
          <w:szCs w:val="24"/>
          <w:lang w:val="en-GB"/>
        </w:rPr>
        <w:t xml:space="preserve">, currently, remain under fear of contamination and transmission of germs, as novel </w:t>
      </w:r>
      <w:r w:rsidR="00257415" w:rsidRPr="000A22A3">
        <w:rPr>
          <w:rFonts w:ascii="Times New Roman" w:eastAsia="Times New Roman" w:hAnsi="Times New Roman" w:cs="Times New Roman"/>
          <w:sz w:val="24"/>
          <w:szCs w:val="24"/>
          <w:lang w:val="en-GB"/>
        </w:rPr>
        <w:t>corona virus</w:t>
      </w:r>
      <w:r w:rsidRPr="000A22A3">
        <w:rPr>
          <w:rFonts w:ascii="Times New Roman" w:eastAsia="Times New Roman" w:hAnsi="Times New Roman" w:cs="Times New Roman"/>
          <w:sz w:val="24"/>
          <w:szCs w:val="24"/>
          <w:lang w:val="en-GB"/>
        </w:rPr>
        <w:t xml:space="preserve"> has been certified </w:t>
      </w:r>
      <w:r w:rsidR="00885FCA" w:rsidRPr="000A22A3">
        <w:rPr>
          <w:rFonts w:ascii="Times New Roman" w:eastAsia="Times New Roman" w:hAnsi="Times New Roman" w:cs="Times New Roman"/>
          <w:sz w:val="24"/>
          <w:szCs w:val="24"/>
          <w:lang w:val="en-GB"/>
        </w:rPr>
        <w:t>a</w:t>
      </w:r>
      <w:r w:rsidRPr="000A22A3">
        <w:rPr>
          <w:rFonts w:ascii="Times New Roman" w:eastAsia="Times New Roman" w:hAnsi="Times New Roman" w:cs="Times New Roman"/>
          <w:sz w:val="24"/>
          <w:szCs w:val="24"/>
          <w:lang w:val="en-GB"/>
        </w:rPr>
        <w:t xml:space="preserve"> contagious virus. Significance of business continuity and sustenance through prevailing pandemic has almost made it an ethical responsibility for employers, to reshape workplaces for purposes of providing a safe environment and infrastructure for its employees to work comfortably, free of any risks. The key for employers and leaders of specified company is to design a workplace that could promise to address </w:t>
      </w:r>
      <w:r w:rsidRPr="000A22A3">
        <w:rPr>
          <w:rFonts w:ascii="Times New Roman" w:eastAsia="Times New Roman" w:hAnsi="Times New Roman" w:cs="Times New Roman"/>
          <w:sz w:val="24"/>
          <w:szCs w:val="24"/>
          <w:lang w:val="en-GB"/>
        </w:rPr>
        <w:lastRenderedPageBreak/>
        <w:t xml:space="preserve">prevalent anxiety and fear amongst workers, along with doing away with invisible threat of germs (Cerruti and </w:t>
      </w:r>
      <w:proofErr w:type="spellStart"/>
      <w:r w:rsidRPr="000A22A3">
        <w:rPr>
          <w:rFonts w:ascii="Times New Roman" w:eastAsia="Times New Roman" w:hAnsi="Times New Roman" w:cs="Times New Roman"/>
          <w:sz w:val="24"/>
          <w:szCs w:val="24"/>
          <w:lang w:val="en-GB"/>
        </w:rPr>
        <w:t>Godoski</w:t>
      </w:r>
      <w:proofErr w:type="spellEnd"/>
      <w:r w:rsidRPr="000A22A3">
        <w:rPr>
          <w:rFonts w:ascii="Times New Roman" w:eastAsia="Times New Roman" w:hAnsi="Times New Roman" w:cs="Times New Roman"/>
          <w:sz w:val="24"/>
          <w:szCs w:val="24"/>
          <w:lang w:val="en-GB"/>
        </w:rPr>
        <w:t xml:space="preserve">, 2020). This could primarily be done, by incorporating carefully and strategically, a range of learned behaviours that has evolved through Covid19 pandemic. </w:t>
      </w:r>
    </w:p>
    <w:p w14:paraId="6829CD59"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“Corporate Social Responsibility” theory</w:t>
      </w:r>
    </w:p>
    <w:p w14:paraId="26B7CFC3" w14:textId="6760D76E"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Theory of corporate social responsibility e</w:t>
      </w:r>
      <w:r w:rsidR="0033469A">
        <w:rPr>
          <w:rFonts w:ascii="Times New Roman" w:eastAsia="Times New Roman" w:hAnsi="Times New Roman" w:cs="Times New Roman"/>
          <w:sz w:val="24"/>
          <w:szCs w:val="24"/>
          <w:lang w:val="en-GB"/>
        </w:rPr>
        <w:t>ntails that all business organis</w:t>
      </w:r>
      <w:r w:rsidRPr="000A22A3">
        <w:rPr>
          <w:rFonts w:ascii="Times New Roman" w:eastAsia="Times New Roman" w:hAnsi="Times New Roman" w:cs="Times New Roman"/>
          <w:sz w:val="24"/>
          <w:szCs w:val="24"/>
          <w:lang w:val="en-GB"/>
        </w:rPr>
        <w:t xml:space="preserve">ations have a legal, environmental, economic and ethical responsibility towards community and people it serves. </w:t>
      </w:r>
      <w:r w:rsidR="00661C31" w:rsidRPr="00531E12">
        <w:rPr>
          <w:rFonts w:ascii="Times New Roman" w:eastAsia="Times New Roman" w:hAnsi="Times New Roman" w:cs="Times New Roman"/>
          <w:sz w:val="24"/>
          <w:szCs w:val="24"/>
          <w:lang w:val="en-GB"/>
        </w:rPr>
        <w:t xml:space="preserve">It is something as a specific theory that confirms the business with legal, ethical and economic obligations. </w:t>
      </w:r>
      <w:r w:rsidR="00AF39AB" w:rsidRPr="00531E12">
        <w:rPr>
          <w:rFonts w:ascii="Times New Roman" w:eastAsia="Times New Roman" w:hAnsi="Times New Roman" w:cs="Times New Roman"/>
          <w:sz w:val="24"/>
          <w:szCs w:val="24"/>
          <w:lang w:val="en-GB"/>
        </w:rPr>
        <w:t>It</w:t>
      </w:r>
      <w:r w:rsidR="00661C31" w:rsidRPr="00531E12">
        <w:rPr>
          <w:rFonts w:ascii="Times New Roman" w:eastAsia="Times New Roman" w:hAnsi="Times New Roman" w:cs="Times New Roman"/>
          <w:sz w:val="24"/>
          <w:szCs w:val="24"/>
          <w:lang w:val="en-GB"/>
        </w:rPr>
        <w:t xml:space="preserve"> is a concept that attracts many </w:t>
      </w:r>
      <w:r w:rsidR="00AF39AB" w:rsidRPr="00531E12">
        <w:rPr>
          <w:rFonts w:ascii="Times New Roman" w:eastAsia="Times New Roman" w:hAnsi="Times New Roman" w:cs="Times New Roman"/>
          <w:sz w:val="24"/>
          <w:szCs w:val="24"/>
          <w:lang w:val="en-GB"/>
        </w:rPr>
        <w:t>researchers’</w:t>
      </w:r>
      <w:r w:rsidR="00661C31" w:rsidRPr="00531E12">
        <w:rPr>
          <w:rFonts w:ascii="Times New Roman" w:eastAsia="Times New Roman" w:hAnsi="Times New Roman" w:cs="Times New Roman"/>
          <w:sz w:val="24"/>
          <w:szCs w:val="24"/>
          <w:lang w:val="en-GB"/>
        </w:rPr>
        <w:t xml:space="preserve"> attention in the sphere of management. If taking it in a legal way it is the legalised requirements for the business that involves constant commitment towards the general society. With this theory, the goals of the company drive towards increasing the productivity and efficiency of the operations in order to maximise the shareholder’s profits. If taking it in </w:t>
      </w:r>
      <w:proofErr w:type="spellStart"/>
      <w:proofErr w:type="gramStart"/>
      <w:r w:rsidR="00661C31" w:rsidRPr="00531E12">
        <w:rPr>
          <w:rFonts w:ascii="Times New Roman" w:eastAsia="Times New Roman" w:hAnsi="Times New Roman" w:cs="Times New Roman"/>
          <w:sz w:val="24"/>
          <w:szCs w:val="24"/>
          <w:lang w:val="en-GB"/>
        </w:rPr>
        <w:t>a</w:t>
      </w:r>
      <w:proofErr w:type="spellEnd"/>
      <w:proofErr w:type="gramEnd"/>
      <w:r w:rsidR="00661C31" w:rsidRPr="00531E12">
        <w:rPr>
          <w:rFonts w:ascii="Times New Roman" w:eastAsia="Times New Roman" w:hAnsi="Times New Roman" w:cs="Times New Roman"/>
          <w:sz w:val="24"/>
          <w:szCs w:val="24"/>
          <w:lang w:val="en-GB"/>
        </w:rPr>
        <w:t xml:space="preserve"> economical way, it a specific concept that emphasizes over the responsibilities to make money and interact with the community surrounds</w:t>
      </w:r>
      <w:r w:rsidR="00661C31">
        <w:rPr>
          <w:rFonts w:ascii="Times New Roman" w:eastAsia="Times New Roman" w:hAnsi="Times New Roman" w:cs="Times New Roman"/>
          <w:sz w:val="24"/>
          <w:szCs w:val="24"/>
          <w:lang w:val="en-GB"/>
        </w:rPr>
        <w:t xml:space="preserve">. </w:t>
      </w:r>
      <w:r w:rsidRPr="000A22A3">
        <w:rPr>
          <w:rFonts w:ascii="Times New Roman" w:eastAsia="Times New Roman" w:hAnsi="Times New Roman" w:cs="Times New Roman"/>
          <w:sz w:val="24"/>
          <w:szCs w:val="24"/>
          <w:lang w:val="en-GB"/>
        </w:rPr>
        <w:t xml:space="preserve">In last few </w:t>
      </w:r>
      <w:r w:rsidR="00A45A77" w:rsidRPr="000A22A3">
        <w:rPr>
          <w:rFonts w:ascii="Times New Roman" w:eastAsia="Times New Roman" w:hAnsi="Times New Roman" w:cs="Times New Roman"/>
          <w:sz w:val="24"/>
          <w:szCs w:val="24"/>
          <w:lang w:val="en-GB"/>
        </w:rPr>
        <w:t>months, employers</w:t>
      </w:r>
      <w:r w:rsidRPr="000A22A3">
        <w:rPr>
          <w:rFonts w:ascii="Times New Roman" w:eastAsia="Times New Roman" w:hAnsi="Times New Roman" w:cs="Times New Roman"/>
          <w:sz w:val="24"/>
          <w:szCs w:val="24"/>
          <w:lang w:val="en-GB"/>
        </w:rPr>
        <w:t xml:space="preserve"> of specified company have given maximum stress upon employee wellness, along with their mental health, as a key to prosperity in business is maintaining a semblance between productivity and happiness. In this regard, management group of AstraZeneca has </w:t>
      </w:r>
      <w:r w:rsidR="00E54994" w:rsidRPr="000A22A3">
        <w:rPr>
          <w:rFonts w:ascii="Times New Roman" w:eastAsia="Times New Roman" w:hAnsi="Times New Roman" w:cs="Times New Roman"/>
          <w:sz w:val="24"/>
          <w:szCs w:val="24"/>
          <w:lang w:val="en-GB"/>
        </w:rPr>
        <w:t>arranged</w:t>
      </w:r>
      <w:r w:rsidRPr="000A22A3">
        <w:rPr>
          <w:rFonts w:ascii="Times New Roman" w:eastAsia="Times New Roman" w:hAnsi="Times New Roman" w:cs="Times New Roman"/>
          <w:sz w:val="24"/>
          <w:szCs w:val="24"/>
          <w:lang w:val="en-GB"/>
        </w:rPr>
        <w:t xml:space="preserve"> for workplace assessment, for purposes of identifying areas of physical and structural transformations that can help in fighting with transmission (Astrazeneca.com, 2020). While no definitive solution has been framed yet by global business orga</w:t>
      </w:r>
      <w:r w:rsidR="007A45D4">
        <w:rPr>
          <w:rFonts w:ascii="Times New Roman" w:eastAsia="Times New Roman" w:hAnsi="Times New Roman" w:cs="Times New Roman"/>
          <w:sz w:val="24"/>
          <w:szCs w:val="24"/>
          <w:lang w:val="en-GB"/>
        </w:rPr>
        <w:t>nis</w:t>
      </w:r>
      <w:r w:rsidRPr="000A22A3">
        <w:rPr>
          <w:rFonts w:ascii="Times New Roman" w:eastAsia="Times New Roman" w:hAnsi="Times New Roman" w:cs="Times New Roman"/>
          <w:sz w:val="24"/>
          <w:szCs w:val="24"/>
          <w:lang w:val="en-GB"/>
        </w:rPr>
        <w:t xml:space="preserve">ations, a significant fact to be considered at present is that workplaces, currently, need to be specifically centred upon human experiences. By virtue of being a </w:t>
      </w:r>
      <w:r w:rsidR="00EB3C5D" w:rsidRPr="000A22A3">
        <w:rPr>
          <w:rFonts w:ascii="Times New Roman" w:eastAsia="Times New Roman" w:hAnsi="Times New Roman" w:cs="Times New Roman"/>
          <w:sz w:val="24"/>
          <w:szCs w:val="24"/>
          <w:lang w:val="en-GB"/>
        </w:rPr>
        <w:t>biopharmaceutical</w:t>
      </w:r>
      <w:r w:rsidRPr="000A22A3">
        <w:rPr>
          <w:rFonts w:ascii="Times New Roman" w:eastAsia="Times New Roman" w:hAnsi="Times New Roman" w:cs="Times New Roman"/>
          <w:sz w:val="24"/>
          <w:szCs w:val="24"/>
          <w:lang w:val="en-GB"/>
        </w:rPr>
        <w:t xml:space="preserve">, company has a corporate social responsibility towards current environmental downturns arising due to outbreak of pandemic, along with a number other reasons such as global warming, climate changes and rising waste levels.   Specified </w:t>
      </w:r>
      <w:r w:rsidR="007C38B7" w:rsidRPr="000A22A3">
        <w:rPr>
          <w:rFonts w:ascii="Times New Roman" w:eastAsia="Times New Roman" w:hAnsi="Times New Roman" w:cs="Times New Roman"/>
          <w:sz w:val="24"/>
          <w:szCs w:val="24"/>
          <w:lang w:val="en-GB"/>
        </w:rPr>
        <w:t>company</w:t>
      </w:r>
      <w:r w:rsidRPr="000A22A3">
        <w:rPr>
          <w:rFonts w:ascii="Times New Roman" w:eastAsia="Times New Roman" w:hAnsi="Times New Roman" w:cs="Times New Roman"/>
          <w:sz w:val="24"/>
          <w:szCs w:val="24"/>
          <w:lang w:val="en-GB"/>
        </w:rPr>
        <w:t xml:space="preserve"> uses a triple bottom-line theory for purposes of seeking sustainability in environmental, </w:t>
      </w:r>
      <w:r w:rsidR="00AD26B9" w:rsidRPr="000A22A3">
        <w:rPr>
          <w:rFonts w:ascii="Times New Roman" w:eastAsia="Times New Roman" w:hAnsi="Times New Roman" w:cs="Times New Roman"/>
          <w:sz w:val="24"/>
          <w:szCs w:val="24"/>
          <w:lang w:val="en-GB"/>
        </w:rPr>
        <w:t>social and</w:t>
      </w:r>
      <w:r w:rsidRPr="000A22A3">
        <w:rPr>
          <w:rFonts w:ascii="Times New Roman" w:eastAsia="Times New Roman" w:hAnsi="Times New Roman" w:cs="Times New Roman"/>
          <w:sz w:val="24"/>
          <w:szCs w:val="24"/>
          <w:lang w:val="en-GB"/>
        </w:rPr>
        <w:t xml:space="preserve"> economic realms. </w:t>
      </w:r>
    </w:p>
    <w:p w14:paraId="74AA2C0D" w14:textId="77777777" w:rsidR="003F1568" w:rsidRPr="000A22A3" w:rsidRDefault="00A10447" w:rsidP="00F7449D">
      <w:pPr>
        <w:pStyle w:val="Heading2"/>
        <w:spacing w:before="100" w:beforeAutospacing="1" w:after="100" w:afterAutospacing="1"/>
        <w:rPr>
          <w:lang w:val="en-GB"/>
        </w:rPr>
      </w:pPr>
      <w:bookmarkStart w:id="2" w:name="_Toc58513548"/>
      <w:r w:rsidRPr="000A22A3">
        <w:rPr>
          <w:lang w:val="en-GB"/>
        </w:rPr>
        <w:t>Beliefs, value systems and attitudes</w:t>
      </w:r>
      <w:bookmarkEnd w:id="2"/>
      <w:r w:rsidRPr="000A22A3">
        <w:rPr>
          <w:lang w:val="en-GB"/>
        </w:rPr>
        <w:t xml:space="preserve"> </w:t>
      </w:r>
    </w:p>
    <w:p w14:paraId="3F68E21D"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Workplace behaviour and management of employees, </w:t>
      </w:r>
      <w:r w:rsidR="008428B7" w:rsidRPr="000A22A3">
        <w:rPr>
          <w:rFonts w:ascii="Times New Roman" w:eastAsia="Times New Roman" w:hAnsi="Times New Roman" w:cs="Times New Roman"/>
          <w:sz w:val="24"/>
          <w:szCs w:val="24"/>
          <w:lang w:val="en-GB"/>
        </w:rPr>
        <w:t>largely</w:t>
      </w:r>
      <w:r w:rsidRPr="000A22A3">
        <w:rPr>
          <w:rFonts w:ascii="Times New Roman" w:eastAsia="Times New Roman" w:hAnsi="Times New Roman" w:cs="Times New Roman"/>
          <w:sz w:val="24"/>
          <w:szCs w:val="24"/>
          <w:lang w:val="en-GB"/>
        </w:rPr>
        <w:t xml:space="preserve">, is dependent upon varied sets of attitudes, value systems and beliefs that are held by different employees. There are certain fundamental differences between employees’ attitudes, their beliefs and principal value systems that they carry.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F1568" w:rsidRPr="000A22A3" w14:paraId="3BD0DD17" w14:textId="77777777" w:rsidTr="007D4932">
        <w:trPr>
          <w:jc w:val="center"/>
        </w:trPr>
        <w:tc>
          <w:tcPr>
            <w:tcW w:w="3120" w:type="dxa"/>
            <w:shd w:val="clear" w:color="auto" w:fill="auto"/>
            <w:tcMar>
              <w:top w:w="100" w:type="dxa"/>
              <w:left w:w="100" w:type="dxa"/>
              <w:bottom w:w="100" w:type="dxa"/>
              <w:right w:w="100" w:type="dxa"/>
            </w:tcMar>
          </w:tcPr>
          <w:p w14:paraId="35B741E3"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lastRenderedPageBreak/>
              <w:t xml:space="preserve">Beliefs </w:t>
            </w:r>
          </w:p>
        </w:tc>
        <w:tc>
          <w:tcPr>
            <w:tcW w:w="3120" w:type="dxa"/>
            <w:shd w:val="clear" w:color="auto" w:fill="auto"/>
            <w:tcMar>
              <w:top w:w="100" w:type="dxa"/>
              <w:left w:w="100" w:type="dxa"/>
              <w:bottom w:w="100" w:type="dxa"/>
              <w:right w:w="100" w:type="dxa"/>
            </w:tcMar>
          </w:tcPr>
          <w:p w14:paraId="526762A7"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Value systems </w:t>
            </w:r>
          </w:p>
        </w:tc>
        <w:tc>
          <w:tcPr>
            <w:tcW w:w="3120" w:type="dxa"/>
            <w:shd w:val="clear" w:color="auto" w:fill="auto"/>
            <w:tcMar>
              <w:top w:w="100" w:type="dxa"/>
              <w:left w:w="100" w:type="dxa"/>
              <w:bottom w:w="100" w:type="dxa"/>
              <w:right w:w="100" w:type="dxa"/>
            </w:tcMar>
          </w:tcPr>
          <w:p w14:paraId="63407B8E"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Attitudes</w:t>
            </w:r>
          </w:p>
        </w:tc>
      </w:tr>
      <w:tr w:rsidR="003F1568" w:rsidRPr="000A22A3" w14:paraId="55F8800C" w14:textId="77777777" w:rsidTr="007D4932">
        <w:trPr>
          <w:jc w:val="center"/>
        </w:trPr>
        <w:tc>
          <w:tcPr>
            <w:tcW w:w="3120" w:type="dxa"/>
            <w:shd w:val="clear" w:color="auto" w:fill="auto"/>
            <w:tcMar>
              <w:top w:w="100" w:type="dxa"/>
              <w:left w:w="100" w:type="dxa"/>
              <w:bottom w:w="100" w:type="dxa"/>
              <w:right w:w="100" w:type="dxa"/>
            </w:tcMar>
          </w:tcPr>
          <w:p w14:paraId="56BE816A"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Organisational Beliefs can be defined as convictions and assumptions that employees designate to be true, based on their </w:t>
            </w:r>
            <w:r w:rsidR="00603BB8" w:rsidRPr="000A22A3">
              <w:rPr>
                <w:rFonts w:ascii="Times New Roman" w:eastAsia="Times New Roman" w:hAnsi="Times New Roman" w:cs="Times New Roman"/>
                <w:sz w:val="24"/>
                <w:szCs w:val="24"/>
                <w:lang w:val="en-GB"/>
              </w:rPr>
              <w:t>experiences</w:t>
            </w:r>
            <w:r w:rsidR="004E5FF2">
              <w:rPr>
                <w:rFonts w:ascii="Times New Roman" w:eastAsia="Times New Roman" w:hAnsi="Times New Roman" w:cs="Times New Roman"/>
                <w:sz w:val="24"/>
                <w:szCs w:val="24"/>
                <w:lang w:val="en-GB"/>
              </w:rPr>
              <w:t xml:space="preserve"> in an organis</w:t>
            </w:r>
            <w:r w:rsidRPr="000A22A3">
              <w:rPr>
                <w:rFonts w:ascii="Times New Roman" w:eastAsia="Times New Roman" w:hAnsi="Times New Roman" w:cs="Times New Roman"/>
                <w:sz w:val="24"/>
                <w:szCs w:val="24"/>
                <w:lang w:val="en-GB"/>
              </w:rPr>
              <w:t xml:space="preserve">ation. </w:t>
            </w:r>
          </w:p>
        </w:tc>
        <w:tc>
          <w:tcPr>
            <w:tcW w:w="3120" w:type="dxa"/>
            <w:shd w:val="clear" w:color="auto" w:fill="auto"/>
            <w:tcMar>
              <w:top w:w="100" w:type="dxa"/>
              <w:left w:w="100" w:type="dxa"/>
              <w:bottom w:w="100" w:type="dxa"/>
              <w:right w:w="100" w:type="dxa"/>
            </w:tcMar>
          </w:tcPr>
          <w:p w14:paraId="657792FA"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Value systems are principally drawn from worthy ideas, concepts and </w:t>
            </w:r>
            <w:r w:rsidR="00F856F9" w:rsidRPr="000A22A3">
              <w:rPr>
                <w:rFonts w:ascii="Times New Roman" w:eastAsia="Times New Roman" w:hAnsi="Times New Roman" w:cs="Times New Roman"/>
                <w:sz w:val="24"/>
                <w:szCs w:val="24"/>
                <w:lang w:val="en-GB"/>
              </w:rPr>
              <w:t>people that</w:t>
            </w:r>
            <w:r w:rsidRPr="000A22A3">
              <w:rPr>
                <w:rFonts w:ascii="Times New Roman" w:eastAsia="Times New Roman" w:hAnsi="Times New Roman" w:cs="Times New Roman"/>
                <w:sz w:val="24"/>
                <w:szCs w:val="24"/>
                <w:lang w:val="en-GB"/>
              </w:rPr>
              <w:t xml:space="preserve"> together form the backbone of an organisation (Cerruti and </w:t>
            </w:r>
            <w:proofErr w:type="spellStart"/>
            <w:r w:rsidRPr="000A22A3">
              <w:rPr>
                <w:rFonts w:ascii="Times New Roman" w:eastAsia="Times New Roman" w:hAnsi="Times New Roman" w:cs="Times New Roman"/>
                <w:sz w:val="24"/>
                <w:szCs w:val="24"/>
                <w:lang w:val="en-GB"/>
              </w:rPr>
              <w:t>Godoski</w:t>
            </w:r>
            <w:proofErr w:type="spellEnd"/>
            <w:r w:rsidRPr="000A22A3">
              <w:rPr>
                <w:rFonts w:ascii="Times New Roman" w:eastAsia="Times New Roman" w:hAnsi="Times New Roman" w:cs="Times New Roman"/>
                <w:sz w:val="24"/>
                <w:szCs w:val="24"/>
                <w:lang w:val="en-GB"/>
              </w:rPr>
              <w:t xml:space="preserve">, </w:t>
            </w:r>
            <w:r w:rsidR="00DB6079" w:rsidRPr="000A22A3">
              <w:rPr>
                <w:rFonts w:ascii="Times New Roman" w:eastAsia="Times New Roman" w:hAnsi="Times New Roman" w:cs="Times New Roman"/>
                <w:sz w:val="24"/>
                <w:szCs w:val="24"/>
                <w:lang w:val="en-GB"/>
              </w:rPr>
              <w:t>2020)</w:t>
            </w:r>
            <w:r w:rsidRPr="000A22A3">
              <w:rPr>
                <w:rFonts w:ascii="Times New Roman" w:eastAsia="Times New Roman" w:hAnsi="Times New Roman" w:cs="Times New Roman"/>
                <w:sz w:val="24"/>
                <w:szCs w:val="24"/>
                <w:lang w:val="en-GB"/>
              </w:rPr>
              <w:t xml:space="preserve">. </w:t>
            </w:r>
          </w:p>
        </w:tc>
        <w:tc>
          <w:tcPr>
            <w:tcW w:w="3120" w:type="dxa"/>
            <w:shd w:val="clear" w:color="auto" w:fill="auto"/>
            <w:tcMar>
              <w:top w:w="100" w:type="dxa"/>
              <w:left w:w="100" w:type="dxa"/>
              <w:bottom w:w="100" w:type="dxa"/>
              <w:right w:w="100" w:type="dxa"/>
            </w:tcMar>
          </w:tcPr>
          <w:p w14:paraId="374E67FF"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Generic attitudes of employees in an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 fundamentally arise out of core beliefs and values that carry within themselves. </w:t>
            </w:r>
          </w:p>
        </w:tc>
      </w:tr>
    </w:tbl>
    <w:p w14:paraId="3955211B" w14:textId="77777777" w:rsidR="003F1568" w:rsidRPr="005367DB"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5367DB">
        <w:rPr>
          <w:rFonts w:ascii="Times New Roman" w:eastAsia="Times New Roman" w:hAnsi="Times New Roman" w:cs="Times New Roman"/>
          <w:b/>
          <w:sz w:val="24"/>
          <w:szCs w:val="24"/>
          <w:lang w:val="en-GB"/>
        </w:rPr>
        <w:t>Table 1: Differences between Beliefs, value systems and attitudes</w:t>
      </w:r>
    </w:p>
    <w:p w14:paraId="11E3CCFF"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noProof/>
          <w:sz w:val="24"/>
          <w:szCs w:val="24"/>
        </w:rPr>
        <w:drawing>
          <wp:inline distT="114300" distB="114300" distL="114300" distR="114300" wp14:anchorId="722B18EF" wp14:editId="7A688BDF">
            <wp:extent cx="3543300" cy="3943350"/>
            <wp:effectExtent l="38100" t="57150" r="114300" b="9525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543300" cy="3943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3C1159"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sz w:val="24"/>
          <w:szCs w:val="24"/>
          <w:lang w:val="en-GB"/>
        </w:rPr>
        <w:t>Figure 5: Attitudes, beliefs and value systems</w:t>
      </w:r>
    </w:p>
    <w:p w14:paraId="7A7284CE"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(Source: Cerruti and </w:t>
      </w:r>
      <w:proofErr w:type="spellStart"/>
      <w:r w:rsidRPr="000A22A3">
        <w:rPr>
          <w:rFonts w:ascii="Times New Roman" w:eastAsia="Times New Roman" w:hAnsi="Times New Roman" w:cs="Times New Roman"/>
          <w:sz w:val="24"/>
          <w:szCs w:val="24"/>
          <w:lang w:val="en-GB"/>
        </w:rPr>
        <w:t>Godoski</w:t>
      </w:r>
      <w:proofErr w:type="spellEnd"/>
      <w:r w:rsidRPr="000A22A3">
        <w:rPr>
          <w:rFonts w:ascii="Times New Roman" w:eastAsia="Times New Roman" w:hAnsi="Times New Roman" w:cs="Times New Roman"/>
          <w:sz w:val="24"/>
          <w:szCs w:val="24"/>
          <w:lang w:val="en-GB"/>
        </w:rPr>
        <w:t>, 2020)</w:t>
      </w:r>
    </w:p>
    <w:p w14:paraId="165DCE3F"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Beliefs, value systems and attitudes of AstraZeneca </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F1568" w:rsidRPr="000A22A3" w14:paraId="542D1873" w14:textId="77777777" w:rsidTr="00731FF4">
        <w:trPr>
          <w:jc w:val="center"/>
        </w:trPr>
        <w:tc>
          <w:tcPr>
            <w:tcW w:w="3120" w:type="dxa"/>
            <w:shd w:val="clear" w:color="auto" w:fill="auto"/>
            <w:tcMar>
              <w:top w:w="100" w:type="dxa"/>
              <w:left w:w="100" w:type="dxa"/>
              <w:bottom w:w="100" w:type="dxa"/>
              <w:right w:w="100" w:type="dxa"/>
            </w:tcMar>
          </w:tcPr>
          <w:p w14:paraId="27BE00A9"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Beliefs </w:t>
            </w:r>
          </w:p>
        </w:tc>
        <w:tc>
          <w:tcPr>
            <w:tcW w:w="3120" w:type="dxa"/>
            <w:shd w:val="clear" w:color="auto" w:fill="auto"/>
            <w:tcMar>
              <w:top w:w="100" w:type="dxa"/>
              <w:left w:w="100" w:type="dxa"/>
              <w:bottom w:w="100" w:type="dxa"/>
              <w:right w:w="100" w:type="dxa"/>
            </w:tcMar>
          </w:tcPr>
          <w:p w14:paraId="3F2C0898"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Value systems </w:t>
            </w:r>
          </w:p>
        </w:tc>
        <w:tc>
          <w:tcPr>
            <w:tcW w:w="3120" w:type="dxa"/>
            <w:shd w:val="clear" w:color="auto" w:fill="auto"/>
            <w:tcMar>
              <w:top w:w="100" w:type="dxa"/>
              <w:left w:w="100" w:type="dxa"/>
              <w:bottom w:w="100" w:type="dxa"/>
              <w:right w:w="100" w:type="dxa"/>
            </w:tcMar>
          </w:tcPr>
          <w:p w14:paraId="175287B6"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Attitudes</w:t>
            </w:r>
          </w:p>
        </w:tc>
      </w:tr>
      <w:tr w:rsidR="003F1568" w:rsidRPr="000A22A3" w14:paraId="4CCB8902" w14:textId="77777777" w:rsidTr="00731FF4">
        <w:trPr>
          <w:jc w:val="center"/>
        </w:trPr>
        <w:tc>
          <w:tcPr>
            <w:tcW w:w="3120" w:type="dxa"/>
            <w:shd w:val="clear" w:color="auto" w:fill="auto"/>
            <w:tcMar>
              <w:top w:w="100" w:type="dxa"/>
              <w:left w:w="100" w:type="dxa"/>
              <w:bottom w:w="100" w:type="dxa"/>
              <w:right w:w="100" w:type="dxa"/>
            </w:tcMar>
          </w:tcPr>
          <w:p w14:paraId="610FCA9E" w14:textId="18C12F7D" w:rsidR="003F1568" w:rsidRPr="000A22A3" w:rsidRDefault="00A10447" w:rsidP="00F7449D">
            <w:pPr>
              <w:pStyle w:val="Normal1"/>
              <w:widowControl w:val="0"/>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b/>
                <w:i/>
                <w:sz w:val="24"/>
                <w:szCs w:val="24"/>
                <w:lang w:val="en-GB"/>
              </w:rPr>
              <w:lastRenderedPageBreak/>
              <w:t xml:space="preserve">Contributing value and </w:t>
            </w:r>
            <w:r w:rsidR="00EB3C5D" w:rsidRPr="000A22A3">
              <w:rPr>
                <w:rFonts w:ascii="Times New Roman" w:eastAsia="Times New Roman" w:hAnsi="Times New Roman" w:cs="Times New Roman"/>
                <w:b/>
                <w:i/>
                <w:sz w:val="24"/>
                <w:szCs w:val="24"/>
                <w:lang w:val="en-GB"/>
              </w:rPr>
              <w:t>fuelling growth</w:t>
            </w:r>
            <w:r w:rsidRPr="000A22A3">
              <w:rPr>
                <w:rFonts w:ascii="Times New Roman" w:eastAsia="Times New Roman" w:hAnsi="Times New Roman" w:cs="Times New Roman"/>
                <w:b/>
                <w:i/>
                <w:sz w:val="24"/>
                <w:szCs w:val="24"/>
                <w:lang w:val="en-GB"/>
              </w:rPr>
              <w:t xml:space="preserve"> to society and patient</w:t>
            </w:r>
            <w:r w:rsidRPr="000A22A3">
              <w:rPr>
                <w:rFonts w:ascii="Times New Roman" w:eastAsia="Times New Roman" w:hAnsi="Times New Roman" w:cs="Times New Roman"/>
                <w:sz w:val="24"/>
                <w:szCs w:val="24"/>
                <w:lang w:val="en-GB"/>
              </w:rPr>
              <w:t>s</w:t>
            </w:r>
          </w:p>
          <w:p w14:paraId="35DCFD3F"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Fundamentals of Astra Zeneca’s business objectives are:</w:t>
            </w:r>
          </w:p>
          <w:p w14:paraId="79EC184C" w14:textId="77777777" w:rsidR="002601B5" w:rsidRDefault="00A10447" w:rsidP="00F7449D">
            <w:pPr>
              <w:pStyle w:val="Normal1"/>
              <w:widowControl w:val="0"/>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Focusing on science and innovation in three principal areas of therapy, namely, </w:t>
            </w:r>
            <w:r w:rsidR="002601B5">
              <w:rPr>
                <w:rFonts w:ascii="Times New Roman" w:eastAsia="Times New Roman" w:hAnsi="Times New Roman" w:cs="Times New Roman"/>
                <w:sz w:val="24"/>
                <w:szCs w:val="24"/>
                <w:lang w:val="en-GB"/>
              </w:rPr>
              <w:t>Oncology</w:t>
            </w:r>
          </w:p>
          <w:p w14:paraId="716D2793" w14:textId="77777777" w:rsidR="00D575D9" w:rsidRDefault="00A10447" w:rsidP="00F7449D">
            <w:pPr>
              <w:pStyle w:val="Normal1"/>
              <w:widowControl w:val="0"/>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Metabolism and Renal, Cardiova</w:t>
            </w:r>
            <w:r w:rsidR="00D575D9">
              <w:rPr>
                <w:rFonts w:ascii="Times New Roman" w:eastAsia="Times New Roman" w:hAnsi="Times New Roman" w:cs="Times New Roman"/>
                <w:sz w:val="24"/>
                <w:szCs w:val="24"/>
                <w:lang w:val="en-GB"/>
              </w:rPr>
              <w:t>scular and Respiratory ailments</w:t>
            </w:r>
          </w:p>
          <w:p w14:paraId="039417EF" w14:textId="77777777" w:rsidR="003F1568" w:rsidRPr="000A22A3" w:rsidRDefault="00A10447" w:rsidP="00F7449D">
            <w:pPr>
              <w:pStyle w:val="Normal1"/>
              <w:widowControl w:val="0"/>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 Besides, company has an exhaustive portfolio of primary care and specialty medicines. </w:t>
            </w:r>
          </w:p>
          <w:p w14:paraId="6366E418" w14:textId="77777777" w:rsidR="003F1568" w:rsidRPr="000A22A3" w:rsidRDefault="00A10447" w:rsidP="00F7449D">
            <w:pPr>
              <w:pStyle w:val="Normal1"/>
              <w:widowControl w:val="0"/>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Developing a patient-centric approach along with a considerable involvement in digital aids and technology have also become principal components of company’s business objectives at present (Astrazeneca.com, 2020). </w:t>
            </w:r>
          </w:p>
        </w:tc>
        <w:tc>
          <w:tcPr>
            <w:tcW w:w="3120" w:type="dxa"/>
            <w:shd w:val="clear" w:color="auto" w:fill="auto"/>
            <w:tcMar>
              <w:top w:w="100" w:type="dxa"/>
              <w:left w:w="100" w:type="dxa"/>
              <w:bottom w:w="100" w:type="dxa"/>
              <w:right w:w="100" w:type="dxa"/>
            </w:tcMar>
          </w:tcPr>
          <w:p w14:paraId="7D49565D" w14:textId="77777777" w:rsidR="003F1568" w:rsidRPr="000A22A3" w:rsidRDefault="00A10447" w:rsidP="00F7449D">
            <w:pPr>
              <w:pStyle w:val="Normal1"/>
              <w:widowControl w:val="0"/>
              <w:numPr>
                <w:ilvl w:val="0"/>
                <w:numId w:val="3"/>
              </w:numPr>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Science and innovation</w:t>
            </w:r>
          </w:p>
          <w:p w14:paraId="01833256" w14:textId="77777777" w:rsidR="003F1568" w:rsidRPr="000A22A3" w:rsidRDefault="00283D95" w:rsidP="00F7449D">
            <w:pPr>
              <w:pStyle w:val="Normal1"/>
              <w:widowControl w:val="0"/>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Company is </w:t>
            </w:r>
            <w:r w:rsidR="00A10447" w:rsidRPr="000A22A3">
              <w:rPr>
                <w:rFonts w:ascii="Times New Roman" w:eastAsia="Times New Roman" w:hAnsi="Times New Roman" w:cs="Times New Roman"/>
                <w:sz w:val="24"/>
                <w:szCs w:val="24"/>
                <w:lang w:val="en-GB"/>
              </w:rPr>
              <w:t>focused upon delivering and providing life-changing medicines and treatment. A core component of a specified company’s value system is its commitment towards patients. Dedication towards patient-wellbeing has ever since driven company to formulate patient-focused methods of working. Further, this patient-centric value system enables the company to deliver enhanced healthcare experience (Astrazeneca.com, 2020).</w:t>
            </w:r>
          </w:p>
          <w:p w14:paraId="212ECD29" w14:textId="77777777" w:rsidR="003F1568" w:rsidRPr="000A22A3" w:rsidRDefault="00E97648" w:rsidP="00F7449D">
            <w:pPr>
              <w:pStyle w:val="Normal1"/>
              <w:widowControl w:val="0"/>
              <w:numPr>
                <w:ilvl w:val="0"/>
                <w:numId w:val="5"/>
              </w:numPr>
              <w:spacing w:before="100" w:beforeAutospacing="1" w:after="100" w:afterAutospacing="1"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Growth through innovation</w:t>
            </w:r>
          </w:p>
          <w:p w14:paraId="1B814F0D"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sz w:val="24"/>
                <w:szCs w:val="24"/>
                <w:lang w:val="en-GB"/>
              </w:rPr>
              <w:t xml:space="preserve">As an environment currently, burdened by diabolic pandemic, company, at present, principally focuses upon innovation and growth. </w:t>
            </w:r>
            <w:r w:rsidRPr="000A22A3">
              <w:rPr>
                <w:rFonts w:ascii="Times New Roman" w:eastAsia="Times New Roman" w:hAnsi="Times New Roman" w:cs="Times New Roman"/>
                <w:b/>
                <w:i/>
                <w:sz w:val="24"/>
                <w:szCs w:val="24"/>
                <w:lang w:val="en-GB"/>
              </w:rPr>
              <w:t xml:space="preserve"> </w:t>
            </w:r>
          </w:p>
          <w:p w14:paraId="4AC26AB2" w14:textId="77777777" w:rsidR="003F1568" w:rsidRPr="000A22A3" w:rsidRDefault="003F1568" w:rsidP="00F7449D">
            <w:pPr>
              <w:pStyle w:val="Normal1"/>
              <w:widowControl w:val="0"/>
              <w:spacing w:before="100" w:beforeAutospacing="1" w:after="100" w:afterAutospacing="1" w:line="360" w:lineRule="auto"/>
              <w:jc w:val="both"/>
              <w:rPr>
                <w:rFonts w:ascii="Times New Roman" w:eastAsia="Times New Roman" w:hAnsi="Times New Roman" w:cs="Times New Roman"/>
                <w:sz w:val="24"/>
                <w:szCs w:val="24"/>
                <w:lang w:val="en-GB"/>
              </w:rPr>
            </w:pPr>
          </w:p>
        </w:tc>
        <w:tc>
          <w:tcPr>
            <w:tcW w:w="3120" w:type="dxa"/>
            <w:shd w:val="clear" w:color="auto" w:fill="auto"/>
            <w:tcMar>
              <w:top w:w="100" w:type="dxa"/>
              <w:left w:w="100" w:type="dxa"/>
              <w:bottom w:w="100" w:type="dxa"/>
              <w:right w:w="100" w:type="dxa"/>
            </w:tcMar>
          </w:tcPr>
          <w:p w14:paraId="1F83FD01" w14:textId="4062D23B" w:rsidR="003F1568" w:rsidRPr="000A22A3" w:rsidRDefault="00EB3C5D" w:rsidP="00F7449D">
            <w:pPr>
              <w:pStyle w:val="Normal1"/>
              <w:widowControl w:val="0"/>
              <w:numPr>
                <w:ilvl w:val="0"/>
                <w:numId w:val="3"/>
              </w:numPr>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Commitment to</w:t>
            </w:r>
            <w:r w:rsidR="00A10447" w:rsidRPr="000A22A3">
              <w:rPr>
                <w:rFonts w:ascii="Times New Roman" w:eastAsia="Times New Roman" w:hAnsi="Times New Roman" w:cs="Times New Roman"/>
                <w:b/>
                <w:i/>
                <w:sz w:val="24"/>
                <w:szCs w:val="24"/>
                <w:lang w:val="en-GB"/>
              </w:rPr>
              <w:t xml:space="preserve"> people</w:t>
            </w:r>
          </w:p>
          <w:p w14:paraId="258DD25A" w14:textId="77777777" w:rsidR="003F1568" w:rsidRPr="000A22A3" w:rsidRDefault="00A10447" w:rsidP="00F7449D">
            <w:pPr>
              <w:pStyle w:val="Normal1"/>
              <w:widowControl w:val="0"/>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sz w:val="24"/>
                <w:szCs w:val="24"/>
                <w:lang w:val="en-GB"/>
              </w:rPr>
              <w:t>A core component of specified company’s value system is its commitment towards patients. Dedication towards patient-wellbeing has ever since driven company to formulate patient-focused methods of working. Further, this patient-centric value system enables company to deliver enhanced healthcare experience</w:t>
            </w:r>
          </w:p>
        </w:tc>
      </w:tr>
    </w:tbl>
    <w:p w14:paraId="3753E20D"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sz w:val="24"/>
          <w:szCs w:val="24"/>
          <w:lang w:val="en-GB"/>
        </w:rPr>
        <w:lastRenderedPageBreak/>
        <w:t>Table 2: Beliefs, value systems and attitudes of AstraZeneca</w:t>
      </w:r>
    </w:p>
    <w:p w14:paraId="2813DBC6" w14:textId="77777777" w:rsidR="003F1568" w:rsidRPr="000A22A3" w:rsidRDefault="00A10447" w:rsidP="00F7449D">
      <w:pPr>
        <w:pStyle w:val="Heading1"/>
        <w:spacing w:before="100" w:beforeAutospacing="1" w:after="100" w:afterAutospacing="1"/>
        <w:rPr>
          <w:lang w:val="en-GB"/>
        </w:rPr>
      </w:pPr>
      <w:bookmarkStart w:id="3" w:name="_Toc58513549"/>
      <w:r w:rsidRPr="000A22A3">
        <w:rPr>
          <w:lang w:val="en-GB"/>
        </w:rPr>
        <w:t>Cri</w:t>
      </w:r>
      <w:r w:rsidR="00062D36">
        <w:rPr>
          <w:lang w:val="en-GB"/>
        </w:rPr>
        <w:t>tical evaluation of theories</w:t>
      </w:r>
      <w:bookmarkEnd w:id="3"/>
    </w:p>
    <w:p w14:paraId="1CE3069C"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Within a matter of seven to eight months, the Covid19 </w:t>
      </w:r>
      <w:r w:rsidR="009200D2" w:rsidRPr="000A22A3">
        <w:rPr>
          <w:rFonts w:ascii="Times New Roman" w:eastAsia="Times New Roman" w:hAnsi="Times New Roman" w:cs="Times New Roman"/>
          <w:sz w:val="24"/>
          <w:szCs w:val="24"/>
          <w:lang w:val="en-GB"/>
        </w:rPr>
        <w:t>pandemic</w:t>
      </w:r>
      <w:r w:rsidRPr="000A22A3">
        <w:rPr>
          <w:rFonts w:ascii="Times New Roman" w:eastAsia="Times New Roman" w:hAnsi="Times New Roman" w:cs="Times New Roman"/>
          <w:sz w:val="24"/>
          <w:szCs w:val="24"/>
          <w:lang w:val="en-GB"/>
        </w:rPr>
        <w:t xml:space="preserve"> has brought radical changes and transformations to people’s personal as well as their professional workplaces.  Face masks and sanitizers, today, have almost become a mandatory requirement for preservation of both personal and professional hygiene. </w:t>
      </w:r>
      <w:r w:rsidR="0004511E" w:rsidRPr="000A22A3">
        <w:rPr>
          <w:rFonts w:ascii="Times New Roman" w:eastAsia="Times New Roman" w:hAnsi="Times New Roman" w:cs="Times New Roman"/>
          <w:sz w:val="24"/>
          <w:szCs w:val="24"/>
          <w:lang w:val="en-GB"/>
        </w:rPr>
        <w:t>People use AstraZeneca’s innovative medicines</w:t>
      </w:r>
      <w:r w:rsidRPr="000A22A3">
        <w:rPr>
          <w:rFonts w:ascii="Times New Roman" w:eastAsia="Times New Roman" w:hAnsi="Times New Roman" w:cs="Times New Roman"/>
          <w:sz w:val="24"/>
          <w:szCs w:val="24"/>
          <w:lang w:val="en-GB"/>
        </w:rPr>
        <w:t xml:space="preserve"> across the globe.  As mentioned earlier, AstraZeneca is a company, at heart of which lies, science and innovation. Thus, managing its intellectual resources and knowledge resources and turning them into actions, is something that has made company thrive for so many years in pharmaceuticals industry. Specified company has a considerably good repute, for its R&amp;D (Research and Development) intensity and it would not be erroneous to designate company as a knowledge intensive organisation (Astrazeneca.com, 2020). Considering current scenario, AstraZeneca, is counted upon as an important source of information for facts, discoveries and information related to Covid19. </w:t>
      </w:r>
    </w:p>
    <w:p w14:paraId="4C8153AE"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Evaluation of “Therapy area leadership” theory </w:t>
      </w:r>
    </w:p>
    <w:p w14:paraId="18741F38" w14:textId="5C3B4E74"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This is a significant and relevant theory that lies at the core of company’s workplace management. It believes in delivering growth by incorporating innovation and thereby enhancing journey of patients. Such a business objective demands that employees of this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 work in </w:t>
      </w:r>
      <w:r w:rsidR="00EB3C5D" w:rsidRPr="000A22A3">
        <w:rPr>
          <w:rFonts w:ascii="Times New Roman" w:eastAsia="Times New Roman" w:hAnsi="Times New Roman" w:cs="Times New Roman"/>
          <w:sz w:val="24"/>
          <w:szCs w:val="24"/>
          <w:lang w:val="en-GB"/>
        </w:rPr>
        <w:t>collaboration</w:t>
      </w:r>
      <w:r w:rsidRPr="000A22A3">
        <w:rPr>
          <w:rFonts w:ascii="Times New Roman" w:eastAsia="Times New Roman" w:hAnsi="Times New Roman" w:cs="Times New Roman"/>
          <w:sz w:val="24"/>
          <w:szCs w:val="24"/>
          <w:lang w:val="en-GB"/>
        </w:rPr>
        <w:t xml:space="preserve">. However, for obvious reasons, workers </w:t>
      </w:r>
      <w:r w:rsidR="0006331B" w:rsidRPr="000A22A3">
        <w:rPr>
          <w:rFonts w:ascii="Times New Roman" w:eastAsia="Times New Roman" w:hAnsi="Times New Roman" w:cs="Times New Roman"/>
          <w:sz w:val="24"/>
          <w:szCs w:val="24"/>
          <w:lang w:val="en-GB"/>
        </w:rPr>
        <w:t>and employers</w:t>
      </w:r>
      <w:r w:rsidRPr="000A22A3">
        <w:rPr>
          <w:rFonts w:ascii="Times New Roman" w:eastAsia="Times New Roman" w:hAnsi="Times New Roman" w:cs="Times New Roman"/>
          <w:sz w:val="24"/>
          <w:szCs w:val="24"/>
          <w:lang w:val="en-GB"/>
        </w:rPr>
        <w:t xml:space="preserve">, currently, remain under fear of contamination and transmission of germs, as novel </w:t>
      </w:r>
      <w:r w:rsidR="0006331B" w:rsidRPr="000A22A3">
        <w:rPr>
          <w:rFonts w:ascii="Times New Roman" w:eastAsia="Times New Roman" w:hAnsi="Times New Roman" w:cs="Times New Roman"/>
          <w:sz w:val="24"/>
          <w:szCs w:val="24"/>
          <w:lang w:val="en-GB"/>
        </w:rPr>
        <w:t>corona virus</w:t>
      </w:r>
      <w:r w:rsidRPr="000A22A3">
        <w:rPr>
          <w:rFonts w:ascii="Times New Roman" w:eastAsia="Times New Roman" w:hAnsi="Times New Roman" w:cs="Times New Roman"/>
          <w:sz w:val="24"/>
          <w:szCs w:val="24"/>
          <w:lang w:val="en-GB"/>
        </w:rPr>
        <w:t xml:space="preserve"> has been certified </w:t>
      </w:r>
      <w:r w:rsidR="00051C2C" w:rsidRPr="000A22A3">
        <w:rPr>
          <w:rFonts w:ascii="Times New Roman" w:eastAsia="Times New Roman" w:hAnsi="Times New Roman" w:cs="Times New Roman"/>
          <w:sz w:val="24"/>
          <w:szCs w:val="24"/>
          <w:lang w:val="en-GB"/>
        </w:rPr>
        <w:t>a</w:t>
      </w:r>
      <w:r w:rsidRPr="000A22A3">
        <w:rPr>
          <w:rFonts w:ascii="Times New Roman" w:eastAsia="Times New Roman" w:hAnsi="Times New Roman" w:cs="Times New Roman"/>
          <w:sz w:val="24"/>
          <w:szCs w:val="24"/>
          <w:lang w:val="en-GB"/>
        </w:rPr>
        <w:t xml:space="preserve"> contagious virus. Significance of business continuity and sustenance through prevailing pandemic has almost made it an ethical responsibility for employers, to reshape workplaces for purposes of providing a safe environment and infrastructure for its employees to work comfortably, free of any risks (Pacheco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 xml:space="preserve">2020). The key for employers and leaders of specified company is to design a workplace that could promise to address prevalent anxiety and fear amongst workers, along with doing away with invisible threat of germs. This could primarily be done, by incorporating carefully and strategically, a range of learned behaviours that has evolved through Covid19 pandemic. </w:t>
      </w:r>
    </w:p>
    <w:p w14:paraId="39DE5520"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AstraZeneca, at present is responding towards outbreak of novel </w:t>
      </w:r>
      <w:r w:rsidR="0055080F" w:rsidRPr="000A22A3">
        <w:rPr>
          <w:rFonts w:ascii="Times New Roman" w:eastAsia="Times New Roman" w:hAnsi="Times New Roman" w:cs="Times New Roman"/>
          <w:sz w:val="24"/>
          <w:szCs w:val="24"/>
          <w:lang w:val="en-GB"/>
        </w:rPr>
        <w:t>corona virus</w:t>
      </w:r>
      <w:r w:rsidRPr="000A22A3">
        <w:rPr>
          <w:rFonts w:ascii="Times New Roman" w:eastAsia="Times New Roman" w:hAnsi="Times New Roman" w:cs="Times New Roman"/>
          <w:sz w:val="24"/>
          <w:szCs w:val="24"/>
          <w:lang w:val="en-GB"/>
        </w:rPr>
        <w:t xml:space="preserve"> by clinging on to its earlier business agendas of prioritising patients and customers and following science. </w:t>
      </w:r>
      <w:r w:rsidRPr="000A22A3">
        <w:rPr>
          <w:rFonts w:ascii="Times New Roman" w:eastAsia="Times New Roman" w:hAnsi="Times New Roman" w:cs="Times New Roman"/>
          <w:sz w:val="24"/>
          <w:szCs w:val="24"/>
          <w:lang w:val="en-GB"/>
        </w:rPr>
        <w:lastRenderedPageBreak/>
        <w:t xml:space="preserve">During times of such global emergencies, employees of current company cannot afford to stay away from work. This is significant because company has a social and ethical responsibility of continuing serving its patients, with increased effectiveness at present. Company, under all circumstances, has to ensure that patients and customers continue to receive medical supplies.  </w:t>
      </w:r>
    </w:p>
    <w:p w14:paraId="217485CB"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noProof/>
          <w:sz w:val="24"/>
          <w:szCs w:val="24"/>
        </w:rPr>
        <w:drawing>
          <wp:inline distT="114300" distB="114300" distL="114300" distR="114300" wp14:anchorId="17CADE61" wp14:editId="5CC1E629">
            <wp:extent cx="5943600" cy="1460500"/>
            <wp:effectExtent l="38100" t="57150" r="114300" b="1016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1460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3D7612" w14:textId="77777777" w:rsidR="00577FB4" w:rsidRDefault="00577FB4"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p>
    <w:p w14:paraId="66E7424A"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b/>
          <w:sz w:val="24"/>
          <w:szCs w:val="24"/>
          <w:lang w:val="en-GB"/>
        </w:rPr>
      </w:pPr>
      <w:r w:rsidRPr="000A22A3">
        <w:rPr>
          <w:rFonts w:ascii="Times New Roman" w:eastAsia="Times New Roman" w:hAnsi="Times New Roman" w:cs="Times New Roman"/>
          <w:b/>
          <w:sz w:val="24"/>
          <w:szCs w:val="24"/>
          <w:lang w:val="en-GB"/>
        </w:rPr>
        <w:t>Figure 6: Three pillars of AstraZeneca During Covid19 pandemic</w:t>
      </w:r>
    </w:p>
    <w:p w14:paraId="50E70219" w14:textId="77777777" w:rsidR="003F1568" w:rsidRPr="000A22A3" w:rsidRDefault="00A10447" w:rsidP="00F7449D">
      <w:pPr>
        <w:pStyle w:val="Normal1"/>
        <w:spacing w:before="100" w:beforeAutospacing="1" w:after="100" w:afterAutospacing="1" w:line="360" w:lineRule="auto"/>
        <w:jc w:val="center"/>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(Source: </w:t>
      </w:r>
      <w:proofErr w:type="spellStart"/>
      <w:r w:rsidRPr="000A22A3">
        <w:rPr>
          <w:rFonts w:ascii="Times New Roman" w:eastAsia="Times New Roman" w:hAnsi="Times New Roman" w:cs="Times New Roman"/>
          <w:sz w:val="24"/>
          <w:szCs w:val="24"/>
          <w:lang w:val="en-GB"/>
        </w:rPr>
        <w:t>Mobo</w:t>
      </w:r>
      <w:proofErr w:type="spellEnd"/>
      <w:r w:rsidRPr="000A22A3">
        <w:rPr>
          <w:rFonts w:ascii="Times New Roman" w:eastAsia="Times New Roman" w:hAnsi="Times New Roman" w:cs="Times New Roman"/>
          <w:sz w:val="24"/>
          <w:szCs w:val="24"/>
          <w:lang w:val="en-GB"/>
        </w:rPr>
        <w:t>, 2020)</w:t>
      </w:r>
    </w:p>
    <w:p w14:paraId="49486487"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In order to preserve wellbeing of around 70,000 employees across the globe that are associated with specified company, employers, leaders and managers have incorporated temporary measures for reducing risks of infection. These measures primarily include:</w:t>
      </w:r>
    </w:p>
    <w:p w14:paraId="79457B03"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Leveraging digital technologies for introducing and support</w:t>
      </w:r>
      <w:r w:rsidR="0051062B">
        <w:rPr>
          <w:rFonts w:ascii="Times New Roman" w:eastAsia="Times New Roman" w:hAnsi="Times New Roman" w:cs="Times New Roman"/>
          <w:sz w:val="24"/>
          <w:szCs w:val="24"/>
          <w:lang w:val="en-GB"/>
        </w:rPr>
        <w:t>ing work-from-home</w:t>
      </w:r>
    </w:p>
    <w:p w14:paraId="798D1879"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Curtailing and restricting number of business travels.</w:t>
      </w:r>
    </w:p>
    <w:p w14:paraId="34F0D9DC"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Restricting external visitors and off-site meetings to sites of company itself (Kumar </w:t>
      </w:r>
      <w:r w:rsidRPr="000A22A3">
        <w:rPr>
          <w:rFonts w:ascii="Times New Roman" w:eastAsia="Times New Roman" w:hAnsi="Times New Roman" w:cs="Times New Roman"/>
          <w:i/>
          <w:sz w:val="24"/>
          <w:szCs w:val="24"/>
          <w:lang w:val="en-GB"/>
        </w:rPr>
        <w:t xml:space="preserve">et al. </w:t>
      </w:r>
      <w:r w:rsidR="0051062B">
        <w:rPr>
          <w:rFonts w:ascii="Times New Roman" w:eastAsia="Times New Roman" w:hAnsi="Times New Roman" w:cs="Times New Roman"/>
          <w:sz w:val="24"/>
          <w:szCs w:val="24"/>
          <w:lang w:val="en-GB"/>
        </w:rPr>
        <w:t>2020)</w:t>
      </w:r>
    </w:p>
    <w:p w14:paraId="16E2A929"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Conforming to and aligning with Covid19 guidelines provided by UK government</w:t>
      </w:r>
    </w:p>
    <w:p w14:paraId="10805460"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Evaluation of “Corporate Social Responsibility” theory</w:t>
      </w:r>
    </w:p>
    <w:p w14:paraId="2631AF7B" w14:textId="5707BC80"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Theory of corporate social responsibility entails that all business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s have a legal, environmental, economic and ethical responsibility towards community and people it serves. In last few </w:t>
      </w:r>
      <w:r w:rsidR="003927CA" w:rsidRPr="000A22A3">
        <w:rPr>
          <w:rFonts w:ascii="Times New Roman" w:eastAsia="Times New Roman" w:hAnsi="Times New Roman" w:cs="Times New Roman"/>
          <w:sz w:val="24"/>
          <w:szCs w:val="24"/>
          <w:lang w:val="en-GB"/>
        </w:rPr>
        <w:t>months, employers</w:t>
      </w:r>
      <w:r w:rsidRPr="000A22A3">
        <w:rPr>
          <w:rFonts w:ascii="Times New Roman" w:eastAsia="Times New Roman" w:hAnsi="Times New Roman" w:cs="Times New Roman"/>
          <w:sz w:val="24"/>
          <w:szCs w:val="24"/>
          <w:lang w:val="en-GB"/>
        </w:rPr>
        <w:t xml:space="preserve"> of specified company have given maximum stress upon employee wellness, along with their mental health, as a key to prosperity in business is maintaining a semblance between productivity and happiness (</w:t>
      </w:r>
      <w:proofErr w:type="spellStart"/>
      <w:r w:rsidRPr="000A22A3">
        <w:rPr>
          <w:rFonts w:ascii="Times New Roman" w:eastAsia="Times New Roman" w:hAnsi="Times New Roman" w:cs="Times New Roman"/>
          <w:sz w:val="24"/>
          <w:szCs w:val="24"/>
          <w:lang w:val="en-GB"/>
        </w:rPr>
        <w:t>Caponecchia</w:t>
      </w:r>
      <w:proofErr w:type="spellEnd"/>
      <w:r w:rsidRPr="000A22A3">
        <w:rPr>
          <w:rFonts w:ascii="Times New Roman" w:eastAsia="Times New Roman" w:hAnsi="Times New Roman" w:cs="Times New Roman"/>
          <w:sz w:val="24"/>
          <w:szCs w:val="24"/>
          <w:lang w:val="en-GB"/>
        </w:rPr>
        <w:t xml:space="preserve"> and </w:t>
      </w:r>
      <w:proofErr w:type="spellStart"/>
      <w:r w:rsidRPr="000A22A3">
        <w:rPr>
          <w:rFonts w:ascii="Times New Roman" w:eastAsia="Times New Roman" w:hAnsi="Times New Roman" w:cs="Times New Roman"/>
          <w:sz w:val="24"/>
          <w:szCs w:val="24"/>
          <w:lang w:val="en-GB"/>
        </w:rPr>
        <w:t>Mayland</w:t>
      </w:r>
      <w:proofErr w:type="spellEnd"/>
      <w:r w:rsidRPr="000A22A3">
        <w:rPr>
          <w:rFonts w:ascii="Times New Roman" w:eastAsia="Times New Roman" w:hAnsi="Times New Roman" w:cs="Times New Roman"/>
          <w:sz w:val="24"/>
          <w:szCs w:val="24"/>
          <w:lang w:val="en-GB"/>
        </w:rPr>
        <w:t xml:space="preserve">, </w:t>
      </w:r>
      <w:r w:rsidRPr="000A22A3">
        <w:rPr>
          <w:rFonts w:ascii="Times New Roman" w:eastAsia="Times New Roman" w:hAnsi="Times New Roman" w:cs="Times New Roman"/>
          <w:sz w:val="24"/>
          <w:szCs w:val="24"/>
          <w:lang w:val="en-GB"/>
        </w:rPr>
        <w:lastRenderedPageBreak/>
        <w:t xml:space="preserve">2020). By virtue of being a </w:t>
      </w:r>
      <w:r w:rsidR="00EB3C5D" w:rsidRPr="000A22A3">
        <w:rPr>
          <w:rFonts w:ascii="Times New Roman" w:eastAsia="Times New Roman" w:hAnsi="Times New Roman" w:cs="Times New Roman"/>
          <w:sz w:val="24"/>
          <w:szCs w:val="24"/>
          <w:lang w:val="en-GB"/>
        </w:rPr>
        <w:t>biopharmaceutical</w:t>
      </w:r>
      <w:r w:rsidRPr="000A22A3">
        <w:rPr>
          <w:rFonts w:ascii="Times New Roman" w:eastAsia="Times New Roman" w:hAnsi="Times New Roman" w:cs="Times New Roman"/>
          <w:sz w:val="24"/>
          <w:szCs w:val="24"/>
          <w:lang w:val="en-GB"/>
        </w:rPr>
        <w:t xml:space="preserve">, company has a corporate social responsibility towards current environmental downturns arising due to outbreak of pandemic, along with a number other reasons such as global warming, climate changes and rising waste levels.   Specified </w:t>
      </w:r>
      <w:r w:rsidR="002D7654" w:rsidRPr="000A22A3">
        <w:rPr>
          <w:rFonts w:ascii="Times New Roman" w:eastAsia="Times New Roman" w:hAnsi="Times New Roman" w:cs="Times New Roman"/>
          <w:sz w:val="24"/>
          <w:szCs w:val="24"/>
          <w:lang w:val="en-GB"/>
        </w:rPr>
        <w:t>company</w:t>
      </w:r>
      <w:r w:rsidRPr="000A22A3">
        <w:rPr>
          <w:rFonts w:ascii="Times New Roman" w:eastAsia="Times New Roman" w:hAnsi="Times New Roman" w:cs="Times New Roman"/>
          <w:sz w:val="24"/>
          <w:szCs w:val="24"/>
          <w:lang w:val="en-GB"/>
        </w:rPr>
        <w:t xml:space="preserve"> uses a triple bottom-line theory for purposes of seeking sustainability in environmental, </w:t>
      </w:r>
      <w:r w:rsidR="00AF6E18" w:rsidRPr="000A22A3">
        <w:rPr>
          <w:rFonts w:ascii="Times New Roman" w:eastAsia="Times New Roman" w:hAnsi="Times New Roman" w:cs="Times New Roman"/>
          <w:sz w:val="24"/>
          <w:szCs w:val="24"/>
          <w:lang w:val="en-GB"/>
        </w:rPr>
        <w:t>social and</w:t>
      </w:r>
      <w:r w:rsidRPr="000A22A3">
        <w:rPr>
          <w:rFonts w:ascii="Times New Roman" w:eastAsia="Times New Roman" w:hAnsi="Times New Roman" w:cs="Times New Roman"/>
          <w:sz w:val="24"/>
          <w:szCs w:val="24"/>
          <w:lang w:val="en-GB"/>
        </w:rPr>
        <w:t xml:space="preserve"> economic realms. In this regard, management group of AstraZeneca has </w:t>
      </w:r>
      <w:r w:rsidR="000E09E2" w:rsidRPr="000A22A3">
        <w:rPr>
          <w:rFonts w:ascii="Times New Roman" w:eastAsia="Times New Roman" w:hAnsi="Times New Roman" w:cs="Times New Roman"/>
          <w:sz w:val="24"/>
          <w:szCs w:val="24"/>
          <w:lang w:val="en-GB"/>
        </w:rPr>
        <w:t>arranged</w:t>
      </w:r>
      <w:r w:rsidRPr="000A22A3">
        <w:rPr>
          <w:rFonts w:ascii="Times New Roman" w:eastAsia="Times New Roman" w:hAnsi="Times New Roman" w:cs="Times New Roman"/>
          <w:sz w:val="24"/>
          <w:szCs w:val="24"/>
          <w:lang w:val="en-GB"/>
        </w:rPr>
        <w:t xml:space="preserve"> for workplace assessment, for purposes of identifying areas of physical and structural transformations that can help in fighting with transmission. </w:t>
      </w:r>
    </w:p>
    <w:p w14:paraId="5B25DBE5"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While no definitive solution has been framed yet by global business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s, a significant fact to be considered at present is that workplaces, currently, need to be specifically centred upon human experiences. Specified company, at present has formulated strategies of engaging with governments and international health authorities. Further, the company has provided technological and scientific expertise to international authorities such as </w:t>
      </w:r>
      <w:r w:rsidRPr="000A22A3">
        <w:rPr>
          <w:rFonts w:ascii="Times New Roman" w:eastAsia="Times New Roman" w:hAnsi="Times New Roman" w:cs="Times New Roman"/>
          <w:b/>
          <w:i/>
          <w:sz w:val="24"/>
          <w:szCs w:val="24"/>
          <w:lang w:val="en-GB"/>
        </w:rPr>
        <w:t xml:space="preserve">European Federation of Pharmaceutical Associations and Industries (EFPIA) </w:t>
      </w:r>
      <w:r w:rsidRPr="000A22A3">
        <w:rPr>
          <w:rFonts w:ascii="Times New Roman" w:eastAsia="Times New Roman" w:hAnsi="Times New Roman" w:cs="Times New Roman"/>
          <w:sz w:val="24"/>
          <w:szCs w:val="24"/>
          <w:lang w:val="en-GB"/>
        </w:rPr>
        <w:t xml:space="preserve">along with </w:t>
      </w:r>
      <w:r w:rsidRPr="000A22A3">
        <w:rPr>
          <w:rFonts w:ascii="Times New Roman" w:eastAsia="Times New Roman" w:hAnsi="Times New Roman" w:cs="Times New Roman"/>
          <w:b/>
          <w:i/>
          <w:sz w:val="24"/>
          <w:szCs w:val="24"/>
          <w:lang w:val="en-GB"/>
        </w:rPr>
        <w:t xml:space="preserve">World Health </w:t>
      </w:r>
      <w:r w:rsidR="006E2BEC">
        <w:rPr>
          <w:rFonts w:ascii="Times New Roman" w:eastAsia="Times New Roman" w:hAnsi="Times New Roman" w:cs="Times New Roman"/>
          <w:b/>
          <w:i/>
          <w:sz w:val="24"/>
          <w:szCs w:val="24"/>
          <w:lang w:val="en-GB"/>
        </w:rPr>
        <w:t>Organisation</w:t>
      </w:r>
      <w:r w:rsidRPr="000A22A3">
        <w:rPr>
          <w:rFonts w:ascii="Times New Roman" w:eastAsia="Times New Roman" w:hAnsi="Times New Roman" w:cs="Times New Roman"/>
          <w:b/>
          <w:i/>
          <w:sz w:val="24"/>
          <w:szCs w:val="24"/>
          <w:lang w:val="en-GB"/>
        </w:rPr>
        <w:t xml:space="preserve"> (WHO) </w:t>
      </w:r>
      <w:r w:rsidRPr="000A22A3">
        <w:rPr>
          <w:rFonts w:ascii="Times New Roman" w:eastAsia="Times New Roman" w:hAnsi="Times New Roman" w:cs="Times New Roman"/>
          <w:sz w:val="24"/>
          <w:szCs w:val="24"/>
          <w:lang w:val="en-GB"/>
        </w:rPr>
        <w:t xml:space="preserve">(August and </w:t>
      </w:r>
      <w:proofErr w:type="spellStart"/>
      <w:r w:rsidRPr="000A22A3">
        <w:rPr>
          <w:rFonts w:ascii="Times New Roman" w:eastAsia="Times New Roman" w:hAnsi="Times New Roman" w:cs="Times New Roman"/>
          <w:sz w:val="24"/>
          <w:szCs w:val="24"/>
          <w:lang w:val="en-GB"/>
        </w:rPr>
        <w:t>Trostle</w:t>
      </w:r>
      <w:proofErr w:type="spellEnd"/>
      <w:r w:rsidRPr="000A22A3">
        <w:rPr>
          <w:rFonts w:ascii="Times New Roman" w:eastAsia="Times New Roman" w:hAnsi="Times New Roman" w:cs="Times New Roman"/>
          <w:sz w:val="24"/>
          <w:szCs w:val="24"/>
          <w:lang w:val="en-GB"/>
        </w:rPr>
        <w:t>, 2018)</w:t>
      </w:r>
      <w:r w:rsidRPr="000A22A3">
        <w:rPr>
          <w:rFonts w:ascii="Times New Roman" w:eastAsia="Times New Roman" w:hAnsi="Times New Roman" w:cs="Times New Roman"/>
          <w:b/>
          <w:i/>
          <w:sz w:val="24"/>
          <w:szCs w:val="24"/>
          <w:lang w:val="en-GB"/>
        </w:rPr>
        <w:t xml:space="preserve">. </w:t>
      </w:r>
      <w:r w:rsidRPr="000A22A3">
        <w:rPr>
          <w:rFonts w:ascii="Times New Roman" w:eastAsia="Times New Roman" w:hAnsi="Times New Roman" w:cs="Times New Roman"/>
          <w:sz w:val="24"/>
          <w:szCs w:val="24"/>
          <w:lang w:val="en-GB"/>
        </w:rPr>
        <w:t xml:space="preserve">In fact, recent reports claim that company, through their scientific projects and endeavours, have made use of their unique expertise in infectious diseases along with proprietary technologies of antibody discovery, for developing their current research efforts regarding prevailing pandemic. One key research endeavour that has yielded considerable success to company is discovery of </w:t>
      </w:r>
      <w:r w:rsidR="00775094" w:rsidRPr="000A22A3">
        <w:rPr>
          <w:rFonts w:ascii="Times New Roman" w:eastAsia="Times New Roman" w:hAnsi="Times New Roman" w:cs="Times New Roman"/>
          <w:sz w:val="24"/>
          <w:szCs w:val="24"/>
          <w:lang w:val="en-GB"/>
        </w:rPr>
        <w:t>corona virus</w:t>
      </w:r>
      <w:r w:rsidRPr="000A22A3">
        <w:rPr>
          <w:rFonts w:ascii="Times New Roman" w:eastAsia="Times New Roman" w:hAnsi="Times New Roman" w:cs="Times New Roman"/>
          <w:sz w:val="24"/>
          <w:szCs w:val="24"/>
          <w:lang w:val="en-GB"/>
        </w:rPr>
        <w:t xml:space="preserve">-neutralising antibodies. In fact, scientific experts of concerned company are, at present concentrating on discovering mono colonial antibodies for progressing into next step, that is, clinical trial evolution. </w:t>
      </w:r>
    </w:p>
    <w:p w14:paraId="5671D4B4"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Evaluation of </w:t>
      </w:r>
      <w:r w:rsidR="006E2BEC">
        <w:rPr>
          <w:rFonts w:ascii="Times New Roman" w:eastAsia="Times New Roman" w:hAnsi="Times New Roman" w:cs="Times New Roman"/>
          <w:b/>
          <w:i/>
          <w:sz w:val="24"/>
          <w:szCs w:val="24"/>
          <w:lang w:val="en-GB"/>
        </w:rPr>
        <w:t>Organisation</w:t>
      </w:r>
      <w:r w:rsidRPr="000A22A3">
        <w:rPr>
          <w:rFonts w:ascii="Times New Roman" w:eastAsia="Times New Roman" w:hAnsi="Times New Roman" w:cs="Times New Roman"/>
          <w:b/>
          <w:i/>
          <w:sz w:val="24"/>
          <w:szCs w:val="24"/>
          <w:lang w:val="en-GB"/>
        </w:rPr>
        <w:t>al and ecological Theory of knowledge Management</w:t>
      </w:r>
    </w:p>
    <w:p w14:paraId="67F9E889"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Specified company has provided around nine million </w:t>
      </w:r>
      <w:r w:rsidR="00C5469A" w:rsidRPr="000A22A3">
        <w:rPr>
          <w:rFonts w:ascii="Times New Roman" w:eastAsia="Times New Roman" w:hAnsi="Times New Roman" w:cs="Times New Roman"/>
          <w:sz w:val="24"/>
          <w:szCs w:val="24"/>
          <w:lang w:val="en-GB"/>
        </w:rPr>
        <w:t>facemasks</w:t>
      </w:r>
      <w:r w:rsidRPr="000A22A3">
        <w:rPr>
          <w:rFonts w:ascii="Times New Roman" w:eastAsia="Times New Roman" w:hAnsi="Times New Roman" w:cs="Times New Roman"/>
          <w:sz w:val="24"/>
          <w:szCs w:val="24"/>
          <w:lang w:val="en-GB"/>
        </w:rPr>
        <w:t xml:space="preserve"> for supporting its employees and healthcare workers. Besides, company has also entered into partnerships with Oxford University, and in </w:t>
      </w:r>
      <w:r w:rsidR="00790029" w:rsidRPr="000A22A3">
        <w:rPr>
          <w:rFonts w:ascii="Times New Roman" w:eastAsia="Times New Roman" w:hAnsi="Times New Roman" w:cs="Times New Roman"/>
          <w:sz w:val="24"/>
          <w:szCs w:val="24"/>
          <w:lang w:val="en-GB"/>
        </w:rPr>
        <w:t>turn,</w:t>
      </w:r>
      <w:r w:rsidRPr="000A22A3">
        <w:rPr>
          <w:rFonts w:ascii="Times New Roman" w:eastAsia="Times New Roman" w:hAnsi="Times New Roman" w:cs="Times New Roman"/>
          <w:sz w:val="24"/>
          <w:szCs w:val="24"/>
          <w:lang w:val="en-GB"/>
        </w:rPr>
        <w:t xml:space="preserve"> have merged University’s unique expertise in vaccinology with </w:t>
      </w:r>
      <w:r w:rsidR="00E331C8" w:rsidRPr="000A22A3">
        <w:rPr>
          <w:rFonts w:ascii="Times New Roman" w:eastAsia="Times New Roman" w:hAnsi="Times New Roman" w:cs="Times New Roman"/>
          <w:sz w:val="24"/>
          <w:szCs w:val="24"/>
          <w:lang w:val="en-GB"/>
        </w:rPr>
        <w:t>company’s</w:t>
      </w:r>
      <w:r w:rsidRPr="000A22A3">
        <w:rPr>
          <w:rFonts w:ascii="Times New Roman" w:eastAsia="Times New Roman" w:hAnsi="Times New Roman" w:cs="Times New Roman"/>
          <w:sz w:val="24"/>
          <w:szCs w:val="24"/>
          <w:lang w:val="en-GB"/>
        </w:rPr>
        <w:t xml:space="preserve"> global manufacturing and development capabilities (</w:t>
      </w:r>
      <w:proofErr w:type="spellStart"/>
      <w:r w:rsidRPr="000A22A3">
        <w:rPr>
          <w:rFonts w:ascii="Times New Roman" w:eastAsia="Times New Roman" w:hAnsi="Times New Roman" w:cs="Times New Roman"/>
          <w:sz w:val="24"/>
          <w:szCs w:val="24"/>
          <w:lang w:val="en-GB"/>
        </w:rPr>
        <w:t>Xie</w:t>
      </w:r>
      <w:proofErr w:type="spellEnd"/>
      <w:r w:rsidRPr="000A22A3">
        <w:rPr>
          <w:rFonts w:ascii="Times New Roman" w:eastAsia="Times New Roman" w:hAnsi="Times New Roman" w:cs="Times New Roman"/>
          <w:sz w:val="24"/>
          <w:szCs w:val="24"/>
          <w:lang w:val="en-GB"/>
        </w:rPr>
        <w:t xml:space="preserve"> and </w:t>
      </w:r>
      <w:proofErr w:type="spellStart"/>
      <w:r w:rsidRPr="000A22A3">
        <w:rPr>
          <w:rFonts w:ascii="Times New Roman" w:eastAsia="Times New Roman" w:hAnsi="Times New Roman" w:cs="Times New Roman"/>
          <w:sz w:val="24"/>
          <w:szCs w:val="24"/>
          <w:lang w:val="en-GB"/>
        </w:rPr>
        <w:t>Meisenbach</w:t>
      </w:r>
      <w:proofErr w:type="spellEnd"/>
      <w:r w:rsidRPr="000A22A3">
        <w:rPr>
          <w:rFonts w:ascii="Times New Roman" w:eastAsia="Times New Roman" w:hAnsi="Times New Roman" w:cs="Times New Roman"/>
          <w:sz w:val="24"/>
          <w:szCs w:val="24"/>
          <w:lang w:val="en-GB"/>
        </w:rPr>
        <w:t xml:space="preserve">, 2020). </w:t>
      </w:r>
    </w:p>
    <w:p w14:paraId="795AC63A"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AstraZeneca is a company, at heart of which lies, science and innovation. Thus, managing its intellectual resources and knowledge resources and turning them into actions, is something that has made company thrive for so many years in pharmaceuticals industry. Specified company has a considerably good repute, for its R&amp;D (Research and Development) intensity and it would not be erroneous to designate company as a knowledge intensive organisation. </w:t>
      </w:r>
      <w:r w:rsidRPr="000A22A3">
        <w:rPr>
          <w:rFonts w:ascii="Times New Roman" w:eastAsia="Times New Roman" w:hAnsi="Times New Roman" w:cs="Times New Roman"/>
          <w:sz w:val="24"/>
          <w:szCs w:val="24"/>
          <w:lang w:val="en-GB"/>
        </w:rPr>
        <w:lastRenderedPageBreak/>
        <w:t xml:space="preserve">Considering current scenario, AstraZeneca, is an important source of information for facts, discoveries and information related to Covid19. </w:t>
      </w:r>
      <w:r w:rsidRPr="000A22A3">
        <w:rPr>
          <w:rFonts w:ascii="Times New Roman" w:eastAsia="Times New Roman" w:hAnsi="Times New Roman" w:cs="Times New Roman"/>
          <w:b/>
          <w:i/>
          <w:sz w:val="24"/>
          <w:szCs w:val="24"/>
          <w:lang w:val="en-GB"/>
        </w:rPr>
        <w:t>“Organisational knowledge-management theory”</w:t>
      </w:r>
      <w:r w:rsidRPr="000A22A3">
        <w:rPr>
          <w:rFonts w:ascii="Times New Roman" w:eastAsia="Times New Roman" w:hAnsi="Times New Roman" w:cs="Times New Roman"/>
          <w:sz w:val="24"/>
          <w:szCs w:val="24"/>
          <w:lang w:val="en-GB"/>
        </w:rPr>
        <w:t xml:space="preserve"> involves designing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al structures, hierarchically and culturally, for purposes of knowledge and knowledge processes. Knowledge management has emerged as a significant theoretical perspective in current business scenario (Cerruti and </w:t>
      </w:r>
      <w:proofErr w:type="spellStart"/>
      <w:r w:rsidRPr="000A22A3">
        <w:rPr>
          <w:rFonts w:ascii="Times New Roman" w:eastAsia="Times New Roman" w:hAnsi="Times New Roman" w:cs="Times New Roman"/>
          <w:sz w:val="24"/>
          <w:szCs w:val="24"/>
          <w:lang w:val="en-GB"/>
        </w:rPr>
        <w:t>Godoski</w:t>
      </w:r>
      <w:proofErr w:type="spellEnd"/>
      <w:r w:rsidRPr="000A22A3">
        <w:rPr>
          <w:rFonts w:ascii="Times New Roman" w:eastAsia="Times New Roman" w:hAnsi="Times New Roman" w:cs="Times New Roman"/>
          <w:sz w:val="24"/>
          <w:szCs w:val="24"/>
          <w:lang w:val="en-GB"/>
        </w:rPr>
        <w:t xml:space="preserve">, 2020). Company has been making notable research endeavours to scientifically address challenges and adversities related to ongoing pandemic, both by means of adopting employee-centric solutions along with customer-centric strategies. Senior Vice President of </w:t>
      </w:r>
      <w:r w:rsidRPr="000A22A3">
        <w:rPr>
          <w:rFonts w:ascii="Times New Roman" w:eastAsia="Times New Roman" w:hAnsi="Times New Roman" w:cs="Times New Roman"/>
          <w:i/>
          <w:sz w:val="24"/>
          <w:szCs w:val="24"/>
          <w:lang w:val="en-GB"/>
        </w:rPr>
        <w:t>Global Biologics operation</w:t>
      </w:r>
      <w:r w:rsidRPr="000A22A3">
        <w:rPr>
          <w:rFonts w:ascii="Times New Roman" w:eastAsia="Times New Roman" w:hAnsi="Times New Roman" w:cs="Times New Roman"/>
          <w:sz w:val="24"/>
          <w:szCs w:val="24"/>
          <w:lang w:val="en-GB"/>
        </w:rPr>
        <w:t xml:space="preserve">, Per </w:t>
      </w:r>
      <w:proofErr w:type="spellStart"/>
      <w:r w:rsidRPr="000A22A3">
        <w:rPr>
          <w:rFonts w:ascii="Times New Roman" w:eastAsia="Times New Roman" w:hAnsi="Times New Roman" w:cs="Times New Roman"/>
          <w:sz w:val="24"/>
          <w:szCs w:val="24"/>
          <w:lang w:val="en-GB"/>
        </w:rPr>
        <w:t>Alfreddson</w:t>
      </w:r>
      <w:proofErr w:type="spellEnd"/>
      <w:r w:rsidRPr="000A22A3">
        <w:rPr>
          <w:rFonts w:ascii="Times New Roman" w:eastAsia="Times New Roman" w:hAnsi="Times New Roman" w:cs="Times New Roman"/>
          <w:sz w:val="24"/>
          <w:szCs w:val="24"/>
          <w:lang w:val="en-GB"/>
        </w:rPr>
        <w:t xml:space="preserve">, as a part of Covid-19 vaccine programme, has certified that once vaccines are out, employees and frontline workers of pharmaceutical companies shall be treated first. This is primarily because if healthcare providers are not given a healthy environment for sustenance, then they would lose their willingness to work for a cause that company has dedicated itself towards. Covid19 pandemic has left company’s employees on the verge of a crisis that demands a global and united response from scientific community that is </w:t>
      </w:r>
      <w:r w:rsidR="004C5B72" w:rsidRPr="000A22A3">
        <w:rPr>
          <w:rFonts w:ascii="Times New Roman" w:eastAsia="Times New Roman" w:hAnsi="Times New Roman" w:cs="Times New Roman"/>
          <w:sz w:val="24"/>
          <w:szCs w:val="24"/>
          <w:lang w:val="en-GB"/>
        </w:rPr>
        <w:t>harboured by</w:t>
      </w:r>
      <w:r w:rsidRPr="000A22A3">
        <w:rPr>
          <w:rFonts w:ascii="Times New Roman" w:eastAsia="Times New Roman" w:hAnsi="Times New Roman" w:cs="Times New Roman"/>
          <w:sz w:val="24"/>
          <w:szCs w:val="24"/>
          <w:lang w:val="en-GB"/>
        </w:rPr>
        <w:t xml:space="preserve"> company.  </w:t>
      </w:r>
    </w:p>
    <w:p w14:paraId="2A73A5F1" w14:textId="77777777" w:rsidR="003F1568" w:rsidRPr="000A22A3" w:rsidRDefault="00A10447" w:rsidP="00F7449D">
      <w:pPr>
        <w:pStyle w:val="Heading1"/>
        <w:spacing w:before="100" w:beforeAutospacing="1" w:after="100" w:afterAutospacing="1"/>
        <w:rPr>
          <w:lang w:val="en-GB"/>
        </w:rPr>
      </w:pPr>
      <w:bookmarkStart w:id="4" w:name="_Toc58513550"/>
      <w:r w:rsidRPr="000A22A3">
        <w:rPr>
          <w:lang w:val="en-GB"/>
        </w:rPr>
        <w:t>Recom</w:t>
      </w:r>
      <w:r w:rsidR="00377AF9">
        <w:rPr>
          <w:lang w:val="en-GB"/>
        </w:rPr>
        <w:t>mendations and justifications</w:t>
      </w:r>
      <w:bookmarkEnd w:id="4"/>
    </w:p>
    <w:p w14:paraId="31B1E698"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It is an undeniable fact that organisational attitudes, beliefs and value systems have a considerable impact on workplace behaviour of employees. In this regard, recent mandates on physical isolation and social distancing have put a tremendous amount of pressure on employees of specified company and have a number of changes and modifications in their workplace behaviour (Astrazeneca.com, 2020). Strategies that have been mentioned </w:t>
      </w:r>
      <w:r w:rsidR="00320724" w:rsidRPr="000A22A3">
        <w:rPr>
          <w:rFonts w:ascii="Times New Roman" w:eastAsia="Times New Roman" w:hAnsi="Times New Roman" w:cs="Times New Roman"/>
          <w:sz w:val="24"/>
          <w:szCs w:val="24"/>
          <w:lang w:val="en-GB"/>
        </w:rPr>
        <w:t>above</w:t>
      </w:r>
      <w:r w:rsidRPr="000A22A3">
        <w:rPr>
          <w:rFonts w:ascii="Times New Roman" w:eastAsia="Times New Roman" w:hAnsi="Times New Roman" w:cs="Times New Roman"/>
          <w:sz w:val="24"/>
          <w:szCs w:val="24"/>
          <w:lang w:val="en-GB"/>
        </w:rPr>
        <w:t xml:space="preserve"> have helped applying workplace changes in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 to some extent. However, in order to build a more resilient future for company and to facilitate effective workplace behaviour, a few other things need to be kept in mind. </w:t>
      </w:r>
      <w:r w:rsidR="00630882" w:rsidRPr="000A22A3">
        <w:rPr>
          <w:rFonts w:ascii="Times New Roman" w:eastAsia="Times New Roman" w:hAnsi="Times New Roman" w:cs="Times New Roman"/>
          <w:sz w:val="24"/>
          <w:szCs w:val="24"/>
          <w:lang w:val="en-GB"/>
        </w:rPr>
        <w:t>Some</w:t>
      </w:r>
      <w:r w:rsidRPr="000A22A3">
        <w:rPr>
          <w:rFonts w:ascii="Times New Roman" w:eastAsia="Times New Roman" w:hAnsi="Times New Roman" w:cs="Times New Roman"/>
          <w:sz w:val="24"/>
          <w:szCs w:val="24"/>
          <w:lang w:val="en-GB"/>
        </w:rPr>
        <w:t xml:space="preserve"> key aspects that may prove efficacious for company include:</w:t>
      </w:r>
    </w:p>
    <w:p w14:paraId="10E8191B" w14:textId="77777777" w:rsidR="003F1568" w:rsidRPr="000A22A3" w:rsidRDefault="00A10447" w:rsidP="00F7449D">
      <w:pPr>
        <w:pStyle w:val="Normal1"/>
        <w:numPr>
          <w:ilvl w:val="0"/>
          <w:numId w:val="6"/>
        </w:numPr>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Learning from past</w:t>
      </w:r>
    </w:p>
    <w:p w14:paraId="3317EA04"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Year 2003, imparted to Singapore, a crucial lesson with outbreak of Severe Acute Respiratory Syndrome (SARS). Companies learnt significant lessons regarding crisis management for sustenance of their employees. Singapore consequently introduced an effective response plan that proved effective with onset of Covid19 pandemic (Stephens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 xml:space="preserve">2020). Likewise, companies across globe are currently in need of a standardised crisis </w:t>
      </w:r>
      <w:r w:rsidRPr="000A22A3">
        <w:rPr>
          <w:rFonts w:ascii="Times New Roman" w:eastAsia="Times New Roman" w:hAnsi="Times New Roman" w:cs="Times New Roman"/>
          <w:sz w:val="24"/>
          <w:szCs w:val="24"/>
          <w:lang w:val="en-GB"/>
        </w:rPr>
        <w:lastRenderedPageBreak/>
        <w:t xml:space="preserve">management and response plan that could safety of its employees and workers, sanctioned by WHO. </w:t>
      </w:r>
    </w:p>
    <w:p w14:paraId="377960B0" w14:textId="77777777" w:rsidR="003F1568" w:rsidRPr="000A22A3" w:rsidRDefault="00A10447" w:rsidP="00F7449D">
      <w:pPr>
        <w:pStyle w:val="Normal1"/>
        <w:numPr>
          <w:ilvl w:val="0"/>
          <w:numId w:val="7"/>
        </w:numPr>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 xml:space="preserve">Enabling transparent communication for employees </w:t>
      </w:r>
    </w:p>
    <w:p w14:paraId="467F137C" w14:textId="43344904"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Specified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 needs to facilitate regular, transparent and clear communication from leaders and managers of the current company to its employees, to ensure trust and reliability within company, drawing times of global crisis. </w:t>
      </w:r>
      <w:r w:rsidR="00512DA7" w:rsidRPr="00512DA7">
        <w:rPr>
          <w:rFonts w:ascii="Times New Roman" w:eastAsia="Times New Roman" w:hAnsi="Times New Roman" w:cs="Times New Roman"/>
          <w:sz w:val="24"/>
          <w:szCs w:val="24"/>
          <w:highlight w:val="yellow"/>
          <w:lang w:val="en-GB"/>
        </w:rPr>
        <w:t>Transparent and clear communication is positively related to the employee’s openness to change. This helps the business an honest and two-way openness in the workplace between the management and the employees. When transparent communication becomes a culture of workplace then it builds communication, trust and advocacy at greater level of employee engagement.</w:t>
      </w:r>
      <w:r w:rsidR="00512DA7">
        <w:rPr>
          <w:rFonts w:ascii="Times New Roman" w:eastAsia="Times New Roman" w:hAnsi="Times New Roman" w:cs="Times New Roman"/>
          <w:sz w:val="24"/>
          <w:szCs w:val="24"/>
          <w:lang w:val="en-GB"/>
        </w:rPr>
        <w:t xml:space="preserve"> The </w:t>
      </w:r>
      <w:r w:rsidRPr="000A22A3">
        <w:rPr>
          <w:rFonts w:ascii="Times New Roman" w:eastAsia="Times New Roman" w:hAnsi="Times New Roman" w:cs="Times New Roman"/>
          <w:sz w:val="24"/>
          <w:szCs w:val="24"/>
          <w:lang w:val="en-GB"/>
        </w:rPr>
        <w:t xml:space="preserve">More importantly, employers of companies need to ensure that they inform workers regarding updates on government’s response to ongoing pandemic. </w:t>
      </w:r>
      <w:r w:rsidR="00512DA7" w:rsidRPr="00512DA7">
        <w:rPr>
          <w:rFonts w:ascii="Times New Roman" w:eastAsia="Times New Roman" w:hAnsi="Times New Roman" w:cs="Times New Roman"/>
          <w:sz w:val="24"/>
          <w:szCs w:val="24"/>
          <w:highlight w:val="yellow"/>
          <w:lang w:val="en-GB"/>
        </w:rPr>
        <w:t>In this situation, the leaders of the company can act with transparency through assuring that employees are kept in a loop for the company’s matters it may be big or small. It basically encourages the management for honest communication without making an employee to feel underappreciated for their future employment</w:t>
      </w:r>
      <w:r w:rsidR="00512DA7">
        <w:rPr>
          <w:rFonts w:ascii="Times New Roman" w:eastAsia="Times New Roman" w:hAnsi="Times New Roman" w:cs="Times New Roman"/>
          <w:sz w:val="24"/>
          <w:szCs w:val="24"/>
          <w:lang w:val="en-GB"/>
        </w:rPr>
        <w:t xml:space="preserve">. </w:t>
      </w:r>
      <w:r w:rsidR="00512DA7" w:rsidRPr="00512DA7">
        <w:rPr>
          <w:rFonts w:ascii="Times New Roman" w:eastAsia="Times New Roman" w:hAnsi="Times New Roman" w:cs="Times New Roman"/>
          <w:sz w:val="24"/>
          <w:szCs w:val="24"/>
          <w:highlight w:val="yellow"/>
          <w:lang w:val="en-GB"/>
        </w:rPr>
        <w:t>This workplace culture creates conscious efforts in the minds of employees that even provides correct level transparency with trust and respect with the management.</w:t>
      </w:r>
    </w:p>
    <w:p w14:paraId="141B43D5"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In order to preserve wellbeing of around 70,000 employees across the globe that are associated with specified company, employers, leaders and managers have incorporated temporary measures for reducing risks of infection (Astrazeneca.com, 2019). These measures primarily include:</w:t>
      </w:r>
    </w:p>
    <w:p w14:paraId="7505F64D"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Restricting external visitors and off-site meetings to sites of company itself (Cletus </w:t>
      </w:r>
      <w:r w:rsidRPr="000A22A3">
        <w:rPr>
          <w:rFonts w:ascii="Times New Roman" w:eastAsia="Times New Roman" w:hAnsi="Times New Roman" w:cs="Times New Roman"/>
          <w:i/>
          <w:sz w:val="24"/>
          <w:szCs w:val="24"/>
          <w:lang w:val="en-GB"/>
        </w:rPr>
        <w:t xml:space="preserve">et al. </w:t>
      </w:r>
      <w:r w:rsidRPr="000A22A3">
        <w:rPr>
          <w:rFonts w:ascii="Times New Roman" w:eastAsia="Times New Roman" w:hAnsi="Times New Roman" w:cs="Times New Roman"/>
          <w:sz w:val="24"/>
          <w:szCs w:val="24"/>
          <w:lang w:val="en-GB"/>
        </w:rPr>
        <w:t>2018)</w:t>
      </w:r>
    </w:p>
    <w:p w14:paraId="00C6E375"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Conforming to and aligning with Covid19 guidelines provided by UK government</w:t>
      </w:r>
    </w:p>
    <w:p w14:paraId="6910C02A"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Leveraging digital technologies for introducin</w:t>
      </w:r>
      <w:r w:rsidR="006A6501">
        <w:rPr>
          <w:rFonts w:ascii="Times New Roman" w:eastAsia="Times New Roman" w:hAnsi="Times New Roman" w:cs="Times New Roman"/>
          <w:sz w:val="24"/>
          <w:szCs w:val="24"/>
          <w:lang w:val="en-GB"/>
        </w:rPr>
        <w:t>g and supporting work-from-home</w:t>
      </w:r>
      <w:r w:rsidRPr="000A22A3">
        <w:rPr>
          <w:rFonts w:ascii="Times New Roman" w:eastAsia="Times New Roman" w:hAnsi="Times New Roman" w:cs="Times New Roman"/>
          <w:sz w:val="24"/>
          <w:szCs w:val="24"/>
          <w:lang w:val="en-GB"/>
        </w:rPr>
        <w:t xml:space="preserve"> </w:t>
      </w:r>
    </w:p>
    <w:p w14:paraId="42A90218" w14:textId="77777777" w:rsidR="003F1568" w:rsidRPr="000A22A3" w:rsidRDefault="00A10447" w:rsidP="00F7449D">
      <w:pPr>
        <w:pStyle w:val="Normal1"/>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Curtailing and restricting number of business travels.</w:t>
      </w:r>
    </w:p>
    <w:p w14:paraId="68C23B2B"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sz w:val="24"/>
          <w:szCs w:val="24"/>
          <w:lang w:val="en-GB"/>
        </w:rPr>
        <w:t xml:space="preserve">Recent reports about AstraZeneca claim that company, through their scientific projects and endeavours, have made use of their unique expertise in infectious diseases along with proprietary technologies of antibody discovery, for developing their current research efforts regarding prevailing pandemic. One key research endeavour that has yielded considerable </w:t>
      </w:r>
      <w:r w:rsidRPr="000A22A3">
        <w:rPr>
          <w:rFonts w:ascii="Times New Roman" w:eastAsia="Times New Roman" w:hAnsi="Times New Roman" w:cs="Times New Roman"/>
          <w:sz w:val="24"/>
          <w:szCs w:val="24"/>
          <w:lang w:val="en-GB"/>
        </w:rPr>
        <w:lastRenderedPageBreak/>
        <w:t xml:space="preserve">success to company is discovery of </w:t>
      </w:r>
      <w:r w:rsidR="002D5F85" w:rsidRPr="000A22A3">
        <w:rPr>
          <w:rFonts w:ascii="Times New Roman" w:eastAsia="Times New Roman" w:hAnsi="Times New Roman" w:cs="Times New Roman"/>
          <w:sz w:val="24"/>
          <w:szCs w:val="24"/>
          <w:lang w:val="en-GB"/>
        </w:rPr>
        <w:t>corona virus</w:t>
      </w:r>
      <w:r w:rsidRPr="000A22A3">
        <w:rPr>
          <w:rFonts w:ascii="Times New Roman" w:eastAsia="Times New Roman" w:hAnsi="Times New Roman" w:cs="Times New Roman"/>
          <w:sz w:val="24"/>
          <w:szCs w:val="24"/>
          <w:lang w:val="en-GB"/>
        </w:rPr>
        <w:t xml:space="preserve">-neutralising antibodies. In fact, scientific experts of concerned company are, at present concentrating on discovering mono colonial antibodies for progressing into next step, that is, clinical trial evolution (Ryan, 2020). While no definitive solution has been framed yet by global business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s, a significant fact to be considered at present is that workplaces, currently, need to be specifically centred upon human experiences. Specified company, at present has formulated strategies of engaging with governments and international health authorities. Further, the company has provided technological and scientific expertise to international authorities such as </w:t>
      </w:r>
      <w:r w:rsidRPr="000A22A3">
        <w:rPr>
          <w:rFonts w:ascii="Times New Roman" w:eastAsia="Times New Roman" w:hAnsi="Times New Roman" w:cs="Times New Roman"/>
          <w:b/>
          <w:i/>
          <w:sz w:val="24"/>
          <w:szCs w:val="24"/>
          <w:lang w:val="en-GB"/>
        </w:rPr>
        <w:t xml:space="preserve">World Health </w:t>
      </w:r>
      <w:r w:rsidR="006E2BEC">
        <w:rPr>
          <w:rFonts w:ascii="Times New Roman" w:eastAsia="Times New Roman" w:hAnsi="Times New Roman" w:cs="Times New Roman"/>
          <w:b/>
          <w:i/>
          <w:sz w:val="24"/>
          <w:szCs w:val="24"/>
          <w:lang w:val="en-GB"/>
        </w:rPr>
        <w:t>Organisation</w:t>
      </w:r>
      <w:r w:rsidRPr="000A22A3">
        <w:rPr>
          <w:rFonts w:ascii="Times New Roman" w:eastAsia="Times New Roman" w:hAnsi="Times New Roman" w:cs="Times New Roman"/>
          <w:b/>
          <w:i/>
          <w:sz w:val="24"/>
          <w:szCs w:val="24"/>
          <w:lang w:val="en-GB"/>
        </w:rPr>
        <w:t xml:space="preserve"> (WHO) </w:t>
      </w:r>
      <w:r w:rsidRPr="000A22A3">
        <w:rPr>
          <w:rFonts w:ascii="Times New Roman" w:eastAsia="Times New Roman" w:hAnsi="Times New Roman" w:cs="Times New Roman"/>
          <w:sz w:val="24"/>
          <w:szCs w:val="24"/>
          <w:lang w:val="en-GB"/>
        </w:rPr>
        <w:t xml:space="preserve">and </w:t>
      </w:r>
      <w:r w:rsidRPr="000A22A3">
        <w:rPr>
          <w:rFonts w:ascii="Times New Roman" w:eastAsia="Times New Roman" w:hAnsi="Times New Roman" w:cs="Times New Roman"/>
          <w:b/>
          <w:i/>
          <w:sz w:val="24"/>
          <w:szCs w:val="24"/>
          <w:lang w:val="en-GB"/>
        </w:rPr>
        <w:t>European Federation of Pharmaceutical Associations and Industries (EFPIA).</w:t>
      </w:r>
    </w:p>
    <w:p w14:paraId="7E64C266" w14:textId="77777777" w:rsidR="003F1568" w:rsidRPr="000A22A3" w:rsidRDefault="00A10447" w:rsidP="00F7449D">
      <w:pPr>
        <w:pStyle w:val="Normal1"/>
        <w:numPr>
          <w:ilvl w:val="0"/>
          <w:numId w:val="1"/>
        </w:numPr>
        <w:spacing w:before="100" w:beforeAutospacing="1" w:after="100" w:afterAutospacing="1" w:line="360" w:lineRule="auto"/>
        <w:jc w:val="both"/>
        <w:rPr>
          <w:rFonts w:ascii="Times New Roman" w:eastAsia="Times New Roman" w:hAnsi="Times New Roman" w:cs="Times New Roman"/>
          <w:b/>
          <w:i/>
          <w:sz w:val="24"/>
          <w:szCs w:val="24"/>
          <w:lang w:val="en-GB"/>
        </w:rPr>
      </w:pPr>
      <w:r w:rsidRPr="000A22A3">
        <w:rPr>
          <w:rFonts w:ascii="Times New Roman" w:eastAsia="Times New Roman" w:hAnsi="Times New Roman" w:cs="Times New Roman"/>
          <w:b/>
          <w:i/>
          <w:sz w:val="24"/>
          <w:szCs w:val="24"/>
          <w:lang w:val="en-GB"/>
        </w:rPr>
        <w:t>Adaptability to changes</w:t>
      </w:r>
    </w:p>
    <w:p w14:paraId="7A82C4D4" w14:textId="77777777" w:rsidR="003F1568" w:rsidRPr="000A22A3"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Within a matter of seven to eight months, the Covid19 </w:t>
      </w:r>
      <w:r w:rsidR="00696C6B" w:rsidRPr="000A22A3">
        <w:rPr>
          <w:rFonts w:ascii="Times New Roman" w:eastAsia="Times New Roman" w:hAnsi="Times New Roman" w:cs="Times New Roman"/>
          <w:sz w:val="24"/>
          <w:szCs w:val="24"/>
          <w:lang w:val="en-GB"/>
        </w:rPr>
        <w:t>pandemic</w:t>
      </w:r>
      <w:r w:rsidRPr="000A22A3">
        <w:rPr>
          <w:rFonts w:ascii="Times New Roman" w:eastAsia="Times New Roman" w:hAnsi="Times New Roman" w:cs="Times New Roman"/>
          <w:sz w:val="24"/>
          <w:szCs w:val="24"/>
          <w:lang w:val="en-GB"/>
        </w:rPr>
        <w:t xml:space="preserve"> has brought radical changes and transformations to people’s personal as well as their professional workplaces.  Face masks and sanitizers, today, have almost become a mandatory requirement for preservation of both personal and professional hygiene. Most radical change that any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 has faced so far, since onset of </w:t>
      </w:r>
      <w:r w:rsidR="00476339" w:rsidRPr="000A22A3">
        <w:rPr>
          <w:rFonts w:ascii="Times New Roman" w:eastAsia="Times New Roman" w:hAnsi="Times New Roman" w:cs="Times New Roman"/>
          <w:sz w:val="24"/>
          <w:szCs w:val="24"/>
          <w:lang w:val="en-GB"/>
        </w:rPr>
        <w:t>pandemic,</w:t>
      </w:r>
      <w:r w:rsidRPr="000A22A3">
        <w:rPr>
          <w:rFonts w:ascii="Times New Roman" w:eastAsia="Times New Roman" w:hAnsi="Times New Roman" w:cs="Times New Roman"/>
          <w:sz w:val="24"/>
          <w:szCs w:val="24"/>
          <w:lang w:val="en-GB"/>
        </w:rPr>
        <w:t xml:space="preserve"> is policy of working from home (WFH). Working remotely from home, has </w:t>
      </w:r>
      <w:r w:rsidR="002727C9" w:rsidRPr="000A22A3">
        <w:rPr>
          <w:rFonts w:ascii="Times New Roman" w:eastAsia="Times New Roman" w:hAnsi="Times New Roman" w:cs="Times New Roman"/>
          <w:sz w:val="24"/>
          <w:szCs w:val="24"/>
          <w:lang w:val="en-GB"/>
        </w:rPr>
        <w:t>affected</w:t>
      </w:r>
      <w:r w:rsidRPr="000A22A3">
        <w:rPr>
          <w:rFonts w:ascii="Times New Roman" w:eastAsia="Times New Roman" w:hAnsi="Times New Roman" w:cs="Times New Roman"/>
          <w:sz w:val="24"/>
          <w:szCs w:val="24"/>
          <w:lang w:val="en-GB"/>
        </w:rPr>
        <w:t xml:space="preserve"> employees’ beliefs, morals and value systems (August and </w:t>
      </w:r>
      <w:proofErr w:type="spellStart"/>
      <w:r w:rsidRPr="000A22A3">
        <w:rPr>
          <w:rFonts w:ascii="Times New Roman" w:eastAsia="Times New Roman" w:hAnsi="Times New Roman" w:cs="Times New Roman"/>
          <w:sz w:val="24"/>
          <w:szCs w:val="24"/>
          <w:lang w:val="en-GB"/>
        </w:rPr>
        <w:t>Trostle</w:t>
      </w:r>
      <w:proofErr w:type="spellEnd"/>
      <w:r w:rsidRPr="000A22A3">
        <w:rPr>
          <w:rFonts w:ascii="Times New Roman" w:eastAsia="Times New Roman" w:hAnsi="Times New Roman" w:cs="Times New Roman"/>
          <w:sz w:val="24"/>
          <w:szCs w:val="24"/>
          <w:lang w:val="en-GB"/>
        </w:rPr>
        <w:t xml:space="preserve">, 2018). However, in spite of initial hurdles arising from WFH policies, several key positive results are now being observed. These include increased productivity, engagement, performance, profitability and retention.  More importantly, physical distancing and social </w:t>
      </w:r>
      <w:r w:rsidR="001C2F9D" w:rsidRPr="000A22A3">
        <w:rPr>
          <w:rFonts w:ascii="Times New Roman" w:eastAsia="Times New Roman" w:hAnsi="Times New Roman" w:cs="Times New Roman"/>
          <w:sz w:val="24"/>
          <w:szCs w:val="24"/>
          <w:lang w:val="en-GB"/>
        </w:rPr>
        <w:t>isolation</w:t>
      </w:r>
      <w:r w:rsidRPr="000A22A3">
        <w:rPr>
          <w:rFonts w:ascii="Times New Roman" w:eastAsia="Times New Roman" w:hAnsi="Times New Roman" w:cs="Times New Roman"/>
          <w:sz w:val="24"/>
          <w:szCs w:val="24"/>
          <w:lang w:val="en-GB"/>
        </w:rPr>
        <w:t xml:space="preserve"> are at present, two crucial protocols that people are abiding by, both in their homes and at their offices. With the onset of the pandemic, professional decorum and workplace scenarios in majority of business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xml:space="preserve">s across the </w:t>
      </w:r>
      <w:r w:rsidR="002E2403" w:rsidRPr="000A22A3">
        <w:rPr>
          <w:rFonts w:ascii="Times New Roman" w:eastAsia="Times New Roman" w:hAnsi="Times New Roman" w:cs="Times New Roman"/>
          <w:sz w:val="24"/>
          <w:szCs w:val="24"/>
          <w:lang w:val="en-GB"/>
        </w:rPr>
        <w:t>globe</w:t>
      </w:r>
      <w:r w:rsidRPr="000A22A3">
        <w:rPr>
          <w:rFonts w:ascii="Times New Roman" w:eastAsia="Times New Roman" w:hAnsi="Times New Roman" w:cs="Times New Roman"/>
          <w:sz w:val="24"/>
          <w:szCs w:val="24"/>
          <w:lang w:val="en-GB"/>
        </w:rPr>
        <w:t xml:space="preserve"> have been undergoing radical metamorphoses. </w:t>
      </w:r>
    </w:p>
    <w:p w14:paraId="05C5E9F0" w14:textId="77777777" w:rsidR="003F1568" w:rsidRPr="000A22A3" w:rsidRDefault="00512D11" w:rsidP="00F7449D">
      <w:pPr>
        <w:pStyle w:val="Heading1"/>
        <w:spacing w:before="100" w:beforeAutospacing="1" w:after="100" w:afterAutospacing="1"/>
        <w:rPr>
          <w:lang w:val="en-GB"/>
        </w:rPr>
      </w:pPr>
      <w:bookmarkStart w:id="5" w:name="_Toc58513551"/>
      <w:r>
        <w:rPr>
          <w:lang w:val="en-GB"/>
        </w:rPr>
        <w:t>Conclusion</w:t>
      </w:r>
      <w:bookmarkEnd w:id="5"/>
    </w:p>
    <w:p w14:paraId="14AC457A" w14:textId="77777777" w:rsidR="00211602" w:rsidRDefault="00A10447"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r w:rsidRPr="000A22A3">
        <w:rPr>
          <w:rFonts w:ascii="Times New Roman" w:eastAsia="Times New Roman" w:hAnsi="Times New Roman" w:cs="Times New Roman"/>
          <w:sz w:val="24"/>
          <w:szCs w:val="24"/>
          <w:lang w:val="en-GB"/>
        </w:rPr>
        <w:t xml:space="preserve">Widespread impacts that current pandemic has inflicted upon professional workplace behaviour, is not something new. Past pandemics too brought massive changes to professional infrastructures, starting from city designs to bathroom structures. Yet, the kind of urgency that has befallen corporate offices to adapt to rapid </w:t>
      </w:r>
      <w:r w:rsidR="00A35E63" w:rsidRPr="000A22A3">
        <w:rPr>
          <w:rFonts w:ascii="Times New Roman" w:eastAsia="Times New Roman" w:hAnsi="Times New Roman" w:cs="Times New Roman"/>
          <w:sz w:val="24"/>
          <w:szCs w:val="24"/>
          <w:lang w:val="en-GB"/>
        </w:rPr>
        <w:t>changes</w:t>
      </w:r>
      <w:r w:rsidRPr="000A22A3">
        <w:rPr>
          <w:rFonts w:ascii="Times New Roman" w:eastAsia="Times New Roman" w:hAnsi="Times New Roman" w:cs="Times New Roman"/>
          <w:sz w:val="24"/>
          <w:szCs w:val="24"/>
          <w:lang w:val="en-GB"/>
        </w:rPr>
        <w:t xml:space="preserve"> was never witnessed before. It has become a call of the hour to tail</w:t>
      </w:r>
      <w:r w:rsidR="005B6BA5">
        <w:rPr>
          <w:rFonts w:ascii="Times New Roman" w:eastAsia="Times New Roman" w:hAnsi="Times New Roman" w:cs="Times New Roman"/>
          <w:sz w:val="24"/>
          <w:szCs w:val="24"/>
          <w:lang w:val="en-GB"/>
        </w:rPr>
        <w:t>or workplaces according to post-pandemic</w:t>
      </w:r>
      <w:r w:rsidRPr="000A22A3">
        <w:rPr>
          <w:rFonts w:ascii="Times New Roman" w:eastAsia="Times New Roman" w:hAnsi="Times New Roman" w:cs="Times New Roman"/>
          <w:sz w:val="24"/>
          <w:szCs w:val="24"/>
          <w:lang w:val="en-GB"/>
        </w:rPr>
        <w:t xml:space="preserve"> mindset. AstraZeneca is a science-based, global pharmaceuticals company, </w:t>
      </w:r>
      <w:r w:rsidR="00FA20E7" w:rsidRPr="000A22A3">
        <w:rPr>
          <w:rFonts w:ascii="Times New Roman" w:eastAsia="Times New Roman" w:hAnsi="Times New Roman" w:cs="Times New Roman"/>
          <w:sz w:val="24"/>
          <w:szCs w:val="24"/>
          <w:lang w:val="en-GB"/>
        </w:rPr>
        <w:t>headquartered</w:t>
      </w:r>
      <w:r w:rsidRPr="000A22A3">
        <w:rPr>
          <w:rFonts w:ascii="Times New Roman" w:eastAsia="Times New Roman" w:hAnsi="Times New Roman" w:cs="Times New Roman"/>
          <w:sz w:val="24"/>
          <w:szCs w:val="24"/>
          <w:lang w:val="en-GB"/>
        </w:rPr>
        <w:t xml:space="preserve"> in </w:t>
      </w:r>
      <w:r w:rsidRPr="000A22A3">
        <w:rPr>
          <w:rFonts w:ascii="Times New Roman" w:eastAsia="Times New Roman" w:hAnsi="Times New Roman" w:cs="Times New Roman"/>
          <w:sz w:val="24"/>
          <w:szCs w:val="24"/>
          <w:lang w:val="en-GB"/>
        </w:rPr>
        <w:lastRenderedPageBreak/>
        <w:t xml:space="preserve">Cambridge, England. It has a portfolio of a range of products and medicines for major diseases such as cardiovascular and gastrointestinal diseases, cancer, neuroscience, respiratory ailments, infections and inflammations. </w:t>
      </w:r>
      <w:r w:rsidR="004D46C4" w:rsidRPr="000A22A3">
        <w:rPr>
          <w:rFonts w:ascii="Times New Roman" w:eastAsia="Times New Roman" w:hAnsi="Times New Roman" w:cs="Times New Roman"/>
          <w:sz w:val="24"/>
          <w:szCs w:val="24"/>
          <w:lang w:val="en-GB"/>
        </w:rPr>
        <w:t>People use AstraZeneca’s innovative medicines</w:t>
      </w:r>
      <w:r w:rsidRPr="000A22A3">
        <w:rPr>
          <w:rFonts w:ascii="Times New Roman" w:eastAsia="Times New Roman" w:hAnsi="Times New Roman" w:cs="Times New Roman"/>
          <w:sz w:val="24"/>
          <w:szCs w:val="24"/>
          <w:lang w:val="en-GB"/>
        </w:rPr>
        <w:t xml:space="preserve"> across the globe. The following report aimed to develop effective ideas and strategies for potential thinking in selected UK-based firms, with particular emphasis on impacts of prevailing Covid19 pandemic. In this regard, this report also underlined and discussed principal and relevant theories of management that can be put to use amidst a situation of pandemic and importance of applying chosen theories on specified </w:t>
      </w:r>
      <w:r w:rsidR="006E2BEC">
        <w:rPr>
          <w:rFonts w:ascii="Times New Roman" w:eastAsia="Times New Roman" w:hAnsi="Times New Roman" w:cs="Times New Roman"/>
          <w:sz w:val="24"/>
          <w:szCs w:val="24"/>
          <w:lang w:val="en-GB"/>
        </w:rPr>
        <w:t>Organisation</w:t>
      </w:r>
      <w:r w:rsidRPr="000A22A3">
        <w:rPr>
          <w:rFonts w:ascii="Times New Roman" w:eastAsia="Times New Roman" w:hAnsi="Times New Roman" w:cs="Times New Roman"/>
          <w:sz w:val="24"/>
          <w:szCs w:val="24"/>
          <w:lang w:val="en-GB"/>
        </w:rPr>
        <w:t>. This report further made a critical evaluation of selected theories, in order to reflect upon differences in ways of interpreting the theories amongst employees with different values, attitudes and beliefs. Having done so, report eventually provided practicable and appropriate recommendations along with justifications, for crucial organisational changes that need to be undertaken for AstraZeneca, following post-</w:t>
      </w:r>
      <w:proofErr w:type="spellStart"/>
      <w:r w:rsidRPr="000A22A3">
        <w:rPr>
          <w:rFonts w:ascii="Times New Roman" w:eastAsia="Times New Roman" w:hAnsi="Times New Roman" w:cs="Times New Roman"/>
          <w:sz w:val="24"/>
          <w:szCs w:val="24"/>
          <w:lang w:val="en-GB"/>
        </w:rPr>
        <w:t>covid</w:t>
      </w:r>
      <w:proofErr w:type="spellEnd"/>
      <w:r w:rsidRPr="000A22A3">
        <w:rPr>
          <w:rFonts w:ascii="Times New Roman" w:eastAsia="Times New Roman" w:hAnsi="Times New Roman" w:cs="Times New Roman"/>
          <w:sz w:val="24"/>
          <w:szCs w:val="24"/>
          <w:lang w:val="en-GB"/>
        </w:rPr>
        <w:t xml:space="preserve"> mindset of employees. These recommendations </w:t>
      </w:r>
      <w:r w:rsidR="00B7406F">
        <w:rPr>
          <w:rFonts w:ascii="Times New Roman" w:eastAsia="Times New Roman" w:hAnsi="Times New Roman" w:cs="Times New Roman"/>
          <w:sz w:val="24"/>
          <w:szCs w:val="24"/>
          <w:lang w:val="en-GB"/>
        </w:rPr>
        <w:t>are important</w:t>
      </w:r>
      <w:r w:rsidRPr="000A22A3">
        <w:rPr>
          <w:rFonts w:ascii="Times New Roman" w:eastAsia="Times New Roman" w:hAnsi="Times New Roman" w:cs="Times New Roman"/>
          <w:sz w:val="24"/>
          <w:szCs w:val="24"/>
          <w:lang w:val="en-GB"/>
        </w:rPr>
        <w:t xml:space="preserve"> for purposes of creating effective grounds for employees to confront current challenges, and in turn, make them more resilient for future.  </w:t>
      </w:r>
    </w:p>
    <w:p w14:paraId="2FF21005" w14:textId="77777777" w:rsidR="00211602" w:rsidRDefault="00211602" w:rsidP="00F7449D">
      <w:pPr>
        <w:spacing w:before="100" w:beforeAutospacing="1" w:after="100" w:afterAutospacing="1"/>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45D5A38" w14:textId="77777777" w:rsidR="00211602" w:rsidRDefault="00211602" w:rsidP="00F7449D">
      <w:pPr>
        <w:pStyle w:val="Heading1"/>
        <w:spacing w:before="100" w:beforeAutospacing="1" w:after="100" w:afterAutospacing="1"/>
      </w:pPr>
      <w:bookmarkStart w:id="6" w:name="_Toc58513552"/>
      <w:r>
        <w:lastRenderedPageBreak/>
        <w:t>Reference list</w:t>
      </w:r>
      <w:bookmarkEnd w:id="6"/>
    </w:p>
    <w:p w14:paraId="3C5AFE58"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b/>
          <w:sz w:val="24"/>
          <w:szCs w:val="24"/>
        </w:rPr>
      </w:pPr>
      <w:r w:rsidRPr="00B32820">
        <w:rPr>
          <w:rFonts w:ascii="Times New Roman" w:eastAsia="Times New Roman" w:hAnsi="Times New Roman" w:cs="Times New Roman"/>
          <w:b/>
          <w:sz w:val="24"/>
          <w:szCs w:val="24"/>
        </w:rPr>
        <w:t>Book</w:t>
      </w:r>
    </w:p>
    <w:p w14:paraId="09DC544F"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B32820">
        <w:rPr>
          <w:rFonts w:ascii="Times New Roman" w:eastAsia="Times New Roman" w:hAnsi="Times New Roman" w:cs="Times New Roman"/>
          <w:sz w:val="24"/>
          <w:szCs w:val="24"/>
        </w:rPr>
        <w:t xml:space="preserve">Ryan, J.M. ed., 2020. </w:t>
      </w:r>
      <w:r w:rsidRPr="00B32820">
        <w:rPr>
          <w:rFonts w:ascii="Times New Roman" w:eastAsia="Times New Roman" w:hAnsi="Times New Roman" w:cs="Times New Roman"/>
          <w:i/>
          <w:iCs/>
          <w:sz w:val="24"/>
          <w:szCs w:val="24"/>
        </w:rPr>
        <w:t>COVID-19: Volume I: Global Pandemic, Societal Responses, Ideological Solutions</w:t>
      </w:r>
      <w:r w:rsidRPr="00B3282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Abingdon: </w:t>
      </w:r>
      <w:r w:rsidRPr="00B32820">
        <w:rPr>
          <w:rFonts w:ascii="Times New Roman" w:eastAsia="Times New Roman" w:hAnsi="Times New Roman" w:cs="Times New Roman"/>
          <w:sz w:val="24"/>
          <w:szCs w:val="24"/>
        </w:rPr>
        <w:t>Routledge.</w:t>
      </w:r>
    </w:p>
    <w:p w14:paraId="649B021C"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b/>
          <w:sz w:val="24"/>
          <w:szCs w:val="24"/>
        </w:rPr>
      </w:pPr>
      <w:r w:rsidRPr="00B32820">
        <w:rPr>
          <w:rFonts w:ascii="Times New Roman" w:eastAsia="Times New Roman" w:hAnsi="Times New Roman" w:cs="Times New Roman"/>
          <w:b/>
          <w:sz w:val="24"/>
          <w:szCs w:val="24"/>
        </w:rPr>
        <w:t>Journals</w:t>
      </w:r>
    </w:p>
    <w:p w14:paraId="29ACDAD8"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B32820">
        <w:rPr>
          <w:rFonts w:ascii="Times New Roman" w:eastAsia="Times New Roman" w:hAnsi="Times New Roman" w:cs="Times New Roman"/>
          <w:sz w:val="24"/>
          <w:szCs w:val="24"/>
        </w:rPr>
        <w:t xml:space="preserve">August, E. and </w:t>
      </w:r>
      <w:proofErr w:type="spellStart"/>
      <w:r w:rsidRPr="00B32820">
        <w:rPr>
          <w:rFonts w:ascii="Times New Roman" w:eastAsia="Times New Roman" w:hAnsi="Times New Roman" w:cs="Times New Roman"/>
          <w:sz w:val="24"/>
          <w:szCs w:val="24"/>
        </w:rPr>
        <w:t>Trostle</w:t>
      </w:r>
      <w:proofErr w:type="spellEnd"/>
      <w:r w:rsidRPr="00B32820">
        <w:rPr>
          <w:rFonts w:ascii="Times New Roman" w:eastAsia="Times New Roman" w:hAnsi="Times New Roman" w:cs="Times New Roman"/>
          <w:sz w:val="24"/>
          <w:szCs w:val="24"/>
        </w:rPr>
        <w:t xml:space="preserve">, J.A., 2018. Using writing assignments to promote critical thinking, learning and professional identity: the epidemiology workplace writing repository. </w:t>
      </w:r>
      <w:r w:rsidRPr="00B32820">
        <w:rPr>
          <w:rFonts w:ascii="Times New Roman" w:eastAsia="Times New Roman" w:hAnsi="Times New Roman" w:cs="Times New Roman"/>
          <w:i/>
          <w:iCs/>
          <w:sz w:val="24"/>
          <w:szCs w:val="24"/>
        </w:rPr>
        <w:t>Journal of Public Health</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40</w:t>
      </w:r>
      <w:r w:rsidRPr="00B32820">
        <w:rPr>
          <w:rFonts w:ascii="Times New Roman" w:eastAsia="Times New Roman" w:hAnsi="Times New Roman" w:cs="Times New Roman"/>
          <w:sz w:val="24"/>
          <w:szCs w:val="24"/>
        </w:rPr>
        <w:t xml:space="preserve">(3), </w:t>
      </w:r>
      <w:proofErr w:type="gramStart"/>
      <w:r w:rsidRPr="00B32820">
        <w:rPr>
          <w:rFonts w:ascii="Times New Roman" w:eastAsia="Times New Roman" w:hAnsi="Times New Roman" w:cs="Times New Roman"/>
          <w:sz w:val="24"/>
          <w:szCs w:val="24"/>
        </w:rPr>
        <w:t>pp.e</w:t>
      </w:r>
      <w:proofErr w:type="gramEnd"/>
      <w:r w:rsidRPr="00B32820">
        <w:rPr>
          <w:rFonts w:ascii="Times New Roman" w:eastAsia="Times New Roman" w:hAnsi="Times New Roman" w:cs="Times New Roman"/>
          <w:sz w:val="24"/>
          <w:szCs w:val="24"/>
        </w:rPr>
        <w:t>419-e422.</w:t>
      </w:r>
    </w:p>
    <w:p w14:paraId="67544ECF"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B32820">
        <w:rPr>
          <w:rFonts w:ascii="Times New Roman" w:eastAsia="Times New Roman" w:hAnsi="Times New Roman" w:cs="Times New Roman"/>
          <w:sz w:val="24"/>
          <w:szCs w:val="24"/>
        </w:rPr>
        <w:t>Caponecchia</w:t>
      </w:r>
      <w:proofErr w:type="spellEnd"/>
      <w:r w:rsidRPr="00B32820">
        <w:rPr>
          <w:rFonts w:ascii="Times New Roman" w:eastAsia="Times New Roman" w:hAnsi="Times New Roman" w:cs="Times New Roman"/>
          <w:sz w:val="24"/>
          <w:szCs w:val="24"/>
        </w:rPr>
        <w:t xml:space="preserve">, C. and </w:t>
      </w:r>
      <w:proofErr w:type="spellStart"/>
      <w:r w:rsidRPr="00B32820">
        <w:rPr>
          <w:rFonts w:ascii="Times New Roman" w:eastAsia="Times New Roman" w:hAnsi="Times New Roman" w:cs="Times New Roman"/>
          <w:sz w:val="24"/>
          <w:szCs w:val="24"/>
        </w:rPr>
        <w:t>Mayland</w:t>
      </w:r>
      <w:proofErr w:type="spellEnd"/>
      <w:r w:rsidRPr="00B32820">
        <w:rPr>
          <w:rFonts w:ascii="Times New Roman" w:eastAsia="Times New Roman" w:hAnsi="Times New Roman" w:cs="Times New Roman"/>
          <w:sz w:val="24"/>
          <w:szCs w:val="24"/>
        </w:rPr>
        <w:t xml:space="preserve">, E.C., 2020. Transitioning to job redesign: improving workplace health and safety in the COVID-19 era. </w:t>
      </w:r>
      <w:r w:rsidRPr="00B32820">
        <w:rPr>
          <w:rFonts w:ascii="Times New Roman" w:eastAsia="Times New Roman" w:hAnsi="Times New Roman" w:cs="Times New Roman"/>
          <w:i/>
          <w:iCs/>
          <w:sz w:val="24"/>
          <w:szCs w:val="24"/>
        </w:rPr>
        <w:t>Occupational and Environmental Medicine</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77</w:t>
      </w:r>
      <w:r w:rsidRPr="00B32820">
        <w:rPr>
          <w:rFonts w:ascii="Times New Roman" w:eastAsia="Times New Roman" w:hAnsi="Times New Roman" w:cs="Times New Roman"/>
          <w:sz w:val="24"/>
          <w:szCs w:val="24"/>
        </w:rPr>
        <w:t>(12), pp.868-868.</w:t>
      </w:r>
    </w:p>
    <w:p w14:paraId="286039D6"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B32820">
        <w:rPr>
          <w:rFonts w:ascii="Times New Roman" w:eastAsia="Times New Roman" w:hAnsi="Times New Roman" w:cs="Times New Roman"/>
          <w:sz w:val="24"/>
          <w:szCs w:val="24"/>
        </w:rPr>
        <w:t xml:space="preserve">Cletus, H.E., Mahmood, N.A., Umar, A. and Ibrahim, A.D., 2018. Prospects and challenges of workplace diversity in modern day </w:t>
      </w:r>
      <w:proofErr w:type="spellStart"/>
      <w:r w:rsidR="006E2BEC">
        <w:rPr>
          <w:rFonts w:ascii="Times New Roman" w:eastAsia="Times New Roman" w:hAnsi="Times New Roman" w:cs="Times New Roman"/>
          <w:sz w:val="24"/>
          <w:szCs w:val="24"/>
        </w:rPr>
        <w:t>Organisation</w:t>
      </w:r>
      <w:r w:rsidRPr="00B32820">
        <w:rPr>
          <w:rFonts w:ascii="Times New Roman" w:eastAsia="Times New Roman" w:hAnsi="Times New Roman" w:cs="Times New Roman"/>
          <w:sz w:val="24"/>
          <w:szCs w:val="24"/>
        </w:rPr>
        <w:t>s</w:t>
      </w:r>
      <w:proofErr w:type="spellEnd"/>
      <w:r w:rsidRPr="00B32820">
        <w:rPr>
          <w:rFonts w:ascii="Times New Roman" w:eastAsia="Times New Roman" w:hAnsi="Times New Roman" w:cs="Times New Roman"/>
          <w:sz w:val="24"/>
          <w:szCs w:val="24"/>
        </w:rPr>
        <w:t xml:space="preserve">: A critical review. </w:t>
      </w:r>
      <w:r w:rsidRPr="00B32820">
        <w:rPr>
          <w:rFonts w:ascii="Times New Roman" w:eastAsia="Times New Roman" w:hAnsi="Times New Roman" w:cs="Times New Roman"/>
          <w:i/>
          <w:iCs/>
          <w:sz w:val="24"/>
          <w:szCs w:val="24"/>
        </w:rPr>
        <w:t>HOLISTICA–Journal of Business and Public Administration</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9</w:t>
      </w:r>
      <w:r w:rsidRPr="00B32820">
        <w:rPr>
          <w:rFonts w:ascii="Times New Roman" w:eastAsia="Times New Roman" w:hAnsi="Times New Roman" w:cs="Times New Roman"/>
          <w:sz w:val="24"/>
          <w:szCs w:val="24"/>
        </w:rPr>
        <w:t>(2), pp.35-52.</w:t>
      </w:r>
    </w:p>
    <w:p w14:paraId="0E978A08"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B32820">
        <w:rPr>
          <w:rFonts w:ascii="Times New Roman" w:eastAsia="Times New Roman" w:hAnsi="Times New Roman" w:cs="Times New Roman"/>
          <w:sz w:val="24"/>
          <w:szCs w:val="24"/>
        </w:rPr>
        <w:t xml:space="preserve">Kumar, A., Luthra, S., </w:t>
      </w:r>
      <w:proofErr w:type="spellStart"/>
      <w:r w:rsidRPr="00B32820">
        <w:rPr>
          <w:rFonts w:ascii="Times New Roman" w:eastAsia="Times New Roman" w:hAnsi="Times New Roman" w:cs="Times New Roman"/>
          <w:sz w:val="24"/>
          <w:szCs w:val="24"/>
        </w:rPr>
        <w:t>Mangla</w:t>
      </w:r>
      <w:proofErr w:type="spellEnd"/>
      <w:r w:rsidRPr="00B32820">
        <w:rPr>
          <w:rFonts w:ascii="Times New Roman" w:eastAsia="Times New Roman" w:hAnsi="Times New Roman" w:cs="Times New Roman"/>
          <w:sz w:val="24"/>
          <w:szCs w:val="24"/>
        </w:rPr>
        <w:t xml:space="preserve">, S.K. and </w:t>
      </w:r>
      <w:proofErr w:type="spellStart"/>
      <w:r w:rsidRPr="00B32820">
        <w:rPr>
          <w:rFonts w:ascii="Times New Roman" w:eastAsia="Times New Roman" w:hAnsi="Times New Roman" w:cs="Times New Roman"/>
          <w:sz w:val="24"/>
          <w:szCs w:val="24"/>
        </w:rPr>
        <w:t>Kazançoğlu</w:t>
      </w:r>
      <w:proofErr w:type="spellEnd"/>
      <w:r w:rsidRPr="00B32820">
        <w:rPr>
          <w:rFonts w:ascii="Times New Roman" w:eastAsia="Times New Roman" w:hAnsi="Times New Roman" w:cs="Times New Roman"/>
          <w:sz w:val="24"/>
          <w:szCs w:val="24"/>
        </w:rPr>
        <w:t xml:space="preserve">, Y., 2020. COVID-19 impact on sustainable production and operations management. </w:t>
      </w:r>
      <w:r w:rsidRPr="00B32820">
        <w:rPr>
          <w:rFonts w:ascii="Times New Roman" w:eastAsia="Times New Roman" w:hAnsi="Times New Roman" w:cs="Times New Roman"/>
          <w:i/>
          <w:iCs/>
          <w:sz w:val="24"/>
          <w:szCs w:val="24"/>
        </w:rPr>
        <w:t>Sustainable Operations and Computers</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1</w:t>
      </w:r>
      <w:r w:rsidRPr="00B32820">
        <w:rPr>
          <w:rFonts w:ascii="Times New Roman" w:eastAsia="Times New Roman" w:hAnsi="Times New Roman" w:cs="Times New Roman"/>
          <w:sz w:val="24"/>
          <w:szCs w:val="24"/>
        </w:rPr>
        <w:t>, pp.1-7.</w:t>
      </w:r>
    </w:p>
    <w:p w14:paraId="66970CBA"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B32820">
        <w:rPr>
          <w:rFonts w:ascii="Times New Roman" w:eastAsia="Times New Roman" w:hAnsi="Times New Roman" w:cs="Times New Roman"/>
          <w:sz w:val="24"/>
          <w:szCs w:val="24"/>
        </w:rPr>
        <w:t>Mobo</w:t>
      </w:r>
      <w:proofErr w:type="spellEnd"/>
      <w:r w:rsidRPr="00B32820">
        <w:rPr>
          <w:rFonts w:ascii="Times New Roman" w:eastAsia="Times New Roman" w:hAnsi="Times New Roman" w:cs="Times New Roman"/>
          <w:sz w:val="24"/>
          <w:szCs w:val="24"/>
        </w:rPr>
        <w:t xml:space="preserve">, F., 2020. The Impact of Human Resources Management Practice amidst COVID-19. </w:t>
      </w:r>
      <w:r w:rsidRPr="00B32820">
        <w:rPr>
          <w:rFonts w:ascii="Times New Roman" w:eastAsia="Times New Roman" w:hAnsi="Times New Roman" w:cs="Times New Roman"/>
          <w:i/>
          <w:iCs/>
          <w:sz w:val="24"/>
          <w:szCs w:val="24"/>
        </w:rPr>
        <w:t>International Journal of Multidisciplinary: Applied Business and Education Research</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1</w:t>
      </w:r>
      <w:r w:rsidRPr="00B32820">
        <w:rPr>
          <w:rFonts w:ascii="Times New Roman" w:eastAsia="Times New Roman" w:hAnsi="Times New Roman" w:cs="Times New Roman"/>
          <w:sz w:val="24"/>
          <w:szCs w:val="24"/>
        </w:rPr>
        <w:t>(1), pp.1-3.</w:t>
      </w:r>
    </w:p>
    <w:p w14:paraId="4BD021C6" w14:textId="77777777" w:rsidR="00211602"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B32820">
        <w:rPr>
          <w:rFonts w:ascii="Times New Roman" w:eastAsia="Times New Roman" w:hAnsi="Times New Roman" w:cs="Times New Roman"/>
          <w:sz w:val="24"/>
          <w:szCs w:val="24"/>
        </w:rPr>
        <w:t xml:space="preserve">Pacheco, T., Coulombe, S., Khalil, C., Meunier, S., </w:t>
      </w:r>
      <w:proofErr w:type="spellStart"/>
      <w:r w:rsidRPr="00B32820">
        <w:rPr>
          <w:rFonts w:ascii="Times New Roman" w:eastAsia="Times New Roman" w:hAnsi="Times New Roman" w:cs="Times New Roman"/>
          <w:sz w:val="24"/>
          <w:szCs w:val="24"/>
        </w:rPr>
        <w:t>Doucerain</w:t>
      </w:r>
      <w:proofErr w:type="spellEnd"/>
      <w:r w:rsidRPr="00B32820">
        <w:rPr>
          <w:rFonts w:ascii="Times New Roman" w:eastAsia="Times New Roman" w:hAnsi="Times New Roman" w:cs="Times New Roman"/>
          <w:sz w:val="24"/>
          <w:szCs w:val="24"/>
        </w:rPr>
        <w:t xml:space="preserve">, M., Auger, É. and Cox, E., 2020. Job security and the promotion of workers’ wellbeing in the midst of the COVID-19 pandemic: A study with Canadian workers one to two weeks after the initiation of social distancing measures. </w:t>
      </w:r>
      <w:r w:rsidRPr="00B32820">
        <w:rPr>
          <w:rFonts w:ascii="Times New Roman" w:eastAsia="Times New Roman" w:hAnsi="Times New Roman" w:cs="Times New Roman"/>
          <w:i/>
          <w:iCs/>
          <w:sz w:val="24"/>
          <w:szCs w:val="24"/>
        </w:rPr>
        <w:t>International Journal of Wellbeing</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10</w:t>
      </w:r>
      <w:r w:rsidRPr="00B32820">
        <w:rPr>
          <w:rFonts w:ascii="Times New Roman" w:eastAsia="Times New Roman" w:hAnsi="Times New Roman" w:cs="Times New Roman"/>
          <w:sz w:val="24"/>
          <w:szCs w:val="24"/>
        </w:rPr>
        <w:t>(3).</w:t>
      </w:r>
    </w:p>
    <w:p w14:paraId="0AAC797B"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B32820">
        <w:rPr>
          <w:rFonts w:ascii="Times New Roman" w:eastAsia="Times New Roman" w:hAnsi="Times New Roman" w:cs="Times New Roman"/>
          <w:sz w:val="24"/>
          <w:szCs w:val="24"/>
        </w:rPr>
        <w:t>Sapkal</w:t>
      </w:r>
      <w:proofErr w:type="spellEnd"/>
      <w:r w:rsidRPr="00B32820">
        <w:rPr>
          <w:rFonts w:ascii="Times New Roman" w:eastAsia="Times New Roman" w:hAnsi="Times New Roman" w:cs="Times New Roman"/>
          <w:sz w:val="24"/>
          <w:szCs w:val="24"/>
        </w:rPr>
        <w:t xml:space="preserve">, R.S., 2020. Saving Jobs and Averting Lay-offs amidst COVID-19 Lockdown. </w:t>
      </w:r>
      <w:r w:rsidRPr="00B32820">
        <w:rPr>
          <w:rFonts w:ascii="Times New Roman" w:eastAsia="Times New Roman" w:hAnsi="Times New Roman" w:cs="Times New Roman"/>
          <w:i/>
          <w:iCs/>
          <w:sz w:val="24"/>
          <w:szCs w:val="24"/>
        </w:rPr>
        <w:t>Management Act</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55</w:t>
      </w:r>
      <w:r w:rsidRPr="00B32820">
        <w:rPr>
          <w:rFonts w:ascii="Times New Roman" w:eastAsia="Times New Roman" w:hAnsi="Times New Roman" w:cs="Times New Roman"/>
          <w:sz w:val="24"/>
          <w:szCs w:val="24"/>
        </w:rPr>
        <w:t>(19), p.25.</w:t>
      </w:r>
    </w:p>
    <w:p w14:paraId="15BD2147" w14:textId="77777777" w:rsidR="00211602" w:rsidRPr="00B32820"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B32820">
        <w:rPr>
          <w:rFonts w:ascii="Times New Roman" w:eastAsia="Times New Roman" w:hAnsi="Times New Roman" w:cs="Times New Roman"/>
          <w:sz w:val="24"/>
          <w:szCs w:val="24"/>
        </w:rPr>
        <w:lastRenderedPageBreak/>
        <w:t xml:space="preserve">Stephens, K.K., Jahn, J.L., Fox, S., </w:t>
      </w:r>
      <w:proofErr w:type="spellStart"/>
      <w:r w:rsidRPr="00B32820">
        <w:rPr>
          <w:rFonts w:ascii="Times New Roman" w:eastAsia="Times New Roman" w:hAnsi="Times New Roman" w:cs="Times New Roman"/>
          <w:sz w:val="24"/>
          <w:szCs w:val="24"/>
        </w:rPr>
        <w:t>Charoensap</w:t>
      </w:r>
      <w:proofErr w:type="spellEnd"/>
      <w:r w:rsidRPr="00B32820">
        <w:rPr>
          <w:rFonts w:ascii="Times New Roman" w:eastAsia="Times New Roman" w:hAnsi="Times New Roman" w:cs="Times New Roman"/>
          <w:sz w:val="24"/>
          <w:szCs w:val="24"/>
        </w:rPr>
        <w:t xml:space="preserve">-Kelly, P., Mitra, R., Sutton, J., Waters, E.D., </w:t>
      </w:r>
      <w:proofErr w:type="spellStart"/>
      <w:r w:rsidRPr="00B32820">
        <w:rPr>
          <w:rFonts w:ascii="Times New Roman" w:eastAsia="Times New Roman" w:hAnsi="Times New Roman" w:cs="Times New Roman"/>
          <w:sz w:val="24"/>
          <w:szCs w:val="24"/>
        </w:rPr>
        <w:t>Xie</w:t>
      </w:r>
      <w:proofErr w:type="spellEnd"/>
      <w:r w:rsidRPr="00B32820">
        <w:rPr>
          <w:rFonts w:ascii="Times New Roman" w:eastAsia="Times New Roman" w:hAnsi="Times New Roman" w:cs="Times New Roman"/>
          <w:sz w:val="24"/>
          <w:szCs w:val="24"/>
        </w:rPr>
        <w:t xml:space="preserve">, B. and </w:t>
      </w:r>
      <w:proofErr w:type="spellStart"/>
      <w:r w:rsidRPr="00B32820">
        <w:rPr>
          <w:rFonts w:ascii="Times New Roman" w:eastAsia="Times New Roman" w:hAnsi="Times New Roman" w:cs="Times New Roman"/>
          <w:sz w:val="24"/>
          <w:szCs w:val="24"/>
        </w:rPr>
        <w:t>Meisenbach</w:t>
      </w:r>
      <w:proofErr w:type="spellEnd"/>
      <w:r w:rsidRPr="00B32820">
        <w:rPr>
          <w:rFonts w:ascii="Times New Roman" w:eastAsia="Times New Roman" w:hAnsi="Times New Roman" w:cs="Times New Roman"/>
          <w:sz w:val="24"/>
          <w:szCs w:val="24"/>
        </w:rPr>
        <w:t xml:space="preserve">, R.J., 2020. Collective sensemaking around COVID-19: experiences, concerns, and agendas for our rapidly changing </w:t>
      </w:r>
      <w:proofErr w:type="spellStart"/>
      <w:r w:rsidR="006E2BEC">
        <w:rPr>
          <w:rFonts w:ascii="Times New Roman" w:eastAsia="Times New Roman" w:hAnsi="Times New Roman" w:cs="Times New Roman"/>
          <w:sz w:val="24"/>
          <w:szCs w:val="24"/>
        </w:rPr>
        <w:t>Organisation</w:t>
      </w:r>
      <w:r w:rsidRPr="00B32820">
        <w:rPr>
          <w:rFonts w:ascii="Times New Roman" w:eastAsia="Times New Roman" w:hAnsi="Times New Roman" w:cs="Times New Roman"/>
          <w:sz w:val="24"/>
          <w:szCs w:val="24"/>
        </w:rPr>
        <w:t>al</w:t>
      </w:r>
      <w:proofErr w:type="spellEnd"/>
      <w:r w:rsidRPr="00B32820">
        <w:rPr>
          <w:rFonts w:ascii="Times New Roman" w:eastAsia="Times New Roman" w:hAnsi="Times New Roman" w:cs="Times New Roman"/>
          <w:sz w:val="24"/>
          <w:szCs w:val="24"/>
        </w:rPr>
        <w:t xml:space="preserve"> lives. </w:t>
      </w:r>
      <w:r w:rsidRPr="00B32820">
        <w:rPr>
          <w:rFonts w:ascii="Times New Roman" w:eastAsia="Times New Roman" w:hAnsi="Times New Roman" w:cs="Times New Roman"/>
          <w:i/>
          <w:iCs/>
          <w:sz w:val="24"/>
          <w:szCs w:val="24"/>
        </w:rPr>
        <w:t>Management Communication Quarterly</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34</w:t>
      </w:r>
      <w:r w:rsidRPr="00B32820">
        <w:rPr>
          <w:rFonts w:ascii="Times New Roman" w:eastAsia="Times New Roman" w:hAnsi="Times New Roman" w:cs="Times New Roman"/>
          <w:sz w:val="24"/>
          <w:szCs w:val="24"/>
        </w:rPr>
        <w:t>(3), pp.426-457.</w:t>
      </w:r>
    </w:p>
    <w:p w14:paraId="13B2601C" w14:textId="77777777" w:rsidR="00211602"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B32820">
        <w:rPr>
          <w:rFonts w:ascii="Times New Roman" w:eastAsia="Times New Roman" w:hAnsi="Times New Roman" w:cs="Times New Roman"/>
          <w:sz w:val="24"/>
          <w:szCs w:val="24"/>
        </w:rPr>
        <w:t>Tripathy</w:t>
      </w:r>
      <w:proofErr w:type="spellEnd"/>
      <w:r w:rsidRPr="00B32820">
        <w:rPr>
          <w:rFonts w:ascii="Times New Roman" w:eastAsia="Times New Roman" w:hAnsi="Times New Roman" w:cs="Times New Roman"/>
          <w:sz w:val="24"/>
          <w:szCs w:val="24"/>
        </w:rPr>
        <w:t xml:space="preserve">, M., 2020. Dimensions of critical thinking in workplace management &amp; personal development: a conceptual analysis. </w:t>
      </w:r>
      <w:r w:rsidRPr="00B32820">
        <w:rPr>
          <w:rFonts w:ascii="Times New Roman" w:eastAsia="Times New Roman" w:hAnsi="Times New Roman" w:cs="Times New Roman"/>
          <w:i/>
          <w:iCs/>
          <w:sz w:val="24"/>
          <w:szCs w:val="24"/>
        </w:rPr>
        <w:t>Multidisciplinary Journal for Education, Social and Technological Sciences</w:t>
      </w:r>
      <w:r w:rsidRPr="00B32820">
        <w:rPr>
          <w:rFonts w:ascii="Times New Roman" w:eastAsia="Times New Roman" w:hAnsi="Times New Roman" w:cs="Times New Roman"/>
          <w:sz w:val="24"/>
          <w:szCs w:val="24"/>
        </w:rPr>
        <w:t xml:space="preserve">, </w:t>
      </w:r>
      <w:r w:rsidRPr="00B32820">
        <w:rPr>
          <w:rFonts w:ascii="Times New Roman" w:eastAsia="Times New Roman" w:hAnsi="Times New Roman" w:cs="Times New Roman"/>
          <w:i/>
          <w:iCs/>
          <w:sz w:val="24"/>
          <w:szCs w:val="24"/>
        </w:rPr>
        <w:t>7</w:t>
      </w:r>
      <w:r w:rsidRPr="00B32820">
        <w:rPr>
          <w:rFonts w:ascii="Times New Roman" w:eastAsia="Times New Roman" w:hAnsi="Times New Roman" w:cs="Times New Roman"/>
          <w:sz w:val="24"/>
          <w:szCs w:val="24"/>
        </w:rPr>
        <w:t>(2), pp.1-19.</w:t>
      </w:r>
    </w:p>
    <w:p w14:paraId="3D1DD84E" w14:textId="77777777" w:rsidR="0063178B" w:rsidRPr="0063178B" w:rsidRDefault="0063178B" w:rsidP="00F7449D">
      <w:pPr>
        <w:spacing w:before="100" w:beforeAutospacing="1" w:after="100" w:afterAutospacing="1" w:line="360" w:lineRule="auto"/>
        <w:jc w:val="both"/>
        <w:rPr>
          <w:rFonts w:ascii="Times New Roman" w:hAnsi="Times New Roman" w:cs="Times New Roman"/>
          <w:b/>
          <w:iCs/>
          <w:sz w:val="24"/>
          <w:szCs w:val="24"/>
        </w:rPr>
      </w:pPr>
      <w:r w:rsidRPr="0063178B">
        <w:rPr>
          <w:rFonts w:ascii="Times New Roman" w:hAnsi="Times New Roman" w:cs="Times New Roman"/>
          <w:b/>
          <w:iCs/>
          <w:sz w:val="24"/>
          <w:szCs w:val="24"/>
        </w:rPr>
        <w:t>Online article</w:t>
      </w:r>
    </w:p>
    <w:p w14:paraId="3D0002C6" w14:textId="77777777" w:rsidR="00211602" w:rsidRPr="00A14AF6"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A14AF6">
        <w:rPr>
          <w:rFonts w:ascii="Times New Roman" w:hAnsi="Times New Roman" w:cs="Times New Roman"/>
          <w:iCs/>
          <w:sz w:val="24"/>
          <w:szCs w:val="24"/>
        </w:rPr>
        <w:t xml:space="preserve">Cerruti, K and </w:t>
      </w:r>
      <w:proofErr w:type="spellStart"/>
      <w:r w:rsidRPr="00A14AF6">
        <w:rPr>
          <w:rFonts w:ascii="Times New Roman" w:hAnsi="Times New Roman" w:cs="Times New Roman"/>
          <w:iCs/>
          <w:sz w:val="24"/>
          <w:szCs w:val="24"/>
        </w:rPr>
        <w:t>Godoski</w:t>
      </w:r>
      <w:proofErr w:type="spellEnd"/>
      <w:r w:rsidRPr="00A14AF6">
        <w:rPr>
          <w:rFonts w:ascii="Times New Roman" w:hAnsi="Times New Roman" w:cs="Times New Roman"/>
          <w:iCs/>
          <w:sz w:val="24"/>
          <w:szCs w:val="24"/>
        </w:rPr>
        <w:t>, L 2020 "Five Post-COVID Behaviors(sic) and Attitudes that will Reshape the Workplace" in Work design Magazine [Online] Available: https://www.workdesign.com/2020/06/five-post-covid-behaviors-and-attitudes-that-will-reshape-the-workplace/ - accessed 9 October 2020</w:t>
      </w:r>
    </w:p>
    <w:p w14:paraId="447748FC" w14:textId="77777777" w:rsidR="00211602" w:rsidRDefault="00211602" w:rsidP="00F7449D">
      <w:pPr>
        <w:spacing w:before="100" w:beforeAutospacing="1" w:after="100" w:afterAutospacing="1" w:line="360" w:lineRule="auto"/>
        <w:jc w:val="both"/>
        <w:rPr>
          <w:rFonts w:ascii="Times New Roman" w:eastAsia="Times New Roman" w:hAnsi="Times New Roman" w:cs="Times New Roman"/>
          <w:b/>
          <w:sz w:val="24"/>
          <w:szCs w:val="24"/>
        </w:rPr>
      </w:pPr>
      <w:r w:rsidRPr="002B041E">
        <w:rPr>
          <w:rFonts w:ascii="Times New Roman" w:eastAsia="Times New Roman" w:hAnsi="Times New Roman" w:cs="Times New Roman"/>
          <w:b/>
          <w:sz w:val="24"/>
          <w:szCs w:val="24"/>
        </w:rPr>
        <w:t>Website</w:t>
      </w:r>
    </w:p>
    <w:p w14:paraId="2F37CA55" w14:textId="77777777" w:rsidR="00211602" w:rsidRPr="00876463" w:rsidRDefault="00211602" w:rsidP="00F7449D">
      <w:pPr>
        <w:spacing w:before="100" w:beforeAutospacing="1" w:after="100" w:afterAutospacing="1" w:line="360" w:lineRule="auto"/>
        <w:jc w:val="both"/>
        <w:rPr>
          <w:rFonts w:ascii="Times New Roman" w:eastAsia="Times New Roman" w:hAnsi="Times New Roman" w:cs="Times New Roman"/>
          <w:sz w:val="24"/>
          <w:szCs w:val="24"/>
        </w:rPr>
      </w:pPr>
      <w:r w:rsidRPr="00876463">
        <w:rPr>
          <w:rFonts w:ascii="Times New Roman" w:eastAsia="Times New Roman" w:hAnsi="Times New Roman" w:cs="Times New Roman"/>
          <w:sz w:val="24"/>
          <w:szCs w:val="24"/>
        </w:rPr>
        <w:t xml:space="preserve">Astrazeneca.com, 2020. </w:t>
      </w:r>
      <w:r w:rsidRPr="00876463">
        <w:rPr>
          <w:rFonts w:ascii="Times New Roman" w:eastAsia="Times New Roman" w:hAnsi="Times New Roman" w:cs="Times New Roman"/>
          <w:i/>
          <w:sz w:val="24"/>
          <w:szCs w:val="24"/>
        </w:rPr>
        <w:t>AstraZeneca.</w:t>
      </w:r>
      <w:r w:rsidRPr="00876463">
        <w:rPr>
          <w:rFonts w:ascii="Times New Roman" w:eastAsia="Times New Roman" w:hAnsi="Times New Roman" w:cs="Times New Roman"/>
          <w:sz w:val="24"/>
          <w:szCs w:val="24"/>
        </w:rPr>
        <w:t xml:space="preserve"> Viewed on: 10/12/2020</w:t>
      </w:r>
      <w:r w:rsidR="005B5899">
        <w:rPr>
          <w:rFonts w:ascii="Times New Roman" w:eastAsia="Times New Roman" w:hAnsi="Times New Roman" w:cs="Times New Roman"/>
          <w:sz w:val="24"/>
          <w:szCs w:val="24"/>
        </w:rPr>
        <w:t xml:space="preserve"> </w:t>
      </w:r>
      <w:r w:rsidRPr="00876463">
        <w:rPr>
          <w:rFonts w:ascii="Times New Roman" w:eastAsia="Times New Roman" w:hAnsi="Times New Roman" w:cs="Times New Roman"/>
          <w:sz w:val="24"/>
          <w:szCs w:val="24"/>
        </w:rPr>
        <w:t>&lt;https://www.astrazeneca.com/&gt;</w:t>
      </w:r>
    </w:p>
    <w:p w14:paraId="0A59F01B" w14:textId="77777777" w:rsidR="00211602" w:rsidRPr="00876463" w:rsidRDefault="00211602" w:rsidP="00F7449D">
      <w:pPr>
        <w:spacing w:before="100" w:beforeAutospacing="1" w:after="100" w:afterAutospacing="1" w:line="360" w:lineRule="auto"/>
        <w:jc w:val="both"/>
        <w:rPr>
          <w:rFonts w:ascii="Times New Roman" w:hAnsi="Times New Roman" w:cs="Times New Roman"/>
          <w:sz w:val="24"/>
          <w:szCs w:val="24"/>
        </w:rPr>
      </w:pPr>
      <w:r w:rsidRPr="00876463">
        <w:rPr>
          <w:rFonts w:ascii="Times New Roman" w:hAnsi="Times New Roman" w:cs="Times New Roman"/>
          <w:sz w:val="24"/>
          <w:szCs w:val="24"/>
        </w:rPr>
        <w:t xml:space="preserve">Astrazeneca.com, 2019. </w:t>
      </w:r>
      <w:r w:rsidRPr="00876463">
        <w:rPr>
          <w:rFonts w:ascii="Times New Roman" w:hAnsi="Times New Roman" w:cs="Times New Roman"/>
          <w:i/>
          <w:sz w:val="24"/>
          <w:szCs w:val="24"/>
        </w:rPr>
        <w:t>Be a great place to work</w:t>
      </w:r>
      <w:r w:rsidRPr="00876463">
        <w:rPr>
          <w:rFonts w:ascii="Times New Roman" w:hAnsi="Times New Roman" w:cs="Times New Roman"/>
          <w:sz w:val="24"/>
          <w:szCs w:val="24"/>
        </w:rPr>
        <w:t>. Viewed on: 10/12/2020</w:t>
      </w:r>
      <w:r w:rsidR="00E81B7B">
        <w:rPr>
          <w:rFonts w:ascii="Times New Roman" w:hAnsi="Times New Roman" w:cs="Times New Roman"/>
          <w:sz w:val="24"/>
          <w:szCs w:val="24"/>
        </w:rPr>
        <w:t xml:space="preserve"> </w:t>
      </w:r>
      <w:r w:rsidRPr="00876463">
        <w:rPr>
          <w:rFonts w:ascii="Times New Roman" w:hAnsi="Times New Roman" w:cs="Times New Roman"/>
          <w:sz w:val="24"/>
          <w:szCs w:val="24"/>
        </w:rPr>
        <w:t>&lt;https://www.astrazeneca.com/our-company/our-strategy/be-a-great-place-to-work.html&gt;</w:t>
      </w:r>
    </w:p>
    <w:p w14:paraId="375CEB64" w14:textId="77777777" w:rsidR="003F1568" w:rsidRPr="000A22A3" w:rsidRDefault="003F1568" w:rsidP="00F7449D">
      <w:pPr>
        <w:pStyle w:val="Normal1"/>
        <w:spacing w:before="100" w:beforeAutospacing="1" w:after="100" w:afterAutospacing="1" w:line="360" w:lineRule="auto"/>
        <w:jc w:val="both"/>
        <w:rPr>
          <w:rFonts w:ascii="Times New Roman" w:eastAsia="Times New Roman" w:hAnsi="Times New Roman" w:cs="Times New Roman"/>
          <w:sz w:val="24"/>
          <w:szCs w:val="24"/>
          <w:lang w:val="en-GB"/>
        </w:rPr>
      </w:pPr>
    </w:p>
    <w:p w14:paraId="02BF1BEC" w14:textId="77777777" w:rsidR="003F1568" w:rsidRPr="000A22A3" w:rsidRDefault="003F1568" w:rsidP="00F7449D">
      <w:pPr>
        <w:pStyle w:val="Normal1"/>
        <w:spacing w:before="100" w:beforeAutospacing="1" w:after="100" w:afterAutospacing="1" w:line="360" w:lineRule="auto"/>
        <w:jc w:val="both"/>
        <w:rPr>
          <w:rFonts w:ascii="Times New Roman" w:eastAsia="Times New Roman" w:hAnsi="Times New Roman" w:cs="Times New Roman"/>
          <w:b/>
          <w:sz w:val="24"/>
          <w:szCs w:val="24"/>
          <w:lang w:val="en-GB"/>
        </w:rPr>
      </w:pPr>
    </w:p>
    <w:sectPr w:rsidR="003F1568" w:rsidRPr="000A22A3" w:rsidSect="004D564B">
      <w:footerReference w:type="default" r:id="rId16"/>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931AE" w14:textId="77777777" w:rsidR="00F82FC1" w:rsidRDefault="00F82FC1" w:rsidP="00A571B5">
      <w:pPr>
        <w:spacing w:line="240" w:lineRule="auto"/>
      </w:pPr>
      <w:r>
        <w:separator/>
      </w:r>
    </w:p>
  </w:endnote>
  <w:endnote w:type="continuationSeparator" w:id="0">
    <w:p w14:paraId="2352151A" w14:textId="77777777" w:rsidR="00F82FC1" w:rsidRDefault="00F82FC1" w:rsidP="00A57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10702"/>
      <w:docPartObj>
        <w:docPartGallery w:val="Page Numbers (Bottom of Page)"/>
        <w:docPartUnique/>
      </w:docPartObj>
    </w:sdtPr>
    <w:sdtEndPr/>
    <w:sdtContent>
      <w:p w14:paraId="0F082DB8" w14:textId="77777777" w:rsidR="00A571B5" w:rsidRDefault="003A16DB">
        <w:pPr>
          <w:pStyle w:val="Footer"/>
          <w:jc w:val="right"/>
        </w:pPr>
        <w:r>
          <w:rPr>
            <w:rFonts w:ascii="Times New Roman" w:hAnsi="Times New Roman" w:cs="Times New Roman"/>
            <w:noProof/>
            <w:sz w:val="20"/>
            <w:szCs w:val="20"/>
          </w:rPr>
          <w:t>3</w:t>
        </w:r>
      </w:p>
    </w:sdtContent>
  </w:sdt>
  <w:p w14:paraId="47CEAED4" w14:textId="77777777" w:rsidR="00A571B5" w:rsidRDefault="00A57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34A077" w14:textId="77777777" w:rsidR="00F82FC1" w:rsidRDefault="00F82FC1" w:rsidP="00A571B5">
      <w:pPr>
        <w:spacing w:line="240" w:lineRule="auto"/>
      </w:pPr>
      <w:r>
        <w:separator/>
      </w:r>
    </w:p>
  </w:footnote>
  <w:footnote w:type="continuationSeparator" w:id="0">
    <w:p w14:paraId="5B55FA92" w14:textId="77777777" w:rsidR="00F82FC1" w:rsidRDefault="00F82FC1" w:rsidP="00A571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6F5BC9"/>
    <w:multiLevelType w:val="multilevel"/>
    <w:tmpl w:val="CE3ED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D8602C"/>
    <w:multiLevelType w:val="multilevel"/>
    <w:tmpl w:val="9EB8A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D550C3"/>
    <w:multiLevelType w:val="multilevel"/>
    <w:tmpl w:val="3084B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A452C1"/>
    <w:multiLevelType w:val="multilevel"/>
    <w:tmpl w:val="1F66E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BF562B"/>
    <w:multiLevelType w:val="multilevel"/>
    <w:tmpl w:val="F760A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71252C"/>
    <w:multiLevelType w:val="multilevel"/>
    <w:tmpl w:val="956CB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E9437D3"/>
    <w:multiLevelType w:val="multilevel"/>
    <w:tmpl w:val="95AA3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4"/>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1568"/>
    <w:rsid w:val="000025F2"/>
    <w:rsid w:val="0004503A"/>
    <w:rsid w:val="0004511E"/>
    <w:rsid w:val="00051C2C"/>
    <w:rsid w:val="00061236"/>
    <w:rsid w:val="00062D36"/>
    <w:rsid w:val="0006331B"/>
    <w:rsid w:val="000704DE"/>
    <w:rsid w:val="000717D9"/>
    <w:rsid w:val="000860D0"/>
    <w:rsid w:val="00092792"/>
    <w:rsid w:val="0009553F"/>
    <w:rsid w:val="000A22A3"/>
    <w:rsid w:val="000D4706"/>
    <w:rsid w:val="000E09E2"/>
    <w:rsid w:val="00103959"/>
    <w:rsid w:val="001576BC"/>
    <w:rsid w:val="001A33EB"/>
    <w:rsid w:val="001B180F"/>
    <w:rsid w:val="001C2F9D"/>
    <w:rsid w:val="001C7EA4"/>
    <w:rsid w:val="001E1286"/>
    <w:rsid w:val="00211602"/>
    <w:rsid w:val="002436BA"/>
    <w:rsid w:val="00257415"/>
    <w:rsid w:val="002601B5"/>
    <w:rsid w:val="002727C9"/>
    <w:rsid w:val="00283D95"/>
    <w:rsid w:val="002A2C38"/>
    <w:rsid w:val="002C224D"/>
    <w:rsid w:val="002D5F85"/>
    <w:rsid w:val="002D7654"/>
    <w:rsid w:val="002E2403"/>
    <w:rsid w:val="00320724"/>
    <w:rsid w:val="00327679"/>
    <w:rsid w:val="0033469A"/>
    <w:rsid w:val="003459C8"/>
    <w:rsid w:val="00361702"/>
    <w:rsid w:val="00377AF9"/>
    <w:rsid w:val="00387CE1"/>
    <w:rsid w:val="003927CA"/>
    <w:rsid w:val="003A16DB"/>
    <w:rsid w:val="003B6D8A"/>
    <w:rsid w:val="003D5805"/>
    <w:rsid w:val="003F1568"/>
    <w:rsid w:val="004222BE"/>
    <w:rsid w:val="00462894"/>
    <w:rsid w:val="004739D2"/>
    <w:rsid w:val="00476339"/>
    <w:rsid w:val="00480597"/>
    <w:rsid w:val="004A2DC4"/>
    <w:rsid w:val="004C5B72"/>
    <w:rsid w:val="004C5D80"/>
    <w:rsid w:val="004D46C4"/>
    <w:rsid w:val="004D564B"/>
    <w:rsid w:val="004D79AB"/>
    <w:rsid w:val="004E5FF2"/>
    <w:rsid w:val="0051062B"/>
    <w:rsid w:val="00512D11"/>
    <w:rsid w:val="00512DA7"/>
    <w:rsid w:val="005154B8"/>
    <w:rsid w:val="00531E12"/>
    <w:rsid w:val="005346C0"/>
    <w:rsid w:val="005358B3"/>
    <w:rsid w:val="005367DB"/>
    <w:rsid w:val="00545EEE"/>
    <w:rsid w:val="0055080F"/>
    <w:rsid w:val="00577FB4"/>
    <w:rsid w:val="00581F1B"/>
    <w:rsid w:val="005A5D03"/>
    <w:rsid w:val="005B5899"/>
    <w:rsid w:val="005B6BA5"/>
    <w:rsid w:val="005C07BF"/>
    <w:rsid w:val="005E2A5E"/>
    <w:rsid w:val="005F104F"/>
    <w:rsid w:val="00603BB8"/>
    <w:rsid w:val="006063BA"/>
    <w:rsid w:val="00630882"/>
    <w:rsid w:val="0063178B"/>
    <w:rsid w:val="00661C31"/>
    <w:rsid w:val="00696C6B"/>
    <w:rsid w:val="006A25EE"/>
    <w:rsid w:val="006A6501"/>
    <w:rsid w:val="006E2BEC"/>
    <w:rsid w:val="00711012"/>
    <w:rsid w:val="00714A3A"/>
    <w:rsid w:val="0072293E"/>
    <w:rsid w:val="00731FF4"/>
    <w:rsid w:val="007511E9"/>
    <w:rsid w:val="00775094"/>
    <w:rsid w:val="00790029"/>
    <w:rsid w:val="007A0939"/>
    <w:rsid w:val="007A45D4"/>
    <w:rsid w:val="007B5BC6"/>
    <w:rsid w:val="007C38B7"/>
    <w:rsid w:val="007D4932"/>
    <w:rsid w:val="007D4A35"/>
    <w:rsid w:val="007F3015"/>
    <w:rsid w:val="00813002"/>
    <w:rsid w:val="008428B7"/>
    <w:rsid w:val="00885FCA"/>
    <w:rsid w:val="008B1C44"/>
    <w:rsid w:val="008F67A7"/>
    <w:rsid w:val="009174E5"/>
    <w:rsid w:val="009200D2"/>
    <w:rsid w:val="009971A4"/>
    <w:rsid w:val="009A3750"/>
    <w:rsid w:val="009C4994"/>
    <w:rsid w:val="009F09D6"/>
    <w:rsid w:val="009F5BE7"/>
    <w:rsid w:val="00A03FD9"/>
    <w:rsid w:val="00A10447"/>
    <w:rsid w:val="00A35E63"/>
    <w:rsid w:val="00A45A77"/>
    <w:rsid w:val="00A571B5"/>
    <w:rsid w:val="00AB00A2"/>
    <w:rsid w:val="00AD245B"/>
    <w:rsid w:val="00AD26B9"/>
    <w:rsid w:val="00AF39AB"/>
    <w:rsid w:val="00AF6E18"/>
    <w:rsid w:val="00B21344"/>
    <w:rsid w:val="00B40BEF"/>
    <w:rsid w:val="00B51083"/>
    <w:rsid w:val="00B65916"/>
    <w:rsid w:val="00B7406F"/>
    <w:rsid w:val="00BB1329"/>
    <w:rsid w:val="00BB1968"/>
    <w:rsid w:val="00C5469A"/>
    <w:rsid w:val="00C75AC0"/>
    <w:rsid w:val="00C8137C"/>
    <w:rsid w:val="00C8510C"/>
    <w:rsid w:val="00C92813"/>
    <w:rsid w:val="00CB373F"/>
    <w:rsid w:val="00CD5B62"/>
    <w:rsid w:val="00D07A29"/>
    <w:rsid w:val="00D21A2E"/>
    <w:rsid w:val="00D30BAA"/>
    <w:rsid w:val="00D51316"/>
    <w:rsid w:val="00D575D9"/>
    <w:rsid w:val="00DB6079"/>
    <w:rsid w:val="00DC28BB"/>
    <w:rsid w:val="00E331C8"/>
    <w:rsid w:val="00E54994"/>
    <w:rsid w:val="00E60AFA"/>
    <w:rsid w:val="00E61212"/>
    <w:rsid w:val="00E81B7B"/>
    <w:rsid w:val="00E97648"/>
    <w:rsid w:val="00EB3C5D"/>
    <w:rsid w:val="00EE61F0"/>
    <w:rsid w:val="00F35B5C"/>
    <w:rsid w:val="00F644A6"/>
    <w:rsid w:val="00F70242"/>
    <w:rsid w:val="00F7449D"/>
    <w:rsid w:val="00F74A5F"/>
    <w:rsid w:val="00F75B70"/>
    <w:rsid w:val="00F82FC1"/>
    <w:rsid w:val="00F856F9"/>
    <w:rsid w:val="00F871FC"/>
    <w:rsid w:val="00FA20E7"/>
    <w:rsid w:val="00FB2BC8"/>
    <w:rsid w:val="00FC7112"/>
    <w:rsid w:val="00FF1D98"/>
    <w:rsid w:val="00FF1E52"/>
    <w:rsid w:val="00FF2ADF"/>
    <w:rsid w:val="00FF2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8408"/>
  <w15:docId w15:val="{E5E625D7-C7FA-49D7-820D-7401B66C5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3BA"/>
  </w:style>
  <w:style w:type="paragraph" w:styleId="Heading1">
    <w:name w:val="heading 1"/>
    <w:basedOn w:val="Normal1"/>
    <w:next w:val="Normal1"/>
    <w:rsid w:val="009F5BE7"/>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1"/>
    <w:next w:val="Normal1"/>
    <w:rsid w:val="009F5BE7"/>
    <w:pPr>
      <w:keepNext/>
      <w:keepLines/>
      <w:spacing w:before="360" w:after="120" w:line="360" w:lineRule="auto"/>
      <w:outlineLvl w:val="1"/>
    </w:pPr>
    <w:rPr>
      <w:rFonts w:ascii="Times New Roman" w:hAnsi="Times New Roman"/>
      <w:b/>
      <w:color w:val="000000" w:themeColor="text1"/>
      <w:sz w:val="26"/>
      <w:szCs w:val="32"/>
    </w:rPr>
  </w:style>
  <w:style w:type="paragraph" w:styleId="Heading3">
    <w:name w:val="heading 3"/>
    <w:basedOn w:val="Normal1"/>
    <w:next w:val="Normal1"/>
    <w:rsid w:val="003F1568"/>
    <w:pPr>
      <w:keepNext/>
      <w:keepLines/>
      <w:spacing w:before="320" w:after="80"/>
      <w:outlineLvl w:val="2"/>
    </w:pPr>
    <w:rPr>
      <w:color w:val="434343"/>
      <w:sz w:val="28"/>
      <w:szCs w:val="28"/>
    </w:rPr>
  </w:style>
  <w:style w:type="paragraph" w:styleId="Heading4">
    <w:name w:val="heading 4"/>
    <w:basedOn w:val="Normal1"/>
    <w:next w:val="Normal1"/>
    <w:rsid w:val="003F1568"/>
    <w:pPr>
      <w:keepNext/>
      <w:keepLines/>
      <w:spacing w:before="280" w:after="80"/>
      <w:outlineLvl w:val="3"/>
    </w:pPr>
    <w:rPr>
      <w:color w:val="666666"/>
      <w:sz w:val="24"/>
      <w:szCs w:val="24"/>
    </w:rPr>
  </w:style>
  <w:style w:type="paragraph" w:styleId="Heading5">
    <w:name w:val="heading 5"/>
    <w:basedOn w:val="Normal1"/>
    <w:next w:val="Normal1"/>
    <w:rsid w:val="003F1568"/>
    <w:pPr>
      <w:keepNext/>
      <w:keepLines/>
      <w:spacing w:before="240" w:after="80"/>
      <w:outlineLvl w:val="4"/>
    </w:pPr>
    <w:rPr>
      <w:color w:val="666666"/>
    </w:rPr>
  </w:style>
  <w:style w:type="paragraph" w:styleId="Heading6">
    <w:name w:val="heading 6"/>
    <w:basedOn w:val="Normal1"/>
    <w:next w:val="Normal1"/>
    <w:rsid w:val="003F156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F1568"/>
  </w:style>
  <w:style w:type="paragraph" w:styleId="Title">
    <w:name w:val="Title"/>
    <w:basedOn w:val="Normal1"/>
    <w:next w:val="Normal1"/>
    <w:rsid w:val="003F1568"/>
    <w:pPr>
      <w:keepNext/>
      <w:keepLines/>
      <w:spacing w:after="60"/>
    </w:pPr>
    <w:rPr>
      <w:sz w:val="52"/>
      <w:szCs w:val="52"/>
    </w:rPr>
  </w:style>
  <w:style w:type="paragraph" w:styleId="Subtitle">
    <w:name w:val="Subtitle"/>
    <w:basedOn w:val="Normal1"/>
    <w:next w:val="Normal1"/>
    <w:rsid w:val="003F1568"/>
    <w:pPr>
      <w:keepNext/>
      <w:keepLines/>
      <w:spacing w:after="320"/>
    </w:pPr>
    <w:rPr>
      <w:color w:val="666666"/>
      <w:sz w:val="30"/>
      <w:szCs w:val="30"/>
    </w:rPr>
  </w:style>
  <w:style w:type="table" w:customStyle="1" w:styleId="a">
    <w:basedOn w:val="TableNormal"/>
    <w:rsid w:val="003F1568"/>
    <w:tblPr>
      <w:tblStyleRowBandSize w:val="1"/>
      <w:tblStyleColBandSize w:val="1"/>
      <w:tblCellMar>
        <w:top w:w="100" w:type="dxa"/>
        <w:left w:w="100" w:type="dxa"/>
        <w:bottom w:w="100" w:type="dxa"/>
        <w:right w:w="100" w:type="dxa"/>
      </w:tblCellMar>
    </w:tblPr>
  </w:style>
  <w:style w:type="table" w:customStyle="1" w:styleId="a0">
    <w:basedOn w:val="TableNormal"/>
    <w:rsid w:val="003F156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F1568"/>
    <w:pPr>
      <w:spacing w:line="240" w:lineRule="auto"/>
    </w:pPr>
    <w:rPr>
      <w:sz w:val="20"/>
      <w:szCs w:val="20"/>
    </w:rPr>
  </w:style>
  <w:style w:type="character" w:customStyle="1" w:styleId="CommentTextChar">
    <w:name w:val="Comment Text Char"/>
    <w:basedOn w:val="DefaultParagraphFont"/>
    <w:link w:val="CommentText"/>
    <w:uiPriority w:val="99"/>
    <w:semiHidden/>
    <w:rsid w:val="003F1568"/>
    <w:rPr>
      <w:sz w:val="20"/>
      <w:szCs w:val="20"/>
    </w:rPr>
  </w:style>
  <w:style w:type="character" w:styleId="CommentReference">
    <w:name w:val="annotation reference"/>
    <w:basedOn w:val="DefaultParagraphFont"/>
    <w:uiPriority w:val="99"/>
    <w:semiHidden/>
    <w:unhideWhenUsed/>
    <w:rsid w:val="003F1568"/>
    <w:rPr>
      <w:sz w:val="16"/>
      <w:szCs w:val="16"/>
    </w:rPr>
  </w:style>
  <w:style w:type="paragraph" w:styleId="BalloonText">
    <w:name w:val="Balloon Text"/>
    <w:basedOn w:val="Normal"/>
    <w:link w:val="BalloonTextChar"/>
    <w:uiPriority w:val="99"/>
    <w:semiHidden/>
    <w:unhideWhenUsed/>
    <w:rsid w:val="00BB13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329"/>
    <w:rPr>
      <w:rFonts w:ascii="Tahoma" w:hAnsi="Tahoma" w:cs="Tahoma"/>
      <w:sz w:val="16"/>
      <w:szCs w:val="16"/>
    </w:rPr>
  </w:style>
  <w:style w:type="paragraph" w:styleId="Header">
    <w:name w:val="header"/>
    <w:basedOn w:val="Normal"/>
    <w:link w:val="HeaderChar"/>
    <w:uiPriority w:val="99"/>
    <w:semiHidden/>
    <w:unhideWhenUsed/>
    <w:rsid w:val="00A571B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71B5"/>
  </w:style>
  <w:style w:type="paragraph" w:styleId="Footer">
    <w:name w:val="footer"/>
    <w:basedOn w:val="Normal"/>
    <w:link w:val="FooterChar"/>
    <w:uiPriority w:val="99"/>
    <w:unhideWhenUsed/>
    <w:rsid w:val="00A571B5"/>
    <w:pPr>
      <w:tabs>
        <w:tab w:val="center" w:pos="4680"/>
        <w:tab w:val="right" w:pos="9360"/>
      </w:tabs>
      <w:spacing w:line="240" w:lineRule="auto"/>
    </w:pPr>
  </w:style>
  <w:style w:type="character" w:customStyle="1" w:styleId="FooterChar">
    <w:name w:val="Footer Char"/>
    <w:basedOn w:val="DefaultParagraphFont"/>
    <w:link w:val="Footer"/>
    <w:uiPriority w:val="99"/>
    <w:rsid w:val="00A571B5"/>
  </w:style>
  <w:style w:type="paragraph" w:styleId="TOCHeading">
    <w:name w:val="TOC Heading"/>
    <w:basedOn w:val="Heading1"/>
    <w:next w:val="Normal"/>
    <w:uiPriority w:val="39"/>
    <w:semiHidden/>
    <w:unhideWhenUsed/>
    <w:qFormat/>
    <w:rsid w:val="00327679"/>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27679"/>
    <w:pPr>
      <w:spacing w:after="100"/>
    </w:pPr>
  </w:style>
  <w:style w:type="paragraph" w:styleId="TOC2">
    <w:name w:val="toc 2"/>
    <w:basedOn w:val="Normal"/>
    <w:next w:val="Normal"/>
    <w:autoRedefine/>
    <w:uiPriority w:val="39"/>
    <w:unhideWhenUsed/>
    <w:rsid w:val="00327679"/>
    <w:pPr>
      <w:spacing w:after="100"/>
      <w:ind w:left="220"/>
    </w:pPr>
  </w:style>
  <w:style w:type="character" w:styleId="Hyperlink">
    <w:name w:val="Hyperlink"/>
    <w:basedOn w:val="DefaultParagraphFont"/>
    <w:uiPriority w:val="99"/>
    <w:unhideWhenUsed/>
    <w:rsid w:val="003276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C269A38-F9DF-47D6-9E5A-8EDE18EA3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20</Pages>
  <Words>4756</Words>
  <Characters>27112</Characters>
  <Application>Microsoft Office Word</Application>
  <DocSecurity>0</DocSecurity>
  <Lines>225</Lines>
  <Paragraphs>63</Paragraphs>
  <ScaleCrop>false</ScaleCrop>
  <Company>Grizli777</Company>
  <LinksUpToDate>false</LinksUpToDate>
  <CharactersWithSpaces>31805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Gyula Zelend</cp:lastModifiedBy>
  <cp:revision>16</cp:revision>
  <dcterms:created xsi:type="dcterms:W3CDTF">2020-12-10T12:05:00Z</dcterms:created>
  <dcterms:modified xsi:type="dcterms:W3CDTF">2021-01-05T21:11:00Z</dcterms:modified>
</cp:coreProperties>
</file>