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4DCD94" w14:textId="051B6CF4" w:rsidR="00066C55" w:rsidRPr="006E3FA1" w:rsidRDefault="00A608BC">
      <w:pPr>
        <w:rPr>
          <w:rFonts w:ascii="Arial" w:hAnsi="Arial" w:cs="Arial"/>
          <w:sz w:val="28"/>
          <w:szCs w:val="28"/>
        </w:rPr>
      </w:pPr>
      <w:r w:rsidRPr="006E3FA1">
        <w:rPr>
          <w:rFonts w:ascii="Arial" w:hAnsi="Arial" w:cs="Arial"/>
          <w:sz w:val="28"/>
          <w:szCs w:val="28"/>
        </w:rPr>
        <w:t xml:space="preserve">ACDA </w:t>
      </w:r>
      <w:r w:rsidR="00E818AA">
        <w:rPr>
          <w:rFonts w:ascii="Arial" w:hAnsi="Arial" w:cs="Arial"/>
          <w:sz w:val="28"/>
          <w:szCs w:val="28"/>
        </w:rPr>
        <w:t>5</w:t>
      </w:r>
      <w:r w:rsidRPr="006E3FA1">
        <w:rPr>
          <w:rFonts w:ascii="Arial" w:hAnsi="Arial" w:cs="Arial"/>
          <w:sz w:val="28"/>
          <w:szCs w:val="28"/>
        </w:rPr>
        <w:t>021</w:t>
      </w:r>
      <w:r w:rsidR="00C6511A" w:rsidRPr="006E3FA1">
        <w:rPr>
          <w:rFonts w:ascii="Arial" w:hAnsi="Arial" w:cs="Arial"/>
          <w:sz w:val="28"/>
          <w:szCs w:val="28"/>
        </w:rPr>
        <w:t xml:space="preserve">                                                                                    </w:t>
      </w:r>
    </w:p>
    <w:p w14:paraId="2899C1B8" w14:textId="5A3D1009" w:rsidR="00A608BC" w:rsidRPr="006E3FA1" w:rsidRDefault="008346C6">
      <w:pPr>
        <w:rPr>
          <w:rFonts w:ascii="Arial" w:hAnsi="Arial" w:cs="Arial"/>
          <w:sz w:val="28"/>
          <w:szCs w:val="28"/>
        </w:rPr>
      </w:pPr>
      <w:r w:rsidRPr="006E3FA1">
        <w:rPr>
          <w:rFonts w:ascii="Arial" w:hAnsi="Arial" w:cs="Arial"/>
          <w:sz w:val="28"/>
          <w:szCs w:val="28"/>
        </w:rPr>
        <w:t>Systems Engineering</w:t>
      </w:r>
    </w:p>
    <w:p w14:paraId="6A19F481" w14:textId="6C0FEB7F" w:rsidR="008346C6" w:rsidRPr="006E3FA1" w:rsidRDefault="00FA5A49">
      <w:pPr>
        <w:rPr>
          <w:rFonts w:ascii="Arial" w:hAnsi="Arial" w:cs="Arial"/>
          <w:sz w:val="28"/>
          <w:szCs w:val="28"/>
        </w:rPr>
      </w:pPr>
      <w:r>
        <w:rPr>
          <w:rFonts w:ascii="Arial" w:hAnsi="Arial" w:cs="Arial"/>
          <w:sz w:val="28"/>
          <w:szCs w:val="28"/>
        </w:rPr>
        <w:t>Assignment Test Submission 2</w:t>
      </w:r>
      <w:r w:rsidR="00C6511A" w:rsidRPr="006E3FA1">
        <w:rPr>
          <w:rFonts w:ascii="Arial" w:hAnsi="Arial" w:cs="Arial"/>
          <w:sz w:val="28"/>
          <w:szCs w:val="28"/>
        </w:rPr>
        <w:t xml:space="preserve">                    Student </w:t>
      </w:r>
      <w:proofErr w:type="gramStart"/>
      <w:r w:rsidR="00C6511A" w:rsidRPr="006E3FA1">
        <w:rPr>
          <w:rFonts w:ascii="Arial" w:hAnsi="Arial" w:cs="Arial"/>
          <w:sz w:val="28"/>
          <w:szCs w:val="28"/>
        </w:rPr>
        <w:t>Name:-</w:t>
      </w:r>
      <w:proofErr w:type="gramEnd"/>
      <w:r w:rsidR="008372CB">
        <w:rPr>
          <w:rFonts w:ascii="Arial" w:hAnsi="Arial" w:cs="Arial"/>
          <w:sz w:val="28"/>
          <w:szCs w:val="28"/>
        </w:rPr>
        <w:t xml:space="preserve"> Alun Morris</w:t>
      </w:r>
    </w:p>
    <w:p w14:paraId="2C088316" w14:textId="06C3C327" w:rsidR="008346C6" w:rsidRPr="006E3FA1" w:rsidRDefault="001F01C1">
      <w:pPr>
        <w:rPr>
          <w:rFonts w:ascii="Arial" w:hAnsi="Arial" w:cs="Arial"/>
          <w:sz w:val="28"/>
          <w:szCs w:val="28"/>
        </w:rPr>
      </w:pPr>
      <w:r>
        <w:rPr>
          <w:rFonts w:ascii="Arial" w:hAnsi="Arial" w:cs="Arial"/>
          <w:sz w:val="28"/>
          <w:szCs w:val="28"/>
        </w:rPr>
        <w:t>2</w:t>
      </w:r>
      <w:r w:rsidR="00C5356E">
        <w:rPr>
          <w:rFonts w:ascii="Arial" w:hAnsi="Arial" w:cs="Arial"/>
          <w:sz w:val="28"/>
          <w:szCs w:val="28"/>
        </w:rPr>
        <w:t>0</w:t>
      </w:r>
      <w:r w:rsidRPr="001F01C1">
        <w:rPr>
          <w:rFonts w:ascii="Arial" w:hAnsi="Arial" w:cs="Arial"/>
          <w:sz w:val="28"/>
          <w:szCs w:val="28"/>
          <w:vertAlign w:val="superscript"/>
        </w:rPr>
        <w:t>th</w:t>
      </w:r>
      <w:r>
        <w:rPr>
          <w:rFonts w:ascii="Arial" w:hAnsi="Arial" w:cs="Arial"/>
          <w:sz w:val="28"/>
          <w:szCs w:val="28"/>
        </w:rPr>
        <w:t xml:space="preserve"> </w:t>
      </w:r>
      <w:r w:rsidR="00C5356E">
        <w:rPr>
          <w:rFonts w:ascii="Arial" w:hAnsi="Arial" w:cs="Arial"/>
          <w:sz w:val="28"/>
          <w:szCs w:val="28"/>
        </w:rPr>
        <w:t>April</w:t>
      </w:r>
      <w:r w:rsidR="008346C6" w:rsidRPr="006E3FA1">
        <w:rPr>
          <w:rFonts w:ascii="Arial" w:hAnsi="Arial" w:cs="Arial"/>
          <w:sz w:val="28"/>
          <w:szCs w:val="28"/>
        </w:rPr>
        <w:t xml:space="preserve"> 202</w:t>
      </w:r>
      <w:r w:rsidR="00C5356E">
        <w:rPr>
          <w:rFonts w:ascii="Arial" w:hAnsi="Arial" w:cs="Arial"/>
          <w:sz w:val="28"/>
          <w:szCs w:val="28"/>
        </w:rPr>
        <w:t>6</w:t>
      </w:r>
      <w:r w:rsidR="00C6511A" w:rsidRPr="006E3FA1">
        <w:rPr>
          <w:rFonts w:ascii="Arial" w:hAnsi="Arial" w:cs="Arial"/>
          <w:sz w:val="28"/>
          <w:szCs w:val="28"/>
        </w:rPr>
        <w:t xml:space="preserve">                                              Student </w:t>
      </w:r>
      <w:proofErr w:type="gramStart"/>
      <w:r w:rsidR="00C6511A" w:rsidRPr="006E3FA1">
        <w:rPr>
          <w:rFonts w:ascii="Arial" w:hAnsi="Arial" w:cs="Arial"/>
          <w:sz w:val="28"/>
          <w:szCs w:val="28"/>
        </w:rPr>
        <w:t>Number:-</w:t>
      </w:r>
      <w:proofErr w:type="gramEnd"/>
      <w:r w:rsidR="008372CB">
        <w:rPr>
          <w:rFonts w:ascii="Arial" w:hAnsi="Arial" w:cs="Arial"/>
          <w:sz w:val="28"/>
          <w:szCs w:val="28"/>
        </w:rPr>
        <w:t xml:space="preserve"> 2314593</w:t>
      </w:r>
    </w:p>
    <w:p w14:paraId="22D30D18" w14:textId="77777777" w:rsidR="008346C6" w:rsidRPr="006E3FA1" w:rsidRDefault="008346C6">
      <w:pPr>
        <w:rPr>
          <w:rFonts w:ascii="Arial" w:hAnsi="Arial" w:cs="Arial"/>
          <w:sz w:val="28"/>
          <w:szCs w:val="28"/>
        </w:rPr>
      </w:pPr>
    </w:p>
    <w:p w14:paraId="5CC28429" w14:textId="2D260D5C" w:rsidR="0042057D" w:rsidRPr="000C5FE1" w:rsidRDefault="00830629" w:rsidP="0042057D">
      <w:pPr>
        <w:rPr>
          <w:rFonts w:ascii="Arial" w:hAnsi="Arial" w:cs="Arial"/>
          <w:b/>
          <w:bCs/>
          <w:sz w:val="32"/>
          <w:szCs w:val="32"/>
          <w:u w:val="single"/>
        </w:rPr>
      </w:pPr>
      <w:r w:rsidRPr="00300CC7">
        <w:rPr>
          <w:rFonts w:ascii="Arial" w:hAnsi="Arial" w:cs="Arial"/>
          <w:b/>
          <w:bCs/>
          <w:sz w:val="32"/>
          <w:szCs w:val="32"/>
          <w:u w:val="single"/>
        </w:rPr>
        <w:t>Taguchi Exercise</w:t>
      </w:r>
    </w:p>
    <w:p w14:paraId="2D54F908" w14:textId="77777777" w:rsidR="0042057D" w:rsidRDefault="0042057D" w:rsidP="0042057D">
      <w:pPr>
        <w:rPr>
          <w:rFonts w:ascii="Arial" w:hAnsi="Arial" w:cs="Arial"/>
          <w:noProof/>
          <w:sz w:val="28"/>
          <w:szCs w:val="28"/>
        </w:rPr>
      </w:pPr>
    </w:p>
    <w:sdt>
      <w:sdtPr>
        <w:rPr>
          <w:rFonts w:asciiTheme="minorHAnsi" w:eastAsiaTheme="minorEastAsia" w:hAnsiTheme="minorHAnsi" w:cstheme="minorBidi"/>
          <w:color w:val="auto"/>
          <w:kern w:val="2"/>
          <w:sz w:val="22"/>
          <w:szCs w:val="22"/>
          <w:lang w:val="en-GB" w:eastAsia="zh-CN"/>
          <w14:ligatures w14:val="standardContextual"/>
        </w:rPr>
        <w:id w:val="-344168749"/>
        <w:docPartObj>
          <w:docPartGallery w:val="Table of Contents"/>
          <w:docPartUnique/>
        </w:docPartObj>
      </w:sdtPr>
      <w:sdtEndPr>
        <w:rPr>
          <w:b/>
          <w:bCs/>
          <w:noProof/>
        </w:rPr>
      </w:sdtEndPr>
      <w:sdtContent>
        <w:p w14:paraId="2FE26892" w14:textId="77777777" w:rsidR="0042057D" w:rsidRDefault="0042057D" w:rsidP="0042057D">
          <w:pPr>
            <w:pStyle w:val="TOCHeading"/>
          </w:pPr>
          <w:r>
            <w:t>Contents</w:t>
          </w:r>
        </w:p>
        <w:p w14:paraId="0103E6E0" w14:textId="03403F26" w:rsidR="00127625" w:rsidRDefault="0042057D">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226120098" w:history="1">
            <w:r w:rsidR="00127625" w:rsidRPr="005622E6">
              <w:rPr>
                <w:rStyle w:val="Hyperlink"/>
                <w:noProof/>
              </w:rPr>
              <w:t>Introduction</w:t>
            </w:r>
            <w:r w:rsidR="00127625">
              <w:rPr>
                <w:noProof/>
                <w:webHidden/>
              </w:rPr>
              <w:tab/>
            </w:r>
            <w:r w:rsidR="00127625">
              <w:rPr>
                <w:noProof/>
                <w:webHidden/>
              </w:rPr>
              <w:fldChar w:fldCharType="begin"/>
            </w:r>
            <w:r w:rsidR="00127625">
              <w:rPr>
                <w:noProof/>
                <w:webHidden/>
              </w:rPr>
              <w:instrText xml:space="preserve"> PAGEREF _Toc226120098 \h </w:instrText>
            </w:r>
            <w:r w:rsidR="00127625">
              <w:rPr>
                <w:noProof/>
                <w:webHidden/>
              </w:rPr>
            </w:r>
            <w:r w:rsidR="00127625">
              <w:rPr>
                <w:noProof/>
                <w:webHidden/>
              </w:rPr>
              <w:fldChar w:fldCharType="separate"/>
            </w:r>
            <w:r w:rsidR="00127625">
              <w:rPr>
                <w:noProof/>
                <w:webHidden/>
              </w:rPr>
              <w:t>2</w:t>
            </w:r>
            <w:r w:rsidR="00127625">
              <w:rPr>
                <w:noProof/>
                <w:webHidden/>
              </w:rPr>
              <w:fldChar w:fldCharType="end"/>
            </w:r>
          </w:hyperlink>
        </w:p>
        <w:p w14:paraId="0DBCCF2F" w14:textId="27DE4DA9" w:rsidR="00127625" w:rsidRDefault="00127625">
          <w:pPr>
            <w:pStyle w:val="TOC1"/>
            <w:tabs>
              <w:tab w:val="right" w:leader="dot" w:pos="9016"/>
            </w:tabs>
            <w:rPr>
              <w:noProof/>
              <w:sz w:val="24"/>
              <w:szCs w:val="24"/>
              <w:lang w:eastAsia="en-GB"/>
            </w:rPr>
          </w:pPr>
          <w:hyperlink w:anchor="_Toc226120099" w:history="1">
            <w:r w:rsidRPr="005622E6">
              <w:rPr>
                <w:rStyle w:val="Hyperlink"/>
                <w:noProof/>
              </w:rPr>
              <w:t>The Taguchi Method</w:t>
            </w:r>
            <w:r>
              <w:rPr>
                <w:noProof/>
                <w:webHidden/>
              </w:rPr>
              <w:tab/>
            </w:r>
            <w:r>
              <w:rPr>
                <w:noProof/>
                <w:webHidden/>
              </w:rPr>
              <w:fldChar w:fldCharType="begin"/>
            </w:r>
            <w:r>
              <w:rPr>
                <w:noProof/>
                <w:webHidden/>
              </w:rPr>
              <w:instrText xml:space="preserve"> PAGEREF _Toc226120099 \h </w:instrText>
            </w:r>
            <w:r>
              <w:rPr>
                <w:noProof/>
                <w:webHidden/>
              </w:rPr>
            </w:r>
            <w:r>
              <w:rPr>
                <w:noProof/>
                <w:webHidden/>
              </w:rPr>
              <w:fldChar w:fldCharType="separate"/>
            </w:r>
            <w:r>
              <w:rPr>
                <w:noProof/>
                <w:webHidden/>
              </w:rPr>
              <w:t>2</w:t>
            </w:r>
            <w:r>
              <w:rPr>
                <w:noProof/>
                <w:webHidden/>
              </w:rPr>
              <w:fldChar w:fldCharType="end"/>
            </w:r>
          </w:hyperlink>
        </w:p>
        <w:p w14:paraId="1F64ED35" w14:textId="00988DE6" w:rsidR="00127625" w:rsidRDefault="00127625">
          <w:pPr>
            <w:pStyle w:val="TOC1"/>
            <w:tabs>
              <w:tab w:val="right" w:leader="dot" w:pos="9016"/>
            </w:tabs>
            <w:rPr>
              <w:noProof/>
              <w:sz w:val="24"/>
              <w:szCs w:val="24"/>
              <w:lang w:eastAsia="en-GB"/>
            </w:rPr>
          </w:pPr>
          <w:hyperlink w:anchor="_Toc226120100" w:history="1">
            <w:r w:rsidRPr="005622E6">
              <w:rPr>
                <w:rStyle w:val="Hyperlink"/>
                <w:noProof/>
              </w:rPr>
              <w:t>Apparatus</w:t>
            </w:r>
            <w:r>
              <w:rPr>
                <w:noProof/>
                <w:webHidden/>
              </w:rPr>
              <w:tab/>
            </w:r>
            <w:r>
              <w:rPr>
                <w:noProof/>
                <w:webHidden/>
              </w:rPr>
              <w:fldChar w:fldCharType="begin"/>
            </w:r>
            <w:r>
              <w:rPr>
                <w:noProof/>
                <w:webHidden/>
              </w:rPr>
              <w:instrText xml:space="preserve"> PAGEREF _Toc226120100 \h </w:instrText>
            </w:r>
            <w:r>
              <w:rPr>
                <w:noProof/>
                <w:webHidden/>
              </w:rPr>
            </w:r>
            <w:r>
              <w:rPr>
                <w:noProof/>
                <w:webHidden/>
              </w:rPr>
              <w:fldChar w:fldCharType="separate"/>
            </w:r>
            <w:r>
              <w:rPr>
                <w:noProof/>
                <w:webHidden/>
              </w:rPr>
              <w:t>3</w:t>
            </w:r>
            <w:r>
              <w:rPr>
                <w:noProof/>
                <w:webHidden/>
              </w:rPr>
              <w:fldChar w:fldCharType="end"/>
            </w:r>
          </w:hyperlink>
        </w:p>
        <w:p w14:paraId="7DECD2E5" w14:textId="44531106" w:rsidR="00127625" w:rsidRDefault="00127625">
          <w:pPr>
            <w:pStyle w:val="TOC1"/>
            <w:tabs>
              <w:tab w:val="right" w:leader="dot" w:pos="9016"/>
            </w:tabs>
            <w:rPr>
              <w:noProof/>
              <w:sz w:val="24"/>
              <w:szCs w:val="24"/>
              <w:lang w:eastAsia="en-GB"/>
            </w:rPr>
          </w:pPr>
          <w:hyperlink w:anchor="_Toc226120101" w:history="1">
            <w:r w:rsidRPr="005622E6">
              <w:rPr>
                <w:rStyle w:val="Hyperlink"/>
                <w:noProof/>
              </w:rPr>
              <w:t>Method</w:t>
            </w:r>
            <w:r>
              <w:rPr>
                <w:noProof/>
                <w:webHidden/>
              </w:rPr>
              <w:tab/>
            </w:r>
            <w:r>
              <w:rPr>
                <w:noProof/>
                <w:webHidden/>
              </w:rPr>
              <w:fldChar w:fldCharType="begin"/>
            </w:r>
            <w:r>
              <w:rPr>
                <w:noProof/>
                <w:webHidden/>
              </w:rPr>
              <w:instrText xml:space="preserve"> PAGEREF _Toc226120101 \h </w:instrText>
            </w:r>
            <w:r>
              <w:rPr>
                <w:noProof/>
                <w:webHidden/>
              </w:rPr>
            </w:r>
            <w:r>
              <w:rPr>
                <w:noProof/>
                <w:webHidden/>
              </w:rPr>
              <w:fldChar w:fldCharType="separate"/>
            </w:r>
            <w:r>
              <w:rPr>
                <w:noProof/>
                <w:webHidden/>
              </w:rPr>
              <w:t>3</w:t>
            </w:r>
            <w:r>
              <w:rPr>
                <w:noProof/>
                <w:webHidden/>
              </w:rPr>
              <w:fldChar w:fldCharType="end"/>
            </w:r>
          </w:hyperlink>
        </w:p>
        <w:p w14:paraId="01638C13" w14:textId="1EFBC564" w:rsidR="00127625" w:rsidRDefault="00127625">
          <w:pPr>
            <w:pStyle w:val="TOC1"/>
            <w:tabs>
              <w:tab w:val="right" w:leader="dot" w:pos="9016"/>
            </w:tabs>
            <w:rPr>
              <w:noProof/>
              <w:sz w:val="24"/>
              <w:szCs w:val="24"/>
              <w:lang w:eastAsia="en-GB"/>
            </w:rPr>
          </w:pPr>
          <w:hyperlink w:anchor="_Toc226120102" w:history="1">
            <w:r w:rsidRPr="005622E6">
              <w:rPr>
                <w:rStyle w:val="Hyperlink"/>
                <w:noProof/>
              </w:rPr>
              <w:t>Safety</w:t>
            </w:r>
            <w:r>
              <w:rPr>
                <w:noProof/>
                <w:webHidden/>
              </w:rPr>
              <w:tab/>
            </w:r>
            <w:r>
              <w:rPr>
                <w:noProof/>
                <w:webHidden/>
              </w:rPr>
              <w:fldChar w:fldCharType="begin"/>
            </w:r>
            <w:r>
              <w:rPr>
                <w:noProof/>
                <w:webHidden/>
              </w:rPr>
              <w:instrText xml:space="preserve"> PAGEREF _Toc226120102 \h </w:instrText>
            </w:r>
            <w:r>
              <w:rPr>
                <w:noProof/>
                <w:webHidden/>
              </w:rPr>
            </w:r>
            <w:r>
              <w:rPr>
                <w:noProof/>
                <w:webHidden/>
              </w:rPr>
              <w:fldChar w:fldCharType="separate"/>
            </w:r>
            <w:r>
              <w:rPr>
                <w:noProof/>
                <w:webHidden/>
              </w:rPr>
              <w:t>5</w:t>
            </w:r>
            <w:r>
              <w:rPr>
                <w:noProof/>
                <w:webHidden/>
              </w:rPr>
              <w:fldChar w:fldCharType="end"/>
            </w:r>
          </w:hyperlink>
        </w:p>
        <w:p w14:paraId="63016DEC" w14:textId="413B9A86" w:rsidR="00127625" w:rsidRDefault="00127625">
          <w:pPr>
            <w:pStyle w:val="TOC1"/>
            <w:tabs>
              <w:tab w:val="right" w:leader="dot" w:pos="9016"/>
            </w:tabs>
            <w:rPr>
              <w:noProof/>
              <w:sz w:val="24"/>
              <w:szCs w:val="24"/>
              <w:lang w:eastAsia="en-GB"/>
            </w:rPr>
          </w:pPr>
          <w:hyperlink w:anchor="_Toc226120103" w:history="1">
            <w:r w:rsidRPr="005622E6">
              <w:rPr>
                <w:rStyle w:val="Hyperlink"/>
                <w:noProof/>
              </w:rPr>
              <w:t>Results and Analysis</w:t>
            </w:r>
            <w:r>
              <w:rPr>
                <w:noProof/>
                <w:webHidden/>
              </w:rPr>
              <w:tab/>
            </w:r>
            <w:r>
              <w:rPr>
                <w:noProof/>
                <w:webHidden/>
              </w:rPr>
              <w:fldChar w:fldCharType="begin"/>
            </w:r>
            <w:r>
              <w:rPr>
                <w:noProof/>
                <w:webHidden/>
              </w:rPr>
              <w:instrText xml:space="preserve"> PAGEREF _Toc226120103 \h </w:instrText>
            </w:r>
            <w:r>
              <w:rPr>
                <w:noProof/>
                <w:webHidden/>
              </w:rPr>
            </w:r>
            <w:r>
              <w:rPr>
                <w:noProof/>
                <w:webHidden/>
              </w:rPr>
              <w:fldChar w:fldCharType="separate"/>
            </w:r>
            <w:r>
              <w:rPr>
                <w:noProof/>
                <w:webHidden/>
              </w:rPr>
              <w:t>5</w:t>
            </w:r>
            <w:r>
              <w:rPr>
                <w:noProof/>
                <w:webHidden/>
              </w:rPr>
              <w:fldChar w:fldCharType="end"/>
            </w:r>
          </w:hyperlink>
        </w:p>
        <w:p w14:paraId="48E2D957" w14:textId="7656B217" w:rsidR="00127625" w:rsidRDefault="00127625">
          <w:pPr>
            <w:pStyle w:val="TOC1"/>
            <w:tabs>
              <w:tab w:val="right" w:leader="dot" w:pos="9016"/>
            </w:tabs>
            <w:rPr>
              <w:noProof/>
              <w:sz w:val="24"/>
              <w:szCs w:val="24"/>
              <w:lang w:eastAsia="en-GB"/>
            </w:rPr>
          </w:pPr>
          <w:hyperlink w:anchor="_Toc226120104" w:history="1">
            <w:r w:rsidRPr="005622E6">
              <w:rPr>
                <w:rStyle w:val="Hyperlink"/>
                <w:noProof/>
              </w:rPr>
              <w:t>References:</w:t>
            </w:r>
            <w:r>
              <w:rPr>
                <w:noProof/>
                <w:webHidden/>
              </w:rPr>
              <w:tab/>
            </w:r>
            <w:r>
              <w:rPr>
                <w:noProof/>
                <w:webHidden/>
              </w:rPr>
              <w:fldChar w:fldCharType="begin"/>
            </w:r>
            <w:r>
              <w:rPr>
                <w:noProof/>
                <w:webHidden/>
              </w:rPr>
              <w:instrText xml:space="preserve"> PAGEREF _Toc226120104 \h </w:instrText>
            </w:r>
            <w:r>
              <w:rPr>
                <w:noProof/>
                <w:webHidden/>
              </w:rPr>
            </w:r>
            <w:r>
              <w:rPr>
                <w:noProof/>
                <w:webHidden/>
              </w:rPr>
              <w:fldChar w:fldCharType="separate"/>
            </w:r>
            <w:r>
              <w:rPr>
                <w:noProof/>
                <w:webHidden/>
              </w:rPr>
              <w:t>6</w:t>
            </w:r>
            <w:r>
              <w:rPr>
                <w:noProof/>
                <w:webHidden/>
              </w:rPr>
              <w:fldChar w:fldCharType="end"/>
            </w:r>
          </w:hyperlink>
        </w:p>
        <w:p w14:paraId="65B9B733" w14:textId="41B8C568" w:rsidR="0042057D" w:rsidRDefault="0042057D" w:rsidP="0042057D">
          <w:r>
            <w:rPr>
              <w:b/>
              <w:bCs/>
              <w:noProof/>
            </w:rPr>
            <w:fldChar w:fldCharType="end"/>
          </w:r>
        </w:p>
      </w:sdtContent>
    </w:sdt>
    <w:p w14:paraId="20B5FD44" w14:textId="77777777" w:rsidR="0042057D" w:rsidRDefault="0042057D" w:rsidP="0042057D">
      <w:pPr>
        <w:spacing w:after="240" w:line="276" w:lineRule="auto"/>
        <w:rPr>
          <w:b/>
          <w:bCs/>
        </w:rPr>
      </w:pPr>
    </w:p>
    <w:p w14:paraId="00C1D619" w14:textId="77777777" w:rsidR="0042057D" w:rsidRDefault="0042057D" w:rsidP="0042057D">
      <w:pPr>
        <w:spacing w:after="240" w:line="276" w:lineRule="auto"/>
        <w:rPr>
          <w:b/>
          <w:bCs/>
        </w:rPr>
      </w:pPr>
      <w:r>
        <w:rPr>
          <w:b/>
          <w:bCs/>
        </w:rPr>
        <w:t>Academic integrity declaration</w:t>
      </w:r>
    </w:p>
    <w:p w14:paraId="273F3FFF" w14:textId="77777777" w:rsidR="0042057D" w:rsidRDefault="0042057D" w:rsidP="0042057D">
      <w:pPr>
        <w:spacing w:before="180" w:line="360" w:lineRule="auto"/>
        <w:jc w:val="both"/>
      </w:pPr>
      <w:r>
        <w:t>I declare that:</w:t>
      </w:r>
    </w:p>
    <w:p w14:paraId="4086D4FB" w14:textId="77777777" w:rsidR="0042057D" w:rsidRDefault="0042057D" w:rsidP="0042057D">
      <w:pPr>
        <w:pStyle w:val="ListParagraph"/>
        <w:numPr>
          <w:ilvl w:val="0"/>
          <w:numId w:val="2"/>
        </w:numPr>
        <w:spacing w:after="0" w:line="256" w:lineRule="auto"/>
        <w:jc w:val="both"/>
      </w:pPr>
      <w:r>
        <w:t>the assignment submitted has been written by me alone.</w:t>
      </w:r>
    </w:p>
    <w:p w14:paraId="0FA58122" w14:textId="77777777" w:rsidR="0042057D" w:rsidRDefault="0042057D" w:rsidP="0042057D">
      <w:pPr>
        <w:pStyle w:val="ListParagraph"/>
        <w:numPr>
          <w:ilvl w:val="0"/>
          <w:numId w:val="2"/>
        </w:numPr>
        <w:spacing w:after="0" w:line="256" w:lineRule="auto"/>
        <w:jc w:val="both"/>
      </w:pPr>
      <w:r>
        <w:t>the assignment submitted has not been previously submitted to this university or any other.</w:t>
      </w:r>
    </w:p>
    <w:p w14:paraId="5B57AC59" w14:textId="77777777" w:rsidR="0042057D" w:rsidRDefault="0042057D" w:rsidP="0042057D">
      <w:pPr>
        <w:pStyle w:val="ListParagraph"/>
        <w:numPr>
          <w:ilvl w:val="0"/>
          <w:numId w:val="2"/>
        </w:numPr>
        <w:spacing w:after="0" w:line="256" w:lineRule="auto"/>
        <w:jc w:val="both"/>
      </w:pPr>
      <w:r>
        <w:t>that all content, including primary and/or secondary data, is true to the best of my knowledge.</w:t>
      </w:r>
    </w:p>
    <w:p w14:paraId="4D7BB89C" w14:textId="77777777" w:rsidR="0042057D" w:rsidRDefault="0042057D" w:rsidP="0042057D">
      <w:pPr>
        <w:pStyle w:val="ListParagraph"/>
        <w:numPr>
          <w:ilvl w:val="0"/>
          <w:numId w:val="2"/>
        </w:numPr>
        <w:spacing w:after="0" w:line="256" w:lineRule="auto"/>
        <w:jc w:val="both"/>
      </w:pPr>
      <w:r>
        <w:t>that all quotations and references have been duly acknowledged according to the requirements of academic research.</w:t>
      </w:r>
    </w:p>
    <w:p w14:paraId="1E661031" w14:textId="77777777" w:rsidR="0042057D" w:rsidRDefault="0042057D" w:rsidP="0042057D">
      <w:pPr>
        <w:spacing w:before="180" w:line="360" w:lineRule="auto"/>
        <w:jc w:val="both"/>
      </w:pPr>
      <w:r>
        <w:t>I understand that to knowingly submit work in violation of the above statement will be considered by examiners as academic misconduct.</w:t>
      </w:r>
    </w:p>
    <w:p w14:paraId="286B5110" w14:textId="77777777" w:rsidR="00570159" w:rsidRPr="000B4DCA" w:rsidRDefault="00570159">
      <w:pPr>
        <w:rPr>
          <w:rFonts w:ascii="Arial" w:hAnsi="Arial" w:cs="Arial"/>
          <w:noProof/>
          <w:sz w:val="28"/>
          <w:szCs w:val="28"/>
        </w:rPr>
      </w:pPr>
    </w:p>
    <w:p w14:paraId="0C0FEB11" w14:textId="77777777" w:rsidR="00503ADE" w:rsidRPr="000B4DCA" w:rsidRDefault="00503ADE">
      <w:pPr>
        <w:rPr>
          <w:rFonts w:ascii="Arial" w:hAnsi="Arial" w:cs="Arial"/>
          <w:noProof/>
          <w:sz w:val="28"/>
          <w:szCs w:val="28"/>
        </w:rPr>
      </w:pPr>
    </w:p>
    <w:p w14:paraId="43D3FE23" w14:textId="77777777" w:rsidR="00503ADE" w:rsidRPr="000B4DCA" w:rsidRDefault="00503ADE">
      <w:pPr>
        <w:rPr>
          <w:rFonts w:ascii="Arial" w:hAnsi="Arial" w:cs="Arial"/>
          <w:noProof/>
          <w:sz w:val="28"/>
          <w:szCs w:val="28"/>
        </w:rPr>
      </w:pPr>
    </w:p>
    <w:p w14:paraId="745A8676" w14:textId="462EBDA8" w:rsidR="005D30E6" w:rsidRDefault="005D30E6">
      <w:pPr>
        <w:rPr>
          <w:noProof/>
        </w:rPr>
      </w:pPr>
    </w:p>
    <w:p w14:paraId="396ECE98" w14:textId="77777777" w:rsidR="005D30E6" w:rsidRDefault="005D30E6">
      <w:pPr>
        <w:rPr>
          <w:noProof/>
        </w:rPr>
      </w:pPr>
    </w:p>
    <w:p w14:paraId="570B027E" w14:textId="77777777" w:rsidR="005D30E6" w:rsidRDefault="005D30E6">
      <w:pPr>
        <w:rPr>
          <w:noProof/>
        </w:rPr>
      </w:pPr>
    </w:p>
    <w:p w14:paraId="24D8F3B0" w14:textId="0D499D03" w:rsidR="005D30E6" w:rsidRDefault="005D30E6" w:rsidP="005D30E6">
      <w:pPr>
        <w:pStyle w:val="Heading1"/>
        <w:rPr>
          <w:noProof/>
        </w:rPr>
      </w:pPr>
      <w:bookmarkStart w:id="0" w:name="_Toc226120098"/>
      <w:r>
        <w:rPr>
          <w:noProof/>
        </w:rPr>
        <w:t>Introduction</w:t>
      </w:r>
      <w:bookmarkEnd w:id="0"/>
    </w:p>
    <w:p w14:paraId="63159137" w14:textId="7B57D9EA" w:rsidR="005D30E6" w:rsidRPr="005D30E6" w:rsidRDefault="002B62B7" w:rsidP="005D30E6">
      <w:r w:rsidRPr="002B62B7">
        <w:t>The objective of this experiment was to identify the key control factors affecting the range of a small wooden catapult system (</w:t>
      </w:r>
      <w:r>
        <w:fldChar w:fldCharType="begin"/>
      </w:r>
      <w:r>
        <w:instrText xml:space="preserve"> REF _Ref226108268 \h </w:instrText>
      </w:r>
      <w:r>
        <w:fldChar w:fldCharType="separate"/>
      </w:r>
      <w:r>
        <w:t xml:space="preserve">Figure </w:t>
      </w:r>
      <w:r>
        <w:rPr>
          <w:noProof/>
        </w:rPr>
        <w:t>1</w:t>
      </w:r>
      <w:r>
        <w:fldChar w:fldCharType="end"/>
      </w:r>
      <w:r w:rsidRPr="002B62B7">
        <w:t>) and to use this data to achieve a target distance. Each factor had multiple adjustable levels, including band front position, band anchor position, stop position and pull-back angle.</w:t>
      </w:r>
      <w:r w:rsidRPr="002B62B7">
        <w:drawing>
          <wp:inline distT="0" distB="0" distL="0" distR="0" wp14:anchorId="0CE2ECED" wp14:editId="072CA85B">
            <wp:extent cx="5731510" cy="3467735"/>
            <wp:effectExtent l="0" t="0" r="2540" b="0"/>
            <wp:docPr id="1949815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15895" name=""/>
                    <pic:cNvPicPr/>
                  </pic:nvPicPr>
                  <pic:blipFill>
                    <a:blip r:embed="rId11"/>
                    <a:stretch>
                      <a:fillRect/>
                    </a:stretch>
                  </pic:blipFill>
                  <pic:spPr>
                    <a:xfrm>
                      <a:off x="0" y="0"/>
                      <a:ext cx="5731510" cy="3467735"/>
                    </a:xfrm>
                    <a:prstGeom prst="rect">
                      <a:avLst/>
                    </a:prstGeom>
                  </pic:spPr>
                </pic:pic>
              </a:graphicData>
            </a:graphic>
          </wp:inline>
        </w:drawing>
      </w:r>
    </w:p>
    <w:p w14:paraId="62DD6BF7" w14:textId="79D85F00" w:rsidR="005D30E6" w:rsidRPr="005D30E6" w:rsidRDefault="005D30E6" w:rsidP="005D30E6">
      <w:pPr>
        <w:pStyle w:val="Caption"/>
      </w:pPr>
      <w:bookmarkStart w:id="1" w:name="_Ref226108268"/>
      <w:r>
        <w:t xml:space="preserve">Figure </w:t>
      </w:r>
      <w:r>
        <w:fldChar w:fldCharType="begin"/>
      </w:r>
      <w:r>
        <w:instrText xml:space="preserve"> SEQ Figure \* ARABIC </w:instrText>
      </w:r>
      <w:r>
        <w:fldChar w:fldCharType="separate"/>
      </w:r>
      <w:r w:rsidR="000C5FE1">
        <w:rPr>
          <w:noProof/>
        </w:rPr>
        <w:t>1</w:t>
      </w:r>
      <w:r>
        <w:fldChar w:fldCharType="end"/>
      </w:r>
      <w:bookmarkEnd w:id="1"/>
      <w:r>
        <w:t xml:space="preserve">: </w:t>
      </w:r>
      <w:bookmarkStart w:id="2" w:name="_Ref226122823"/>
      <w:r>
        <w:t>The Catapult System</w:t>
      </w:r>
      <w:bookmarkEnd w:id="2"/>
    </w:p>
    <w:p w14:paraId="643B547D" w14:textId="15270258" w:rsidR="005D30E6" w:rsidRDefault="003F4744" w:rsidP="00430A41">
      <w:pPr>
        <w:pStyle w:val="Heading1"/>
      </w:pPr>
      <w:bookmarkStart w:id="3" w:name="_Toc226120099"/>
      <w:r>
        <w:t>The Taguchi Method</w:t>
      </w:r>
      <w:bookmarkEnd w:id="3"/>
    </w:p>
    <w:p w14:paraId="754075C2" w14:textId="77777777" w:rsidR="002B62B7" w:rsidRDefault="002B62B7" w:rsidP="002B62B7">
      <w:r w:rsidRPr="002B62B7">
        <w:t>In the early 20th century, Ronald A. Fisher introduced Design of Experiments (DoE), a statistical approach that enables multiple variables to be tested simultaneously using structured matrices. However, full factorial designs can become impractical as the number of factors increases.</w:t>
      </w:r>
    </w:p>
    <w:p w14:paraId="14EC3CEC" w14:textId="77777777" w:rsidR="002B62B7" w:rsidRPr="002B62B7" w:rsidRDefault="002B62B7" w:rsidP="002B62B7"/>
    <w:p w14:paraId="27033C11" w14:textId="268F0056" w:rsidR="00202D91" w:rsidRDefault="002B62B7" w:rsidP="003F4744">
      <w:r w:rsidRPr="002B62B7">
        <w:t>Genichi Taguchi later developed a simplified approach using orthogonal arrays</w:t>
      </w:r>
      <w:r>
        <w:t xml:space="preserve"> (</w:t>
      </w:r>
      <w:r>
        <w:fldChar w:fldCharType="begin"/>
      </w:r>
      <w:r>
        <w:instrText xml:space="preserve"> REF _Ref226111340 \h </w:instrText>
      </w:r>
      <w:r>
        <w:fldChar w:fldCharType="separate"/>
      </w:r>
      <w:r>
        <w:t xml:space="preserve">Table </w:t>
      </w:r>
      <w:r>
        <w:rPr>
          <w:noProof/>
        </w:rPr>
        <w:t>1</w:t>
      </w:r>
      <w:r>
        <w:fldChar w:fldCharType="end"/>
      </w:r>
      <w:r>
        <w:t>)</w:t>
      </w:r>
      <w:r w:rsidRPr="002B62B7">
        <w:t>, allowing key control factors to be identified with significantly fewer experiments. These arrays ensure balanced testing of factor levels while maintaining statistical independence.</w:t>
      </w:r>
    </w:p>
    <w:tbl>
      <w:tblPr>
        <w:tblStyle w:val="TableGrid"/>
        <w:tblW w:w="0" w:type="auto"/>
        <w:tblLook w:val="04A0" w:firstRow="1" w:lastRow="0" w:firstColumn="1" w:lastColumn="0" w:noHBand="0" w:noVBand="1"/>
      </w:tblPr>
      <w:tblGrid>
        <w:gridCol w:w="1803"/>
        <w:gridCol w:w="1803"/>
        <w:gridCol w:w="1803"/>
        <w:gridCol w:w="1803"/>
      </w:tblGrid>
      <w:tr w:rsidR="00E15623" w14:paraId="767D4DFF" w14:textId="77777777" w:rsidTr="00E15623">
        <w:tc>
          <w:tcPr>
            <w:tcW w:w="1803" w:type="dxa"/>
          </w:tcPr>
          <w:p w14:paraId="13E86275" w14:textId="77777777" w:rsidR="00E15623" w:rsidRDefault="00E15623" w:rsidP="003F4744">
            <w:r>
              <w:t>Experiment number</w:t>
            </w:r>
          </w:p>
          <w:p w14:paraId="29D141ED" w14:textId="3003F8B6" w:rsidR="00E15623" w:rsidRDefault="00E15623" w:rsidP="003F4744"/>
        </w:tc>
        <w:tc>
          <w:tcPr>
            <w:tcW w:w="1803" w:type="dxa"/>
          </w:tcPr>
          <w:p w14:paraId="5BDAE20F" w14:textId="7553A154" w:rsidR="00E15623" w:rsidRDefault="00E15623" w:rsidP="003F4744">
            <w:r>
              <w:t>Factor 1</w:t>
            </w:r>
          </w:p>
        </w:tc>
        <w:tc>
          <w:tcPr>
            <w:tcW w:w="1803" w:type="dxa"/>
          </w:tcPr>
          <w:p w14:paraId="771F45CB" w14:textId="0EB29EF0" w:rsidR="00E15623" w:rsidRDefault="00E15623" w:rsidP="003F4744">
            <w:r>
              <w:t>Factor 2</w:t>
            </w:r>
          </w:p>
        </w:tc>
        <w:tc>
          <w:tcPr>
            <w:tcW w:w="1803" w:type="dxa"/>
          </w:tcPr>
          <w:p w14:paraId="05C56F9D" w14:textId="3E652089" w:rsidR="00E15623" w:rsidRDefault="00E15623" w:rsidP="003F4744">
            <w:r>
              <w:t>Factor 3</w:t>
            </w:r>
          </w:p>
        </w:tc>
      </w:tr>
      <w:tr w:rsidR="00E15623" w14:paraId="5B808C70" w14:textId="77777777" w:rsidTr="00E15623">
        <w:tc>
          <w:tcPr>
            <w:tcW w:w="1803" w:type="dxa"/>
          </w:tcPr>
          <w:p w14:paraId="40262A26" w14:textId="5515EB42" w:rsidR="00E15623" w:rsidRDefault="00E15623" w:rsidP="003F4744">
            <w:r>
              <w:t>1</w:t>
            </w:r>
          </w:p>
        </w:tc>
        <w:tc>
          <w:tcPr>
            <w:tcW w:w="1803" w:type="dxa"/>
          </w:tcPr>
          <w:p w14:paraId="132BBD9D" w14:textId="38A3B6CE" w:rsidR="00E15623" w:rsidRDefault="00E15623" w:rsidP="003F4744">
            <w:r>
              <w:t>1</w:t>
            </w:r>
          </w:p>
        </w:tc>
        <w:tc>
          <w:tcPr>
            <w:tcW w:w="1803" w:type="dxa"/>
          </w:tcPr>
          <w:p w14:paraId="1015E04B" w14:textId="7BA8D4A6" w:rsidR="00E15623" w:rsidRDefault="00E15623" w:rsidP="003F4744">
            <w:r>
              <w:t>1</w:t>
            </w:r>
          </w:p>
        </w:tc>
        <w:tc>
          <w:tcPr>
            <w:tcW w:w="1803" w:type="dxa"/>
          </w:tcPr>
          <w:p w14:paraId="324A4FD3" w14:textId="16F2E004" w:rsidR="00E15623" w:rsidRDefault="00E15623" w:rsidP="003F4744">
            <w:r>
              <w:t>1</w:t>
            </w:r>
          </w:p>
        </w:tc>
      </w:tr>
      <w:tr w:rsidR="00E15623" w14:paraId="192BEB25" w14:textId="77777777" w:rsidTr="00E15623">
        <w:tc>
          <w:tcPr>
            <w:tcW w:w="1803" w:type="dxa"/>
          </w:tcPr>
          <w:p w14:paraId="6D9894C7" w14:textId="44EF2B20" w:rsidR="00E15623" w:rsidRDefault="00E15623" w:rsidP="003F4744">
            <w:r>
              <w:t>2</w:t>
            </w:r>
          </w:p>
        </w:tc>
        <w:tc>
          <w:tcPr>
            <w:tcW w:w="1803" w:type="dxa"/>
          </w:tcPr>
          <w:p w14:paraId="11908C4F" w14:textId="7E88A8BB" w:rsidR="00E15623" w:rsidRDefault="00E15623" w:rsidP="003F4744">
            <w:r>
              <w:t>1</w:t>
            </w:r>
          </w:p>
        </w:tc>
        <w:tc>
          <w:tcPr>
            <w:tcW w:w="1803" w:type="dxa"/>
          </w:tcPr>
          <w:p w14:paraId="71636978" w14:textId="5BBDFF60" w:rsidR="00E15623" w:rsidRDefault="00E15623" w:rsidP="003F4744">
            <w:r>
              <w:t>2</w:t>
            </w:r>
          </w:p>
        </w:tc>
        <w:tc>
          <w:tcPr>
            <w:tcW w:w="1803" w:type="dxa"/>
          </w:tcPr>
          <w:p w14:paraId="0DD21855" w14:textId="22FAE004" w:rsidR="00E15623" w:rsidRDefault="00E15623" w:rsidP="003F4744">
            <w:r>
              <w:t>2</w:t>
            </w:r>
          </w:p>
        </w:tc>
      </w:tr>
      <w:tr w:rsidR="00E15623" w14:paraId="5AE76F69" w14:textId="77777777" w:rsidTr="00E15623">
        <w:tc>
          <w:tcPr>
            <w:tcW w:w="1803" w:type="dxa"/>
          </w:tcPr>
          <w:p w14:paraId="44E8AC74" w14:textId="265656E6" w:rsidR="00E15623" w:rsidRDefault="00E15623" w:rsidP="003F4744">
            <w:r>
              <w:t>3</w:t>
            </w:r>
          </w:p>
        </w:tc>
        <w:tc>
          <w:tcPr>
            <w:tcW w:w="1803" w:type="dxa"/>
          </w:tcPr>
          <w:p w14:paraId="2D2CB8F5" w14:textId="0D70C0A3" w:rsidR="00E15623" w:rsidRDefault="00E15623" w:rsidP="003F4744">
            <w:r>
              <w:t>2</w:t>
            </w:r>
          </w:p>
        </w:tc>
        <w:tc>
          <w:tcPr>
            <w:tcW w:w="1803" w:type="dxa"/>
          </w:tcPr>
          <w:p w14:paraId="27C0482D" w14:textId="399AF61F" w:rsidR="00E15623" w:rsidRDefault="00E15623" w:rsidP="003F4744">
            <w:r>
              <w:t>1</w:t>
            </w:r>
          </w:p>
        </w:tc>
        <w:tc>
          <w:tcPr>
            <w:tcW w:w="1803" w:type="dxa"/>
          </w:tcPr>
          <w:p w14:paraId="169DB088" w14:textId="08E0D2FD" w:rsidR="00E15623" w:rsidRDefault="00E15623" w:rsidP="003F4744">
            <w:r>
              <w:t>2</w:t>
            </w:r>
          </w:p>
        </w:tc>
      </w:tr>
      <w:tr w:rsidR="00E15623" w14:paraId="04DA2746" w14:textId="77777777" w:rsidTr="00E15623">
        <w:tc>
          <w:tcPr>
            <w:tcW w:w="1803" w:type="dxa"/>
          </w:tcPr>
          <w:p w14:paraId="7BAA0228" w14:textId="59507B16" w:rsidR="00E15623" w:rsidRDefault="00E15623" w:rsidP="003F4744">
            <w:r>
              <w:t>4</w:t>
            </w:r>
          </w:p>
        </w:tc>
        <w:tc>
          <w:tcPr>
            <w:tcW w:w="1803" w:type="dxa"/>
          </w:tcPr>
          <w:p w14:paraId="4421B1C4" w14:textId="340AF194" w:rsidR="00E15623" w:rsidRDefault="00E15623" w:rsidP="003F4744">
            <w:r>
              <w:t>2</w:t>
            </w:r>
          </w:p>
        </w:tc>
        <w:tc>
          <w:tcPr>
            <w:tcW w:w="1803" w:type="dxa"/>
          </w:tcPr>
          <w:p w14:paraId="5BAD8225" w14:textId="22E2810D" w:rsidR="00E15623" w:rsidRDefault="00E15623" w:rsidP="003F4744">
            <w:r>
              <w:t>2</w:t>
            </w:r>
          </w:p>
        </w:tc>
        <w:tc>
          <w:tcPr>
            <w:tcW w:w="1803" w:type="dxa"/>
          </w:tcPr>
          <w:p w14:paraId="2A66AC65" w14:textId="667D91BC" w:rsidR="00E15623" w:rsidRDefault="00E15623" w:rsidP="003F4744">
            <w:r>
              <w:t>1</w:t>
            </w:r>
          </w:p>
        </w:tc>
      </w:tr>
    </w:tbl>
    <w:p w14:paraId="30842B2E" w14:textId="4F51BD0A" w:rsidR="00E15623" w:rsidRDefault="00E15623" w:rsidP="00E15623">
      <w:pPr>
        <w:pStyle w:val="Caption"/>
      </w:pPr>
      <w:bookmarkStart w:id="4" w:name="_Ref226111340"/>
      <w:r>
        <w:t xml:space="preserve">Table </w:t>
      </w:r>
      <w:r>
        <w:fldChar w:fldCharType="begin"/>
      </w:r>
      <w:r>
        <w:instrText xml:space="preserve"> SEQ Table \* ARABIC </w:instrText>
      </w:r>
      <w:r>
        <w:fldChar w:fldCharType="separate"/>
      </w:r>
      <w:r w:rsidR="004A608E">
        <w:rPr>
          <w:noProof/>
        </w:rPr>
        <w:t>1</w:t>
      </w:r>
      <w:r>
        <w:fldChar w:fldCharType="end"/>
      </w:r>
      <w:bookmarkEnd w:id="4"/>
      <w:r>
        <w:t>: Small Orthogonal Array [3]</w:t>
      </w:r>
    </w:p>
    <w:p w14:paraId="1A8E708B" w14:textId="394C7A21" w:rsidR="002B62B7" w:rsidRPr="002B62B7" w:rsidRDefault="002B62B7" w:rsidP="002B62B7">
      <w:r>
        <w:lastRenderedPageBreak/>
        <w:fldChar w:fldCharType="begin"/>
      </w:r>
      <w:r>
        <w:instrText xml:space="preserve"> REF _Ref226122710 \h </w:instrText>
      </w:r>
      <w:r>
        <w:fldChar w:fldCharType="separate"/>
      </w:r>
      <w:r>
        <w:t>Table from [2, p99]</w:t>
      </w:r>
      <w:r>
        <w:fldChar w:fldCharType="end"/>
      </w:r>
      <w:r>
        <w:t xml:space="preserve"> Illustrates the difference in number of experiments between full factorial and the Taguchi method.</w:t>
      </w:r>
    </w:p>
    <w:p w14:paraId="19BBA6AC" w14:textId="1F4CDC9D" w:rsidR="00B54178" w:rsidRDefault="003F6139" w:rsidP="003F4744">
      <w:r w:rsidRPr="003F6139">
        <w:rPr>
          <w:noProof/>
        </w:rPr>
        <w:drawing>
          <wp:inline distT="0" distB="0" distL="0" distR="0" wp14:anchorId="62B827DC" wp14:editId="4DDDFEEF">
            <wp:extent cx="4663844" cy="1265030"/>
            <wp:effectExtent l="0" t="0" r="3810" b="0"/>
            <wp:docPr id="1396490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490618" name=""/>
                    <pic:cNvPicPr/>
                  </pic:nvPicPr>
                  <pic:blipFill>
                    <a:blip r:embed="rId12"/>
                    <a:stretch>
                      <a:fillRect/>
                    </a:stretch>
                  </pic:blipFill>
                  <pic:spPr>
                    <a:xfrm>
                      <a:off x="0" y="0"/>
                      <a:ext cx="4663844" cy="1265030"/>
                    </a:xfrm>
                    <a:prstGeom prst="rect">
                      <a:avLst/>
                    </a:prstGeom>
                  </pic:spPr>
                </pic:pic>
              </a:graphicData>
            </a:graphic>
          </wp:inline>
        </w:drawing>
      </w:r>
    </w:p>
    <w:p w14:paraId="66411046" w14:textId="0EA79009" w:rsidR="00B54178" w:rsidRDefault="00B54178" w:rsidP="00B54178">
      <w:pPr>
        <w:pStyle w:val="Caption"/>
      </w:pPr>
      <w:bookmarkStart w:id="5" w:name="_Ref226112157"/>
      <w:r>
        <w:t xml:space="preserve">Figure </w:t>
      </w:r>
      <w:r>
        <w:fldChar w:fldCharType="begin"/>
      </w:r>
      <w:r>
        <w:instrText xml:space="preserve"> SEQ Figure \* ARABIC </w:instrText>
      </w:r>
      <w:r>
        <w:fldChar w:fldCharType="separate"/>
      </w:r>
      <w:r w:rsidR="000C5FE1">
        <w:rPr>
          <w:noProof/>
        </w:rPr>
        <w:t>2</w:t>
      </w:r>
      <w:r>
        <w:fldChar w:fldCharType="end"/>
      </w:r>
      <w:bookmarkEnd w:id="5"/>
      <w:r>
        <w:t xml:space="preserve">: </w:t>
      </w:r>
      <w:bookmarkStart w:id="6" w:name="_Ref226122710"/>
      <w:r>
        <w:t>Table from [2, p99]</w:t>
      </w:r>
      <w:bookmarkEnd w:id="6"/>
    </w:p>
    <w:p w14:paraId="0CE878A5" w14:textId="18479C39" w:rsidR="00177A6F" w:rsidRDefault="00202D91" w:rsidP="00177A6F">
      <w:pPr>
        <w:pStyle w:val="Heading1"/>
      </w:pPr>
      <w:bookmarkStart w:id="7" w:name="_Toc226120100"/>
      <w:r>
        <w:t>Apparatus</w:t>
      </w:r>
      <w:bookmarkEnd w:id="7"/>
    </w:p>
    <w:p w14:paraId="7CEA84BB" w14:textId="570BB2D0" w:rsidR="002B62B7" w:rsidRPr="002B62B7" w:rsidRDefault="002B62B7" w:rsidP="002B62B7">
      <w:r w:rsidRPr="002B62B7">
        <w:t xml:space="preserve">The catapult described in </w:t>
      </w:r>
      <w:r>
        <w:fldChar w:fldCharType="begin"/>
      </w:r>
      <w:r>
        <w:instrText xml:space="preserve"> REF _Ref226108268 \h </w:instrText>
      </w:r>
      <w:r>
        <w:fldChar w:fldCharType="separate"/>
      </w:r>
      <w:r>
        <w:t xml:space="preserve">Figure </w:t>
      </w:r>
      <w:r>
        <w:rPr>
          <w:noProof/>
        </w:rPr>
        <w:t>1</w:t>
      </w:r>
      <w:r>
        <w:fldChar w:fldCharType="end"/>
      </w:r>
      <w:r>
        <w:t xml:space="preserve"> </w:t>
      </w:r>
      <w:r w:rsidRPr="002B62B7">
        <w:t>was secured to a classroom table using a clamp. A series of tables formed the projectile range, with a tape measure extending approximately 3 metres to record distance.</w:t>
      </w:r>
    </w:p>
    <w:p w14:paraId="4BF2E6E1" w14:textId="77777777" w:rsidR="002B62B7" w:rsidRPr="002B62B7" w:rsidRDefault="002B62B7" w:rsidP="002B62B7">
      <w:r w:rsidRPr="002B62B7">
        <w:t>The elastic band providing the motive force was not replaced prior to testing, and both the band condition and clamp stability were not controlled. These were therefore treated as noise factors. The projectile used was a small rubber ball held in a fixed cup, the position of which was included as a control factor.</w:t>
      </w:r>
    </w:p>
    <w:p w14:paraId="6E3EFDE5" w14:textId="2BE32529" w:rsidR="00202D91" w:rsidRDefault="00202D91" w:rsidP="00202D91">
      <w:pPr>
        <w:pStyle w:val="Heading1"/>
      </w:pPr>
      <w:bookmarkStart w:id="8" w:name="_Toc226120101"/>
      <w:r>
        <w:t>Method</w:t>
      </w:r>
      <w:bookmarkEnd w:id="8"/>
    </w:p>
    <w:p w14:paraId="5327B6F5" w14:textId="77777777" w:rsidR="00CD1E3A" w:rsidRPr="00CD1E3A" w:rsidRDefault="00CD1E3A" w:rsidP="00CD1E3A">
      <w:r w:rsidRPr="00CD1E3A">
        <w:t>An L8 orthogonal array was selected to accommodate five control factors: band front position, stop position, band anchor position, pull-back angle and operator. This reduced the number of required experiments from 32 (full factorial) to 8.</w:t>
      </w:r>
    </w:p>
    <w:p w14:paraId="35A2BA88" w14:textId="536F44B0" w:rsidR="00CD1E3A" w:rsidRPr="00CD1E3A" w:rsidRDefault="00CD1E3A" w:rsidP="00CD1E3A">
      <w:r w:rsidRPr="00CD1E3A">
        <w:t>Although the L8 array contains seven columns</w:t>
      </w:r>
      <w:r>
        <w:t xml:space="preserve"> (see </w:t>
      </w:r>
      <w:r>
        <w:fldChar w:fldCharType="begin"/>
      </w:r>
      <w:r>
        <w:instrText xml:space="preserve"> REF _Ref226123027 \h </w:instrText>
      </w:r>
      <w:r>
        <w:fldChar w:fldCharType="separate"/>
      </w:r>
      <w:r>
        <w:t xml:space="preserve">Table </w:t>
      </w:r>
      <w:r>
        <w:rPr>
          <w:noProof/>
        </w:rPr>
        <w:t>2</w:t>
      </w:r>
      <w:r>
        <w:fldChar w:fldCharType="end"/>
      </w:r>
      <w:r>
        <w:t>)</w:t>
      </w:r>
      <w:r w:rsidRPr="00CD1E3A">
        <w:t>, only five were required. The additional columns represent interaction terms (e.g. AB and BC), which were not analysed in this experiment.</w:t>
      </w:r>
    </w:p>
    <w:p w14:paraId="3EDAD1F7" w14:textId="77777777" w:rsidR="00CD1E3A" w:rsidRPr="00CD1E3A" w:rsidRDefault="00CD1E3A" w:rsidP="00CD1E3A">
      <w:r w:rsidRPr="00CD1E3A">
        <w:t>Factor levels were selected to maximise variation in results while ensuring successful projectile launch. For example, band front positions 1 and 3 were chosen to produce a noticeable difference in tension, while avoiding configurations likely to fail.</w:t>
      </w:r>
    </w:p>
    <w:p w14:paraId="24B476C9" w14:textId="610FDBC4" w:rsidR="000C5FE1" w:rsidRDefault="00CD1E3A" w:rsidP="00202D91">
      <w:r w:rsidRPr="00CD1E3A">
        <w:t>Following identification of key control factors, four additional trials were conducted to determine an average response. A further set of trials was then used to validate the predicted mid-point performance.</w:t>
      </w:r>
    </w:p>
    <w:p w14:paraId="465D1F9D" w14:textId="77777777" w:rsidR="001B66CA" w:rsidRDefault="001B66CA" w:rsidP="00202D91"/>
    <w:p w14:paraId="31FB8D08" w14:textId="77777777" w:rsidR="001B66CA" w:rsidRDefault="001B66CA" w:rsidP="00202D91"/>
    <w:p w14:paraId="2CC92C05" w14:textId="77777777" w:rsidR="001B66CA" w:rsidRDefault="001B66CA" w:rsidP="00202D91"/>
    <w:p w14:paraId="72FAB0B7" w14:textId="77777777" w:rsidR="001B66CA" w:rsidRDefault="001B66CA" w:rsidP="00202D91"/>
    <w:p w14:paraId="21EAAB2F" w14:textId="77777777" w:rsidR="001B66CA" w:rsidRDefault="001B66CA" w:rsidP="00202D91"/>
    <w:p w14:paraId="4186A9B0" w14:textId="77777777" w:rsidR="003943E9" w:rsidRDefault="003943E9" w:rsidP="00202D91"/>
    <w:tbl>
      <w:tblPr>
        <w:tblW w:w="9239" w:type="dxa"/>
        <w:tblLook w:val="04A0" w:firstRow="1" w:lastRow="0" w:firstColumn="1" w:lastColumn="0" w:noHBand="0" w:noVBand="1"/>
      </w:tblPr>
      <w:tblGrid>
        <w:gridCol w:w="1431"/>
        <w:gridCol w:w="1115"/>
        <w:gridCol w:w="1115"/>
        <w:gridCol w:w="1115"/>
        <w:gridCol w:w="1115"/>
        <w:gridCol w:w="1115"/>
        <w:gridCol w:w="1115"/>
        <w:gridCol w:w="1118"/>
      </w:tblGrid>
      <w:tr w:rsidR="003943E9" w:rsidRPr="003943E9" w14:paraId="5564A9F7" w14:textId="77777777" w:rsidTr="003943E9">
        <w:trPr>
          <w:trHeight w:val="278"/>
        </w:trPr>
        <w:tc>
          <w:tcPr>
            <w:tcW w:w="9239" w:type="dxa"/>
            <w:gridSpan w:val="8"/>
            <w:tcBorders>
              <w:top w:val="single" w:sz="8" w:space="0" w:color="auto"/>
              <w:left w:val="single" w:sz="8" w:space="0" w:color="auto"/>
              <w:bottom w:val="single" w:sz="8" w:space="0" w:color="auto"/>
              <w:right w:val="single" w:sz="8" w:space="0" w:color="000000"/>
            </w:tcBorders>
            <w:vAlign w:val="center"/>
            <w:hideMark/>
          </w:tcPr>
          <w:p w14:paraId="045BEB75" w14:textId="77777777" w:rsidR="003943E9" w:rsidRPr="003943E9" w:rsidRDefault="003943E9" w:rsidP="003943E9">
            <w:pPr>
              <w:spacing w:after="0" w:line="240" w:lineRule="auto"/>
              <w:jc w:val="center"/>
              <w:rPr>
                <w:rFonts w:ascii="Calibri" w:eastAsia="Times New Roman" w:hAnsi="Calibri" w:cs="Calibri"/>
                <w:b/>
                <w:bCs/>
                <w:color w:val="000000"/>
                <w:kern w:val="0"/>
                <w:lang w:eastAsia="en-GB"/>
                <w14:ligatures w14:val="none"/>
              </w:rPr>
            </w:pPr>
            <w:r w:rsidRPr="003943E9">
              <w:rPr>
                <w:rFonts w:ascii="Calibri" w:eastAsia="Times New Roman" w:hAnsi="Calibri" w:cs="Calibri"/>
                <w:b/>
                <w:bCs/>
                <w:color w:val="000000"/>
                <w:kern w:val="0"/>
                <w:lang w:eastAsia="en-GB"/>
                <w14:ligatures w14:val="none"/>
              </w:rPr>
              <w:lastRenderedPageBreak/>
              <w:t>Array</w:t>
            </w:r>
          </w:p>
        </w:tc>
      </w:tr>
      <w:tr w:rsidR="003943E9" w:rsidRPr="003943E9" w14:paraId="564D1214" w14:textId="77777777" w:rsidTr="003943E9">
        <w:trPr>
          <w:trHeight w:val="267"/>
        </w:trPr>
        <w:tc>
          <w:tcPr>
            <w:tcW w:w="1431" w:type="dxa"/>
            <w:vMerge w:val="restart"/>
            <w:tcBorders>
              <w:top w:val="nil"/>
              <w:left w:val="single" w:sz="8" w:space="0" w:color="auto"/>
              <w:bottom w:val="single" w:sz="4" w:space="0" w:color="auto"/>
              <w:right w:val="single" w:sz="4" w:space="0" w:color="auto"/>
            </w:tcBorders>
            <w:hideMark/>
          </w:tcPr>
          <w:p w14:paraId="11D946FE" w14:textId="77777777" w:rsidR="003943E9" w:rsidRPr="003943E9" w:rsidRDefault="003943E9" w:rsidP="003943E9">
            <w:pPr>
              <w:spacing w:after="0" w:line="240" w:lineRule="auto"/>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Factor</w:t>
            </w:r>
          </w:p>
        </w:tc>
        <w:tc>
          <w:tcPr>
            <w:tcW w:w="1115" w:type="dxa"/>
            <w:tcBorders>
              <w:top w:val="nil"/>
              <w:left w:val="nil"/>
              <w:bottom w:val="single" w:sz="4" w:space="0" w:color="auto"/>
              <w:right w:val="single" w:sz="4" w:space="0" w:color="auto"/>
            </w:tcBorders>
            <w:vAlign w:val="center"/>
            <w:hideMark/>
          </w:tcPr>
          <w:p w14:paraId="57854514"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2EB8030F"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645A146A"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3</w:t>
            </w:r>
          </w:p>
        </w:tc>
        <w:tc>
          <w:tcPr>
            <w:tcW w:w="1115" w:type="dxa"/>
            <w:tcBorders>
              <w:top w:val="nil"/>
              <w:left w:val="nil"/>
              <w:bottom w:val="single" w:sz="4" w:space="0" w:color="auto"/>
              <w:right w:val="single" w:sz="4" w:space="0" w:color="auto"/>
            </w:tcBorders>
            <w:vAlign w:val="center"/>
            <w:hideMark/>
          </w:tcPr>
          <w:p w14:paraId="6ECE08A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4</w:t>
            </w:r>
          </w:p>
        </w:tc>
        <w:tc>
          <w:tcPr>
            <w:tcW w:w="1115" w:type="dxa"/>
            <w:tcBorders>
              <w:top w:val="nil"/>
              <w:left w:val="nil"/>
              <w:bottom w:val="single" w:sz="4" w:space="0" w:color="auto"/>
              <w:right w:val="single" w:sz="4" w:space="0" w:color="auto"/>
            </w:tcBorders>
            <w:vAlign w:val="center"/>
            <w:hideMark/>
          </w:tcPr>
          <w:p w14:paraId="712F39A5"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5</w:t>
            </w:r>
          </w:p>
        </w:tc>
        <w:tc>
          <w:tcPr>
            <w:tcW w:w="1115" w:type="dxa"/>
            <w:tcBorders>
              <w:top w:val="nil"/>
              <w:left w:val="nil"/>
              <w:bottom w:val="single" w:sz="4" w:space="0" w:color="auto"/>
              <w:right w:val="single" w:sz="4" w:space="0" w:color="auto"/>
            </w:tcBorders>
            <w:vAlign w:val="center"/>
            <w:hideMark/>
          </w:tcPr>
          <w:p w14:paraId="3BC371B1"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6</w:t>
            </w:r>
          </w:p>
        </w:tc>
        <w:tc>
          <w:tcPr>
            <w:tcW w:w="1116" w:type="dxa"/>
            <w:tcBorders>
              <w:top w:val="nil"/>
              <w:left w:val="nil"/>
              <w:bottom w:val="single" w:sz="4" w:space="0" w:color="auto"/>
              <w:right w:val="single" w:sz="8" w:space="0" w:color="auto"/>
            </w:tcBorders>
            <w:vAlign w:val="center"/>
            <w:hideMark/>
          </w:tcPr>
          <w:p w14:paraId="53ED6BCA"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7</w:t>
            </w:r>
          </w:p>
        </w:tc>
      </w:tr>
      <w:tr w:rsidR="003943E9" w:rsidRPr="003943E9" w14:paraId="72D470C9" w14:textId="77777777" w:rsidTr="003943E9">
        <w:trPr>
          <w:trHeight w:val="267"/>
        </w:trPr>
        <w:tc>
          <w:tcPr>
            <w:tcW w:w="1431" w:type="dxa"/>
            <w:vMerge/>
            <w:tcBorders>
              <w:top w:val="nil"/>
              <w:left w:val="single" w:sz="8" w:space="0" w:color="auto"/>
              <w:bottom w:val="single" w:sz="4" w:space="0" w:color="auto"/>
              <w:right w:val="single" w:sz="4" w:space="0" w:color="auto"/>
            </w:tcBorders>
            <w:vAlign w:val="center"/>
            <w:hideMark/>
          </w:tcPr>
          <w:p w14:paraId="65BB601B" w14:textId="77777777" w:rsidR="003943E9" w:rsidRPr="003943E9" w:rsidRDefault="003943E9" w:rsidP="003943E9">
            <w:pPr>
              <w:spacing w:after="0" w:line="240" w:lineRule="auto"/>
              <w:rPr>
                <w:rFonts w:ascii="Calibri" w:eastAsia="Times New Roman" w:hAnsi="Calibri" w:cs="Calibri"/>
                <w:color w:val="000000"/>
                <w:kern w:val="0"/>
                <w:lang w:eastAsia="en-GB"/>
                <w14:ligatures w14:val="none"/>
              </w:rPr>
            </w:pPr>
          </w:p>
        </w:tc>
        <w:tc>
          <w:tcPr>
            <w:tcW w:w="1115" w:type="dxa"/>
            <w:tcBorders>
              <w:top w:val="nil"/>
              <w:left w:val="nil"/>
              <w:bottom w:val="single" w:sz="4" w:space="0" w:color="auto"/>
              <w:right w:val="single" w:sz="4" w:space="0" w:color="auto"/>
            </w:tcBorders>
            <w:vAlign w:val="center"/>
            <w:hideMark/>
          </w:tcPr>
          <w:p w14:paraId="6062D9A7"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A</w:t>
            </w:r>
          </w:p>
        </w:tc>
        <w:tc>
          <w:tcPr>
            <w:tcW w:w="1115" w:type="dxa"/>
            <w:tcBorders>
              <w:top w:val="nil"/>
              <w:left w:val="nil"/>
              <w:bottom w:val="single" w:sz="4" w:space="0" w:color="auto"/>
              <w:right w:val="single" w:sz="4" w:space="0" w:color="auto"/>
            </w:tcBorders>
            <w:vAlign w:val="center"/>
            <w:hideMark/>
          </w:tcPr>
          <w:p w14:paraId="4B44C072"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B</w:t>
            </w:r>
          </w:p>
        </w:tc>
        <w:tc>
          <w:tcPr>
            <w:tcW w:w="1115" w:type="dxa"/>
            <w:tcBorders>
              <w:top w:val="nil"/>
              <w:left w:val="nil"/>
              <w:bottom w:val="single" w:sz="4" w:space="0" w:color="auto"/>
              <w:right w:val="single" w:sz="4" w:space="0" w:color="auto"/>
            </w:tcBorders>
            <w:vAlign w:val="center"/>
            <w:hideMark/>
          </w:tcPr>
          <w:p w14:paraId="2797BB05"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AB</w:t>
            </w:r>
          </w:p>
        </w:tc>
        <w:tc>
          <w:tcPr>
            <w:tcW w:w="1115" w:type="dxa"/>
            <w:tcBorders>
              <w:top w:val="nil"/>
              <w:left w:val="nil"/>
              <w:bottom w:val="single" w:sz="4" w:space="0" w:color="auto"/>
              <w:right w:val="single" w:sz="4" w:space="0" w:color="auto"/>
            </w:tcBorders>
            <w:vAlign w:val="center"/>
            <w:hideMark/>
          </w:tcPr>
          <w:p w14:paraId="02EE6DFC"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C</w:t>
            </w:r>
          </w:p>
        </w:tc>
        <w:tc>
          <w:tcPr>
            <w:tcW w:w="1115" w:type="dxa"/>
            <w:tcBorders>
              <w:top w:val="nil"/>
              <w:left w:val="nil"/>
              <w:bottom w:val="single" w:sz="4" w:space="0" w:color="auto"/>
              <w:right w:val="single" w:sz="4" w:space="0" w:color="auto"/>
            </w:tcBorders>
            <w:vAlign w:val="center"/>
            <w:hideMark/>
          </w:tcPr>
          <w:p w14:paraId="0FFE14BF"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D</w:t>
            </w:r>
          </w:p>
        </w:tc>
        <w:tc>
          <w:tcPr>
            <w:tcW w:w="1115" w:type="dxa"/>
            <w:tcBorders>
              <w:top w:val="nil"/>
              <w:left w:val="nil"/>
              <w:bottom w:val="single" w:sz="4" w:space="0" w:color="auto"/>
              <w:right w:val="single" w:sz="4" w:space="0" w:color="auto"/>
            </w:tcBorders>
            <w:vAlign w:val="center"/>
            <w:hideMark/>
          </w:tcPr>
          <w:p w14:paraId="216E9FB5"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BC</w:t>
            </w:r>
          </w:p>
        </w:tc>
        <w:tc>
          <w:tcPr>
            <w:tcW w:w="1116" w:type="dxa"/>
            <w:tcBorders>
              <w:top w:val="nil"/>
              <w:left w:val="nil"/>
              <w:bottom w:val="single" w:sz="4" w:space="0" w:color="auto"/>
              <w:right w:val="single" w:sz="8" w:space="0" w:color="auto"/>
            </w:tcBorders>
            <w:vAlign w:val="center"/>
            <w:hideMark/>
          </w:tcPr>
          <w:p w14:paraId="2BF1B5B3"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E</w:t>
            </w:r>
          </w:p>
        </w:tc>
      </w:tr>
      <w:tr w:rsidR="003943E9" w:rsidRPr="003943E9" w14:paraId="28458C90" w14:textId="77777777" w:rsidTr="003943E9">
        <w:trPr>
          <w:trHeight w:val="267"/>
        </w:trPr>
        <w:tc>
          <w:tcPr>
            <w:tcW w:w="1431" w:type="dxa"/>
            <w:tcBorders>
              <w:top w:val="nil"/>
              <w:left w:val="single" w:sz="8" w:space="0" w:color="auto"/>
              <w:bottom w:val="single" w:sz="4" w:space="0" w:color="auto"/>
              <w:right w:val="single" w:sz="4" w:space="0" w:color="auto"/>
            </w:tcBorders>
            <w:hideMark/>
          </w:tcPr>
          <w:p w14:paraId="5AF7CA46"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proofErr w:type="spellStart"/>
            <w:r w:rsidRPr="003943E9">
              <w:rPr>
                <w:rFonts w:ascii="Calibri" w:eastAsia="Times New Roman" w:hAnsi="Calibri" w:cs="Calibri"/>
                <w:color w:val="000000"/>
                <w:kern w:val="0"/>
                <w:lang w:eastAsia="en-GB"/>
                <w14:ligatures w14:val="none"/>
              </w:rPr>
              <w:t>Expt</w:t>
            </w:r>
            <w:proofErr w:type="spellEnd"/>
            <w:r w:rsidRPr="003943E9">
              <w:rPr>
                <w:rFonts w:ascii="Calibri" w:eastAsia="Times New Roman" w:hAnsi="Calibri" w:cs="Calibri"/>
                <w:color w:val="000000"/>
                <w:kern w:val="0"/>
                <w:lang w:eastAsia="en-GB"/>
                <w14:ligatures w14:val="none"/>
              </w:rPr>
              <w:t xml:space="preserve"> 1</w:t>
            </w:r>
          </w:p>
        </w:tc>
        <w:tc>
          <w:tcPr>
            <w:tcW w:w="1115" w:type="dxa"/>
            <w:tcBorders>
              <w:top w:val="nil"/>
              <w:left w:val="nil"/>
              <w:bottom w:val="single" w:sz="4" w:space="0" w:color="auto"/>
              <w:right w:val="single" w:sz="4" w:space="0" w:color="auto"/>
            </w:tcBorders>
            <w:vAlign w:val="center"/>
            <w:hideMark/>
          </w:tcPr>
          <w:p w14:paraId="6F17D7FD"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00C5E8B8"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437D8C3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42793515"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3EF64BC8"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09C619BE"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6" w:type="dxa"/>
            <w:tcBorders>
              <w:top w:val="nil"/>
              <w:left w:val="nil"/>
              <w:bottom w:val="single" w:sz="4" w:space="0" w:color="auto"/>
              <w:right w:val="single" w:sz="8" w:space="0" w:color="auto"/>
            </w:tcBorders>
            <w:vAlign w:val="center"/>
            <w:hideMark/>
          </w:tcPr>
          <w:p w14:paraId="0FD63896"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r>
      <w:tr w:rsidR="003943E9" w:rsidRPr="003943E9" w14:paraId="66D2489B" w14:textId="77777777" w:rsidTr="003943E9">
        <w:trPr>
          <w:trHeight w:val="267"/>
        </w:trPr>
        <w:tc>
          <w:tcPr>
            <w:tcW w:w="1431" w:type="dxa"/>
            <w:tcBorders>
              <w:top w:val="nil"/>
              <w:left w:val="single" w:sz="8" w:space="0" w:color="auto"/>
              <w:bottom w:val="single" w:sz="4" w:space="0" w:color="auto"/>
              <w:right w:val="single" w:sz="4" w:space="0" w:color="auto"/>
            </w:tcBorders>
            <w:hideMark/>
          </w:tcPr>
          <w:p w14:paraId="0F2E4163"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proofErr w:type="spellStart"/>
            <w:r w:rsidRPr="003943E9">
              <w:rPr>
                <w:rFonts w:ascii="Calibri" w:eastAsia="Times New Roman" w:hAnsi="Calibri" w:cs="Calibri"/>
                <w:color w:val="000000"/>
                <w:kern w:val="0"/>
                <w:lang w:eastAsia="en-GB"/>
                <w14:ligatures w14:val="none"/>
              </w:rPr>
              <w:t>Expt</w:t>
            </w:r>
            <w:proofErr w:type="spellEnd"/>
            <w:r w:rsidRPr="003943E9">
              <w:rPr>
                <w:rFonts w:ascii="Calibri" w:eastAsia="Times New Roman" w:hAnsi="Calibri" w:cs="Calibri"/>
                <w:color w:val="000000"/>
                <w:kern w:val="0"/>
                <w:lang w:eastAsia="en-GB"/>
                <w14:ligatures w14:val="none"/>
              </w:rPr>
              <w:t xml:space="preserve"> 2</w:t>
            </w:r>
          </w:p>
        </w:tc>
        <w:tc>
          <w:tcPr>
            <w:tcW w:w="1115" w:type="dxa"/>
            <w:tcBorders>
              <w:top w:val="nil"/>
              <w:left w:val="nil"/>
              <w:bottom w:val="single" w:sz="4" w:space="0" w:color="auto"/>
              <w:right w:val="single" w:sz="4" w:space="0" w:color="auto"/>
            </w:tcBorders>
            <w:vAlign w:val="center"/>
            <w:hideMark/>
          </w:tcPr>
          <w:p w14:paraId="7C8F3AF8"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1DD62B4A"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3C477EA4"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1DD21B5E"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2070AB0F"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1D5F23FC"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6" w:type="dxa"/>
            <w:tcBorders>
              <w:top w:val="nil"/>
              <w:left w:val="nil"/>
              <w:bottom w:val="single" w:sz="4" w:space="0" w:color="auto"/>
              <w:right w:val="single" w:sz="8" w:space="0" w:color="auto"/>
            </w:tcBorders>
            <w:vAlign w:val="center"/>
            <w:hideMark/>
          </w:tcPr>
          <w:p w14:paraId="65F4439A"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r>
      <w:tr w:rsidR="003943E9" w:rsidRPr="003943E9" w14:paraId="2CD0DEF0" w14:textId="77777777" w:rsidTr="003943E9">
        <w:trPr>
          <w:trHeight w:val="267"/>
        </w:trPr>
        <w:tc>
          <w:tcPr>
            <w:tcW w:w="1431" w:type="dxa"/>
            <w:tcBorders>
              <w:top w:val="nil"/>
              <w:left w:val="single" w:sz="8" w:space="0" w:color="auto"/>
              <w:bottom w:val="single" w:sz="4" w:space="0" w:color="auto"/>
              <w:right w:val="single" w:sz="4" w:space="0" w:color="auto"/>
            </w:tcBorders>
            <w:hideMark/>
          </w:tcPr>
          <w:p w14:paraId="2C383E1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proofErr w:type="spellStart"/>
            <w:r w:rsidRPr="003943E9">
              <w:rPr>
                <w:rFonts w:ascii="Calibri" w:eastAsia="Times New Roman" w:hAnsi="Calibri" w:cs="Calibri"/>
                <w:color w:val="000000"/>
                <w:kern w:val="0"/>
                <w:lang w:eastAsia="en-GB"/>
                <w14:ligatures w14:val="none"/>
              </w:rPr>
              <w:t>Expt</w:t>
            </w:r>
            <w:proofErr w:type="spellEnd"/>
            <w:r w:rsidRPr="003943E9">
              <w:rPr>
                <w:rFonts w:ascii="Calibri" w:eastAsia="Times New Roman" w:hAnsi="Calibri" w:cs="Calibri"/>
                <w:color w:val="000000"/>
                <w:kern w:val="0"/>
                <w:lang w:eastAsia="en-GB"/>
                <w14:ligatures w14:val="none"/>
              </w:rPr>
              <w:t xml:space="preserve"> 3</w:t>
            </w:r>
          </w:p>
        </w:tc>
        <w:tc>
          <w:tcPr>
            <w:tcW w:w="1115" w:type="dxa"/>
            <w:tcBorders>
              <w:top w:val="nil"/>
              <w:left w:val="nil"/>
              <w:bottom w:val="single" w:sz="4" w:space="0" w:color="auto"/>
              <w:right w:val="single" w:sz="4" w:space="0" w:color="auto"/>
            </w:tcBorders>
            <w:vAlign w:val="center"/>
            <w:hideMark/>
          </w:tcPr>
          <w:p w14:paraId="04B30C1E"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63E495DD"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53563D9D"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2E869351"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7BCE57C0"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36094BF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6" w:type="dxa"/>
            <w:tcBorders>
              <w:top w:val="nil"/>
              <w:left w:val="nil"/>
              <w:bottom w:val="single" w:sz="4" w:space="0" w:color="auto"/>
              <w:right w:val="single" w:sz="8" w:space="0" w:color="auto"/>
            </w:tcBorders>
            <w:vAlign w:val="center"/>
            <w:hideMark/>
          </w:tcPr>
          <w:p w14:paraId="1DB4669A"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r>
      <w:tr w:rsidR="003943E9" w:rsidRPr="003943E9" w14:paraId="2EBEC987" w14:textId="77777777" w:rsidTr="003943E9">
        <w:trPr>
          <w:trHeight w:val="267"/>
        </w:trPr>
        <w:tc>
          <w:tcPr>
            <w:tcW w:w="1431" w:type="dxa"/>
            <w:tcBorders>
              <w:top w:val="nil"/>
              <w:left w:val="single" w:sz="8" w:space="0" w:color="auto"/>
              <w:bottom w:val="single" w:sz="4" w:space="0" w:color="auto"/>
              <w:right w:val="single" w:sz="4" w:space="0" w:color="auto"/>
            </w:tcBorders>
            <w:hideMark/>
          </w:tcPr>
          <w:p w14:paraId="6405717B"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proofErr w:type="spellStart"/>
            <w:r w:rsidRPr="003943E9">
              <w:rPr>
                <w:rFonts w:ascii="Calibri" w:eastAsia="Times New Roman" w:hAnsi="Calibri" w:cs="Calibri"/>
                <w:color w:val="000000"/>
                <w:kern w:val="0"/>
                <w:lang w:eastAsia="en-GB"/>
                <w14:ligatures w14:val="none"/>
              </w:rPr>
              <w:t>Expt</w:t>
            </w:r>
            <w:proofErr w:type="spellEnd"/>
            <w:r w:rsidRPr="003943E9">
              <w:rPr>
                <w:rFonts w:ascii="Calibri" w:eastAsia="Times New Roman" w:hAnsi="Calibri" w:cs="Calibri"/>
                <w:color w:val="000000"/>
                <w:kern w:val="0"/>
                <w:lang w:eastAsia="en-GB"/>
                <w14:ligatures w14:val="none"/>
              </w:rPr>
              <w:t xml:space="preserve"> 4</w:t>
            </w:r>
          </w:p>
        </w:tc>
        <w:tc>
          <w:tcPr>
            <w:tcW w:w="1115" w:type="dxa"/>
            <w:tcBorders>
              <w:top w:val="nil"/>
              <w:left w:val="nil"/>
              <w:bottom w:val="single" w:sz="4" w:space="0" w:color="auto"/>
              <w:right w:val="single" w:sz="4" w:space="0" w:color="auto"/>
            </w:tcBorders>
            <w:vAlign w:val="center"/>
            <w:hideMark/>
          </w:tcPr>
          <w:p w14:paraId="3FDF62C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77DD9075"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09FBD7BC"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1D900B42"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3A0CB327"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1441A04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6" w:type="dxa"/>
            <w:tcBorders>
              <w:top w:val="nil"/>
              <w:left w:val="nil"/>
              <w:bottom w:val="single" w:sz="4" w:space="0" w:color="auto"/>
              <w:right w:val="single" w:sz="8" w:space="0" w:color="auto"/>
            </w:tcBorders>
            <w:vAlign w:val="center"/>
            <w:hideMark/>
          </w:tcPr>
          <w:p w14:paraId="34AEBE14"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r>
      <w:tr w:rsidR="003943E9" w:rsidRPr="003943E9" w14:paraId="6BEC43F0" w14:textId="77777777" w:rsidTr="003943E9">
        <w:trPr>
          <w:trHeight w:val="267"/>
        </w:trPr>
        <w:tc>
          <w:tcPr>
            <w:tcW w:w="1431" w:type="dxa"/>
            <w:tcBorders>
              <w:top w:val="nil"/>
              <w:left w:val="single" w:sz="8" w:space="0" w:color="auto"/>
              <w:bottom w:val="single" w:sz="4" w:space="0" w:color="auto"/>
              <w:right w:val="single" w:sz="4" w:space="0" w:color="auto"/>
            </w:tcBorders>
            <w:hideMark/>
          </w:tcPr>
          <w:p w14:paraId="684605B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proofErr w:type="spellStart"/>
            <w:r w:rsidRPr="003943E9">
              <w:rPr>
                <w:rFonts w:ascii="Calibri" w:eastAsia="Times New Roman" w:hAnsi="Calibri" w:cs="Calibri"/>
                <w:color w:val="000000"/>
                <w:kern w:val="0"/>
                <w:lang w:eastAsia="en-GB"/>
                <w14:ligatures w14:val="none"/>
              </w:rPr>
              <w:t>Expt</w:t>
            </w:r>
            <w:proofErr w:type="spellEnd"/>
            <w:r w:rsidRPr="003943E9">
              <w:rPr>
                <w:rFonts w:ascii="Calibri" w:eastAsia="Times New Roman" w:hAnsi="Calibri" w:cs="Calibri"/>
                <w:color w:val="000000"/>
                <w:kern w:val="0"/>
                <w:lang w:eastAsia="en-GB"/>
                <w14:ligatures w14:val="none"/>
              </w:rPr>
              <w:t xml:space="preserve"> 5</w:t>
            </w:r>
          </w:p>
        </w:tc>
        <w:tc>
          <w:tcPr>
            <w:tcW w:w="1115" w:type="dxa"/>
            <w:tcBorders>
              <w:top w:val="nil"/>
              <w:left w:val="nil"/>
              <w:bottom w:val="single" w:sz="4" w:space="0" w:color="auto"/>
              <w:right w:val="single" w:sz="4" w:space="0" w:color="auto"/>
            </w:tcBorders>
            <w:vAlign w:val="center"/>
            <w:hideMark/>
          </w:tcPr>
          <w:p w14:paraId="6156878F"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4F9B74BB"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19DA067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5C370FF2"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476B9566"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054F45C5"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6" w:type="dxa"/>
            <w:tcBorders>
              <w:top w:val="nil"/>
              <w:left w:val="nil"/>
              <w:bottom w:val="single" w:sz="4" w:space="0" w:color="auto"/>
              <w:right w:val="single" w:sz="8" w:space="0" w:color="auto"/>
            </w:tcBorders>
            <w:vAlign w:val="center"/>
            <w:hideMark/>
          </w:tcPr>
          <w:p w14:paraId="4D3456A1"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r>
      <w:tr w:rsidR="003943E9" w:rsidRPr="003943E9" w14:paraId="01A83062" w14:textId="77777777" w:rsidTr="003943E9">
        <w:trPr>
          <w:trHeight w:val="267"/>
        </w:trPr>
        <w:tc>
          <w:tcPr>
            <w:tcW w:w="1431" w:type="dxa"/>
            <w:tcBorders>
              <w:top w:val="nil"/>
              <w:left w:val="single" w:sz="8" w:space="0" w:color="auto"/>
              <w:bottom w:val="single" w:sz="4" w:space="0" w:color="auto"/>
              <w:right w:val="single" w:sz="4" w:space="0" w:color="auto"/>
            </w:tcBorders>
            <w:hideMark/>
          </w:tcPr>
          <w:p w14:paraId="61F74C24"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proofErr w:type="spellStart"/>
            <w:r w:rsidRPr="003943E9">
              <w:rPr>
                <w:rFonts w:ascii="Calibri" w:eastAsia="Times New Roman" w:hAnsi="Calibri" w:cs="Calibri"/>
                <w:color w:val="000000"/>
                <w:kern w:val="0"/>
                <w:lang w:eastAsia="en-GB"/>
                <w14:ligatures w14:val="none"/>
              </w:rPr>
              <w:t>Expt</w:t>
            </w:r>
            <w:proofErr w:type="spellEnd"/>
            <w:r w:rsidRPr="003943E9">
              <w:rPr>
                <w:rFonts w:ascii="Calibri" w:eastAsia="Times New Roman" w:hAnsi="Calibri" w:cs="Calibri"/>
                <w:color w:val="000000"/>
                <w:kern w:val="0"/>
                <w:lang w:eastAsia="en-GB"/>
                <w14:ligatures w14:val="none"/>
              </w:rPr>
              <w:t xml:space="preserve"> 6</w:t>
            </w:r>
          </w:p>
        </w:tc>
        <w:tc>
          <w:tcPr>
            <w:tcW w:w="1115" w:type="dxa"/>
            <w:tcBorders>
              <w:top w:val="nil"/>
              <w:left w:val="nil"/>
              <w:bottom w:val="single" w:sz="4" w:space="0" w:color="auto"/>
              <w:right w:val="single" w:sz="4" w:space="0" w:color="auto"/>
            </w:tcBorders>
            <w:vAlign w:val="center"/>
            <w:hideMark/>
          </w:tcPr>
          <w:p w14:paraId="6730E7F4"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5A3F648A"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4D00E75C"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36B89D7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637DF7C2"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7296AE48"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6" w:type="dxa"/>
            <w:tcBorders>
              <w:top w:val="nil"/>
              <w:left w:val="nil"/>
              <w:bottom w:val="single" w:sz="4" w:space="0" w:color="auto"/>
              <w:right w:val="single" w:sz="8" w:space="0" w:color="auto"/>
            </w:tcBorders>
            <w:vAlign w:val="center"/>
            <w:hideMark/>
          </w:tcPr>
          <w:p w14:paraId="19A8F413"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r>
      <w:tr w:rsidR="003943E9" w:rsidRPr="003943E9" w14:paraId="7BECF27F" w14:textId="77777777" w:rsidTr="003943E9">
        <w:trPr>
          <w:trHeight w:val="267"/>
        </w:trPr>
        <w:tc>
          <w:tcPr>
            <w:tcW w:w="1431" w:type="dxa"/>
            <w:tcBorders>
              <w:top w:val="nil"/>
              <w:left w:val="single" w:sz="8" w:space="0" w:color="auto"/>
              <w:bottom w:val="single" w:sz="4" w:space="0" w:color="auto"/>
              <w:right w:val="single" w:sz="4" w:space="0" w:color="auto"/>
            </w:tcBorders>
            <w:hideMark/>
          </w:tcPr>
          <w:p w14:paraId="2C54CAE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proofErr w:type="spellStart"/>
            <w:r w:rsidRPr="003943E9">
              <w:rPr>
                <w:rFonts w:ascii="Calibri" w:eastAsia="Times New Roman" w:hAnsi="Calibri" w:cs="Calibri"/>
                <w:color w:val="000000"/>
                <w:kern w:val="0"/>
                <w:lang w:eastAsia="en-GB"/>
                <w14:ligatures w14:val="none"/>
              </w:rPr>
              <w:t>Expt</w:t>
            </w:r>
            <w:proofErr w:type="spellEnd"/>
            <w:r w:rsidRPr="003943E9">
              <w:rPr>
                <w:rFonts w:ascii="Calibri" w:eastAsia="Times New Roman" w:hAnsi="Calibri" w:cs="Calibri"/>
                <w:color w:val="000000"/>
                <w:kern w:val="0"/>
                <w:lang w:eastAsia="en-GB"/>
                <w14:ligatures w14:val="none"/>
              </w:rPr>
              <w:t xml:space="preserve"> 7</w:t>
            </w:r>
          </w:p>
        </w:tc>
        <w:tc>
          <w:tcPr>
            <w:tcW w:w="1115" w:type="dxa"/>
            <w:tcBorders>
              <w:top w:val="nil"/>
              <w:left w:val="nil"/>
              <w:bottom w:val="single" w:sz="4" w:space="0" w:color="auto"/>
              <w:right w:val="single" w:sz="4" w:space="0" w:color="auto"/>
            </w:tcBorders>
            <w:vAlign w:val="center"/>
            <w:hideMark/>
          </w:tcPr>
          <w:p w14:paraId="4BF92609"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303500FF"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7C7410FF"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0BBD0917"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single" w:sz="4" w:space="0" w:color="auto"/>
              <w:right w:val="single" w:sz="4" w:space="0" w:color="auto"/>
            </w:tcBorders>
            <w:vAlign w:val="center"/>
            <w:hideMark/>
          </w:tcPr>
          <w:p w14:paraId="6E1273F8"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single" w:sz="4" w:space="0" w:color="auto"/>
              <w:right w:val="single" w:sz="4" w:space="0" w:color="auto"/>
            </w:tcBorders>
            <w:vAlign w:val="center"/>
            <w:hideMark/>
          </w:tcPr>
          <w:p w14:paraId="54F7EF46"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6" w:type="dxa"/>
            <w:tcBorders>
              <w:top w:val="nil"/>
              <w:left w:val="nil"/>
              <w:bottom w:val="single" w:sz="4" w:space="0" w:color="auto"/>
              <w:right w:val="single" w:sz="8" w:space="0" w:color="auto"/>
            </w:tcBorders>
            <w:vAlign w:val="center"/>
            <w:hideMark/>
          </w:tcPr>
          <w:p w14:paraId="46A325C6"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r>
      <w:tr w:rsidR="003943E9" w:rsidRPr="003943E9" w14:paraId="3DADF0B1" w14:textId="77777777" w:rsidTr="003943E9">
        <w:trPr>
          <w:trHeight w:val="278"/>
        </w:trPr>
        <w:tc>
          <w:tcPr>
            <w:tcW w:w="1431" w:type="dxa"/>
            <w:tcBorders>
              <w:top w:val="nil"/>
              <w:left w:val="single" w:sz="8" w:space="0" w:color="auto"/>
              <w:bottom w:val="nil"/>
              <w:right w:val="single" w:sz="4" w:space="0" w:color="auto"/>
            </w:tcBorders>
            <w:hideMark/>
          </w:tcPr>
          <w:p w14:paraId="4C1FDC9C"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proofErr w:type="spellStart"/>
            <w:r w:rsidRPr="003943E9">
              <w:rPr>
                <w:rFonts w:ascii="Calibri" w:eastAsia="Times New Roman" w:hAnsi="Calibri" w:cs="Calibri"/>
                <w:color w:val="000000"/>
                <w:kern w:val="0"/>
                <w:lang w:eastAsia="en-GB"/>
                <w14:ligatures w14:val="none"/>
              </w:rPr>
              <w:t>Expt</w:t>
            </w:r>
            <w:proofErr w:type="spellEnd"/>
            <w:r w:rsidRPr="003943E9">
              <w:rPr>
                <w:rFonts w:ascii="Calibri" w:eastAsia="Times New Roman" w:hAnsi="Calibri" w:cs="Calibri"/>
                <w:color w:val="000000"/>
                <w:kern w:val="0"/>
                <w:lang w:eastAsia="en-GB"/>
                <w14:ligatures w14:val="none"/>
              </w:rPr>
              <w:t xml:space="preserve"> 8</w:t>
            </w:r>
          </w:p>
        </w:tc>
        <w:tc>
          <w:tcPr>
            <w:tcW w:w="1115" w:type="dxa"/>
            <w:tcBorders>
              <w:top w:val="nil"/>
              <w:left w:val="nil"/>
              <w:bottom w:val="nil"/>
              <w:right w:val="single" w:sz="4" w:space="0" w:color="auto"/>
            </w:tcBorders>
            <w:vAlign w:val="center"/>
            <w:hideMark/>
          </w:tcPr>
          <w:p w14:paraId="7D5F2ADA"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nil"/>
              <w:right w:val="single" w:sz="4" w:space="0" w:color="auto"/>
            </w:tcBorders>
            <w:vAlign w:val="center"/>
            <w:hideMark/>
          </w:tcPr>
          <w:p w14:paraId="46FBF9C3"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nil"/>
              <w:right w:val="single" w:sz="4" w:space="0" w:color="auto"/>
            </w:tcBorders>
            <w:vAlign w:val="center"/>
            <w:hideMark/>
          </w:tcPr>
          <w:p w14:paraId="4BA97E63"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nil"/>
              <w:right w:val="single" w:sz="4" w:space="0" w:color="auto"/>
            </w:tcBorders>
            <w:vAlign w:val="center"/>
            <w:hideMark/>
          </w:tcPr>
          <w:p w14:paraId="40627FEB"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c>
          <w:tcPr>
            <w:tcW w:w="1115" w:type="dxa"/>
            <w:tcBorders>
              <w:top w:val="nil"/>
              <w:left w:val="nil"/>
              <w:bottom w:val="nil"/>
              <w:right w:val="single" w:sz="4" w:space="0" w:color="auto"/>
            </w:tcBorders>
            <w:vAlign w:val="center"/>
            <w:hideMark/>
          </w:tcPr>
          <w:p w14:paraId="1DD2400D"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5" w:type="dxa"/>
            <w:tcBorders>
              <w:top w:val="nil"/>
              <w:left w:val="nil"/>
              <w:bottom w:val="nil"/>
              <w:right w:val="single" w:sz="4" w:space="0" w:color="auto"/>
            </w:tcBorders>
            <w:vAlign w:val="center"/>
            <w:hideMark/>
          </w:tcPr>
          <w:p w14:paraId="25EFF8DC"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1</w:t>
            </w:r>
          </w:p>
        </w:tc>
        <w:tc>
          <w:tcPr>
            <w:tcW w:w="1116" w:type="dxa"/>
            <w:tcBorders>
              <w:top w:val="nil"/>
              <w:left w:val="nil"/>
              <w:bottom w:val="nil"/>
              <w:right w:val="single" w:sz="8" w:space="0" w:color="auto"/>
            </w:tcBorders>
            <w:vAlign w:val="center"/>
            <w:hideMark/>
          </w:tcPr>
          <w:p w14:paraId="022AC400" w14:textId="77777777" w:rsidR="003943E9" w:rsidRPr="003943E9" w:rsidRDefault="003943E9" w:rsidP="003943E9">
            <w:pPr>
              <w:spacing w:after="0" w:line="240" w:lineRule="auto"/>
              <w:jc w:val="center"/>
              <w:rPr>
                <w:rFonts w:ascii="Calibri" w:eastAsia="Times New Roman" w:hAnsi="Calibri" w:cs="Calibri"/>
                <w:color w:val="000000"/>
                <w:kern w:val="0"/>
                <w:lang w:eastAsia="en-GB"/>
                <w14:ligatures w14:val="none"/>
              </w:rPr>
            </w:pPr>
            <w:r w:rsidRPr="003943E9">
              <w:rPr>
                <w:rFonts w:ascii="Calibri" w:eastAsia="Times New Roman" w:hAnsi="Calibri" w:cs="Calibri"/>
                <w:color w:val="000000"/>
                <w:kern w:val="0"/>
                <w:lang w:eastAsia="en-GB"/>
                <w14:ligatures w14:val="none"/>
              </w:rPr>
              <w:t>2</w:t>
            </w:r>
          </w:p>
        </w:tc>
      </w:tr>
    </w:tbl>
    <w:p w14:paraId="35A1C6CE" w14:textId="77777777" w:rsidR="003943E9" w:rsidRPr="00202D91" w:rsidRDefault="003943E9" w:rsidP="00202D91"/>
    <w:p w14:paraId="5F17244D" w14:textId="08BF9C22" w:rsidR="00430A41" w:rsidRDefault="003943E9" w:rsidP="003943E9">
      <w:pPr>
        <w:pStyle w:val="Caption"/>
      </w:pPr>
      <w:bookmarkStart w:id="9" w:name="_Ref226116953"/>
      <w:bookmarkStart w:id="10" w:name="_Ref226123027"/>
      <w:r>
        <w:t xml:space="preserve">Table </w:t>
      </w:r>
      <w:r>
        <w:fldChar w:fldCharType="begin"/>
      </w:r>
      <w:r>
        <w:instrText xml:space="preserve"> SEQ Table \* ARABIC </w:instrText>
      </w:r>
      <w:r>
        <w:fldChar w:fldCharType="separate"/>
      </w:r>
      <w:r w:rsidR="004A608E">
        <w:rPr>
          <w:noProof/>
        </w:rPr>
        <w:t>2</w:t>
      </w:r>
      <w:r>
        <w:fldChar w:fldCharType="end"/>
      </w:r>
      <w:bookmarkEnd w:id="10"/>
      <w:r>
        <w:t>: L8 Array</w:t>
      </w:r>
      <w:bookmarkEnd w:id="9"/>
    </w:p>
    <w:p w14:paraId="0D6D2427" w14:textId="4A42B45E" w:rsidR="00861CE8" w:rsidRDefault="00861CE8" w:rsidP="00861CE8">
      <w:r>
        <w:t xml:space="preserve">The array populated with the chosen levels for each factor can be seen at </w:t>
      </w:r>
      <w:r>
        <w:fldChar w:fldCharType="begin"/>
      </w:r>
      <w:r>
        <w:instrText xml:space="preserve"> REF _Ref226117186 \h </w:instrText>
      </w:r>
      <w:r>
        <w:fldChar w:fldCharType="separate"/>
      </w:r>
      <w:r>
        <w:t xml:space="preserve">Table </w:t>
      </w:r>
      <w:r>
        <w:rPr>
          <w:noProof/>
        </w:rPr>
        <w:t>3</w:t>
      </w:r>
      <w:r>
        <w:fldChar w:fldCharType="end"/>
      </w:r>
      <w:r>
        <w:t xml:space="preserve">. </w:t>
      </w:r>
    </w:p>
    <w:tbl>
      <w:tblPr>
        <w:tblW w:w="9792" w:type="dxa"/>
        <w:tblLook w:val="04A0" w:firstRow="1" w:lastRow="0" w:firstColumn="1" w:lastColumn="0" w:noHBand="0" w:noVBand="1"/>
      </w:tblPr>
      <w:tblGrid>
        <w:gridCol w:w="1511"/>
        <w:gridCol w:w="1176"/>
        <w:gridCol w:w="1176"/>
        <w:gridCol w:w="1202"/>
        <w:gridCol w:w="1176"/>
        <w:gridCol w:w="1169"/>
        <w:gridCol w:w="1202"/>
        <w:gridCol w:w="1180"/>
      </w:tblGrid>
      <w:tr w:rsidR="00861CE8" w:rsidRPr="00861CE8" w14:paraId="518B0DCD" w14:textId="77777777" w:rsidTr="00861CE8">
        <w:trPr>
          <w:trHeight w:val="272"/>
        </w:trPr>
        <w:tc>
          <w:tcPr>
            <w:tcW w:w="9792" w:type="dxa"/>
            <w:gridSpan w:val="8"/>
            <w:tcBorders>
              <w:top w:val="single" w:sz="8" w:space="0" w:color="auto"/>
              <w:left w:val="single" w:sz="8" w:space="0" w:color="auto"/>
              <w:bottom w:val="single" w:sz="8" w:space="0" w:color="auto"/>
              <w:right w:val="single" w:sz="8" w:space="0" w:color="000000"/>
            </w:tcBorders>
            <w:vAlign w:val="center"/>
            <w:hideMark/>
          </w:tcPr>
          <w:p w14:paraId="64DB7101" w14:textId="77777777" w:rsidR="00861CE8" w:rsidRPr="00861CE8" w:rsidRDefault="00861CE8" w:rsidP="00861CE8">
            <w:pPr>
              <w:spacing w:after="0" w:line="240" w:lineRule="auto"/>
              <w:jc w:val="center"/>
              <w:rPr>
                <w:rFonts w:ascii="Calibri" w:eastAsia="Times New Roman" w:hAnsi="Calibri" w:cs="Calibri"/>
                <w:b/>
                <w:bCs/>
                <w:color w:val="000000"/>
                <w:kern w:val="0"/>
                <w:lang w:eastAsia="en-GB"/>
                <w14:ligatures w14:val="none"/>
              </w:rPr>
            </w:pPr>
            <w:bookmarkStart w:id="11" w:name="RANGE!B24:I34"/>
            <w:r w:rsidRPr="00861CE8">
              <w:rPr>
                <w:rFonts w:ascii="Calibri" w:eastAsia="Times New Roman" w:hAnsi="Calibri" w:cs="Calibri"/>
                <w:b/>
                <w:bCs/>
                <w:color w:val="000000"/>
                <w:kern w:val="0"/>
                <w:lang w:eastAsia="en-GB"/>
                <w14:ligatures w14:val="none"/>
              </w:rPr>
              <w:t>Array Populated</w:t>
            </w:r>
            <w:bookmarkEnd w:id="11"/>
          </w:p>
        </w:tc>
      </w:tr>
      <w:tr w:rsidR="00861CE8" w:rsidRPr="00861CE8" w14:paraId="43E23271" w14:textId="77777777" w:rsidTr="00861CE8">
        <w:trPr>
          <w:trHeight w:val="261"/>
        </w:trPr>
        <w:tc>
          <w:tcPr>
            <w:tcW w:w="1517" w:type="dxa"/>
            <w:vMerge w:val="restart"/>
            <w:tcBorders>
              <w:top w:val="nil"/>
              <w:left w:val="single" w:sz="8" w:space="0" w:color="auto"/>
              <w:bottom w:val="single" w:sz="4" w:space="0" w:color="auto"/>
              <w:right w:val="single" w:sz="4" w:space="0" w:color="auto"/>
            </w:tcBorders>
            <w:hideMark/>
          </w:tcPr>
          <w:p w14:paraId="5E9D5487" w14:textId="77777777" w:rsidR="00861CE8" w:rsidRPr="00861CE8" w:rsidRDefault="00861CE8" w:rsidP="00861CE8">
            <w:pPr>
              <w:spacing w:after="0" w:line="240" w:lineRule="auto"/>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Experiment</w:t>
            </w:r>
          </w:p>
        </w:tc>
        <w:tc>
          <w:tcPr>
            <w:tcW w:w="1182" w:type="dxa"/>
            <w:tcBorders>
              <w:top w:val="nil"/>
              <w:left w:val="nil"/>
              <w:bottom w:val="single" w:sz="4" w:space="0" w:color="auto"/>
              <w:right w:val="single" w:sz="4" w:space="0" w:color="auto"/>
            </w:tcBorders>
            <w:vAlign w:val="center"/>
            <w:hideMark/>
          </w:tcPr>
          <w:p w14:paraId="54C09DD4"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4" w:space="0" w:color="auto"/>
              <w:right w:val="single" w:sz="4" w:space="0" w:color="auto"/>
            </w:tcBorders>
            <w:vAlign w:val="center"/>
            <w:hideMark/>
          </w:tcPr>
          <w:p w14:paraId="7C739F3C"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single" w:sz="4" w:space="0" w:color="auto"/>
            </w:tcBorders>
            <w:vAlign w:val="center"/>
            <w:hideMark/>
          </w:tcPr>
          <w:p w14:paraId="7AB0BD1A" w14:textId="77777777" w:rsidR="00861CE8" w:rsidRPr="00861CE8" w:rsidRDefault="00861CE8" w:rsidP="00861CE8">
            <w:pPr>
              <w:spacing w:after="0" w:line="240" w:lineRule="auto"/>
              <w:jc w:val="center"/>
              <w:rPr>
                <w:rFonts w:ascii="Calibri" w:eastAsia="Times New Roman" w:hAnsi="Calibri" w:cs="Calibri"/>
                <w:b/>
                <w:bCs/>
                <w:color w:val="000000"/>
                <w:kern w:val="0"/>
                <w:lang w:eastAsia="en-GB"/>
                <w14:ligatures w14:val="none"/>
              </w:rPr>
            </w:pPr>
            <w:r w:rsidRPr="00861CE8">
              <w:rPr>
                <w:rFonts w:ascii="Calibri" w:eastAsia="Times New Roman" w:hAnsi="Calibri" w:cs="Calibri"/>
                <w:b/>
                <w:bCs/>
                <w:color w:val="000000"/>
                <w:kern w:val="0"/>
                <w:lang w:eastAsia="en-GB"/>
                <w14:ligatures w14:val="none"/>
              </w:rPr>
              <w:t>3</w:t>
            </w:r>
          </w:p>
        </w:tc>
        <w:tc>
          <w:tcPr>
            <w:tcW w:w="1182" w:type="dxa"/>
            <w:tcBorders>
              <w:top w:val="nil"/>
              <w:left w:val="nil"/>
              <w:bottom w:val="single" w:sz="4" w:space="0" w:color="auto"/>
              <w:right w:val="single" w:sz="4" w:space="0" w:color="auto"/>
            </w:tcBorders>
            <w:vAlign w:val="center"/>
            <w:hideMark/>
          </w:tcPr>
          <w:p w14:paraId="69537578"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4</w:t>
            </w:r>
          </w:p>
        </w:tc>
        <w:tc>
          <w:tcPr>
            <w:tcW w:w="1182" w:type="dxa"/>
            <w:tcBorders>
              <w:top w:val="nil"/>
              <w:left w:val="nil"/>
              <w:bottom w:val="single" w:sz="4" w:space="0" w:color="auto"/>
              <w:right w:val="single" w:sz="4" w:space="0" w:color="auto"/>
            </w:tcBorders>
            <w:vAlign w:val="center"/>
            <w:hideMark/>
          </w:tcPr>
          <w:p w14:paraId="41CE7381"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5</w:t>
            </w:r>
          </w:p>
        </w:tc>
        <w:tc>
          <w:tcPr>
            <w:tcW w:w="1182" w:type="dxa"/>
            <w:tcBorders>
              <w:top w:val="nil"/>
              <w:left w:val="nil"/>
              <w:bottom w:val="single" w:sz="4" w:space="0" w:color="auto"/>
              <w:right w:val="single" w:sz="4" w:space="0" w:color="auto"/>
            </w:tcBorders>
            <w:vAlign w:val="center"/>
            <w:hideMark/>
          </w:tcPr>
          <w:p w14:paraId="2831FFD2"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6</w:t>
            </w:r>
          </w:p>
        </w:tc>
        <w:tc>
          <w:tcPr>
            <w:tcW w:w="1182" w:type="dxa"/>
            <w:tcBorders>
              <w:top w:val="nil"/>
              <w:left w:val="nil"/>
              <w:bottom w:val="single" w:sz="4" w:space="0" w:color="auto"/>
              <w:right w:val="single" w:sz="8" w:space="0" w:color="auto"/>
            </w:tcBorders>
            <w:vAlign w:val="center"/>
            <w:hideMark/>
          </w:tcPr>
          <w:p w14:paraId="212FDA9B"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7</w:t>
            </w:r>
          </w:p>
        </w:tc>
      </w:tr>
      <w:tr w:rsidR="00861CE8" w:rsidRPr="00861CE8" w14:paraId="34FA571B" w14:textId="77777777" w:rsidTr="00861CE8">
        <w:trPr>
          <w:trHeight w:val="534"/>
        </w:trPr>
        <w:tc>
          <w:tcPr>
            <w:tcW w:w="1517" w:type="dxa"/>
            <w:vMerge/>
            <w:tcBorders>
              <w:top w:val="nil"/>
              <w:left w:val="single" w:sz="8" w:space="0" w:color="auto"/>
              <w:bottom w:val="single" w:sz="4" w:space="0" w:color="auto"/>
              <w:right w:val="single" w:sz="4" w:space="0" w:color="auto"/>
            </w:tcBorders>
            <w:vAlign w:val="center"/>
            <w:hideMark/>
          </w:tcPr>
          <w:p w14:paraId="57B5F37D" w14:textId="77777777" w:rsidR="00861CE8" w:rsidRPr="00861CE8" w:rsidRDefault="00861CE8" w:rsidP="00861CE8">
            <w:pPr>
              <w:spacing w:after="0" w:line="240" w:lineRule="auto"/>
              <w:rPr>
                <w:rFonts w:ascii="Calibri" w:eastAsia="Times New Roman" w:hAnsi="Calibri" w:cs="Calibri"/>
                <w:color w:val="000000"/>
                <w:kern w:val="0"/>
                <w:lang w:eastAsia="en-GB"/>
                <w14:ligatures w14:val="none"/>
              </w:rPr>
            </w:pPr>
          </w:p>
        </w:tc>
        <w:tc>
          <w:tcPr>
            <w:tcW w:w="1182" w:type="dxa"/>
            <w:tcBorders>
              <w:top w:val="nil"/>
              <w:left w:val="nil"/>
              <w:bottom w:val="nil"/>
              <w:right w:val="single" w:sz="4" w:space="0" w:color="auto"/>
            </w:tcBorders>
            <w:vAlign w:val="center"/>
            <w:hideMark/>
          </w:tcPr>
          <w:p w14:paraId="7A4AE576"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Band front position</w:t>
            </w:r>
          </w:p>
        </w:tc>
        <w:tc>
          <w:tcPr>
            <w:tcW w:w="1182" w:type="dxa"/>
            <w:tcBorders>
              <w:top w:val="nil"/>
              <w:left w:val="nil"/>
              <w:bottom w:val="nil"/>
              <w:right w:val="single" w:sz="4" w:space="0" w:color="auto"/>
            </w:tcBorders>
            <w:vAlign w:val="center"/>
            <w:hideMark/>
          </w:tcPr>
          <w:p w14:paraId="2651E504"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Band Anchor position</w:t>
            </w:r>
          </w:p>
        </w:tc>
        <w:tc>
          <w:tcPr>
            <w:tcW w:w="1182" w:type="dxa"/>
            <w:tcBorders>
              <w:top w:val="nil"/>
              <w:left w:val="nil"/>
              <w:bottom w:val="nil"/>
              <w:right w:val="single" w:sz="4" w:space="0" w:color="auto"/>
            </w:tcBorders>
            <w:vAlign w:val="bottom"/>
            <w:hideMark/>
          </w:tcPr>
          <w:p w14:paraId="2ECB9BC0"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AB Interaction</w:t>
            </w:r>
          </w:p>
        </w:tc>
        <w:tc>
          <w:tcPr>
            <w:tcW w:w="1182" w:type="dxa"/>
            <w:tcBorders>
              <w:top w:val="nil"/>
              <w:left w:val="nil"/>
              <w:bottom w:val="nil"/>
              <w:right w:val="single" w:sz="4" w:space="0" w:color="auto"/>
            </w:tcBorders>
            <w:vAlign w:val="center"/>
            <w:hideMark/>
          </w:tcPr>
          <w:p w14:paraId="5422F1A9"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Stop Position</w:t>
            </w:r>
          </w:p>
        </w:tc>
        <w:tc>
          <w:tcPr>
            <w:tcW w:w="1182" w:type="dxa"/>
            <w:tcBorders>
              <w:top w:val="nil"/>
              <w:left w:val="nil"/>
              <w:bottom w:val="nil"/>
              <w:right w:val="single" w:sz="4" w:space="0" w:color="auto"/>
            </w:tcBorders>
            <w:vAlign w:val="center"/>
            <w:hideMark/>
          </w:tcPr>
          <w:p w14:paraId="5B9DC339"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Pull back</w:t>
            </w:r>
          </w:p>
        </w:tc>
        <w:tc>
          <w:tcPr>
            <w:tcW w:w="1182" w:type="dxa"/>
            <w:tcBorders>
              <w:top w:val="nil"/>
              <w:left w:val="nil"/>
              <w:bottom w:val="nil"/>
              <w:right w:val="single" w:sz="4" w:space="0" w:color="auto"/>
            </w:tcBorders>
            <w:vAlign w:val="bottom"/>
            <w:hideMark/>
          </w:tcPr>
          <w:p w14:paraId="4E5751F3"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BC Interaction</w:t>
            </w:r>
          </w:p>
        </w:tc>
        <w:tc>
          <w:tcPr>
            <w:tcW w:w="1182" w:type="dxa"/>
            <w:tcBorders>
              <w:top w:val="nil"/>
              <w:left w:val="nil"/>
              <w:bottom w:val="nil"/>
              <w:right w:val="single" w:sz="8" w:space="0" w:color="auto"/>
            </w:tcBorders>
            <w:vAlign w:val="center"/>
            <w:hideMark/>
          </w:tcPr>
          <w:p w14:paraId="06EFB4DE"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Operator</w:t>
            </w:r>
          </w:p>
        </w:tc>
      </w:tr>
      <w:tr w:rsidR="00861CE8" w:rsidRPr="00861CE8" w14:paraId="5724A934" w14:textId="77777777" w:rsidTr="00861CE8">
        <w:trPr>
          <w:trHeight w:val="261"/>
        </w:trPr>
        <w:tc>
          <w:tcPr>
            <w:tcW w:w="1517" w:type="dxa"/>
            <w:tcBorders>
              <w:top w:val="single" w:sz="8" w:space="0" w:color="auto"/>
              <w:left w:val="single" w:sz="8" w:space="0" w:color="auto"/>
              <w:bottom w:val="single" w:sz="4" w:space="0" w:color="auto"/>
              <w:right w:val="nil"/>
            </w:tcBorders>
            <w:hideMark/>
          </w:tcPr>
          <w:p w14:paraId="02EC71F7"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proofErr w:type="spellStart"/>
            <w:r w:rsidRPr="00861CE8">
              <w:rPr>
                <w:rFonts w:ascii="Calibri" w:eastAsia="Times New Roman" w:hAnsi="Calibri" w:cs="Calibri"/>
                <w:color w:val="000000"/>
                <w:kern w:val="0"/>
                <w:lang w:eastAsia="en-GB"/>
                <w14:ligatures w14:val="none"/>
              </w:rPr>
              <w:t>Expt</w:t>
            </w:r>
            <w:proofErr w:type="spellEnd"/>
            <w:r w:rsidRPr="00861CE8">
              <w:rPr>
                <w:rFonts w:ascii="Calibri" w:eastAsia="Times New Roman" w:hAnsi="Calibri" w:cs="Calibri"/>
                <w:color w:val="000000"/>
                <w:kern w:val="0"/>
                <w:lang w:eastAsia="en-GB"/>
                <w14:ligatures w14:val="none"/>
              </w:rPr>
              <w:t xml:space="preserve"> 1</w:t>
            </w:r>
          </w:p>
        </w:tc>
        <w:tc>
          <w:tcPr>
            <w:tcW w:w="1182" w:type="dxa"/>
            <w:tcBorders>
              <w:top w:val="single" w:sz="8" w:space="0" w:color="auto"/>
              <w:left w:val="single" w:sz="8" w:space="0" w:color="auto"/>
              <w:bottom w:val="single" w:sz="4" w:space="0" w:color="auto"/>
              <w:right w:val="single" w:sz="4" w:space="0" w:color="auto"/>
            </w:tcBorders>
            <w:vAlign w:val="center"/>
            <w:hideMark/>
          </w:tcPr>
          <w:p w14:paraId="43DCCB53"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single" w:sz="8" w:space="0" w:color="auto"/>
              <w:left w:val="nil"/>
              <w:bottom w:val="single" w:sz="4" w:space="0" w:color="auto"/>
              <w:right w:val="single" w:sz="4" w:space="0" w:color="auto"/>
            </w:tcBorders>
            <w:vAlign w:val="center"/>
            <w:hideMark/>
          </w:tcPr>
          <w:p w14:paraId="08710AA5"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single" w:sz="8" w:space="0" w:color="auto"/>
              <w:left w:val="nil"/>
              <w:bottom w:val="single" w:sz="4" w:space="0" w:color="auto"/>
              <w:right w:val="single" w:sz="4" w:space="0" w:color="auto"/>
            </w:tcBorders>
            <w:vAlign w:val="center"/>
            <w:hideMark/>
          </w:tcPr>
          <w:p w14:paraId="73B21E1A"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single" w:sz="8" w:space="0" w:color="auto"/>
              <w:left w:val="nil"/>
              <w:bottom w:val="single" w:sz="4" w:space="0" w:color="auto"/>
              <w:right w:val="nil"/>
            </w:tcBorders>
            <w:vAlign w:val="bottom"/>
            <w:hideMark/>
          </w:tcPr>
          <w:p w14:paraId="1339B433"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single" w:sz="8" w:space="0" w:color="auto"/>
              <w:left w:val="single" w:sz="4" w:space="0" w:color="auto"/>
              <w:bottom w:val="single" w:sz="4" w:space="0" w:color="auto"/>
              <w:right w:val="single" w:sz="4" w:space="0" w:color="auto"/>
            </w:tcBorders>
            <w:vAlign w:val="bottom"/>
            <w:hideMark/>
          </w:tcPr>
          <w:p w14:paraId="27C2B99B"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140</w:t>
            </w:r>
          </w:p>
        </w:tc>
        <w:tc>
          <w:tcPr>
            <w:tcW w:w="1182" w:type="dxa"/>
            <w:tcBorders>
              <w:top w:val="single" w:sz="8" w:space="0" w:color="auto"/>
              <w:left w:val="nil"/>
              <w:bottom w:val="single" w:sz="4" w:space="0" w:color="auto"/>
              <w:right w:val="single" w:sz="4" w:space="0" w:color="auto"/>
            </w:tcBorders>
            <w:vAlign w:val="center"/>
            <w:hideMark/>
          </w:tcPr>
          <w:p w14:paraId="7457482C"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single" w:sz="8" w:space="0" w:color="auto"/>
              <w:left w:val="nil"/>
              <w:bottom w:val="single" w:sz="4" w:space="0" w:color="auto"/>
              <w:right w:val="single" w:sz="8" w:space="0" w:color="auto"/>
            </w:tcBorders>
            <w:vAlign w:val="bottom"/>
            <w:hideMark/>
          </w:tcPr>
          <w:p w14:paraId="5378AA28"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A</w:t>
            </w:r>
          </w:p>
        </w:tc>
      </w:tr>
      <w:tr w:rsidR="00861CE8" w:rsidRPr="00861CE8" w14:paraId="016C3FA2" w14:textId="77777777" w:rsidTr="00861CE8">
        <w:trPr>
          <w:trHeight w:val="261"/>
        </w:trPr>
        <w:tc>
          <w:tcPr>
            <w:tcW w:w="1517" w:type="dxa"/>
            <w:tcBorders>
              <w:top w:val="nil"/>
              <w:left w:val="single" w:sz="8" w:space="0" w:color="auto"/>
              <w:bottom w:val="single" w:sz="4" w:space="0" w:color="auto"/>
              <w:right w:val="nil"/>
            </w:tcBorders>
            <w:hideMark/>
          </w:tcPr>
          <w:p w14:paraId="347C2694"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proofErr w:type="spellStart"/>
            <w:r w:rsidRPr="00861CE8">
              <w:rPr>
                <w:rFonts w:ascii="Calibri" w:eastAsia="Times New Roman" w:hAnsi="Calibri" w:cs="Calibri"/>
                <w:color w:val="000000"/>
                <w:kern w:val="0"/>
                <w:lang w:eastAsia="en-GB"/>
                <w14:ligatures w14:val="none"/>
              </w:rPr>
              <w:t>Expt</w:t>
            </w:r>
            <w:proofErr w:type="spellEnd"/>
            <w:r w:rsidRPr="00861CE8">
              <w:rPr>
                <w:rFonts w:ascii="Calibri" w:eastAsia="Times New Roman" w:hAnsi="Calibri" w:cs="Calibri"/>
                <w:color w:val="000000"/>
                <w:kern w:val="0"/>
                <w:lang w:eastAsia="en-GB"/>
                <w14:ligatures w14:val="none"/>
              </w:rPr>
              <w:t xml:space="preserve"> 2</w:t>
            </w:r>
          </w:p>
        </w:tc>
        <w:tc>
          <w:tcPr>
            <w:tcW w:w="1182" w:type="dxa"/>
            <w:tcBorders>
              <w:top w:val="nil"/>
              <w:left w:val="single" w:sz="8" w:space="0" w:color="auto"/>
              <w:bottom w:val="single" w:sz="4" w:space="0" w:color="auto"/>
              <w:right w:val="single" w:sz="4" w:space="0" w:color="auto"/>
            </w:tcBorders>
            <w:vAlign w:val="center"/>
            <w:hideMark/>
          </w:tcPr>
          <w:p w14:paraId="19E0CAD1"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4" w:space="0" w:color="auto"/>
              <w:right w:val="single" w:sz="4" w:space="0" w:color="auto"/>
            </w:tcBorders>
            <w:vAlign w:val="center"/>
            <w:hideMark/>
          </w:tcPr>
          <w:p w14:paraId="5FD17F9A"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single" w:sz="4" w:space="0" w:color="auto"/>
            </w:tcBorders>
            <w:vAlign w:val="center"/>
            <w:hideMark/>
          </w:tcPr>
          <w:p w14:paraId="03192252"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4" w:space="0" w:color="auto"/>
              <w:right w:val="nil"/>
            </w:tcBorders>
            <w:vAlign w:val="bottom"/>
            <w:hideMark/>
          </w:tcPr>
          <w:p w14:paraId="7646626D"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3</w:t>
            </w:r>
          </w:p>
        </w:tc>
        <w:tc>
          <w:tcPr>
            <w:tcW w:w="1182" w:type="dxa"/>
            <w:tcBorders>
              <w:top w:val="nil"/>
              <w:left w:val="single" w:sz="4" w:space="0" w:color="auto"/>
              <w:bottom w:val="single" w:sz="4" w:space="0" w:color="auto"/>
              <w:right w:val="single" w:sz="4" w:space="0" w:color="auto"/>
            </w:tcBorders>
            <w:vAlign w:val="bottom"/>
            <w:hideMark/>
          </w:tcPr>
          <w:p w14:paraId="053AEA1D"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170</w:t>
            </w:r>
          </w:p>
        </w:tc>
        <w:tc>
          <w:tcPr>
            <w:tcW w:w="1182" w:type="dxa"/>
            <w:tcBorders>
              <w:top w:val="nil"/>
              <w:left w:val="nil"/>
              <w:bottom w:val="single" w:sz="4" w:space="0" w:color="auto"/>
              <w:right w:val="single" w:sz="4" w:space="0" w:color="auto"/>
            </w:tcBorders>
            <w:vAlign w:val="center"/>
            <w:hideMark/>
          </w:tcPr>
          <w:p w14:paraId="4033FDFA"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single" w:sz="8" w:space="0" w:color="auto"/>
            </w:tcBorders>
            <w:vAlign w:val="bottom"/>
            <w:hideMark/>
          </w:tcPr>
          <w:p w14:paraId="25A33670"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B</w:t>
            </w:r>
          </w:p>
        </w:tc>
      </w:tr>
      <w:tr w:rsidR="00861CE8" w:rsidRPr="00861CE8" w14:paraId="232DC221" w14:textId="77777777" w:rsidTr="00861CE8">
        <w:trPr>
          <w:trHeight w:val="261"/>
        </w:trPr>
        <w:tc>
          <w:tcPr>
            <w:tcW w:w="1517" w:type="dxa"/>
            <w:tcBorders>
              <w:top w:val="nil"/>
              <w:left w:val="single" w:sz="8" w:space="0" w:color="auto"/>
              <w:bottom w:val="single" w:sz="4" w:space="0" w:color="auto"/>
              <w:right w:val="nil"/>
            </w:tcBorders>
            <w:hideMark/>
          </w:tcPr>
          <w:p w14:paraId="30D1CE45"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proofErr w:type="spellStart"/>
            <w:r w:rsidRPr="00861CE8">
              <w:rPr>
                <w:rFonts w:ascii="Calibri" w:eastAsia="Times New Roman" w:hAnsi="Calibri" w:cs="Calibri"/>
                <w:color w:val="000000"/>
                <w:kern w:val="0"/>
                <w:lang w:eastAsia="en-GB"/>
                <w14:ligatures w14:val="none"/>
              </w:rPr>
              <w:t>Expt</w:t>
            </w:r>
            <w:proofErr w:type="spellEnd"/>
            <w:r w:rsidRPr="00861CE8">
              <w:rPr>
                <w:rFonts w:ascii="Calibri" w:eastAsia="Times New Roman" w:hAnsi="Calibri" w:cs="Calibri"/>
                <w:color w:val="000000"/>
                <w:kern w:val="0"/>
                <w:lang w:eastAsia="en-GB"/>
                <w14:ligatures w14:val="none"/>
              </w:rPr>
              <w:t xml:space="preserve"> 3</w:t>
            </w:r>
          </w:p>
        </w:tc>
        <w:tc>
          <w:tcPr>
            <w:tcW w:w="1182" w:type="dxa"/>
            <w:tcBorders>
              <w:top w:val="nil"/>
              <w:left w:val="single" w:sz="8" w:space="0" w:color="auto"/>
              <w:bottom w:val="single" w:sz="4" w:space="0" w:color="auto"/>
              <w:right w:val="single" w:sz="4" w:space="0" w:color="auto"/>
            </w:tcBorders>
            <w:vAlign w:val="center"/>
            <w:hideMark/>
          </w:tcPr>
          <w:p w14:paraId="7BE2EB2E"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4" w:space="0" w:color="auto"/>
              <w:right w:val="single" w:sz="4" w:space="0" w:color="auto"/>
            </w:tcBorders>
            <w:vAlign w:val="center"/>
            <w:hideMark/>
          </w:tcPr>
          <w:p w14:paraId="4B653F4E"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4</w:t>
            </w:r>
          </w:p>
        </w:tc>
        <w:tc>
          <w:tcPr>
            <w:tcW w:w="1182" w:type="dxa"/>
            <w:tcBorders>
              <w:top w:val="nil"/>
              <w:left w:val="nil"/>
              <w:bottom w:val="single" w:sz="4" w:space="0" w:color="auto"/>
              <w:right w:val="single" w:sz="4" w:space="0" w:color="auto"/>
            </w:tcBorders>
            <w:vAlign w:val="center"/>
            <w:hideMark/>
          </w:tcPr>
          <w:p w14:paraId="063A71AD"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nil"/>
            </w:tcBorders>
            <w:vAlign w:val="bottom"/>
            <w:hideMark/>
          </w:tcPr>
          <w:p w14:paraId="0B27A143"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single" w:sz="4" w:space="0" w:color="auto"/>
              <w:bottom w:val="single" w:sz="4" w:space="0" w:color="auto"/>
              <w:right w:val="single" w:sz="4" w:space="0" w:color="auto"/>
            </w:tcBorders>
            <w:vAlign w:val="bottom"/>
            <w:hideMark/>
          </w:tcPr>
          <w:p w14:paraId="0A624FA6"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140</w:t>
            </w:r>
          </w:p>
        </w:tc>
        <w:tc>
          <w:tcPr>
            <w:tcW w:w="1182" w:type="dxa"/>
            <w:tcBorders>
              <w:top w:val="nil"/>
              <w:left w:val="nil"/>
              <w:bottom w:val="single" w:sz="4" w:space="0" w:color="auto"/>
              <w:right w:val="single" w:sz="4" w:space="0" w:color="auto"/>
            </w:tcBorders>
            <w:vAlign w:val="center"/>
            <w:hideMark/>
          </w:tcPr>
          <w:p w14:paraId="789651A4"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single" w:sz="8" w:space="0" w:color="auto"/>
            </w:tcBorders>
            <w:vAlign w:val="bottom"/>
            <w:hideMark/>
          </w:tcPr>
          <w:p w14:paraId="39C70594"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B</w:t>
            </w:r>
          </w:p>
        </w:tc>
      </w:tr>
      <w:tr w:rsidR="00861CE8" w:rsidRPr="00861CE8" w14:paraId="5B0B2224" w14:textId="77777777" w:rsidTr="00861CE8">
        <w:trPr>
          <w:trHeight w:val="261"/>
        </w:trPr>
        <w:tc>
          <w:tcPr>
            <w:tcW w:w="1517" w:type="dxa"/>
            <w:tcBorders>
              <w:top w:val="nil"/>
              <w:left w:val="single" w:sz="8" w:space="0" w:color="auto"/>
              <w:bottom w:val="single" w:sz="4" w:space="0" w:color="auto"/>
              <w:right w:val="nil"/>
            </w:tcBorders>
            <w:hideMark/>
          </w:tcPr>
          <w:p w14:paraId="2D7D2AC8"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proofErr w:type="spellStart"/>
            <w:r w:rsidRPr="00861CE8">
              <w:rPr>
                <w:rFonts w:ascii="Calibri" w:eastAsia="Times New Roman" w:hAnsi="Calibri" w:cs="Calibri"/>
                <w:color w:val="000000"/>
                <w:kern w:val="0"/>
                <w:lang w:eastAsia="en-GB"/>
                <w14:ligatures w14:val="none"/>
              </w:rPr>
              <w:t>Expt</w:t>
            </w:r>
            <w:proofErr w:type="spellEnd"/>
            <w:r w:rsidRPr="00861CE8">
              <w:rPr>
                <w:rFonts w:ascii="Calibri" w:eastAsia="Times New Roman" w:hAnsi="Calibri" w:cs="Calibri"/>
                <w:color w:val="000000"/>
                <w:kern w:val="0"/>
                <w:lang w:eastAsia="en-GB"/>
                <w14:ligatures w14:val="none"/>
              </w:rPr>
              <w:t xml:space="preserve"> 4</w:t>
            </w:r>
          </w:p>
        </w:tc>
        <w:tc>
          <w:tcPr>
            <w:tcW w:w="1182" w:type="dxa"/>
            <w:tcBorders>
              <w:top w:val="nil"/>
              <w:left w:val="single" w:sz="8" w:space="0" w:color="auto"/>
              <w:bottom w:val="single" w:sz="4" w:space="0" w:color="auto"/>
              <w:right w:val="single" w:sz="4" w:space="0" w:color="auto"/>
            </w:tcBorders>
            <w:vAlign w:val="center"/>
            <w:hideMark/>
          </w:tcPr>
          <w:p w14:paraId="35DEF660"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4" w:space="0" w:color="auto"/>
              <w:right w:val="single" w:sz="4" w:space="0" w:color="auto"/>
            </w:tcBorders>
            <w:vAlign w:val="center"/>
            <w:hideMark/>
          </w:tcPr>
          <w:p w14:paraId="459E91CC"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4</w:t>
            </w:r>
          </w:p>
        </w:tc>
        <w:tc>
          <w:tcPr>
            <w:tcW w:w="1182" w:type="dxa"/>
            <w:tcBorders>
              <w:top w:val="nil"/>
              <w:left w:val="nil"/>
              <w:bottom w:val="single" w:sz="4" w:space="0" w:color="auto"/>
              <w:right w:val="single" w:sz="4" w:space="0" w:color="auto"/>
            </w:tcBorders>
            <w:vAlign w:val="center"/>
            <w:hideMark/>
          </w:tcPr>
          <w:p w14:paraId="6F4C1F8A"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nil"/>
            </w:tcBorders>
            <w:vAlign w:val="bottom"/>
            <w:hideMark/>
          </w:tcPr>
          <w:p w14:paraId="5662E891"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3</w:t>
            </w:r>
          </w:p>
        </w:tc>
        <w:tc>
          <w:tcPr>
            <w:tcW w:w="1182" w:type="dxa"/>
            <w:tcBorders>
              <w:top w:val="nil"/>
              <w:left w:val="single" w:sz="4" w:space="0" w:color="auto"/>
              <w:bottom w:val="single" w:sz="4" w:space="0" w:color="auto"/>
              <w:right w:val="single" w:sz="4" w:space="0" w:color="auto"/>
            </w:tcBorders>
            <w:vAlign w:val="bottom"/>
            <w:hideMark/>
          </w:tcPr>
          <w:p w14:paraId="2B80F132"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170</w:t>
            </w:r>
          </w:p>
        </w:tc>
        <w:tc>
          <w:tcPr>
            <w:tcW w:w="1182" w:type="dxa"/>
            <w:tcBorders>
              <w:top w:val="nil"/>
              <w:left w:val="nil"/>
              <w:bottom w:val="single" w:sz="4" w:space="0" w:color="auto"/>
              <w:right w:val="single" w:sz="4" w:space="0" w:color="auto"/>
            </w:tcBorders>
            <w:vAlign w:val="center"/>
            <w:hideMark/>
          </w:tcPr>
          <w:p w14:paraId="0CB1E1EF"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4" w:space="0" w:color="auto"/>
              <w:right w:val="single" w:sz="8" w:space="0" w:color="auto"/>
            </w:tcBorders>
            <w:vAlign w:val="bottom"/>
            <w:hideMark/>
          </w:tcPr>
          <w:p w14:paraId="1F354E57"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A</w:t>
            </w:r>
          </w:p>
        </w:tc>
      </w:tr>
      <w:tr w:rsidR="00861CE8" w:rsidRPr="00861CE8" w14:paraId="58CD0FCF" w14:textId="77777777" w:rsidTr="00861CE8">
        <w:trPr>
          <w:trHeight w:val="261"/>
        </w:trPr>
        <w:tc>
          <w:tcPr>
            <w:tcW w:w="1517" w:type="dxa"/>
            <w:tcBorders>
              <w:top w:val="nil"/>
              <w:left w:val="single" w:sz="8" w:space="0" w:color="auto"/>
              <w:bottom w:val="single" w:sz="4" w:space="0" w:color="auto"/>
              <w:right w:val="nil"/>
            </w:tcBorders>
            <w:hideMark/>
          </w:tcPr>
          <w:p w14:paraId="5529A44E"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proofErr w:type="spellStart"/>
            <w:r w:rsidRPr="00861CE8">
              <w:rPr>
                <w:rFonts w:ascii="Calibri" w:eastAsia="Times New Roman" w:hAnsi="Calibri" w:cs="Calibri"/>
                <w:color w:val="000000"/>
                <w:kern w:val="0"/>
                <w:lang w:eastAsia="en-GB"/>
                <w14:ligatures w14:val="none"/>
              </w:rPr>
              <w:t>Expt</w:t>
            </w:r>
            <w:proofErr w:type="spellEnd"/>
            <w:r w:rsidRPr="00861CE8">
              <w:rPr>
                <w:rFonts w:ascii="Calibri" w:eastAsia="Times New Roman" w:hAnsi="Calibri" w:cs="Calibri"/>
                <w:color w:val="000000"/>
                <w:kern w:val="0"/>
                <w:lang w:eastAsia="en-GB"/>
                <w14:ligatures w14:val="none"/>
              </w:rPr>
              <w:t xml:space="preserve"> 5</w:t>
            </w:r>
          </w:p>
        </w:tc>
        <w:tc>
          <w:tcPr>
            <w:tcW w:w="1182" w:type="dxa"/>
            <w:tcBorders>
              <w:top w:val="nil"/>
              <w:left w:val="single" w:sz="8" w:space="0" w:color="auto"/>
              <w:bottom w:val="single" w:sz="4" w:space="0" w:color="auto"/>
              <w:right w:val="single" w:sz="4" w:space="0" w:color="auto"/>
            </w:tcBorders>
            <w:vAlign w:val="center"/>
            <w:hideMark/>
          </w:tcPr>
          <w:p w14:paraId="39912D63"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3</w:t>
            </w:r>
          </w:p>
        </w:tc>
        <w:tc>
          <w:tcPr>
            <w:tcW w:w="1182" w:type="dxa"/>
            <w:tcBorders>
              <w:top w:val="nil"/>
              <w:left w:val="nil"/>
              <w:bottom w:val="single" w:sz="4" w:space="0" w:color="auto"/>
              <w:right w:val="single" w:sz="4" w:space="0" w:color="auto"/>
            </w:tcBorders>
            <w:vAlign w:val="center"/>
            <w:hideMark/>
          </w:tcPr>
          <w:p w14:paraId="1186FBC5"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single" w:sz="4" w:space="0" w:color="auto"/>
            </w:tcBorders>
            <w:vAlign w:val="center"/>
            <w:hideMark/>
          </w:tcPr>
          <w:p w14:paraId="02756F04"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nil"/>
            </w:tcBorders>
            <w:vAlign w:val="bottom"/>
            <w:hideMark/>
          </w:tcPr>
          <w:p w14:paraId="6E3093A3"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single" w:sz="4" w:space="0" w:color="auto"/>
              <w:bottom w:val="single" w:sz="4" w:space="0" w:color="auto"/>
              <w:right w:val="single" w:sz="4" w:space="0" w:color="auto"/>
            </w:tcBorders>
            <w:vAlign w:val="bottom"/>
            <w:hideMark/>
          </w:tcPr>
          <w:p w14:paraId="589CD458"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170</w:t>
            </w:r>
          </w:p>
        </w:tc>
        <w:tc>
          <w:tcPr>
            <w:tcW w:w="1182" w:type="dxa"/>
            <w:tcBorders>
              <w:top w:val="nil"/>
              <w:left w:val="nil"/>
              <w:bottom w:val="single" w:sz="4" w:space="0" w:color="auto"/>
              <w:right w:val="single" w:sz="4" w:space="0" w:color="auto"/>
            </w:tcBorders>
            <w:vAlign w:val="center"/>
            <w:hideMark/>
          </w:tcPr>
          <w:p w14:paraId="138B15C1"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4" w:space="0" w:color="auto"/>
              <w:right w:val="single" w:sz="8" w:space="0" w:color="auto"/>
            </w:tcBorders>
            <w:vAlign w:val="bottom"/>
            <w:hideMark/>
          </w:tcPr>
          <w:p w14:paraId="59CE4229"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B</w:t>
            </w:r>
          </w:p>
        </w:tc>
      </w:tr>
      <w:tr w:rsidR="00861CE8" w:rsidRPr="00861CE8" w14:paraId="03C3676B" w14:textId="77777777" w:rsidTr="00861CE8">
        <w:trPr>
          <w:trHeight w:val="261"/>
        </w:trPr>
        <w:tc>
          <w:tcPr>
            <w:tcW w:w="1517" w:type="dxa"/>
            <w:tcBorders>
              <w:top w:val="nil"/>
              <w:left w:val="single" w:sz="8" w:space="0" w:color="auto"/>
              <w:bottom w:val="single" w:sz="4" w:space="0" w:color="auto"/>
              <w:right w:val="nil"/>
            </w:tcBorders>
            <w:hideMark/>
          </w:tcPr>
          <w:p w14:paraId="4DE46E23"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proofErr w:type="spellStart"/>
            <w:r w:rsidRPr="00861CE8">
              <w:rPr>
                <w:rFonts w:ascii="Calibri" w:eastAsia="Times New Roman" w:hAnsi="Calibri" w:cs="Calibri"/>
                <w:color w:val="000000"/>
                <w:kern w:val="0"/>
                <w:lang w:eastAsia="en-GB"/>
                <w14:ligatures w14:val="none"/>
              </w:rPr>
              <w:t>Expt</w:t>
            </w:r>
            <w:proofErr w:type="spellEnd"/>
            <w:r w:rsidRPr="00861CE8">
              <w:rPr>
                <w:rFonts w:ascii="Calibri" w:eastAsia="Times New Roman" w:hAnsi="Calibri" w:cs="Calibri"/>
                <w:color w:val="000000"/>
                <w:kern w:val="0"/>
                <w:lang w:eastAsia="en-GB"/>
                <w14:ligatures w14:val="none"/>
              </w:rPr>
              <w:t xml:space="preserve"> 6</w:t>
            </w:r>
          </w:p>
        </w:tc>
        <w:tc>
          <w:tcPr>
            <w:tcW w:w="1182" w:type="dxa"/>
            <w:tcBorders>
              <w:top w:val="nil"/>
              <w:left w:val="single" w:sz="8" w:space="0" w:color="auto"/>
              <w:bottom w:val="single" w:sz="4" w:space="0" w:color="auto"/>
              <w:right w:val="single" w:sz="4" w:space="0" w:color="auto"/>
            </w:tcBorders>
            <w:vAlign w:val="center"/>
            <w:hideMark/>
          </w:tcPr>
          <w:p w14:paraId="4F620ACF"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3</w:t>
            </w:r>
          </w:p>
        </w:tc>
        <w:tc>
          <w:tcPr>
            <w:tcW w:w="1182" w:type="dxa"/>
            <w:tcBorders>
              <w:top w:val="nil"/>
              <w:left w:val="nil"/>
              <w:bottom w:val="single" w:sz="4" w:space="0" w:color="auto"/>
              <w:right w:val="single" w:sz="4" w:space="0" w:color="auto"/>
            </w:tcBorders>
            <w:vAlign w:val="center"/>
            <w:hideMark/>
          </w:tcPr>
          <w:p w14:paraId="7F4575B8"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single" w:sz="4" w:space="0" w:color="auto"/>
            </w:tcBorders>
            <w:vAlign w:val="center"/>
            <w:hideMark/>
          </w:tcPr>
          <w:p w14:paraId="26C221D6"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nil"/>
            </w:tcBorders>
            <w:vAlign w:val="bottom"/>
            <w:hideMark/>
          </w:tcPr>
          <w:p w14:paraId="0098CA50"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3</w:t>
            </w:r>
          </w:p>
        </w:tc>
        <w:tc>
          <w:tcPr>
            <w:tcW w:w="1182" w:type="dxa"/>
            <w:tcBorders>
              <w:top w:val="nil"/>
              <w:left w:val="single" w:sz="4" w:space="0" w:color="auto"/>
              <w:bottom w:val="single" w:sz="4" w:space="0" w:color="auto"/>
              <w:right w:val="single" w:sz="4" w:space="0" w:color="auto"/>
            </w:tcBorders>
            <w:vAlign w:val="bottom"/>
            <w:hideMark/>
          </w:tcPr>
          <w:p w14:paraId="0096220D"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140</w:t>
            </w:r>
          </w:p>
        </w:tc>
        <w:tc>
          <w:tcPr>
            <w:tcW w:w="1182" w:type="dxa"/>
            <w:tcBorders>
              <w:top w:val="nil"/>
              <w:left w:val="nil"/>
              <w:bottom w:val="single" w:sz="4" w:space="0" w:color="auto"/>
              <w:right w:val="single" w:sz="4" w:space="0" w:color="auto"/>
            </w:tcBorders>
            <w:vAlign w:val="center"/>
            <w:hideMark/>
          </w:tcPr>
          <w:p w14:paraId="1AA50F0A"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single" w:sz="8" w:space="0" w:color="auto"/>
            </w:tcBorders>
            <w:vAlign w:val="bottom"/>
            <w:hideMark/>
          </w:tcPr>
          <w:p w14:paraId="493EA817"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A</w:t>
            </w:r>
          </w:p>
        </w:tc>
      </w:tr>
      <w:tr w:rsidR="00861CE8" w:rsidRPr="00861CE8" w14:paraId="040F1E7F" w14:textId="77777777" w:rsidTr="00861CE8">
        <w:trPr>
          <w:trHeight w:val="261"/>
        </w:trPr>
        <w:tc>
          <w:tcPr>
            <w:tcW w:w="1517" w:type="dxa"/>
            <w:tcBorders>
              <w:top w:val="nil"/>
              <w:left w:val="single" w:sz="8" w:space="0" w:color="auto"/>
              <w:bottom w:val="single" w:sz="4" w:space="0" w:color="auto"/>
              <w:right w:val="nil"/>
            </w:tcBorders>
            <w:hideMark/>
          </w:tcPr>
          <w:p w14:paraId="7A6322A0"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proofErr w:type="spellStart"/>
            <w:r w:rsidRPr="00861CE8">
              <w:rPr>
                <w:rFonts w:ascii="Calibri" w:eastAsia="Times New Roman" w:hAnsi="Calibri" w:cs="Calibri"/>
                <w:color w:val="000000"/>
                <w:kern w:val="0"/>
                <w:lang w:eastAsia="en-GB"/>
                <w14:ligatures w14:val="none"/>
              </w:rPr>
              <w:t>Expt</w:t>
            </w:r>
            <w:proofErr w:type="spellEnd"/>
            <w:r w:rsidRPr="00861CE8">
              <w:rPr>
                <w:rFonts w:ascii="Calibri" w:eastAsia="Times New Roman" w:hAnsi="Calibri" w:cs="Calibri"/>
                <w:color w:val="000000"/>
                <w:kern w:val="0"/>
                <w:lang w:eastAsia="en-GB"/>
                <w14:ligatures w14:val="none"/>
              </w:rPr>
              <w:t xml:space="preserve"> 7</w:t>
            </w:r>
          </w:p>
        </w:tc>
        <w:tc>
          <w:tcPr>
            <w:tcW w:w="1182" w:type="dxa"/>
            <w:tcBorders>
              <w:top w:val="nil"/>
              <w:left w:val="single" w:sz="8" w:space="0" w:color="auto"/>
              <w:bottom w:val="single" w:sz="4" w:space="0" w:color="auto"/>
              <w:right w:val="single" w:sz="4" w:space="0" w:color="auto"/>
            </w:tcBorders>
            <w:vAlign w:val="center"/>
            <w:hideMark/>
          </w:tcPr>
          <w:p w14:paraId="48343B27"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3</w:t>
            </w:r>
          </w:p>
        </w:tc>
        <w:tc>
          <w:tcPr>
            <w:tcW w:w="1182" w:type="dxa"/>
            <w:tcBorders>
              <w:top w:val="nil"/>
              <w:left w:val="nil"/>
              <w:bottom w:val="single" w:sz="4" w:space="0" w:color="auto"/>
              <w:right w:val="single" w:sz="4" w:space="0" w:color="auto"/>
            </w:tcBorders>
            <w:vAlign w:val="center"/>
            <w:hideMark/>
          </w:tcPr>
          <w:p w14:paraId="16CE17B8"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4</w:t>
            </w:r>
          </w:p>
        </w:tc>
        <w:tc>
          <w:tcPr>
            <w:tcW w:w="1182" w:type="dxa"/>
            <w:tcBorders>
              <w:top w:val="nil"/>
              <w:left w:val="nil"/>
              <w:bottom w:val="single" w:sz="4" w:space="0" w:color="auto"/>
              <w:right w:val="single" w:sz="4" w:space="0" w:color="auto"/>
            </w:tcBorders>
            <w:vAlign w:val="center"/>
            <w:hideMark/>
          </w:tcPr>
          <w:p w14:paraId="7B70AB6E"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4" w:space="0" w:color="auto"/>
              <w:right w:val="nil"/>
            </w:tcBorders>
            <w:vAlign w:val="bottom"/>
            <w:hideMark/>
          </w:tcPr>
          <w:p w14:paraId="2C6DA701"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single" w:sz="4" w:space="0" w:color="auto"/>
              <w:bottom w:val="single" w:sz="4" w:space="0" w:color="auto"/>
              <w:right w:val="single" w:sz="4" w:space="0" w:color="auto"/>
            </w:tcBorders>
            <w:vAlign w:val="bottom"/>
            <w:hideMark/>
          </w:tcPr>
          <w:p w14:paraId="05AC9793"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170</w:t>
            </w:r>
          </w:p>
        </w:tc>
        <w:tc>
          <w:tcPr>
            <w:tcW w:w="1182" w:type="dxa"/>
            <w:tcBorders>
              <w:top w:val="nil"/>
              <w:left w:val="nil"/>
              <w:bottom w:val="single" w:sz="4" w:space="0" w:color="auto"/>
              <w:right w:val="single" w:sz="4" w:space="0" w:color="auto"/>
            </w:tcBorders>
            <w:vAlign w:val="center"/>
            <w:hideMark/>
          </w:tcPr>
          <w:p w14:paraId="493F9D72"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2</w:t>
            </w:r>
          </w:p>
        </w:tc>
        <w:tc>
          <w:tcPr>
            <w:tcW w:w="1182" w:type="dxa"/>
            <w:tcBorders>
              <w:top w:val="nil"/>
              <w:left w:val="nil"/>
              <w:bottom w:val="single" w:sz="4" w:space="0" w:color="auto"/>
              <w:right w:val="single" w:sz="8" w:space="0" w:color="auto"/>
            </w:tcBorders>
            <w:vAlign w:val="bottom"/>
            <w:hideMark/>
          </w:tcPr>
          <w:p w14:paraId="2887FD5A"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A</w:t>
            </w:r>
          </w:p>
        </w:tc>
      </w:tr>
      <w:tr w:rsidR="00861CE8" w:rsidRPr="00861CE8" w14:paraId="618B23A7" w14:textId="77777777" w:rsidTr="00861CE8">
        <w:trPr>
          <w:trHeight w:val="272"/>
        </w:trPr>
        <w:tc>
          <w:tcPr>
            <w:tcW w:w="1517" w:type="dxa"/>
            <w:tcBorders>
              <w:top w:val="nil"/>
              <w:left w:val="single" w:sz="8" w:space="0" w:color="auto"/>
              <w:bottom w:val="single" w:sz="8" w:space="0" w:color="auto"/>
              <w:right w:val="nil"/>
            </w:tcBorders>
            <w:hideMark/>
          </w:tcPr>
          <w:p w14:paraId="53119579"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proofErr w:type="spellStart"/>
            <w:r w:rsidRPr="00861CE8">
              <w:rPr>
                <w:rFonts w:ascii="Calibri" w:eastAsia="Times New Roman" w:hAnsi="Calibri" w:cs="Calibri"/>
                <w:color w:val="000000"/>
                <w:kern w:val="0"/>
                <w:lang w:eastAsia="en-GB"/>
                <w14:ligatures w14:val="none"/>
              </w:rPr>
              <w:t>Expt</w:t>
            </w:r>
            <w:proofErr w:type="spellEnd"/>
            <w:r w:rsidRPr="00861CE8">
              <w:rPr>
                <w:rFonts w:ascii="Calibri" w:eastAsia="Times New Roman" w:hAnsi="Calibri" w:cs="Calibri"/>
                <w:color w:val="000000"/>
                <w:kern w:val="0"/>
                <w:lang w:eastAsia="en-GB"/>
                <w14:ligatures w14:val="none"/>
              </w:rPr>
              <w:t xml:space="preserve"> 8</w:t>
            </w:r>
          </w:p>
        </w:tc>
        <w:tc>
          <w:tcPr>
            <w:tcW w:w="1182" w:type="dxa"/>
            <w:tcBorders>
              <w:top w:val="nil"/>
              <w:left w:val="single" w:sz="8" w:space="0" w:color="auto"/>
              <w:bottom w:val="single" w:sz="8" w:space="0" w:color="auto"/>
              <w:right w:val="single" w:sz="4" w:space="0" w:color="auto"/>
            </w:tcBorders>
            <w:vAlign w:val="center"/>
            <w:hideMark/>
          </w:tcPr>
          <w:p w14:paraId="64A02AA8"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3</w:t>
            </w:r>
          </w:p>
        </w:tc>
        <w:tc>
          <w:tcPr>
            <w:tcW w:w="1182" w:type="dxa"/>
            <w:tcBorders>
              <w:top w:val="nil"/>
              <w:left w:val="nil"/>
              <w:bottom w:val="single" w:sz="8" w:space="0" w:color="auto"/>
              <w:right w:val="single" w:sz="4" w:space="0" w:color="auto"/>
            </w:tcBorders>
            <w:vAlign w:val="center"/>
            <w:hideMark/>
          </w:tcPr>
          <w:p w14:paraId="6F9157DA"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4</w:t>
            </w:r>
          </w:p>
        </w:tc>
        <w:tc>
          <w:tcPr>
            <w:tcW w:w="1182" w:type="dxa"/>
            <w:tcBorders>
              <w:top w:val="nil"/>
              <w:left w:val="nil"/>
              <w:bottom w:val="single" w:sz="8" w:space="0" w:color="auto"/>
              <w:right w:val="single" w:sz="4" w:space="0" w:color="auto"/>
            </w:tcBorders>
            <w:vAlign w:val="center"/>
            <w:hideMark/>
          </w:tcPr>
          <w:p w14:paraId="35E44AD2"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8" w:space="0" w:color="auto"/>
              <w:right w:val="nil"/>
            </w:tcBorders>
            <w:vAlign w:val="bottom"/>
            <w:hideMark/>
          </w:tcPr>
          <w:p w14:paraId="12172140"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3</w:t>
            </w:r>
          </w:p>
        </w:tc>
        <w:tc>
          <w:tcPr>
            <w:tcW w:w="1182" w:type="dxa"/>
            <w:tcBorders>
              <w:top w:val="nil"/>
              <w:left w:val="single" w:sz="4" w:space="0" w:color="auto"/>
              <w:bottom w:val="single" w:sz="8" w:space="0" w:color="auto"/>
              <w:right w:val="single" w:sz="4" w:space="0" w:color="auto"/>
            </w:tcBorders>
            <w:vAlign w:val="bottom"/>
            <w:hideMark/>
          </w:tcPr>
          <w:p w14:paraId="1C634841"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140</w:t>
            </w:r>
          </w:p>
        </w:tc>
        <w:tc>
          <w:tcPr>
            <w:tcW w:w="1182" w:type="dxa"/>
            <w:tcBorders>
              <w:top w:val="nil"/>
              <w:left w:val="nil"/>
              <w:bottom w:val="single" w:sz="8" w:space="0" w:color="auto"/>
              <w:right w:val="single" w:sz="4" w:space="0" w:color="auto"/>
            </w:tcBorders>
            <w:vAlign w:val="center"/>
            <w:hideMark/>
          </w:tcPr>
          <w:p w14:paraId="27D79B57"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1</w:t>
            </w:r>
          </w:p>
        </w:tc>
        <w:tc>
          <w:tcPr>
            <w:tcW w:w="1182" w:type="dxa"/>
            <w:tcBorders>
              <w:top w:val="nil"/>
              <w:left w:val="nil"/>
              <w:bottom w:val="single" w:sz="8" w:space="0" w:color="auto"/>
              <w:right w:val="single" w:sz="8" w:space="0" w:color="auto"/>
            </w:tcBorders>
            <w:vAlign w:val="bottom"/>
            <w:hideMark/>
          </w:tcPr>
          <w:p w14:paraId="156F1527" w14:textId="77777777" w:rsidR="00861CE8" w:rsidRPr="00861CE8" w:rsidRDefault="00861CE8" w:rsidP="00861CE8">
            <w:pPr>
              <w:spacing w:after="0" w:line="240" w:lineRule="auto"/>
              <w:jc w:val="center"/>
              <w:rPr>
                <w:rFonts w:ascii="Calibri" w:eastAsia="Times New Roman" w:hAnsi="Calibri" w:cs="Calibri"/>
                <w:color w:val="000000"/>
                <w:kern w:val="0"/>
                <w:lang w:eastAsia="en-GB"/>
                <w14:ligatures w14:val="none"/>
              </w:rPr>
            </w:pPr>
            <w:r w:rsidRPr="00861CE8">
              <w:rPr>
                <w:rFonts w:ascii="Calibri" w:eastAsia="Times New Roman" w:hAnsi="Calibri" w:cs="Calibri"/>
                <w:color w:val="000000"/>
                <w:kern w:val="0"/>
                <w:lang w:eastAsia="en-GB"/>
                <w14:ligatures w14:val="none"/>
              </w:rPr>
              <w:t>B</w:t>
            </w:r>
          </w:p>
        </w:tc>
      </w:tr>
    </w:tbl>
    <w:p w14:paraId="3B327378" w14:textId="43C63FB8" w:rsidR="00861CE8" w:rsidRDefault="00861CE8" w:rsidP="00861CE8">
      <w:pPr>
        <w:pStyle w:val="Caption"/>
      </w:pPr>
      <w:bookmarkStart w:id="12" w:name="_Ref226117186"/>
      <w:r>
        <w:t xml:space="preserve">Table </w:t>
      </w:r>
      <w:r>
        <w:fldChar w:fldCharType="begin"/>
      </w:r>
      <w:r>
        <w:instrText xml:space="preserve"> SEQ Table \* ARABIC </w:instrText>
      </w:r>
      <w:r>
        <w:fldChar w:fldCharType="separate"/>
      </w:r>
      <w:r w:rsidR="004A608E">
        <w:rPr>
          <w:noProof/>
        </w:rPr>
        <w:t>3</w:t>
      </w:r>
      <w:r>
        <w:fldChar w:fldCharType="end"/>
      </w:r>
      <w:bookmarkEnd w:id="12"/>
      <w:r>
        <w:t>: Catapult Array Populated</w:t>
      </w:r>
    </w:p>
    <w:p w14:paraId="32A78C84" w14:textId="6A18DC5F" w:rsidR="00F52B2A" w:rsidRDefault="00F52B2A" w:rsidP="00F52B2A">
      <w:r>
        <w:t>The band front positions of 1 and 3 were chosen as these positions should provide the required difference in elastic tension to provide noticeably different results. Position 4 would likely have produced poor results due to low band tension combined with the levels set for the other factors.</w:t>
      </w:r>
      <w:r w:rsidR="00902124">
        <w:t xml:space="preserve"> A Similar methodology was employed when decided the levels for the remaining factors where a best variance in results with regards to successful launching of the projectile from the catapult were chosen. Operator was included as a factor to potentially eliminate operator dependency as a key control factor for the system.</w:t>
      </w:r>
    </w:p>
    <w:p w14:paraId="153742D7" w14:textId="34BF16AE" w:rsidR="00DB7E1A" w:rsidRDefault="00DB7E1A" w:rsidP="00F52B2A">
      <w:r>
        <w:t xml:space="preserve">For reference the catapult in the </w:t>
      </w:r>
      <w:r>
        <w:fldChar w:fldCharType="begin"/>
      </w:r>
      <w:r>
        <w:instrText xml:space="preserve"> REF _Ref226108268 \h </w:instrText>
      </w:r>
      <w:r>
        <w:fldChar w:fldCharType="separate"/>
      </w:r>
      <w:r>
        <w:t xml:space="preserve">Figure </w:t>
      </w:r>
      <w:r>
        <w:rPr>
          <w:noProof/>
        </w:rPr>
        <w:t>1</w:t>
      </w:r>
      <w:r>
        <w:fldChar w:fldCharType="end"/>
      </w:r>
      <w:r>
        <w:t xml:space="preserve"> diagram is set to:</w:t>
      </w:r>
    </w:p>
    <w:p w14:paraId="262B88F5" w14:textId="68FD2043" w:rsidR="00DB7E1A" w:rsidRDefault="00DB7E1A" w:rsidP="00DB7E1A">
      <w:pPr>
        <w:pStyle w:val="ListParagraph"/>
        <w:numPr>
          <w:ilvl w:val="0"/>
          <w:numId w:val="3"/>
        </w:numPr>
      </w:pPr>
      <w:r>
        <w:t>Band Front Position – 1</w:t>
      </w:r>
    </w:p>
    <w:p w14:paraId="6EA99C2F" w14:textId="67F2ADD4" w:rsidR="00DB7E1A" w:rsidRDefault="00DB7E1A" w:rsidP="00DB7E1A">
      <w:pPr>
        <w:pStyle w:val="ListParagraph"/>
        <w:numPr>
          <w:ilvl w:val="0"/>
          <w:numId w:val="3"/>
        </w:numPr>
      </w:pPr>
      <w:r>
        <w:t>Band Anchor Position – 4</w:t>
      </w:r>
    </w:p>
    <w:p w14:paraId="7BF4B6F6" w14:textId="3E58778D" w:rsidR="00DB7E1A" w:rsidRDefault="00DB7E1A" w:rsidP="00DB7E1A">
      <w:pPr>
        <w:pStyle w:val="ListParagraph"/>
        <w:numPr>
          <w:ilvl w:val="0"/>
          <w:numId w:val="3"/>
        </w:numPr>
      </w:pPr>
      <w:r>
        <w:t>Stop Position – 2</w:t>
      </w:r>
    </w:p>
    <w:p w14:paraId="10191D0C" w14:textId="2043E433" w:rsidR="00DB7E1A" w:rsidRDefault="00DB7E1A" w:rsidP="00DB7E1A">
      <w:r>
        <w:t>No operator is present, so the pullback level has yet to be determined. This is not one of the configurations used for the experiment.</w:t>
      </w:r>
    </w:p>
    <w:p w14:paraId="7F8F2404" w14:textId="69857385" w:rsidR="0022332B" w:rsidRDefault="0022332B" w:rsidP="00DB7E1A">
      <w:r>
        <w:t xml:space="preserve">When the key control factors were determined a follow up of 4 experiments were conducted to determine the average results and the mid factor and then the accuracy of the mid factor confirmed </w:t>
      </w:r>
      <w:r>
        <w:lastRenderedPageBreak/>
        <w:t>with another set of four firings using the mid-range of one of the control factors to check if the result is close to the mid factor.</w:t>
      </w:r>
    </w:p>
    <w:p w14:paraId="6EA03E79" w14:textId="77777777" w:rsidR="0022332B" w:rsidRDefault="0022332B" w:rsidP="00DB7E1A"/>
    <w:p w14:paraId="2CE9AF61" w14:textId="77777777" w:rsidR="0022332B" w:rsidRDefault="0022332B" w:rsidP="0022332B">
      <w:pPr>
        <w:pStyle w:val="Heading1"/>
      </w:pPr>
      <w:bookmarkStart w:id="13" w:name="_Toc226120102"/>
      <w:r>
        <w:t>Safety</w:t>
      </w:r>
      <w:bookmarkEnd w:id="13"/>
    </w:p>
    <w:p w14:paraId="1BF9E871" w14:textId="1641EF6E" w:rsidR="0022332B" w:rsidRDefault="0022332B" w:rsidP="0022332B">
      <w:r>
        <w:t>Prior to a projectile being launched, an announcement was made and the range cleared of all personnel and then double checked to ensure its clear. The distance travelled by the projectile was recorded from a safe distance using video and then analysed to determine the distance.</w:t>
      </w:r>
      <w:r w:rsidR="002247B7">
        <w:t xml:space="preserve"> Then, once the projectile had ceased its motion it was retrieved and reloaded to repeat the process again.</w:t>
      </w:r>
    </w:p>
    <w:p w14:paraId="441CBB03" w14:textId="3634FFE9" w:rsidR="002247B7" w:rsidRDefault="002247B7" w:rsidP="002247B7">
      <w:pPr>
        <w:pStyle w:val="Heading1"/>
      </w:pPr>
      <w:bookmarkStart w:id="14" w:name="_Toc226120103"/>
      <w:r>
        <w:t>Results</w:t>
      </w:r>
      <w:bookmarkEnd w:id="14"/>
    </w:p>
    <w:tbl>
      <w:tblPr>
        <w:tblW w:w="9692" w:type="dxa"/>
        <w:tblLook w:val="04A0" w:firstRow="1" w:lastRow="0" w:firstColumn="1" w:lastColumn="0" w:noHBand="0" w:noVBand="1"/>
      </w:tblPr>
      <w:tblGrid>
        <w:gridCol w:w="1240"/>
        <w:gridCol w:w="1240"/>
        <w:gridCol w:w="1243"/>
        <w:gridCol w:w="1240"/>
        <w:gridCol w:w="1235"/>
        <w:gridCol w:w="1243"/>
        <w:gridCol w:w="1241"/>
        <w:gridCol w:w="1010"/>
      </w:tblGrid>
      <w:tr w:rsidR="00E722E7" w:rsidRPr="00E722E7" w14:paraId="0E60765A" w14:textId="77777777" w:rsidTr="00E722E7">
        <w:trPr>
          <w:trHeight w:val="771"/>
        </w:trPr>
        <w:tc>
          <w:tcPr>
            <w:tcW w:w="1244" w:type="dxa"/>
            <w:tcBorders>
              <w:top w:val="single" w:sz="8" w:space="0" w:color="auto"/>
              <w:left w:val="single" w:sz="8" w:space="0" w:color="auto"/>
              <w:bottom w:val="nil"/>
              <w:right w:val="single" w:sz="4" w:space="0" w:color="auto"/>
            </w:tcBorders>
            <w:vAlign w:val="center"/>
            <w:hideMark/>
          </w:tcPr>
          <w:p w14:paraId="30D44E93"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Band front position</w:t>
            </w:r>
          </w:p>
        </w:tc>
        <w:tc>
          <w:tcPr>
            <w:tcW w:w="1244" w:type="dxa"/>
            <w:tcBorders>
              <w:top w:val="single" w:sz="8" w:space="0" w:color="auto"/>
              <w:left w:val="nil"/>
              <w:bottom w:val="nil"/>
              <w:right w:val="single" w:sz="4" w:space="0" w:color="auto"/>
            </w:tcBorders>
            <w:vAlign w:val="center"/>
            <w:hideMark/>
          </w:tcPr>
          <w:p w14:paraId="5BD73332"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Band Anchor position</w:t>
            </w:r>
          </w:p>
        </w:tc>
        <w:tc>
          <w:tcPr>
            <w:tcW w:w="1244" w:type="dxa"/>
            <w:tcBorders>
              <w:top w:val="single" w:sz="8" w:space="0" w:color="auto"/>
              <w:left w:val="nil"/>
              <w:bottom w:val="nil"/>
              <w:right w:val="single" w:sz="4" w:space="0" w:color="auto"/>
            </w:tcBorders>
            <w:vAlign w:val="center"/>
            <w:hideMark/>
          </w:tcPr>
          <w:p w14:paraId="69D3DE2D" w14:textId="77777777" w:rsidR="00E722E7" w:rsidRPr="00E722E7" w:rsidRDefault="00E722E7" w:rsidP="00E722E7">
            <w:pPr>
              <w:spacing w:after="0" w:line="240" w:lineRule="auto"/>
              <w:jc w:val="center"/>
              <w:rPr>
                <w:rFonts w:ascii="Calibri" w:eastAsia="Times New Roman" w:hAnsi="Calibri" w:cs="Calibri"/>
                <w:color w:val="FF0000"/>
                <w:kern w:val="0"/>
                <w:lang w:eastAsia="en-GB"/>
                <w14:ligatures w14:val="none"/>
              </w:rPr>
            </w:pPr>
            <w:r w:rsidRPr="00E722E7">
              <w:rPr>
                <w:rFonts w:ascii="Calibri" w:eastAsia="Times New Roman" w:hAnsi="Calibri" w:cs="Calibri"/>
                <w:color w:val="FF0000"/>
                <w:kern w:val="0"/>
                <w:lang w:eastAsia="en-GB"/>
                <w14:ligatures w14:val="none"/>
              </w:rPr>
              <w:t>AB Interaction</w:t>
            </w:r>
          </w:p>
        </w:tc>
        <w:tc>
          <w:tcPr>
            <w:tcW w:w="1244" w:type="dxa"/>
            <w:tcBorders>
              <w:top w:val="single" w:sz="8" w:space="0" w:color="auto"/>
              <w:left w:val="nil"/>
              <w:bottom w:val="nil"/>
              <w:right w:val="single" w:sz="4" w:space="0" w:color="auto"/>
            </w:tcBorders>
            <w:vAlign w:val="center"/>
            <w:hideMark/>
          </w:tcPr>
          <w:p w14:paraId="7FFF5C74"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Stop Position</w:t>
            </w:r>
          </w:p>
        </w:tc>
        <w:tc>
          <w:tcPr>
            <w:tcW w:w="1244" w:type="dxa"/>
            <w:tcBorders>
              <w:top w:val="single" w:sz="8" w:space="0" w:color="auto"/>
              <w:left w:val="nil"/>
              <w:bottom w:val="nil"/>
              <w:right w:val="single" w:sz="4" w:space="0" w:color="auto"/>
            </w:tcBorders>
            <w:vAlign w:val="center"/>
            <w:hideMark/>
          </w:tcPr>
          <w:p w14:paraId="028AD4DE"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Pull back</w:t>
            </w:r>
          </w:p>
        </w:tc>
        <w:tc>
          <w:tcPr>
            <w:tcW w:w="1244" w:type="dxa"/>
            <w:tcBorders>
              <w:top w:val="single" w:sz="8" w:space="0" w:color="auto"/>
              <w:left w:val="nil"/>
              <w:bottom w:val="nil"/>
              <w:right w:val="single" w:sz="4" w:space="0" w:color="auto"/>
            </w:tcBorders>
            <w:vAlign w:val="center"/>
            <w:hideMark/>
          </w:tcPr>
          <w:p w14:paraId="2314EC8B" w14:textId="77777777" w:rsidR="00E722E7" w:rsidRPr="00E722E7" w:rsidRDefault="00E722E7" w:rsidP="00E722E7">
            <w:pPr>
              <w:spacing w:after="0" w:line="240" w:lineRule="auto"/>
              <w:jc w:val="center"/>
              <w:rPr>
                <w:rFonts w:ascii="Calibri" w:eastAsia="Times New Roman" w:hAnsi="Calibri" w:cs="Calibri"/>
                <w:color w:val="FF0000"/>
                <w:kern w:val="0"/>
                <w:lang w:eastAsia="en-GB"/>
                <w14:ligatures w14:val="none"/>
              </w:rPr>
            </w:pPr>
            <w:r w:rsidRPr="00E722E7">
              <w:rPr>
                <w:rFonts w:ascii="Calibri" w:eastAsia="Times New Roman" w:hAnsi="Calibri" w:cs="Calibri"/>
                <w:color w:val="FF0000"/>
                <w:kern w:val="0"/>
                <w:lang w:eastAsia="en-GB"/>
                <w14:ligatures w14:val="none"/>
              </w:rPr>
              <w:t>BC Interaction</w:t>
            </w:r>
          </w:p>
        </w:tc>
        <w:tc>
          <w:tcPr>
            <w:tcW w:w="1244" w:type="dxa"/>
            <w:tcBorders>
              <w:top w:val="single" w:sz="8" w:space="0" w:color="auto"/>
              <w:left w:val="nil"/>
              <w:bottom w:val="nil"/>
              <w:right w:val="single" w:sz="8" w:space="0" w:color="auto"/>
            </w:tcBorders>
            <w:vAlign w:val="center"/>
            <w:hideMark/>
          </w:tcPr>
          <w:p w14:paraId="74C34432"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Operator</w:t>
            </w:r>
          </w:p>
        </w:tc>
        <w:tc>
          <w:tcPr>
            <w:tcW w:w="984" w:type="dxa"/>
            <w:tcBorders>
              <w:top w:val="single" w:sz="8" w:space="0" w:color="auto"/>
              <w:left w:val="nil"/>
              <w:bottom w:val="single" w:sz="8" w:space="0" w:color="auto"/>
              <w:right w:val="single" w:sz="8" w:space="0" w:color="auto"/>
            </w:tcBorders>
            <w:vAlign w:val="center"/>
            <w:hideMark/>
          </w:tcPr>
          <w:p w14:paraId="021C2FBF"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Variable. Range (cm)</w:t>
            </w:r>
          </w:p>
        </w:tc>
      </w:tr>
      <w:tr w:rsidR="00E722E7" w:rsidRPr="00E722E7" w14:paraId="312D1BAA" w14:textId="77777777" w:rsidTr="00E722E7">
        <w:trPr>
          <w:trHeight w:val="253"/>
        </w:trPr>
        <w:tc>
          <w:tcPr>
            <w:tcW w:w="1244" w:type="dxa"/>
            <w:tcBorders>
              <w:top w:val="single" w:sz="8" w:space="0" w:color="auto"/>
              <w:left w:val="single" w:sz="8" w:space="0" w:color="auto"/>
              <w:bottom w:val="single" w:sz="4" w:space="0" w:color="auto"/>
              <w:right w:val="single" w:sz="4" w:space="0" w:color="auto"/>
            </w:tcBorders>
            <w:vAlign w:val="center"/>
            <w:hideMark/>
          </w:tcPr>
          <w:p w14:paraId="25A90482"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single" w:sz="8" w:space="0" w:color="auto"/>
              <w:left w:val="nil"/>
              <w:bottom w:val="single" w:sz="4" w:space="0" w:color="auto"/>
              <w:right w:val="single" w:sz="4" w:space="0" w:color="auto"/>
            </w:tcBorders>
            <w:vAlign w:val="center"/>
            <w:hideMark/>
          </w:tcPr>
          <w:p w14:paraId="601EC757"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single" w:sz="8" w:space="0" w:color="auto"/>
              <w:left w:val="nil"/>
              <w:bottom w:val="single" w:sz="4" w:space="0" w:color="auto"/>
              <w:right w:val="single" w:sz="4" w:space="0" w:color="auto"/>
            </w:tcBorders>
            <w:vAlign w:val="center"/>
            <w:hideMark/>
          </w:tcPr>
          <w:p w14:paraId="17D245D3"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single" w:sz="8" w:space="0" w:color="auto"/>
              <w:left w:val="nil"/>
              <w:bottom w:val="single" w:sz="4" w:space="0" w:color="auto"/>
              <w:right w:val="single" w:sz="4" w:space="0" w:color="auto"/>
            </w:tcBorders>
            <w:vAlign w:val="center"/>
            <w:hideMark/>
          </w:tcPr>
          <w:p w14:paraId="78CD74BC"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single" w:sz="8" w:space="0" w:color="auto"/>
              <w:left w:val="nil"/>
              <w:bottom w:val="single" w:sz="4" w:space="0" w:color="auto"/>
              <w:right w:val="single" w:sz="4" w:space="0" w:color="auto"/>
            </w:tcBorders>
            <w:vAlign w:val="bottom"/>
            <w:hideMark/>
          </w:tcPr>
          <w:p w14:paraId="7D043C44"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140</w:t>
            </w:r>
          </w:p>
        </w:tc>
        <w:tc>
          <w:tcPr>
            <w:tcW w:w="1244" w:type="dxa"/>
            <w:tcBorders>
              <w:top w:val="single" w:sz="8" w:space="0" w:color="auto"/>
              <w:left w:val="nil"/>
              <w:bottom w:val="single" w:sz="4" w:space="0" w:color="auto"/>
              <w:right w:val="single" w:sz="4" w:space="0" w:color="auto"/>
            </w:tcBorders>
            <w:vAlign w:val="center"/>
            <w:hideMark/>
          </w:tcPr>
          <w:p w14:paraId="2688F32B"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single" w:sz="8" w:space="0" w:color="auto"/>
              <w:left w:val="nil"/>
              <w:bottom w:val="single" w:sz="4" w:space="0" w:color="auto"/>
              <w:right w:val="single" w:sz="8" w:space="0" w:color="auto"/>
            </w:tcBorders>
            <w:vAlign w:val="center"/>
            <w:hideMark/>
          </w:tcPr>
          <w:p w14:paraId="6EE572D6"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A</w:t>
            </w:r>
          </w:p>
        </w:tc>
        <w:tc>
          <w:tcPr>
            <w:tcW w:w="984" w:type="dxa"/>
            <w:tcBorders>
              <w:top w:val="nil"/>
              <w:left w:val="nil"/>
              <w:bottom w:val="single" w:sz="4" w:space="0" w:color="auto"/>
              <w:right w:val="single" w:sz="8" w:space="0" w:color="auto"/>
            </w:tcBorders>
            <w:shd w:val="clear" w:color="000000" w:fill="FFFF00"/>
            <w:vAlign w:val="center"/>
            <w:hideMark/>
          </w:tcPr>
          <w:p w14:paraId="7373811D"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95</w:t>
            </w:r>
          </w:p>
        </w:tc>
      </w:tr>
      <w:tr w:rsidR="00E722E7" w:rsidRPr="00E722E7" w14:paraId="148BBA52" w14:textId="77777777" w:rsidTr="00E722E7">
        <w:trPr>
          <w:trHeight w:val="253"/>
        </w:trPr>
        <w:tc>
          <w:tcPr>
            <w:tcW w:w="1244" w:type="dxa"/>
            <w:tcBorders>
              <w:top w:val="nil"/>
              <w:left w:val="single" w:sz="8" w:space="0" w:color="auto"/>
              <w:bottom w:val="single" w:sz="4" w:space="0" w:color="auto"/>
              <w:right w:val="single" w:sz="4" w:space="0" w:color="auto"/>
            </w:tcBorders>
            <w:vAlign w:val="center"/>
            <w:hideMark/>
          </w:tcPr>
          <w:p w14:paraId="2A8B126A"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4" w:space="0" w:color="auto"/>
            </w:tcBorders>
            <w:vAlign w:val="center"/>
            <w:hideMark/>
          </w:tcPr>
          <w:p w14:paraId="344E3530"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4" w:space="0" w:color="auto"/>
            </w:tcBorders>
            <w:vAlign w:val="center"/>
            <w:hideMark/>
          </w:tcPr>
          <w:p w14:paraId="375B539F"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4" w:space="0" w:color="auto"/>
            </w:tcBorders>
            <w:vAlign w:val="center"/>
            <w:hideMark/>
          </w:tcPr>
          <w:p w14:paraId="45A3C4CA"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3</w:t>
            </w:r>
          </w:p>
        </w:tc>
        <w:tc>
          <w:tcPr>
            <w:tcW w:w="1244" w:type="dxa"/>
            <w:tcBorders>
              <w:top w:val="nil"/>
              <w:left w:val="nil"/>
              <w:bottom w:val="single" w:sz="4" w:space="0" w:color="auto"/>
              <w:right w:val="single" w:sz="4" w:space="0" w:color="auto"/>
            </w:tcBorders>
            <w:vAlign w:val="bottom"/>
            <w:hideMark/>
          </w:tcPr>
          <w:p w14:paraId="36C164E8"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170</w:t>
            </w:r>
          </w:p>
        </w:tc>
        <w:tc>
          <w:tcPr>
            <w:tcW w:w="1244" w:type="dxa"/>
            <w:tcBorders>
              <w:top w:val="nil"/>
              <w:left w:val="nil"/>
              <w:bottom w:val="single" w:sz="4" w:space="0" w:color="auto"/>
              <w:right w:val="single" w:sz="4" w:space="0" w:color="auto"/>
            </w:tcBorders>
            <w:vAlign w:val="center"/>
            <w:hideMark/>
          </w:tcPr>
          <w:p w14:paraId="3448E4DC"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8" w:space="0" w:color="auto"/>
            </w:tcBorders>
            <w:vAlign w:val="center"/>
            <w:hideMark/>
          </w:tcPr>
          <w:p w14:paraId="6B8097D2"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B</w:t>
            </w:r>
          </w:p>
        </w:tc>
        <w:tc>
          <w:tcPr>
            <w:tcW w:w="984" w:type="dxa"/>
            <w:tcBorders>
              <w:top w:val="nil"/>
              <w:left w:val="nil"/>
              <w:bottom w:val="single" w:sz="4" w:space="0" w:color="auto"/>
              <w:right w:val="single" w:sz="8" w:space="0" w:color="auto"/>
            </w:tcBorders>
            <w:shd w:val="clear" w:color="000000" w:fill="FFFF00"/>
            <w:vAlign w:val="center"/>
            <w:hideMark/>
          </w:tcPr>
          <w:p w14:paraId="3F4D5391"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105</w:t>
            </w:r>
          </w:p>
        </w:tc>
      </w:tr>
      <w:tr w:rsidR="00E722E7" w:rsidRPr="00E722E7" w14:paraId="68CC27AC" w14:textId="77777777" w:rsidTr="00E722E7">
        <w:trPr>
          <w:trHeight w:val="253"/>
        </w:trPr>
        <w:tc>
          <w:tcPr>
            <w:tcW w:w="1244" w:type="dxa"/>
            <w:tcBorders>
              <w:top w:val="nil"/>
              <w:left w:val="single" w:sz="8" w:space="0" w:color="auto"/>
              <w:bottom w:val="single" w:sz="4" w:space="0" w:color="auto"/>
              <w:right w:val="single" w:sz="4" w:space="0" w:color="auto"/>
            </w:tcBorders>
            <w:vAlign w:val="center"/>
            <w:hideMark/>
          </w:tcPr>
          <w:p w14:paraId="4F778AB2"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4" w:space="0" w:color="auto"/>
            </w:tcBorders>
            <w:vAlign w:val="center"/>
            <w:hideMark/>
          </w:tcPr>
          <w:p w14:paraId="38109D44"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4</w:t>
            </w:r>
          </w:p>
        </w:tc>
        <w:tc>
          <w:tcPr>
            <w:tcW w:w="1244" w:type="dxa"/>
            <w:tcBorders>
              <w:top w:val="nil"/>
              <w:left w:val="nil"/>
              <w:bottom w:val="single" w:sz="4" w:space="0" w:color="auto"/>
              <w:right w:val="single" w:sz="4" w:space="0" w:color="auto"/>
            </w:tcBorders>
            <w:vAlign w:val="center"/>
            <w:hideMark/>
          </w:tcPr>
          <w:p w14:paraId="706E01EE"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4" w:space="0" w:color="auto"/>
            </w:tcBorders>
            <w:vAlign w:val="center"/>
            <w:hideMark/>
          </w:tcPr>
          <w:p w14:paraId="474D0B8F"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4" w:space="0" w:color="auto"/>
            </w:tcBorders>
            <w:vAlign w:val="bottom"/>
            <w:hideMark/>
          </w:tcPr>
          <w:p w14:paraId="71C14FC7"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140</w:t>
            </w:r>
          </w:p>
        </w:tc>
        <w:tc>
          <w:tcPr>
            <w:tcW w:w="1244" w:type="dxa"/>
            <w:tcBorders>
              <w:top w:val="nil"/>
              <w:left w:val="nil"/>
              <w:bottom w:val="single" w:sz="4" w:space="0" w:color="auto"/>
              <w:right w:val="single" w:sz="4" w:space="0" w:color="auto"/>
            </w:tcBorders>
            <w:vAlign w:val="center"/>
            <w:hideMark/>
          </w:tcPr>
          <w:p w14:paraId="201E758A"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8" w:space="0" w:color="auto"/>
            </w:tcBorders>
            <w:vAlign w:val="center"/>
            <w:hideMark/>
          </w:tcPr>
          <w:p w14:paraId="4B8FE681"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B</w:t>
            </w:r>
          </w:p>
        </w:tc>
        <w:tc>
          <w:tcPr>
            <w:tcW w:w="984" w:type="dxa"/>
            <w:tcBorders>
              <w:top w:val="nil"/>
              <w:left w:val="nil"/>
              <w:bottom w:val="single" w:sz="4" w:space="0" w:color="auto"/>
              <w:right w:val="single" w:sz="8" w:space="0" w:color="auto"/>
            </w:tcBorders>
            <w:shd w:val="clear" w:color="000000" w:fill="FFFF00"/>
            <w:vAlign w:val="center"/>
            <w:hideMark/>
          </w:tcPr>
          <w:p w14:paraId="6A8AC59E"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109</w:t>
            </w:r>
          </w:p>
        </w:tc>
      </w:tr>
      <w:tr w:rsidR="00E722E7" w:rsidRPr="00E722E7" w14:paraId="604EF76D" w14:textId="77777777" w:rsidTr="00E722E7">
        <w:trPr>
          <w:trHeight w:val="253"/>
        </w:trPr>
        <w:tc>
          <w:tcPr>
            <w:tcW w:w="1244" w:type="dxa"/>
            <w:tcBorders>
              <w:top w:val="nil"/>
              <w:left w:val="single" w:sz="8" w:space="0" w:color="auto"/>
              <w:bottom w:val="single" w:sz="4" w:space="0" w:color="auto"/>
              <w:right w:val="single" w:sz="4" w:space="0" w:color="auto"/>
            </w:tcBorders>
            <w:vAlign w:val="center"/>
            <w:hideMark/>
          </w:tcPr>
          <w:p w14:paraId="7B1AD330"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4" w:space="0" w:color="auto"/>
            </w:tcBorders>
            <w:vAlign w:val="center"/>
            <w:hideMark/>
          </w:tcPr>
          <w:p w14:paraId="4F24D33F"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4</w:t>
            </w:r>
          </w:p>
        </w:tc>
        <w:tc>
          <w:tcPr>
            <w:tcW w:w="1244" w:type="dxa"/>
            <w:tcBorders>
              <w:top w:val="nil"/>
              <w:left w:val="nil"/>
              <w:bottom w:val="single" w:sz="4" w:space="0" w:color="auto"/>
              <w:right w:val="single" w:sz="4" w:space="0" w:color="auto"/>
            </w:tcBorders>
            <w:vAlign w:val="center"/>
            <w:hideMark/>
          </w:tcPr>
          <w:p w14:paraId="52C8E6A3"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4" w:space="0" w:color="auto"/>
            </w:tcBorders>
            <w:vAlign w:val="center"/>
            <w:hideMark/>
          </w:tcPr>
          <w:p w14:paraId="0044D163"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3</w:t>
            </w:r>
          </w:p>
        </w:tc>
        <w:tc>
          <w:tcPr>
            <w:tcW w:w="1244" w:type="dxa"/>
            <w:tcBorders>
              <w:top w:val="nil"/>
              <w:left w:val="nil"/>
              <w:bottom w:val="single" w:sz="4" w:space="0" w:color="auto"/>
              <w:right w:val="single" w:sz="4" w:space="0" w:color="auto"/>
            </w:tcBorders>
            <w:vAlign w:val="bottom"/>
            <w:hideMark/>
          </w:tcPr>
          <w:p w14:paraId="6B217218"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170</w:t>
            </w:r>
          </w:p>
        </w:tc>
        <w:tc>
          <w:tcPr>
            <w:tcW w:w="1244" w:type="dxa"/>
            <w:tcBorders>
              <w:top w:val="nil"/>
              <w:left w:val="nil"/>
              <w:bottom w:val="single" w:sz="4" w:space="0" w:color="auto"/>
              <w:right w:val="single" w:sz="4" w:space="0" w:color="auto"/>
            </w:tcBorders>
            <w:vAlign w:val="center"/>
            <w:hideMark/>
          </w:tcPr>
          <w:p w14:paraId="7D22E639"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8" w:space="0" w:color="auto"/>
            </w:tcBorders>
            <w:vAlign w:val="center"/>
            <w:hideMark/>
          </w:tcPr>
          <w:p w14:paraId="3EE70953"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A</w:t>
            </w:r>
          </w:p>
        </w:tc>
        <w:tc>
          <w:tcPr>
            <w:tcW w:w="984" w:type="dxa"/>
            <w:tcBorders>
              <w:top w:val="nil"/>
              <w:left w:val="nil"/>
              <w:bottom w:val="single" w:sz="4" w:space="0" w:color="auto"/>
              <w:right w:val="single" w:sz="8" w:space="0" w:color="auto"/>
            </w:tcBorders>
            <w:shd w:val="clear" w:color="000000" w:fill="FFFF00"/>
            <w:vAlign w:val="center"/>
            <w:hideMark/>
          </w:tcPr>
          <w:p w14:paraId="405D8F4B"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222</w:t>
            </w:r>
          </w:p>
        </w:tc>
      </w:tr>
      <w:tr w:rsidR="00E722E7" w:rsidRPr="00E722E7" w14:paraId="7F27D418" w14:textId="77777777" w:rsidTr="00E722E7">
        <w:trPr>
          <w:trHeight w:val="253"/>
        </w:trPr>
        <w:tc>
          <w:tcPr>
            <w:tcW w:w="1244" w:type="dxa"/>
            <w:tcBorders>
              <w:top w:val="nil"/>
              <w:left w:val="single" w:sz="8" w:space="0" w:color="auto"/>
              <w:bottom w:val="single" w:sz="4" w:space="0" w:color="auto"/>
              <w:right w:val="single" w:sz="4" w:space="0" w:color="auto"/>
            </w:tcBorders>
            <w:vAlign w:val="center"/>
            <w:hideMark/>
          </w:tcPr>
          <w:p w14:paraId="5076FFDE"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3</w:t>
            </w:r>
          </w:p>
        </w:tc>
        <w:tc>
          <w:tcPr>
            <w:tcW w:w="1244" w:type="dxa"/>
            <w:tcBorders>
              <w:top w:val="nil"/>
              <w:left w:val="nil"/>
              <w:bottom w:val="single" w:sz="4" w:space="0" w:color="auto"/>
              <w:right w:val="single" w:sz="4" w:space="0" w:color="auto"/>
            </w:tcBorders>
            <w:vAlign w:val="center"/>
            <w:hideMark/>
          </w:tcPr>
          <w:p w14:paraId="0042B760"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4" w:space="0" w:color="auto"/>
            </w:tcBorders>
            <w:vAlign w:val="center"/>
            <w:hideMark/>
          </w:tcPr>
          <w:p w14:paraId="1A819B8B"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4" w:space="0" w:color="auto"/>
            </w:tcBorders>
            <w:vAlign w:val="center"/>
            <w:hideMark/>
          </w:tcPr>
          <w:p w14:paraId="7938E9C7"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4" w:space="0" w:color="auto"/>
            </w:tcBorders>
            <w:vAlign w:val="bottom"/>
            <w:hideMark/>
          </w:tcPr>
          <w:p w14:paraId="176D6E0A"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170</w:t>
            </w:r>
          </w:p>
        </w:tc>
        <w:tc>
          <w:tcPr>
            <w:tcW w:w="1244" w:type="dxa"/>
            <w:tcBorders>
              <w:top w:val="nil"/>
              <w:left w:val="nil"/>
              <w:bottom w:val="single" w:sz="4" w:space="0" w:color="auto"/>
              <w:right w:val="single" w:sz="4" w:space="0" w:color="auto"/>
            </w:tcBorders>
            <w:vAlign w:val="center"/>
            <w:hideMark/>
          </w:tcPr>
          <w:p w14:paraId="5C232D27"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8" w:space="0" w:color="auto"/>
            </w:tcBorders>
            <w:vAlign w:val="center"/>
            <w:hideMark/>
          </w:tcPr>
          <w:p w14:paraId="4C8821DC"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B</w:t>
            </w:r>
          </w:p>
        </w:tc>
        <w:tc>
          <w:tcPr>
            <w:tcW w:w="984" w:type="dxa"/>
            <w:tcBorders>
              <w:top w:val="nil"/>
              <w:left w:val="nil"/>
              <w:bottom w:val="single" w:sz="4" w:space="0" w:color="auto"/>
              <w:right w:val="single" w:sz="8" w:space="0" w:color="auto"/>
            </w:tcBorders>
            <w:shd w:val="clear" w:color="000000" w:fill="FFFF00"/>
            <w:vAlign w:val="center"/>
            <w:hideMark/>
          </w:tcPr>
          <w:p w14:paraId="1D87D5F5"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132</w:t>
            </w:r>
          </w:p>
        </w:tc>
      </w:tr>
      <w:tr w:rsidR="00E722E7" w:rsidRPr="00E722E7" w14:paraId="09B33F56" w14:textId="77777777" w:rsidTr="00E722E7">
        <w:trPr>
          <w:trHeight w:val="253"/>
        </w:trPr>
        <w:tc>
          <w:tcPr>
            <w:tcW w:w="1244" w:type="dxa"/>
            <w:tcBorders>
              <w:top w:val="nil"/>
              <w:left w:val="single" w:sz="8" w:space="0" w:color="auto"/>
              <w:bottom w:val="single" w:sz="4" w:space="0" w:color="auto"/>
              <w:right w:val="single" w:sz="4" w:space="0" w:color="auto"/>
            </w:tcBorders>
            <w:vAlign w:val="center"/>
            <w:hideMark/>
          </w:tcPr>
          <w:p w14:paraId="3600907C"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3</w:t>
            </w:r>
          </w:p>
        </w:tc>
        <w:tc>
          <w:tcPr>
            <w:tcW w:w="1244" w:type="dxa"/>
            <w:tcBorders>
              <w:top w:val="nil"/>
              <w:left w:val="nil"/>
              <w:bottom w:val="single" w:sz="4" w:space="0" w:color="auto"/>
              <w:right w:val="single" w:sz="4" w:space="0" w:color="auto"/>
            </w:tcBorders>
            <w:vAlign w:val="center"/>
            <w:hideMark/>
          </w:tcPr>
          <w:p w14:paraId="4EB3B0F3"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4" w:space="0" w:color="auto"/>
            </w:tcBorders>
            <w:vAlign w:val="center"/>
            <w:hideMark/>
          </w:tcPr>
          <w:p w14:paraId="5E983431"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4" w:space="0" w:color="auto"/>
            </w:tcBorders>
            <w:vAlign w:val="center"/>
            <w:hideMark/>
          </w:tcPr>
          <w:p w14:paraId="10171472"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3</w:t>
            </w:r>
          </w:p>
        </w:tc>
        <w:tc>
          <w:tcPr>
            <w:tcW w:w="1244" w:type="dxa"/>
            <w:tcBorders>
              <w:top w:val="nil"/>
              <w:left w:val="nil"/>
              <w:bottom w:val="single" w:sz="4" w:space="0" w:color="auto"/>
              <w:right w:val="single" w:sz="4" w:space="0" w:color="auto"/>
            </w:tcBorders>
            <w:vAlign w:val="bottom"/>
            <w:hideMark/>
          </w:tcPr>
          <w:p w14:paraId="60780851"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140</w:t>
            </w:r>
          </w:p>
        </w:tc>
        <w:tc>
          <w:tcPr>
            <w:tcW w:w="1244" w:type="dxa"/>
            <w:tcBorders>
              <w:top w:val="nil"/>
              <w:left w:val="nil"/>
              <w:bottom w:val="single" w:sz="4" w:space="0" w:color="auto"/>
              <w:right w:val="single" w:sz="4" w:space="0" w:color="auto"/>
            </w:tcBorders>
            <w:vAlign w:val="center"/>
            <w:hideMark/>
          </w:tcPr>
          <w:p w14:paraId="77E40063"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8" w:space="0" w:color="auto"/>
            </w:tcBorders>
            <w:vAlign w:val="center"/>
            <w:hideMark/>
          </w:tcPr>
          <w:p w14:paraId="00EFC490"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A</w:t>
            </w:r>
          </w:p>
        </w:tc>
        <w:tc>
          <w:tcPr>
            <w:tcW w:w="984" w:type="dxa"/>
            <w:tcBorders>
              <w:top w:val="nil"/>
              <w:left w:val="nil"/>
              <w:bottom w:val="single" w:sz="4" w:space="0" w:color="auto"/>
              <w:right w:val="single" w:sz="8" w:space="0" w:color="auto"/>
            </w:tcBorders>
            <w:shd w:val="clear" w:color="000000" w:fill="FFFF00"/>
            <w:vAlign w:val="center"/>
            <w:hideMark/>
          </w:tcPr>
          <w:p w14:paraId="09547FB0"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71</w:t>
            </w:r>
          </w:p>
        </w:tc>
      </w:tr>
      <w:tr w:rsidR="00E722E7" w:rsidRPr="00E722E7" w14:paraId="10D67B26" w14:textId="77777777" w:rsidTr="00E722E7">
        <w:trPr>
          <w:trHeight w:val="253"/>
        </w:trPr>
        <w:tc>
          <w:tcPr>
            <w:tcW w:w="1244" w:type="dxa"/>
            <w:tcBorders>
              <w:top w:val="nil"/>
              <w:left w:val="single" w:sz="8" w:space="0" w:color="auto"/>
              <w:bottom w:val="single" w:sz="4" w:space="0" w:color="auto"/>
              <w:right w:val="single" w:sz="4" w:space="0" w:color="auto"/>
            </w:tcBorders>
            <w:vAlign w:val="center"/>
            <w:hideMark/>
          </w:tcPr>
          <w:p w14:paraId="3C916E4B"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3</w:t>
            </w:r>
          </w:p>
        </w:tc>
        <w:tc>
          <w:tcPr>
            <w:tcW w:w="1244" w:type="dxa"/>
            <w:tcBorders>
              <w:top w:val="nil"/>
              <w:left w:val="nil"/>
              <w:bottom w:val="single" w:sz="4" w:space="0" w:color="auto"/>
              <w:right w:val="single" w:sz="4" w:space="0" w:color="auto"/>
            </w:tcBorders>
            <w:vAlign w:val="center"/>
            <w:hideMark/>
          </w:tcPr>
          <w:p w14:paraId="3240FD3D"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4</w:t>
            </w:r>
          </w:p>
        </w:tc>
        <w:tc>
          <w:tcPr>
            <w:tcW w:w="1244" w:type="dxa"/>
            <w:tcBorders>
              <w:top w:val="nil"/>
              <w:left w:val="nil"/>
              <w:bottom w:val="single" w:sz="4" w:space="0" w:color="auto"/>
              <w:right w:val="single" w:sz="4" w:space="0" w:color="auto"/>
            </w:tcBorders>
            <w:vAlign w:val="center"/>
            <w:hideMark/>
          </w:tcPr>
          <w:p w14:paraId="023FE1FC"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4" w:space="0" w:color="auto"/>
            </w:tcBorders>
            <w:vAlign w:val="center"/>
            <w:hideMark/>
          </w:tcPr>
          <w:p w14:paraId="67CD2556"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4" w:space="0" w:color="auto"/>
              <w:right w:val="single" w:sz="4" w:space="0" w:color="auto"/>
            </w:tcBorders>
            <w:vAlign w:val="bottom"/>
            <w:hideMark/>
          </w:tcPr>
          <w:p w14:paraId="441E3534"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170</w:t>
            </w:r>
          </w:p>
        </w:tc>
        <w:tc>
          <w:tcPr>
            <w:tcW w:w="1244" w:type="dxa"/>
            <w:tcBorders>
              <w:top w:val="nil"/>
              <w:left w:val="nil"/>
              <w:bottom w:val="single" w:sz="4" w:space="0" w:color="auto"/>
              <w:right w:val="single" w:sz="4" w:space="0" w:color="auto"/>
            </w:tcBorders>
            <w:vAlign w:val="center"/>
            <w:hideMark/>
          </w:tcPr>
          <w:p w14:paraId="55EBD804"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2</w:t>
            </w:r>
          </w:p>
        </w:tc>
        <w:tc>
          <w:tcPr>
            <w:tcW w:w="1244" w:type="dxa"/>
            <w:tcBorders>
              <w:top w:val="nil"/>
              <w:left w:val="nil"/>
              <w:bottom w:val="single" w:sz="4" w:space="0" w:color="auto"/>
              <w:right w:val="single" w:sz="8" w:space="0" w:color="auto"/>
            </w:tcBorders>
            <w:vAlign w:val="center"/>
            <w:hideMark/>
          </w:tcPr>
          <w:p w14:paraId="53CB0045"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A</w:t>
            </w:r>
          </w:p>
        </w:tc>
        <w:tc>
          <w:tcPr>
            <w:tcW w:w="984" w:type="dxa"/>
            <w:tcBorders>
              <w:top w:val="nil"/>
              <w:left w:val="nil"/>
              <w:bottom w:val="single" w:sz="4" w:space="0" w:color="auto"/>
              <w:right w:val="single" w:sz="8" w:space="0" w:color="auto"/>
            </w:tcBorders>
            <w:shd w:val="clear" w:color="000000" w:fill="FFFF00"/>
            <w:vAlign w:val="center"/>
            <w:hideMark/>
          </w:tcPr>
          <w:p w14:paraId="2DD649B5"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112</w:t>
            </w:r>
          </w:p>
        </w:tc>
      </w:tr>
      <w:tr w:rsidR="00E722E7" w:rsidRPr="00E722E7" w14:paraId="0B0DA707" w14:textId="77777777" w:rsidTr="00E722E7">
        <w:trPr>
          <w:trHeight w:val="264"/>
        </w:trPr>
        <w:tc>
          <w:tcPr>
            <w:tcW w:w="1244" w:type="dxa"/>
            <w:tcBorders>
              <w:top w:val="nil"/>
              <w:left w:val="single" w:sz="8" w:space="0" w:color="auto"/>
              <w:bottom w:val="single" w:sz="8" w:space="0" w:color="auto"/>
              <w:right w:val="single" w:sz="4" w:space="0" w:color="auto"/>
            </w:tcBorders>
            <w:vAlign w:val="center"/>
            <w:hideMark/>
          </w:tcPr>
          <w:p w14:paraId="0F3F24D8"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3</w:t>
            </w:r>
          </w:p>
        </w:tc>
        <w:tc>
          <w:tcPr>
            <w:tcW w:w="1244" w:type="dxa"/>
            <w:tcBorders>
              <w:top w:val="nil"/>
              <w:left w:val="nil"/>
              <w:bottom w:val="single" w:sz="8" w:space="0" w:color="auto"/>
              <w:right w:val="single" w:sz="4" w:space="0" w:color="auto"/>
            </w:tcBorders>
            <w:vAlign w:val="center"/>
            <w:hideMark/>
          </w:tcPr>
          <w:p w14:paraId="04752340"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4</w:t>
            </w:r>
          </w:p>
        </w:tc>
        <w:tc>
          <w:tcPr>
            <w:tcW w:w="1244" w:type="dxa"/>
            <w:tcBorders>
              <w:top w:val="nil"/>
              <w:left w:val="nil"/>
              <w:bottom w:val="single" w:sz="8" w:space="0" w:color="auto"/>
              <w:right w:val="single" w:sz="4" w:space="0" w:color="auto"/>
            </w:tcBorders>
            <w:vAlign w:val="center"/>
            <w:hideMark/>
          </w:tcPr>
          <w:p w14:paraId="1CD60B3E"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8" w:space="0" w:color="auto"/>
              <w:right w:val="single" w:sz="4" w:space="0" w:color="auto"/>
            </w:tcBorders>
            <w:vAlign w:val="center"/>
            <w:hideMark/>
          </w:tcPr>
          <w:p w14:paraId="5A7A1DD1"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3</w:t>
            </w:r>
          </w:p>
        </w:tc>
        <w:tc>
          <w:tcPr>
            <w:tcW w:w="1244" w:type="dxa"/>
            <w:tcBorders>
              <w:top w:val="nil"/>
              <w:left w:val="nil"/>
              <w:bottom w:val="single" w:sz="8" w:space="0" w:color="auto"/>
              <w:right w:val="single" w:sz="4" w:space="0" w:color="auto"/>
            </w:tcBorders>
            <w:vAlign w:val="bottom"/>
            <w:hideMark/>
          </w:tcPr>
          <w:p w14:paraId="19D6C208"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140</w:t>
            </w:r>
          </w:p>
        </w:tc>
        <w:tc>
          <w:tcPr>
            <w:tcW w:w="1244" w:type="dxa"/>
            <w:tcBorders>
              <w:top w:val="nil"/>
              <w:left w:val="nil"/>
              <w:bottom w:val="single" w:sz="8" w:space="0" w:color="auto"/>
              <w:right w:val="single" w:sz="4" w:space="0" w:color="auto"/>
            </w:tcBorders>
            <w:vAlign w:val="center"/>
            <w:hideMark/>
          </w:tcPr>
          <w:p w14:paraId="5EDE5DFC"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1</w:t>
            </w:r>
          </w:p>
        </w:tc>
        <w:tc>
          <w:tcPr>
            <w:tcW w:w="1244" w:type="dxa"/>
            <w:tcBorders>
              <w:top w:val="nil"/>
              <w:left w:val="nil"/>
              <w:bottom w:val="single" w:sz="8" w:space="0" w:color="auto"/>
              <w:right w:val="single" w:sz="8" w:space="0" w:color="auto"/>
            </w:tcBorders>
            <w:vAlign w:val="center"/>
            <w:hideMark/>
          </w:tcPr>
          <w:p w14:paraId="13C8656A"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B</w:t>
            </w:r>
          </w:p>
        </w:tc>
        <w:tc>
          <w:tcPr>
            <w:tcW w:w="984" w:type="dxa"/>
            <w:tcBorders>
              <w:top w:val="nil"/>
              <w:left w:val="nil"/>
              <w:bottom w:val="single" w:sz="8" w:space="0" w:color="auto"/>
              <w:right w:val="single" w:sz="8" w:space="0" w:color="auto"/>
            </w:tcBorders>
            <w:shd w:val="clear" w:color="000000" w:fill="FFFF00"/>
            <w:vAlign w:val="center"/>
            <w:hideMark/>
          </w:tcPr>
          <w:p w14:paraId="09E75752" w14:textId="77777777" w:rsidR="00E722E7" w:rsidRPr="00E722E7" w:rsidRDefault="00E722E7" w:rsidP="00E722E7">
            <w:pPr>
              <w:spacing w:after="0" w:line="240" w:lineRule="auto"/>
              <w:jc w:val="center"/>
              <w:rPr>
                <w:rFonts w:ascii="Calibri" w:eastAsia="Times New Roman" w:hAnsi="Calibri" w:cs="Calibri"/>
                <w:color w:val="000000"/>
                <w:kern w:val="0"/>
                <w:lang w:eastAsia="en-GB"/>
                <w14:ligatures w14:val="none"/>
              </w:rPr>
            </w:pPr>
            <w:r w:rsidRPr="00E722E7">
              <w:rPr>
                <w:rFonts w:ascii="Calibri" w:eastAsia="Times New Roman" w:hAnsi="Calibri" w:cs="Calibri"/>
                <w:color w:val="000000"/>
                <w:kern w:val="0"/>
                <w:lang w:eastAsia="en-GB"/>
                <w14:ligatures w14:val="none"/>
              </w:rPr>
              <w:t>75</w:t>
            </w:r>
          </w:p>
        </w:tc>
      </w:tr>
    </w:tbl>
    <w:p w14:paraId="6A5E88E5" w14:textId="1A58A8E1" w:rsidR="002247B7" w:rsidRDefault="004A608E" w:rsidP="004A608E">
      <w:pPr>
        <w:pStyle w:val="Caption"/>
      </w:pPr>
      <w:bookmarkStart w:id="15" w:name="_Ref226119574"/>
      <w:r>
        <w:t xml:space="preserve">Table </w:t>
      </w:r>
      <w:r>
        <w:fldChar w:fldCharType="begin"/>
      </w:r>
      <w:r>
        <w:instrText xml:space="preserve"> SEQ Table \* ARABIC </w:instrText>
      </w:r>
      <w:r>
        <w:fldChar w:fldCharType="separate"/>
      </w:r>
      <w:r>
        <w:rPr>
          <w:noProof/>
        </w:rPr>
        <w:t>4</w:t>
      </w:r>
      <w:r>
        <w:fldChar w:fldCharType="end"/>
      </w:r>
      <w:bookmarkEnd w:id="15"/>
      <w:r>
        <w:t>: Results</w:t>
      </w:r>
    </w:p>
    <w:p w14:paraId="5A8ED59E" w14:textId="1BC1A269" w:rsidR="004A608E" w:rsidRDefault="004A608E" w:rsidP="004A608E">
      <w:r w:rsidRPr="004A608E">
        <w:rPr>
          <w:noProof/>
        </w:rPr>
        <w:drawing>
          <wp:inline distT="0" distB="0" distL="0" distR="0" wp14:anchorId="6E806950" wp14:editId="64BB004F">
            <wp:extent cx="5471160" cy="3294455"/>
            <wp:effectExtent l="0" t="0" r="0" b="1270"/>
            <wp:docPr id="1846716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716224" name=""/>
                    <pic:cNvPicPr/>
                  </pic:nvPicPr>
                  <pic:blipFill>
                    <a:blip r:embed="rId13"/>
                    <a:stretch>
                      <a:fillRect/>
                    </a:stretch>
                  </pic:blipFill>
                  <pic:spPr>
                    <a:xfrm>
                      <a:off x="0" y="0"/>
                      <a:ext cx="5475848" cy="3297278"/>
                    </a:xfrm>
                    <a:prstGeom prst="rect">
                      <a:avLst/>
                    </a:prstGeom>
                  </pic:spPr>
                </pic:pic>
              </a:graphicData>
            </a:graphic>
          </wp:inline>
        </w:drawing>
      </w:r>
    </w:p>
    <w:p w14:paraId="16FB45E8" w14:textId="37D6FC08" w:rsidR="004A608E" w:rsidRPr="004A608E" w:rsidRDefault="004A608E" w:rsidP="004A608E">
      <w:pPr>
        <w:pStyle w:val="Caption"/>
      </w:pPr>
      <w:bookmarkStart w:id="16" w:name="_Ref226119604"/>
      <w:r>
        <w:t xml:space="preserve">Figure </w:t>
      </w:r>
      <w:r>
        <w:fldChar w:fldCharType="begin"/>
      </w:r>
      <w:r>
        <w:instrText xml:space="preserve"> SEQ Figure \* ARABIC </w:instrText>
      </w:r>
      <w:r>
        <w:fldChar w:fldCharType="separate"/>
      </w:r>
      <w:r w:rsidR="000C5FE1">
        <w:rPr>
          <w:noProof/>
        </w:rPr>
        <w:t>3</w:t>
      </w:r>
      <w:r>
        <w:fldChar w:fldCharType="end"/>
      </w:r>
      <w:bookmarkEnd w:id="16"/>
      <w:r>
        <w:t>: Results Graphs</w:t>
      </w:r>
    </w:p>
    <w:p w14:paraId="6141B970" w14:textId="17F07B99" w:rsidR="001B66CA" w:rsidRPr="001B66CA" w:rsidRDefault="001B66CA" w:rsidP="001B66CA">
      <w:r w:rsidRPr="001B66CA">
        <w:lastRenderedPageBreak/>
        <w:t xml:space="preserve">Analysis of the results in </w:t>
      </w:r>
      <w:r>
        <w:fldChar w:fldCharType="begin"/>
      </w:r>
      <w:r>
        <w:instrText xml:space="preserve"> REF _Ref226119574 \h </w:instrText>
      </w:r>
      <w:r>
        <w:fldChar w:fldCharType="separate"/>
      </w:r>
      <w:r>
        <w:t xml:space="preserve">Table </w:t>
      </w:r>
      <w:r>
        <w:rPr>
          <w:noProof/>
        </w:rPr>
        <w:t>4</w:t>
      </w:r>
      <w:r>
        <w:fldChar w:fldCharType="end"/>
      </w:r>
      <w:r w:rsidRPr="001B66CA">
        <w:t xml:space="preserve"> and </w:t>
      </w:r>
      <w:r>
        <w:fldChar w:fldCharType="begin"/>
      </w:r>
      <w:r>
        <w:instrText xml:space="preserve"> REF _Ref226119604 \h </w:instrText>
      </w:r>
      <w:r>
        <w:fldChar w:fldCharType="separate"/>
      </w:r>
      <w:r>
        <w:t xml:space="preserve">Figure </w:t>
      </w:r>
      <w:r>
        <w:rPr>
          <w:noProof/>
        </w:rPr>
        <w:t>3</w:t>
      </w:r>
      <w:r>
        <w:fldChar w:fldCharType="end"/>
      </w:r>
      <w:r w:rsidRPr="001B66CA">
        <w:t xml:space="preserve"> indicates that band front position and pull-back angle had the greatest influence on projectile range. These were therefore selected as the key control factors.</w:t>
      </w:r>
    </w:p>
    <w:p w14:paraId="2EDA58B6" w14:textId="451B8CDC" w:rsidR="000C5FE1" w:rsidRDefault="000C5FE1" w:rsidP="00DB7E1A">
      <w:r w:rsidRPr="000C5FE1">
        <w:rPr>
          <w:noProof/>
        </w:rPr>
        <w:drawing>
          <wp:inline distT="0" distB="0" distL="0" distR="0" wp14:anchorId="4CF79EA0" wp14:editId="7F1C3B6D">
            <wp:extent cx="5731510" cy="3178810"/>
            <wp:effectExtent l="0" t="0" r="2540" b="2540"/>
            <wp:docPr id="687423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423640" name=""/>
                    <pic:cNvPicPr/>
                  </pic:nvPicPr>
                  <pic:blipFill>
                    <a:blip r:embed="rId14"/>
                    <a:stretch>
                      <a:fillRect/>
                    </a:stretch>
                  </pic:blipFill>
                  <pic:spPr>
                    <a:xfrm>
                      <a:off x="0" y="0"/>
                      <a:ext cx="5731510" cy="3178810"/>
                    </a:xfrm>
                    <a:prstGeom prst="rect">
                      <a:avLst/>
                    </a:prstGeom>
                  </pic:spPr>
                </pic:pic>
              </a:graphicData>
            </a:graphic>
          </wp:inline>
        </w:drawing>
      </w:r>
    </w:p>
    <w:p w14:paraId="7B022902" w14:textId="793368D7" w:rsidR="000C5FE1" w:rsidRDefault="000C5FE1" w:rsidP="000C5FE1">
      <w:pPr>
        <w:pStyle w:val="Caption"/>
      </w:pPr>
      <w:bookmarkStart w:id="17" w:name="_Ref226119917"/>
      <w:r>
        <w:t xml:space="preserve">Figure </w:t>
      </w:r>
      <w:r>
        <w:fldChar w:fldCharType="begin"/>
      </w:r>
      <w:r>
        <w:instrText xml:space="preserve"> SEQ Figure \* ARABIC </w:instrText>
      </w:r>
      <w:r>
        <w:fldChar w:fldCharType="separate"/>
      </w:r>
      <w:r>
        <w:rPr>
          <w:noProof/>
        </w:rPr>
        <w:t>4</w:t>
      </w:r>
      <w:r>
        <w:fldChar w:fldCharType="end"/>
      </w:r>
      <w:bookmarkEnd w:id="17"/>
      <w:r>
        <w:t>: Proofing experiment results</w:t>
      </w:r>
    </w:p>
    <w:p w14:paraId="5E82EA3B" w14:textId="6FC7316A" w:rsidR="001B66CA" w:rsidRPr="001B66CA" w:rsidRDefault="001B66CA" w:rsidP="001B66CA">
      <w:r w:rsidRPr="001B66CA">
        <w:t>The mean result from the follow-up trials</w:t>
      </w:r>
      <w:r>
        <w:t xml:space="preserve"> in </w:t>
      </w:r>
      <w:r>
        <w:fldChar w:fldCharType="begin"/>
      </w:r>
      <w:r>
        <w:instrText xml:space="preserve"> REF _Ref226119917 \h </w:instrText>
      </w:r>
      <w:r>
        <w:fldChar w:fldCharType="separate"/>
      </w:r>
      <w:r>
        <w:t xml:space="preserve">Figure </w:t>
      </w:r>
      <w:r>
        <w:rPr>
          <w:noProof/>
        </w:rPr>
        <w:t>4</w:t>
      </w:r>
      <w:r>
        <w:fldChar w:fldCharType="end"/>
      </w:r>
      <w:r w:rsidRPr="001B66CA">
        <w:t xml:space="preserve"> was 158.375 cm, suggesting that a pull-back angle of 155° at band front position 2 would achieve a distance </w:t>
      </w:r>
      <w:r w:rsidR="004B3602">
        <w:t>of approximately</w:t>
      </w:r>
      <w:r w:rsidRPr="001B66CA">
        <w:t xml:space="preserve"> </w:t>
      </w:r>
      <w:r>
        <w:t>158cm</w:t>
      </w:r>
      <w:r w:rsidRPr="001B66CA">
        <w:t>. While only one individual trial achieved this value, the average of four trials closely matched the predicted result.</w:t>
      </w:r>
    </w:p>
    <w:p w14:paraId="7F96DE13" w14:textId="2B6DA209" w:rsidR="00E73A3E" w:rsidRDefault="00E73A3E" w:rsidP="00E73A3E">
      <w:pPr>
        <w:pStyle w:val="Heading1"/>
      </w:pPr>
      <w:r>
        <w:t>Analysis</w:t>
      </w:r>
      <w:r w:rsidR="009F67A1">
        <w:t xml:space="preserve"> of results</w:t>
      </w:r>
    </w:p>
    <w:p w14:paraId="48DB01DD" w14:textId="77777777" w:rsidR="00662AC0" w:rsidRDefault="00662AC0" w:rsidP="00662AC0">
      <w:r w:rsidRPr="00662AC0">
        <w:t>The strong influence of band front position and pull-back angle is expected, as both directly affect band tension and therefore the elastic potential energy stored in the system.</w:t>
      </w:r>
      <w:r>
        <w:t xml:space="preserve"> </w:t>
      </w:r>
      <w:r w:rsidRPr="00662AC0">
        <w:t>Projectile motion theory suggests that a launch angle of approximately 45° maximises range under ideal conditions, which supports the observed importance of pull-back angle.</w:t>
      </w:r>
      <w:r>
        <w:t xml:space="preserve"> </w:t>
      </w:r>
      <w:r w:rsidRPr="00662AC0">
        <w:t xml:space="preserve">Although band anchor position also affects tension, its influence was less significant. </w:t>
      </w:r>
    </w:p>
    <w:p w14:paraId="2DBFAF3C" w14:textId="3F62B588" w:rsidR="00662AC0" w:rsidRPr="00662AC0" w:rsidRDefault="00662AC0" w:rsidP="00662AC0">
      <w:r w:rsidRPr="00662AC0">
        <w:t>The low impact of stop position was unexpected and may be due to premature projectile release from the cup.</w:t>
      </w:r>
      <w:r>
        <w:t xml:space="preserve"> </w:t>
      </w:r>
      <w:r w:rsidRPr="00662AC0">
        <w:t>Variation between operators suggests inconsistencies in launch technique, highlighting human input as a potential source of experimental error.</w:t>
      </w:r>
    </w:p>
    <w:p w14:paraId="5B25A739" w14:textId="3C186690" w:rsidR="00073FCF" w:rsidRDefault="00073FCF" w:rsidP="00073FCF">
      <w:pPr>
        <w:pStyle w:val="Heading1"/>
      </w:pPr>
      <w:r>
        <w:t>Conclusion</w:t>
      </w:r>
    </w:p>
    <w:p w14:paraId="4A53193A" w14:textId="77777777" w:rsidR="00162FB2" w:rsidRPr="00162FB2" w:rsidRDefault="00162FB2" w:rsidP="00162FB2">
      <w:r w:rsidRPr="00162FB2">
        <w:t>The Taguchi method enabled the identification of key control factors affecting catapult range using a reduced number of experiments. Band front position and pull-back angle were found to have the greatest influence.</w:t>
      </w:r>
    </w:p>
    <w:p w14:paraId="70FBA813" w14:textId="77777777" w:rsidR="00162FB2" w:rsidRPr="00162FB2" w:rsidRDefault="00162FB2" w:rsidP="00162FB2">
      <w:r w:rsidRPr="00162FB2">
        <w:lastRenderedPageBreak/>
        <w:t>Compared to traditional testing methods, this approach significantly reduced experimental effort while still producing reliable results, demonstrating the effectiveness of the Taguchi method in engineering applications.</w:t>
      </w:r>
    </w:p>
    <w:p w14:paraId="14C77282" w14:textId="3CE3ABD6" w:rsidR="000070D4" w:rsidRDefault="000070D4" w:rsidP="000070D4">
      <w:pPr>
        <w:pStyle w:val="Heading1"/>
      </w:pPr>
      <w:r>
        <w:t>Reflection</w:t>
      </w:r>
    </w:p>
    <w:p w14:paraId="1EA46450" w14:textId="70B5FE46" w:rsidR="000070D4" w:rsidRDefault="00AC1C46" w:rsidP="000070D4">
      <w:r w:rsidRPr="00E424C6">
        <w:rPr>
          <w:b/>
          <w:bCs/>
        </w:rPr>
        <w:t>limitations</w:t>
      </w:r>
      <w:r>
        <w:t>:</w:t>
      </w:r>
    </w:p>
    <w:p w14:paraId="1A034EB2" w14:textId="10BBA7CD" w:rsidR="00AC1C46" w:rsidRDefault="00AC1C46" w:rsidP="00AC1C46">
      <w:pPr>
        <w:pStyle w:val="ListParagraph"/>
        <w:numPr>
          <w:ilvl w:val="0"/>
          <w:numId w:val="4"/>
        </w:numPr>
      </w:pPr>
      <w:r>
        <w:t>No defined procedure for the operators which may have resulted in different techniques employed for each launch.</w:t>
      </w:r>
    </w:p>
    <w:p w14:paraId="33C1EB35" w14:textId="0C918B1A" w:rsidR="00AC1C46" w:rsidRDefault="00AC1C46" w:rsidP="00AC1C46">
      <w:pPr>
        <w:pStyle w:val="ListParagraph"/>
        <w:numPr>
          <w:ilvl w:val="0"/>
          <w:numId w:val="4"/>
        </w:numPr>
      </w:pPr>
      <w:r>
        <w:t>No bespoke measuring equipment employed. The results were eyeballed from video footage.</w:t>
      </w:r>
    </w:p>
    <w:p w14:paraId="6B7643E2" w14:textId="7563A5B7" w:rsidR="00AC1C46" w:rsidRDefault="00AC1C46" w:rsidP="00AC1C46">
      <w:pPr>
        <w:pStyle w:val="ListParagraph"/>
        <w:numPr>
          <w:ilvl w:val="0"/>
          <w:numId w:val="4"/>
        </w:numPr>
      </w:pPr>
      <w:r>
        <w:t>Catapult fixture was unstable potentially influencing the consistency of the results as some energy was lost through vibration.</w:t>
      </w:r>
    </w:p>
    <w:p w14:paraId="7F26A337" w14:textId="63C0EDA1" w:rsidR="00AC1C46" w:rsidRDefault="00AC1C46" w:rsidP="00AC1C46">
      <w:pPr>
        <w:pStyle w:val="ListParagraph"/>
        <w:numPr>
          <w:ilvl w:val="0"/>
          <w:numId w:val="4"/>
        </w:numPr>
      </w:pPr>
      <w:r>
        <w:t>The projectile was held in the cup via friction and centrifugal forces on launch rather than being released at a defined point.</w:t>
      </w:r>
    </w:p>
    <w:p w14:paraId="5102A7B3" w14:textId="10E8A9A3" w:rsidR="00AC1C46" w:rsidRDefault="00AC1C46" w:rsidP="00AC1C46">
      <w:r w:rsidRPr="00E424C6">
        <w:rPr>
          <w:b/>
          <w:bCs/>
        </w:rPr>
        <w:t>improvements</w:t>
      </w:r>
      <w:r>
        <w:t>:</w:t>
      </w:r>
    </w:p>
    <w:p w14:paraId="3ACAA9D9" w14:textId="6466463C" w:rsidR="00AC1C46" w:rsidRDefault="00AC1C46" w:rsidP="00AC1C46">
      <w:pPr>
        <w:pStyle w:val="ListParagraph"/>
        <w:numPr>
          <w:ilvl w:val="0"/>
          <w:numId w:val="5"/>
        </w:numPr>
      </w:pPr>
      <w:r>
        <w:t>Defined procedure for operators to follow</w:t>
      </w:r>
    </w:p>
    <w:p w14:paraId="4001EF80" w14:textId="3C2B3DF4" w:rsidR="00AC1C46" w:rsidRDefault="00AC1C46" w:rsidP="00AC1C46">
      <w:pPr>
        <w:pStyle w:val="ListParagraph"/>
        <w:numPr>
          <w:ilvl w:val="0"/>
          <w:numId w:val="5"/>
        </w:numPr>
      </w:pPr>
      <w:r>
        <w:t>Laser measuring equipment</w:t>
      </w:r>
    </w:p>
    <w:p w14:paraId="22F877D3" w14:textId="27659A3C" w:rsidR="00AC1C46" w:rsidRDefault="00AC1C46" w:rsidP="00AC1C46">
      <w:pPr>
        <w:pStyle w:val="ListParagraph"/>
        <w:numPr>
          <w:ilvl w:val="0"/>
          <w:numId w:val="5"/>
        </w:numPr>
      </w:pPr>
      <w:r>
        <w:t>More robust clamp to hold the catapult to the table</w:t>
      </w:r>
    </w:p>
    <w:p w14:paraId="06F7C995" w14:textId="321673F6" w:rsidR="00AC1C46" w:rsidRPr="000070D4" w:rsidRDefault="00AC1C46" w:rsidP="00AC1C46">
      <w:pPr>
        <w:pStyle w:val="ListParagraph"/>
        <w:numPr>
          <w:ilvl w:val="0"/>
          <w:numId w:val="5"/>
        </w:numPr>
      </w:pPr>
      <w:r>
        <w:t>A more consistent release mechanism for the projectile</w:t>
      </w:r>
    </w:p>
    <w:p w14:paraId="4ECE3C97" w14:textId="77777777" w:rsidR="00E73A3E" w:rsidRPr="000C5FE1" w:rsidRDefault="00E73A3E" w:rsidP="000C5FE1"/>
    <w:p w14:paraId="7A92E8AC" w14:textId="0BE3F9AA" w:rsidR="002C7DA1" w:rsidRDefault="00662110" w:rsidP="00662110">
      <w:pPr>
        <w:pStyle w:val="Heading1"/>
      </w:pPr>
      <w:bookmarkStart w:id="18" w:name="_Toc226120104"/>
      <w:r>
        <w:t>References:</w:t>
      </w:r>
      <w:bookmarkEnd w:id="18"/>
    </w:p>
    <w:p w14:paraId="257C2A80" w14:textId="17A101BF" w:rsidR="00662110" w:rsidRDefault="00662110" w:rsidP="00662110">
      <w:pPr>
        <w:ind w:left="720" w:hanging="720"/>
      </w:pPr>
      <w:r w:rsidRPr="00662110">
        <w:t>[1]</w:t>
      </w:r>
      <w:r>
        <w:tab/>
      </w:r>
      <w:r w:rsidRPr="00662110">
        <w:t>R. K. Roy, </w:t>
      </w:r>
      <w:r w:rsidRPr="00662110">
        <w:rPr>
          <w:i/>
          <w:iCs/>
        </w:rPr>
        <w:t xml:space="preserve">Design of experiments using the Taguchi </w:t>
      </w:r>
      <w:proofErr w:type="gramStart"/>
      <w:r w:rsidRPr="00662110">
        <w:rPr>
          <w:i/>
          <w:iCs/>
        </w:rPr>
        <w:t>approach :</w:t>
      </w:r>
      <w:proofErr w:type="gramEnd"/>
      <w:r w:rsidRPr="00662110">
        <w:rPr>
          <w:i/>
          <w:iCs/>
        </w:rPr>
        <w:t xml:space="preserve"> 16 steps to product and process improvement</w:t>
      </w:r>
      <w:r w:rsidRPr="00662110">
        <w:t>. New York: Wiley, 2001.</w:t>
      </w:r>
    </w:p>
    <w:p w14:paraId="2E1B938D" w14:textId="70C4E170" w:rsidR="001323C8" w:rsidRDefault="001323C8" w:rsidP="001323C8">
      <w:pPr>
        <w:ind w:left="720" w:hanging="720"/>
      </w:pPr>
      <w:r w:rsidRPr="001323C8">
        <w:t>[</w:t>
      </w:r>
      <w:r>
        <w:t>2</w:t>
      </w:r>
      <w:r w:rsidRPr="001323C8">
        <w:t>]</w:t>
      </w:r>
      <w:r>
        <w:tab/>
      </w:r>
      <w:r w:rsidRPr="001323C8">
        <w:t xml:space="preserve">K </w:t>
      </w:r>
      <w:proofErr w:type="spellStart"/>
      <w:r w:rsidRPr="001323C8">
        <w:t>Krishnaian</w:t>
      </w:r>
      <w:proofErr w:type="spellEnd"/>
      <w:r w:rsidRPr="001323C8">
        <w:t xml:space="preserve"> and P </w:t>
      </w:r>
      <w:proofErr w:type="spellStart"/>
      <w:r w:rsidRPr="001323C8">
        <w:t>Shahabudeen</w:t>
      </w:r>
      <w:proofErr w:type="spellEnd"/>
      <w:r w:rsidRPr="001323C8">
        <w:t>, </w:t>
      </w:r>
      <w:r w:rsidRPr="001323C8">
        <w:rPr>
          <w:i/>
          <w:iCs/>
        </w:rPr>
        <w:t xml:space="preserve">Applied design of experiments and </w:t>
      </w:r>
      <w:proofErr w:type="spellStart"/>
      <w:r w:rsidRPr="001323C8">
        <w:rPr>
          <w:i/>
          <w:iCs/>
        </w:rPr>
        <w:t>taguchi</w:t>
      </w:r>
      <w:proofErr w:type="spellEnd"/>
      <w:r w:rsidRPr="001323C8">
        <w:rPr>
          <w:i/>
          <w:iCs/>
        </w:rPr>
        <w:t xml:space="preserve"> methods</w:t>
      </w:r>
      <w:r w:rsidRPr="001323C8">
        <w:t>. New Delhi: Phi Learning Private Limited, 2012.</w:t>
      </w:r>
    </w:p>
    <w:p w14:paraId="3A607066" w14:textId="33EB409C" w:rsidR="0077150C" w:rsidRPr="0077150C" w:rsidRDefault="0077150C" w:rsidP="0077150C">
      <w:pPr>
        <w:ind w:left="720" w:hanging="720"/>
      </w:pPr>
      <w:r w:rsidRPr="0077150C">
        <w:t>[</w:t>
      </w:r>
      <w:r>
        <w:t>3</w:t>
      </w:r>
      <w:r w:rsidRPr="0077150C">
        <w:t>]</w:t>
      </w:r>
      <w:r>
        <w:tab/>
      </w:r>
      <w:r w:rsidRPr="0077150C">
        <w:t>University of York, “Orthogonal Arrays,” </w:t>
      </w:r>
      <w:r w:rsidRPr="0077150C">
        <w:rPr>
          <w:i/>
          <w:iCs/>
        </w:rPr>
        <w:t>www.york.ac.uk</w:t>
      </w:r>
      <w:r w:rsidRPr="0077150C">
        <w:t xml:space="preserve">, May 2004. </w:t>
      </w:r>
      <w:hyperlink r:id="rId15" w:history="1">
        <w:r w:rsidRPr="0077150C">
          <w:rPr>
            <w:rStyle w:val="Hyperlink"/>
          </w:rPr>
          <w:t>https://www.york.ac.uk/depts/maths/tables/orthogonal.htm</w:t>
        </w:r>
      </w:hyperlink>
      <w:r>
        <w:t xml:space="preserve">, </w:t>
      </w:r>
      <w:r>
        <w:rPr>
          <w:i/>
          <w:iCs/>
        </w:rPr>
        <w:t>Accessed 3</w:t>
      </w:r>
      <w:r w:rsidRPr="0077150C">
        <w:rPr>
          <w:i/>
          <w:iCs/>
          <w:vertAlign w:val="superscript"/>
        </w:rPr>
        <w:t>rd</w:t>
      </w:r>
      <w:r>
        <w:rPr>
          <w:i/>
          <w:iCs/>
        </w:rPr>
        <w:t xml:space="preserve"> of April 2026</w:t>
      </w:r>
    </w:p>
    <w:p w14:paraId="20C4C33C" w14:textId="77777777" w:rsidR="0077150C" w:rsidRPr="0077150C" w:rsidRDefault="0077150C" w:rsidP="0077150C">
      <w:pPr>
        <w:ind w:left="720" w:hanging="720"/>
      </w:pPr>
      <w:r w:rsidRPr="0077150C">
        <w:t>‌</w:t>
      </w:r>
    </w:p>
    <w:p w14:paraId="7E9AAAE7" w14:textId="77777777" w:rsidR="0077150C" w:rsidRPr="001323C8" w:rsidRDefault="0077150C" w:rsidP="001323C8">
      <w:pPr>
        <w:ind w:left="720" w:hanging="720"/>
      </w:pPr>
    </w:p>
    <w:p w14:paraId="72F850FA" w14:textId="77777777" w:rsidR="001323C8" w:rsidRPr="001323C8" w:rsidRDefault="001323C8" w:rsidP="001323C8">
      <w:pPr>
        <w:ind w:left="720" w:hanging="720"/>
      </w:pPr>
      <w:r w:rsidRPr="001323C8">
        <w:t>‌</w:t>
      </w:r>
    </w:p>
    <w:p w14:paraId="0195D60C" w14:textId="77777777" w:rsidR="001323C8" w:rsidRPr="00662110" w:rsidRDefault="001323C8" w:rsidP="00662110">
      <w:pPr>
        <w:ind w:left="720" w:hanging="720"/>
      </w:pPr>
    </w:p>
    <w:p w14:paraId="27772FD1" w14:textId="77777777" w:rsidR="00662110" w:rsidRPr="00662110" w:rsidRDefault="00662110" w:rsidP="00662110">
      <w:r w:rsidRPr="00662110">
        <w:t>‌</w:t>
      </w:r>
    </w:p>
    <w:p w14:paraId="0D5ED604" w14:textId="77777777" w:rsidR="00662110" w:rsidRPr="00662110" w:rsidRDefault="00662110" w:rsidP="00662110"/>
    <w:sectPr w:rsidR="00662110" w:rsidRPr="00662110" w:rsidSect="004205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28981" w14:textId="77777777" w:rsidR="00B7297B" w:rsidRDefault="00B7297B" w:rsidP="006E3FA1">
      <w:pPr>
        <w:spacing w:after="0" w:line="240" w:lineRule="auto"/>
      </w:pPr>
      <w:r>
        <w:separator/>
      </w:r>
    </w:p>
  </w:endnote>
  <w:endnote w:type="continuationSeparator" w:id="0">
    <w:p w14:paraId="10A5F613" w14:textId="77777777" w:rsidR="00B7297B" w:rsidRDefault="00B7297B" w:rsidP="006E3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C6EDA" w14:textId="77777777" w:rsidR="00B7297B" w:rsidRDefault="00B7297B" w:rsidP="006E3FA1">
      <w:pPr>
        <w:spacing w:after="0" w:line="240" w:lineRule="auto"/>
      </w:pPr>
      <w:r>
        <w:separator/>
      </w:r>
    </w:p>
  </w:footnote>
  <w:footnote w:type="continuationSeparator" w:id="0">
    <w:p w14:paraId="2963595F" w14:textId="77777777" w:rsidR="00B7297B" w:rsidRDefault="00B7297B" w:rsidP="006E3F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20441"/>
    <w:multiLevelType w:val="hybridMultilevel"/>
    <w:tmpl w:val="D89A2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4BD64"/>
    <w:multiLevelType w:val="hybridMultilevel"/>
    <w:tmpl w:val="4BAA361C"/>
    <w:lvl w:ilvl="0" w:tplc="5D80765A">
      <w:start w:val="1"/>
      <w:numFmt w:val="bullet"/>
      <w:lvlText w:val="·"/>
      <w:lvlJc w:val="left"/>
      <w:pPr>
        <w:ind w:left="720" w:hanging="360"/>
      </w:pPr>
      <w:rPr>
        <w:rFonts w:ascii="Symbol" w:hAnsi="Symbol" w:hint="default"/>
      </w:rPr>
    </w:lvl>
    <w:lvl w:ilvl="1" w:tplc="C974E990">
      <w:start w:val="1"/>
      <w:numFmt w:val="bullet"/>
      <w:lvlText w:val="o"/>
      <w:lvlJc w:val="left"/>
      <w:pPr>
        <w:ind w:left="1440" w:hanging="360"/>
      </w:pPr>
      <w:rPr>
        <w:rFonts w:ascii="Courier New" w:hAnsi="Courier New" w:cs="Times New Roman" w:hint="default"/>
      </w:rPr>
    </w:lvl>
    <w:lvl w:ilvl="2" w:tplc="CD9C65BC">
      <w:start w:val="1"/>
      <w:numFmt w:val="bullet"/>
      <w:lvlText w:val=""/>
      <w:lvlJc w:val="left"/>
      <w:pPr>
        <w:ind w:left="2160" w:hanging="360"/>
      </w:pPr>
      <w:rPr>
        <w:rFonts w:ascii="Wingdings" w:hAnsi="Wingdings" w:hint="default"/>
      </w:rPr>
    </w:lvl>
    <w:lvl w:ilvl="3" w:tplc="7B42FAF0">
      <w:start w:val="1"/>
      <w:numFmt w:val="bullet"/>
      <w:lvlText w:val=""/>
      <w:lvlJc w:val="left"/>
      <w:pPr>
        <w:ind w:left="2880" w:hanging="360"/>
      </w:pPr>
      <w:rPr>
        <w:rFonts w:ascii="Symbol" w:hAnsi="Symbol" w:hint="default"/>
      </w:rPr>
    </w:lvl>
    <w:lvl w:ilvl="4" w:tplc="5DFE3064">
      <w:start w:val="1"/>
      <w:numFmt w:val="bullet"/>
      <w:lvlText w:val="o"/>
      <w:lvlJc w:val="left"/>
      <w:pPr>
        <w:ind w:left="3600" w:hanging="360"/>
      </w:pPr>
      <w:rPr>
        <w:rFonts w:ascii="Courier New" w:hAnsi="Courier New" w:cs="Times New Roman" w:hint="default"/>
      </w:rPr>
    </w:lvl>
    <w:lvl w:ilvl="5" w:tplc="B41058E6">
      <w:start w:val="1"/>
      <w:numFmt w:val="bullet"/>
      <w:lvlText w:val=""/>
      <w:lvlJc w:val="left"/>
      <w:pPr>
        <w:ind w:left="4320" w:hanging="360"/>
      </w:pPr>
      <w:rPr>
        <w:rFonts w:ascii="Wingdings" w:hAnsi="Wingdings" w:hint="default"/>
      </w:rPr>
    </w:lvl>
    <w:lvl w:ilvl="6" w:tplc="D8A4984E">
      <w:start w:val="1"/>
      <w:numFmt w:val="bullet"/>
      <w:lvlText w:val=""/>
      <w:lvlJc w:val="left"/>
      <w:pPr>
        <w:ind w:left="5040" w:hanging="360"/>
      </w:pPr>
      <w:rPr>
        <w:rFonts w:ascii="Symbol" w:hAnsi="Symbol" w:hint="default"/>
      </w:rPr>
    </w:lvl>
    <w:lvl w:ilvl="7" w:tplc="7A023232">
      <w:start w:val="1"/>
      <w:numFmt w:val="bullet"/>
      <w:lvlText w:val="o"/>
      <w:lvlJc w:val="left"/>
      <w:pPr>
        <w:ind w:left="5760" w:hanging="360"/>
      </w:pPr>
      <w:rPr>
        <w:rFonts w:ascii="Courier New" w:hAnsi="Courier New" w:cs="Times New Roman" w:hint="default"/>
      </w:rPr>
    </w:lvl>
    <w:lvl w:ilvl="8" w:tplc="344A7888">
      <w:start w:val="1"/>
      <w:numFmt w:val="bullet"/>
      <w:lvlText w:val=""/>
      <w:lvlJc w:val="left"/>
      <w:pPr>
        <w:ind w:left="6480" w:hanging="360"/>
      </w:pPr>
      <w:rPr>
        <w:rFonts w:ascii="Wingdings" w:hAnsi="Wingdings" w:hint="default"/>
      </w:rPr>
    </w:lvl>
  </w:abstractNum>
  <w:abstractNum w:abstractNumId="2" w15:restartNumberingAfterBreak="0">
    <w:nsid w:val="08456544"/>
    <w:multiLevelType w:val="hybridMultilevel"/>
    <w:tmpl w:val="3AF2D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56E97"/>
    <w:multiLevelType w:val="hybridMultilevel"/>
    <w:tmpl w:val="E80CB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7041EB"/>
    <w:multiLevelType w:val="hybridMultilevel"/>
    <w:tmpl w:val="17546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714132">
    <w:abstractNumId w:val="3"/>
  </w:num>
  <w:num w:numId="2" w16cid:durableId="1502115722">
    <w:abstractNumId w:val="1"/>
  </w:num>
  <w:num w:numId="3" w16cid:durableId="71051055">
    <w:abstractNumId w:val="4"/>
  </w:num>
  <w:num w:numId="4" w16cid:durableId="1607227771">
    <w:abstractNumId w:val="2"/>
  </w:num>
  <w:num w:numId="5" w16cid:durableId="1938446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8BC"/>
    <w:rsid w:val="000070D4"/>
    <w:rsid w:val="00066C55"/>
    <w:rsid w:val="000704BC"/>
    <w:rsid w:val="00071114"/>
    <w:rsid w:val="00073FCF"/>
    <w:rsid w:val="00087288"/>
    <w:rsid w:val="00093DEA"/>
    <w:rsid w:val="000B4DCA"/>
    <w:rsid w:val="000B5DDB"/>
    <w:rsid w:val="000C5FE1"/>
    <w:rsid w:val="00127625"/>
    <w:rsid w:val="001323C8"/>
    <w:rsid w:val="001562F9"/>
    <w:rsid w:val="00161E5E"/>
    <w:rsid w:val="00162FB2"/>
    <w:rsid w:val="001751BE"/>
    <w:rsid w:val="00177A6F"/>
    <w:rsid w:val="001B66CA"/>
    <w:rsid w:val="001F01C1"/>
    <w:rsid w:val="00202D91"/>
    <w:rsid w:val="0022332B"/>
    <w:rsid w:val="002247B7"/>
    <w:rsid w:val="00276744"/>
    <w:rsid w:val="002A344C"/>
    <w:rsid w:val="002B62B7"/>
    <w:rsid w:val="002C7DA1"/>
    <w:rsid w:val="002D2A3C"/>
    <w:rsid w:val="00300CC7"/>
    <w:rsid w:val="003771F6"/>
    <w:rsid w:val="00384D63"/>
    <w:rsid w:val="00385FE6"/>
    <w:rsid w:val="003943E9"/>
    <w:rsid w:val="003D4E93"/>
    <w:rsid w:val="003E7640"/>
    <w:rsid w:val="003F4744"/>
    <w:rsid w:val="003F6139"/>
    <w:rsid w:val="004117CD"/>
    <w:rsid w:val="0042057D"/>
    <w:rsid w:val="00430A41"/>
    <w:rsid w:val="0047030B"/>
    <w:rsid w:val="00487745"/>
    <w:rsid w:val="004A608E"/>
    <w:rsid w:val="004B3602"/>
    <w:rsid w:val="004D12EE"/>
    <w:rsid w:val="004D4120"/>
    <w:rsid w:val="004E248F"/>
    <w:rsid w:val="004E7382"/>
    <w:rsid w:val="00503ADE"/>
    <w:rsid w:val="00521897"/>
    <w:rsid w:val="00533352"/>
    <w:rsid w:val="00544A49"/>
    <w:rsid w:val="00555796"/>
    <w:rsid w:val="00556D2A"/>
    <w:rsid w:val="00565BE8"/>
    <w:rsid w:val="00570159"/>
    <w:rsid w:val="00575527"/>
    <w:rsid w:val="005B6E5A"/>
    <w:rsid w:val="005C25C6"/>
    <w:rsid w:val="005D2E17"/>
    <w:rsid w:val="005D30E6"/>
    <w:rsid w:val="00602161"/>
    <w:rsid w:val="0061328B"/>
    <w:rsid w:val="00625F43"/>
    <w:rsid w:val="00662110"/>
    <w:rsid w:val="00662AC0"/>
    <w:rsid w:val="0069303A"/>
    <w:rsid w:val="006A3FD6"/>
    <w:rsid w:val="006D13D7"/>
    <w:rsid w:val="006E3FA1"/>
    <w:rsid w:val="00706FEF"/>
    <w:rsid w:val="00727BD5"/>
    <w:rsid w:val="00733D7B"/>
    <w:rsid w:val="00735B10"/>
    <w:rsid w:val="00751B2F"/>
    <w:rsid w:val="0077150C"/>
    <w:rsid w:val="007A2D64"/>
    <w:rsid w:val="007A7A50"/>
    <w:rsid w:val="007C6B1A"/>
    <w:rsid w:val="00805DE2"/>
    <w:rsid w:val="00830629"/>
    <w:rsid w:val="008346C6"/>
    <w:rsid w:val="008372CB"/>
    <w:rsid w:val="008421B0"/>
    <w:rsid w:val="00861CE8"/>
    <w:rsid w:val="008C79AE"/>
    <w:rsid w:val="008D2C29"/>
    <w:rsid w:val="008F109C"/>
    <w:rsid w:val="00902124"/>
    <w:rsid w:val="0091626D"/>
    <w:rsid w:val="009A3746"/>
    <w:rsid w:val="009A4F80"/>
    <w:rsid w:val="009C1F6C"/>
    <w:rsid w:val="009F67A1"/>
    <w:rsid w:val="009F7470"/>
    <w:rsid w:val="00A37D06"/>
    <w:rsid w:val="00A608BC"/>
    <w:rsid w:val="00A91B79"/>
    <w:rsid w:val="00AA0462"/>
    <w:rsid w:val="00AC1C46"/>
    <w:rsid w:val="00AC1F7E"/>
    <w:rsid w:val="00AD1EF5"/>
    <w:rsid w:val="00B07CD3"/>
    <w:rsid w:val="00B2011D"/>
    <w:rsid w:val="00B54178"/>
    <w:rsid w:val="00B7297B"/>
    <w:rsid w:val="00BA012A"/>
    <w:rsid w:val="00BF1CFC"/>
    <w:rsid w:val="00C5356E"/>
    <w:rsid w:val="00C6511A"/>
    <w:rsid w:val="00C735A9"/>
    <w:rsid w:val="00CA6C7F"/>
    <w:rsid w:val="00CD1E3A"/>
    <w:rsid w:val="00CD2EC5"/>
    <w:rsid w:val="00D12948"/>
    <w:rsid w:val="00D23EF3"/>
    <w:rsid w:val="00D37B37"/>
    <w:rsid w:val="00D464F0"/>
    <w:rsid w:val="00D47114"/>
    <w:rsid w:val="00D7441D"/>
    <w:rsid w:val="00DB7E1A"/>
    <w:rsid w:val="00DD1958"/>
    <w:rsid w:val="00DE1410"/>
    <w:rsid w:val="00E02B88"/>
    <w:rsid w:val="00E10CC1"/>
    <w:rsid w:val="00E11487"/>
    <w:rsid w:val="00E15623"/>
    <w:rsid w:val="00E424C6"/>
    <w:rsid w:val="00E42CB6"/>
    <w:rsid w:val="00E60D50"/>
    <w:rsid w:val="00E722E7"/>
    <w:rsid w:val="00E73A3E"/>
    <w:rsid w:val="00E772F9"/>
    <w:rsid w:val="00E818AA"/>
    <w:rsid w:val="00EC7CD0"/>
    <w:rsid w:val="00F03EEF"/>
    <w:rsid w:val="00F52B2A"/>
    <w:rsid w:val="00F846FA"/>
    <w:rsid w:val="00FA5A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483C9D"/>
  <w15:chartTrackingRefBased/>
  <w15:docId w15:val="{06887D3D-AFEE-4976-8B0A-15C97F37D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8B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608B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08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08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08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08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8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8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8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8B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608B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08B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08B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08B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08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8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8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8BC"/>
    <w:rPr>
      <w:rFonts w:eastAsiaTheme="majorEastAsia" w:cstheme="majorBidi"/>
      <w:color w:val="272727" w:themeColor="text1" w:themeTint="D8"/>
    </w:rPr>
  </w:style>
  <w:style w:type="paragraph" w:styleId="Title">
    <w:name w:val="Title"/>
    <w:basedOn w:val="Normal"/>
    <w:next w:val="Normal"/>
    <w:link w:val="TitleChar"/>
    <w:uiPriority w:val="10"/>
    <w:qFormat/>
    <w:rsid w:val="00A608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8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8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8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8BC"/>
    <w:pPr>
      <w:spacing w:before="160"/>
      <w:jc w:val="center"/>
    </w:pPr>
    <w:rPr>
      <w:i/>
      <w:iCs/>
      <w:color w:val="404040" w:themeColor="text1" w:themeTint="BF"/>
    </w:rPr>
  </w:style>
  <w:style w:type="character" w:customStyle="1" w:styleId="QuoteChar">
    <w:name w:val="Quote Char"/>
    <w:basedOn w:val="DefaultParagraphFont"/>
    <w:link w:val="Quote"/>
    <w:uiPriority w:val="29"/>
    <w:rsid w:val="00A608BC"/>
    <w:rPr>
      <w:i/>
      <w:iCs/>
      <w:color w:val="404040" w:themeColor="text1" w:themeTint="BF"/>
    </w:rPr>
  </w:style>
  <w:style w:type="paragraph" w:styleId="ListParagraph">
    <w:name w:val="List Paragraph"/>
    <w:basedOn w:val="Normal"/>
    <w:uiPriority w:val="34"/>
    <w:qFormat/>
    <w:rsid w:val="00A608BC"/>
    <w:pPr>
      <w:ind w:left="720"/>
      <w:contextualSpacing/>
    </w:pPr>
  </w:style>
  <w:style w:type="character" w:styleId="IntenseEmphasis">
    <w:name w:val="Intense Emphasis"/>
    <w:basedOn w:val="DefaultParagraphFont"/>
    <w:uiPriority w:val="21"/>
    <w:qFormat/>
    <w:rsid w:val="00A608BC"/>
    <w:rPr>
      <w:i/>
      <w:iCs/>
      <w:color w:val="2F5496" w:themeColor="accent1" w:themeShade="BF"/>
    </w:rPr>
  </w:style>
  <w:style w:type="paragraph" w:styleId="IntenseQuote">
    <w:name w:val="Intense Quote"/>
    <w:basedOn w:val="Normal"/>
    <w:next w:val="Normal"/>
    <w:link w:val="IntenseQuoteChar"/>
    <w:uiPriority w:val="30"/>
    <w:qFormat/>
    <w:rsid w:val="00A608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08BC"/>
    <w:rPr>
      <w:i/>
      <w:iCs/>
      <w:color w:val="2F5496" w:themeColor="accent1" w:themeShade="BF"/>
    </w:rPr>
  </w:style>
  <w:style w:type="character" w:styleId="IntenseReference">
    <w:name w:val="Intense Reference"/>
    <w:basedOn w:val="DefaultParagraphFont"/>
    <w:uiPriority w:val="32"/>
    <w:qFormat/>
    <w:rsid w:val="00A608BC"/>
    <w:rPr>
      <w:b/>
      <w:bCs/>
      <w:smallCaps/>
      <w:color w:val="2F5496" w:themeColor="accent1" w:themeShade="BF"/>
      <w:spacing w:val="5"/>
    </w:rPr>
  </w:style>
  <w:style w:type="paragraph" w:styleId="Date">
    <w:name w:val="Date"/>
    <w:basedOn w:val="Normal"/>
    <w:next w:val="Normal"/>
    <w:link w:val="DateChar"/>
    <w:uiPriority w:val="99"/>
    <w:semiHidden/>
    <w:unhideWhenUsed/>
    <w:rsid w:val="008346C6"/>
  </w:style>
  <w:style w:type="character" w:customStyle="1" w:styleId="DateChar">
    <w:name w:val="Date Char"/>
    <w:basedOn w:val="DefaultParagraphFont"/>
    <w:link w:val="Date"/>
    <w:uiPriority w:val="99"/>
    <w:semiHidden/>
    <w:rsid w:val="008346C6"/>
  </w:style>
  <w:style w:type="paragraph" w:styleId="Header">
    <w:name w:val="header"/>
    <w:basedOn w:val="Normal"/>
    <w:link w:val="HeaderChar"/>
    <w:uiPriority w:val="99"/>
    <w:unhideWhenUsed/>
    <w:rsid w:val="006E3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FA1"/>
  </w:style>
  <w:style w:type="paragraph" w:styleId="Footer">
    <w:name w:val="footer"/>
    <w:basedOn w:val="Normal"/>
    <w:link w:val="FooterChar"/>
    <w:uiPriority w:val="99"/>
    <w:unhideWhenUsed/>
    <w:rsid w:val="006E3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FA1"/>
  </w:style>
  <w:style w:type="table" w:styleId="TableGrid">
    <w:name w:val="Table Grid"/>
    <w:basedOn w:val="TableNormal"/>
    <w:uiPriority w:val="39"/>
    <w:rsid w:val="008421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2057D"/>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2057D"/>
    <w:pPr>
      <w:spacing w:after="100"/>
    </w:pPr>
  </w:style>
  <w:style w:type="character" w:styleId="Hyperlink">
    <w:name w:val="Hyperlink"/>
    <w:basedOn w:val="DefaultParagraphFont"/>
    <w:uiPriority w:val="99"/>
    <w:unhideWhenUsed/>
    <w:rsid w:val="0042057D"/>
    <w:rPr>
      <w:color w:val="0563C1" w:themeColor="hyperlink"/>
      <w:u w:val="single"/>
    </w:rPr>
  </w:style>
  <w:style w:type="paragraph" w:styleId="TOC2">
    <w:name w:val="toc 2"/>
    <w:basedOn w:val="Normal"/>
    <w:next w:val="Normal"/>
    <w:autoRedefine/>
    <w:uiPriority w:val="39"/>
    <w:unhideWhenUsed/>
    <w:rsid w:val="0042057D"/>
    <w:pPr>
      <w:spacing w:after="100"/>
      <w:ind w:left="220"/>
    </w:pPr>
  </w:style>
  <w:style w:type="paragraph" w:styleId="Caption">
    <w:name w:val="caption"/>
    <w:basedOn w:val="Normal"/>
    <w:next w:val="Normal"/>
    <w:uiPriority w:val="35"/>
    <w:unhideWhenUsed/>
    <w:qFormat/>
    <w:rsid w:val="005D30E6"/>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715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849000">
      <w:bodyDiv w:val="1"/>
      <w:marLeft w:val="0"/>
      <w:marRight w:val="0"/>
      <w:marTop w:val="0"/>
      <w:marBottom w:val="0"/>
      <w:divBdr>
        <w:top w:val="none" w:sz="0" w:space="0" w:color="auto"/>
        <w:left w:val="none" w:sz="0" w:space="0" w:color="auto"/>
        <w:bottom w:val="none" w:sz="0" w:space="0" w:color="auto"/>
        <w:right w:val="none" w:sz="0" w:space="0" w:color="auto"/>
      </w:divBdr>
    </w:div>
    <w:div w:id="321932283">
      <w:bodyDiv w:val="1"/>
      <w:marLeft w:val="0"/>
      <w:marRight w:val="0"/>
      <w:marTop w:val="0"/>
      <w:marBottom w:val="0"/>
      <w:divBdr>
        <w:top w:val="none" w:sz="0" w:space="0" w:color="auto"/>
        <w:left w:val="none" w:sz="0" w:space="0" w:color="auto"/>
        <w:bottom w:val="none" w:sz="0" w:space="0" w:color="auto"/>
        <w:right w:val="none" w:sz="0" w:space="0" w:color="auto"/>
      </w:divBdr>
    </w:div>
    <w:div w:id="422455255">
      <w:bodyDiv w:val="1"/>
      <w:marLeft w:val="0"/>
      <w:marRight w:val="0"/>
      <w:marTop w:val="0"/>
      <w:marBottom w:val="0"/>
      <w:divBdr>
        <w:top w:val="none" w:sz="0" w:space="0" w:color="auto"/>
        <w:left w:val="none" w:sz="0" w:space="0" w:color="auto"/>
        <w:bottom w:val="none" w:sz="0" w:space="0" w:color="auto"/>
        <w:right w:val="none" w:sz="0" w:space="0" w:color="auto"/>
      </w:divBdr>
    </w:div>
    <w:div w:id="576943701">
      <w:bodyDiv w:val="1"/>
      <w:marLeft w:val="0"/>
      <w:marRight w:val="0"/>
      <w:marTop w:val="0"/>
      <w:marBottom w:val="0"/>
      <w:divBdr>
        <w:top w:val="none" w:sz="0" w:space="0" w:color="auto"/>
        <w:left w:val="none" w:sz="0" w:space="0" w:color="auto"/>
        <w:bottom w:val="none" w:sz="0" w:space="0" w:color="auto"/>
        <w:right w:val="none" w:sz="0" w:space="0" w:color="auto"/>
      </w:divBdr>
    </w:div>
    <w:div w:id="976955724">
      <w:bodyDiv w:val="1"/>
      <w:marLeft w:val="0"/>
      <w:marRight w:val="0"/>
      <w:marTop w:val="0"/>
      <w:marBottom w:val="0"/>
      <w:divBdr>
        <w:top w:val="none" w:sz="0" w:space="0" w:color="auto"/>
        <w:left w:val="none" w:sz="0" w:space="0" w:color="auto"/>
        <w:bottom w:val="none" w:sz="0" w:space="0" w:color="auto"/>
        <w:right w:val="none" w:sz="0" w:space="0" w:color="auto"/>
      </w:divBdr>
    </w:div>
    <w:div w:id="1181503107">
      <w:bodyDiv w:val="1"/>
      <w:marLeft w:val="0"/>
      <w:marRight w:val="0"/>
      <w:marTop w:val="0"/>
      <w:marBottom w:val="0"/>
      <w:divBdr>
        <w:top w:val="none" w:sz="0" w:space="0" w:color="auto"/>
        <w:left w:val="none" w:sz="0" w:space="0" w:color="auto"/>
        <w:bottom w:val="none" w:sz="0" w:space="0" w:color="auto"/>
        <w:right w:val="none" w:sz="0" w:space="0" w:color="auto"/>
      </w:divBdr>
    </w:div>
    <w:div w:id="1491823666">
      <w:bodyDiv w:val="1"/>
      <w:marLeft w:val="0"/>
      <w:marRight w:val="0"/>
      <w:marTop w:val="0"/>
      <w:marBottom w:val="0"/>
      <w:divBdr>
        <w:top w:val="none" w:sz="0" w:space="0" w:color="auto"/>
        <w:left w:val="none" w:sz="0" w:space="0" w:color="auto"/>
        <w:bottom w:val="none" w:sz="0" w:space="0" w:color="auto"/>
        <w:right w:val="none" w:sz="0" w:space="0" w:color="auto"/>
      </w:divBdr>
    </w:div>
    <w:div w:id="1838498146">
      <w:bodyDiv w:val="1"/>
      <w:marLeft w:val="0"/>
      <w:marRight w:val="0"/>
      <w:marTop w:val="0"/>
      <w:marBottom w:val="0"/>
      <w:divBdr>
        <w:top w:val="none" w:sz="0" w:space="0" w:color="auto"/>
        <w:left w:val="none" w:sz="0" w:space="0" w:color="auto"/>
        <w:bottom w:val="none" w:sz="0" w:space="0" w:color="auto"/>
        <w:right w:val="none" w:sz="0" w:space="0" w:color="auto"/>
      </w:divBdr>
    </w:div>
    <w:div w:id="1937443015">
      <w:bodyDiv w:val="1"/>
      <w:marLeft w:val="0"/>
      <w:marRight w:val="0"/>
      <w:marTop w:val="0"/>
      <w:marBottom w:val="0"/>
      <w:divBdr>
        <w:top w:val="none" w:sz="0" w:space="0" w:color="auto"/>
        <w:left w:val="none" w:sz="0" w:space="0" w:color="auto"/>
        <w:bottom w:val="none" w:sz="0" w:space="0" w:color="auto"/>
        <w:right w:val="none" w:sz="0" w:space="0" w:color="auto"/>
      </w:divBdr>
    </w:div>
    <w:div w:id="2033608923">
      <w:bodyDiv w:val="1"/>
      <w:marLeft w:val="0"/>
      <w:marRight w:val="0"/>
      <w:marTop w:val="0"/>
      <w:marBottom w:val="0"/>
      <w:divBdr>
        <w:top w:val="none" w:sz="0" w:space="0" w:color="auto"/>
        <w:left w:val="none" w:sz="0" w:space="0" w:color="auto"/>
        <w:bottom w:val="none" w:sz="0" w:space="0" w:color="auto"/>
        <w:right w:val="none" w:sz="0" w:space="0" w:color="auto"/>
      </w:divBdr>
    </w:div>
    <w:div w:id="2088651866">
      <w:bodyDiv w:val="1"/>
      <w:marLeft w:val="0"/>
      <w:marRight w:val="0"/>
      <w:marTop w:val="0"/>
      <w:marBottom w:val="0"/>
      <w:divBdr>
        <w:top w:val="none" w:sz="0" w:space="0" w:color="auto"/>
        <w:left w:val="none" w:sz="0" w:space="0" w:color="auto"/>
        <w:bottom w:val="none" w:sz="0" w:space="0" w:color="auto"/>
        <w:right w:val="none" w:sz="0" w:space="0" w:color="auto"/>
      </w:divBdr>
    </w:div>
    <w:div w:id="211382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york.ac.uk/depts/maths/tables/orthogonal.ht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FFBD53070CCC34EBE5C0F3EF0259400" ma:contentTypeVersion="3" ma:contentTypeDescription="Create a new document." ma:contentTypeScope="" ma:versionID="fe847d1b70e289c30f56be35d843a2a6">
  <xsd:schema xmlns:xsd="http://www.w3.org/2001/XMLSchema" xmlns:xs="http://www.w3.org/2001/XMLSchema" xmlns:p="http://schemas.microsoft.com/office/2006/metadata/properties" xmlns:ns2="d0b362e7-3143-481f-ae46-76ae77f5e4f3" targetNamespace="http://schemas.microsoft.com/office/2006/metadata/properties" ma:root="true" ma:fieldsID="eb9aba8015624441b56f33068ef8752c" ns2:_="">
    <xsd:import namespace="d0b362e7-3143-481f-ae46-76ae77f5e4f3"/>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b362e7-3143-481f-ae46-76ae77f5e4f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9E9CEB-69B5-4C0E-A853-D473C9C62D2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A0FD3B7-3AAB-4BE5-82E6-8D90E41E8440}">
  <ds:schemaRefs>
    <ds:schemaRef ds:uri="http://schemas.openxmlformats.org/officeDocument/2006/bibliography"/>
  </ds:schemaRefs>
</ds:datastoreItem>
</file>

<file path=customXml/itemProps3.xml><?xml version="1.0" encoding="utf-8"?>
<ds:datastoreItem xmlns:ds="http://schemas.openxmlformats.org/officeDocument/2006/customXml" ds:itemID="{432F1771-9DE1-4443-A351-9FC48EBB7784}">
  <ds:schemaRefs>
    <ds:schemaRef ds:uri="http://schemas.microsoft.com/sharepoint/v3/contenttype/forms"/>
  </ds:schemaRefs>
</ds:datastoreItem>
</file>

<file path=customXml/itemProps4.xml><?xml version="1.0" encoding="utf-8"?>
<ds:datastoreItem xmlns:ds="http://schemas.openxmlformats.org/officeDocument/2006/customXml" ds:itemID="{6C810C8A-DAB4-4C64-A7A3-1A08A37866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b362e7-3143-481f-ae46-76ae77f5e4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7</Pages>
  <Words>1502</Words>
  <Characters>8568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Holley</dc:creator>
  <cp:keywords/>
  <dc:description/>
  <cp:lastModifiedBy>Alun Morris (2314593)</cp:lastModifiedBy>
  <cp:revision>56</cp:revision>
  <dcterms:created xsi:type="dcterms:W3CDTF">2025-01-03T11:03:00Z</dcterms:created>
  <dcterms:modified xsi:type="dcterms:W3CDTF">2026-04-03T14:49:00Z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0x0101004FFBD53070CCC34EBE5C0F3EF0259400</vt:lpwstr>
  </property>
</Properties>
</file>