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02AD40" w14:textId="3316B8D3" w:rsidR="002A4DCD" w:rsidRPr="003636EA" w:rsidRDefault="002A4DCD" w:rsidP="002A4DCD">
      <w:pPr>
        <w:rPr>
          <w:rFonts w:ascii="Arial" w:hAnsi="Arial" w:cs="Arial"/>
          <w:b/>
          <w:sz w:val="20"/>
          <w:szCs w:val="20"/>
        </w:rPr>
      </w:pPr>
      <w:r>
        <w:rPr>
          <w:rFonts w:ascii="Arial" w:hAnsi="Arial" w:cs="Arial"/>
          <w:b/>
          <w:sz w:val="20"/>
          <w:szCs w:val="20"/>
        </w:rPr>
        <w:t xml:space="preserve">QAA Computing Benchmarks Statement (Threshold Level): </w:t>
      </w:r>
      <w:r w:rsidR="00352111">
        <w:rPr>
          <w:rFonts w:ascii="Arial" w:hAnsi="Arial" w:cs="Arial"/>
          <w:b/>
          <w:sz w:val="20"/>
          <w:szCs w:val="20"/>
        </w:rPr>
        <w:t>MSc Advanced Computer Science</w:t>
      </w:r>
      <w:r w:rsidR="00352111">
        <w:rPr>
          <w:rFonts w:ascii="Arial" w:hAnsi="Arial" w:cs="Arial"/>
          <w:b/>
          <w:sz w:val="20"/>
          <w:szCs w:val="20"/>
        </w:rPr>
        <w:tab/>
      </w:r>
    </w:p>
    <w:p w14:paraId="53BD7493" w14:textId="77777777" w:rsidR="002A4DCD" w:rsidRDefault="002A4DCD" w:rsidP="002A4DCD"/>
    <w:tbl>
      <w:tblPr>
        <w:tblW w:w="111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382"/>
        <w:gridCol w:w="721"/>
        <w:gridCol w:w="722"/>
        <w:gridCol w:w="721"/>
        <w:gridCol w:w="722"/>
        <w:gridCol w:w="721"/>
        <w:gridCol w:w="722"/>
        <w:gridCol w:w="721"/>
        <w:gridCol w:w="722"/>
      </w:tblGrid>
      <w:tr w:rsidR="007A6D1A" w:rsidRPr="00157774" w14:paraId="00644EFE" w14:textId="77777777" w:rsidTr="007A6D1A">
        <w:trPr>
          <w:gridAfter w:val="8"/>
          <w:wAfter w:w="5772" w:type="dxa"/>
          <w:trHeight w:val="338"/>
        </w:trPr>
        <w:tc>
          <w:tcPr>
            <w:tcW w:w="5382" w:type="dxa"/>
            <w:tcBorders>
              <w:top w:val="single" w:sz="4" w:space="0" w:color="auto"/>
              <w:bottom w:val="single" w:sz="4" w:space="0" w:color="auto"/>
              <w:right w:val="single" w:sz="4" w:space="0" w:color="auto"/>
            </w:tcBorders>
            <w:shd w:val="clear" w:color="auto" w:fill="D9D9D9" w:themeFill="background1" w:themeFillShade="D9"/>
          </w:tcPr>
          <w:p w14:paraId="262DFCDA" w14:textId="77777777" w:rsidR="007A6D1A" w:rsidRPr="00157774" w:rsidRDefault="007A6D1A" w:rsidP="00133EFF">
            <w:pPr>
              <w:rPr>
                <w:rFonts w:ascii="Arial" w:hAnsi="Arial" w:cs="Arial"/>
                <w:b/>
                <w:bCs/>
                <w:noProof/>
                <w:sz w:val="16"/>
                <w:szCs w:val="16"/>
              </w:rPr>
            </w:pPr>
          </w:p>
        </w:tc>
      </w:tr>
      <w:tr w:rsidR="007A6D1A" w:rsidRPr="00157774" w14:paraId="7A40FBA7" w14:textId="77777777" w:rsidTr="007A6D1A">
        <w:trPr>
          <w:trHeight w:val="2323"/>
        </w:trPr>
        <w:tc>
          <w:tcPr>
            <w:tcW w:w="5382" w:type="dxa"/>
            <w:tcBorders>
              <w:top w:val="single" w:sz="4" w:space="0" w:color="auto"/>
              <w:bottom w:val="single" w:sz="4" w:space="0" w:color="auto"/>
              <w:right w:val="single" w:sz="4" w:space="0" w:color="auto"/>
            </w:tcBorders>
            <w:shd w:val="clear" w:color="auto" w:fill="D9D9D9" w:themeFill="background1" w:themeFillShade="D9"/>
            <w:hideMark/>
          </w:tcPr>
          <w:p w14:paraId="233711E2" w14:textId="134F69F4" w:rsidR="007A6D1A" w:rsidRPr="00157774" w:rsidRDefault="007A6D1A" w:rsidP="00133EFF">
            <w:pPr>
              <w:rPr>
                <w:rFonts w:ascii="Arial" w:hAnsi="Arial" w:cs="Arial"/>
                <w:b/>
                <w:bCs/>
                <w:noProof/>
                <w:sz w:val="16"/>
                <w:szCs w:val="16"/>
              </w:rPr>
            </w:pPr>
            <w:r w:rsidRPr="00157774">
              <w:rPr>
                <w:rFonts w:ascii="Arial" w:hAnsi="Arial" w:cs="Arial"/>
                <w:b/>
                <w:bCs/>
                <w:noProof/>
                <w:sz w:val="16"/>
                <w:szCs w:val="16"/>
              </w:rPr>
              <w:t>Appendix A - QAA Computing Benchmarks Statement (</w:t>
            </w:r>
            <w:r>
              <w:rPr>
                <w:rFonts w:ascii="Arial" w:hAnsi="Arial" w:cs="Arial"/>
                <w:b/>
                <w:bCs/>
                <w:noProof/>
                <w:sz w:val="16"/>
                <w:szCs w:val="16"/>
              </w:rPr>
              <w:t>Typical</w:t>
            </w:r>
          </w:p>
        </w:tc>
        <w:tc>
          <w:tcPr>
            <w:tcW w:w="721" w:type="dxa"/>
            <w:tcBorders>
              <w:top w:val="single" w:sz="4" w:space="0" w:color="auto"/>
              <w:left w:val="single" w:sz="4" w:space="0" w:color="auto"/>
              <w:bottom w:val="single" w:sz="4" w:space="0" w:color="auto"/>
              <w:right w:val="single" w:sz="4" w:space="0" w:color="auto"/>
            </w:tcBorders>
            <w:shd w:val="clear" w:color="auto" w:fill="D9D9D9" w:themeFill="background1" w:themeFillShade="D9"/>
            <w:textDirection w:val="btLr"/>
          </w:tcPr>
          <w:p w14:paraId="12B5DA01" w14:textId="5A3EC930" w:rsidR="007A6D1A" w:rsidRPr="00321775" w:rsidRDefault="007A6D1A" w:rsidP="00133EFF">
            <w:r>
              <w:rPr>
                <w:rFonts w:ascii="Arial" w:hAnsi="Arial" w:cs="Arial"/>
                <w:sz w:val="18"/>
                <w:szCs w:val="18"/>
              </w:rPr>
              <w:t>End-User Computing Risk Management</w:t>
            </w:r>
          </w:p>
        </w:tc>
        <w:tc>
          <w:tcPr>
            <w:tcW w:w="722" w:type="dxa"/>
            <w:tcBorders>
              <w:top w:val="single" w:sz="4" w:space="0" w:color="auto"/>
              <w:left w:val="single" w:sz="4" w:space="0" w:color="auto"/>
              <w:bottom w:val="single" w:sz="4" w:space="0" w:color="auto"/>
              <w:right w:val="single" w:sz="4" w:space="0" w:color="auto"/>
            </w:tcBorders>
            <w:shd w:val="clear" w:color="auto" w:fill="D9D9D9" w:themeFill="background1" w:themeFillShade="D9"/>
            <w:textDirection w:val="btLr"/>
          </w:tcPr>
          <w:p w14:paraId="6579247D" w14:textId="38CFA0A8" w:rsidR="007A6D1A" w:rsidRPr="00157774" w:rsidRDefault="007A6D1A" w:rsidP="00133EFF">
            <w:pPr>
              <w:rPr>
                <w:noProof/>
              </w:rPr>
            </w:pPr>
            <w:r>
              <w:rPr>
                <w:rFonts w:ascii="Arial" w:hAnsi="Arial" w:cs="Arial"/>
                <w:noProof/>
                <w:sz w:val="16"/>
                <w:szCs w:val="16"/>
              </w:rPr>
              <w:t>Information Security</w:t>
            </w:r>
          </w:p>
        </w:tc>
        <w:tc>
          <w:tcPr>
            <w:tcW w:w="721" w:type="dxa"/>
            <w:tcBorders>
              <w:top w:val="single" w:sz="4" w:space="0" w:color="auto"/>
              <w:left w:val="single" w:sz="4" w:space="0" w:color="auto"/>
              <w:bottom w:val="single" w:sz="4" w:space="0" w:color="auto"/>
              <w:right w:val="single" w:sz="4" w:space="0" w:color="auto"/>
            </w:tcBorders>
            <w:shd w:val="clear" w:color="auto" w:fill="D9D9D9" w:themeFill="background1" w:themeFillShade="D9"/>
            <w:textDirection w:val="btLr"/>
          </w:tcPr>
          <w:p w14:paraId="7379BE3A" w14:textId="067F9181" w:rsidR="007A6D1A" w:rsidRPr="00157774" w:rsidRDefault="007A6D1A" w:rsidP="00133EFF">
            <w:pPr>
              <w:rPr>
                <w:noProof/>
              </w:rPr>
            </w:pPr>
            <w:r>
              <w:rPr>
                <w:rFonts w:ascii="Arial" w:hAnsi="Arial" w:cs="Arial"/>
                <w:noProof/>
                <w:sz w:val="16"/>
                <w:szCs w:val="16"/>
              </w:rPr>
              <w:t>Programming for Data Analysis</w:t>
            </w:r>
          </w:p>
        </w:tc>
        <w:tc>
          <w:tcPr>
            <w:tcW w:w="722" w:type="dxa"/>
            <w:tcBorders>
              <w:top w:val="single" w:sz="4" w:space="0" w:color="auto"/>
              <w:left w:val="single" w:sz="4" w:space="0" w:color="auto"/>
              <w:bottom w:val="single" w:sz="4" w:space="0" w:color="auto"/>
              <w:right w:val="single" w:sz="4" w:space="0" w:color="auto"/>
            </w:tcBorders>
            <w:shd w:val="clear" w:color="auto" w:fill="D9D9D9" w:themeFill="background1" w:themeFillShade="D9"/>
            <w:textDirection w:val="btLr"/>
          </w:tcPr>
          <w:p w14:paraId="2083A9B6" w14:textId="3CF0C17B" w:rsidR="007A6D1A" w:rsidRPr="00157774" w:rsidRDefault="007A6D1A" w:rsidP="00133EFF">
            <w:pPr>
              <w:rPr>
                <w:noProof/>
              </w:rPr>
            </w:pPr>
            <w:r>
              <w:rPr>
                <w:rFonts w:ascii="Arial" w:hAnsi="Arial" w:cs="Arial"/>
                <w:noProof/>
                <w:sz w:val="16"/>
                <w:szCs w:val="16"/>
              </w:rPr>
              <w:t>Technology Project Management</w:t>
            </w:r>
          </w:p>
        </w:tc>
        <w:tc>
          <w:tcPr>
            <w:tcW w:w="721" w:type="dxa"/>
            <w:tcBorders>
              <w:top w:val="single" w:sz="4" w:space="0" w:color="auto"/>
              <w:left w:val="single" w:sz="4" w:space="0" w:color="auto"/>
              <w:bottom w:val="single" w:sz="4" w:space="0" w:color="auto"/>
              <w:right w:val="single" w:sz="4" w:space="0" w:color="auto"/>
            </w:tcBorders>
            <w:shd w:val="clear" w:color="auto" w:fill="D9D9D9" w:themeFill="background1" w:themeFillShade="D9"/>
            <w:textDirection w:val="btLr"/>
            <w:vAlign w:val="center"/>
          </w:tcPr>
          <w:p w14:paraId="761281A8" w14:textId="4CBDF114" w:rsidR="007A6D1A" w:rsidRPr="00157774" w:rsidRDefault="007A6D1A" w:rsidP="00133EFF">
            <w:pPr>
              <w:rPr>
                <w:color w:val="000000" w:themeColor="text1"/>
              </w:rPr>
            </w:pPr>
            <w:r>
              <w:rPr>
                <w:rFonts w:ascii="Arial" w:hAnsi="Arial" w:cs="Arial"/>
                <w:color w:val="000000" w:themeColor="text1"/>
                <w:sz w:val="16"/>
                <w:szCs w:val="16"/>
              </w:rPr>
              <w:t>Research Methods for Technology Dissertation</w:t>
            </w:r>
          </w:p>
        </w:tc>
        <w:tc>
          <w:tcPr>
            <w:tcW w:w="722" w:type="dxa"/>
            <w:tcBorders>
              <w:top w:val="single" w:sz="4" w:space="0" w:color="auto"/>
              <w:left w:val="single" w:sz="4" w:space="0" w:color="auto"/>
              <w:bottom w:val="single" w:sz="4" w:space="0" w:color="auto"/>
              <w:right w:val="single" w:sz="4" w:space="0" w:color="auto"/>
            </w:tcBorders>
            <w:shd w:val="clear" w:color="auto" w:fill="D9D9D9" w:themeFill="background1" w:themeFillShade="D9"/>
            <w:textDirection w:val="btLr"/>
            <w:vAlign w:val="center"/>
          </w:tcPr>
          <w:p w14:paraId="3F05025E" w14:textId="6D14D4A6" w:rsidR="007A6D1A" w:rsidRPr="00157774" w:rsidRDefault="007A6D1A" w:rsidP="00133EFF">
            <w:pPr>
              <w:rPr>
                <w:color w:val="000000" w:themeColor="text1"/>
              </w:rPr>
            </w:pPr>
            <w:r>
              <w:rPr>
                <w:rFonts w:ascii="Arial" w:hAnsi="Arial" w:cs="Arial"/>
                <w:color w:val="000000" w:themeColor="text1"/>
                <w:sz w:val="16"/>
                <w:szCs w:val="16"/>
              </w:rPr>
              <w:t>Geospatial Analysis</w:t>
            </w:r>
          </w:p>
        </w:tc>
        <w:tc>
          <w:tcPr>
            <w:tcW w:w="721" w:type="dxa"/>
            <w:tcBorders>
              <w:top w:val="single" w:sz="4" w:space="0" w:color="auto"/>
              <w:left w:val="single" w:sz="4" w:space="0" w:color="auto"/>
              <w:bottom w:val="single" w:sz="4" w:space="0" w:color="auto"/>
              <w:right w:val="single" w:sz="4" w:space="0" w:color="auto"/>
            </w:tcBorders>
            <w:shd w:val="clear" w:color="auto" w:fill="D9D9D9" w:themeFill="background1" w:themeFillShade="D9"/>
            <w:textDirection w:val="btLr"/>
          </w:tcPr>
          <w:p w14:paraId="3E389F33" w14:textId="7945834A" w:rsidR="007A6D1A" w:rsidRPr="00157774" w:rsidRDefault="007A6D1A" w:rsidP="00133EFF">
            <w:pPr>
              <w:rPr>
                <w:noProof/>
              </w:rPr>
            </w:pPr>
            <w:r>
              <w:rPr>
                <w:rFonts w:ascii="Arial" w:hAnsi="Arial" w:cs="Arial"/>
                <w:noProof/>
                <w:sz w:val="16"/>
                <w:szCs w:val="16"/>
              </w:rPr>
              <w:t>Team Software Development Project</w:t>
            </w:r>
          </w:p>
        </w:tc>
        <w:tc>
          <w:tcPr>
            <w:tcW w:w="722" w:type="dxa"/>
            <w:tcBorders>
              <w:top w:val="single" w:sz="4" w:space="0" w:color="auto"/>
              <w:left w:val="single" w:sz="4" w:space="0" w:color="auto"/>
              <w:bottom w:val="single" w:sz="4" w:space="0" w:color="auto"/>
              <w:right w:val="single" w:sz="4" w:space="0" w:color="auto"/>
            </w:tcBorders>
            <w:shd w:val="clear" w:color="auto" w:fill="D9D9D9" w:themeFill="background1" w:themeFillShade="D9"/>
            <w:textDirection w:val="btLr"/>
            <w:vAlign w:val="center"/>
          </w:tcPr>
          <w:p w14:paraId="1D403335" w14:textId="336A0596" w:rsidR="007A6D1A" w:rsidRPr="00157774" w:rsidRDefault="007A6D1A" w:rsidP="00133EFF">
            <w:pPr>
              <w:rPr>
                <w:color w:val="000000" w:themeColor="text1"/>
              </w:rPr>
            </w:pPr>
            <w:r>
              <w:rPr>
                <w:rFonts w:ascii="Arial" w:hAnsi="Arial" w:cs="Arial"/>
                <w:color w:val="000000" w:themeColor="text1"/>
                <w:sz w:val="16"/>
                <w:szCs w:val="16"/>
              </w:rPr>
              <w:t>Technology Dissertation</w:t>
            </w:r>
          </w:p>
        </w:tc>
      </w:tr>
      <w:tr w:rsidR="007A6D1A" w:rsidRPr="00FB6DD6" w14:paraId="346C0F50" w14:textId="77777777" w:rsidTr="007A6D1A">
        <w:trPr>
          <w:trHeight w:val="696"/>
        </w:trPr>
        <w:tc>
          <w:tcPr>
            <w:tcW w:w="5382" w:type="dxa"/>
            <w:tcBorders>
              <w:top w:val="single" w:sz="4" w:space="0" w:color="auto"/>
            </w:tcBorders>
            <w:shd w:val="clear" w:color="auto" w:fill="D9D9D9" w:themeFill="background1" w:themeFillShade="D9"/>
            <w:hideMark/>
          </w:tcPr>
          <w:p w14:paraId="18909C45" w14:textId="77777777" w:rsidR="007A6D1A" w:rsidRPr="00352111" w:rsidRDefault="007A6D1A" w:rsidP="007A6D1A">
            <w:pPr>
              <w:rPr>
                <w:rFonts w:ascii="Arial" w:hAnsi="Arial" w:cs="Arial"/>
                <w:noProof/>
                <w:sz w:val="20"/>
                <w:szCs w:val="20"/>
                <w:lang w:val="en-US"/>
              </w:rPr>
            </w:pPr>
            <w:r w:rsidRPr="00352111">
              <w:rPr>
                <w:rFonts w:ascii="Arial" w:hAnsi="Arial" w:cs="Arial"/>
                <w:noProof/>
                <w:sz w:val="20"/>
                <w:szCs w:val="20"/>
              </w:rPr>
              <w:t>Demonstrate a systematic understanding of knowledge, as appropriate to the area of study, much of which is at, or informed by, the forefront of their academic discipline, field of study or area of professional practice. Alongside this, demonstrate a critical awareness of current problems and/or recent development within the discipline.</w:t>
            </w:r>
          </w:p>
          <w:p w14:paraId="2A0336FF" w14:textId="4BCD2852" w:rsidR="007A6D1A" w:rsidRPr="00AB4FB5" w:rsidRDefault="007A6D1A" w:rsidP="007A6D1A">
            <w:pPr>
              <w:rPr>
                <w:rFonts w:ascii="Arial" w:hAnsi="Arial" w:cs="Arial"/>
                <w:noProof/>
                <w:sz w:val="20"/>
                <w:szCs w:val="20"/>
              </w:rPr>
            </w:pPr>
          </w:p>
        </w:tc>
        <w:tc>
          <w:tcPr>
            <w:tcW w:w="721" w:type="dxa"/>
            <w:tcBorders>
              <w:top w:val="single" w:sz="4" w:space="0" w:color="auto"/>
              <w:left w:val="nil"/>
              <w:bottom w:val="single" w:sz="4" w:space="0" w:color="auto"/>
              <w:right w:val="single" w:sz="4" w:space="0" w:color="auto"/>
            </w:tcBorders>
            <w:shd w:val="clear" w:color="auto" w:fill="auto"/>
            <w:noWrap/>
            <w:vAlign w:val="center"/>
          </w:tcPr>
          <w:p w14:paraId="58619BE4" w14:textId="74B3A583" w:rsidR="007A6D1A" w:rsidRPr="00321775" w:rsidRDefault="007A6D1A" w:rsidP="007A6D1A">
            <w:pPr>
              <w:jc w:val="center"/>
              <w:rPr>
                <w:rFonts w:ascii="Arial" w:hAnsi="Arial" w:cs="Arial"/>
                <w:color w:val="000000"/>
                <w:sz w:val="18"/>
                <w:szCs w:val="18"/>
              </w:rPr>
            </w:pPr>
            <w:r>
              <w:rPr>
                <w:rFonts w:ascii="Arial" w:hAnsi="Arial" w:cs="Arial"/>
                <w:color w:val="000000"/>
                <w:sz w:val="18"/>
                <w:szCs w:val="18"/>
              </w:rPr>
              <w:t>x</w:t>
            </w:r>
          </w:p>
        </w:tc>
        <w:tc>
          <w:tcPr>
            <w:tcW w:w="722" w:type="dxa"/>
            <w:tcBorders>
              <w:top w:val="single" w:sz="4" w:space="0" w:color="auto"/>
              <w:left w:val="nil"/>
              <w:bottom w:val="single" w:sz="4" w:space="0" w:color="auto"/>
              <w:right w:val="single" w:sz="4" w:space="0" w:color="auto"/>
            </w:tcBorders>
            <w:shd w:val="clear" w:color="auto" w:fill="auto"/>
            <w:noWrap/>
            <w:vAlign w:val="center"/>
          </w:tcPr>
          <w:p w14:paraId="33A67011" w14:textId="2AE1902C"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1" w:type="dxa"/>
            <w:tcBorders>
              <w:top w:val="single" w:sz="4" w:space="0" w:color="auto"/>
              <w:left w:val="nil"/>
              <w:bottom w:val="single" w:sz="4" w:space="0" w:color="auto"/>
              <w:right w:val="single" w:sz="4" w:space="0" w:color="auto"/>
            </w:tcBorders>
            <w:shd w:val="clear" w:color="auto" w:fill="auto"/>
            <w:noWrap/>
            <w:vAlign w:val="center"/>
          </w:tcPr>
          <w:p w14:paraId="132607C8" w14:textId="2A64ABF2"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2" w:type="dxa"/>
            <w:tcBorders>
              <w:top w:val="single" w:sz="4" w:space="0" w:color="auto"/>
              <w:left w:val="nil"/>
              <w:bottom w:val="single" w:sz="4" w:space="0" w:color="auto"/>
              <w:right w:val="single" w:sz="4" w:space="0" w:color="auto"/>
            </w:tcBorders>
            <w:shd w:val="clear" w:color="auto" w:fill="auto"/>
            <w:noWrap/>
            <w:vAlign w:val="center"/>
          </w:tcPr>
          <w:p w14:paraId="350541B3" w14:textId="73253316"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1" w:type="dxa"/>
            <w:tcBorders>
              <w:top w:val="single" w:sz="4" w:space="0" w:color="auto"/>
              <w:left w:val="nil"/>
              <w:bottom w:val="single" w:sz="4" w:space="0" w:color="auto"/>
              <w:right w:val="single" w:sz="4" w:space="0" w:color="auto"/>
            </w:tcBorders>
            <w:shd w:val="clear" w:color="auto" w:fill="auto"/>
            <w:noWrap/>
            <w:vAlign w:val="center"/>
          </w:tcPr>
          <w:p w14:paraId="25B632CA" w14:textId="7525BA77"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2" w:type="dxa"/>
            <w:tcBorders>
              <w:top w:val="single" w:sz="4" w:space="0" w:color="auto"/>
              <w:left w:val="nil"/>
              <w:bottom w:val="single" w:sz="4" w:space="0" w:color="auto"/>
              <w:right w:val="single" w:sz="4" w:space="0" w:color="auto"/>
            </w:tcBorders>
            <w:shd w:val="clear" w:color="auto" w:fill="auto"/>
            <w:noWrap/>
            <w:vAlign w:val="center"/>
          </w:tcPr>
          <w:p w14:paraId="59C74327" w14:textId="436F6197"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1" w:type="dxa"/>
            <w:tcBorders>
              <w:top w:val="single" w:sz="4" w:space="0" w:color="auto"/>
              <w:left w:val="nil"/>
              <w:bottom w:val="single" w:sz="4" w:space="0" w:color="auto"/>
              <w:right w:val="single" w:sz="4" w:space="0" w:color="auto"/>
            </w:tcBorders>
            <w:shd w:val="clear" w:color="auto" w:fill="auto"/>
            <w:noWrap/>
            <w:vAlign w:val="center"/>
          </w:tcPr>
          <w:p w14:paraId="4C680BDB" w14:textId="22FFA929"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2" w:type="dxa"/>
            <w:tcBorders>
              <w:top w:val="single" w:sz="4" w:space="0" w:color="auto"/>
              <w:left w:val="nil"/>
              <w:bottom w:val="single" w:sz="4" w:space="0" w:color="auto"/>
              <w:right w:val="single" w:sz="4" w:space="0" w:color="auto"/>
            </w:tcBorders>
            <w:shd w:val="clear" w:color="auto" w:fill="auto"/>
            <w:noWrap/>
            <w:vAlign w:val="center"/>
          </w:tcPr>
          <w:p w14:paraId="4E9B9E7C" w14:textId="7A3D6708"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r>
      <w:tr w:rsidR="007A6D1A" w:rsidRPr="00FB6DD6" w14:paraId="54F6C0B8" w14:textId="77777777" w:rsidTr="007A6D1A">
        <w:trPr>
          <w:trHeight w:val="938"/>
        </w:trPr>
        <w:tc>
          <w:tcPr>
            <w:tcW w:w="5382" w:type="dxa"/>
            <w:shd w:val="clear" w:color="auto" w:fill="D9D9D9" w:themeFill="background1" w:themeFillShade="D9"/>
            <w:hideMark/>
          </w:tcPr>
          <w:p w14:paraId="265EBEF2" w14:textId="77777777" w:rsidR="007A6D1A" w:rsidRPr="00352111" w:rsidRDefault="007A6D1A" w:rsidP="007A6D1A">
            <w:pPr>
              <w:rPr>
                <w:rFonts w:ascii="Arial" w:hAnsi="Arial" w:cs="Arial"/>
                <w:noProof/>
                <w:sz w:val="20"/>
                <w:szCs w:val="20"/>
                <w:lang w:val="en-US"/>
              </w:rPr>
            </w:pPr>
            <w:r w:rsidRPr="00352111">
              <w:rPr>
                <w:rFonts w:ascii="Arial" w:hAnsi="Arial" w:cs="Arial"/>
                <w:noProof/>
                <w:sz w:val="20"/>
                <w:szCs w:val="20"/>
              </w:rPr>
              <w:t>Demonstrate a degree of originality in the application of knowledge, together with a practical understanding of how established investigative techniques of research and enquiry are used to create and interpret knowledge in the discipline.</w:t>
            </w:r>
          </w:p>
          <w:p w14:paraId="309433A6" w14:textId="3F4A745C" w:rsidR="007A6D1A" w:rsidRPr="00AB4FB5" w:rsidRDefault="007A6D1A" w:rsidP="007A6D1A">
            <w:pPr>
              <w:rPr>
                <w:rFonts w:ascii="Arial" w:hAnsi="Arial" w:cs="Arial"/>
                <w:noProof/>
                <w:sz w:val="20"/>
                <w:szCs w:val="20"/>
              </w:rPr>
            </w:pPr>
          </w:p>
        </w:tc>
        <w:tc>
          <w:tcPr>
            <w:tcW w:w="721" w:type="dxa"/>
            <w:tcBorders>
              <w:top w:val="nil"/>
              <w:left w:val="nil"/>
              <w:bottom w:val="single" w:sz="4" w:space="0" w:color="auto"/>
              <w:right w:val="single" w:sz="4" w:space="0" w:color="auto"/>
            </w:tcBorders>
            <w:shd w:val="clear" w:color="auto" w:fill="auto"/>
            <w:noWrap/>
            <w:vAlign w:val="center"/>
          </w:tcPr>
          <w:p w14:paraId="408E3B00" w14:textId="31346582"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2" w:type="dxa"/>
            <w:tcBorders>
              <w:top w:val="nil"/>
              <w:left w:val="nil"/>
              <w:bottom w:val="single" w:sz="4" w:space="0" w:color="auto"/>
              <w:right w:val="single" w:sz="4" w:space="0" w:color="auto"/>
            </w:tcBorders>
            <w:shd w:val="clear" w:color="auto" w:fill="auto"/>
            <w:noWrap/>
            <w:vAlign w:val="center"/>
          </w:tcPr>
          <w:p w14:paraId="2B7A44B8" w14:textId="3BFA9C53"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1" w:type="dxa"/>
            <w:tcBorders>
              <w:top w:val="nil"/>
              <w:left w:val="nil"/>
              <w:bottom w:val="single" w:sz="4" w:space="0" w:color="auto"/>
              <w:right w:val="single" w:sz="4" w:space="0" w:color="auto"/>
            </w:tcBorders>
            <w:shd w:val="clear" w:color="auto" w:fill="auto"/>
            <w:noWrap/>
            <w:vAlign w:val="center"/>
          </w:tcPr>
          <w:p w14:paraId="0CAB18E5" w14:textId="444D17C1" w:rsidR="007A6D1A" w:rsidRPr="00C75386" w:rsidRDefault="007A6D1A" w:rsidP="007A6D1A">
            <w:pPr>
              <w:jc w:val="center"/>
              <w:rPr>
                <w:rFonts w:ascii="Calibri" w:hAnsi="Calibri"/>
                <w:color w:val="000000"/>
                <w:sz w:val="22"/>
                <w:szCs w:val="22"/>
              </w:rPr>
            </w:pPr>
          </w:p>
        </w:tc>
        <w:tc>
          <w:tcPr>
            <w:tcW w:w="722" w:type="dxa"/>
            <w:tcBorders>
              <w:top w:val="nil"/>
              <w:left w:val="nil"/>
              <w:bottom w:val="single" w:sz="4" w:space="0" w:color="auto"/>
              <w:right w:val="single" w:sz="4" w:space="0" w:color="auto"/>
            </w:tcBorders>
            <w:shd w:val="clear" w:color="auto" w:fill="auto"/>
            <w:noWrap/>
            <w:vAlign w:val="center"/>
          </w:tcPr>
          <w:p w14:paraId="1AE6B8B3" w14:textId="60C2C535" w:rsidR="007A6D1A" w:rsidRPr="00C75386" w:rsidRDefault="007A6D1A" w:rsidP="007A6D1A">
            <w:pPr>
              <w:jc w:val="center"/>
              <w:rPr>
                <w:rFonts w:ascii="Calibri" w:hAnsi="Calibri"/>
                <w:color w:val="000000"/>
                <w:sz w:val="22"/>
                <w:szCs w:val="22"/>
              </w:rPr>
            </w:pPr>
          </w:p>
        </w:tc>
        <w:tc>
          <w:tcPr>
            <w:tcW w:w="721" w:type="dxa"/>
            <w:tcBorders>
              <w:top w:val="nil"/>
              <w:left w:val="nil"/>
              <w:bottom w:val="single" w:sz="4" w:space="0" w:color="auto"/>
              <w:right w:val="single" w:sz="4" w:space="0" w:color="auto"/>
            </w:tcBorders>
            <w:shd w:val="clear" w:color="auto" w:fill="auto"/>
            <w:noWrap/>
            <w:vAlign w:val="center"/>
          </w:tcPr>
          <w:p w14:paraId="204864A6" w14:textId="570C7694"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2" w:type="dxa"/>
            <w:tcBorders>
              <w:top w:val="nil"/>
              <w:left w:val="nil"/>
              <w:bottom w:val="single" w:sz="4" w:space="0" w:color="auto"/>
              <w:right w:val="single" w:sz="4" w:space="0" w:color="auto"/>
            </w:tcBorders>
            <w:shd w:val="clear" w:color="auto" w:fill="auto"/>
            <w:noWrap/>
            <w:vAlign w:val="center"/>
          </w:tcPr>
          <w:p w14:paraId="144A01EF" w14:textId="51E0D65D" w:rsidR="007A6D1A" w:rsidRPr="00C75386" w:rsidRDefault="007A6D1A" w:rsidP="007A6D1A">
            <w:pPr>
              <w:jc w:val="center"/>
              <w:rPr>
                <w:rFonts w:ascii="Calibri" w:hAnsi="Calibri"/>
                <w:color w:val="000000"/>
                <w:sz w:val="22"/>
                <w:szCs w:val="22"/>
              </w:rPr>
            </w:pPr>
          </w:p>
        </w:tc>
        <w:tc>
          <w:tcPr>
            <w:tcW w:w="721" w:type="dxa"/>
            <w:tcBorders>
              <w:top w:val="nil"/>
              <w:left w:val="nil"/>
              <w:bottom w:val="single" w:sz="4" w:space="0" w:color="auto"/>
              <w:right w:val="single" w:sz="4" w:space="0" w:color="auto"/>
            </w:tcBorders>
            <w:shd w:val="clear" w:color="auto" w:fill="auto"/>
            <w:noWrap/>
            <w:vAlign w:val="center"/>
          </w:tcPr>
          <w:p w14:paraId="7638E831" w14:textId="75FB8FC1"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2" w:type="dxa"/>
            <w:tcBorders>
              <w:top w:val="nil"/>
              <w:left w:val="nil"/>
              <w:bottom w:val="single" w:sz="4" w:space="0" w:color="auto"/>
              <w:right w:val="single" w:sz="4" w:space="0" w:color="auto"/>
            </w:tcBorders>
            <w:shd w:val="clear" w:color="auto" w:fill="auto"/>
            <w:noWrap/>
            <w:vAlign w:val="center"/>
          </w:tcPr>
          <w:p w14:paraId="00308CC0" w14:textId="20A69A97"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r>
      <w:tr w:rsidR="007A6D1A" w:rsidRPr="00FB6DD6" w14:paraId="309EE2BA" w14:textId="77777777" w:rsidTr="007A6D1A">
        <w:trPr>
          <w:trHeight w:val="938"/>
        </w:trPr>
        <w:tc>
          <w:tcPr>
            <w:tcW w:w="5382" w:type="dxa"/>
            <w:shd w:val="clear" w:color="auto" w:fill="D9D9D9" w:themeFill="background1" w:themeFillShade="D9"/>
            <w:hideMark/>
          </w:tcPr>
          <w:p w14:paraId="194C3D65" w14:textId="37E18A1A" w:rsidR="007A6D1A" w:rsidRPr="00AB4FB5" w:rsidRDefault="007A6D1A" w:rsidP="007A6D1A">
            <w:pPr>
              <w:rPr>
                <w:rFonts w:ascii="Arial" w:hAnsi="Arial" w:cs="Arial"/>
                <w:noProof/>
                <w:sz w:val="20"/>
                <w:szCs w:val="20"/>
              </w:rPr>
            </w:pPr>
            <w:r w:rsidRPr="00352111">
              <w:rPr>
                <w:rFonts w:ascii="Arial" w:hAnsi="Arial" w:cs="Arial"/>
                <w:noProof/>
                <w:sz w:val="20"/>
                <w:szCs w:val="20"/>
              </w:rPr>
              <w:t>Be able to analyse, apply and critically evaluate concepts, principles and practices at the forefront of the area of study</w:t>
            </w:r>
            <w:r>
              <w:rPr>
                <w:rFonts w:ascii="Arial" w:hAnsi="Arial" w:cs="Arial"/>
                <w:noProof/>
                <w:sz w:val="20"/>
                <w:szCs w:val="20"/>
              </w:rPr>
              <w:t>.</w:t>
            </w:r>
          </w:p>
        </w:tc>
        <w:tc>
          <w:tcPr>
            <w:tcW w:w="721" w:type="dxa"/>
            <w:tcBorders>
              <w:top w:val="nil"/>
              <w:left w:val="nil"/>
              <w:bottom w:val="single" w:sz="4" w:space="0" w:color="auto"/>
              <w:right w:val="single" w:sz="4" w:space="0" w:color="auto"/>
            </w:tcBorders>
            <w:shd w:val="clear" w:color="auto" w:fill="auto"/>
            <w:noWrap/>
            <w:vAlign w:val="center"/>
          </w:tcPr>
          <w:p w14:paraId="1CDC0A69" w14:textId="42270551"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2" w:type="dxa"/>
            <w:tcBorders>
              <w:top w:val="nil"/>
              <w:left w:val="nil"/>
              <w:bottom w:val="single" w:sz="4" w:space="0" w:color="auto"/>
              <w:right w:val="single" w:sz="4" w:space="0" w:color="auto"/>
            </w:tcBorders>
            <w:shd w:val="clear" w:color="auto" w:fill="auto"/>
            <w:noWrap/>
            <w:vAlign w:val="center"/>
          </w:tcPr>
          <w:p w14:paraId="408812E5" w14:textId="184BF1B9"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1" w:type="dxa"/>
            <w:tcBorders>
              <w:top w:val="nil"/>
              <w:left w:val="nil"/>
              <w:bottom w:val="single" w:sz="4" w:space="0" w:color="auto"/>
              <w:right w:val="single" w:sz="4" w:space="0" w:color="auto"/>
            </w:tcBorders>
            <w:shd w:val="clear" w:color="auto" w:fill="auto"/>
            <w:noWrap/>
            <w:vAlign w:val="center"/>
          </w:tcPr>
          <w:p w14:paraId="3F49B03C" w14:textId="5C953050"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2" w:type="dxa"/>
            <w:tcBorders>
              <w:top w:val="nil"/>
              <w:left w:val="nil"/>
              <w:bottom w:val="single" w:sz="4" w:space="0" w:color="auto"/>
              <w:right w:val="single" w:sz="4" w:space="0" w:color="auto"/>
            </w:tcBorders>
            <w:shd w:val="clear" w:color="auto" w:fill="auto"/>
            <w:noWrap/>
            <w:vAlign w:val="center"/>
          </w:tcPr>
          <w:p w14:paraId="08FACDDC" w14:textId="238CC309" w:rsidR="007A6D1A" w:rsidRPr="00C75386" w:rsidRDefault="007A6D1A" w:rsidP="007A6D1A">
            <w:pPr>
              <w:jc w:val="center"/>
              <w:rPr>
                <w:rFonts w:ascii="Calibri" w:hAnsi="Calibri"/>
                <w:color w:val="000000"/>
                <w:sz w:val="22"/>
                <w:szCs w:val="22"/>
              </w:rPr>
            </w:pPr>
          </w:p>
        </w:tc>
        <w:tc>
          <w:tcPr>
            <w:tcW w:w="721" w:type="dxa"/>
            <w:tcBorders>
              <w:top w:val="nil"/>
              <w:left w:val="nil"/>
              <w:bottom w:val="single" w:sz="4" w:space="0" w:color="auto"/>
              <w:right w:val="single" w:sz="4" w:space="0" w:color="auto"/>
            </w:tcBorders>
            <w:shd w:val="clear" w:color="auto" w:fill="auto"/>
            <w:noWrap/>
            <w:vAlign w:val="center"/>
          </w:tcPr>
          <w:p w14:paraId="18B81F28" w14:textId="142DF50B"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2" w:type="dxa"/>
            <w:tcBorders>
              <w:top w:val="nil"/>
              <w:left w:val="nil"/>
              <w:bottom w:val="single" w:sz="4" w:space="0" w:color="auto"/>
              <w:right w:val="single" w:sz="4" w:space="0" w:color="auto"/>
            </w:tcBorders>
            <w:shd w:val="clear" w:color="auto" w:fill="auto"/>
            <w:noWrap/>
            <w:vAlign w:val="center"/>
          </w:tcPr>
          <w:p w14:paraId="6A8FF7C7" w14:textId="1023FD83"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1" w:type="dxa"/>
            <w:tcBorders>
              <w:top w:val="nil"/>
              <w:left w:val="nil"/>
              <w:bottom w:val="single" w:sz="4" w:space="0" w:color="auto"/>
              <w:right w:val="single" w:sz="4" w:space="0" w:color="auto"/>
            </w:tcBorders>
            <w:shd w:val="clear" w:color="auto" w:fill="auto"/>
            <w:noWrap/>
            <w:vAlign w:val="center"/>
          </w:tcPr>
          <w:p w14:paraId="30217A9D" w14:textId="4EC6DB92"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2" w:type="dxa"/>
            <w:tcBorders>
              <w:top w:val="nil"/>
              <w:left w:val="nil"/>
              <w:bottom w:val="single" w:sz="4" w:space="0" w:color="auto"/>
              <w:right w:val="single" w:sz="4" w:space="0" w:color="auto"/>
            </w:tcBorders>
            <w:shd w:val="clear" w:color="auto" w:fill="auto"/>
            <w:noWrap/>
            <w:vAlign w:val="center"/>
          </w:tcPr>
          <w:p w14:paraId="0F69B367" w14:textId="32854FEC"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r>
      <w:tr w:rsidR="007A6D1A" w:rsidRPr="00FB6DD6" w14:paraId="3E7C6485" w14:textId="77777777" w:rsidTr="007A6D1A">
        <w:trPr>
          <w:trHeight w:val="649"/>
        </w:trPr>
        <w:tc>
          <w:tcPr>
            <w:tcW w:w="5382" w:type="dxa"/>
            <w:tcBorders>
              <w:bottom w:val="single" w:sz="4" w:space="0" w:color="auto"/>
            </w:tcBorders>
            <w:shd w:val="clear" w:color="auto" w:fill="D9D9D9" w:themeFill="background1" w:themeFillShade="D9"/>
            <w:hideMark/>
          </w:tcPr>
          <w:p w14:paraId="5A6CC133" w14:textId="0D7DC7B0" w:rsidR="007A6D1A" w:rsidRPr="00AB4FB5" w:rsidRDefault="007A6D1A" w:rsidP="007A6D1A">
            <w:pPr>
              <w:rPr>
                <w:rFonts w:ascii="Arial" w:hAnsi="Arial" w:cs="Arial"/>
                <w:noProof/>
                <w:sz w:val="20"/>
                <w:szCs w:val="20"/>
              </w:rPr>
            </w:pPr>
            <w:r w:rsidRPr="00DF1E3E">
              <w:rPr>
                <w:rFonts w:ascii="Arial" w:hAnsi="Arial" w:cs="Arial"/>
                <w:noProof/>
                <w:sz w:val="20"/>
                <w:szCs w:val="20"/>
              </w:rPr>
              <w:t>Be able to demonstrate judgement, critical thinking, research design, and well-developed problem-solving skills with a high degree of autonomy, and to create effective computational artefacts given complex or open constraints.</w:t>
            </w:r>
          </w:p>
        </w:tc>
        <w:tc>
          <w:tcPr>
            <w:tcW w:w="721" w:type="dxa"/>
            <w:tcBorders>
              <w:top w:val="nil"/>
              <w:left w:val="nil"/>
              <w:bottom w:val="single" w:sz="4" w:space="0" w:color="auto"/>
              <w:right w:val="single" w:sz="4" w:space="0" w:color="auto"/>
            </w:tcBorders>
            <w:shd w:val="clear" w:color="auto" w:fill="auto"/>
            <w:noWrap/>
            <w:vAlign w:val="center"/>
          </w:tcPr>
          <w:p w14:paraId="193CB43F" w14:textId="77777777" w:rsidR="007A6D1A" w:rsidRPr="00C75386" w:rsidRDefault="007A6D1A" w:rsidP="007A6D1A">
            <w:pPr>
              <w:jc w:val="center"/>
              <w:rPr>
                <w:rFonts w:ascii="Calibri" w:hAnsi="Calibri"/>
                <w:color w:val="000000"/>
                <w:sz w:val="22"/>
                <w:szCs w:val="22"/>
              </w:rPr>
            </w:pPr>
          </w:p>
        </w:tc>
        <w:tc>
          <w:tcPr>
            <w:tcW w:w="722" w:type="dxa"/>
            <w:tcBorders>
              <w:top w:val="nil"/>
              <w:left w:val="nil"/>
              <w:bottom w:val="single" w:sz="4" w:space="0" w:color="auto"/>
              <w:right w:val="single" w:sz="4" w:space="0" w:color="auto"/>
            </w:tcBorders>
            <w:shd w:val="clear" w:color="auto" w:fill="auto"/>
            <w:noWrap/>
            <w:vAlign w:val="center"/>
          </w:tcPr>
          <w:p w14:paraId="48DB8BE2" w14:textId="77777777" w:rsidR="007A6D1A" w:rsidRPr="00C75386" w:rsidRDefault="007A6D1A" w:rsidP="007A6D1A">
            <w:pPr>
              <w:jc w:val="center"/>
              <w:rPr>
                <w:rFonts w:ascii="Calibri" w:hAnsi="Calibri"/>
                <w:color w:val="000000"/>
                <w:sz w:val="22"/>
                <w:szCs w:val="22"/>
              </w:rPr>
            </w:pPr>
          </w:p>
        </w:tc>
        <w:tc>
          <w:tcPr>
            <w:tcW w:w="721" w:type="dxa"/>
            <w:tcBorders>
              <w:top w:val="nil"/>
              <w:left w:val="nil"/>
              <w:bottom w:val="single" w:sz="4" w:space="0" w:color="auto"/>
              <w:right w:val="single" w:sz="4" w:space="0" w:color="auto"/>
            </w:tcBorders>
            <w:shd w:val="clear" w:color="auto" w:fill="auto"/>
            <w:noWrap/>
            <w:vAlign w:val="center"/>
          </w:tcPr>
          <w:p w14:paraId="29924361" w14:textId="626B47CD"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2" w:type="dxa"/>
            <w:tcBorders>
              <w:top w:val="nil"/>
              <w:left w:val="nil"/>
              <w:bottom w:val="single" w:sz="4" w:space="0" w:color="auto"/>
              <w:right w:val="single" w:sz="4" w:space="0" w:color="auto"/>
            </w:tcBorders>
            <w:shd w:val="clear" w:color="auto" w:fill="auto"/>
            <w:noWrap/>
            <w:vAlign w:val="center"/>
          </w:tcPr>
          <w:p w14:paraId="6B2FB7C1" w14:textId="0DAA25A8"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1" w:type="dxa"/>
            <w:tcBorders>
              <w:top w:val="nil"/>
              <w:left w:val="nil"/>
              <w:bottom w:val="single" w:sz="4" w:space="0" w:color="auto"/>
              <w:right w:val="single" w:sz="4" w:space="0" w:color="auto"/>
            </w:tcBorders>
            <w:shd w:val="clear" w:color="auto" w:fill="auto"/>
            <w:noWrap/>
            <w:vAlign w:val="center"/>
          </w:tcPr>
          <w:p w14:paraId="20A946F3" w14:textId="421E6257"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2" w:type="dxa"/>
            <w:tcBorders>
              <w:top w:val="nil"/>
              <w:left w:val="nil"/>
              <w:bottom w:val="single" w:sz="4" w:space="0" w:color="auto"/>
              <w:right w:val="single" w:sz="4" w:space="0" w:color="auto"/>
            </w:tcBorders>
            <w:shd w:val="clear" w:color="auto" w:fill="auto"/>
            <w:noWrap/>
            <w:vAlign w:val="center"/>
          </w:tcPr>
          <w:p w14:paraId="1913980B" w14:textId="2E9E7610"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1" w:type="dxa"/>
            <w:tcBorders>
              <w:top w:val="nil"/>
              <w:left w:val="nil"/>
              <w:bottom w:val="single" w:sz="4" w:space="0" w:color="auto"/>
              <w:right w:val="single" w:sz="4" w:space="0" w:color="auto"/>
            </w:tcBorders>
            <w:shd w:val="clear" w:color="auto" w:fill="auto"/>
            <w:noWrap/>
            <w:vAlign w:val="center"/>
          </w:tcPr>
          <w:p w14:paraId="1FBCA794" w14:textId="77777777" w:rsidR="007A6D1A" w:rsidRPr="00C75386" w:rsidRDefault="007A6D1A" w:rsidP="007A6D1A">
            <w:pPr>
              <w:jc w:val="center"/>
              <w:rPr>
                <w:rFonts w:ascii="Calibri" w:hAnsi="Calibri"/>
                <w:color w:val="000000"/>
                <w:sz w:val="22"/>
                <w:szCs w:val="22"/>
              </w:rPr>
            </w:pPr>
          </w:p>
        </w:tc>
        <w:tc>
          <w:tcPr>
            <w:tcW w:w="722" w:type="dxa"/>
            <w:tcBorders>
              <w:top w:val="nil"/>
              <w:left w:val="nil"/>
              <w:bottom w:val="single" w:sz="4" w:space="0" w:color="auto"/>
              <w:right w:val="single" w:sz="4" w:space="0" w:color="auto"/>
            </w:tcBorders>
            <w:shd w:val="clear" w:color="auto" w:fill="auto"/>
            <w:noWrap/>
            <w:vAlign w:val="center"/>
          </w:tcPr>
          <w:p w14:paraId="23759A7B" w14:textId="3F57EBFF"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r>
      <w:tr w:rsidR="007A6D1A" w:rsidRPr="00FB6DD6" w14:paraId="7A3E061D" w14:textId="77777777" w:rsidTr="007A6D1A">
        <w:trPr>
          <w:trHeight w:val="938"/>
        </w:trPr>
        <w:tc>
          <w:tcPr>
            <w:tcW w:w="5382" w:type="dxa"/>
            <w:tcBorders>
              <w:top w:val="single" w:sz="4" w:space="0" w:color="auto"/>
              <w:bottom w:val="single" w:sz="4" w:space="0" w:color="auto"/>
            </w:tcBorders>
            <w:shd w:val="clear" w:color="auto" w:fill="D9D9D9" w:themeFill="background1" w:themeFillShade="D9"/>
            <w:hideMark/>
          </w:tcPr>
          <w:p w14:paraId="61061F70" w14:textId="77777777" w:rsidR="007A6D1A" w:rsidRPr="00DF1E3E" w:rsidRDefault="007A6D1A" w:rsidP="007A6D1A">
            <w:pPr>
              <w:rPr>
                <w:rFonts w:ascii="Arial" w:hAnsi="Arial" w:cs="Arial"/>
                <w:noProof/>
                <w:sz w:val="20"/>
                <w:szCs w:val="20"/>
                <w:lang w:val="en-US"/>
              </w:rPr>
            </w:pPr>
            <w:r w:rsidRPr="00DF1E3E">
              <w:rPr>
                <w:rFonts w:ascii="Arial" w:hAnsi="Arial" w:cs="Arial"/>
                <w:noProof/>
                <w:sz w:val="20"/>
                <w:szCs w:val="20"/>
              </w:rPr>
              <w:t>Demonstrate the ability to apply computing techniques, as appropriate to the area of study, within complex or unpredictable scenarios, in a systematic manner, making appropriate decisions given incomplete or missing data.</w:t>
            </w:r>
          </w:p>
          <w:p w14:paraId="6CE35C30" w14:textId="622FDB8A" w:rsidR="007A6D1A" w:rsidRPr="00AB4FB5" w:rsidRDefault="007A6D1A" w:rsidP="007A6D1A">
            <w:pPr>
              <w:rPr>
                <w:rFonts w:ascii="Arial" w:hAnsi="Arial" w:cs="Arial"/>
                <w:noProof/>
                <w:sz w:val="20"/>
                <w:szCs w:val="20"/>
              </w:rPr>
            </w:pPr>
          </w:p>
        </w:tc>
        <w:tc>
          <w:tcPr>
            <w:tcW w:w="721" w:type="dxa"/>
            <w:tcBorders>
              <w:top w:val="single" w:sz="4" w:space="0" w:color="auto"/>
              <w:left w:val="nil"/>
              <w:bottom w:val="single" w:sz="4" w:space="0" w:color="auto"/>
              <w:right w:val="single" w:sz="4" w:space="0" w:color="auto"/>
            </w:tcBorders>
            <w:shd w:val="clear" w:color="auto" w:fill="auto"/>
            <w:noWrap/>
            <w:vAlign w:val="center"/>
          </w:tcPr>
          <w:p w14:paraId="69549027" w14:textId="6E03CD23"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2" w:type="dxa"/>
            <w:tcBorders>
              <w:top w:val="single" w:sz="4" w:space="0" w:color="auto"/>
              <w:left w:val="nil"/>
              <w:bottom w:val="single" w:sz="4" w:space="0" w:color="auto"/>
              <w:right w:val="single" w:sz="4" w:space="0" w:color="auto"/>
            </w:tcBorders>
            <w:shd w:val="clear" w:color="auto" w:fill="auto"/>
            <w:noWrap/>
            <w:vAlign w:val="center"/>
          </w:tcPr>
          <w:p w14:paraId="6C2B059A" w14:textId="34850A51"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1" w:type="dxa"/>
            <w:tcBorders>
              <w:top w:val="single" w:sz="4" w:space="0" w:color="auto"/>
              <w:left w:val="nil"/>
              <w:bottom w:val="single" w:sz="4" w:space="0" w:color="auto"/>
              <w:right w:val="single" w:sz="4" w:space="0" w:color="auto"/>
            </w:tcBorders>
            <w:shd w:val="clear" w:color="auto" w:fill="auto"/>
            <w:noWrap/>
            <w:vAlign w:val="center"/>
          </w:tcPr>
          <w:p w14:paraId="4982D231" w14:textId="77777777" w:rsidR="007A6D1A" w:rsidRPr="00C75386" w:rsidRDefault="007A6D1A" w:rsidP="007A6D1A">
            <w:pPr>
              <w:jc w:val="center"/>
              <w:rPr>
                <w:rFonts w:ascii="Calibri" w:hAnsi="Calibri"/>
                <w:color w:val="000000"/>
                <w:sz w:val="22"/>
                <w:szCs w:val="22"/>
              </w:rPr>
            </w:pPr>
          </w:p>
        </w:tc>
        <w:tc>
          <w:tcPr>
            <w:tcW w:w="722" w:type="dxa"/>
            <w:tcBorders>
              <w:top w:val="single" w:sz="4" w:space="0" w:color="auto"/>
              <w:left w:val="nil"/>
              <w:bottom w:val="single" w:sz="4" w:space="0" w:color="auto"/>
              <w:right w:val="single" w:sz="4" w:space="0" w:color="auto"/>
            </w:tcBorders>
            <w:shd w:val="clear" w:color="auto" w:fill="auto"/>
            <w:noWrap/>
            <w:vAlign w:val="center"/>
          </w:tcPr>
          <w:p w14:paraId="3AC67559" w14:textId="2AD8DBA3"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1" w:type="dxa"/>
            <w:tcBorders>
              <w:top w:val="single" w:sz="4" w:space="0" w:color="auto"/>
              <w:left w:val="nil"/>
              <w:bottom w:val="single" w:sz="4" w:space="0" w:color="auto"/>
              <w:right w:val="single" w:sz="4" w:space="0" w:color="auto"/>
            </w:tcBorders>
            <w:shd w:val="clear" w:color="auto" w:fill="auto"/>
            <w:noWrap/>
            <w:vAlign w:val="center"/>
          </w:tcPr>
          <w:p w14:paraId="6A909F1C" w14:textId="77777777" w:rsidR="007A6D1A" w:rsidRPr="00C75386" w:rsidRDefault="007A6D1A" w:rsidP="007A6D1A">
            <w:pPr>
              <w:jc w:val="center"/>
              <w:rPr>
                <w:rFonts w:ascii="Calibri" w:hAnsi="Calibri"/>
                <w:color w:val="000000"/>
                <w:sz w:val="22"/>
                <w:szCs w:val="22"/>
              </w:rPr>
            </w:pPr>
          </w:p>
        </w:tc>
        <w:tc>
          <w:tcPr>
            <w:tcW w:w="722" w:type="dxa"/>
            <w:tcBorders>
              <w:top w:val="single" w:sz="4" w:space="0" w:color="auto"/>
              <w:left w:val="nil"/>
              <w:bottom w:val="single" w:sz="4" w:space="0" w:color="auto"/>
              <w:right w:val="single" w:sz="4" w:space="0" w:color="auto"/>
            </w:tcBorders>
            <w:shd w:val="clear" w:color="auto" w:fill="auto"/>
            <w:noWrap/>
            <w:vAlign w:val="center"/>
          </w:tcPr>
          <w:p w14:paraId="4934F5D3" w14:textId="42E38CD4"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1" w:type="dxa"/>
            <w:tcBorders>
              <w:top w:val="single" w:sz="4" w:space="0" w:color="auto"/>
              <w:left w:val="nil"/>
              <w:bottom w:val="single" w:sz="4" w:space="0" w:color="auto"/>
              <w:right w:val="single" w:sz="4" w:space="0" w:color="auto"/>
            </w:tcBorders>
            <w:shd w:val="clear" w:color="auto" w:fill="auto"/>
            <w:noWrap/>
            <w:vAlign w:val="center"/>
          </w:tcPr>
          <w:p w14:paraId="0FC774C6" w14:textId="63A89FEF"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2" w:type="dxa"/>
            <w:tcBorders>
              <w:top w:val="single" w:sz="4" w:space="0" w:color="auto"/>
              <w:left w:val="nil"/>
              <w:bottom w:val="single" w:sz="4" w:space="0" w:color="auto"/>
              <w:right w:val="single" w:sz="4" w:space="0" w:color="auto"/>
            </w:tcBorders>
            <w:shd w:val="clear" w:color="auto" w:fill="auto"/>
            <w:noWrap/>
            <w:vAlign w:val="center"/>
          </w:tcPr>
          <w:p w14:paraId="71D79097" w14:textId="0ACB513D" w:rsidR="007A6D1A" w:rsidRPr="00C75386" w:rsidRDefault="007A6D1A" w:rsidP="007A6D1A">
            <w:pPr>
              <w:jc w:val="center"/>
              <w:rPr>
                <w:rFonts w:ascii="Calibri" w:hAnsi="Calibri"/>
                <w:color w:val="000000"/>
                <w:sz w:val="22"/>
                <w:szCs w:val="22"/>
              </w:rPr>
            </w:pPr>
          </w:p>
        </w:tc>
      </w:tr>
      <w:tr w:rsidR="007A6D1A" w:rsidRPr="00FB6DD6" w14:paraId="54557DA9" w14:textId="77777777" w:rsidTr="007A6D1A">
        <w:trPr>
          <w:trHeight w:val="938"/>
        </w:trPr>
        <w:tc>
          <w:tcPr>
            <w:tcW w:w="5382" w:type="dxa"/>
            <w:tcBorders>
              <w:top w:val="single" w:sz="4" w:space="0" w:color="auto"/>
            </w:tcBorders>
            <w:shd w:val="clear" w:color="auto" w:fill="D9D9D9" w:themeFill="background1" w:themeFillShade="D9"/>
            <w:hideMark/>
          </w:tcPr>
          <w:p w14:paraId="1997ADB9" w14:textId="54CEFECA" w:rsidR="007A6D1A" w:rsidRPr="00DF1E3E" w:rsidRDefault="007A6D1A" w:rsidP="007A6D1A">
            <w:r w:rsidRPr="00DF1E3E">
              <w:rPr>
                <w:rFonts w:ascii="Arial" w:hAnsi="Arial" w:cs="Arial"/>
                <w:noProof/>
                <w:sz w:val="20"/>
                <w:szCs w:val="20"/>
              </w:rPr>
              <w:lastRenderedPageBreak/>
              <w:t>Demonstrate elements of self</w:t>
            </w:r>
            <w:r w:rsidRPr="00DF1E3E">
              <w:rPr>
                <w:rFonts w:ascii="Arial" w:hAnsi="Arial" w:cs="Arial"/>
                <w:noProof/>
                <w:sz w:val="20"/>
                <w:szCs w:val="20"/>
              </w:rPr>
              <w:t>-</w:t>
            </w:r>
            <w:r w:rsidRPr="00DF1E3E">
              <w:rPr>
                <w:rFonts w:ascii="Arial" w:hAnsi="Arial" w:cs="Arial"/>
                <w:noProof/>
                <w:sz w:val="20"/>
                <w:szCs w:val="20"/>
              </w:rPr>
              <w:t>direction in tackling and solving problems, alongside approaching and implementing tasks and activities in a proactive and effective manner.</w:t>
            </w:r>
          </w:p>
        </w:tc>
        <w:tc>
          <w:tcPr>
            <w:tcW w:w="721" w:type="dxa"/>
            <w:tcBorders>
              <w:top w:val="single" w:sz="4" w:space="0" w:color="auto"/>
              <w:left w:val="nil"/>
              <w:bottom w:val="single" w:sz="4" w:space="0" w:color="auto"/>
              <w:right w:val="single" w:sz="4" w:space="0" w:color="auto"/>
            </w:tcBorders>
            <w:shd w:val="clear" w:color="auto" w:fill="auto"/>
            <w:noWrap/>
            <w:vAlign w:val="center"/>
          </w:tcPr>
          <w:p w14:paraId="6AF0629A" w14:textId="22E1BA51"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2" w:type="dxa"/>
            <w:tcBorders>
              <w:top w:val="single" w:sz="4" w:space="0" w:color="auto"/>
              <w:left w:val="nil"/>
              <w:bottom w:val="single" w:sz="4" w:space="0" w:color="auto"/>
              <w:right w:val="single" w:sz="4" w:space="0" w:color="auto"/>
            </w:tcBorders>
            <w:shd w:val="clear" w:color="auto" w:fill="auto"/>
            <w:noWrap/>
            <w:vAlign w:val="center"/>
          </w:tcPr>
          <w:p w14:paraId="2303AA54" w14:textId="77777777" w:rsidR="007A6D1A" w:rsidRPr="00C75386" w:rsidRDefault="007A6D1A" w:rsidP="007A6D1A">
            <w:pPr>
              <w:jc w:val="center"/>
              <w:rPr>
                <w:rFonts w:ascii="Calibri" w:hAnsi="Calibri"/>
                <w:color w:val="000000"/>
                <w:sz w:val="22"/>
                <w:szCs w:val="22"/>
              </w:rPr>
            </w:pPr>
          </w:p>
        </w:tc>
        <w:tc>
          <w:tcPr>
            <w:tcW w:w="721" w:type="dxa"/>
            <w:tcBorders>
              <w:top w:val="single" w:sz="4" w:space="0" w:color="auto"/>
              <w:left w:val="nil"/>
              <w:bottom w:val="single" w:sz="4" w:space="0" w:color="auto"/>
              <w:right w:val="single" w:sz="4" w:space="0" w:color="auto"/>
            </w:tcBorders>
            <w:shd w:val="clear" w:color="auto" w:fill="auto"/>
            <w:noWrap/>
            <w:vAlign w:val="center"/>
          </w:tcPr>
          <w:p w14:paraId="5EAA2012" w14:textId="77777777" w:rsidR="007A6D1A" w:rsidRPr="00C75386" w:rsidRDefault="007A6D1A" w:rsidP="007A6D1A">
            <w:pPr>
              <w:jc w:val="center"/>
              <w:rPr>
                <w:rFonts w:ascii="Calibri" w:hAnsi="Calibri"/>
                <w:color w:val="000000"/>
                <w:sz w:val="22"/>
                <w:szCs w:val="22"/>
              </w:rPr>
            </w:pPr>
          </w:p>
        </w:tc>
        <w:tc>
          <w:tcPr>
            <w:tcW w:w="722" w:type="dxa"/>
            <w:tcBorders>
              <w:top w:val="single" w:sz="4" w:space="0" w:color="auto"/>
              <w:left w:val="nil"/>
              <w:bottom w:val="single" w:sz="4" w:space="0" w:color="auto"/>
              <w:right w:val="single" w:sz="4" w:space="0" w:color="auto"/>
            </w:tcBorders>
            <w:shd w:val="clear" w:color="auto" w:fill="auto"/>
            <w:noWrap/>
            <w:vAlign w:val="center"/>
          </w:tcPr>
          <w:p w14:paraId="3F9D3E49" w14:textId="5C6ED501"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1" w:type="dxa"/>
            <w:tcBorders>
              <w:top w:val="single" w:sz="4" w:space="0" w:color="auto"/>
              <w:left w:val="nil"/>
              <w:bottom w:val="single" w:sz="4" w:space="0" w:color="auto"/>
              <w:right w:val="single" w:sz="4" w:space="0" w:color="auto"/>
            </w:tcBorders>
            <w:shd w:val="clear" w:color="auto" w:fill="auto"/>
            <w:noWrap/>
            <w:vAlign w:val="center"/>
          </w:tcPr>
          <w:p w14:paraId="0E6B5801" w14:textId="32ABFE5B"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2" w:type="dxa"/>
            <w:tcBorders>
              <w:top w:val="single" w:sz="4" w:space="0" w:color="auto"/>
              <w:left w:val="nil"/>
              <w:bottom w:val="single" w:sz="4" w:space="0" w:color="auto"/>
              <w:right w:val="single" w:sz="4" w:space="0" w:color="auto"/>
            </w:tcBorders>
            <w:shd w:val="clear" w:color="auto" w:fill="auto"/>
            <w:noWrap/>
            <w:vAlign w:val="center"/>
          </w:tcPr>
          <w:p w14:paraId="471BDDE7" w14:textId="1B41611C"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1" w:type="dxa"/>
            <w:tcBorders>
              <w:top w:val="single" w:sz="4" w:space="0" w:color="auto"/>
              <w:left w:val="nil"/>
              <w:bottom w:val="single" w:sz="4" w:space="0" w:color="auto"/>
              <w:right w:val="single" w:sz="4" w:space="0" w:color="auto"/>
            </w:tcBorders>
            <w:shd w:val="clear" w:color="auto" w:fill="auto"/>
            <w:noWrap/>
            <w:vAlign w:val="center"/>
          </w:tcPr>
          <w:p w14:paraId="131CC1F5" w14:textId="2B89E1D0"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2" w:type="dxa"/>
            <w:tcBorders>
              <w:top w:val="single" w:sz="4" w:space="0" w:color="auto"/>
              <w:left w:val="nil"/>
              <w:bottom w:val="single" w:sz="4" w:space="0" w:color="auto"/>
              <w:right w:val="single" w:sz="4" w:space="0" w:color="auto"/>
            </w:tcBorders>
            <w:shd w:val="clear" w:color="auto" w:fill="auto"/>
            <w:noWrap/>
            <w:vAlign w:val="center"/>
          </w:tcPr>
          <w:p w14:paraId="5149A214" w14:textId="2B05789E"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r>
      <w:tr w:rsidR="007A6D1A" w:rsidRPr="00FB6DD6" w14:paraId="568DA6BC" w14:textId="77777777" w:rsidTr="007A6D1A">
        <w:trPr>
          <w:trHeight w:val="600"/>
        </w:trPr>
        <w:tc>
          <w:tcPr>
            <w:tcW w:w="5382" w:type="dxa"/>
            <w:shd w:val="clear" w:color="auto" w:fill="D9D9D9" w:themeFill="background1" w:themeFillShade="D9"/>
            <w:hideMark/>
          </w:tcPr>
          <w:p w14:paraId="7FF60C6C" w14:textId="1FC56B17" w:rsidR="007A6D1A" w:rsidRPr="00AB4FB5" w:rsidRDefault="007A6D1A" w:rsidP="007A6D1A">
            <w:pPr>
              <w:rPr>
                <w:rFonts w:ascii="Arial" w:hAnsi="Arial" w:cs="Arial"/>
                <w:noProof/>
                <w:sz w:val="20"/>
                <w:szCs w:val="20"/>
              </w:rPr>
            </w:pPr>
            <w:r w:rsidRPr="00DF1E3E">
              <w:rPr>
                <w:rFonts w:ascii="Arial" w:hAnsi="Arial" w:cs="Arial"/>
                <w:noProof/>
                <w:sz w:val="20"/>
                <w:szCs w:val="20"/>
              </w:rPr>
              <w:t>Ability to communicate their work to specialist and a diverse range of non-specialist audiences.</w:t>
            </w:r>
          </w:p>
        </w:tc>
        <w:tc>
          <w:tcPr>
            <w:tcW w:w="721" w:type="dxa"/>
            <w:tcBorders>
              <w:top w:val="single" w:sz="4" w:space="0" w:color="auto"/>
              <w:left w:val="nil"/>
              <w:bottom w:val="single" w:sz="4" w:space="0" w:color="auto"/>
              <w:right w:val="single" w:sz="4" w:space="0" w:color="auto"/>
            </w:tcBorders>
            <w:shd w:val="clear" w:color="auto" w:fill="auto"/>
            <w:noWrap/>
            <w:vAlign w:val="center"/>
          </w:tcPr>
          <w:p w14:paraId="1D4791E2" w14:textId="77777777" w:rsidR="007A6D1A" w:rsidRPr="00C75386" w:rsidRDefault="007A6D1A" w:rsidP="007A6D1A">
            <w:pPr>
              <w:rPr>
                <w:rFonts w:ascii="Calibri" w:hAnsi="Calibri"/>
                <w:color w:val="000000"/>
                <w:sz w:val="22"/>
                <w:szCs w:val="22"/>
              </w:rPr>
            </w:pPr>
          </w:p>
        </w:tc>
        <w:tc>
          <w:tcPr>
            <w:tcW w:w="722" w:type="dxa"/>
            <w:tcBorders>
              <w:top w:val="single" w:sz="4" w:space="0" w:color="auto"/>
              <w:left w:val="nil"/>
              <w:bottom w:val="single" w:sz="4" w:space="0" w:color="auto"/>
              <w:right w:val="single" w:sz="4" w:space="0" w:color="auto"/>
            </w:tcBorders>
            <w:shd w:val="clear" w:color="auto" w:fill="auto"/>
            <w:noWrap/>
            <w:vAlign w:val="center"/>
          </w:tcPr>
          <w:p w14:paraId="5DB44E50" w14:textId="77777777" w:rsidR="007A6D1A" w:rsidRPr="00C75386" w:rsidRDefault="007A6D1A" w:rsidP="007A6D1A">
            <w:pPr>
              <w:jc w:val="center"/>
              <w:rPr>
                <w:rFonts w:ascii="Calibri" w:hAnsi="Calibri"/>
                <w:color w:val="000000"/>
                <w:sz w:val="22"/>
                <w:szCs w:val="22"/>
              </w:rPr>
            </w:pPr>
          </w:p>
        </w:tc>
        <w:tc>
          <w:tcPr>
            <w:tcW w:w="721" w:type="dxa"/>
            <w:tcBorders>
              <w:top w:val="single" w:sz="4" w:space="0" w:color="auto"/>
              <w:left w:val="nil"/>
              <w:bottom w:val="single" w:sz="4" w:space="0" w:color="auto"/>
              <w:right w:val="single" w:sz="4" w:space="0" w:color="auto"/>
            </w:tcBorders>
            <w:shd w:val="clear" w:color="auto" w:fill="auto"/>
            <w:noWrap/>
            <w:vAlign w:val="center"/>
          </w:tcPr>
          <w:p w14:paraId="692D2A47" w14:textId="77777777" w:rsidR="007A6D1A" w:rsidRPr="00C75386" w:rsidRDefault="007A6D1A" w:rsidP="007A6D1A">
            <w:pPr>
              <w:jc w:val="center"/>
              <w:rPr>
                <w:rFonts w:ascii="Calibri" w:hAnsi="Calibri"/>
                <w:color w:val="000000"/>
                <w:sz w:val="22"/>
                <w:szCs w:val="22"/>
              </w:rPr>
            </w:pPr>
          </w:p>
        </w:tc>
        <w:tc>
          <w:tcPr>
            <w:tcW w:w="722" w:type="dxa"/>
            <w:tcBorders>
              <w:top w:val="single" w:sz="4" w:space="0" w:color="auto"/>
              <w:left w:val="nil"/>
              <w:bottom w:val="single" w:sz="4" w:space="0" w:color="auto"/>
              <w:right w:val="single" w:sz="4" w:space="0" w:color="auto"/>
            </w:tcBorders>
            <w:shd w:val="clear" w:color="auto" w:fill="auto"/>
            <w:noWrap/>
            <w:vAlign w:val="center"/>
          </w:tcPr>
          <w:p w14:paraId="04BBD01F" w14:textId="12BC22D5" w:rsidR="007A6D1A" w:rsidRPr="00C75386" w:rsidRDefault="007A6D1A" w:rsidP="007A6D1A">
            <w:pPr>
              <w:jc w:val="center"/>
              <w:rPr>
                <w:rFonts w:ascii="Calibri" w:hAnsi="Calibri"/>
                <w:color w:val="000000"/>
                <w:sz w:val="22"/>
                <w:szCs w:val="22"/>
              </w:rPr>
            </w:pPr>
          </w:p>
        </w:tc>
        <w:tc>
          <w:tcPr>
            <w:tcW w:w="721" w:type="dxa"/>
            <w:tcBorders>
              <w:top w:val="single" w:sz="4" w:space="0" w:color="auto"/>
              <w:left w:val="nil"/>
              <w:bottom w:val="single" w:sz="4" w:space="0" w:color="auto"/>
              <w:right w:val="single" w:sz="4" w:space="0" w:color="auto"/>
            </w:tcBorders>
            <w:shd w:val="clear" w:color="auto" w:fill="auto"/>
            <w:noWrap/>
            <w:vAlign w:val="center"/>
          </w:tcPr>
          <w:p w14:paraId="342BDF13" w14:textId="47160433"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2" w:type="dxa"/>
            <w:tcBorders>
              <w:top w:val="single" w:sz="4" w:space="0" w:color="auto"/>
              <w:left w:val="nil"/>
              <w:bottom w:val="single" w:sz="4" w:space="0" w:color="auto"/>
              <w:right w:val="single" w:sz="4" w:space="0" w:color="auto"/>
            </w:tcBorders>
            <w:shd w:val="clear" w:color="auto" w:fill="auto"/>
            <w:noWrap/>
            <w:vAlign w:val="center"/>
          </w:tcPr>
          <w:p w14:paraId="12199D05" w14:textId="5690F0B0" w:rsidR="007A6D1A" w:rsidRPr="00C75386" w:rsidRDefault="007A6D1A" w:rsidP="007A6D1A">
            <w:pPr>
              <w:jc w:val="center"/>
              <w:rPr>
                <w:rFonts w:ascii="Calibri" w:hAnsi="Calibri"/>
                <w:color w:val="000000"/>
                <w:sz w:val="22"/>
                <w:szCs w:val="22"/>
              </w:rPr>
            </w:pPr>
          </w:p>
        </w:tc>
        <w:tc>
          <w:tcPr>
            <w:tcW w:w="721" w:type="dxa"/>
            <w:tcBorders>
              <w:top w:val="single" w:sz="4" w:space="0" w:color="auto"/>
              <w:left w:val="nil"/>
              <w:bottom w:val="single" w:sz="4" w:space="0" w:color="auto"/>
              <w:right w:val="single" w:sz="4" w:space="0" w:color="auto"/>
            </w:tcBorders>
            <w:shd w:val="clear" w:color="auto" w:fill="auto"/>
            <w:noWrap/>
            <w:vAlign w:val="center"/>
          </w:tcPr>
          <w:p w14:paraId="7BA9765F" w14:textId="3DE23EA4"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2" w:type="dxa"/>
            <w:tcBorders>
              <w:top w:val="single" w:sz="4" w:space="0" w:color="auto"/>
              <w:left w:val="nil"/>
              <w:bottom w:val="single" w:sz="4" w:space="0" w:color="auto"/>
              <w:right w:val="single" w:sz="4" w:space="0" w:color="auto"/>
            </w:tcBorders>
            <w:shd w:val="clear" w:color="auto" w:fill="auto"/>
            <w:noWrap/>
            <w:vAlign w:val="center"/>
          </w:tcPr>
          <w:p w14:paraId="2F2F0523" w14:textId="0BF11D38"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r>
      <w:tr w:rsidR="007A6D1A" w:rsidRPr="00FB6DD6" w14:paraId="58D7C8C8" w14:textId="77777777" w:rsidTr="007A6D1A">
        <w:trPr>
          <w:trHeight w:val="938"/>
        </w:trPr>
        <w:tc>
          <w:tcPr>
            <w:tcW w:w="5382" w:type="dxa"/>
            <w:shd w:val="clear" w:color="auto" w:fill="D9D9D9" w:themeFill="background1" w:themeFillShade="D9"/>
          </w:tcPr>
          <w:p w14:paraId="693E8D73" w14:textId="77777777" w:rsidR="007A6D1A" w:rsidRPr="00DF1E3E" w:rsidRDefault="007A6D1A" w:rsidP="007A6D1A">
            <w:pPr>
              <w:rPr>
                <w:rFonts w:ascii="Arial" w:hAnsi="Arial" w:cs="Arial"/>
                <w:noProof/>
                <w:sz w:val="20"/>
                <w:szCs w:val="20"/>
              </w:rPr>
            </w:pPr>
            <w:r w:rsidRPr="00DF1E3E">
              <w:rPr>
                <w:rFonts w:ascii="Arial" w:hAnsi="Arial" w:cs="Arial"/>
                <w:noProof/>
                <w:sz w:val="20"/>
                <w:szCs w:val="20"/>
              </w:rPr>
              <w:t>Identify appropriate practices in complex and unpredictable professional environments, and perform work within a professional, legal and ethical framework – including data management and use, security, equality, diversity and inclusion (EDI) and sustainability – in the work that they undertake.</w:t>
            </w:r>
          </w:p>
          <w:p w14:paraId="6610F71A" w14:textId="77777777" w:rsidR="007A6D1A" w:rsidRPr="00DF1E3E" w:rsidRDefault="007A6D1A" w:rsidP="007A6D1A">
            <w:pPr>
              <w:rPr>
                <w:rFonts w:ascii="Arial" w:hAnsi="Arial" w:cs="Arial"/>
                <w:noProof/>
                <w:sz w:val="20"/>
                <w:szCs w:val="20"/>
              </w:rPr>
            </w:pPr>
          </w:p>
        </w:tc>
        <w:tc>
          <w:tcPr>
            <w:tcW w:w="721" w:type="dxa"/>
            <w:tcBorders>
              <w:top w:val="single" w:sz="4" w:space="0" w:color="auto"/>
              <w:left w:val="nil"/>
              <w:bottom w:val="single" w:sz="4" w:space="0" w:color="auto"/>
              <w:right w:val="single" w:sz="4" w:space="0" w:color="auto"/>
            </w:tcBorders>
            <w:shd w:val="clear" w:color="auto" w:fill="auto"/>
            <w:noWrap/>
            <w:vAlign w:val="center"/>
          </w:tcPr>
          <w:p w14:paraId="33E495A2" w14:textId="48B57FFB"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2" w:type="dxa"/>
            <w:tcBorders>
              <w:top w:val="single" w:sz="4" w:space="0" w:color="auto"/>
              <w:left w:val="nil"/>
              <w:bottom w:val="single" w:sz="4" w:space="0" w:color="auto"/>
              <w:right w:val="single" w:sz="4" w:space="0" w:color="auto"/>
            </w:tcBorders>
            <w:shd w:val="clear" w:color="auto" w:fill="auto"/>
            <w:noWrap/>
            <w:vAlign w:val="center"/>
          </w:tcPr>
          <w:p w14:paraId="634D44FC" w14:textId="6EE9A388"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1" w:type="dxa"/>
            <w:tcBorders>
              <w:top w:val="single" w:sz="4" w:space="0" w:color="auto"/>
              <w:left w:val="nil"/>
              <w:bottom w:val="single" w:sz="4" w:space="0" w:color="auto"/>
              <w:right w:val="single" w:sz="4" w:space="0" w:color="auto"/>
            </w:tcBorders>
            <w:shd w:val="clear" w:color="auto" w:fill="auto"/>
            <w:noWrap/>
            <w:vAlign w:val="center"/>
          </w:tcPr>
          <w:p w14:paraId="265C6F49" w14:textId="7DA2D88B"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2" w:type="dxa"/>
            <w:tcBorders>
              <w:top w:val="single" w:sz="4" w:space="0" w:color="auto"/>
              <w:left w:val="nil"/>
              <w:bottom w:val="single" w:sz="4" w:space="0" w:color="auto"/>
              <w:right w:val="single" w:sz="4" w:space="0" w:color="auto"/>
            </w:tcBorders>
            <w:shd w:val="clear" w:color="auto" w:fill="auto"/>
            <w:noWrap/>
            <w:vAlign w:val="center"/>
          </w:tcPr>
          <w:p w14:paraId="43260109" w14:textId="22EE7612"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1" w:type="dxa"/>
            <w:tcBorders>
              <w:top w:val="single" w:sz="4" w:space="0" w:color="auto"/>
              <w:left w:val="nil"/>
              <w:bottom w:val="single" w:sz="4" w:space="0" w:color="auto"/>
              <w:right w:val="single" w:sz="4" w:space="0" w:color="auto"/>
            </w:tcBorders>
            <w:shd w:val="clear" w:color="auto" w:fill="auto"/>
            <w:noWrap/>
            <w:vAlign w:val="center"/>
          </w:tcPr>
          <w:p w14:paraId="240294FB" w14:textId="77777777" w:rsidR="007A6D1A" w:rsidRPr="00C75386" w:rsidRDefault="007A6D1A" w:rsidP="007A6D1A">
            <w:pPr>
              <w:jc w:val="center"/>
              <w:rPr>
                <w:rFonts w:ascii="Calibri" w:hAnsi="Calibri"/>
                <w:color w:val="000000"/>
                <w:sz w:val="22"/>
                <w:szCs w:val="22"/>
              </w:rPr>
            </w:pPr>
          </w:p>
        </w:tc>
        <w:tc>
          <w:tcPr>
            <w:tcW w:w="722" w:type="dxa"/>
            <w:tcBorders>
              <w:top w:val="single" w:sz="4" w:space="0" w:color="auto"/>
              <w:left w:val="nil"/>
              <w:bottom w:val="single" w:sz="4" w:space="0" w:color="auto"/>
              <w:right w:val="single" w:sz="4" w:space="0" w:color="auto"/>
            </w:tcBorders>
            <w:shd w:val="clear" w:color="auto" w:fill="auto"/>
            <w:noWrap/>
            <w:vAlign w:val="center"/>
          </w:tcPr>
          <w:p w14:paraId="121A2B71" w14:textId="14339E02" w:rsidR="007A6D1A" w:rsidRPr="00C75386" w:rsidRDefault="007A6D1A" w:rsidP="007A6D1A">
            <w:pPr>
              <w:jc w:val="center"/>
              <w:rPr>
                <w:rFonts w:ascii="Calibri" w:hAnsi="Calibri"/>
                <w:color w:val="000000"/>
                <w:sz w:val="22"/>
                <w:szCs w:val="22"/>
              </w:rPr>
            </w:pPr>
            <w:r>
              <w:rPr>
                <w:rFonts w:ascii="Calibri" w:hAnsi="Calibri"/>
                <w:color w:val="000000"/>
                <w:sz w:val="22"/>
                <w:szCs w:val="22"/>
              </w:rPr>
              <w:t>x</w:t>
            </w:r>
          </w:p>
        </w:tc>
        <w:tc>
          <w:tcPr>
            <w:tcW w:w="721" w:type="dxa"/>
            <w:tcBorders>
              <w:top w:val="single" w:sz="4" w:space="0" w:color="auto"/>
              <w:left w:val="nil"/>
              <w:bottom w:val="single" w:sz="4" w:space="0" w:color="auto"/>
              <w:right w:val="single" w:sz="4" w:space="0" w:color="auto"/>
            </w:tcBorders>
            <w:shd w:val="clear" w:color="auto" w:fill="auto"/>
            <w:noWrap/>
            <w:vAlign w:val="center"/>
          </w:tcPr>
          <w:p w14:paraId="110141C1" w14:textId="77777777" w:rsidR="007A6D1A" w:rsidRPr="00C75386" w:rsidRDefault="007A6D1A" w:rsidP="007A6D1A">
            <w:pPr>
              <w:jc w:val="center"/>
              <w:rPr>
                <w:rFonts w:ascii="Calibri" w:hAnsi="Calibri"/>
                <w:color w:val="000000"/>
                <w:sz w:val="22"/>
                <w:szCs w:val="22"/>
              </w:rPr>
            </w:pPr>
          </w:p>
        </w:tc>
        <w:tc>
          <w:tcPr>
            <w:tcW w:w="722" w:type="dxa"/>
            <w:tcBorders>
              <w:top w:val="single" w:sz="4" w:space="0" w:color="auto"/>
              <w:left w:val="nil"/>
              <w:bottom w:val="single" w:sz="4" w:space="0" w:color="auto"/>
              <w:right w:val="single" w:sz="4" w:space="0" w:color="auto"/>
            </w:tcBorders>
            <w:shd w:val="clear" w:color="auto" w:fill="auto"/>
            <w:noWrap/>
            <w:vAlign w:val="center"/>
          </w:tcPr>
          <w:p w14:paraId="78444953" w14:textId="77777777" w:rsidR="007A6D1A" w:rsidRPr="00C75386" w:rsidRDefault="007A6D1A" w:rsidP="007A6D1A">
            <w:pPr>
              <w:jc w:val="center"/>
              <w:rPr>
                <w:rFonts w:ascii="Calibri" w:hAnsi="Calibri"/>
                <w:color w:val="000000"/>
                <w:sz w:val="22"/>
                <w:szCs w:val="22"/>
              </w:rPr>
            </w:pPr>
          </w:p>
        </w:tc>
      </w:tr>
    </w:tbl>
    <w:p w14:paraId="387D7787" w14:textId="77777777" w:rsidR="002A4DCD" w:rsidRDefault="002A4DCD" w:rsidP="002A4DCD"/>
    <w:p w14:paraId="2309E877" w14:textId="6CCCC239" w:rsidR="00C54D06" w:rsidRDefault="007A6D1A" w:rsidP="002A4DCD">
      <w:pPr>
        <w:spacing w:after="160" w:line="259" w:lineRule="auto"/>
      </w:pPr>
    </w:p>
    <w:sectPr w:rsidR="00C54D06" w:rsidSect="002A4DCD">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DCD"/>
    <w:rsid w:val="002A4DCD"/>
    <w:rsid w:val="00352111"/>
    <w:rsid w:val="007A6D1A"/>
    <w:rsid w:val="008D4134"/>
    <w:rsid w:val="00902836"/>
    <w:rsid w:val="00D475FB"/>
    <w:rsid w:val="00DA4BCB"/>
    <w:rsid w:val="00DF1E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793509"/>
  <w15:chartTrackingRefBased/>
  <w15:docId w15:val="{9C3328AB-E9FF-7442-9881-E2AEDF6CD8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1E3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251669">
      <w:bodyDiv w:val="1"/>
      <w:marLeft w:val="0"/>
      <w:marRight w:val="0"/>
      <w:marTop w:val="0"/>
      <w:marBottom w:val="0"/>
      <w:divBdr>
        <w:top w:val="none" w:sz="0" w:space="0" w:color="auto"/>
        <w:left w:val="none" w:sz="0" w:space="0" w:color="auto"/>
        <w:bottom w:val="none" w:sz="0" w:space="0" w:color="auto"/>
        <w:right w:val="none" w:sz="0" w:space="0" w:color="auto"/>
      </w:divBdr>
    </w:div>
    <w:div w:id="200171242">
      <w:bodyDiv w:val="1"/>
      <w:marLeft w:val="0"/>
      <w:marRight w:val="0"/>
      <w:marTop w:val="0"/>
      <w:marBottom w:val="0"/>
      <w:divBdr>
        <w:top w:val="none" w:sz="0" w:space="0" w:color="auto"/>
        <w:left w:val="none" w:sz="0" w:space="0" w:color="auto"/>
        <w:bottom w:val="none" w:sz="0" w:space="0" w:color="auto"/>
        <w:right w:val="none" w:sz="0" w:space="0" w:color="auto"/>
      </w:divBdr>
    </w:div>
    <w:div w:id="226111273">
      <w:bodyDiv w:val="1"/>
      <w:marLeft w:val="0"/>
      <w:marRight w:val="0"/>
      <w:marTop w:val="0"/>
      <w:marBottom w:val="0"/>
      <w:divBdr>
        <w:top w:val="none" w:sz="0" w:space="0" w:color="auto"/>
        <w:left w:val="none" w:sz="0" w:space="0" w:color="auto"/>
        <w:bottom w:val="none" w:sz="0" w:space="0" w:color="auto"/>
        <w:right w:val="none" w:sz="0" w:space="0" w:color="auto"/>
      </w:divBdr>
    </w:div>
    <w:div w:id="230433237">
      <w:bodyDiv w:val="1"/>
      <w:marLeft w:val="0"/>
      <w:marRight w:val="0"/>
      <w:marTop w:val="0"/>
      <w:marBottom w:val="0"/>
      <w:divBdr>
        <w:top w:val="none" w:sz="0" w:space="0" w:color="auto"/>
        <w:left w:val="none" w:sz="0" w:space="0" w:color="auto"/>
        <w:bottom w:val="none" w:sz="0" w:space="0" w:color="auto"/>
        <w:right w:val="none" w:sz="0" w:space="0" w:color="auto"/>
      </w:divBdr>
    </w:div>
    <w:div w:id="1122068433">
      <w:bodyDiv w:val="1"/>
      <w:marLeft w:val="0"/>
      <w:marRight w:val="0"/>
      <w:marTop w:val="0"/>
      <w:marBottom w:val="0"/>
      <w:divBdr>
        <w:top w:val="none" w:sz="0" w:space="0" w:color="auto"/>
        <w:left w:val="none" w:sz="0" w:space="0" w:color="auto"/>
        <w:bottom w:val="none" w:sz="0" w:space="0" w:color="auto"/>
        <w:right w:val="none" w:sz="0" w:space="0" w:color="auto"/>
      </w:divBdr>
    </w:div>
    <w:div w:id="1156800956">
      <w:bodyDiv w:val="1"/>
      <w:marLeft w:val="0"/>
      <w:marRight w:val="0"/>
      <w:marTop w:val="0"/>
      <w:marBottom w:val="0"/>
      <w:divBdr>
        <w:top w:val="none" w:sz="0" w:space="0" w:color="auto"/>
        <w:left w:val="none" w:sz="0" w:space="0" w:color="auto"/>
        <w:bottom w:val="none" w:sz="0" w:space="0" w:color="auto"/>
        <w:right w:val="none" w:sz="0" w:space="0" w:color="auto"/>
      </w:divBdr>
    </w:div>
    <w:div w:id="1299453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6A50701B5939E42B3A58E0489F2A145" ma:contentTypeVersion="4" ma:contentTypeDescription="Create a new document." ma:contentTypeScope="" ma:versionID="277c766d5995c1640fe29a7aedcfb0ff">
  <xsd:schema xmlns:xsd="http://www.w3.org/2001/XMLSchema" xmlns:xs="http://www.w3.org/2001/XMLSchema" xmlns:p="http://schemas.microsoft.com/office/2006/metadata/properties" xmlns:ns2="408f8544-a37d-4afe-ab46-2450b72db5df" targetNamespace="http://schemas.microsoft.com/office/2006/metadata/properties" ma:root="true" ma:fieldsID="50b81ccfe354104536b0aa919fff7b1b" ns2:_="">
    <xsd:import namespace="408f8544-a37d-4afe-ab46-2450b72db5df"/>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8f8544-a37d-4afe-ab46-2450b72db5d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2A342C-6CA7-4B8B-9ED6-70333FA4843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A345486-2530-447B-9747-0464F4FFC9E5}">
  <ds:schemaRefs>
    <ds:schemaRef ds:uri="http://schemas.microsoft.com/sharepoint/v3/contenttype/forms"/>
  </ds:schemaRefs>
</ds:datastoreItem>
</file>

<file path=customXml/itemProps3.xml><?xml version="1.0" encoding="utf-8"?>
<ds:datastoreItem xmlns:ds="http://schemas.openxmlformats.org/officeDocument/2006/customXml" ds:itemID="{92570A61-4360-4239-8788-3461312AC5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8f8544-a37d-4afe-ab46-2450b72db5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Pages>
  <Words>331</Words>
  <Characters>1889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Tryfona, Catherine</dc:creator>
  <cp:keywords/>
  <dc:description/>
  <cp:lastModifiedBy>Tryfona, Catherine</cp:lastModifiedBy>
  <cp:revision>2</cp:revision>
  <dcterms:created xsi:type="dcterms:W3CDTF">2022-04-05T20:44:00Z</dcterms:created>
  <dcterms:modified xsi:type="dcterms:W3CDTF">2022-04-05T20:44:00Z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0x01010066A50701B5939E42B3A58E0489F2A145</vt:lpwstr>
  </property>
</Properties>
</file>