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26936233"/>
        <w:docPartObj>
          <w:docPartGallery w:val="Cover Pages"/>
          <w:docPartUnique/>
        </w:docPartObj>
      </w:sdtPr>
      <w:sdtEndPr/>
      <w:sdtContent>
        <w:p w14:paraId="41572D22" w14:textId="08947DC2" w:rsidR="00365AA7" w:rsidRDefault="00365AA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1572DA3" wp14:editId="41572DA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pic="http://schemas.openxmlformats.org/drawingml/2006/picture" xmlns:a14="http://schemas.microsoft.com/office/drawing/2010/main" xmlns:a="http://schemas.openxmlformats.org/drawingml/2006/main">
                <w:pict>
                  <v:group id="Group 149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436AC57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style="position:absolute;width:73152;height:11303;visibility:visible;mso-wrap-style:square;v-text-anchor:middle" coordsize="7312660,1129665" o:spid="_x0000_s1027" fillcolor="#5b9bd5 [3204]" stroked="f" strokeweight="1pt" path="m,l7312660,r,1129665l3619500,733425,,1091565,,x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Hze/sYA&#10;AADcAAAADwAAAGRycy9kb3ducmV2LnhtbESPQWvDMAyF74P9B6PBbquzQkfJ6pYxKA07rKztobuJ&#10;WI3TxXawtTT999VhsJvEe3rv02I1+k4NlHIbg4HnSQGKQh1tGxoDh/36aQ4qMwaLXQxk4EoZVsv7&#10;uwWWNl7CFw07bpSEhFyiAcfcl1rn2pHHPIk9BdFOMXlkWVOjbcKLhPtOT4viRXtsgzQ47OndUf2z&#10;+/UGth/DvOLrlNKnO27WqZqdefNtzOPD+PYKimnkf/PfdWUFfyb48oxMoJc3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2Hze/sYAAADcAAAADwAAAAAAAAAAAAAAAACYAgAAZHJz&#10;L2Rvd25yZXYueG1sUEsFBgAAAAAEAAQA9QAAAIsD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WFUPMMA&#10;AADcAAAADwAAAGRycy9kb3ducmV2LnhtbERPTWvCQBC9C/6HZQrezEbFENKsUkXBk7a2UHobsmMS&#10;mp2N2TXGf98tFHqbx/ucfD2YRvTUudqyglkUgyAurK65VPDxvp+mIJxH1thYJgUPcrBejUc5Ztre&#10;+Y36sy9FCGGXoYLK+zaT0hUVGXSRbYkDd7GdQR9gV0rd4T2Em0bO4ziRBmsODRW2tK2o+D7fjILj&#10;bisvyWNvrov067TZNf3nqzkpNXkaXp5BeBr8v/jPfdBh/nIGv8+EC+Tq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WFUPMMAAADcAAAADwAAAAAAAAAAAAAAAACYAgAAZHJzL2Rv&#10;d25yZXYueG1sUEsFBgAAAAAEAAQA9QAAAIgDAAAAAA==&#10;">
                      <v:fill type="frame" o:title="" recolor="t" rotate="t" r:id="rId10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1572DA5" wp14:editId="41572DA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1572DB1" w14:textId="77777777" w:rsidR="00365AA7" w:rsidRDefault="00365AA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Victoria Richards-Green (Aneurin Bevan UHB - Pharmacy)</w:t>
                                    </w:r>
                                  </w:p>
                                </w:sdtContent>
                              </w:sdt>
                              <w:p w14:paraId="41572DB2" w14:textId="76862633" w:rsidR="00365AA7" w:rsidRDefault="00EC6CD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F2912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211533@student.uwtsd.ac.uk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1572DA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1572DB1" w14:textId="77777777" w:rsidR="00365AA7" w:rsidRDefault="00365AA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Victoria Richards-Green (Aneurin Bevan UHB - Pharmacy)</w:t>
                              </w:r>
                            </w:p>
                          </w:sdtContent>
                        </w:sdt>
                        <w:p w14:paraId="41572DB2" w14:textId="76862633" w:rsidR="00365AA7" w:rsidRDefault="00EC6CD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F2912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211533@student.uwtsd.ac.uk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1572DA9" wp14:editId="43A9263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572DB5" w14:textId="78AFE756" w:rsidR="00365AA7" w:rsidRDefault="00EC6CDB">
                                <w:pPr>
                                  <w:jc w:val="right"/>
                                  <w:rPr>
                                    <w:color w:val="5B9BD5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7F2912">
                                      <w:rPr>
                                        <w:caps/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t>Reflection on the process of implementataion of the Aunerin Bevan University Health Board (ABUHB) smoke free environment policy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1572DB6" w14:textId="77777777" w:rsidR="00365AA7" w:rsidRDefault="00365AA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1572DA9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41572DB5" w14:textId="78AFE756" w:rsidR="00365AA7" w:rsidRDefault="00EC6CDB">
                          <w:pPr>
                            <w:jc w:val="right"/>
                            <w:rPr>
                              <w:color w:val="5B9BD5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7F2912">
                                <w:rPr>
                                  <w:caps/>
                                  <w:color w:val="5B9BD5" w:themeColor="accent1"/>
                                  <w:sz w:val="64"/>
                                  <w:szCs w:val="64"/>
                                </w:rPr>
                                <w:t>Reflection on the process of implementataion of the Aunerin Bevan University Health Board (ABUHB) smoke free environment policy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1572DB6" w14:textId="77777777" w:rsidR="00365AA7" w:rsidRDefault="00365AA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1572D23" w14:textId="77777777" w:rsidR="00365AA7" w:rsidRDefault="00365AA7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 w:eastAsia="en-GB"/>
        </w:rPr>
        <w:id w:val="-15469851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1572D24" w14:textId="77777777" w:rsidR="00365AA7" w:rsidRDefault="00365AA7">
          <w:pPr>
            <w:pStyle w:val="TOCHeading"/>
          </w:pPr>
          <w:r>
            <w:t>Contents</w:t>
          </w:r>
        </w:p>
        <w:p w14:paraId="01A7DCF1" w14:textId="274E5E16" w:rsidR="001C23C5" w:rsidRDefault="00365A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05671095" w:history="1">
            <w:r w:rsidR="001C23C5" w:rsidRPr="00F37BE7">
              <w:rPr>
                <w:rStyle w:val="Hyperlink"/>
                <w:noProof/>
              </w:rPr>
              <w:t>Background</w:t>
            </w:r>
            <w:r w:rsidR="001C23C5">
              <w:rPr>
                <w:noProof/>
                <w:webHidden/>
              </w:rPr>
              <w:tab/>
            </w:r>
            <w:r w:rsidR="001C23C5">
              <w:rPr>
                <w:noProof/>
                <w:webHidden/>
              </w:rPr>
              <w:fldChar w:fldCharType="begin"/>
            </w:r>
            <w:r w:rsidR="001C23C5">
              <w:rPr>
                <w:noProof/>
                <w:webHidden/>
              </w:rPr>
              <w:instrText xml:space="preserve"> PAGEREF _Toc105671095 \h </w:instrText>
            </w:r>
            <w:r w:rsidR="001C23C5">
              <w:rPr>
                <w:noProof/>
                <w:webHidden/>
              </w:rPr>
            </w:r>
            <w:r w:rsidR="001C23C5">
              <w:rPr>
                <w:noProof/>
                <w:webHidden/>
              </w:rPr>
              <w:fldChar w:fldCharType="separate"/>
            </w:r>
            <w:r w:rsidR="001C23C5">
              <w:rPr>
                <w:noProof/>
                <w:webHidden/>
              </w:rPr>
              <w:t>2</w:t>
            </w:r>
            <w:r w:rsidR="001C23C5">
              <w:rPr>
                <w:noProof/>
                <w:webHidden/>
              </w:rPr>
              <w:fldChar w:fldCharType="end"/>
            </w:r>
          </w:hyperlink>
        </w:p>
        <w:p w14:paraId="1FD3C08D" w14:textId="78FB0304" w:rsidR="001C23C5" w:rsidRDefault="001C23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05671096" w:history="1">
            <w:r w:rsidRPr="00F37BE7">
              <w:rPr>
                <w:rStyle w:val="Hyperlink"/>
                <w:noProof/>
              </w:rPr>
              <w:t>Stakeholder Engagement &amp; Critical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_Toc105671096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8EA124" w14:textId="6FA3182C" w:rsidR="001C23C5" w:rsidRDefault="001C23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05671097" w:history="1">
            <w:r w:rsidRPr="00F37BE7">
              <w:rPr>
                <w:rStyle w:val="Hyperlink"/>
                <w:noProof/>
              </w:rPr>
              <w:t>Group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_Toc105671097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C89EBC" w14:textId="40BBB39C" w:rsidR="001C23C5" w:rsidRDefault="001C23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05671098" w:history="1">
            <w:r w:rsidRPr="00F37BE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_Toc105671098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572D2F" w14:textId="1E7E5A6B" w:rsidR="00365AA7" w:rsidRDefault="00365AA7" w:rsidP="00365AA7">
          <w:r>
            <w:rPr>
              <w:b/>
              <w:bCs/>
              <w:noProof/>
            </w:rPr>
            <w:fldChar w:fldCharType="end"/>
          </w:r>
        </w:p>
      </w:sdtContent>
    </w:sdt>
    <w:p w14:paraId="41572D33" w14:textId="6FC3709B" w:rsidR="00365AA7" w:rsidRDefault="00365AA7" w:rsidP="00365AA7">
      <w:pPr>
        <w:pStyle w:val="Heading1"/>
      </w:pPr>
    </w:p>
    <w:p w14:paraId="37C3CF63" w14:textId="6DF7E426" w:rsidR="00446318" w:rsidRDefault="00446318" w:rsidP="00446318"/>
    <w:p w14:paraId="59F8882E" w14:textId="2E8D28A6" w:rsidR="00446318" w:rsidRDefault="00446318" w:rsidP="00446318"/>
    <w:p w14:paraId="785D3D45" w14:textId="2C047F85" w:rsidR="00446318" w:rsidRDefault="00446318" w:rsidP="00446318"/>
    <w:p w14:paraId="439CEA1B" w14:textId="75CDF103" w:rsidR="00446318" w:rsidRDefault="00446318" w:rsidP="00446318"/>
    <w:p w14:paraId="78A3ECCF" w14:textId="2B709AD8" w:rsidR="00446318" w:rsidRDefault="00446318" w:rsidP="00446318"/>
    <w:p w14:paraId="19F12524" w14:textId="707C2926" w:rsidR="00446318" w:rsidRDefault="00446318" w:rsidP="00446318"/>
    <w:p w14:paraId="664395BB" w14:textId="49D41BBF" w:rsidR="00446318" w:rsidRDefault="00446318" w:rsidP="00446318"/>
    <w:p w14:paraId="69394F0B" w14:textId="569A3EF9" w:rsidR="00446318" w:rsidRDefault="00446318" w:rsidP="00446318"/>
    <w:p w14:paraId="766EB876" w14:textId="10A77730" w:rsidR="00446318" w:rsidRDefault="00446318" w:rsidP="00446318"/>
    <w:p w14:paraId="03942AB5" w14:textId="6637130E" w:rsidR="00446318" w:rsidRDefault="00446318" w:rsidP="00446318"/>
    <w:p w14:paraId="69E2EDDB" w14:textId="41CBC85E" w:rsidR="00446318" w:rsidRDefault="00446318" w:rsidP="00446318"/>
    <w:p w14:paraId="41D2A7DF" w14:textId="497EFB2A" w:rsidR="00446318" w:rsidRDefault="00446318" w:rsidP="00446318"/>
    <w:p w14:paraId="27765C57" w14:textId="02C14688" w:rsidR="00446318" w:rsidRDefault="00446318" w:rsidP="00446318"/>
    <w:p w14:paraId="4BBB897A" w14:textId="7495DE64" w:rsidR="00446318" w:rsidRDefault="00446318" w:rsidP="00446318"/>
    <w:p w14:paraId="3481A7B4" w14:textId="6D0B6427" w:rsidR="00446318" w:rsidRDefault="00446318" w:rsidP="00446318"/>
    <w:p w14:paraId="690E1C1C" w14:textId="5D594665" w:rsidR="00446318" w:rsidRDefault="00446318" w:rsidP="00446318"/>
    <w:p w14:paraId="44EE83EE" w14:textId="77777777" w:rsidR="00446318" w:rsidRDefault="00446318" w:rsidP="00446318"/>
    <w:p w14:paraId="52447B22" w14:textId="2834AA1C" w:rsidR="00446318" w:rsidRDefault="00446318" w:rsidP="00446318"/>
    <w:p w14:paraId="076EB716" w14:textId="3D728256" w:rsidR="00446318" w:rsidRDefault="00446318" w:rsidP="00446318"/>
    <w:p w14:paraId="6CFEF1AF" w14:textId="0B8ABB9E" w:rsidR="00446318" w:rsidRDefault="00446318" w:rsidP="00446318"/>
    <w:p w14:paraId="644C4562" w14:textId="5D0EA827" w:rsidR="00446318" w:rsidRDefault="00446318" w:rsidP="00446318"/>
    <w:p w14:paraId="1655BB0F" w14:textId="77777777" w:rsidR="00446318" w:rsidRPr="00446318" w:rsidRDefault="00446318" w:rsidP="00446318"/>
    <w:p w14:paraId="1F061C1A" w14:textId="77777777" w:rsidR="00087DD9" w:rsidRDefault="00087DD9" w:rsidP="00365AA7"/>
    <w:p w14:paraId="41572D41" w14:textId="7AB8F6D1" w:rsidR="00365AA7" w:rsidRDefault="00916D75" w:rsidP="00365AA7">
      <w:pPr>
        <w:pStyle w:val="Heading1"/>
      </w:pPr>
      <w:bookmarkStart w:id="0" w:name="_Toc105671095"/>
      <w:r>
        <w:lastRenderedPageBreak/>
        <w:t>Background</w:t>
      </w:r>
      <w:bookmarkEnd w:id="0"/>
      <w:r w:rsidR="00501030">
        <w:t xml:space="preserve"> </w:t>
      </w:r>
    </w:p>
    <w:p w14:paraId="04A98166" w14:textId="75D5E60A" w:rsidR="00916D75" w:rsidRPr="007A183E" w:rsidRDefault="00916D75" w:rsidP="007A183E">
      <w:pPr>
        <w:spacing w:line="360" w:lineRule="auto"/>
        <w:jc w:val="both"/>
      </w:pPr>
    </w:p>
    <w:p w14:paraId="26CA583A" w14:textId="4D23DE98" w:rsidR="00BD4B6C" w:rsidRDefault="00C26692" w:rsidP="007A183E">
      <w:pPr>
        <w:spacing w:line="360" w:lineRule="auto"/>
        <w:jc w:val="both"/>
        <w:rPr>
          <w:rStyle w:val="normaltextrun"/>
          <w:rFonts w:ascii="Arial" w:hAnsi="Arial" w:cs="Arial"/>
          <w:color w:val="000000"/>
          <w:bdr w:val="none" w:sz="0" w:space="0" w:color="auto" w:frame="1"/>
        </w:rPr>
      </w:pPr>
      <w:r>
        <w:rPr>
          <w:rFonts w:ascii="Arial" w:eastAsia="Arial" w:hAnsi="Arial" w:cs="Arial"/>
        </w:rPr>
        <w:t xml:space="preserve">The policy that I looked at </w:t>
      </w:r>
      <w:r w:rsidR="00C921BE">
        <w:rPr>
          <w:rFonts w:ascii="Arial" w:eastAsia="Arial" w:hAnsi="Arial" w:cs="Arial"/>
        </w:rPr>
        <w:t xml:space="preserve">was the ABUHB </w:t>
      </w:r>
      <w:r w:rsidR="006B1008">
        <w:rPr>
          <w:rFonts w:ascii="Arial" w:eastAsia="Arial" w:hAnsi="Arial" w:cs="Arial"/>
        </w:rPr>
        <w:t xml:space="preserve">Smoke Free Environment Policy </w:t>
      </w:r>
      <w:r w:rsidR="00F057E8">
        <w:rPr>
          <w:rStyle w:val="normaltextrun"/>
          <w:rFonts w:ascii="Arial" w:hAnsi="Arial" w:cs="Arial"/>
          <w:color w:val="000000"/>
          <w:bdr w:val="none" w:sz="0" w:space="0" w:color="auto" w:frame="1"/>
        </w:rPr>
        <w:t>(ABUHB, 2021)</w:t>
      </w:r>
      <w:r w:rsidR="00C066F4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. From </w:t>
      </w:r>
      <w:r w:rsidR="00733F4A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this </w:t>
      </w:r>
      <w:r w:rsidR="00DE62A2">
        <w:rPr>
          <w:rStyle w:val="normaltextrun"/>
          <w:rFonts w:ascii="Arial" w:hAnsi="Arial" w:cs="Arial"/>
          <w:color w:val="000000"/>
          <w:bdr w:val="none" w:sz="0" w:space="0" w:color="auto" w:frame="1"/>
        </w:rPr>
        <w:t>document I identified</w:t>
      </w:r>
      <w:r w:rsidR="00C066F4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</w:t>
      </w:r>
      <w:r w:rsidR="00DE62A2">
        <w:rPr>
          <w:rStyle w:val="normaltextrun"/>
          <w:rFonts w:ascii="Arial" w:hAnsi="Arial" w:cs="Arial"/>
          <w:color w:val="000000"/>
          <w:bdr w:val="none" w:sz="0" w:space="0" w:color="auto" w:frame="1"/>
        </w:rPr>
        <w:t>two service improvements to focus on. These were:</w:t>
      </w:r>
    </w:p>
    <w:p w14:paraId="2814F4AC" w14:textId="355AD2C8" w:rsidR="007E79C8" w:rsidRDefault="007E79C8" w:rsidP="00A42369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 xml:space="preserve">Implementation of the </w:t>
      </w:r>
      <w:r w:rsidR="00A42369">
        <w:rPr>
          <w:rStyle w:val="normaltextrun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>All</w:t>
      </w:r>
      <w:r w:rsidR="00733F4A">
        <w:rPr>
          <w:rStyle w:val="normaltextrun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>-</w:t>
      </w:r>
      <w:r w:rsidR="00A42369">
        <w:rPr>
          <w:rStyle w:val="normaltextrun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 xml:space="preserve">Wales Medicines Strategy Group (AWMSG) guidance document - </w:t>
      </w:r>
      <w:r w:rsidR="00A42369">
        <w:rPr>
          <w:rStyle w:val="normaltextrun"/>
          <w:rFonts w:ascii="Arial" w:eastAsiaTheme="minorEastAsia" w:hAnsi="Arial" w:cs="Arial"/>
          <w:i/>
          <w:iCs/>
          <w:color w:val="000000"/>
          <w:sz w:val="22"/>
          <w:szCs w:val="22"/>
          <w:shd w:val="clear" w:color="auto" w:fill="FFFFFF"/>
        </w:rPr>
        <w:t>Initial Clinical Management of Adult Smokers in Secondary Care</w:t>
      </w:r>
      <w:r w:rsidR="00A42369">
        <w:rPr>
          <w:rStyle w:val="normaltextrun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 xml:space="preserve"> (AMWSG, 2021).</w:t>
      </w:r>
    </w:p>
    <w:p w14:paraId="46FB29A6" w14:textId="77777777" w:rsidR="007E79C8" w:rsidRDefault="007E79C8" w:rsidP="00A42369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>Re-establishment of the ABUHB hospital-based smoking cessation service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36ABAC88" w14:textId="5DD089C9" w:rsidR="00DE62A2" w:rsidRDefault="00DE62A2" w:rsidP="00A42369">
      <w:pPr>
        <w:spacing w:line="360" w:lineRule="auto"/>
        <w:jc w:val="both"/>
        <w:rPr>
          <w:rStyle w:val="normaltextrun"/>
          <w:rFonts w:ascii="Arial" w:hAnsi="Arial" w:cs="Arial"/>
          <w:color w:val="000000"/>
          <w:bdr w:val="none" w:sz="0" w:space="0" w:color="auto" w:frame="1"/>
        </w:rPr>
      </w:pPr>
    </w:p>
    <w:p w14:paraId="76716AFE" w14:textId="77777777" w:rsidR="00FA5E8B" w:rsidRDefault="00FF721F" w:rsidP="00A42369">
      <w:pPr>
        <w:spacing w:line="360" w:lineRule="auto"/>
        <w:jc w:val="both"/>
        <w:rPr>
          <w:rStyle w:val="normaltextrun"/>
          <w:rFonts w:ascii="Arial" w:hAnsi="Arial" w:cs="Arial"/>
          <w:color w:val="000000"/>
          <w:bdr w:val="none" w:sz="0" w:space="0" w:color="auto" w:frame="1"/>
        </w:rPr>
      </w:pPr>
      <w:r>
        <w:rPr>
          <w:rStyle w:val="normaltextrun"/>
          <w:rFonts w:ascii="Arial" w:hAnsi="Arial" w:cs="Arial"/>
          <w:color w:val="000000"/>
          <w:bdr w:val="none" w:sz="0" w:space="0" w:color="auto" w:frame="1"/>
        </w:rPr>
        <w:t>To</w:t>
      </w:r>
      <w:r w:rsidR="00733F4A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</w:t>
      </w:r>
      <w:r w:rsidR="00A4637E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assist in </w:t>
      </w:r>
      <w:r w:rsidR="00733F4A">
        <w:rPr>
          <w:rStyle w:val="normaltextrun"/>
          <w:rFonts w:ascii="Arial" w:hAnsi="Arial" w:cs="Arial"/>
          <w:color w:val="000000"/>
          <w:bdr w:val="none" w:sz="0" w:space="0" w:color="auto" w:frame="1"/>
        </w:rPr>
        <w:t>achiev</w:t>
      </w:r>
      <w:r w:rsidR="00A4637E">
        <w:rPr>
          <w:rStyle w:val="normaltextrun"/>
          <w:rFonts w:ascii="Arial" w:hAnsi="Arial" w:cs="Arial"/>
          <w:color w:val="000000"/>
          <w:bdr w:val="none" w:sz="0" w:space="0" w:color="auto" w:frame="1"/>
        </w:rPr>
        <w:t>ing</w:t>
      </w:r>
      <w:r w:rsidR="00733F4A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these service </w:t>
      </w:r>
      <w:r w:rsidR="002A33FE">
        <w:rPr>
          <w:rStyle w:val="normaltextrun"/>
          <w:rFonts w:ascii="Arial" w:hAnsi="Arial" w:cs="Arial"/>
          <w:color w:val="000000"/>
          <w:bdr w:val="none" w:sz="0" w:space="0" w:color="auto" w:frame="1"/>
        </w:rPr>
        <w:t>improvements,</w:t>
      </w:r>
      <w:r w:rsidR="00733F4A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</w:t>
      </w:r>
      <w:r w:rsidR="002A33FE">
        <w:rPr>
          <w:rStyle w:val="normaltextrun"/>
          <w:rFonts w:ascii="Arial" w:hAnsi="Arial" w:cs="Arial"/>
          <w:color w:val="000000"/>
          <w:bdr w:val="none" w:sz="0" w:space="0" w:color="auto" w:frame="1"/>
        </w:rPr>
        <w:t>I identified digital technology requirements linked to</w:t>
      </w:r>
      <w:r w:rsidR="00FA5E8B">
        <w:rPr>
          <w:rStyle w:val="normaltextrun"/>
          <w:rFonts w:ascii="Arial" w:hAnsi="Arial" w:cs="Arial"/>
          <w:color w:val="000000"/>
          <w:bdr w:val="none" w:sz="0" w:space="0" w:color="auto" w:frame="1"/>
        </w:rPr>
        <w:t>:</w:t>
      </w:r>
    </w:p>
    <w:p w14:paraId="5CB73A57" w14:textId="77777777" w:rsidR="00FA5E8B" w:rsidRDefault="00FA5E8B" w:rsidP="00FA5E8B">
      <w:pPr>
        <w:pStyle w:val="ListParagraph"/>
        <w:numPr>
          <w:ilvl w:val="0"/>
          <w:numId w:val="13"/>
        </w:numPr>
        <w:spacing w:line="360" w:lineRule="auto"/>
        <w:jc w:val="both"/>
        <w:rPr>
          <w:rStyle w:val="normaltextrun"/>
          <w:rFonts w:ascii="Arial" w:hAnsi="Arial" w:cs="Arial"/>
          <w:color w:val="000000"/>
          <w:bdr w:val="none" w:sz="0" w:space="0" w:color="auto" w:frame="1"/>
        </w:rPr>
      </w:pPr>
      <w:r w:rsidRPr="00FA5E8B">
        <w:rPr>
          <w:rStyle w:val="normaltextrun"/>
          <w:rFonts w:ascii="Arial" w:hAnsi="Arial" w:cs="Arial"/>
          <w:color w:val="000000"/>
          <w:bdr w:val="none" w:sz="0" w:space="0" w:color="auto" w:frame="1"/>
        </w:rPr>
        <w:t>E</w:t>
      </w:r>
      <w:r w:rsidR="00AB1860" w:rsidRPr="00FA5E8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lectronic documentation of each patients smoking status </w:t>
      </w:r>
    </w:p>
    <w:p w14:paraId="5DF46954" w14:textId="53F7277E" w:rsidR="00FA5E8B" w:rsidRDefault="00FA5E8B" w:rsidP="00FA5E8B">
      <w:pPr>
        <w:pStyle w:val="ListParagraph"/>
        <w:numPr>
          <w:ilvl w:val="0"/>
          <w:numId w:val="13"/>
        </w:numPr>
        <w:spacing w:line="360" w:lineRule="auto"/>
        <w:jc w:val="both"/>
        <w:rPr>
          <w:rStyle w:val="normaltextrun"/>
          <w:rFonts w:ascii="Arial" w:hAnsi="Arial" w:cs="Arial"/>
          <w:color w:val="000000"/>
          <w:bdr w:val="none" w:sz="0" w:space="0" w:color="auto" w:frame="1"/>
        </w:rPr>
      </w:pPr>
      <w:r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The </w:t>
      </w:r>
      <w:r w:rsidR="00A4637E" w:rsidRPr="00FA5E8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need for a close loop </w:t>
      </w:r>
      <w:r w:rsidR="00D256D5" w:rsidRPr="00FA5E8B">
        <w:rPr>
          <w:rStyle w:val="normaltextrun"/>
          <w:rFonts w:ascii="Arial" w:hAnsi="Arial" w:cs="Arial"/>
          <w:color w:val="000000"/>
          <w:bdr w:val="none" w:sz="0" w:space="0" w:color="auto" w:frame="1"/>
        </w:rPr>
        <w:t>automated referral to the ABUHB smoking cessation service</w:t>
      </w:r>
    </w:p>
    <w:p w14:paraId="4F443A39" w14:textId="133B4AFD" w:rsidR="00B13DAE" w:rsidRDefault="00FF721F" w:rsidP="00FA5E8B">
      <w:pPr>
        <w:spacing w:line="360" w:lineRule="auto"/>
        <w:jc w:val="both"/>
        <w:rPr>
          <w:rStyle w:val="normaltextrun"/>
          <w:rFonts w:ascii="Arial" w:hAnsi="Arial" w:cs="Arial"/>
          <w:color w:val="000000"/>
          <w:bdr w:val="none" w:sz="0" w:space="0" w:color="auto" w:frame="1"/>
        </w:rPr>
      </w:pPr>
      <w:r w:rsidRPr="00FA5E8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Both </w:t>
      </w:r>
      <w:r w:rsidR="00D72945" w:rsidRPr="00FA5E8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solutions needed to be part of a </w:t>
      </w:r>
      <w:r w:rsidR="00907ADF" w:rsidRPr="00FA5E8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system already in use by </w:t>
      </w:r>
      <w:r w:rsidR="00EB4242" w:rsidRPr="00FA5E8B">
        <w:rPr>
          <w:rStyle w:val="normaltextrun"/>
          <w:rFonts w:ascii="Arial" w:hAnsi="Arial" w:cs="Arial"/>
          <w:color w:val="000000"/>
          <w:bdr w:val="none" w:sz="0" w:space="0" w:color="auto" w:frame="1"/>
        </w:rPr>
        <w:t>staff</w:t>
      </w:r>
      <w:r w:rsidR="00ED2365">
        <w:rPr>
          <w:rStyle w:val="normaltextrun"/>
          <w:rFonts w:ascii="Arial" w:hAnsi="Arial" w:cs="Arial"/>
          <w:color w:val="000000"/>
          <w:bdr w:val="none" w:sz="0" w:space="0" w:color="auto" w:frame="1"/>
        </w:rPr>
        <w:t>,</w:t>
      </w:r>
      <w:r w:rsidR="00CF6A8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as part of their core duties. This </w:t>
      </w:r>
      <w:r w:rsidR="00904003">
        <w:rPr>
          <w:rStyle w:val="normaltextrun"/>
          <w:rFonts w:ascii="Arial" w:hAnsi="Arial" w:cs="Arial"/>
          <w:color w:val="000000"/>
          <w:bdr w:val="none" w:sz="0" w:space="0" w:color="auto" w:frame="1"/>
        </w:rPr>
        <w:t>is</w:t>
      </w:r>
      <w:r w:rsidR="00CF6A8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to ensure </w:t>
      </w:r>
      <w:r w:rsidR="00C049AA">
        <w:rPr>
          <w:rStyle w:val="normaltextrun"/>
          <w:rFonts w:ascii="Arial" w:hAnsi="Arial" w:cs="Arial"/>
          <w:color w:val="000000"/>
          <w:bdr w:val="none" w:sz="0" w:space="0" w:color="auto" w:frame="1"/>
        </w:rPr>
        <w:t>digital adoption, as the</w:t>
      </w:r>
      <w:r w:rsidR="00ED2365">
        <w:rPr>
          <w:rStyle w:val="normaltextrun"/>
          <w:rFonts w:ascii="Arial" w:hAnsi="Arial" w:cs="Arial"/>
          <w:color w:val="000000"/>
          <w:bdr w:val="none" w:sz="0" w:space="0" w:color="auto" w:frame="1"/>
        </w:rPr>
        <w:t>re</w:t>
      </w:r>
      <w:r w:rsidR="00C049AA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is no capacity for </w:t>
      </w:r>
      <w:r w:rsidR="005F004A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staff </w:t>
      </w:r>
      <w:r w:rsidR="00C049AA">
        <w:rPr>
          <w:rStyle w:val="normaltextrun"/>
          <w:rFonts w:ascii="Arial" w:hAnsi="Arial" w:cs="Arial"/>
          <w:color w:val="000000"/>
          <w:bdr w:val="none" w:sz="0" w:space="0" w:color="auto" w:frame="1"/>
        </w:rPr>
        <w:t>to undertake activities</w:t>
      </w:r>
      <w:r w:rsidR="005F004A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that require them to access </w:t>
      </w:r>
      <w:r w:rsidR="00092DF1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additional systems. </w:t>
      </w:r>
      <w:r w:rsidR="005F004A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</w:t>
      </w:r>
      <w:r w:rsidR="00C049AA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</w:t>
      </w:r>
    </w:p>
    <w:p w14:paraId="64B87CFC" w14:textId="77777777" w:rsidR="00092DF1" w:rsidRPr="00FA5E8B" w:rsidRDefault="00092DF1" w:rsidP="00FA5E8B">
      <w:pPr>
        <w:spacing w:line="360" w:lineRule="auto"/>
        <w:jc w:val="both"/>
        <w:rPr>
          <w:rStyle w:val="normaltextrun"/>
          <w:rFonts w:ascii="Arial" w:hAnsi="Arial" w:cs="Arial"/>
          <w:color w:val="000000"/>
          <w:bdr w:val="none" w:sz="0" w:space="0" w:color="auto" w:frame="1"/>
        </w:rPr>
      </w:pPr>
    </w:p>
    <w:p w14:paraId="44437C61" w14:textId="4C348128" w:rsidR="006D061D" w:rsidRDefault="006A4D4D" w:rsidP="00A42369">
      <w:pPr>
        <w:spacing w:line="360" w:lineRule="auto"/>
        <w:jc w:val="both"/>
        <w:rPr>
          <w:rStyle w:val="normaltextrun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Prior to </w:t>
      </w:r>
      <w:r w:rsidR="00092DF1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releasing </w:t>
      </w:r>
      <w:r>
        <w:rPr>
          <w:rStyle w:val="normaltextrun"/>
          <w:rFonts w:ascii="Arial" w:hAnsi="Arial" w:cs="Arial"/>
          <w:color w:val="000000"/>
          <w:bdr w:val="none" w:sz="0" w:space="0" w:color="auto" w:frame="1"/>
        </w:rPr>
        <w:t>the updated ABUHB Smoke Free Environment Policy</w:t>
      </w:r>
      <w:r w:rsidR="003539E8">
        <w:rPr>
          <w:rStyle w:val="normaltextrun"/>
          <w:rFonts w:ascii="Arial" w:hAnsi="Arial" w:cs="Arial"/>
          <w:color w:val="000000"/>
          <w:bdr w:val="none" w:sz="0" w:space="0" w:color="auto" w:frame="1"/>
        </w:rPr>
        <w:t>,</w:t>
      </w:r>
      <w:r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a</w:t>
      </w:r>
      <w:r w:rsidR="00B13DAE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n ABUHB </w:t>
      </w:r>
      <w:r w:rsidR="00C768A7">
        <w:rPr>
          <w:rStyle w:val="normaltextrun"/>
          <w:rFonts w:ascii="Arial" w:hAnsi="Arial" w:cs="Arial"/>
          <w:color w:val="000000"/>
          <w:bdr w:val="none" w:sz="0" w:space="0" w:color="auto" w:frame="1"/>
        </w:rPr>
        <w:t>Smoke Free Implementation Group (SFIG) was established</w:t>
      </w:r>
      <w:r w:rsidR="00750B26">
        <w:rPr>
          <w:rStyle w:val="normaltextrun"/>
          <w:rFonts w:ascii="Arial" w:hAnsi="Arial" w:cs="Arial"/>
          <w:color w:val="000000"/>
          <w:bdr w:val="none" w:sz="0" w:space="0" w:color="auto" w:frame="1"/>
        </w:rPr>
        <w:t>. I was invited to represent pharmacy on th</w:t>
      </w:r>
      <w:r w:rsidR="0012034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is </w:t>
      </w:r>
      <w:r w:rsidR="00750B26">
        <w:rPr>
          <w:rStyle w:val="normaltextrun"/>
          <w:rFonts w:ascii="Arial" w:hAnsi="Arial" w:cs="Arial"/>
          <w:color w:val="000000"/>
          <w:bdr w:val="none" w:sz="0" w:space="0" w:color="auto" w:frame="1"/>
        </w:rPr>
        <w:t>group</w:t>
      </w:r>
      <w:r w:rsidR="0012034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as I have a lot of experience within smoking cessation</w:t>
      </w:r>
      <w:r w:rsidR="0092586D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, both as a practitioner (having undertaken my independent prescribing qualification in 2009 </w:t>
      </w:r>
      <w:r w:rsidR="0072726C">
        <w:rPr>
          <w:rStyle w:val="normaltextrun"/>
          <w:rFonts w:ascii="Arial" w:hAnsi="Arial" w:cs="Arial"/>
          <w:color w:val="000000"/>
          <w:bdr w:val="none" w:sz="0" w:space="0" w:color="auto" w:frame="1"/>
        </w:rPr>
        <w:t>withi</w:t>
      </w:r>
      <w:r w:rsidR="0092586D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n this clinical areas) </w:t>
      </w:r>
      <w:r w:rsidR="00133DFA">
        <w:rPr>
          <w:rStyle w:val="normaltextrun"/>
          <w:rFonts w:ascii="Arial" w:hAnsi="Arial" w:cs="Arial"/>
          <w:color w:val="000000"/>
          <w:bdr w:val="none" w:sz="0" w:space="0" w:color="auto" w:frame="1"/>
        </w:rPr>
        <w:t>and</w:t>
      </w:r>
      <w:r w:rsidR="003539E8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around policy development (</w:t>
      </w:r>
      <w:r w:rsidR="006D061D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as </w:t>
      </w:r>
      <w:r w:rsidR="00A02777">
        <w:rPr>
          <w:rStyle w:val="normaltextrun"/>
          <w:rFonts w:ascii="Arial" w:hAnsi="Arial" w:cs="Arial"/>
          <w:color w:val="000000"/>
          <w:bdr w:val="none" w:sz="0" w:space="0" w:color="auto" w:frame="1"/>
        </w:rPr>
        <w:t>the</w:t>
      </w:r>
      <w:r w:rsidR="006D061D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sole</w:t>
      </w:r>
      <w:r w:rsidR="00A02777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author of the AWM</w:t>
      </w:r>
      <w:r w:rsidR="00A02777" w:rsidRPr="00A02777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SG </w:t>
      </w:r>
      <w:r w:rsidR="00A02777" w:rsidRPr="00A02777">
        <w:rPr>
          <w:rStyle w:val="normaltextrun"/>
          <w:rFonts w:ascii="Arial" w:hAnsi="Arial" w:cs="Arial"/>
          <w:color w:val="000000"/>
          <w:shd w:val="clear" w:color="auto" w:fill="FFFFFF"/>
        </w:rPr>
        <w:t>Initial Clinical Management of Adult Smokers in Secondary Care</w:t>
      </w:r>
      <w:r w:rsidR="00A02777" w:rsidRPr="00A02777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document).</w:t>
      </w:r>
    </w:p>
    <w:p w14:paraId="154BC076" w14:textId="77777777" w:rsidR="00CC0568" w:rsidRPr="00CC0568" w:rsidRDefault="00CC0568" w:rsidP="00A42369">
      <w:pPr>
        <w:spacing w:line="360" w:lineRule="auto"/>
        <w:jc w:val="both"/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14:paraId="4DC450D4" w14:textId="77777777" w:rsidR="00750B26" w:rsidRPr="007A183E" w:rsidRDefault="00750B26" w:rsidP="00750B26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7A183E">
        <w:rPr>
          <w:rFonts w:ascii="Arial" w:eastAsia="Arial" w:hAnsi="Arial" w:cs="Arial"/>
          <w:color w:val="000000" w:themeColor="text1"/>
        </w:rPr>
        <w:t>Stakeholder</w:t>
      </w:r>
      <w:r>
        <w:rPr>
          <w:rFonts w:ascii="Arial" w:eastAsia="Arial" w:hAnsi="Arial" w:cs="Arial"/>
          <w:color w:val="000000" w:themeColor="text1"/>
        </w:rPr>
        <w:t>s</w:t>
      </w:r>
      <w:r w:rsidRPr="007A183E">
        <w:rPr>
          <w:rFonts w:ascii="Arial" w:eastAsia="Arial" w:hAnsi="Arial" w:cs="Arial"/>
          <w:color w:val="000000" w:themeColor="text1"/>
        </w:rPr>
        <w:t xml:space="preserve"> </w:t>
      </w:r>
      <w:r>
        <w:rPr>
          <w:rFonts w:ascii="Arial" w:eastAsia="Arial" w:hAnsi="Arial" w:cs="Arial"/>
          <w:color w:val="000000" w:themeColor="text1"/>
        </w:rPr>
        <w:t>represented on</w:t>
      </w:r>
      <w:r w:rsidRPr="007A183E">
        <w:rPr>
          <w:rFonts w:ascii="Arial" w:eastAsia="Arial" w:hAnsi="Arial" w:cs="Arial"/>
          <w:color w:val="000000" w:themeColor="text1"/>
        </w:rPr>
        <w:t xml:space="preserve"> the </w:t>
      </w:r>
      <w:r>
        <w:rPr>
          <w:rFonts w:ascii="Arial" w:eastAsia="Arial" w:hAnsi="Arial" w:cs="Arial"/>
          <w:color w:val="000000" w:themeColor="text1"/>
        </w:rPr>
        <w:t xml:space="preserve">(SFIG) </w:t>
      </w:r>
      <w:r w:rsidRPr="007A183E">
        <w:rPr>
          <w:rFonts w:ascii="Arial" w:eastAsia="Arial" w:hAnsi="Arial" w:cs="Arial"/>
          <w:color w:val="000000" w:themeColor="text1"/>
        </w:rPr>
        <w:t>included:</w:t>
      </w:r>
    </w:p>
    <w:p w14:paraId="7F5DAA5B" w14:textId="77777777" w:rsidR="00750B26" w:rsidRPr="007A183E" w:rsidRDefault="00750B26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Director of Public Health and Strategic Partnerships (Chair)</w:t>
      </w:r>
    </w:p>
    <w:p w14:paraId="475D60FD" w14:textId="09E01B71" w:rsidR="00750B26" w:rsidRPr="007A183E" w:rsidRDefault="00750B26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7A183E">
        <w:rPr>
          <w:rFonts w:ascii="Arial" w:eastAsia="Arial" w:hAnsi="Arial" w:cs="Arial"/>
          <w:color w:val="000000" w:themeColor="text1"/>
        </w:rPr>
        <w:t xml:space="preserve">Senior </w:t>
      </w:r>
      <w:r>
        <w:rPr>
          <w:rFonts w:ascii="Arial" w:eastAsia="Arial" w:hAnsi="Arial" w:cs="Arial"/>
          <w:color w:val="000000" w:themeColor="text1"/>
        </w:rPr>
        <w:t>N</w:t>
      </w:r>
      <w:r w:rsidRPr="007A183E">
        <w:rPr>
          <w:rFonts w:ascii="Arial" w:eastAsia="Arial" w:hAnsi="Arial" w:cs="Arial"/>
          <w:color w:val="000000" w:themeColor="text1"/>
        </w:rPr>
        <w:t>ursing lead</w:t>
      </w:r>
      <w:r w:rsidR="00CC0568">
        <w:rPr>
          <w:rFonts w:ascii="Arial" w:eastAsia="Arial" w:hAnsi="Arial" w:cs="Arial"/>
          <w:color w:val="000000" w:themeColor="text1"/>
        </w:rPr>
        <w:t>s</w:t>
      </w:r>
      <w:r w:rsidRPr="007A183E">
        <w:rPr>
          <w:rFonts w:ascii="Arial" w:eastAsia="Arial" w:hAnsi="Arial" w:cs="Arial"/>
          <w:color w:val="000000" w:themeColor="text1"/>
        </w:rPr>
        <w:t xml:space="preserve"> for each acute hospital site</w:t>
      </w:r>
      <w:r w:rsidR="00A753A3">
        <w:rPr>
          <w:rFonts w:ascii="Arial" w:eastAsia="Arial" w:hAnsi="Arial" w:cs="Arial"/>
          <w:color w:val="000000" w:themeColor="text1"/>
        </w:rPr>
        <w:t>s</w:t>
      </w:r>
    </w:p>
    <w:p w14:paraId="645EB488" w14:textId="675E747A" w:rsidR="00750B26" w:rsidRDefault="00750B26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7A183E">
        <w:rPr>
          <w:rFonts w:ascii="Arial" w:eastAsia="Arial" w:hAnsi="Arial" w:cs="Arial"/>
          <w:color w:val="000000" w:themeColor="text1"/>
        </w:rPr>
        <w:t xml:space="preserve">Public </w:t>
      </w:r>
      <w:r>
        <w:rPr>
          <w:rFonts w:ascii="Arial" w:eastAsia="Arial" w:hAnsi="Arial" w:cs="Arial"/>
          <w:color w:val="000000" w:themeColor="text1"/>
        </w:rPr>
        <w:t>H</w:t>
      </w:r>
      <w:r w:rsidRPr="007A183E">
        <w:rPr>
          <w:rFonts w:ascii="Arial" w:eastAsia="Arial" w:hAnsi="Arial" w:cs="Arial"/>
          <w:color w:val="000000" w:themeColor="text1"/>
        </w:rPr>
        <w:t xml:space="preserve">ealth </w:t>
      </w:r>
      <w:r>
        <w:rPr>
          <w:rFonts w:ascii="Arial" w:eastAsia="Arial" w:hAnsi="Arial" w:cs="Arial"/>
          <w:color w:val="000000" w:themeColor="text1"/>
        </w:rPr>
        <w:t>S</w:t>
      </w:r>
      <w:r w:rsidRPr="007A183E">
        <w:rPr>
          <w:rFonts w:ascii="Arial" w:eastAsia="Arial" w:hAnsi="Arial" w:cs="Arial"/>
          <w:color w:val="000000" w:themeColor="text1"/>
        </w:rPr>
        <w:t xml:space="preserve">moking </w:t>
      </w:r>
      <w:r>
        <w:rPr>
          <w:rFonts w:ascii="Arial" w:eastAsia="Arial" w:hAnsi="Arial" w:cs="Arial"/>
          <w:color w:val="000000" w:themeColor="text1"/>
        </w:rPr>
        <w:t>C</w:t>
      </w:r>
      <w:r w:rsidRPr="007A183E">
        <w:rPr>
          <w:rFonts w:ascii="Arial" w:eastAsia="Arial" w:hAnsi="Arial" w:cs="Arial"/>
          <w:color w:val="000000" w:themeColor="text1"/>
        </w:rPr>
        <w:t xml:space="preserve">essation </w:t>
      </w:r>
      <w:r w:rsidR="00A753A3">
        <w:rPr>
          <w:rFonts w:ascii="Arial" w:eastAsia="Arial" w:hAnsi="Arial" w:cs="Arial"/>
          <w:color w:val="000000" w:themeColor="text1"/>
        </w:rPr>
        <w:t>Practioners</w:t>
      </w:r>
    </w:p>
    <w:p w14:paraId="2040B175" w14:textId="77777777" w:rsidR="00750B26" w:rsidRDefault="00750B26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Smoking Cessation Service Manager</w:t>
      </w:r>
    </w:p>
    <w:p w14:paraId="6CE48621" w14:textId="77777777" w:rsidR="00750B26" w:rsidRPr="007A183E" w:rsidRDefault="00750B26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Health and Safety </w:t>
      </w:r>
    </w:p>
    <w:p w14:paraId="15FA9BC6" w14:textId="1B7BB637" w:rsidR="00750B26" w:rsidRDefault="0098262B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Staff Trade </w:t>
      </w:r>
      <w:r w:rsidR="00750B26">
        <w:rPr>
          <w:rFonts w:ascii="Arial" w:eastAsia="Arial" w:hAnsi="Arial" w:cs="Arial"/>
          <w:color w:val="000000" w:themeColor="text1"/>
        </w:rPr>
        <w:t>Union</w:t>
      </w:r>
    </w:p>
    <w:p w14:paraId="4A36B11A" w14:textId="77777777" w:rsidR="00750B26" w:rsidRDefault="00750B26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Workforce and Organisational Development</w:t>
      </w:r>
    </w:p>
    <w:p w14:paraId="2F3518CC" w14:textId="328E092E" w:rsidR="00750B26" w:rsidRDefault="00750B26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lastRenderedPageBreak/>
        <w:t xml:space="preserve">Smoke </w:t>
      </w:r>
      <w:r w:rsidR="0098262B">
        <w:rPr>
          <w:rFonts w:ascii="Arial" w:eastAsia="Arial" w:hAnsi="Arial" w:cs="Arial"/>
          <w:color w:val="000000" w:themeColor="text1"/>
        </w:rPr>
        <w:t>F</w:t>
      </w:r>
      <w:r>
        <w:rPr>
          <w:rFonts w:ascii="Arial" w:eastAsia="Arial" w:hAnsi="Arial" w:cs="Arial"/>
          <w:color w:val="000000" w:themeColor="text1"/>
        </w:rPr>
        <w:t xml:space="preserve">ree Enforcement </w:t>
      </w:r>
      <w:r w:rsidR="0098262B">
        <w:rPr>
          <w:rFonts w:ascii="Arial" w:eastAsia="Arial" w:hAnsi="Arial" w:cs="Arial"/>
          <w:color w:val="000000" w:themeColor="text1"/>
        </w:rPr>
        <w:t>O</w:t>
      </w:r>
      <w:r>
        <w:rPr>
          <w:rFonts w:ascii="Arial" w:eastAsia="Arial" w:hAnsi="Arial" w:cs="Arial"/>
          <w:color w:val="000000" w:themeColor="text1"/>
        </w:rPr>
        <w:t>fficer</w:t>
      </w:r>
    </w:p>
    <w:p w14:paraId="23052899" w14:textId="77777777" w:rsidR="00750B26" w:rsidRDefault="00750B26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Mental Health Nursing lead</w:t>
      </w:r>
    </w:p>
    <w:p w14:paraId="17F32AEF" w14:textId="77777777" w:rsidR="00750B26" w:rsidRDefault="00750B26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Community Hospitals Nursing lead</w:t>
      </w:r>
    </w:p>
    <w:p w14:paraId="66C2D2E3" w14:textId="77777777" w:rsidR="00750B26" w:rsidRDefault="00750B26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Pharmacy</w:t>
      </w:r>
    </w:p>
    <w:p w14:paraId="5B2133EB" w14:textId="11F3B82D" w:rsidR="00750B26" w:rsidRDefault="00750B26" w:rsidP="00750B2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Divisional </w:t>
      </w:r>
      <w:r w:rsidR="00666FE7">
        <w:rPr>
          <w:rFonts w:ascii="Arial" w:eastAsia="Arial" w:hAnsi="Arial" w:cs="Arial"/>
          <w:color w:val="000000" w:themeColor="text1"/>
        </w:rPr>
        <w:t>Le</w:t>
      </w:r>
      <w:r>
        <w:rPr>
          <w:rFonts w:ascii="Arial" w:eastAsia="Arial" w:hAnsi="Arial" w:cs="Arial"/>
          <w:color w:val="000000" w:themeColor="text1"/>
        </w:rPr>
        <w:t>ad for Primary Care and Community Division</w:t>
      </w:r>
    </w:p>
    <w:p w14:paraId="41572D5A" w14:textId="11FDB35B" w:rsidR="00DC0276" w:rsidRDefault="00750B26" w:rsidP="00426799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Facilities</w:t>
      </w:r>
    </w:p>
    <w:p w14:paraId="05A253B8" w14:textId="487CD5E1" w:rsidR="00426799" w:rsidRDefault="00426799" w:rsidP="0042679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In addition to my membership of the SFIG, I am also </w:t>
      </w:r>
      <w:r w:rsidR="00786EA0">
        <w:rPr>
          <w:rFonts w:ascii="Arial" w:eastAsia="Arial" w:hAnsi="Arial" w:cs="Arial"/>
          <w:color w:val="000000" w:themeColor="text1"/>
        </w:rPr>
        <w:t>a member of the ABUHB Clinical Informatics counsel</w:t>
      </w:r>
      <w:r w:rsidR="00EF5E38">
        <w:rPr>
          <w:rFonts w:ascii="Arial" w:eastAsia="Arial" w:hAnsi="Arial" w:cs="Arial"/>
          <w:color w:val="000000" w:themeColor="text1"/>
        </w:rPr>
        <w:t xml:space="preserve"> and </w:t>
      </w:r>
      <w:r w:rsidR="00C80A17">
        <w:rPr>
          <w:rFonts w:ascii="Arial" w:eastAsia="Arial" w:hAnsi="Arial" w:cs="Arial"/>
          <w:color w:val="000000" w:themeColor="text1"/>
        </w:rPr>
        <w:t xml:space="preserve">the pharmacy representative </w:t>
      </w:r>
      <w:r w:rsidR="00666043">
        <w:rPr>
          <w:rFonts w:ascii="Arial" w:eastAsia="Arial" w:hAnsi="Arial" w:cs="Arial"/>
          <w:color w:val="000000" w:themeColor="text1"/>
        </w:rPr>
        <w:t xml:space="preserve">for the ABUHB working group </w:t>
      </w:r>
      <w:r w:rsidR="00EF5E38">
        <w:rPr>
          <w:rFonts w:ascii="Arial" w:eastAsia="Arial" w:hAnsi="Arial" w:cs="Arial"/>
          <w:color w:val="000000" w:themeColor="text1"/>
        </w:rPr>
        <w:t>for</w:t>
      </w:r>
      <w:r w:rsidR="00666043">
        <w:rPr>
          <w:rFonts w:ascii="Arial" w:eastAsia="Arial" w:hAnsi="Arial" w:cs="Arial"/>
          <w:color w:val="000000" w:themeColor="text1"/>
        </w:rPr>
        <w:t xml:space="preserve"> the </w:t>
      </w:r>
      <w:r w:rsidR="00EF5E38">
        <w:rPr>
          <w:rFonts w:ascii="Arial" w:eastAsia="Arial" w:hAnsi="Arial" w:cs="Arial"/>
          <w:color w:val="000000" w:themeColor="text1"/>
        </w:rPr>
        <w:t xml:space="preserve">electronic </w:t>
      </w:r>
      <w:r w:rsidR="00666043">
        <w:rPr>
          <w:rFonts w:ascii="Arial" w:eastAsia="Arial" w:hAnsi="Arial" w:cs="Arial"/>
          <w:color w:val="000000" w:themeColor="text1"/>
        </w:rPr>
        <w:t>Welsh Nursing Care Record (</w:t>
      </w:r>
      <w:r w:rsidR="00EF5E38">
        <w:rPr>
          <w:rFonts w:ascii="Arial" w:eastAsia="Arial" w:hAnsi="Arial" w:cs="Arial"/>
          <w:color w:val="000000" w:themeColor="text1"/>
        </w:rPr>
        <w:t>e</w:t>
      </w:r>
      <w:r w:rsidR="00666043">
        <w:rPr>
          <w:rFonts w:ascii="Arial" w:eastAsia="Arial" w:hAnsi="Arial" w:cs="Arial"/>
          <w:color w:val="000000" w:themeColor="text1"/>
        </w:rPr>
        <w:t>WNCR).</w:t>
      </w:r>
      <w:r w:rsidR="00C80A17">
        <w:rPr>
          <w:rFonts w:ascii="Arial" w:eastAsia="Arial" w:hAnsi="Arial" w:cs="Arial"/>
          <w:color w:val="000000" w:themeColor="text1"/>
        </w:rPr>
        <w:t xml:space="preserve"> </w:t>
      </w:r>
    </w:p>
    <w:p w14:paraId="7792D905" w14:textId="77777777" w:rsidR="007C122D" w:rsidRPr="00426799" w:rsidRDefault="007C122D" w:rsidP="0042679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D50C737" w14:textId="77777777" w:rsidR="00671161" w:rsidRDefault="006E3233" w:rsidP="00671161">
      <w:pPr>
        <w:pStyle w:val="Heading1"/>
      </w:pPr>
      <w:bookmarkStart w:id="1" w:name="_Toc105671096"/>
      <w:r>
        <w:t>Stakeholder Engagement</w:t>
      </w:r>
      <w:r w:rsidR="00955BF0">
        <w:t xml:space="preserve"> </w:t>
      </w:r>
      <w:r w:rsidR="00671161">
        <w:t xml:space="preserve">&amp; </w:t>
      </w:r>
      <w:r w:rsidR="00671161">
        <w:t>Critical Reflection</w:t>
      </w:r>
      <w:bookmarkEnd w:id="1"/>
    </w:p>
    <w:p w14:paraId="6300EC57" w14:textId="77777777" w:rsidR="00754B03" w:rsidRDefault="00754B03" w:rsidP="007A183E">
      <w:pPr>
        <w:spacing w:line="360" w:lineRule="auto"/>
        <w:jc w:val="both"/>
        <w:rPr>
          <w:rFonts w:ascii="Arial" w:eastAsia="Arial" w:hAnsi="Arial" w:cs="Arial"/>
          <w:color w:val="FF0000"/>
        </w:rPr>
      </w:pPr>
    </w:p>
    <w:p w14:paraId="1A96B951" w14:textId="3F13506B" w:rsidR="00B302C1" w:rsidRDefault="00522C5C" w:rsidP="007A183E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B302C1">
        <w:rPr>
          <w:rFonts w:ascii="Arial" w:eastAsia="Arial" w:hAnsi="Arial" w:cs="Arial"/>
          <w:color w:val="000000" w:themeColor="text1"/>
        </w:rPr>
        <w:t>The</w:t>
      </w:r>
      <w:r w:rsidR="004C607F" w:rsidRPr="00B302C1">
        <w:rPr>
          <w:rFonts w:ascii="Arial" w:eastAsia="Arial" w:hAnsi="Arial" w:cs="Arial"/>
          <w:color w:val="000000" w:themeColor="text1"/>
        </w:rPr>
        <w:t xml:space="preserve"> SFIG</w:t>
      </w:r>
      <w:r w:rsidR="00944560" w:rsidRPr="00B302C1">
        <w:rPr>
          <w:rFonts w:ascii="Arial" w:eastAsia="Arial" w:hAnsi="Arial" w:cs="Arial"/>
          <w:color w:val="000000" w:themeColor="text1"/>
        </w:rPr>
        <w:t xml:space="preserve"> meetings were set up</w:t>
      </w:r>
      <w:r w:rsidR="00B302C1" w:rsidRPr="00B302C1">
        <w:rPr>
          <w:rFonts w:ascii="Arial" w:eastAsia="Arial" w:hAnsi="Arial" w:cs="Arial"/>
          <w:color w:val="000000" w:themeColor="text1"/>
        </w:rPr>
        <w:t xml:space="preserve"> (in January 2021)</w:t>
      </w:r>
      <w:r w:rsidR="00944560" w:rsidRPr="00B302C1">
        <w:rPr>
          <w:rFonts w:ascii="Arial" w:eastAsia="Arial" w:hAnsi="Arial" w:cs="Arial"/>
          <w:color w:val="000000" w:themeColor="text1"/>
        </w:rPr>
        <w:t xml:space="preserve"> as </w:t>
      </w:r>
      <w:r w:rsidR="00B302C1" w:rsidRPr="00B302C1">
        <w:rPr>
          <w:rFonts w:ascii="Arial" w:eastAsia="Arial" w:hAnsi="Arial" w:cs="Arial"/>
          <w:color w:val="000000" w:themeColor="text1"/>
        </w:rPr>
        <w:t>monthly,</w:t>
      </w:r>
      <w:r w:rsidR="00944560" w:rsidRPr="00B302C1">
        <w:rPr>
          <w:rFonts w:ascii="Arial" w:eastAsia="Arial" w:hAnsi="Arial" w:cs="Arial"/>
          <w:color w:val="000000" w:themeColor="text1"/>
        </w:rPr>
        <w:t xml:space="preserve"> 1 hour Microsoft Teams meetings</w:t>
      </w:r>
      <w:r w:rsidR="00B302C1" w:rsidRPr="00B302C1">
        <w:rPr>
          <w:rFonts w:ascii="Arial" w:eastAsia="Arial" w:hAnsi="Arial" w:cs="Arial"/>
          <w:color w:val="000000" w:themeColor="text1"/>
        </w:rPr>
        <w:t>.</w:t>
      </w:r>
      <w:r w:rsidR="00232832" w:rsidRPr="00B302C1">
        <w:rPr>
          <w:rFonts w:ascii="Arial" w:eastAsia="Arial" w:hAnsi="Arial" w:cs="Arial"/>
          <w:color w:val="000000" w:themeColor="text1"/>
        </w:rPr>
        <w:t xml:space="preserve"> </w:t>
      </w:r>
      <w:r w:rsidR="0076197B">
        <w:rPr>
          <w:rFonts w:ascii="Arial" w:eastAsia="Arial" w:hAnsi="Arial" w:cs="Arial"/>
          <w:color w:val="000000" w:themeColor="text1"/>
        </w:rPr>
        <w:t>From pre-pandemic expe</w:t>
      </w:r>
      <w:r w:rsidR="00CE738A">
        <w:rPr>
          <w:rFonts w:ascii="Arial" w:eastAsia="Arial" w:hAnsi="Arial" w:cs="Arial"/>
          <w:color w:val="000000" w:themeColor="text1"/>
        </w:rPr>
        <w:t>rience</w:t>
      </w:r>
      <w:r w:rsidR="00BD1F1A">
        <w:rPr>
          <w:rFonts w:ascii="Arial" w:eastAsia="Arial" w:hAnsi="Arial" w:cs="Arial"/>
          <w:color w:val="000000" w:themeColor="text1"/>
        </w:rPr>
        <w:t>,</w:t>
      </w:r>
      <w:r w:rsidR="00CE738A">
        <w:rPr>
          <w:rFonts w:ascii="Arial" w:eastAsia="Arial" w:hAnsi="Arial" w:cs="Arial"/>
          <w:color w:val="000000" w:themeColor="text1"/>
        </w:rPr>
        <w:t xml:space="preserve"> of </w:t>
      </w:r>
      <w:r w:rsidR="00E468E7">
        <w:rPr>
          <w:rFonts w:ascii="Arial" w:eastAsia="Arial" w:hAnsi="Arial" w:cs="Arial"/>
          <w:color w:val="000000" w:themeColor="text1"/>
        </w:rPr>
        <w:t xml:space="preserve">face-to-face and lengthy </w:t>
      </w:r>
      <w:r w:rsidR="00CE738A">
        <w:rPr>
          <w:rFonts w:ascii="Arial" w:eastAsia="Arial" w:hAnsi="Arial" w:cs="Arial"/>
          <w:color w:val="000000" w:themeColor="text1"/>
        </w:rPr>
        <w:t>multi-disciplinary meeting</w:t>
      </w:r>
      <w:r w:rsidR="00E468E7">
        <w:rPr>
          <w:rFonts w:ascii="Arial" w:eastAsia="Arial" w:hAnsi="Arial" w:cs="Arial"/>
          <w:color w:val="000000" w:themeColor="text1"/>
        </w:rPr>
        <w:t>s</w:t>
      </w:r>
      <w:r w:rsidR="00061E06">
        <w:rPr>
          <w:rFonts w:ascii="Arial" w:eastAsia="Arial" w:hAnsi="Arial" w:cs="Arial"/>
          <w:color w:val="000000" w:themeColor="text1"/>
        </w:rPr>
        <w:t>,</w:t>
      </w:r>
      <w:r w:rsidR="00CE738A">
        <w:rPr>
          <w:rFonts w:ascii="Arial" w:eastAsia="Arial" w:hAnsi="Arial" w:cs="Arial"/>
          <w:color w:val="000000" w:themeColor="text1"/>
        </w:rPr>
        <w:t xml:space="preserve"> </w:t>
      </w:r>
      <w:r w:rsidR="00486E06">
        <w:rPr>
          <w:rFonts w:ascii="Arial" w:eastAsia="Arial" w:hAnsi="Arial" w:cs="Arial"/>
          <w:color w:val="000000" w:themeColor="text1"/>
        </w:rPr>
        <w:t xml:space="preserve">the use of shorter and more frequent virtual meeting </w:t>
      </w:r>
      <w:r w:rsidR="00061E06">
        <w:rPr>
          <w:rFonts w:ascii="Arial" w:eastAsia="Arial" w:hAnsi="Arial" w:cs="Arial"/>
          <w:color w:val="000000" w:themeColor="text1"/>
        </w:rPr>
        <w:t>results in much better productivity. I</w:t>
      </w:r>
      <w:r w:rsidR="007D49E8">
        <w:rPr>
          <w:rFonts w:ascii="Arial" w:eastAsia="Arial" w:hAnsi="Arial" w:cs="Arial"/>
          <w:color w:val="000000" w:themeColor="text1"/>
        </w:rPr>
        <w:t>t</w:t>
      </w:r>
      <w:r w:rsidR="00061E06">
        <w:rPr>
          <w:rFonts w:ascii="Arial" w:eastAsia="Arial" w:hAnsi="Arial" w:cs="Arial"/>
          <w:color w:val="000000" w:themeColor="text1"/>
        </w:rPr>
        <w:t xml:space="preserve"> ha</w:t>
      </w:r>
      <w:r w:rsidR="00433723">
        <w:rPr>
          <w:rFonts w:ascii="Arial" w:eastAsia="Arial" w:hAnsi="Arial" w:cs="Arial"/>
          <w:color w:val="000000" w:themeColor="text1"/>
        </w:rPr>
        <w:t>d</w:t>
      </w:r>
      <w:r w:rsidR="00061E06">
        <w:rPr>
          <w:rFonts w:ascii="Arial" w:eastAsia="Arial" w:hAnsi="Arial" w:cs="Arial"/>
          <w:color w:val="000000" w:themeColor="text1"/>
        </w:rPr>
        <w:t xml:space="preserve"> </w:t>
      </w:r>
      <w:r w:rsidR="00715530">
        <w:rPr>
          <w:rFonts w:ascii="Arial" w:eastAsia="Arial" w:hAnsi="Arial" w:cs="Arial"/>
          <w:color w:val="000000" w:themeColor="text1"/>
        </w:rPr>
        <w:t>always</w:t>
      </w:r>
      <w:r w:rsidR="00061E06">
        <w:rPr>
          <w:rFonts w:ascii="Arial" w:eastAsia="Arial" w:hAnsi="Arial" w:cs="Arial"/>
          <w:color w:val="000000" w:themeColor="text1"/>
        </w:rPr>
        <w:t xml:space="preserve"> been difficult to get all the required stakeholders in</w:t>
      </w:r>
      <w:r w:rsidR="007F37E3">
        <w:rPr>
          <w:rFonts w:ascii="Arial" w:eastAsia="Arial" w:hAnsi="Arial" w:cs="Arial"/>
          <w:color w:val="000000" w:themeColor="text1"/>
        </w:rPr>
        <w:t xml:space="preserve"> the same place at the same time</w:t>
      </w:r>
      <w:r w:rsidR="0001287D">
        <w:rPr>
          <w:rFonts w:ascii="Arial" w:eastAsia="Arial" w:hAnsi="Arial" w:cs="Arial"/>
          <w:color w:val="000000" w:themeColor="text1"/>
        </w:rPr>
        <w:t xml:space="preserve"> for a face-to-face meeting</w:t>
      </w:r>
      <w:r w:rsidR="007F37E3">
        <w:rPr>
          <w:rFonts w:ascii="Arial" w:eastAsia="Arial" w:hAnsi="Arial" w:cs="Arial"/>
          <w:color w:val="000000" w:themeColor="text1"/>
        </w:rPr>
        <w:t xml:space="preserve">. Due to factors such as location of the meeting, </w:t>
      </w:r>
      <w:r w:rsidR="00A97E51">
        <w:rPr>
          <w:rFonts w:ascii="Arial" w:eastAsia="Arial" w:hAnsi="Arial" w:cs="Arial"/>
          <w:color w:val="000000" w:themeColor="text1"/>
        </w:rPr>
        <w:t>parking,</w:t>
      </w:r>
      <w:r w:rsidR="007F37E3">
        <w:rPr>
          <w:rFonts w:ascii="Arial" w:eastAsia="Arial" w:hAnsi="Arial" w:cs="Arial"/>
          <w:color w:val="000000" w:themeColor="text1"/>
        </w:rPr>
        <w:t xml:space="preserve"> and travel requirements. </w:t>
      </w:r>
      <w:r w:rsidR="00A97E51">
        <w:rPr>
          <w:rFonts w:ascii="Arial" w:eastAsia="Arial" w:hAnsi="Arial" w:cs="Arial"/>
          <w:color w:val="000000" w:themeColor="text1"/>
        </w:rPr>
        <w:t>All of which result</w:t>
      </w:r>
      <w:r w:rsidR="00D30EE3">
        <w:rPr>
          <w:rFonts w:ascii="Arial" w:eastAsia="Arial" w:hAnsi="Arial" w:cs="Arial"/>
          <w:color w:val="000000" w:themeColor="text1"/>
        </w:rPr>
        <w:t>s</w:t>
      </w:r>
      <w:r w:rsidR="00A97E51">
        <w:rPr>
          <w:rFonts w:ascii="Arial" w:eastAsia="Arial" w:hAnsi="Arial" w:cs="Arial"/>
          <w:color w:val="000000" w:themeColor="text1"/>
        </w:rPr>
        <w:t xml:space="preserve"> in </w:t>
      </w:r>
      <w:r w:rsidR="00C46B84">
        <w:rPr>
          <w:rFonts w:ascii="Arial" w:eastAsia="Arial" w:hAnsi="Arial" w:cs="Arial"/>
          <w:color w:val="000000" w:themeColor="text1"/>
        </w:rPr>
        <w:t xml:space="preserve">additional </w:t>
      </w:r>
      <w:r w:rsidR="00A97E51">
        <w:rPr>
          <w:rFonts w:ascii="Arial" w:eastAsia="Arial" w:hAnsi="Arial" w:cs="Arial"/>
          <w:color w:val="000000" w:themeColor="text1"/>
        </w:rPr>
        <w:t>los</w:t>
      </w:r>
      <w:r w:rsidR="00433723">
        <w:rPr>
          <w:rFonts w:ascii="Arial" w:eastAsia="Arial" w:hAnsi="Arial" w:cs="Arial"/>
          <w:color w:val="000000" w:themeColor="text1"/>
        </w:rPr>
        <w:t xml:space="preserve">s of </w:t>
      </w:r>
      <w:r w:rsidR="00D30EE3">
        <w:rPr>
          <w:rFonts w:ascii="Arial" w:eastAsia="Arial" w:hAnsi="Arial" w:cs="Arial"/>
          <w:color w:val="000000" w:themeColor="text1"/>
        </w:rPr>
        <w:t xml:space="preserve">productive </w:t>
      </w:r>
      <w:r w:rsidR="00433723">
        <w:rPr>
          <w:rFonts w:ascii="Arial" w:eastAsia="Arial" w:hAnsi="Arial" w:cs="Arial"/>
          <w:color w:val="000000" w:themeColor="text1"/>
        </w:rPr>
        <w:t xml:space="preserve">working </w:t>
      </w:r>
      <w:r w:rsidR="00D30EE3">
        <w:rPr>
          <w:rFonts w:ascii="Arial" w:eastAsia="Arial" w:hAnsi="Arial" w:cs="Arial"/>
          <w:color w:val="000000" w:themeColor="text1"/>
        </w:rPr>
        <w:t>hours</w:t>
      </w:r>
      <w:r w:rsidR="00A97E51">
        <w:rPr>
          <w:rFonts w:ascii="Arial" w:eastAsia="Arial" w:hAnsi="Arial" w:cs="Arial"/>
          <w:color w:val="000000" w:themeColor="text1"/>
        </w:rPr>
        <w:t xml:space="preserve">, </w:t>
      </w:r>
      <w:r w:rsidR="00976068">
        <w:rPr>
          <w:rFonts w:ascii="Arial" w:eastAsia="Arial" w:hAnsi="Arial" w:cs="Arial"/>
          <w:color w:val="000000" w:themeColor="text1"/>
        </w:rPr>
        <w:t>over and above</w:t>
      </w:r>
      <w:r w:rsidR="00A97E51">
        <w:rPr>
          <w:rFonts w:ascii="Arial" w:eastAsia="Arial" w:hAnsi="Arial" w:cs="Arial"/>
          <w:color w:val="000000" w:themeColor="text1"/>
        </w:rPr>
        <w:t xml:space="preserve"> the meeting its</w:t>
      </w:r>
      <w:r w:rsidR="00165DD7">
        <w:rPr>
          <w:rFonts w:ascii="Arial" w:eastAsia="Arial" w:hAnsi="Arial" w:cs="Arial"/>
          <w:color w:val="000000" w:themeColor="text1"/>
        </w:rPr>
        <w:t xml:space="preserve">elf. </w:t>
      </w:r>
      <w:r w:rsidR="00976068">
        <w:rPr>
          <w:rFonts w:ascii="Arial" w:eastAsia="Arial" w:hAnsi="Arial" w:cs="Arial"/>
          <w:color w:val="000000" w:themeColor="text1"/>
        </w:rPr>
        <w:t>For clinical staff</w:t>
      </w:r>
      <w:r w:rsidR="008E628E">
        <w:rPr>
          <w:rFonts w:ascii="Arial" w:eastAsia="Arial" w:hAnsi="Arial" w:cs="Arial"/>
          <w:color w:val="000000" w:themeColor="text1"/>
        </w:rPr>
        <w:t>,</w:t>
      </w:r>
      <w:r w:rsidR="00976068">
        <w:rPr>
          <w:rFonts w:ascii="Arial" w:eastAsia="Arial" w:hAnsi="Arial" w:cs="Arial"/>
          <w:color w:val="000000" w:themeColor="text1"/>
        </w:rPr>
        <w:t xml:space="preserve"> this is often</w:t>
      </w:r>
      <w:r w:rsidR="00BC72B9">
        <w:rPr>
          <w:rFonts w:ascii="Arial" w:eastAsia="Arial" w:hAnsi="Arial" w:cs="Arial"/>
          <w:color w:val="000000" w:themeColor="text1"/>
        </w:rPr>
        <w:t xml:space="preserve"> results in an inability to attend. In contrast</w:t>
      </w:r>
      <w:r w:rsidR="008E628E">
        <w:rPr>
          <w:rFonts w:ascii="Arial" w:eastAsia="Arial" w:hAnsi="Arial" w:cs="Arial"/>
          <w:color w:val="000000" w:themeColor="text1"/>
        </w:rPr>
        <w:t>,</w:t>
      </w:r>
      <w:r w:rsidR="00BC72B9">
        <w:rPr>
          <w:rFonts w:ascii="Arial" w:eastAsia="Arial" w:hAnsi="Arial" w:cs="Arial"/>
          <w:color w:val="000000" w:themeColor="text1"/>
        </w:rPr>
        <w:t xml:space="preserve"> the virtual</w:t>
      </w:r>
      <w:r w:rsidR="00165DD7">
        <w:rPr>
          <w:rFonts w:ascii="Arial" w:eastAsia="Arial" w:hAnsi="Arial" w:cs="Arial"/>
          <w:color w:val="000000" w:themeColor="text1"/>
        </w:rPr>
        <w:t xml:space="preserve"> SFIG meeting</w:t>
      </w:r>
      <w:r w:rsidR="008E628E">
        <w:rPr>
          <w:rFonts w:ascii="Arial" w:eastAsia="Arial" w:hAnsi="Arial" w:cs="Arial"/>
          <w:color w:val="000000" w:themeColor="text1"/>
        </w:rPr>
        <w:t>s</w:t>
      </w:r>
      <w:r w:rsidR="00165DD7">
        <w:rPr>
          <w:rFonts w:ascii="Arial" w:eastAsia="Arial" w:hAnsi="Arial" w:cs="Arial"/>
          <w:color w:val="000000" w:themeColor="text1"/>
        </w:rPr>
        <w:t xml:space="preserve"> were always well attended and by focusing on set actions during each meeting, additional stakeholders could be invited to attend for targeted discussions. </w:t>
      </w:r>
      <w:r w:rsidR="004A5B82">
        <w:rPr>
          <w:rFonts w:ascii="Arial" w:eastAsia="Arial" w:hAnsi="Arial" w:cs="Arial"/>
          <w:color w:val="000000" w:themeColor="text1"/>
        </w:rPr>
        <w:t>Reducing the feeling by stakeholders</w:t>
      </w:r>
      <w:r w:rsidR="00B4648E">
        <w:rPr>
          <w:rFonts w:ascii="Arial" w:eastAsia="Arial" w:hAnsi="Arial" w:cs="Arial"/>
          <w:color w:val="000000" w:themeColor="text1"/>
        </w:rPr>
        <w:t xml:space="preserve"> that attendance at a meeting is not the best use of their time. </w:t>
      </w:r>
    </w:p>
    <w:p w14:paraId="34544FB5" w14:textId="0C449082" w:rsidR="006C174C" w:rsidRPr="007A183E" w:rsidRDefault="0010031D" w:rsidP="007A183E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 </w:t>
      </w:r>
    </w:p>
    <w:p w14:paraId="12694F5C" w14:textId="450DD635" w:rsidR="00264F31" w:rsidRDefault="00345291" w:rsidP="00114F37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When </w:t>
      </w:r>
      <w:r w:rsidR="002E0923">
        <w:rPr>
          <w:rFonts w:ascii="Arial" w:eastAsia="Arial" w:hAnsi="Arial" w:cs="Arial"/>
          <w:color w:val="000000" w:themeColor="text1"/>
        </w:rPr>
        <w:t xml:space="preserve">l </w:t>
      </w:r>
      <w:r w:rsidR="00E24D7D">
        <w:rPr>
          <w:rFonts w:ascii="Arial" w:eastAsia="Arial" w:hAnsi="Arial" w:cs="Arial"/>
          <w:color w:val="000000" w:themeColor="text1"/>
        </w:rPr>
        <w:t>reflected on</w:t>
      </w:r>
      <w:r>
        <w:rPr>
          <w:rFonts w:ascii="Arial" w:eastAsia="Arial" w:hAnsi="Arial" w:cs="Arial"/>
          <w:color w:val="000000" w:themeColor="text1"/>
        </w:rPr>
        <w:t xml:space="preserve"> the stakeholder</w:t>
      </w:r>
      <w:r w:rsidR="00443EFC">
        <w:rPr>
          <w:rFonts w:ascii="Arial" w:eastAsia="Arial" w:hAnsi="Arial" w:cs="Arial"/>
          <w:color w:val="000000" w:themeColor="text1"/>
        </w:rPr>
        <w:t xml:space="preserve"> members</w:t>
      </w:r>
      <w:r w:rsidR="002E0923">
        <w:rPr>
          <w:rFonts w:ascii="Arial" w:eastAsia="Arial" w:hAnsi="Arial" w:cs="Arial"/>
          <w:color w:val="000000" w:themeColor="text1"/>
        </w:rPr>
        <w:t>hip</w:t>
      </w:r>
      <w:r w:rsidR="00443EFC">
        <w:rPr>
          <w:rFonts w:ascii="Arial" w:eastAsia="Arial" w:hAnsi="Arial" w:cs="Arial"/>
          <w:color w:val="000000" w:themeColor="text1"/>
        </w:rPr>
        <w:t xml:space="preserve"> of</w:t>
      </w:r>
      <w:r>
        <w:rPr>
          <w:rFonts w:ascii="Arial" w:eastAsia="Arial" w:hAnsi="Arial" w:cs="Arial"/>
          <w:color w:val="000000" w:themeColor="text1"/>
        </w:rPr>
        <w:t xml:space="preserve"> SFIG </w:t>
      </w:r>
      <w:r w:rsidR="007A600B">
        <w:rPr>
          <w:rFonts w:ascii="Arial" w:eastAsia="Arial" w:hAnsi="Arial" w:cs="Arial"/>
          <w:color w:val="000000" w:themeColor="text1"/>
        </w:rPr>
        <w:t>compared to</w:t>
      </w:r>
      <w:r w:rsidR="00E75A55">
        <w:rPr>
          <w:rFonts w:ascii="Arial" w:eastAsia="Arial" w:hAnsi="Arial" w:cs="Arial"/>
          <w:color w:val="000000" w:themeColor="text1"/>
        </w:rPr>
        <w:t xml:space="preserve"> </w:t>
      </w:r>
      <w:r>
        <w:rPr>
          <w:rFonts w:ascii="Arial" w:eastAsia="Arial" w:hAnsi="Arial" w:cs="Arial"/>
          <w:color w:val="000000" w:themeColor="text1"/>
        </w:rPr>
        <w:t xml:space="preserve">the </w:t>
      </w:r>
      <w:r w:rsidR="0082708A">
        <w:rPr>
          <w:rFonts w:ascii="Arial" w:eastAsia="Arial" w:hAnsi="Arial" w:cs="Arial"/>
          <w:color w:val="000000" w:themeColor="text1"/>
        </w:rPr>
        <w:t>AWMSG pathway</w:t>
      </w:r>
      <w:r w:rsidR="007A600B">
        <w:rPr>
          <w:rFonts w:ascii="Arial" w:eastAsia="Arial" w:hAnsi="Arial" w:cs="Arial"/>
          <w:color w:val="000000" w:themeColor="text1"/>
        </w:rPr>
        <w:t>,</w:t>
      </w:r>
      <w:r w:rsidR="0082708A">
        <w:rPr>
          <w:rFonts w:ascii="Arial" w:eastAsia="Arial" w:hAnsi="Arial" w:cs="Arial"/>
          <w:color w:val="000000" w:themeColor="text1"/>
        </w:rPr>
        <w:t xml:space="preserve"> </w:t>
      </w:r>
      <w:r w:rsidR="00E75A55">
        <w:rPr>
          <w:rFonts w:ascii="Arial" w:eastAsia="Arial" w:hAnsi="Arial" w:cs="Arial"/>
          <w:color w:val="000000" w:themeColor="text1"/>
        </w:rPr>
        <w:t>I</w:t>
      </w:r>
      <w:r w:rsidR="0082708A">
        <w:rPr>
          <w:rFonts w:ascii="Arial" w:eastAsia="Arial" w:hAnsi="Arial" w:cs="Arial"/>
          <w:color w:val="000000" w:themeColor="text1"/>
        </w:rPr>
        <w:t xml:space="preserve"> felt that t</w:t>
      </w:r>
      <w:r w:rsidR="00C005AB">
        <w:rPr>
          <w:rFonts w:ascii="Arial" w:eastAsia="Arial" w:hAnsi="Arial" w:cs="Arial"/>
          <w:color w:val="000000" w:themeColor="text1"/>
        </w:rPr>
        <w:t xml:space="preserve">here </w:t>
      </w:r>
      <w:r w:rsidR="009F6AB4">
        <w:rPr>
          <w:rFonts w:ascii="Arial" w:eastAsia="Arial" w:hAnsi="Arial" w:cs="Arial"/>
          <w:color w:val="000000" w:themeColor="text1"/>
        </w:rPr>
        <w:t xml:space="preserve">could have been inclusion of prescribers within the group. </w:t>
      </w:r>
      <w:r w:rsidR="00D043BB">
        <w:rPr>
          <w:rFonts w:ascii="Arial" w:eastAsia="Arial" w:hAnsi="Arial" w:cs="Arial"/>
          <w:color w:val="000000" w:themeColor="text1"/>
        </w:rPr>
        <w:t>Possibility as</w:t>
      </w:r>
      <w:r w:rsidR="009F6AB4">
        <w:rPr>
          <w:rFonts w:ascii="Arial" w:eastAsia="Arial" w:hAnsi="Arial" w:cs="Arial"/>
          <w:color w:val="000000" w:themeColor="text1"/>
        </w:rPr>
        <w:t xml:space="preserve"> a</w:t>
      </w:r>
      <w:r w:rsidR="00D3517E">
        <w:rPr>
          <w:rFonts w:ascii="Arial" w:eastAsia="Arial" w:hAnsi="Arial" w:cs="Arial"/>
          <w:color w:val="000000" w:themeColor="text1"/>
        </w:rPr>
        <w:t>n</w:t>
      </w:r>
      <w:r w:rsidR="009F6AB4">
        <w:rPr>
          <w:rFonts w:ascii="Arial" w:eastAsia="Arial" w:hAnsi="Arial" w:cs="Arial"/>
          <w:color w:val="000000" w:themeColor="text1"/>
        </w:rPr>
        <w:t xml:space="preserve"> invite to a specific</w:t>
      </w:r>
      <w:r w:rsidR="00D043BB">
        <w:rPr>
          <w:rFonts w:ascii="Arial" w:eastAsia="Arial" w:hAnsi="Arial" w:cs="Arial"/>
          <w:color w:val="000000" w:themeColor="text1"/>
        </w:rPr>
        <w:t xml:space="preserve"> meeting</w:t>
      </w:r>
      <w:r w:rsidR="009F6AB4">
        <w:rPr>
          <w:rFonts w:ascii="Arial" w:eastAsia="Arial" w:hAnsi="Arial" w:cs="Arial"/>
          <w:color w:val="000000" w:themeColor="text1"/>
        </w:rPr>
        <w:t xml:space="preserve"> to discuss</w:t>
      </w:r>
      <w:r w:rsidR="002B7E23">
        <w:rPr>
          <w:rFonts w:ascii="Arial" w:eastAsia="Arial" w:hAnsi="Arial" w:cs="Arial"/>
          <w:color w:val="000000" w:themeColor="text1"/>
        </w:rPr>
        <w:t xml:space="preserve"> the</w:t>
      </w:r>
      <w:r w:rsidR="009F6AB4">
        <w:rPr>
          <w:rFonts w:ascii="Arial" w:eastAsia="Arial" w:hAnsi="Arial" w:cs="Arial"/>
          <w:color w:val="000000" w:themeColor="text1"/>
        </w:rPr>
        <w:t xml:space="preserve"> prescribing issues, or to summarise </w:t>
      </w:r>
      <w:r w:rsidR="002B7E23">
        <w:rPr>
          <w:rFonts w:ascii="Arial" w:eastAsia="Arial" w:hAnsi="Arial" w:cs="Arial"/>
          <w:color w:val="000000" w:themeColor="text1"/>
        </w:rPr>
        <w:t xml:space="preserve">possible options and service improvements. </w:t>
      </w:r>
      <w:r w:rsidR="00705A77">
        <w:rPr>
          <w:rFonts w:ascii="Arial" w:eastAsia="Arial" w:hAnsi="Arial" w:cs="Arial"/>
          <w:color w:val="000000" w:themeColor="text1"/>
        </w:rPr>
        <w:t>It is</w:t>
      </w:r>
      <w:r w:rsidR="002B7E23">
        <w:rPr>
          <w:rFonts w:ascii="Arial" w:eastAsia="Arial" w:hAnsi="Arial" w:cs="Arial"/>
          <w:color w:val="000000" w:themeColor="text1"/>
        </w:rPr>
        <w:t xml:space="preserve"> </w:t>
      </w:r>
      <w:r w:rsidR="002A6460">
        <w:rPr>
          <w:rFonts w:ascii="Arial" w:eastAsia="Arial" w:hAnsi="Arial" w:cs="Arial"/>
          <w:color w:val="000000" w:themeColor="text1"/>
        </w:rPr>
        <w:t>possible that</w:t>
      </w:r>
      <w:r w:rsidR="00705A77">
        <w:rPr>
          <w:rFonts w:ascii="Arial" w:eastAsia="Arial" w:hAnsi="Arial" w:cs="Arial"/>
          <w:color w:val="000000" w:themeColor="text1"/>
        </w:rPr>
        <w:t xml:space="preserve"> prescribers were </w:t>
      </w:r>
      <w:r w:rsidR="002A6460">
        <w:rPr>
          <w:rFonts w:ascii="Arial" w:eastAsia="Arial" w:hAnsi="Arial" w:cs="Arial"/>
          <w:color w:val="000000" w:themeColor="text1"/>
        </w:rPr>
        <w:t xml:space="preserve">initially </w:t>
      </w:r>
      <w:r w:rsidR="00705A77">
        <w:rPr>
          <w:rFonts w:ascii="Arial" w:eastAsia="Arial" w:hAnsi="Arial" w:cs="Arial"/>
          <w:color w:val="000000" w:themeColor="text1"/>
        </w:rPr>
        <w:t>invited and declined to attend</w:t>
      </w:r>
      <w:r w:rsidR="00264F31">
        <w:rPr>
          <w:rFonts w:ascii="Arial" w:eastAsia="Arial" w:hAnsi="Arial" w:cs="Arial"/>
          <w:color w:val="000000" w:themeColor="text1"/>
        </w:rPr>
        <w:t xml:space="preserve"> (due to clinical commitments)</w:t>
      </w:r>
      <w:r w:rsidR="00FA447F">
        <w:rPr>
          <w:rFonts w:ascii="Arial" w:eastAsia="Arial" w:hAnsi="Arial" w:cs="Arial"/>
          <w:color w:val="000000" w:themeColor="text1"/>
        </w:rPr>
        <w:t xml:space="preserve">. </w:t>
      </w:r>
    </w:p>
    <w:p w14:paraId="0B294ED6" w14:textId="77777777" w:rsidR="00264F31" w:rsidRDefault="00264F31" w:rsidP="00114F37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460BB685" w14:textId="1D5B41F9" w:rsidR="00114F37" w:rsidRDefault="00772937" w:rsidP="00114F37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As an action from one of the SFIG meetings </w:t>
      </w:r>
      <w:r w:rsidR="00FA447F">
        <w:rPr>
          <w:rFonts w:ascii="Arial" w:eastAsia="Arial" w:hAnsi="Arial" w:cs="Arial"/>
          <w:color w:val="000000" w:themeColor="text1"/>
        </w:rPr>
        <w:t>I was asked to prepare a document for the Executive board to cover a</w:t>
      </w:r>
      <w:r w:rsidR="00E1362A">
        <w:rPr>
          <w:rFonts w:ascii="Arial" w:eastAsia="Arial" w:hAnsi="Arial" w:cs="Arial"/>
          <w:color w:val="000000" w:themeColor="text1"/>
        </w:rPr>
        <w:t xml:space="preserve"> service offer </w:t>
      </w:r>
      <w:r w:rsidR="00B9530A">
        <w:rPr>
          <w:rFonts w:ascii="Arial" w:eastAsia="Arial" w:hAnsi="Arial" w:cs="Arial"/>
          <w:color w:val="000000" w:themeColor="text1"/>
        </w:rPr>
        <w:t>for</w:t>
      </w:r>
      <w:r w:rsidR="00E1362A">
        <w:rPr>
          <w:rFonts w:ascii="Arial" w:eastAsia="Arial" w:hAnsi="Arial" w:cs="Arial"/>
          <w:color w:val="000000" w:themeColor="text1"/>
        </w:rPr>
        <w:t xml:space="preserve"> patient</w:t>
      </w:r>
      <w:r w:rsidR="00B9530A">
        <w:rPr>
          <w:rFonts w:ascii="Arial" w:eastAsia="Arial" w:hAnsi="Arial" w:cs="Arial"/>
          <w:color w:val="000000" w:themeColor="text1"/>
        </w:rPr>
        <w:t>s</w:t>
      </w:r>
      <w:r w:rsidR="00E1362A">
        <w:rPr>
          <w:rFonts w:ascii="Arial" w:eastAsia="Arial" w:hAnsi="Arial" w:cs="Arial"/>
          <w:color w:val="000000" w:themeColor="text1"/>
        </w:rPr>
        <w:t xml:space="preserve"> attending accident and emergency departments (A&amp;E)</w:t>
      </w:r>
      <w:r w:rsidR="005C3D48">
        <w:rPr>
          <w:rFonts w:ascii="Arial" w:eastAsia="Arial" w:hAnsi="Arial" w:cs="Arial"/>
          <w:color w:val="000000" w:themeColor="text1"/>
        </w:rPr>
        <w:t>. As</w:t>
      </w:r>
      <w:r w:rsidR="00E47797">
        <w:rPr>
          <w:rFonts w:ascii="Arial" w:eastAsia="Arial" w:hAnsi="Arial" w:cs="Arial"/>
          <w:color w:val="000000" w:themeColor="text1"/>
        </w:rPr>
        <w:t xml:space="preserve"> part of the preparation for this paper </w:t>
      </w:r>
      <w:r w:rsidR="005C3D48">
        <w:rPr>
          <w:rFonts w:ascii="Arial" w:eastAsia="Arial" w:hAnsi="Arial" w:cs="Arial"/>
          <w:color w:val="000000" w:themeColor="text1"/>
        </w:rPr>
        <w:t>I needed</w:t>
      </w:r>
      <w:r w:rsidR="00E47797">
        <w:rPr>
          <w:rFonts w:ascii="Arial" w:eastAsia="Arial" w:hAnsi="Arial" w:cs="Arial"/>
          <w:color w:val="000000" w:themeColor="text1"/>
        </w:rPr>
        <w:t xml:space="preserve"> to engage with key </w:t>
      </w:r>
      <w:r w:rsidR="00E47797">
        <w:rPr>
          <w:rFonts w:ascii="Arial" w:eastAsia="Arial" w:hAnsi="Arial" w:cs="Arial"/>
          <w:color w:val="000000" w:themeColor="text1"/>
        </w:rPr>
        <w:lastRenderedPageBreak/>
        <w:t>medical staff f</w:t>
      </w:r>
      <w:r w:rsidR="000548DC">
        <w:rPr>
          <w:rFonts w:ascii="Arial" w:eastAsia="Arial" w:hAnsi="Arial" w:cs="Arial"/>
          <w:color w:val="000000" w:themeColor="text1"/>
        </w:rPr>
        <w:t>rom</w:t>
      </w:r>
      <w:r w:rsidR="00E47797">
        <w:rPr>
          <w:rFonts w:ascii="Arial" w:eastAsia="Arial" w:hAnsi="Arial" w:cs="Arial"/>
          <w:color w:val="000000" w:themeColor="text1"/>
        </w:rPr>
        <w:t xml:space="preserve"> A&amp;E departments across ABUHB</w:t>
      </w:r>
      <w:r w:rsidR="000548DC">
        <w:rPr>
          <w:rFonts w:ascii="Arial" w:eastAsia="Arial" w:hAnsi="Arial" w:cs="Arial"/>
          <w:color w:val="000000" w:themeColor="text1"/>
        </w:rPr>
        <w:t>,</w:t>
      </w:r>
      <w:r w:rsidR="00E47797">
        <w:rPr>
          <w:rFonts w:ascii="Arial" w:eastAsia="Arial" w:hAnsi="Arial" w:cs="Arial"/>
          <w:color w:val="000000" w:themeColor="text1"/>
        </w:rPr>
        <w:t xml:space="preserve"> to establish the best choice of Nicotine Replacement Therapy (NRT) to offer patients.</w:t>
      </w:r>
      <w:r w:rsidR="00FA447F">
        <w:rPr>
          <w:rFonts w:ascii="Arial" w:eastAsia="Arial" w:hAnsi="Arial" w:cs="Arial"/>
          <w:color w:val="000000" w:themeColor="text1"/>
        </w:rPr>
        <w:t xml:space="preserve"> </w:t>
      </w:r>
      <w:r w:rsidR="0032025E">
        <w:rPr>
          <w:rFonts w:ascii="Arial" w:eastAsia="Arial" w:hAnsi="Arial" w:cs="Arial"/>
          <w:color w:val="000000" w:themeColor="text1"/>
        </w:rPr>
        <w:t xml:space="preserve">For this engagement I chose to undertake communications via email </w:t>
      </w:r>
      <w:r w:rsidR="004737A5">
        <w:rPr>
          <w:rFonts w:ascii="Arial" w:eastAsia="Arial" w:hAnsi="Arial" w:cs="Arial"/>
          <w:color w:val="000000" w:themeColor="text1"/>
        </w:rPr>
        <w:t>initially</w:t>
      </w:r>
      <w:r w:rsidR="000B2917">
        <w:rPr>
          <w:rFonts w:ascii="Arial" w:eastAsia="Arial" w:hAnsi="Arial" w:cs="Arial"/>
          <w:color w:val="000000" w:themeColor="text1"/>
        </w:rPr>
        <w:t xml:space="preserve">. Once I had identified the </w:t>
      </w:r>
      <w:r w:rsidR="00682A23">
        <w:rPr>
          <w:rFonts w:ascii="Arial" w:eastAsia="Arial" w:hAnsi="Arial" w:cs="Arial"/>
          <w:color w:val="000000" w:themeColor="text1"/>
        </w:rPr>
        <w:t xml:space="preserve">appropriate </w:t>
      </w:r>
      <w:r w:rsidR="00857254">
        <w:rPr>
          <w:rFonts w:ascii="Arial" w:eastAsia="Arial" w:hAnsi="Arial" w:cs="Arial"/>
          <w:color w:val="000000" w:themeColor="text1"/>
        </w:rPr>
        <w:t xml:space="preserve">/ </w:t>
      </w:r>
      <w:r w:rsidR="00682A23">
        <w:rPr>
          <w:rFonts w:ascii="Arial" w:eastAsia="Arial" w:hAnsi="Arial" w:cs="Arial"/>
          <w:color w:val="000000" w:themeColor="text1"/>
        </w:rPr>
        <w:t>en</w:t>
      </w:r>
      <w:r w:rsidR="00C3721F">
        <w:rPr>
          <w:rFonts w:ascii="Arial" w:eastAsia="Arial" w:hAnsi="Arial" w:cs="Arial"/>
          <w:color w:val="000000" w:themeColor="text1"/>
        </w:rPr>
        <w:t>gaged</w:t>
      </w:r>
      <w:r w:rsidR="000B2917">
        <w:rPr>
          <w:rFonts w:ascii="Arial" w:eastAsia="Arial" w:hAnsi="Arial" w:cs="Arial"/>
          <w:color w:val="000000" w:themeColor="text1"/>
        </w:rPr>
        <w:t xml:space="preserve"> stakeholders (</w:t>
      </w:r>
      <w:r w:rsidR="00C3721F">
        <w:rPr>
          <w:rFonts w:ascii="Arial" w:eastAsia="Arial" w:hAnsi="Arial" w:cs="Arial"/>
          <w:color w:val="000000" w:themeColor="text1"/>
        </w:rPr>
        <w:t>in this case a</w:t>
      </w:r>
      <w:r w:rsidR="000B2917">
        <w:rPr>
          <w:rFonts w:ascii="Arial" w:eastAsia="Arial" w:hAnsi="Arial" w:cs="Arial"/>
          <w:color w:val="000000" w:themeColor="text1"/>
        </w:rPr>
        <w:t xml:space="preserve"> consultant nurse fr</w:t>
      </w:r>
      <w:r w:rsidR="00C3721F">
        <w:rPr>
          <w:rFonts w:ascii="Arial" w:eastAsia="Arial" w:hAnsi="Arial" w:cs="Arial"/>
          <w:color w:val="000000" w:themeColor="text1"/>
        </w:rPr>
        <w:t>om</w:t>
      </w:r>
      <w:r w:rsidR="000B2917">
        <w:rPr>
          <w:rFonts w:ascii="Arial" w:eastAsia="Arial" w:hAnsi="Arial" w:cs="Arial"/>
          <w:color w:val="000000" w:themeColor="text1"/>
        </w:rPr>
        <w:t xml:space="preserve"> Minor Injuries</w:t>
      </w:r>
      <w:r w:rsidR="00C07833">
        <w:rPr>
          <w:rFonts w:ascii="Arial" w:eastAsia="Arial" w:hAnsi="Arial" w:cs="Arial"/>
          <w:color w:val="000000" w:themeColor="text1"/>
        </w:rPr>
        <w:t xml:space="preserve"> at the Royal Gwent</w:t>
      </w:r>
      <w:r w:rsidR="004678A3">
        <w:rPr>
          <w:rFonts w:ascii="Arial" w:eastAsia="Arial" w:hAnsi="Arial" w:cs="Arial"/>
          <w:color w:val="000000" w:themeColor="text1"/>
        </w:rPr>
        <w:t xml:space="preserve"> Hospital</w:t>
      </w:r>
      <w:r w:rsidR="00C07833">
        <w:rPr>
          <w:rFonts w:ascii="Arial" w:eastAsia="Arial" w:hAnsi="Arial" w:cs="Arial"/>
          <w:color w:val="000000" w:themeColor="text1"/>
        </w:rPr>
        <w:t xml:space="preserve"> </w:t>
      </w:r>
      <w:r w:rsidR="002E0923">
        <w:rPr>
          <w:rFonts w:ascii="Arial" w:eastAsia="Arial" w:hAnsi="Arial" w:cs="Arial"/>
          <w:color w:val="000000" w:themeColor="text1"/>
        </w:rPr>
        <w:t xml:space="preserve">(RGH) </w:t>
      </w:r>
      <w:r w:rsidR="00C07833">
        <w:rPr>
          <w:rFonts w:ascii="Arial" w:eastAsia="Arial" w:hAnsi="Arial" w:cs="Arial"/>
          <w:color w:val="000000" w:themeColor="text1"/>
        </w:rPr>
        <w:t>site</w:t>
      </w:r>
      <w:r w:rsidR="000B2917">
        <w:rPr>
          <w:rFonts w:ascii="Arial" w:eastAsia="Arial" w:hAnsi="Arial" w:cs="Arial"/>
          <w:color w:val="000000" w:themeColor="text1"/>
        </w:rPr>
        <w:t xml:space="preserve"> a</w:t>
      </w:r>
      <w:r w:rsidR="00C07833">
        <w:rPr>
          <w:rFonts w:ascii="Arial" w:eastAsia="Arial" w:hAnsi="Arial" w:cs="Arial"/>
          <w:color w:val="000000" w:themeColor="text1"/>
        </w:rPr>
        <w:t>nd a</w:t>
      </w:r>
      <w:r w:rsidR="00C3721F">
        <w:rPr>
          <w:rFonts w:ascii="Arial" w:eastAsia="Arial" w:hAnsi="Arial" w:cs="Arial"/>
          <w:color w:val="000000" w:themeColor="text1"/>
        </w:rPr>
        <w:t>n</w:t>
      </w:r>
      <w:r w:rsidR="00C07833">
        <w:rPr>
          <w:rFonts w:ascii="Arial" w:eastAsia="Arial" w:hAnsi="Arial" w:cs="Arial"/>
          <w:color w:val="000000" w:themeColor="text1"/>
        </w:rPr>
        <w:t xml:space="preserve"> </w:t>
      </w:r>
      <w:r w:rsidR="00C3721F">
        <w:rPr>
          <w:rFonts w:ascii="Arial" w:eastAsia="Arial" w:hAnsi="Arial" w:cs="Arial"/>
          <w:color w:val="000000" w:themeColor="text1"/>
        </w:rPr>
        <w:t xml:space="preserve">A&amp;E </w:t>
      </w:r>
      <w:r w:rsidR="00C07833">
        <w:rPr>
          <w:rFonts w:ascii="Arial" w:eastAsia="Arial" w:hAnsi="Arial" w:cs="Arial"/>
          <w:color w:val="000000" w:themeColor="text1"/>
        </w:rPr>
        <w:t xml:space="preserve">Consultant </w:t>
      </w:r>
      <w:r w:rsidR="00C3721F">
        <w:rPr>
          <w:rFonts w:ascii="Arial" w:eastAsia="Arial" w:hAnsi="Arial" w:cs="Arial"/>
          <w:color w:val="000000" w:themeColor="text1"/>
        </w:rPr>
        <w:t>from</w:t>
      </w:r>
      <w:r w:rsidR="00C07833">
        <w:rPr>
          <w:rFonts w:ascii="Arial" w:eastAsia="Arial" w:hAnsi="Arial" w:cs="Arial"/>
          <w:color w:val="000000" w:themeColor="text1"/>
        </w:rPr>
        <w:t xml:space="preserve"> the Grange </w:t>
      </w:r>
      <w:r w:rsidR="004678A3">
        <w:rPr>
          <w:rFonts w:ascii="Arial" w:eastAsia="Arial" w:hAnsi="Arial" w:cs="Arial"/>
          <w:color w:val="000000" w:themeColor="text1"/>
        </w:rPr>
        <w:t xml:space="preserve">University Hospital </w:t>
      </w:r>
      <w:r w:rsidR="002E0923">
        <w:rPr>
          <w:rFonts w:ascii="Arial" w:eastAsia="Arial" w:hAnsi="Arial" w:cs="Arial"/>
          <w:color w:val="000000" w:themeColor="text1"/>
        </w:rPr>
        <w:t xml:space="preserve">(GUH) </w:t>
      </w:r>
      <w:r w:rsidR="004678A3">
        <w:rPr>
          <w:rFonts w:ascii="Arial" w:eastAsia="Arial" w:hAnsi="Arial" w:cs="Arial"/>
          <w:color w:val="000000" w:themeColor="text1"/>
        </w:rPr>
        <w:t>site)</w:t>
      </w:r>
      <w:r w:rsidR="004B7D79">
        <w:rPr>
          <w:rFonts w:ascii="Arial" w:eastAsia="Arial" w:hAnsi="Arial" w:cs="Arial"/>
          <w:color w:val="000000" w:themeColor="text1"/>
        </w:rPr>
        <w:t xml:space="preserve">, I then undertook one-to-one Teams meeting with each of them. With follow-up emails to clarify and </w:t>
      </w:r>
      <w:r w:rsidR="00523EE6">
        <w:rPr>
          <w:rFonts w:ascii="Arial" w:eastAsia="Arial" w:hAnsi="Arial" w:cs="Arial"/>
          <w:color w:val="000000" w:themeColor="text1"/>
        </w:rPr>
        <w:t>approved actions</w:t>
      </w:r>
      <w:r w:rsidR="004B7D79">
        <w:rPr>
          <w:rFonts w:ascii="Arial" w:eastAsia="Arial" w:hAnsi="Arial" w:cs="Arial"/>
          <w:color w:val="000000" w:themeColor="text1"/>
        </w:rPr>
        <w:t xml:space="preserve">. </w:t>
      </w:r>
      <w:r w:rsidR="005A37A7">
        <w:rPr>
          <w:rFonts w:ascii="Arial" w:eastAsia="Arial" w:hAnsi="Arial" w:cs="Arial"/>
          <w:color w:val="000000" w:themeColor="text1"/>
        </w:rPr>
        <w:t>I found that the initial emails were helpful to establish who I needed to speak to</w:t>
      </w:r>
      <w:r w:rsidR="00C37392">
        <w:rPr>
          <w:rFonts w:ascii="Arial" w:eastAsia="Arial" w:hAnsi="Arial" w:cs="Arial"/>
          <w:color w:val="000000" w:themeColor="text1"/>
        </w:rPr>
        <w:t xml:space="preserve">, but not great for communicating what I was trying to achieve. </w:t>
      </w:r>
      <w:r w:rsidR="00DE14EE">
        <w:rPr>
          <w:rFonts w:ascii="Arial" w:eastAsia="Arial" w:hAnsi="Arial" w:cs="Arial"/>
          <w:color w:val="000000" w:themeColor="text1"/>
        </w:rPr>
        <w:t xml:space="preserve">It is difficult to </w:t>
      </w:r>
      <w:r w:rsidR="001F34CA">
        <w:rPr>
          <w:rFonts w:ascii="Arial" w:eastAsia="Arial" w:hAnsi="Arial" w:cs="Arial"/>
          <w:color w:val="000000" w:themeColor="text1"/>
        </w:rPr>
        <w:t>explain in writing concepts and solution</w:t>
      </w:r>
      <w:r w:rsidR="00F428BC">
        <w:rPr>
          <w:rFonts w:ascii="Arial" w:eastAsia="Arial" w:hAnsi="Arial" w:cs="Arial"/>
          <w:color w:val="000000" w:themeColor="text1"/>
        </w:rPr>
        <w:t>s</w:t>
      </w:r>
      <w:r w:rsidR="001F34CA">
        <w:rPr>
          <w:rFonts w:ascii="Arial" w:eastAsia="Arial" w:hAnsi="Arial" w:cs="Arial"/>
          <w:color w:val="000000" w:themeColor="text1"/>
        </w:rPr>
        <w:t xml:space="preserve"> in a way that others can </w:t>
      </w:r>
      <w:r w:rsidR="005770AE">
        <w:rPr>
          <w:rFonts w:ascii="Arial" w:eastAsia="Arial" w:hAnsi="Arial" w:cs="Arial"/>
          <w:color w:val="000000" w:themeColor="text1"/>
        </w:rPr>
        <w:t>understand the situation from your perspective.</w:t>
      </w:r>
      <w:r w:rsidR="00F428BC">
        <w:rPr>
          <w:rFonts w:ascii="Arial" w:eastAsia="Arial" w:hAnsi="Arial" w:cs="Arial"/>
          <w:color w:val="000000" w:themeColor="text1"/>
        </w:rPr>
        <w:t xml:space="preserve"> This is also true for preserving issues raised </w:t>
      </w:r>
      <w:r w:rsidR="00A44BAE">
        <w:rPr>
          <w:rFonts w:ascii="Arial" w:eastAsia="Arial" w:hAnsi="Arial" w:cs="Arial"/>
          <w:color w:val="000000" w:themeColor="text1"/>
        </w:rPr>
        <w:t>in response to suggestions.</w:t>
      </w:r>
      <w:r w:rsidR="005770AE">
        <w:rPr>
          <w:rFonts w:ascii="Arial" w:eastAsia="Arial" w:hAnsi="Arial" w:cs="Arial"/>
          <w:color w:val="000000" w:themeColor="text1"/>
        </w:rPr>
        <w:t xml:space="preserve"> </w:t>
      </w:r>
      <w:r w:rsidR="00C37392">
        <w:rPr>
          <w:rFonts w:ascii="Arial" w:eastAsia="Arial" w:hAnsi="Arial" w:cs="Arial"/>
          <w:color w:val="000000" w:themeColor="text1"/>
        </w:rPr>
        <w:t xml:space="preserve">The </w:t>
      </w:r>
      <w:r w:rsidR="004254F5">
        <w:rPr>
          <w:rFonts w:ascii="Arial" w:eastAsia="Arial" w:hAnsi="Arial" w:cs="Arial"/>
          <w:color w:val="000000" w:themeColor="text1"/>
        </w:rPr>
        <w:t>individual virtual meeting</w:t>
      </w:r>
      <w:r w:rsidR="00AA1F1F">
        <w:rPr>
          <w:rFonts w:ascii="Arial" w:eastAsia="Arial" w:hAnsi="Arial" w:cs="Arial"/>
          <w:color w:val="000000" w:themeColor="text1"/>
        </w:rPr>
        <w:t>s</w:t>
      </w:r>
      <w:r w:rsidR="009D0213">
        <w:rPr>
          <w:rFonts w:ascii="Arial" w:eastAsia="Arial" w:hAnsi="Arial" w:cs="Arial"/>
          <w:color w:val="000000" w:themeColor="text1"/>
        </w:rPr>
        <w:t xml:space="preserve">, which followed the emails, </w:t>
      </w:r>
      <w:r w:rsidR="00A37656">
        <w:rPr>
          <w:rFonts w:ascii="Arial" w:eastAsia="Arial" w:hAnsi="Arial" w:cs="Arial"/>
          <w:color w:val="000000" w:themeColor="text1"/>
        </w:rPr>
        <w:t>w</w:t>
      </w:r>
      <w:r w:rsidR="00AA1F1F">
        <w:rPr>
          <w:rFonts w:ascii="Arial" w:eastAsia="Arial" w:hAnsi="Arial" w:cs="Arial"/>
          <w:color w:val="000000" w:themeColor="text1"/>
        </w:rPr>
        <w:t>ere</w:t>
      </w:r>
      <w:r w:rsidR="004254F5">
        <w:rPr>
          <w:rFonts w:ascii="Arial" w:eastAsia="Arial" w:hAnsi="Arial" w:cs="Arial"/>
          <w:color w:val="000000" w:themeColor="text1"/>
        </w:rPr>
        <w:t xml:space="preserve"> short and productive</w:t>
      </w:r>
      <w:r w:rsidR="009D0213">
        <w:rPr>
          <w:rFonts w:ascii="Arial" w:eastAsia="Arial" w:hAnsi="Arial" w:cs="Arial"/>
          <w:color w:val="000000" w:themeColor="text1"/>
        </w:rPr>
        <w:t>.</w:t>
      </w:r>
      <w:r w:rsidR="004254F5">
        <w:rPr>
          <w:rFonts w:ascii="Arial" w:eastAsia="Arial" w:hAnsi="Arial" w:cs="Arial"/>
          <w:color w:val="000000" w:themeColor="text1"/>
        </w:rPr>
        <w:t xml:space="preserve"> </w:t>
      </w:r>
      <w:r w:rsidR="009D0213">
        <w:rPr>
          <w:rFonts w:ascii="Arial" w:eastAsia="Arial" w:hAnsi="Arial" w:cs="Arial"/>
          <w:color w:val="000000" w:themeColor="text1"/>
        </w:rPr>
        <w:t>Th</w:t>
      </w:r>
      <w:r w:rsidR="004254F5">
        <w:rPr>
          <w:rFonts w:ascii="Arial" w:eastAsia="Arial" w:hAnsi="Arial" w:cs="Arial"/>
          <w:color w:val="000000" w:themeColor="text1"/>
        </w:rPr>
        <w:t xml:space="preserve">ey allowed me to explain what we were hoping to achieve, while allowing </w:t>
      </w:r>
      <w:r w:rsidR="00F80465">
        <w:rPr>
          <w:rFonts w:ascii="Arial" w:eastAsia="Arial" w:hAnsi="Arial" w:cs="Arial"/>
          <w:color w:val="000000" w:themeColor="text1"/>
        </w:rPr>
        <w:t xml:space="preserve">practical issues to be raise, </w:t>
      </w:r>
      <w:r w:rsidR="00C512BD">
        <w:rPr>
          <w:rFonts w:ascii="Arial" w:eastAsia="Arial" w:hAnsi="Arial" w:cs="Arial"/>
          <w:color w:val="000000" w:themeColor="text1"/>
        </w:rPr>
        <w:t>discussed,</w:t>
      </w:r>
      <w:r w:rsidR="00F80465">
        <w:rPr>
          <w:rFonts w:ascii="Arial" w:eastAsia="Arial" w:hAnsi="Arial" w:cs="Arial"/>
          <w:color w:val="000000" w:themeColor="text1"/>
        </w:rPr>
        <w:t xml:space="preserve"> and overcome. </w:t>
      </w:r>
      <w:r w:rsidR="005E0259">
        <w:rPr>
          <w:rFonts w:ascii="Arial" w:eastAsia="Arial" w:hAnsi="Arial" w:cs="Arial"/>
          <w:color w:val="000000" w:themeColor="text1"/>
        </w:rPr>
        <w:t>For me targeted</w:t>
      </w:r>
      <w:r w:rsidR="00254C86">
        <w:rPr>
          <w:rFonts w:ascii="Arial" w:eastAsia="Arial" w:hAnsi="Arial" w:cs="Arial"/>
          <w:color w:val="000000" w:themeColor="text1"/>
        </w:rPr>
        <w:t xml:space="preserve"> in-person/virtual</w:t>
      </w:r>
      <w:r w:rsidR="005E0259">
        <w:rPr>
          <w:rFonts w:ascii="Arial" w:eastAsia="Arial" w:hAnsi="Arial" w:cs="Arial"/>
          <w:color w:val="000000" w:themeColor="text1"/>
        </w:rPr>
        <w:t xml:space="preserve"> </w:t>
      </w:r>
      <w:r w:rsidR="002B0F26">
        <w:rPr>
          <w:rFonts w:ascii="Arial" w:eastAsia="Arial" w:hAnsi="Arial" w:cs="Arial"/>
          <w:color w:val="000000" w:themeColor="text1"/>
        </w:rPr>
        <w:t>discuss</w:t>
      </w:r>
      <w:r w:rsidR="00254C86">
        <w:rPr>
          <w:rFonts w:ascii="Arial" w:eastAsia="Arial" w:hAnsi="Arial" w:cs="Arial"/>
          <w:color w:val="000000" w:themeColor="text1"/>
        </w:rPr>
        <w:t>ions</w:t>
      </w:r>
      <w:r w:rsidR="002B0F26">
        <w:rPr>
          <w:rFonts w:ascii="Arial" w:eastAsia="Arial" w:hAnsi="Arial" w:cs="Arial"/>
          <w:color w:val="000000" w:themeColor="text1"/>
        </w:rPr>
        <w:t xml:space="preserve"> can me more productive </w:t>
      </w:r>
      <w:r w:rsidR="00254C86">
        <w:rPr>
          <w:rFonts w:ascii="Arial" w:eastAsia="Arial" w:hAnsi="Arial" w:cs="Arial"/>
          <w:color w:val="000000" w:themeColor="text1"/>
        </w:rPr>
        <w:t>for</w:t>
      </w:r>
      <w:r w:rsidR="002B0F26">
        <w:rPr>
          <w:rFonts w:ascii="Arial" w:eastAsia="Arial" w:hAnsi="Arial" w:cs="Arial"/>
          <w:color w:val="000000" w:themeColor="text1"/>
        </w:rPr>
        <w:t xml:space="preserve"> </w:t>
      </w:r>
      <w:r w:rsidR="00E010F0">
        <w:rPr>
          <w:rFonts w:ascii="Arial" w:eastAsia="Arial" w:hAnsi="Arial" w:cs="Arial"/>
          <w:color w:val="000000" w:themeColor="text1"/>
        </w:rPr>
        <w:t>capsulated</w:t>
      </w:r>
      <w:r w:rsidR="002B0F26">
        <w:rPr>
          <w:rFonts w:ascii="Arial" w:eastAsia="Arial" w:hAnsi="Arial" w:cs="Arial"/>
          <w:color w:val="000000" w:themeColor="text1"/>
        </w:rPr>
        <w:t xml:space="preserve"> situations</w:t>
      </w:r>
      <w:r w:rsidR="00254C86">
        <w:rPr>
          <w:rFonts w:ascii="Arial" w:eastAsia="Arial" w:hAnsi="Arial" w:cs="Arial"/>
          <w:color w:val="000000" w:themeColor="text1"/>
        </w:rPr>
        <w:t xml:space="preserve"> where</w:t>
      </w:r>
      <w:r w:rsidR="00EA0792">
        <w:rPr>
          <w:rFonts w:ascii="Arial" w:eastAsia="Arial" w:hAnsi="Arial" w:cs="Arial"/>
          <w:color w:val="000000" w:themeColor="text1"/>
        </w:rPr>
        <w:t xml:space="preserve"> there </w:t>
      </w:r>
      <w:r w:rsidR="0035764C">
        <w:rPr>
          <w:rFonts w:ascii="Arial" w:eastAsia="Arial" w:hAnsi="Arial" w:cs="Arial"/>
          <w:color w:val="000000" w:themeColor="text1"/>
        </w:rPr>
        <w:t>is</w:t>
      </w:r>
      <w:r w:rsidR="00EA0792">
        <w:rPr>
          <w:rFonts w:ascii="Arial" w:eastAsia="Arial" w:hAnsi="Arial" w:cs="Arial"/>
          <w:color w:val="000000" w:themeColor="text1"/>
        </w:rPr>
        <w:t xml:space="preserve"> </w:t>
      </w:r>
      <w:r w:rsidR="009D2A05">
        <w:rPr>
          <w:rFonts w:ascii="Arial" w:eastAsia="Arial" w:hAnsi="Arial" w:cs="Arial"/>
          <w:color w:val="000000" w:themeColor="text1"/>
        </w:rPr>
        <w:t>a small number of</w:t>
      </w:r>
      <w:r w:rsidR="00EA0792">
        <w:rPr>
          <w:rFonts w:ascii="Arial" w:eastAsia="Arial" w:hAnsi="Arial" w:cs="Arial"/>
          <w:color w:val="000000" w:themeColor="text1"/>
        </w:rPr>
        <w:t xml:space="preserve"> stakeholder</w:t>
      </w:r>
      <w:r w:rsidR="009D2A05">
        <w:rPr>
          <w:rFonts w:ascii="Arial" w:eastAsia="Arial" w:hAnsi="Arial" w:cs="Arial"/>
          <w:color w:val="000000" w:themeColor="text1"/>
        </w:rPr>
        <w:t>s</w:t>
      </w:r>
      <w:r w:rsidR="00EA0792">
        <w:rPr>
          <w:rFonts w:ascii="Arial" w:eastAsia="Arial" w:hAnsi="Arial" w:cs="Arial"/>
          <w:color w:val="000000" w:themeColor="text1"/>
        </w:rPr>
        <w:t xml:space="preserve"> involved. </w:t>
      </w:r>
      <w:r w:rsidR="0043666D">
        <w:rPr>
          <w:rFonts w:ascii="Arial" w:eastAsia="Arial" w:hAnsi="Arial" w:cs="Arial"/>
          <w:color w:val="000000" w:themeColor="text1"/>
        </w:rPr>
        <w:t>Whereas when</w:t>
      </w:r>
      <w:r w:rsidR="003905EE">
        <w:rPr>
          <w:rFonts w:ascii="Arial" w:eastAsia="Arial" w:hAnsi="Arial" w:cs="Arial"/>
          <w:color w:val="000000" w:themeColor="text1"/>
        </w:rPr>
        <w:t xml:space="preserve"> the situation </w:t>
      </w:r>
      <w:r w:rsidR="00C17C10">
        <w:rPr>
          <w:rFonts w:ascii="Arial" w:eastAsia="Arial" w:hAnsi="Arial" w:cs="Arial"/>
          <w:color w:val="000000" w:themeColor="text1"/>
        </w:rPr>
        <w:t>i</w:t>
      </w:r>
      <w:r w:rsidR="003905EE">
        <w:rPr>
          <w:rFonts w:ascii="Arial" w:eastAsia="Arial" w:hAnsi="Arial" w:cs="Arial"/>
          <w:color w:val="000000" w:themeColor="text1"/>
        </w:rPr>
        <w:t>s</w:t>
      </w:r>
      <w:r w:rsidR="00C17C10">
        <w:rPr>
          <w:rFonts w:ascii="Arial" w:eastAsia="Arial" w:hAnsi="Arial" w:cs="Arial"/>
          <w:color w:val="000000" w:themeColor="text1"/>
        </w:rPr>
        <w:t xml:space="preserve"> </w:t>
      </w:r>
      <w:r w:rsidR="003905EE">
        <w:rPr>
          <w:rFonts w:ascii="Arial" w:eastAsia="Arial" w:hAnsi="Arial" w:cs="Arial"/>
          <w:color w:val="000000" w:themeColor="text1"/>
        </w:rPr>
        <w:t>complex and</w:t>
      </w:r>
      <w:r w:rsidR="0043666D">
        <w:rPr>
          <w:rFonts w:ascii="Arial" w:eastAsia="Arial" w:hAnsi="Arial" w:cs="Arial"/>
          <w:color w:val="000000" w:themeColor="text1"/>
        </w:rPr>
        <w:t xml:space="preserve"> there are multiple stakeholders</w:t>
      </w:r>
      <w:r w:rsidR="009D2A05">
        <w:rPr>
          <w:rFonts w:ascii="Arial" w:eastAsia="Arial" w:hAnsi="Arial" w:cs="Arial"/>
          <w:color w:val="000000" w:themeColor="text1"/>
        </w:rPr>
        <w:t>,</w:t>
      </w:r>
      <w:r w:rsidR="0043666D">
        <w:rPr>
          <w:rFonts w:ascii="Arial" w:eastAsia="Arial" w:hAnsi="Arial" w:cs="Arial"/>
          <w:color w:val="000000" w:themeColor="text1"/>
        </w:rPr>
        <w:t xml:space="preserve"> from across several areas, group</w:t>
      </w:r>
      <w:r w:rsidR="0035764C">
        <w:rPr>
          <w:rFonts w:ascii="Arial" w:eastAsia="Arial" w:hAnsi="Arial" w:cs="Arial"/>
          <w:color w:val="000000" w:themeColor="text1"/>
        </w:rPr>
        <w:t xml:space="preserve"> in-person/virtual </w:t>
      </w:r>
      <w:r w:rsidR="008C5454">
        <w:rPr>
          <w:rFonts w:ascii="Arial" w:eastAsia="Arial" w:hAnsi="Arial" w:cs="Arial"/>
          <w:color w:val="000000" w:themeColor="text1"/>
        </w:rPr>
        <w:t>meeting</w:t>
      </w:r>
      <w:r w:rsidR="00A30654">
        <w:rPr>
          <w:rFonts w:ascii="Arial" w:eastAsia="Arial" w:hAnsi="Arial" w:cs="Arial"/>
          <w:color w:val="000000" w:themeColor="text1"/>
        </w:rPr>
        <w:t xml:space="preserve">s are better suited, as these allow for learning </w:t>
      </w:r>
      <w:r w:rsidR="008624B7">
        <w:rPr>
          <w:rFonts w:ascii="Arial" w:eastAsia="Arial" w:hAnsi="Arial" w:cs="Arial"/>
          <w:color w:val="000000" w:themeColor="text1"/>
        </w:rPr>
        <w:t xml:space="preserve">and experiences from a broader cross section to be considered. </w:t>
      </w:r>
      <w:r w:rsidR="00C17C10">
        <w:rPr>
          <w:rFonts w:ascii="Arial" w:eastAsia="Arial" w:hAnsi="Arial" w:cs="Arial"/>
          <w:color w:val="000000" w:themeColor="text1"/>
        </w:rPr>
        <w:t>F</w:t>
      </w:r>
      <w:r w:rsidR="00EC75E5">
        <w:rPr>
          <w:rFonts w:ascii="Arial" w:eastAsia="Arial" w:hAnsi="Arial" w:cs="Arial"/>
          <w:color w:val="000000" w:themeColor="text1"/>
        </w:rPr>
        <w:t>or t</w:t>
      </w:r>
      <w:r w:rsidR="00C17C10">
        <w:rPr>
          <w:rFonts w:ascii="Arial" w:eastAsia="Arial" w:hAnsi="Arial" w:cs="Arial"/>
          <w:color w:val="000000" w:themeColor="text1"/>
        </w:rPr>
        <w:t>hese complex situation</w:t>
      </w:r>
      <w:r w:rsidR="00EC75E5">
        <w:rPr>
          <w:rFonts w:ascii="Arial" w:eastAsia="Arial" w:hAnsi="Arial" w:cs="Arial"/>
          <w:color w:val="000000" w:themeColor="text1"/>
        </w:rPr>
        <w:t>s,</w:t>
      </w:r>
      <w:r w:rsidR="00C17C10">
        <w:rPr>
          <w:rFonts w:ascii="Arial" w:eastAsia="Arial" w:hAnsi="Arial" w:cs="Arial"/>
          <w:color w:val="000000" w:themeColor="text1"/>
        </w:rPr>
        <w:t xml:space="preserve"> there is a need for group agreement </w:t>
      </w:r>
      <w:r w:rsidR="00653EFE">
        <w:rPr>
          <w:rFonts w:ascii="Arial" w:eastAsia="Arial" w:hAnsi="Arial" w:cs="Arial"/>
          <w:color w:val="000000" w:themeColor="text1"/>
        </w:rPr>
        <w:t>so that</w:t>
      </w:r>
      <w:r w:rsidR="00EC75E5">
        <w:rPr>
          <w:rFonts w:ascii="Arial" w:eastAsia="Arial" w:hAnsi="Arial" w:cs="Arial"/>
          <w:color w:val="000000" w:themeColor="text1"/>
        </w:rPr>
        <w:t xml:space="preserve"> actions</w:t>
      </w:r>
      <w:r w:rsidR="00C17C10">
        <w:rPr>
          <w:rFonts w:ascii="Arial" w:eastAsia="Arial" w:hAnsi="Arial" w:cs="Arial"/>
          <w:color w:val="000000" w:themeColor="text1"/>
        </w:rPr>
        <w:t xml:space="preserve"> to be </w:t>
      </w:r>
      <w:r w:rsidR="00EC75E5">
        <w:rPr>
          <w:rFonts w:ascii="Arial" w:eastAsia="Arial" w:hAnsi="Arial" w:cs="Arial"/>
          <w:color w:val="000000" w:themeColor="text1"/>
        </w:rPr>
        <w:t>progressed.</w:t>
      </w:r>
    </w:p>
    <w:p w14:paraId="153EB223" w14:textId="77777777" w:rsidR="00264F31" w:rsidRDefault="00264F31" w:rsidP="00114F37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510DF987" w14:textId="154B01D7" w:rsidR="004D1ECE" w:rsidRDefault="00ED2416" w:rsidP="00114F37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Although </w:t>
      </w:r>
      <w:r w:rsidR="002C2907">
        <w:rPr>
          <w:rFonts w:ascii="Arial" w:eastAsia="Arial" w:hAnsi="Arial" w:cs="Arial"/>
          <w:color w:val="000000" w:themeColor="text1"/>
        </w:rPr>
        <w:t>smokers</w:t>
      </w:r>
      <w:r w:rsidR="00116E67">
        <w:rPr>
          <w:rFonts w:ascii="Arial" w:eastAsia="Arial" w:hAnsi="Arial" w:cs="Arial"/>
          <w:color w:val="000000" w:themeColor="text1"/>
        </w:rPr>
        <w:t>,</w:t>
      </w:r>
      <w:r>
        <w:rPr>
          <w:rFonts w:ascii="Arial" w:eastAsia="Arial" w:hAnsi="Arial" w:cs="Arial"/>
          <w:color w:val="000000" w:themeColor="text1"/>
        </w:rPr>
        <w:t xml:space="preserve"> as services users</w:t>
      </w:r>
      <w:r w:rsidR="00116E67">
        <w:rPr>
          <w:rFonts w:ascii="Arial" w:eastAsia="Arial" w:hAnsi="Arial" w:cs="Arial"/>
          <w:color w:val="000000" w:themeColor="text1"/>
        </w:rPr>
        <w:t>,</w:t>
      </w:r>
      <w:r>
        <w:rPr>
          <w:rFonts w:ascii="Arial" w:eastAsia="Arial" w:hAnsi="Arial" w:cs="Arial"/>
          <w:color w:val="000000" w:themeColor="text1"/>
        </w:rPr>
        <w:t xml:space="preserve"> where not directly represented </w:t>
      </w:r>
      <w:r w:rsidR="00116E67">
        <w:rPr>
          <w:rFonts w:ascii="Arial" w:eastAsia="Arial" w:hAnsi="Arial" w:cs="Arial"/>
          <w:color w:val="000000" w:themeColor="text1"/>
        </w:rPr>
        <w:t xml:space="preserve">within the SFIG, </w:t>
      </w:r>
      <w:r w:rsidR="00B84092">
        <w:rPr>
          <w:rFonts w:ascii="Arial" w:eastAsia="Arial" w:hAnsi="Arial" w:cs="Arial"/>
          <w:color w:val="000000" w:themeColor="text1"/>
        </w:rPr>
        <w:t xml:space="preserve">there </w:t>
      </w:r>
      <w:r w:rsidR="00E9451F">
        <w:rPr>
          <w:rFonts w:ascii="Arial" w:eastAsia="Arial" w:hAnsi="Arial" w:cs="Arial"/>
          <w:color w:val="000000" w:themeColor="text1"/>
        </w:rPr>
        <w:t xml:space="preserve">were </w:t>
      </w:r>
      <w:r w:rsidR="00116E67">
        <w:rPr>
          <w:rFonts w:ascii="Arial" w:eastAsia="Arial" w:hAnsi="Arial" w:cs="Arial"/>
          <w:color w:val="000000" w:themeColor="text1"/>
        </w:rPr>
        <w:t>members of the group</w:t>
      </w:r>
      <w:r w:rsidR="00B84092">
        <w:rPr>
          <w:rFonts w:ascii="Arial" w:eastAsia="Arial" w:hAnsi="Arial" w:cs="Arial"/>
          <w:color w:val="000000" w:themeColor="text1"/>
        </w:rPr>
        <w:t xml:space="preserve"> who were also smokers. Allowing them to </w:t>
      </w:r>
      <w:r w:rsidR="002C2907">
        <w:rPr>
          <w:rFonts w:ascii="Arial" w:eastAsia="Arial" w:hAnsi="Arial" w:cs="Arial"/>
          <w:color w:val="000000" w:themeColor="text1"/>
        </w:rPr>
        <w:t>include the perspective of the smoker in their responses to the group.</w:t>
      </w:r>
      <w:r w:rsidR="00116E67">
        <w:rPr>
          <w:rFonts w:ascii="Arial" w:eastAsia="Arial" w:hAnsi="Arial" w:cs="Arial"/>
          <w:color w:val="000000" w:themeColor="text1"/>
        </w:rPr>
        <w:t xml:space="preserve"> </w:t>
      </w:r>
    </w:p>
    <w:p w14:paraId="644503E9" w14:textId="77777777" w:rsidR="00037428" w:rsidRDefault="00037428" w:rsidP="00114F37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F85A3A9" w14:textId="071AE1B8" w:rsidR="00042E90" w:rsidRPr="00B9068D" w:rsidRDefault="00713D6A" w:rsidP="007A183E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It was </w:t>
      </w:r>
      <w:r w:rsidR="00D72D0D">
        <w:rPr>
          <w:rFonts w:ascii="Arial" w:eastAsia="Arial" w:hAnsi="Arial" w:cs="Arial"/>
          <w:color w:val="000000" w:themeColor="text1"/>
        </w:rPr>
        <w:t xml:space="preserve">raised during </w:t>
      </w:r>
      <w:r>
        <w:rPr>
          <w:rFonts w:ascii="Arial" w:eastAsia="Arial" w:hAnsi="Arial" w:cs="Arial"/>
          <w:color w:val="000000" w:themeColor="text1"/>
        </w:rPr>
        <w:t xml:space="preserve">the first SFIG meeting that we needed to </w:t>
      </w:r>
      <w:r w:rsidR="001B1259">
        <w:rPr>
          <w:rFonts w:ascii="Arial" w:eastAsia="Arial" w:hAnsi="Arial" w:cs="Arial"/>
          <w:color w:val="000000" w:themeColor="text1"/>
        </w:rPr>
        <w:t>look at the issues around staff smoking on site, before we looked at patients</w:t>
      </w:r>
      <w:r w:rsidR="00AA1F1F">
        <w:rPr>
          <w:rFonts w:ascii="Arial" w:eastAsia="Arial" w:hAnsi="Arial" w:cs="Arial"/>
          <w:color w:val="000000" w:themeColor="text1"/>
        </w:rPr>
        <w:t>, as it</w:t>
      </w:r>
      <w:r w:rsidR="001B1259">
        <w:rPr>
          <w:rFonts w:ascii="Arial" w:eastAsia="Arial" w:hAnsi="Arial" w:cs="Arial"/>
          <w:color w:val="000000" w:themeColor="text1"/>
        </w:rPr>
        <w:t xml:space="preserve"> would not be fair to enforce</w:t>
      </w:r>
      <w:r w:rsidR="00B205EE">
        <w:rPr>
          <w:rFonts w:ascii="Arial" w:eastAsia="Arial" w:hAnsi="Arial" w:cs="Arial"/>
          <w:color w:val="000000" w:themeColor="text1"/>
        </w:rPr>
        <w:t xml:space="preserve"> the law for patients without first ensuring compliance by staff. </w:t>
      </w:r>
      <w:r w:rsidR="00514783">
        <w:rPr>
          <w:rFonts w:ascii="Arial" w:eastAsia="Arial" w:hAnsi="Arial" w:cs="Arial"/>
          <w:color w:val="000000" w:themeColor="text1"/>
        </w:rPr>
        <w:t>T</w:t>
      </w:r>
      <w:r w:rsidR="00FC60BD">
        <w:rPr>
          <w:rFonts w:ascii="Arial" w:eastAsia="Arial" w:hAnsi="Arial" w:cs="Arial"/>
          <w:color w:val="000000" w:themeColor="text1"/>
        </w:rPr>
        <w:t xml:space="preserve">here was a difficult moment in the first SFIG meeting where the issue of “smoking breaks” was raised. The union representative </w:t>
      </w:r>
      <w:r w:rsidR="00514783">
        <w:rPr>
          <w:rFonts w:ascii="Arial" w:eastAsia="Arial" w:hAnsi="Arial" w:cs="Arial"/>
          <w:color w:val="000000" w:themeColor="text1"/>
        </w:rPr>
        <w:t xml:space="preserve">stated that the Union did not support </w:t>
      </w:r>
      <w:r w:rsidR="00FD21D5">
        <w:rPr>
          <w:rFonts w:ascii="Arial" w:eastAsia="Arial" w:hAnsi="Arial" w:cs="Arial"/>
          <w:color w:val="000000" w:themeColor="text1"/>
        </w:rPr>
        <w:t xml:space="preserve">these breaks, as they </w:t>
      </w:r>
      <w:r w:rsidR="00F30EFF">
        <w:rPr>
          <w:rFonts w:ascii="Arial" w:eastAsia="Arial" w:hAnsi="Arial" w:cs="Arial"/>
          <w:color w:val="000000" w:themeColor="text1"/>
        </w:rPr>
        <w:t>are not equitable for</w:t>
      </w:r>
      <w:r w:rsidR="00FD21D5">
        <w:rPr>
          <w:rFonts w:ascii="Arial" w:eastAsia="Arial" w:hAnsi="Arial" w:cs="Arial"/>
          <w:color w:val="000000" w:themeColor="text1"/>
        </w:rPr>
        <w:t xml:space="preserve"> staff that </w:t>
      </w:r>
      <w:r w:rsidR="00F30EFF">
        <w:rPr>
          <w:rFonts w:ascii="Arial" w:eastAsia="Arial" w:hAnsi="Arial" w:cs="Arial"/>
          <w:color w:val="000000" w:themeColor="text1"/>
        </w:rPr>
        <w:t>do not</w:t>
      </w:r>
      <w:r w:rsidR="00FD21D5">
        <w:rPr>
          <w:rFonts w:ascii="Arial" w:eastAsia="Arial" w:hAnsi="Arial" w:cs="Arial"/>
          <w:color w:val="000000" w:themeColor="text1"/>
        </w:rPr>
        <w:t xml:space="preserve"> smoke. By raising this in the SFIG meeting, all senior nurses </w:t>
      </w:r>
      <w:r w:rsidR="00DF7632">
        <w:rPr>
          <w:rFonts w:ascii="Arial" w:eastAsia="Arial" w:hAnsi="Arial" w:cs="Arial"/>
          <w:color w:val="000000" w:themeColor="text1"/>
        </w:rPr>
        <w:t xml:space="preserve">in attendance </w:t>
      </w:r>
      <w:r w:rsidR="00FD21D5">
        <w:rPr>
          <w:rFonts w:ascii="Arial" w:eastAsia="Arial" w:hAnsi="Arial" w:cs="Arial"/>
          <w:color w:val="000000" w:themeColor="text1"/>
        </w:rPr>
        <w:t xml:space="preserve">were able to </w:t>
      </w:r>
      <w:r w:rsidR="00A37656">
        <w:rPr>
          <w:rFonts w:ascii="Arial" w:eastAsia="Arial" w:hAnsi="Arial" w:cs="Arial"/>
          <w:color w:val="000000" w:themeColor="text1"/>
        </w:rPr>
        <w:t xml:space="preserve">hear the statement first-hand and to comment. </w:t>
      </w:r>
      <w:r w:rsidR="00DF7632">
        <w:rPr>
          <w:rFonts w:ascii="Arial" w:eastAsia="Arial" w:hAnsi="Arial" w:cs="Arial"/>
          <w:color w:val="000000" w:themeColor="text1"/>
        </w:rPr>
        <w:t>I</w:t>
      </w:r>
      <w:r w:rsidR="00B90AD8">
        <w:rPr>
          <w:rFonts w:ascii="Arial" w:eastAsia="Arial" w:hAnsi="Arial" w:cs="Arial"/>
          <w:color w:val="000000" w:themeColor="text1"/>
        </w:rPr>
        <w:t>f</w:t>
      </w:r>
      <w:r w:rsidR="00DF7632">
        <w:rPr>
          <w:rFonts w:ascii="Arial" w:eastAsia="Arial" w:hAnsi="Arial" w:cs="Arial"/>
          <w:color w:val="000000" w:themeColor="text1"/>
        </w:rPr>
        <w:t xml:space="preserve"> this had been done on email or indi</w:t>
      </w:r>
      <w:r w:rsidR="000F7CAE">
        <w:rPr>
          <w:rFonts w:ascii="Arial" w:eastAsia="Arial" w:hAnsi="Arial" w:cs="Arial"/>
          <w:color w:val="000000" w:themeColor="text1"/>
        </w:rPr>
        <w:t xml:space="preserve">vidually then I think it would have been harder to manage. </w:t>
      </w:r>
      <w:r w:rsidR="00B9068D">
        <w:rPr>
          <w:rFonts w:ascii="Arial" w:eastAsia="Arial" w:hAnsi="Arial" w:cs="Arial"/>
          <w:color w:val="000000" w:themeColor="text1"/>
        </w:rPr>
        <w:t xml:space="preserve">This was a good example of </w:t>
      </w:r>
      <w:r w:rsidR="00042E90" w:rsidRPr="007A183E">
        <w:rPr>
          <w:rFonts w:ascii="Arial" w:eastAsia="Arial" w:hAnsi="Arial" w:cs="Arial"/>
          <w:color w:val="000000" w:themeColor="text1"/>
        </w:rPr>
        <w:t xml:space="preserve">strategy versus </w:t>
      </w:r>
      <w:r w:rsidR="00042E90" w:rsidRPr="00DB55C0">
        <w:rPr>
          <w:rFonts w:ascii="Arial" w:eastAsia="Arial" w:hAnsi="Arial" w:cs="Arial"/>
          <w:color w:val="000000" w:themeColor="text1"/>
        </w:rPr>
        <w:t xml:space="preserve">ethics </w:t>
      </w:r>
      <w:r w:rsidR="00DB55C0">
        <w:rPr>
          <w:rFonts w:ascii="Arial" w:eastAsia="Arial" w:hAnsi="Arial" w:cs="Arial"/>
          <w:color w:val="000000" w:themeColor="text1"/>
        </w:rPr>
        <w:t>(</w:t>
      </w:r>
      <w:r w:rsidR="003F2AF0" w:rsidRPr="00DB55C0">
        <w:rPr>
          <w:rFonts w:ascii="Arial" w:hAnsi="Arial" w:cs="Arial"/>
          <w:shd w:val="clear" w:color="auto" w:fill="FFFFFF"/>
        </w:rPr>
        <w:t xml:space="preserve">Sinclair, 2011). </w:t>
      </w:r>
      <w:r w:rsidR="003F2AF0" w:rsidRPr="00DB55C0">
        <w:rPr>
          <w:rFonts w:ascii="Arial" w:eastAsia="Arial" w:hAnsi="Arial" w:cs="Arial"/>
        </w:rPr>
        <w:t xml:space="preserve"> </w:t>
      </w:r>
      <w:r w:rsidR="00B9215C">
        <w:rPr>
          <w:rFonts w:ascii="Arial" w:eastAsia="Arial" w:hAnsi="Arial" w:cs="Arial"/>
          <w:color w:val="000000" w:themeColor="text1"/>
        </w:rPr>
        <w:t>The outcome of this discussion was to offer staff access to NRT during shifts</w:t>
      </w:r>
      <w:r w:rsidR="00892CBF">
        <w:rPr>
          <w:rFonts w:ascii="Arial" w:eastAsia="Arial" w:hAnsi="Arial" w:cs="Arial"/>
          <w:color w:val="000000" w:themeColor="text1"/>
        </w:rPr>
        <w:t xml:space="preserve">, to support them in being compliant with the law. </w:t>
      </w:r>
      <w:r w:rsidR="00A17F6E" w:rsidRPr="007A183E">
        <w:rPr>
          <w:rFonts w:ascii="Arial" w:eastAsia="Arial" w:hAnsi="Arial" w:cs="Arial"/>
          <w:color w:val="000000" w:themeColor="text1"/>
        </w:rPr>
        <w:t>By having a trade union rep in the group, staff rights were observed and considered. Repeatedly mentioned by se</w:t>
      </w:r>
      <w:r w:rsidR="00041882" w:rsidRPr="007A183E">
        <w:rPr>
          <w:rFonts w:ascii="Arial" w:eastAsia="Arial" w:hAnsi="Arial" w:cs="Arial"/>
          <w:color w:val="000000" w:themeColor="text1"/>
        </w:rPr>
        <w:t xml:space="preserve">nior nursing staff, that staff were under a lot of pressure and needed </w:t>
      </w:r>
      <w:r w:rsidR="00E60420" w:rsidRPr="007A183E">
        <w:rPr>
          <w:rFonts w:ascii="Arial" w:eastAsia="Arial" w:hAnsi="Arial" w:cs="Arial"/>
          <w:color w:val="000000" w:themeColor="text1"/>
        </w:rPr>
        <w:t>their</w:t>
      </w:r>
      <w:r w:rsidR="00041882" w:rsidRPr="007A183E">
        <w:rPr>
          <w:rFonts w:ascii="Arial" w:eastAsia="Arial" w:hAnsi="Arial" w:cs="Arial"/>
          <w:color w:val="000000" w:themeColor="text1"/>
        </w:rPr>
        <w:t xml:space="preserve"> breaks. This need to be fair for </w:t>
      </w:r>
      <w:r w:rsidR="00041882" w:rsidRPr="007A183E">
        <w:rPr>
          <w:rFonts w:ascii="Arial" w:eastAsia="Arial" w:hAnsi="Arial" w:cs="Arial"/>
          <w:color w:val="000000" w:themeColor="text1"/>
        </w:rPr>
        <w:lastRenderedPageBreak/>
        <w:t xml:space="preserve">all staff and that although additional pressure on staff was not intended the law needed to be abided by. </w:t>
      </w:r>
    </w:p>
    <w:p w14:paraId="41572D5F" w14:textId="3198311D" w:rsidR="00365AA7" w:rsidRPr="007A183E" w:rsidRDefault="00365AA7" w:rsidP="007A183E">
      <w:pPr>
        <w:spacing w:line="360" w:lineRule="auto"/>
        <w:jc w:val="both"/>
      </w:pPr>
    </w:p>
    <w:p w14:paraId="1D1FB3E4" w14:textId="4B2C5311" w:rsidR="005D3093" w:rsidRPr="007A183E" w:rsidRDefault="00C05686" w:rsidP="007A183E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The paper by </w:t>
      </w:r>
      <w:r w:rsidR="00AB4421" w:rsidRPr="00B87EB0">
        <w:rPr>
          <w:rFonts w:ascii="Arial" w:hAnsi="Arial" w:cs="Arial"/>
          <w:color w:val="222222"/>
          <w:shd w:val="clear" w:color="auto" w:fill="FFFFFF"/>
        </w:rPr>
        <w:t>Sinclair (2011)</w:t>
      </w:r>
      <w:r w:rsidR="00C512BD">
        <w:rPr>
          <w:rFonts w:ascii="Arial" w:hAnsi="Arial" w:cs="Arial"/>
          <w:color w:val="222222"/>
          <w:shd w:val="clear" w:color="auto" w:fill="FFFFFF"/>
        </w:rPr>
        <w:t xml:space="preserve"> a</w:t>
      </w:r>
      <w:r w:rsidR="00AB4421" w:rsidRPr="007A183E">
        <w:rPr>
          <w:rFonts w:ascii="Arial" w:hAnsi="Arial" w:cs="Arial"/>
          <w:color w:val="222222"/>
          <w:shd w:val="clear" w:color="auto" w:fill="FFFFFF"/>
        </w:rPr>
        <w:t>lso discussed “power equity” and the need for mutual trust</w:t>
      </w:r>
      <w:r w:rsidR="00E349C8" w:rsidRPr="007A183E">
        <w:rPr>
          <w:rFonts w:ascii="Arial" w:hAnsi="Arial" w:cs="Arial"/>
          <w:color w:val="222222"/>
          <w:shd w:val="clear" w:color="auto" w:fill="FFFFFF"/>
        </w:rPr>
        <w:t xml:space="preserve"> in the organisation and stakeholder relationship. </w:t>
      </w:r>
      <w:r w:rsidR="00307A9A" w:rsidRPr="007A183E">
        <w:rPr>
          <w:rFonts w:ascii="Arial" w:hAnsi="Arial" w:cs="Arial"/>
          <w:color w:val="222222"/>
          <w:shd w:val="clear" w:color="auto" w:fill="FFFFFF"/>
        </w:rPr>
        <w:t>What is morally right, over what feel emotional right</w:t>
      </w:r>
      <w:r w:rsidR="00370E5A" w:rsidRPr="007A183E">
        <w:rPr>
          <w:rFonts w:ascii="Arial" w:hAnsi="Arial" w:cs="Arial"/>
          <w:color w:val="222222"/>
          <w:shd w:val="clear" w:color="auto" w:fill="FFFFFF"/>
        </w:rPr>
        <w:t xml:space="preserve"> or </w:t>
      </w:r>
      <w:r w:rsidR="00754B03" w:rsidRPr="007A183E">
        <w:rPr>
          <w:rFonts w:ascii="Arial" w:hAnsi="Arial" w:cs="Arial"/>
          <w:color w:val="222222"/>
          <w:shd w:val="clear" w:color="auto" w:fill="FFFFFF"/>
        </w:rPr>
        <w:t>is</w:t>
      </w:r>
      <w:r w:rsidR="0044236A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370E5A" w:rsidRPr="007A183E">
        <w:rPr>
          <w:rFonts w:ascii="Arial" w:hAnsi="Arial" w:cs="Arial"/>
          <w:color w:val="222222"/>
          <w:shd w:val="clear" w:color="auto" w:fill="FFFFFF"/>
        </w:rPr>
        <w:t xml:space="preserve">a rational approach. Trustworthiness is vital. </w:t>
      </w:r>
      <w:r w:rsidR="003B36F2">
        <w:rPr>
          <w:rFonts w:ascii="Arial" w:hAnsi="Arial" w:cs="Arial"/>
          <w:color w:val="222222"/>
          <w:shd w:val="clear" w:color="auto" w:fill="FFFFFF"/>
        </w:rPr>
        <w:t>There is a c</w:t>
      </w:r>
      <w:r w:rsidR="00172C06" w:rsidRPr="007A183E">
        <w:rPr>
          <w:rFonts w:ascii="Arial" w:hAnsi="Arial" w:cs="Arial"/>
          <w:color w:val="222222"/>
          <w:shd w:val="clear" w:color="auto" w:fill="FFFFFF"/>
        </w:rPr>
        <w:t xml:space="preserve">orporate social </w:t>
      </w:r>
      <w:r w:rsidR="000F6926" w:rsidRPr="007A183E">
        <w:rPr>
          <w:rFonts w:ascii="Arial" w:hAnsi="Arial" w:cs="Arial"/>
          <w:color w:val="222222"/>
          <w:shd w:val="clear" w:color="auto" w:fill="FFFFFF"/>
        </w:rPr>
        <w:t>responsibility</w:t>
      </w:r>
      <w:r w:rsidR="00172C06" w:rsidRPr="007A183E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F6926" w:rsidRPr="007A183E">
        <w:rPr>
          <w:rFonts w:ascii="Arial" w:hAnsi="Arial" w:cs="Arial"/>
          <w:color w:val="222222"/>
          <w:shd w:val="clear" w:color="auto" w:fill="FFFFFF"/>
        </w:rPr>
        <w:t xml:space="preserve">and </w:t>
      </w:r>
      <w:r w:rsidR="00D64BFC">
        <w:rPr>
          <w:rFonts w:ascii="Arial" w:hAnsi="Arial" w:cs="Arial"/>
          <w:color w:val="222222"/>
          <w:shd w:val="clear" w:color="auto" w:fill="FFFFFF"/>
        </w:rPr>
        <w:t xml:space="preserve">a </w:t>
      </w:r>
      <w:r w:rsidR="000F6926" w:rsidRPr="007A183E">
        <w:rPr>
          <w:rFonts w:ascii="Arial" w:hAnsi="Arial" w:cs="Arial"/>
          <w:color w:val="222222"/>
          <w:shd w:val="clear" w:color="auto" w:fill="FFFFFF"/>
        </w:rPr>
        <w:t xml:space="preserve">corporate responsibly. The social responsibility is to staff, </w:t>
      </w:r>
      <w:r w:rsidR="00D64BFC" w:rsidRPr="007A183E">
        <w:rPr>
          <w:rFonts w:ascii="Arial" w:hAnsi="Arial" w:cs="Arial"/>
          <w:color w:val="222222"/>
          <w:shd w:val="clear" w:color="auto" w:fill="FFFFFF"/>
        </w:rPr>
        <w:t>visitors,</w:t>
      </w:r>
      <w:r w:rsidR="000F6926" w:rsidRPr="007A183E">
        <w:rPr>
          <w:rFonts w:ascii="Arial" w:hAnsi="Arial" w:cs="Arial"/>
          <w:color w:val="222222"/>
          <w:shd w:val="clear" w:color="auto" w:fill="FFFFFF"/>
        </w:rPr>
        <w:t xml:space="preserve"> and patients to support not-smoking on sites, while the </w:t>
      </w:r>
      <w:r w:rsidR="00B40A19" w:rsidRPr="007A183E">
        <w:rPr>
          <w:rFonts w:ascii="Arial" w:hAnsi="Arial" w:cs="Arial"/>
          <w:color w:val="222222"/>
          <w:shd w:val="clear" w:color="auto" w:fill="FFFFFF"/>
        </w:rPr>
        <w:t xml:space="preserve">corporate responsibility is for the health board not the be fined for breaking the law. </w:t>
      </w:r>
      <w:r w:rsidR="002E6BAA" w:rsidRPr="007A183E">
        <w:rPr>
          <w:rFonts w:ascii="Arial" w:hAnsi="Arial" w:cs="Arial"/>
          <w:color w:val="222222"/>
          <w:shd w:val="clear" w:color="auto" w:fill="FFFFFF"/>
        </w:rPr>
        <w:t xml:space="preserve">Good stakeholder engagement can result in both </w:t>
      </w:r>
      <w:r w:rsidR="005D3093" w:rsidRPr="007A183E">
        <w:rPr>
          <w:rFonts w:ascii="Arial" w:hAnsi="Arial" w:cs="Arial"/>
          <w:color w:val="222222"/>
          <w:shd w:val="clear" w:color="auto" w:fill="FFFFFF"/>
        </w:rPr>
        <w:t>organisation benefits and improved performance.</w:t>
      </w:r>
    </w:p>
    <w:p w14:paraId="11818A02" w14:textId="77777777" w:rsidR="00AB4421" w:rsidRDefault="00AB4421" w:rsidP="00365AA7"/>
    <w:p w14:paraId="41572D7B" w14:textId="30A47B92" w:rsidR="00365AA7" w:rsidRDefault="00446318" w:rsidP="00365AA7">
      <w:pPr>
        <w:pStyle w:val="Heading1"/>
      </w:pPr>
      <w:bookmarkStart w:id="2" w:name="_Toc105671097"/>
      <w:r>
        <w:t>Group thinking</w:t>
      </w:r>
      <w:bookmarkEnd w:id="2"/>
    </w:p>
    <w:p w14:paraId="41572D7C" w14:textId="77777777" w:rsidR="00365AA7" w:rsidRDefault="00365AA7" w:rsidP="00365AA7"/>
    <w:p w14:paraId="27B6494A" w14:textId="23564959" w:rsidR="00446318" w:rsidRPr="007A183E" w:rsidRDefault="007623A8" w:rsidP="007A183E">
      <w:pPr>
        <w:spacing w:line="360" w:lineRule="auto"/>
        <w:jc w:val="both"/>
        <w:rPr>
          <w:rFonts w:ascii="Arial" w:eastAsiaTheme="minorEastAsia" w:hAnsi="Arial" w:cs="Arial"/>
          <w:color w:val="FF0000"/>
        </w:rPr>
      </w:pPr>
      <w:r w:rsidRPr="007A183E">
        <w:rPr>
          <w:rFonts w:ascii="Arial" w:hAnsi="Arial" w:cs="Arial"/>
        </w:rPr>
        <w:t>The “he who shouts loudest” approach to getting thing</w:t>
      </w:r>
      <w:r>
        <w:rPr>
          <w:rFonts w:ascii="Arial" w:hAnsi="Arial" w:cs="Arial"/>
        </w:rPr>
        <w:t>s</w:t>
      </w:r>
      <w:r w:rsidRPr="007A183E">
        <w:rPr>
          <w:rFonts w:ascii="Arial" w:hAnsi="Arial" w:cs="Arial"/>
        </w:rPr>
        <w:t xml:space="preserve"> done</w:t>
      </w:r>
      <w:r>
        <w:rPr>
          <w:rFonts w:ascii="Arial" w:hAnsi="Arial" w:cs="Arial"/>
        </w:rPr>
        <w:t>, is not the approach that should be taken when looking at service improvement</w:t>
      </w:r>
      <w:r w:rsidRPr="007A183E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It is important</w:t>
      </w:r>
      <w:r w:rsidRPr="007A183E">
        <w:rPr>
          <w:rFonts w:ascii="Arial" w:hAnsi="Arial" w:cs="Arial"/>
        </w:rPr>
        <w:t xml:space="preserve"> to consider </w:t>
      </w:r>
      <w:r>
        <w:rPr>
          <w:rFonts w:ascii="Arial" w:hAnsi="Arial" w:cs="Arial"/>
        </w:rPr>
        <w:t>the views of all the stakeholders through the practise of “Group Thinking”</w:t>
      </w:r>
      <w:r w:rsidRPr="007A183E">
        <w:rPr>
          <w:rFonts w:ascii="Arial" w:hAnsi="Arial" w:cs="Arial"/>
        </w:rPr>
        <w:t>.</w:t>
      </w:r>
    </w:p>
    <w:p w14:paraId="56717111" w14:textId="1ABB4EE7" w:rsidR="008404A2" w:rsidRDefault="00044DC4" w:rsidP="007A18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What is the difference between a consensus and “group</w:t>
      </w:r>
      <w:r w:rsidR="00F82006">
        <w:rPr>
          <w:rFonts w:ascii="Arial" w:hAnsi="Arial" w:cs="Arial"/>
        </w:rPr>
        <w:t xml:space="preserve"> thinking”? From my experience </w:t>
      </w:r>
      <w:r w:rsidR="005E60E0">
        <w:rPr>
          <w:rFonts w:ascii="Arial" w:hAnsi="Arial" w:cs="Arial"/>
        </w:rPr>
        <w:t>p</w:t>
      </w:r>
      <w:r w:rsidR="008404A2">
        <w:rPr>
          <w:rFonts w:ascii="Arial" w:hAnsi="Arial" w:cs="Arial"/>
        </w:rPr>
        <w:t xml:space="preserve">eople can feel </w:t>
      </w:r>
      <w:r w:rsidR="005E60E0">
        <w:rPr>
          <w:rFonts w:ascii="Arial" w:hAnsi="Arial" w:cs="Arial"/>
        </w:rPr>
        <w:t xml:space="preserve">pressured </w:t>
      </w:r>
      <w:r w:rsidR="008404A2">
        <w:rPr>
          <w:rFonts w:ascii="Arial" w:hAnsi="Arial" w:cs="Arial"/>
        </w:rPr>
        <w:t xml:space="preserve">to agree with the opinion of a more assertive member of a group. </w:t>
      </w:r>
      <w:r w:rsidR="007779D3">
        <w:rPr>
          <w:rFonts w:ascii="Arial" w:hAnsi="Arial" w:cs="Arial"/>
        </w:rPr>
        <w:t>A consensus can then be reache</w:t>
      </w:r>
      <w:r w:rsidR="00427E42">
        <w:rPr>
          <w:rFonts w:ascii="Arial" w:hAnsi="Arial" w:cs="Arial"/>
        </w:rPr>
        <w:t>d</w:t>
      </w:r>
      <w:r w:rsidR="007779D3">
        <w:rPr>
          <w:rFonts w:ascii="Arial" w:hAnsi="Arial" w:cs="Arial"/>
        </w:rPr>
        <w:t xml:space="preserve">, but this </w:t>
      </w:r>
      <w:r w:rsidR="00B31350">
        <w:rPr>
          <w:rFonts w:ascii="Arial" w:hAnsi="Arial" w:cs="Arial"/>
        </w:rPr>
        <w:t>does not</w:t>
      </w:r>
      <w:r w:rsidR="007779D3">
        <w:rPr>
          <w:rFonts w:ascii="Arial" w:hAnsi="Arial" w:cs="Arial"/>
        </w:rPr>
        <w:t xml:space="preserve"> </w:t>
      </w:r>
      <w:r w:rsidR="00B31350">
        <w:rPr>
          <w:rFonts w:ascii="Arial" w:hAnsi="Arial" w:cs="Arial"/>
        </w:rPr>
        <w:t>necessarily represent</w:t>
      </w:r>
      <w:r w:rsidR="007779D3">
        <w:rPr>
          <w:rFonts w:ascii="Arial" w:hAnsi="Arial" w:cs="Arial"/>
        </w:rPr>
        <w:t xml:space="preserve"> the </w:t>
      </w:r>
      <w:r w:rsidR="00B31350">
        <w:rPr>
          <w:rFonts w:ascii="Arial" w:hAnsi="Arial" w:cs="Arial"/>
        </w:rPr>
        <w:t xml:space="preserve">thinking of the whole group. </w:t>
      </w:r>
      <w:r w:rsidR="002876DE">
        <w:rPr>
          <w:rFonts w:ascii="Arial" w:hAnsi="Arial" w:cs="Arial"/>
        </w:rPr>
        <w:t>The use of an experience chair can help to facilitate group thin</w:t>
      </w:r>
      <w:r w:rsidR="005926EA">
        <w:rPr>
          <w:rFonts w:ascii="Arial" w:hAnsi="Arial" w:cs="Arial"/>
        </w:rPr>
        <w:t>king and a more collaborative approach</w:t>
      </w:r>
      <w:r w:rsidR="00454047">
        <w:rPr>
          <w:rFonts w:ascii="Arial" w:hAnsi="Arial" w:cs="Arial"/>
        </w:rPr>
        <w:t xml:space="preserve">. </w:t>
      </w:r>
      <w:r w:rsidR="005926EA">
        <w:rPr>
          <w:rFonts w:ascii="Arial" w:hAnsi="Arial" w:cs="Arial"/>
        </w:rPr>
        <w:t xml:space="preserve">Elements </w:t>
      </w:r>
      <w:r w:rsidR="00C65E3A">
        <w:rPr>
          <w:rFonts w:ascii="Arial" w:hAnsi="Arial" w:cs="Arial"/>
        </w:rPr>
        <w:t xml:space="preserve">of group discussion that can </w:t>
      </w:r>
      <w:r w:rsidR="008C121A">
        <w:rPr>
          <w:rFonts w:ascii="Arial" w:hAnsi="Arial" w:cs="Arial"/>
        </w:rPr>
        <w:t>be adopted</w:t>
      </w:r>
      <w:r w:rsidR="00454047">
        <w:rPr>
          <w:rFonts w:ascii="Arial" w:hAnsi="Arial" w:cs="Arial"/>
        </w:rPr>
        <w:t>, l</w:t>
      </w:r>
      <w:r w:rsidR="00C65E3A">
        <w:rPr>
          <w:rFonts w:ascii="Arial" w:hAnsi="Arial" w:cs="Arial"/>
        </w:rPr>
        <w:t>ead</w:t>
      </w:r>
      <w:r w:rsidR="001E224D">
        <w:rPr>
          <w:rFonts w:ascii="Arial" w:hAnsi="Arial" w:cs="Arial"/>
        </w:rPr>
        <w:t>ing</w:t>
      </w:r>
      <w:r w:rsidR="00C65E3A">
        <w:rPr>
          <w:rFonts w:ascii="Arial" w:hAnsi="Arial" w:cs="Arial"/>
        </w:rPr>
        <w:t xml:space="preserve"> to better </w:t>
      </w:r>
      <w:r w:rsidR="00093432">
        <w:rPr>
          <w:rFonts w:ascii="Arial" w:hAnsi="Arial" w:cs="Arial"/>
        </w:rPr>
        <w:t xml:space="preserve">whole group participation </w:t>
      </w:r>
      <w:r w:rsidR="00093432" w:rsidRPr="00EB7056">
        <w:rPr>
          <w:rFonts w:ascii="Arial" w:hAnsi="Arial" w:cs="Arial"/>
        </w:rPr>
        <w:t>include</w:t>
      </w:r>
      <w:r w:rsidR="00EB7056" w:rsidRPr="00EB7056">
        <w:rPr>
          <w:rFonts w:ascii="Arial" w:hAnsi="Arial" w:cs="Arial"/>
        </w:rPr>
        <w:t xml:space="preserve"> (</w:t>
      </w:r>
      <w:r w:rsidR="00EB7056" w:rsidRPr="00EB7056">
        <w:rPr>
          <w:rFonts w:ascii="Arial" w:hAnsi="Arial" w:cs="Arial"/>
          <w:color w:val="3A3A3A"/>
          <w:shd w:val="clear" w:color="auto" w:fill="FFFFFF"/>
        </w:rPr>
        <w:t>Wegerif</w:t>
      </w:r>
      <w:r w:rsidR="00EB7056">
        <w:rPr>
          <w:rFonts w:ascii="Arial" w:hAnsi="Arial" w:cs="Arial"/>
        </w:rPr>
        <w:t xml:space="preserve"> et al, 2017)</w:t>
      </w:r>
      <w:r w:rsidR="00093432">
        <w:rPr>
          <w:rFonts w:ascii="Arial" w:hAnsi="Arial" w:cs="Arial"/>
        </w:rPr>
        <w:t>:</w:t>
      </w:r>
    </w:p>
    <w:p w14:paraId="465AE2AB" w14:textId="5676C3AB" w:rsidR="00093432" w:rsidRDefault="007E3D41" w:rsidP="007E3D41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Actively seeking agreement for all members</w:t>
      </w:r>
      <w:r w:rsidR="001E224D">
        <w:rPr>
          <w:rFonts w:ascii="Arial" w:hAnsi="Arial" w:cs="Arial"/>
        </w:rPr>
        <w:t xml:space="preserve"> on action points and outcomes</w:t>
      </w:r>
    </w:p>
    <w:p w14:paraId="03CC979C" w14:textId="5D1E8019" w:rsidR="00A07070" w:rsidRDefault="007F1D6F" w:rsidP="007E3D41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Willingness to express intuitions</w:t>
      </w:r>
      <w:r w:rsidR="00105D35">
        <w:rPr>
          <w:rFonts w:ascii="Arial" w:hAnsi="Arial" w:cs="Arial"/>
        </w:rPr>
        <w:t>, so that other can then do the same</w:t>
      </w:r>
    </w:p>
    <w:p w14:paraId="396572BE" w14:textId="2B08190B" w:rsidR="007F1D6F" w:rsidRDefault="009F76C3" w:rsidP="007E3D41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Showing mutual respect, through tone and responses</w:t>
      </w:r>
    </w:p>
    <w:p w14:paraId="70B58C4A" w14:textId="17DD86B0" w:rsidR="009F76C3" w:rsidRPr="007623A8" w:rsidRDefault="00210688" w:rsidP="007623A8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Not moving on until it is clear the group have al</w:t>
      </w:r>
      <w:r w:rsidR="007623A8">
        <w:rPr>
          <w:rFonts w:ascii="Arial" w:hAnsi="Arial" w:cs="Arial"/>
        </w:rPr>
        <w:t>l</w:t>
      </w:r>
      <w:r w:rsidRPr="007623A8">
        <w:rPr>
          <w:rFonts w:ascii="Arial" w:hAnsi="Arial" w:cs="Arial"/>
        </w:rPr>
        <w:t xml:space="preserve"> understood</w:t>
      </w:r>
    </w:p>
    <w:p w14:paraId="4C1A64F8" w14:textId="1ECEC525" w:rsidR="00210688" w:rsidRDefault="00210688" w:rsidP="007E3D41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Asking open questions to </w:t>
      </w:r>
      <w:r w:rsidR="005D2054">
        <w:rPr>
          <w:rFonts w:ascii="Arial" w:hAnsi="Arial" w:cs="Arial"/>
        </w:rPr>
        <w:t>elicit engagement</w:t>
      </w:r>
    </w:p>
    <w:p w14:paraId="7D6DCC04" w14:textId="77777777" w:rsidR="00EB7056" w:rsidRPr="007E3D41" w:rsidRDefault="00EB7056" w:rsidP="00EB705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1DA9F19" w14:textId="77B7CB0A" w:rsidR="00B53BD1" w:rsidRDefault="00065F19" w:rsidP="007A18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My experience of the SFIG meetings was a positive one. Our chair</w:t>
      </w:r>
      <w:r w:rsidR="00F34463" w:rsidRPr="007A183E">
        <w:rPr>
          <w:rFonts w:ascii="Arial" w:hAnsi="Arial" w:cs="Arial"/>
        </w:rPr>
        <w:t xml:space="preserve"> is a very experienced executive board member and the way </w:t>
      </w:r>
      <w:r w:rsidR="005B4863">
        <w:rPr>
          <w:rFonts w:ascii="Arial" w:hAnsi="Arial" w:cs="Arial"/>
        </w:rPr>
        <w:t>they</w:t>
      </w:r>
      <w:r w:rsidR="00F34463" w:rsidRPr="007A183E">
        <w:rPr>
          <w:rFonts w:ascii="Arial" w:hAnsi="Arial" w:cs="Arial"/>
        </w:rPr>
        <w:t xml:space="preserve"> </w:t>
      </w:r>
      <w:r w:rsidR="005B4863" w:rsidRPr="007A183E">
        <w:rPr>
          <w:rFonts w:ascii="Arial" w:hAnsi="Arial" w:cs="Arial"/>
        </w:rPr>
        <w:t>approach</w:t>
      </w:r>
      <w:r w:rsidR="005B4863">
        <w:rPr>
          <w:rFonts w:ascii="Arial" w:hAnsi="Arial" w:cs="Arial"/>
        </w:rPr>
        <w:t>ed</w:t>
      </w:r>
      <w:r w:rsidR="00F34463" w:rsidRPr="007A183E">
        <w:rPr>
          <w:rFonts w:ascii="Arial" w:hAnsi="Arial" w:cs="Arial"/>
        </w:rPr>
        <w:t xml:space="preserve"> the meetings </w:t>
      </w:r>
      <w:r w:rsidR="000B7FDD" w:rsidRPr="007A183E">
        <w:rPr>
          <w:rFonts w:ascii="Arial" w:hAnsi="Arial" w:cs="Arial"/>
        </w:rPr>
        <w:t>instil</w:t>
      </w:r>
      <w:r w:rsidR="005B4863">
        <w:rPr>
          <w:rFonts w:ascii="Arial" w:hAnsi="Arial" w:cs="Arial"/>
        </w:rPr>
        <w:t>led</w:t>
      </w:r>
      <w:r w:rsidR="000B7FDD" w:rsidRPr="007A183E">
        <w:rPr>
          <w:rFonts w:ascii="Arial" w:hAnsi="Arial" w:cs="Arial"/>
        </w:rPr>
        <w:t xml:space="preserve"> a sense on trust. Even the small thi</w:t>
      </w:r>
      <w:r w:rsidR="005B4863">
        <w:rPr>
          <w:rFonts w:ascii="Arial" w:hAnsi="Arial" w:cs="Arial"/>
        </w:rPr>
        <w:t>n</w:t>
      </w:r>
      <w:r w:rsidR="000B7FDD" w:rsidRPr="007A183E">
        <w:rPr>
          <w:rFonts w:ascii="Arial" w:hAnsi="Arial" w:cs="Arial"/>
        </w:rPr>
        <w:t xml:space="preserve">gs like ensure the meeting runs to time, </w:t>
      </w:r>
      <w:r w:rsidR="005B4863">
        <w:rPr>
          <w:rFonts w:ascii="Arial" w:hAnsi="Arial" w:cs="Arial"/>
        </w:rPr>
        <w:t xml:space="preserve">gave the sense that </w:t>
      </w:r>
      <w:r w:rsidR="000B7FDD" w:rsidRPr="007A183E">
        <w:rPr>
          <w:rFonts w:ascii="Arial" w:hAnsi="Arial" w:cs="Arial"/>
        </w:rPr>
        <w:t xml:space="preserve">everyone’s time </w:t>
      </w:r>
      <w:r w:rsidR="005B4863">
        <w:rPr>
          <w:rFonts w:ascii="Arial" w:hAnsi="Arial" w:cs="Arial"/>
        </w:rPr>
        <w:t>was</w:t>
      </w:r>
      <w:r w:rsidR="000B7FDD" w:rsidRPr="007A183E">
        <w:rPr>
          <w:rFonts w:ascii="Arial" w:hAnsi="Arial" w:cs="Arial"/>
        </w:rPr>
        <w:t xml:space="preserve"> valued</w:t>
      </w:r>
      <w:r w:rsidR="00424F9A" w:rsidRPr="007A183E">
        <w:rPr>
          <w:rFonts w:ascii="Arial" w:hAnsi="Arial" w:cs="Arial"/>
        </w:rPr>
        <w:t xml:space="preserve"> equally. </w:t>
      </w:r>
      <w:r w:rsidR="00134227">
        <w:rPr>
          <w:rFonts w:ascii="Arial" w:hAnsi="Arial" w:cs="Arial"/>
        </w:rPr>
        <w:t>M</w:t>
      </w:r>
      <w:r w:rsidR="00424F9A" w:rsidRPr="007A183E">
        <w:rPr>
          <w:rFonts w:ascii="Arial" w:hAnsi="Arial" w:cs="Arial"/>
        </w:rPr>
        <w:t>ak</w:t>
      </w:r>
      <w:r w:rsidR="00134227">
        <w:rPr>
          <w:rFonts w:ascii="Arial" w:hAnsi="Arial" w:cs="Arial"/>
        </w:rPr>
        <w:t>ing</w:t>
      </w:r>
      <w:r w:rsidR="00424F9A" w:rsidRPr="007A183E">
        <w:rPr>
          <w:rFonts w:ascii="Arial" w:hAnsi="Arial" w:cs="Arial"/>
        </w:rPr>
        <w:t xml:space="preserve"> the members feel that they are valued</w:t>
      </w:r>
      <w:r w:rsidR="00134227">
        <w:rPr>
          <w:rFonts w:ascii="Arial" w:hAnsi="Arial" w:cs="Arial"/>
        </w:rPr>
        <w:t xml:space="preserve"> by the</w:t>
      </w:r>
      <w:r w:rsidR="00424F9A" w:rsidRPr="007A183E">
        <w:rPr>
          <w:rFonts w:ascii="Arial" w:hAnsi="Arial" w:cs="Arial"/>
        </w:rPr>
        <w:t xml:space="preserve"> group. There </w:t>
      </w:r>
      <w:r w:rsidR="00134227">
        <w:rPr>
          <w:rFonts w:ascii="Arial" w:hAnsi="Arial" w:cs="Arial"/>
        </w:rPr>
        <w:t>was</w:t>
      </w:r>
      <w:r w:rsidR="00424F9A" w:rsidRPr="007A183E">
        <w:rPr>
          <w:rFonts w:ascii="Arial" w:hAnsi="Arial" w:cs="Arial"/>
        </w:rPr>
        <w:t xml:space="preserve"> always positive feedback to group members on completion of assigned tasks, this again </w:t>
      </w:r>
      <w:r w:rsidR="00A56598" w:rsidRPr="007A183E">
        <w:rPr>
          <w:rFonts w:ascii="Arial" w:hAnsi="Arial" w:cs="Arial"/>
        </w:rPr>
        <w:lastRenderedPageBreak/>
        <w:t xml:space="preserve">provides the member with a sense of worth. </w:t>
      </w:r>
      <w:r w:rsidR="009A3CC3">
        <w:rPr>
          <w:rFonts w:ascii="Arial" w:hAnsi="Arial" w:cs="Arial"/>
        </w:rPr>
        <w:t>Out chair acted as an effective discussion leader</w:t>
      </w:r>
      <w:r w:rsidR="001C6004">
        <w:rPr>
          <w:rFonts w:ascii="Arial" w:hAnsi="Arial" w:cs="Arial"/>
        </w:rPr>
        <w:t>,</w:t>
      </w:r>
      <w:r w:rsidR="006E1683">
        <w:rPr>
          <w:rFonts w:ascii="Arial" w:hAnsi="Arial" w:cs="Arial"/>
        </w:rPr>
        <w:t xml:space="preserve"> result</w:t>
      </w:r>
      <w:r w:rsidR="001C6004">
        <w:rPr>
          <w:rFonts w:ascii="Arial" w:hAnsi="Arial" w:cs="Arial"/>
        </w:rPr>
        <w:t>ing in</w:t>
      </w:r>
      <w:r w:rsidR="00EA5F6D">
        <w:rPr>
          <w:rFonts w:ascii="Arial" w:hAnsi="Arial" w:cs="Arial"/>
        </w:rPr>
        <w:t xml:space="preserve"> creative solution discussions, which included minority opinions</w:t>
      </w:r>
      <w:r w:rsidR="001C6004">
        <w:rPr>
          <w:rFonts w:ascii="Arial" w:hAnsi="Arial" w:cs="Arial"/>
        </w:rPr>
        <w:t xml:space="preserve"> (</w:t>
      </w:r>
      <w:r w:rsidR="001C6004" w:rsidRPr="001C6004">
        <w:rPr>
          <w:rFonts w:ascii="Arial" w:hAnsi="Arial" w:cs="Arial"/>
          <w:color w:val="222222"/>
          <w:shd w:val="clear" w:color="auto" w:fill="FFFFFF"/>
        </w:rPr>
        <w:t>Maier</w:t>
      </w:r>
      <w:r w:rsidR="001C6004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1C6004" w:rsidRPr="001C6004">
        <w:rPr>
          <w:rFonts w:ascii="Arial" w:hAnsi="Arial" w:cs="Arial"/>
          <w:color w:val="222222"/>
          <w:shd w:val="clear" w:color="auto" w:fill="FFFFFF"/>
        </w:rPr>
        <w:t>&amp; Solem</w:t>
      </w:r>
      <w:r w:rsidR="001C6004">
        <w:rPr>
          <w:rFonts w:ascii="Arial" w:hAnsi="Arial" w:cs="Arial"/>
          <w:color w:val="222222"/>
          <w:shd w:val="clear" w:color="auto" w:fill="FFFFFF"/>
        </w:rPr>
        <w:t>,</w:t>
      </w:r>
      <w:r w:rsidR="001C6004" w:rsidRPr="001C6004">
        <w:rPr>
          <w:rFonts w:ascii="Arial" w:hAnsi="Arial" w:cs="Arial"/>
          <w:color w:val="222222"/>
          <w:shd w:val="clear" w:color="auto" w:fill="FFFFFF"/>
        </w:rPr>
        <w:t xml:space="preserve"> 1952).</w:t>
      </w:r>
    </w:p>
    <w:p w14:paraId="5790089A" w14:textId="725D0223" w:rsidR="002E0665" w:rsidRDefault="002E0665" w:rsidP="00365AA7"/>
    <w:p w14:paraId="7527F2EC" w14:textId="189F2B77" w:rsidR="008C44BB" w:rsidRDefault="008C44BB" w:rsidP="00365AA7"/>
    <w:p w14:paraId="2D534514" w14:textId="6E8DE9BA" w:rsidR="008C44BB" w:rsidRDefault="008C44BB" w:rsidP="00365AA7"/>
    <w:p w14:paraId="554C8020" w14:textId="72DC39B1" w:rsidR="008C44BB" w:rsidRDefault="008C44BB" w:rsidP="00365AA7"/>
    <w:p w14:paraId="059E34FD" w14:textId="216380CA" w:rsidR="008C44BB" w:rsidRDefault="008C44BB" w:rsidP="00365AA7"/>
    <w:p w14:paraId="015085AD" w14:textId="0924EB7C" w:rsidR="008C44BB" w:rsidRDefault="008C44BB" w:rsidP="00365AA7"/>
    <w:p w14:paraId="686A98E9" w14:textId="5C791612" w:rsidR="008C44BB" w:rsidRDefault="008C44BB" w:rsidP="00365AA7"/>
    <w:p w14:paraId="2C509698" w14:textId="2AAE07D5" w:rsidR="008C44BB" w:rsidRDefault="008C44BB" w:rsidP="00365AA7"/>
    <w:p w14:paraId="716F3C36" w14:textId="5365C88B" w:rsidR="008C44BB" w:rsidRDefault="008C44BB" w:rsidP="00365AA7"/>
    <w:p w14:paraId="02CB701D" w14:textId="5198C66D" w:rsidR="008C44BB" w:rsidRDefault="008C44BB" w:rsidP="00365AA7"/>
    <w:p w14:paraId="6D011EC9" w14:textId="5F06F808" w:rsidR="008C44BB" w:rsidRDefault="008C44BB" w:rsidP="00365AA7"/>
    <w:p w14:paraId="29664438" w14:textId="5353CEBE" w:rsidR="008C44BB" w:rsidRDefault="008C44BB" w:rsidP="00365AA7"/>
    <w:p w14:paraId="512F23EB" w14:textId="1881C07F" w:rsidR="008C44BB" w:rsidRDefault="008C44BB" w:rsidP="00365AA7"/>
    <w:p w14:paraId="44C27E9C" w14:textId="74800288" w:rsidR="008C44BB" w:rsidRDefault="008C44BB" w:rsidP="00365AA7"/>
    <w:p w14:paraId="6DEE0FC4" w14:textId="60DFD5DA" w:rsidR="008C44BB" w:rsidRDefault="008C44BB" w:rsidP="00365AA7"/>
    <w:p w14:paraId="061BEB95" w14:textId="78296F5E" w:rsidR="008C44BB" w:rsidRDefault="008C44BB" w:rsidP="00365AA7"/>
    <w:p w14:paraId="68A26AD9" w14:textId="39E9F0DB" w:rsidR="008C44BB" w:rsidRDefault="008C44BB" w:rsidP="00365AA7"/>
    <w:p w14:paraId="5EC9DC38" w14:textId="0112484F" w:rsidR="008C44BB" w:rsidRDefault="008C44BB" w:rsidP="00365AA7"/>
    <w:p w14:paraId="356CAAC2" w14:textId="39609754" w:rsidR="008C44BB" w:rsidRDefault="008C44BB" w:rsidP="00365AA7"/>
    <w:p w14:paraId="499A3567" w14:textId="3BFF79A0" w:rsidR="00780007" w:rsidRDefault="00780007" w:rsidP="00365AA7"/>
    <w:p w14:paraId="52E9B45C" w14:textId="6AB900F7" w:rsidR="00780007" w:rsidRDefault="00780007" w:rsidP="00365AA7"/>
    <w:p w14:paraId="5666F1E0" w14:textId="4659F8AA" w:rsidR="00780007" w:rsidRDefault="00780007" w:rsidP="00365AA7"/>
    <w:p w14:paraId="04A566E1" w14:textId="77777777" w:rsidR="00780007" w:rsidRDefault="00780007" w:rsidP="00365AA7"/>
    <w:p w14:paraId="330FC37F" w14:textId="7ECBA69D" w:rsidR="008C44BB" w:rsidRDefault="008C44BB" w:rsidP="00365AA7"/>
    <w:p w14:paraId="65C3E02D" w14:textId="267C0407" w:rsidR="008C44BB" w:rsidRDefault="008C44BB" w:rsidP="00365AA7"/>
    <w:p w14:paraId="7EB346AC" w14:textId="77777777" w:rsidR="008C44BB" w:rsidRDefault="008C44BB" w:rsidP="00365AA7"/>
    <w:p w14:paraId="0B2CCA3B" w14:textId="77777777" w:rsidR="00446318" w:rsidRPr="00365AA7" w:rsidRDefault="00446318" w:rsidP="00365AA7"/>
    <w:p w14:paraId="41572D7F" w14:textId="77777777" w:rsidR="00365AA7" w:rsidRDefault="00365AA7" w:rsidP="00365AA7">
      <w:pPr>
        <w:pStyle w:val="Heading1"/>
      </w:pPr>
      <w:bookmarkStart w:id="3" w:name="_Toc105671098"/>
      <w:r>
        <w:lastRenderedPageBreak/>
        <w:t>References</w:t>
      </w:r>
      <w:bookmarkEnd w:id="3"/>
    </w:p>
    <w:p w14:paraId="41572D80" w14:textId="0A6BDAF6" w:rsidR="00365AA7" w:rsidRDefault="00365AA7" w:rsidP="00365AA7"/>
    <w:p w14:paraId="0328EA54" w14:textId="77777777" w:rsidR="002E0665" w:rsidRDefault="002E0665" w:rsidP="0032633E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inorEastAsia" w:hAnsi="Arial" w:cs="Arial"/>
          <w:color w:val="FF0000"/>
          <w:sz w:val="22"/>
          <w:szCs w:val="22"/>
        </w:rPr>
        <w:t> </w:t>
      </w:r>
    </w:p>
    <w:p w14:paraId="53B247F2" w14:textId="0967BFAD" w:rsidR="002E0665" w:rsidRDefault="002E0665" w:rsidP="0032633E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ABUHB (2021)</w:t>
      </w:r>
      <w:r w:rsidR="006411AA">
        <w:rPr>
          <w:rStyle w:val="normaltextrun"/>
          <w:rFonts w:ascii="Arial" w:hAnsi="Arial" w:cs="Arial"/>
          <w:sz w:val="22"/>
          <w:szCs w:val="22"/>
        </w:rPr>
        <w:t>.</w:t>
      </w:r>
      <w:r>
        <w:rPr>
          <w:rStyle w:val="normaltextrun"/>
          <w:rFonts w:ascii="Arial" w:hAnsi="Arial" w:cs="Arial"/>
          <w:sz w:val="22"/>
          <w:szCs w:val="22"/>
        </w:rPr>
        <w:t xml:space="preserve"> </w:t>
      </w:r>
      <w:r>
        <w:rPr>
          <w:rStyle w:val="normaltextrun"/>
          <w:rFonts w:ascii="Arial" w:hAnsi="Arial" w:cs="Arial"/>
          <w:i/>
          <w:iCs/>
          <w:sz w:val="22"/>
          <w:szCs w:val="22"/>
        </w:rPr>
        <w:t>Smoke-Free Environment Policy.</w:t>
      </w:r>
      <w:r>
        <w:rPr>
          <w:rStyle w:val="normaltextrun"/>
          <w:rFonts w:ascii="Arial" w:hAnsi="Arial" w:cs="Arial"/>
          <w:sz w:val="22"/>
          <w:szCs w:val="22"/>
        </w:rPr>
        <w:t xml:space="preserve"> Available at: </w:t>
      </w:r>
      <w:hyperlink r:id="rId11" w:tgtFrame="_blank" w:history="1">
        <w:r>
          <w:rPr>
            <w:rStyle w:val="normaltextrun"/>
            <w:rFonts w:ascii="Arial" w:hAnsi="Arial" w:cs="Arial"/>
            <w:color w:val="2E74B5"/>
            <w:sz w:val="22"/>
            <w:szCs w:val="22"/>
            <w:u w:val="single"/>
          </w:rPr>
          <w:t>https://nhswales365.sharepoint.com/sites/ABB_Pulse_Policies/Corporate Policies/Forms/All Staff Documents.aspx?id=%2Fsites%2FABB_Pulse_Policies%2FCorporate Policies%2FSmoke-Free Environment Policy%2Epdf&amp;parent=%2Fsites%2FABB_Pulse_Policies%2FCorporate Policies</w:t>
        </w:r>
      </w:hyperlink>
      <w:r>
        <w:rPr>
          <w:rStyle w:val="normaltextrun"/>
          <w:rFonts w:ascii="Arial" w:hAnsi="Arial" w:cs="Arial"/>
          <w:color w:val="2E74B5"/>
          <w:sz w:val="22"/>
          <w:szCs w:val="22"/>
        </w:rPr>
        <w:t xml:space="preserve"> </w:t>
      </w:r>
      <w:r>
        <w:rPr>
          <w:rStyle w:val="normaltextrun"/>
          <w:rFonts w:ascii="Arial" w:hAnsi="Arial" w:cs="Arial"/>
          <w:sz w:val="22"/>
          <w:szCs w:val="22"/>
        </w:rPr>
        <w:t>(Accessed: 6 April 2022) .</w:t>
      </w:r>
      <w:r>
        <w:rPr>
          <w:rStyle w:val="eop"/>
          <w:rFonts w:ascii="Arial" w:eastAsiaTheme="minorEastAsia" w:hAnsi="Arial" w:cs="Arial"/>
          <w:sz w:val="22"/>
          <w:szCs w:val="22"/>
        </w:rPr>
        <w:t> </w:t>
      </w:r>
    </w:p>
    <w:p w14:paraId="73D8FD99" w14:textId="61F1371C" w:rsidR="00162637" w:rsidRDefault="00162637" w:rsidP="008F60E5">
      <w:pPr>
        <w:spacing w:line="360" w:lineRule="auto"/>
        <w:rPr>
          <w:rFonts w:ascii="Arial" w:hAnsi="Arial" w:cs="Arial"/>
        </w:rPr>
      </w:pPr>
    </w:p>
    <w:p w14:paraId="7DDC2534" w14:textId="1681B775" w:rsidR="006411AA" w:rsidRDefault="006411AA" w:rsidP="008F60E5">
      <w:pPr>
        <w:spacing w:line="360" w:lineRule="auto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</w:rPr>
        <w:t>AWMSG (2021)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.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Initial Clinical Management of Adult Smokers in Secondary Care.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12" w:tgtFrame="_blank" w:history="1">
        <w:r>
          <w:rPr>
            <w:rStyle w:val="normaltextrun"/>
            <w:rFonts w:ascii="Arial" w:hAnsi="Arial" w:cs="Arial"/>
            <w:color w:val="2E74B5"/>
            <w:u w:val="single"/>
            <w:shd w:val="clear" w:color="auto" w:fill="FFFFFF"/>
          </w:rPr>
          <w:t>https://awttc.nhs.wales/files/guidelines-and-pils/initial-clinical-management-of-adult-smokers-in-secondary-care-pdf1/</w:t>
        </w:r>
      </w:hyperlink>
      <w:r>
        <w:rPr>
          <w:rStyle w:val="normaltextrun"/>
          <w:rFonts w:ascii="Arial" w:hAnsi="Arial" w:cs="Arial"/>
          <w:color w:val="2E74B5"/>
          <w:shd w:val="clear" w:color="auto" w:fill="FFFFFF"/>
        </w:rPr>
        <w:t xml:space="preserve">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(Accessed: 18 April 2022).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0105EC16" w14:textId="77777777" w:rsidR="00162637" w:rsidRPr="000675F9" w:rsidRDefault="00162637" w:rsidP="008F60E5">
      <w:pPr>
        <w:spacing w:line="360" w:lineRule="auto"/>
        <w:rPr>
          <w:rFonts w:ascii="Arial" w:hAnsi="Arial" w:cs="Arial"/>
        </w:rPr>
      </w:pPr>
    </w:p>
    <w:p w14:paraId="11011508" w14:textId="34CB20D1" w:rsidR="00CC56BD" w:rsidRDefault="00761354" w:rsidP="00780007">
      <w:pPr>
        <w:spacing w:line="360" w:lineRule="auto"/>
        <w:rPr>
          <w:rFonts w:ascii="Arial" w:hAnsi="Arial" w:cs="Arial"/>
        </w:rPr>
      </w:pPr>
      <w:r w:rsidRPr="001C6004">
        <w:rPr>
          <w:rFonts w:ascii="Arial" w:hAnsi="Arial" w:cs="Arial"/>
          <w:color w:val="222222"/>
          <w:shd w:val="clear" w:color="auto" w:fill="FFFFFF"/>
        </w:rPr>
        <w:t>Maier, N.</w:t>
      </w:r>
      <w:r w:rsidR="004C75B0" w:rsidRPr="001C6004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1C6004">
        <w:rPr>
          <w:rFonts w:ascii="Arial" w:hAnsi="Arial" w:cs="Arial"/>
          <w:color w:val="222222"/>
          <w:shd w:val="clear" w:color="auto" w:fill="FFFFFF"/>
        </w:rPr>
        <w:t xml:space="preserve">R. </w:t>
      </w:r>
      <w:r w:rsidR="004C75B0" w:rsidRPr="001C6004">
        <w:rPr>
          <w:rFonts w:ascii="Arial" w:hAnsi="Arial" w:cs="Arial"/>
          <w:color w:val="222222"/>
          <w:shd w:val="clear" w:color="auto" w:fill="FFFFFF"/>
        </w:rPr>
        <w:t>&amp;</w:t>
      </w:r>
      <w:r w:rsidRPr="001C6004">
        <w:rPr>
          <w:rFonts w:ascii="Arial" w:hAnsi="Arial" w:cs="Arial"/>
          <w:color w:val="222222"/>
          <w:shd w:val="clear" w:color="auto" w:fill="FFFFFF"/>
        </w:rPr>
        <w:t xml:space="preserve"> Solem, A.</w:t>
      </w:r>
      <w:r w:rsidR="004C75B0" w:rsidRPr="001C6004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1C6004">
        <w:rPr>
          <w:rFonts w:ascii="Arial" w:hAnsi="Arial" w:cs="Arial"/>
          <w:color w:val="222222"/>
          <w:shd w:val="clear" w:color="auto" w:fill="FFFFFF"/>
        </w:rPr>
        <w:t>R. (1952)</w:t>
      </w:r>
      <w:r w:rsidR="002C006C" w:rsidRPr="001C6004">
        <w:rPr>
          <w:rFonts w:ascii="Arial" w:hAnsi="Arial" w:cs="Arial"/>
          <w:color w:val="222222"/>
          <w:shd w:val="clear" w:color="auto" w:fill="FFFFFF"/>
        </w:rPr>
        <w:t>.</w:t>
      </w:r>
      <w:r w:rsidRPr="001C6004">
        <w:rPr>
          <w:rFonts w:ascii="Arial" w:hAnsi="Arial" w:cs="Arial"/>
          <w:color w:val="222222"/>
          <w:shd w:val="clear" w:color="auto" w:fill="FFFFFF"/>
        </w:rPr>
        <w:t xml:space="preserve"> The contribution of a discussion leader to the quality of group thinking: The effective use of minority opinions. </w:t>
      </w:r>
      <w:r w:rsidRPr="001C6004">
        <w:rPr>
          <w:rFonts w:ascii="Arial" w:hAnsi="Arial" w:cs="Arial"/>
          <w:i/>
          <w:iCs/>
          <w:color w:val="222222"/>
          <w:shd w:val="clear" w:color="auto" w:fill="FFFFFF"/>
        </w:rPr>
        <w:t>Human Relations</w:t>
      </w:r>
      <w:r w:rsidRPr="001C6004">
        <w:rPr>
          <w:rFonts w:ascii="Arial" w:hAnsi="Arial" w:cs="Arial"/>
          <w:color w:val="222222"/>
          <w:shd w:val="clear" w:color="auto" w:fill="FFFFFF"/>
        </w:rPr>
        <w:t>, </w:t>
      </w:r>
      <w:r w:rsidRPr="001C6004">
        <w:rPr>
          <w:rFonts w:ascii="Arial" w:hAnsi="Arial" w:cs="Arial"/>
          <w:i/>
          <w:iCs/>
          <w:color w:val="222222"/>
          <w:shd w:val="clear" w:color="auto" w:fill="FFFFFF"/>
        </w:rPr>
        <w:t>5</w:t>
      </w:r>
      <w:r w:rsidRPr="001C6004">
        <w:rPr>
          <w:rFonts w:ascii="Arial" w:hAnsi="Arial" w:cs="Arial"/>
          <w:color w:val="222222"/>
          <w:shd w:val="clear" w:color="auto" w:fill="FFFFFF"/>
        </w:rPr>
        <w:t>(3), pp.277-288.</w:t>
      </w:r>
    </w:p>
    <w:p w14:paraId="3DFF83E5" w14:textId="517AB3CC" w:rsidR="000675F9" w:rsidRPr="002C006C" w:rsidRDefault="000675F9" w:rsidP="008F60E5">
      <w:pPr>
        <w:pStyle w:val="NormalWeb"/>
        <w:spacing w:before="0" w:beforeAutospacing="0" w:after="0" w:afterAutospacing="0" w:line="360" w:lineRule="auto"/>
        <w:ind w:left="482" w:hanging="482"/>
        <w:rPr>
          <w:rFonts w:ascii="Arial" w:hAnsi="Arial" w:cs="Arial"/>
          <w:color w:val="2E74B5" w:themeColor="accent1" w:themeShade="BF"/>
          <w:sz w:val="22"/>
          <w:szCs w:val="22"/>
        </w:rPr>
      </w:pPr>
    </w:p>
    <w:p w14:paraId="5551E8F2" w14:textId="40AF5A2C" w:rsidR="000675F9" w:rsidRDefault="00613680" w:rsidP="00160BCB">
      <w:pPr>
        <w:spacing w:line="360" w:lineRule="auto"/>
        <w:rPr>
          <w:rFonts w:ascii="Arial" w:hAnsi="Arial" w:cs="Arial"/>
        </w:rPr>
      </w:pPr>
      <w:r w:rsidRPr="00160BCB">
        <w:rPr>
          <w:rFonts w:ascii="Arial" w:hAnsi="Arial" w:cs="Arial"/>
          <w:color w:val="222222"/>
          <w:shd w:val="clear" w:color="auto" w:fill="FFFFFF"/>
        </w:rPr>
        <w:t xml:space="preserve">Sinclair, M.L., </w:t>
      </w:r>
      <w:r w:rsidR="00160BCB" w:rsidRPr="00160BCB">
        <w:rPr>
          <w:rFonts w:ascii="Arial" w:hAnsi="Arial" w:cs="Arial"/>
          <w:color w:val="222222"/>
          <w:shd w:val="clear" w:color="auto" w:fill="FFFFFF"/>
        </w:rPr>
        <w:t>(</w:t>
      </w:r>
      <w:r w:rsidRPr="00160BCB">
        <w:rPr>
          <w:rFonts w:ascii="Arial" w:hAnsi="Arial" w:cs="Arial"/>
          <w:color w:val="222222"/>
          <w:shd w:val="clear" w:color="auto" w:fill="FFFFFF"/>
        </w:rPr>
        <w:t>2011</w:t>
      </w:r>
      <w:r w:rsidR="00160BCB" w:rsidRPr="00160BCB">
        <w:rPr>
          <w:rFonts w:ascii="Arial" w:hAnsi="Arial" w:cs="Arial"/>
          <w:color w:val="222222"/>
          <w:shd w:val="clear" w:color="auto" w:fill="FFFFFF"/>
        </w:rPr>
        <w:t>)</w:t>
      </w:r>
      <w:r w:rsidRPr="00160BCB">
        <w:rPr>
          <w:rFonts w:ascii="Arial" w:hAnsi="Arial" w:cs="Arial"/>
          <w:color w:val="222222"/>
          <w:shd w:val="clear" w:color="auto" w:fill="FFFFFF"/>
        </w:rPr>
        <w:t xml:space="preserve">. Developing a Model for Effective Stakeholder Engagement </w:t>
      </w:r>
      <w:r w:rsidRPr="000B751F">
        <w:rPr>
          <w:rFonts w:ascii="Arial" w:hAnsi="Arial" w:cs="Arial"/>
          <w:color w:val="222222"/>
          <w:shd w:val="clear" w:color="auto" w:fill="FFFFFF"/>
        </w:rPr>
        <w:t>Management. </w:t>
      </w:r>
      <w:r w:rsidRPr="000B751F">
        <w:rPr>
          <w:rFonts w:ascii="Arial" w:hAnsi="Arial" w:cs="Arial"/>
          <w:i/>
          <w:iCs/>
          <w:color w:val="222222"/>
          <w:shd w:val="clear" w:color="auto" w:fill="FFFFFF"/>
        </w:rPr>
        <w:t>Asia Pacific Public Relations Journal</w:t>
      </w:r>
      <w:r w:rsidRPr="000B751F">
        <w:rPr>
          <w:rFonts w:ascii="Arial" w:hAnsi="Arial" w:cs="Arial"/>
          <w:color w:val="222222"/>
          <w:shd w:val="clear" w:color="auto" w:fill="FFFFFF"/>
        </w:rPr>
        <w:t>, </w:t>
      </w:r>
      <w:r w:rsidRPr="000B751F">
        <w:rPr>
          <w:rFonts w:ascii="Arial" w:hAnsi="Arial" w:cs="Arial"/>
          <w:i/>
          <w:iCs/>
          <w:color w:val="222222"/>
          <w:shd w:val="clear" w:color="auto" w:fill="FFFFFF"/>
        </w:rPr>
        <w:t>12</w:t>
      </w:r>
      <w:r w:rsidRPr="000B751F">
        <w:rPr>
          <w:rFonts w:ascii="Arial" w:hAnsi="Arial" w:cs="Arial"/>
          <w:color w:val="222222"/>
          <w:shd w:val="clear" w:color="auto" w:fill="FFFFFF"/>
        </w:rPr>
        <w:t>(2).</w:t>
      </w:r>
      <w:r w:rsidR="004F638D" w:rsidRPr="000B751F">
        <w:rPr>
          <w:rFonts w:ascii="Arial" w:hAnsi="Arial" w:cs="Arial"/>
          <w:color w:val="222222"/>
          <w:shd w:val="clear" w:color="auto" w:fill="FFFFFF"/>
        </w:rPr>
        <w:t xml:space="preserve"> Available at:</w:t>
      </w:r>
      <w:hyperlink r:id="rId13" w:history="1">
        <w:r w:rsidR="004F638D" w:rsidRPr="000B751F">
          <w:rPr>
            <w:rFonts w:ascii="Arial" w:hAnsi="Arial" w:cs="Arial"/>
            <w:color w:val="2E74B5" w:themeColor="accent1" w:themeShade="BF"/>
            <w:u w:val="single"/>
          </w:rPr>
          <w:t>effective_stakeholder_engagement20190523-63994-1oa4l88-with-cover-page-v2.pdf (d1wqtxts1xzle7.cloudfront.net)</w:t>
        </w:r>
      </w:hyperlink>
      <w:r w:rsidR="000B751F">
        <w:rPr>
          <w:rFonts w:ascii="Arial" w:hAnsi="Arial" w:cs="Arial"/>
          <w:color w:val="2E74B5" w:themeColor="accent1" w:themeShade="BF"/>
        </w:rPr>
        <w:t xml:space="preserve"> </w:t>
      </w:r>
      <w:r w:rsidR="000B751F" w:rsidRPr="000675F9">
        <w:rPr>
          <w:rFonts w:ascii="Arial" w:hAnsi="Arial" w:cs="Arial"/>
        </w:rPr>
        <w:t>(Accessed: 3 June 2022).</w:t>
      </w:r>
    </w:p>
    <w:p w14:paraId="22232F70" w14:textId="3ADFB348" w:rsidR="00F26A42" w:rsidRDefault="00F26A42" w:rsidP="00160BCB">
      <w:pPr>
        <w:spacing w:line="360" w:lineRule="auto"/>
        <w:rPr>
          <w:rFonts w:ascii="Arial" w:hAnsi="Arial" w:cs="Arial"/>
        </w:rPr>
      </w:pPr>
    </w:p>
    <w:p w14:paraId="2B312A26" w14:textId="21AD0A0F" w:rsidR="00293641" w:rsidRPr="008C44BB" w:rsidRDefault="00F26A42" w:rsidP="00F26A42">
      <w:pPr>
        <w:spacing w:line="360" w:lineRule="auto"/>
        <w:rPr>
          <w:rFonts w:ascii="Arial" w:hAnsi="Arial" w:cs="Arial"/>
          <w:color w:val="3A3A3A"/>
          <w:shd w:val="clear" w:color="auto" w:fill="FFFFFF"/>
        </w:rPr>
      </w:pPr>
      <w:r w:rsidRPr="00EB7056">
        <w:rPr>
          <w:rFonts w:ascii="Arial" w:hAnsi="Arial" w:cs="Arial"/>
          <w:color w:val="3A3A3A"/>
          <w:shd w:val="clear" w:color="auto" w:fill="FFFFFF"/>
        </w:rPr>
        <w:t>Wegerif, Fujita, T., Doney, J., Perez Linares, J., Richards, A., &amp; van Rhyn, C. (2017). Developing and trialing a measure of group thinking. </w:t>
      </w:r>
      <w:r w:rsidRPr="00EB7056">
        <w:rPr>
          <w:rFonts w:ascii="Arial" w:hAnsi="Arial" w:cs="Arial"/>
          <w:i/>
          <w:iCs/>
          <w:color w:val="3A3A3A"/>
          <w:shd w:val="clear" w:color="auto" w:fill="FFFFFF"/>
        </w:rPr>
        <w:t>Learning and Instruction</w:t>
      </w:r>
      <w:r w:rsidRPr="00EB7056">
        <w:rPr>
          <w:rFonts w:ascii="Arial" w:hAnsi="Arial" w:cs="Arial"/>
          <w:color w:val="3A3A3A"/>
          <w:shd w:val="clear" w:color="auto" w:fill="FFFFFF"/>
        </w:rPr>
        <w:t>, </w:t>
      </w:r>
      <w:r w:rsidRPr="00EB7056">
        <w:rPr>
          <w:rFonts w:ascii="Arial" w:hAnsi="Arial" w:cs="Arial"/>
          <w:i/>
          <w:iCs/>
          <w:color w:val="3A3A3A"/>
          <w:shd w:val="clear" w:color="auto" w:fill="FFFFFF"/>
        </w:rPr>
        <w:t>48</w:t>
      </w:r>
      <w:r w:rsidRPr="00EB7056">
        <w:rPr>
          <w:rFonts w:ascii="Arial" w:hAnsi="Arial" w:cs="Arial"/>
          <w:color w:val="3A3A3A"/>
          <w:shd w:val="clear" w:color="auto" w:fill="FFFFFF"/>
        </w:rPr>
        <w:t xml:space="preserve">, 40–50. </w:t>
      </w:r>
      <w:hyperlink r:id="rId14" w:history="1">
        <w:r w:rsidRPr="00EB7056">
          <w:rPr>
            <w:rStyle w:val="Hyperlink"/>
            <w:rFonts w:ascii="Arial" w:hAnsi="Arial" w:cs="Arial"/>
            <w:shd w:val="clear" w:color="auto" w:fill="FFFFFF"/>
          </w:rPr>
          <w:t>https://doi.org/10.1016/j.learninstruc.2016.08.001</w:t>
        </w:r>
      </w:hyperlink>
      <w:r w:rsidRPr="00F26A42">
        <w:rPr>
          <w:rFonts w:ascii="Arial" w:hAnsi="Arial" w:cs="Arial"/>
          <w:color w:val="3A3A3A"/>
          <w:shd w:val="clear" w:color="auto" w:fill="FFFFFF"/>
        </w:rPr>
        <w:t xml:space="preserve"> </w:t>
      </w:r>
    </w:p>
    <w:p w14:paraId="3B85E939" w14:textId="72533A41" w:rsidR="00D6477F" w:rsidRDefault="00D6477F" w:rsidP="00365AA7">
      <w:r>
        <w:rPr>
          <w:noProof/>
        </w:rPr>
        <mc:AlternateContent>
          <mc:Choice Requires="wps">
            <w:drawing>
              <wp:inline distT="0" distB="0" distL="0" distR="0" wp14:anchorId="1802BD58" wp14:editId="3C26A625">
                <wp:extent cx="304800" cy="304800"/>
                <wp:effectExtent l="0" t="0" r="0" b="0"/>
                <wp:docPr id="1" name="AutoShape 1" descr="Free first p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pic="http://schemas.openxmlformats.org/drawingml/2006/picture" xmlns:a14="http://schemas.microsoft.com/office/drawing/2010/main" xmlns:a="http://schemas.openxmlformats.org/drawingml/2006/main">
            <w:pict>
              <v:rect id="AutoShape 1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alt="Free first page" o:spid="_x0000_s1026" filled="f" stroked="f" w14:anchorId="18F9DA0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>
                <o:lock v:ext="edit" aspectratio="t"/>
                <w10:anchorlock/>
              </v:rect>
            </w:pict>
          </mc:Fallback>
        </mc:AlternateContent>
      </w:r>
      <w:r w:rsidR="00E35909">
        <w:rPr>
          <w:noProof/>
        </w:rPr>
        <mc:AlternateContent>
          <mc:Choice Requires="wps">
            <w:drawing>
              <wp:inline distT="0" distB="0" distL="0" distR="0" wp14:anchorId="1054FD57" wp14:editId="2787A51C">
                <wp:extent cx="304800" cy="304800"/>
                <wp:effectExtent l="0" t="0" r="0" b="0"/>
                <wp:docPr id="3" name="AutoShape 3" descr="Free first p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pic="http://schemas.openxmlformats.org/drawingml/2006/picture" xmlns:a14="http://schemas.microsoft.com/office/drawing/2010/main" xmlns:a="http://schemas.openxmlformats.org/drawingml/2006/main">
            <w:pict>
              <v:rect id="AutoShape 3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alt="Free first page" o:spid="_x0000_s1026" filled="f" stroked="f" w14:anchorId="191BBAD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>
                <o:lock v:ext="edit" aspectratio="t"/>
                <w10:anchorlock/>
              </v:rect>
            </w:pict>
          </mc:Fallback>
        </mc:AlternateContent>
      </w:r>
    </w:p>
    <w:p w14:paraId="41572DA2" w14:textId="77777777" w:rsidR="00365AA7" w:rsidRPr="00365AA7" w:rsidRDefault="00365AA7" w:rsidP="00365AA7"/>
    <w:sectPr w:rsidR="00365AA7" w:rsidRPr="00365AA7" w:rsidSect="00365AA7"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176CAE" w14:textId="77777777" w:rsidR="00EC6CDB" w:rsidRDefault="00EC6CDB" w:rsidP="00365AA7">
      <w:pPr>
        <w:spacing w:after="0" w:line="240" w:lineRule="auto"/>
      </w:pPr>
      <w:r>
        <w:separator/>
      </w:r>
    </w:p>
  </w:endnote>
  <w:endnote w:type="continuationSeparator" w:id="0">
    <w:p w14:paraId="27B18733" w14:textId="77777777" w:rsidR="00EC6CDB" w:rsidRDefault="00EC6CDB" w:rsidP="00365A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069674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572DAF" w14:textId="77777777" w:rsidR="00365AA7" w:rsidRDefault="00365A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0276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41572DB0" w14:textId="77777777" w:rsidR="00365AA7" w:rsidRDefault="00365A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028623" w14:textId="77777777" w:rsidR="00EC6CDB" w:rsidRDefault="00EC6CDB" w:rsidP="00365AA7">
      <w:pPr>
        <w:spacing w:after="0" w:line="240" w:lineRule="auto"/>
      </w:pPr>
      <w:r>
        <w:separator/>
      </w:r>
    </w:p>
  </w:footnote>
  <w:footnote w:type="continuationSeparator" w:id="0">
    <w:p w14:paraId="26BCBBCF" w14:textId="77777777" w:rsidR="00EC6CDB" w:rsidRDefault="00EC6CDB" w:rsidP="00365A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20850"/>
    <w:multiLevelType w:val="hybridMultilevel"/>
    <w:tmpl w:val="87344E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0787D5C"/>
    <w:multiLevelType w:val="hybridMultilevel"/>
    <w:tmpl w:val="297E0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8C3EDC"/>
    <w:multiLevelType w:val="multilevel"/>
    <w:tmpl w:val="5CB4F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F594C11"/>
    <w:multiLevelType w:val="hybridMultilevel"/>
    <w:tmpl w:val="F00ECE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7D42EDF"/>
    <w:multiLevelType w:val="multilevel"/>
    <w:tmpl w:val="B532D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1EF43C6"/>
    <w:multiLevelType w:val="hybridMultilevel"/>
    <w:tmpl w:val="6632017A"/>
    <w:lvl w:ilvl="0" w:tplc="5C9C5122">
      <w:start w:val="1"/>
      <w:numFmt w:val="decimal"/>
      <w:lvlText w:val="%1."/>
      <w:lvlJc w:val="left"/>
      <w:pPr>
        <w:ind w:left="720" w:hanging="360"/>
      </w:pPr>
    </w:lvl>
    <w:lvl w:ilvl="1" w:tplc="FFFC0CE4">
      <w:start w:val="1"/>
      <w:numFmt w:val="lowerLetter"/>
      <w:lvlText w:val="%2."/>
      <w:lvlJc w:val="left"/>
      <w:pPr>
        <w:ind w:left="1440" w:hanging="360"/>
      </w:pPr>
    </w:lvl>
    <w:lvl w:ilvl="2" w:tplc="0282955C">
      <w:start w:val="1"/>
      <w:numFmt w:val="lowerRoman"/>
      <w:lvlText w:val="%3."/>
      <w:lvlJc w:val="right"/>
      <w:pPr>
        <w:ind w:left="2160" w:hanging="180"/>
      </w:pPr>
    </w:lvl>
    <w:lvl w:ilvl="3" w:tplc="69A2DA98">
      <w:start w:val="1"/>
      <w:numFmt w:val="decimal"/>
      <w:lvlText w:val="%4."/>
      <w:lvlJc w:val="left"/>
      <w:pPr>
        <w:ind w:left="2880" w:hanging="360"/>
      </w:pPr>
    </w:lvl>
    <w:lvl w:ilvl="4" w:tplc="90B04298">
      <w:start w:val="1"/>
      <w:numFmt w:val="lowerLetter"/>
      <w:lvlText w:val="%5."/>
      <w:lvlJc w:val="left"/>
      <w:pPr>
        <w:ind w:left="3600" w:hanging="360"/>
      </w:pPr>
    </w:lvl>
    <w:lvl w:ilvl="5" w:tplc="10584424">
      <w:start w:val="1"/>
      <w:numFmt w:val="lowerRoman"/>
      <w:lvlText w:val="%6."/>
      <w:lvlJc w:val="right"/>
      <w:pPr>
        <w:ind w:left="4320" w:hanging="180"/>
      </w:pPr>
    </w:lvl>
    <w:lvl w:ilvl="6" w:tplc="7A02187A">
      <w:start w:val="1"/>
      <w:numFmt w:val="decimal"/>
      <w:lvlText w:val="%7."/>
      <w:lvlJc w:val="left"/>
      <w:pPr>
        <w:ind w:left="5040" w:hanging="360"/>
      </w:pPr>
    </w:lvl>
    <w:lvl w:ilvl="7" w:tplc="615C7652">
      <w:start w:val="1"/>
      <w:numFmt w:val="lowerLetter"/>
      <w:lvlText w:val="%8."/>
      <w:lvlJc w:val="left"/>
      <w:pPr>
        <w:ind w:left="5760" w:hanging="360"/>
      </w:pPr>
    </w:lvl>
    <w:lvl w:ilvl="8" w:tplc="C6C896B8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2841FC1"/>
    <w:multiLevelType w:val="multilevel"/>
    <w:tmpl w:val="11B496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3777202B"/>
    <w:multiLevelType w:val="hybridMultilevel"/>
    <w:tmpl w:val="196CB50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A465122"/>
    <w:multiLevelType w:val="multilevel"/>
    <w:tmpl w:val="A08833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49631F7A"/>
    <w:multiLevelType w:val="hybridMultilevel"/>
    <w:tmpl w:val="6D609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E2D5CA0"/>
    <w:multiLevelType w:val="hybridMultilevel"/>
    <w:tmpl w:val="764A55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635837"/>
    <w:multiLevelType w:val="multilevel"/>
    <w:tmpl w:val="FD5C77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64BF51D7"/>
    <w:multiLevelType w:val="multilevel"/>
    <w:tmpl w:val="B75027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56E5DBC"/>
    <w:multiLevelType w:val="hybridMultilevel"/>
    <w:tmpl w:val="231E9D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94506601">
    <w:abstractNumId w:val="5"/>
  </w:num>
  <w:num w:numId="2" w16cid:durableId="132406067">
    <w:abstractNumId w:val="2"/>
  </w:num>
  <w:num w:numId="3" w16cid:durableId="1476794732">
    <w:abstractNumId w:val="8"/>
  </w:num>
  <w:num w:numId="4" w16cid:durableId="698701836">
    <w:abstractNumId w:val="11"/>
  </w:num>
  <w:num w:numId="5" w16cid:durableId="907111790">
    <w:abstractNumId w:val="4"/>
  </w:num>
  <w:num w:numId="6" w16cid:durableId="181866569">
    <w:abstractNumId w:val="12"/>
  </w:num>
  <w:num w:numId="7" w16cid:durableId="443042834">
    <w:abstractNumId w:val="13"/>
  </w:num>
  <w:num w:numId="8" w16cid:durableId="1176456330">
    <w:abstractNumId w:val="0"/>
  </w:num>
  <w:num w:numId="9" w16cid:durableId="847525014">
    <w:abstractNumId w:val="7"/>
  </w:num>
  <w:num w:numId="10" w16cid:durableId="707336683">
    <w:abstractNumId w:val="3"/>
  </w:num>
  <w:num w:numId="11" w16cid:durableId="1072778239">
    <w:abstractNumId w:val="9"/>
  </w:num>
  <w:num w:numId="12" w16cid:durableId="21706567">
    <w:abstractNumId w:val="6"/>
  </w:num>
  <w:num w:numId="13" w16cid:durableId="607546311">
    <w:abstractNumId w:val="1"/>
  </w:num>
  <w:num w:numId="14" w16cid:durableId="866597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7747"/>
    <w:rsid w:val="00001554"/>
    <w:rsid w:val="0000371A"/>
    <w:rsid w:val="0001287D"/>
    <w:rsid w:val="00013EC1"/>
    <w:rsid w:val="00035F35"/>
    <w:rsid w:val="000369CF"/>
    <w:rsid w:val="00037428"/>
    <w:rsid w:val="00041882"/>
    <w:rsid w:val="00042E90"/>
    <w:rsid w:val="00044DC4"/>
    <w:rsid w:val="000548DC"/>
    <w:rsid w:val="00061E06"/>
    <w:rsid w:val="00065F19"/>
    <w:rsid w:val="000675F9"/>
    <w:rsid w:val="0007533C"/>
    <w:rsid w:val="00087DD9"/>
    <w:rsid w:val="00092DF1"/>
    <w:rsid w:val="00093432"/>
    <w:rsid w:val="000B2917"/>
    <w:rsid w:val="000B751F"/>
    <w:rsid w:val="000B7E9B"/>
    <w:rsid w:val="000B7FDD"/>
    <w:rsid w:val="000F6926"/>
    <w:rsid w:val="000F7CAE"/>
    <w:rsid w:val="0010031D"/>
    <w:rsid w:val="00105D35"/>
    <w:rsid w:val="00114F37"/>
    <w:rsid w:val="00116E67"/>
    <w:rsid w:val="0012034B"/>
    <w:rsid w:val="00120789"/>
    <w:rsid w:val="00130550"/>
    <w:rsid w:val="00133DFA"/>
    <w:rsid w:val="00134227"/>
    <w:rsid w:val="00155D4A"/>
    <w:rsid w:val="00160BCB"/>
    <w:rsid w:val="00162637"/>
    <w:rsid w:val="001642B0"/>
    <w:rsid w:val="00165DD7"/>
    <w:rsid w:val="00172C06"/>
    <w:rsid w:val="001A13B7"/>
    <w:rsid w:val="001B1259"/>
    <w:rsid w:val="001B36AF"/>
    <w:rsid w:val="001C23C5"/>
    <w:rsid w:val="001C6004"/>
    <w:rsid w:val="001E224D"/>
    <w:rsid w:val="001F34CA"/>
    <w:rsid w:val="0020720A"/>
    <w:rsid w:val="00210688"/>
    <w:rsid w:val="00232832"/>
    <w:rsid w:val="00244EFC"/>
    <w:rsid w:val="00254C86"/>
    <w:rsid w:val="00261BE3"/>
    <w:rsid w:val="00264F31"/>
    <w:rsid w:val="002858D3"/>
    <w:rsid w:val="002876DE"/>
    <w:rsid w:val="00293641"/>
    <w:rsid w:val="002A33FE"/>
    <w:rsid w:val="002A6460"/>
    <w:rsid w:val="002A7F2B"/>
    <w:rsid w:val="002B0F26"/>
    <w:rsid w:val="002B7E23"/>
    <w:rsid w:val="002C006C"/>
    <w:rsid w:val="002C2907"/>
    <w:rsid w:val="002E0665"/>
    <w:rsid w:val="002E0923"/>
    <w:rsid w:val="002E14B7"/>
    <w:rsid w:val="002E1720"/>
    <w:rsid w:val="002E6BAA"/>
    <w:rsid w:val="00307535"/>
    <w:rsid w:val="00307A9A"/>
    <w:rsid w:val="00314B11"/>
    <w:rsid w:val="00316E67"/>
    <w:rsid w:val="00317B7B"/>
    <w:rsid w:val="0032025E"/>
    <w:rsid w:val="0032364B"/>
    <w:rsid w:val="0032633E"/>
    <w:rsid w:val="00330AF0"/>
    <w:rsid w:val="00343AAA"/>
    <w:rsid w:val="00345291"/>
    <w:rsid w:val="003539E8"/>
    <w:rsid w:val="0035764C"/>
    <w:rsid w:val="00365AA7"/>
    <w:rsid w:val="00367955"/>
    <w:rsid w:val="00370E5A"/>
    <w:rsid w:val="00383F16"/>
    <w:rsid w:val="003845AF"/>
    <w:rsid w:val="003905EE"/>
    <w:rsid w:val="003B36F2"/>
    <w:rsid w:val="003F2AF0"/>
    <w:rsid w:val="00407747"/>
    <w:rsid w:val="00424F9A"/>
    <w:rsid w:val="004254F5"/>
    <w:rsid w:val="00425982"/>
    <w:rsid w:val="00426799"/>
    <w:rsid w:val="00427E42"/>
    <w:rsid w:val="00433723"/>
    <w:rsid w:val="0043666D"/>
    <w:rsid w:val="004419C2"/>
    <w:rsid w:val="0044236A"/>
    <w:rsid w:val="00443EFC"/>
    <w:rsid w:val="00445C13"/>
    <w:rsid w:val="00446318"/>
    <w:rsid w:val="0045257E"/>
    <w:rsid w:val="00454047"/>
    <w:rsid w:val="004678A3"/>
    <w:rsid w:val="004737A5"/>
    <w:rsid w:val="00476078"/>
    <w:rsid w:val="00486E06"/>
    <w:rsid w:val="00486E0A"/>
    <w:rsid w:val="004A5B82"/>
    <w:rsid w:val="004B548C"/>
    <w:rsid w:val="004B7D79"/>
    <w:rsid w:val="004C607F"/>
    <w:rsid w:val="004C75B0"/>
    <w:rsid w:val="004D1ECE"/>
    <w:rsid w:val="004D3CEC"/>
    <w:rsid w:val="004F638D"/>
    <w:rsid w:val="00501030"/>
    <w:rsid w:val="00511B83"/>
    <w:rsid w:val="00514783"/>
    <w:rsid w:val="005168B9"/>
    <w:rsid w:val="00522C5C"/>
    <w:rsid w:val="00523EE6"/>
    <w:rsid w:val="00524F09"/>
    <w:rsid w:val="0056544B"/>
    <w:rsid w:val="00566A8E"/>
    <w:rsid w:val="005770AE"/>
    <w:rsid w:val="005926EA"/>
    <w:rsid w:val="005A37A7"/>
    <w:rsid w:val="005B4863"/>
    <w:rsid w:val="005B57E6"/>
    <w:rsid w:val="005B6A58"/>
    <w:rsid w:val="005C3D48"/>
    <w:rsid w:val="005D2054"/>
    <w:rsid w:val="005D3093"/>
    <w:rsid w:val="005E0259"/>
    <w:rsid w:val="005E60E0"/>
    <w:rsid w:val="005E7377"/>
    <w:rsid w:val="005F004A"/>
    <w:rsid w:val="00613680"/>
    <w:rsid w:val="006411AA"/>
    <w:rsid w:val="00653EFE"/>
    <w:rsid w:val="00666043"/>
    <w:rsid w:val="00666FE7"/>
    <w:rsid w:val="00671161"/>
    <w:rsid w:val="0067149E"/>
    <w:rsid w:val="00682A23"/>
    <w:rsid w:val="00686E38"/>
    <w:rsid w:val="00687059"/>
    <w:rsid w:val="006A2240"/>
    <w:rsid w:val="006A4D4D"/>
    <w:rsid w:val="006B0623"/>
    <w:rsid w:val="006B1008"/>
    <w:rsid w:val="006C174C"/>
    <w:rsid w:val="006D061D"/>
    <w:rsid w:val="006E1683"/>
    <w:rsid w:val="006E3233"/>
    <w:rsid w:val="00704738"/>
    <w:rsid w:val="00705A77"/>
    <w:rsid w:val="00707FC4"/>
    <w:rsid w:val="007129B4"/>
    <w:rsid w:val="00713D6A"/>
    <w:rsid w:val="00715530"/>
    <w:rsid w:val="0072726C"/>
    <w:rsid w:val="0073044A"/>
    <w:rsid w:val="00733F4A"/>
    <w:rsid w:val="00750B26"/>
    <w:rsid w:val="00754B03"/>
    <w:rsid w:val="00761354"/>
    <w:rsid w:val="0076197B"/>
    <w:rsid w:val="007623A8"/>
    <w:rsid w:val="00772937"/>
    <w:rsid w:val="007779D3"/>
    <w:rsid w:val="00780007"/>
    <w:rsid w:val="00784704"/>
    <w:rsid w:val="00786EA0"/>
    <w:rsid w:val="007A1527"/>
    <w:rsid w:val="007A183E"/>
    <w:rsid w:val="007A3DB9"/>
    <w:rsid w:val="007A600B"/>
    <w:rsid w:val="007C122D"/>
    <w:rsid w:val="007D49E8"/>
    <w:rsid w:val="007D76E1"/>
    <w:rsid w:val="007E3D41"/>
    <w:rsid w:val="007E726E"/>
    <w:rsid w:val="007E79C8"/>
    <w:rsid w:val="007F1D6F"/>
    <w:rsid w:val="007F2912"/>
    <w:rsid w:val="007F37E3"/>
    <w:rsid w:val="0082708A"/>
    <w:rsid w:val="008404A2"/>
    <w:rsid w:val="00857254"/>
    <w:rsid w:val="008624B7"/>
    <w:rsid w:val="008762DD"/>
    <w:rsid w:val="00892CBF"/>
    <w:rsid w:val="008A7D22"/>
    <w:rsid w:val="008B7C0B"/>
    <w:rsid w:val="008C121A"/>
    <w:rsid w:val="008C44BB"/>
    <w:rsid w:val="008C5454"/>
    <w:rsid w:val="008D0B2B"/>
    <w:rsid w:val="008D5985"/>
    <w:rsid w:val="008E628E"/>
    <w:rsid w:val="008F60E5"/>
    <w:rsid w:val="008F63D0"/>
    <w:rsid w:val="00904003"/>
    <w:rsid w:val="00907ADF"/>
    <w:rsid w:val="00910BC6"/>
    <w:rsid w:val="00916167"/>
    <w:rsid w:val="00916D75"/>
    <w:rsid w:val="0092586D"/>
    <w:rsid w:val="00944560"/>
    <w:rsid w:val="00953A62"/>
    <w:rsid w:val="00955BF0"/>
    <w:rsid w:val="00955FB1"/>
    <w:rsid w:val="00971CDD"/>
    <w:rsid w:val="00976068"/>
    <w:rsid w:val="0098262B"/>
    <w:rsid w:val="00997EC6"/>
    <w:rsid w:val="009A3CC3"/>
    <w:rsid w:val="009D0213"/>
    <w:rsid w:val="009D2A05"/>
    <w:rsid w:val="009F6AB4"/>
    <w:rsid w:val="009F76C3"/>
    <w:rsid w:val="00A02777"/>
    <w:rsid w:val="00A07070"/>
    <w:rsid w:val="00A17E91"/>
    <w:rsid w:val="00A17F6E"/>
    <w:rsid w:val="00A23A4B"/>
    <w:rsid w:val="00A30654"/>
    <w:rsid w:val="00A37656"/>
    <w:rsid w:val="00A42369"/>
    <w:rsid w:val="00A44BAE"/>
    <w:rsid w:val="00A4637E"/>
    <w:rsid w:val="00A53D3F"/>
    <w:rsid w:val="00A56598"/>
    <w:rsid w:val="00A753A3"/>
    <w:rsid w:val="00A801FC"/>
    <w:rsid w:val="00A97E51"/>
    <w:rsid w:val="00AA1F1F"/>
    <w:rsid w:val="00AA35B3"/>
    <w:rsid w:val="00AB1860"/>
    <w:rsid w:val="00AB4421"/>
    <w:rsid w:val="00B13DAE"/>
    <w:rsid w:val="00B205EE"/>
    <w:rsid w:val="00B21A1E"/>
    <w:rsid w:val="00B30099"/>
    <w:rsid w:val="00B302C1"/>
    <w:rsid w:val="00B31350"/>
    <w:rsid w:val="00B3152F"/>
    <w:rsid w:val="00B40A19"/>
    <w:rsid w:val="00B44C51"/>
    <w:rsid w:val="00B4648E"/>
    <w:rsid w:val="00B53BD1"/>
    <w:rsid w:val="00B54DC8"/>
    <w:rsid w:val="00B55AF1"/>
    <w:rsid w:val="00B721C7"/>
    <w:rsid w:val="00B832CC"/>
    <w:rsid w:val="00B84092"/>
    <w:rsid w:val="00B87EB0"/>
    <w:rsid w:val="00B9068D"/>
    <w:rsid w:val="00B90AD8"/>
    <w:rsid w:val="00B9215C"/>
    <w:rsid w:val="00B9406F"/>
    <w:rsid w:val="00B9530A"/>
    <w:rsid w:val="00BA0105"/>
    <w:rsid w:val="00BB1A01"/>
    <w:rsid w:val="00BC72B9"/>
    <w:rsid w:val="00BC73C5"/>
    <w:rsid w:val="00BD1F1A"/>
    <w:rsid w:val="00BD4B6C"/>
    <w:rsid w:val="00C005AB"/>
    <w:rsid w:val="00C049AA"/>
    <w:rsid w:val="00C05686"/>
    <w:rsid w:val="00C066F4"/>
    <w:rsid w:val="00C07833"/>
    <w:rsid w:val="00C17C10"/>
    <w:rsid w:val="00C25698"/>
    <w:rsid w:val="00C26692"/>
    <w:rsid w:val="00C3721F"/>
    <w:rsid w:val="00C37392"/>
    <w:rsid w:val="00C46B84"/>
    <w:rsid w:val="00C512BD"/>
    <w:rsid w:val="00C63D16"/>
    <w:rsid w:val="00C65E3A"/>
    <w:rsid w:val="00C71442"/>
    <w:rsid w:val="00C768A7"/>
    <w:rsid w:val="00C80A17"/>
    <w:rsid w:val="00C873E0"/>
    <w:rsid w:val="00C921BE"/>
    <w:rsid w:val="00CA2515"/>
    <w:rsid w:val="00CA4E18"/>
    <w:rsid w:val="00CB20DA"/>
    <w:rsid w:val="00CC0568"/>
    <w:rsid w:val="00CC37E8"/>
    <w:rsid w:val="00CC56BD"/>
    <w:rsid w:val="00CE738A"/>
    <w:rsid w:val="00CF6A8B"/>
    <w:rsid w:val="00D043BB"/>
    <w:rsid w:val="00D256D5"/>
    <w:rsid w:val="00D2706B"/>
    <w:rsid w:val="00D27B7B"/>
    <w:rsid w:val="00D30EE3"/>
    <w:rsid w:val="00D3517E"/>
    <w:rsid w:val="00D45629"/>
    <w:rsid w:val="00D6477F"/>
    <w:rsid w:val="00D64BFC"/>
    <w:rsid w:val="00D72945"/>
    <w:rsid w:val="00D72D0D"/>
    <w:rsid w:val="00D73B0E"/>
    <w:rsid w:val="00D95A9F"/>
    <w:rsid w:val="00D960DB"/>
    <w:rsid w:val="00DB55C0"/>
    <w:rsid w:val="00DC0276"/>
    <w:rsid w:val="00DE14EE"/>
    <w:rsid w:val="00DE62A2"/>
    <w:rsid w:val="00DF5A42"/>
    <w:rsid w:val="00DF7632"/>
    <w:rsid w:val="00E010F0"/>
    <w:rsid w:val="00E1362A"/>
    <w:rsid w:val="00E24D7D"/>
    <w:rsid w:val="00E349C8"/>
    <w:rsid w:val="00E35836"/>
    <w:rsid w:val="00E35909"/>
    <w:rsid w:val="00E37C04"/>
    <w:rsid w:val="00E468E7"/>
    <w:rsid w:val="00E47797"/>
    <w:rsid w:val="00E60420"/>
    <w:rsid w:val="00E75A55"/>
    <w:rsid w:val="00E87078"/>
    <w:rsid w:val="00E9451F"/>
    <w:rsid w:val="00EA0792"/>
    <w:rsid w:val="00EA4694"/>
    <w:rsid w:val="00EA56A0"/>
    <w:rsid w:val="00EA5F6D"/>
    <w:rsid w:val="00EA726E"/>
    <w:rsid w:val="00EA7F3B"/>
    <w:rsid w:val="00EB4242"/>
    <w:rsid w:val="00EB7056"/>
    <w:rsid w:val="00EC6CDB"/>
    <w:rsid w:val="00EC75E5"/>
    <w:rsid w:val="00ED2365"/>
    <w:rsid w:val="00ED2416"/>
    <w:rsid w:val="00ED471C"/>
    <w:rsid w:val="00EF5E38"/>
    <w:rsid w:val="00F04316"/>
    <w:rsid w:val="00F057E8"/>
    <w:rsid w:val="00F26A42"/>
    <w:rsid w:val="00F30EFF"/>
    <w:rsid w:val="00F34463"/>
    <w:rsid w:val="00F428BC"/>
    <w:rsid w:val="00F74C7D"/>
    <w:rsid w:val="00F80465"/>
    <w:rsid w:val="00F82006"/>
    <w:rsid w:val="00F94D29"/>
    <w:rsid w:val="00FA447F"/>
    <w:rsid w:val="00FA5E8B"/>
    <w:rsid w:val="00FC60BD"/>
    <w:rsid w:val="00FD01BA"/>
    <w:rsid w:val="00FD21D5"/>
    <w:rsid w:val="00FF1BE3"/>
    <w:rsid w:val="00FF2D4C"/>
    <w:rsid w:val="00FF721F"/>
    <w:rsid w:val="730370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572D22"/>
  <w15:chartTrackingRefBased/>
  <w15:docId w15:val="{B8E416B0-A1E4-4D4B-A41C-C08C54C473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5A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5AA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365AA7"/>
    <w:pPr>
      <w:spacing w:after="0" w:line="240" w:lineRule="auto"/>
    </w:pPr>
    <w:rPr>
      <w:rFonts w:eastAsiaTheme="minorEastAsia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65AA7"/>
    <w:rPr>
      <w:rFonts w:eastAsiaTheme="minorEastAsia"/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365AA7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65AA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65AA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65A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5AA7"/>
  </w:style>
  <w:style w:type="paragraph" w:styleId="Footer">
    <w:name w:val="footer"/>
    <w:basedOn w:val="Normal"/>
    <w:link w:val="FooterChar"/>
    <w:uiPriority w:val="99"/>
    <w:unhideWhenUsed/>
    <w:rsid w:val="00365A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5AA7"/>
  </w:style>
  <w:style w:type="paragraph" w:customStyle="1" w:styleId="paragraph">
    <w:name w:val="paragraph"/>
    <w:basedOn w:val="Normal"/>
    <w:rsid w:val="00365A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365AA7"/>
  </w:style>
  <w:style w:type="character" w:customStyle="1" w:styleId="contextualspellingandgrammarerror">
    <w:name w:val="contextualspellingandgrammarerror"/>
    <w:basedOn w:val="DefaultParagraphFont"/>
    <w:rsid w:val="00365AA7"/>
  </w:style>
  <w:style w:type="character" w:customStyle="1" w:styleId="eop">
    <w:name w:val="eop"/>
    <w:basedOn w:val="DefaultParagraphFont"/>
    <w:rsid w:val="00365AA7"/>
  </w:style>
  <w:style w:type="table" w:styleId="TableGrid">
    <w:name w:val="Table Grid"/>
    <w:basedOn w:val="TableNormal"/>
    <w:uiPriority w:val="59"/>
    <w:rsid w:val="00CC37E8"/>
    <w:pPr>
      <w:spacing w:after="0" w:line="240" w:lineRule="auto"/>
    </w:pPr>
    <w:rPr>
      <w:lang w:eastAsia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CC37E8"/>
    <w:pPr>
      <w:spacing w:after="200" w:line="276" w:lineRule="auto"/>
      <w:ind w:left="720"/>
      <w:contextualSpacing/>
    </w:pPr>
    <w:rPr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1642B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675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4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1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52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9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32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0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56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4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4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1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047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885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073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1wqtxts1xzle7.cloudfront.net/59370350/effective_stakeholder_engagement20190523-63994-1oa4l88-with-cover-page-v2.pdf?Expires=1654684165&amp;Signature=X9IaN16Bl8ltpIUh~RySLLYXBlvljXo0bwih1rOXslHh0Nkpt~LHdQPAbGBNqgFqtq9Hr2umeBK0qvl7bn-juUEV2R7WocBO8cDPb6DzND0Z2c-RcvLv1FUghYCkkxuiXemUexmlVVsEqxtz07DFKmSJSBQlPPJZ0fB6rI-GDKtn4P37Ni~KT7RLb1jH54Ehns86OJFbwgiBAMOZokpqyFsGdNzKtefcg9zNbM795Ds2w~P5-pjGLszktg6WZMGMgskfaCf~D~uvv5xZICqjCulnbfkbal1Uy6CmwH1FTZlO2e-y94Q2LAwCTGrGbZUAnQJ~LaLAVGvDFteTLNyPPA__&amp;Key-Pair-Id=APKAJLOHF5GGSLRBV4ZA" TargetMode="Externa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awttc.nhs.wales/files/guidelines-and-pils/initial-clinical-management-of-adult-smokers-in-secondary-care-pdf1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nhswales365.sharepoint.com/sites/ABB_Pulse_Policies/Corporate%20Policies/Forms/All%20Staff%20Documents.aspx?id=%2Fsites%2FABB%5FPulse%5FPolicies%2FCorporate%20Policies%2FSmoke%2DFree%20Environment%20Policy%2Epdf&amp;parent=%2Fsites%2FABB%5FPulse%5FPolicies%2FCorporate%20Policies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doi.org/10.1016/j.learninstruc.2016.08.0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211533@student.uwtsd.ac.uk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B1CB6E9-32C0-4B8D-8285-0359E231E6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693</TotalTime>
  <Pages>8</Pages>
  <Words>1792</Words>
  <Characters>10217</Characters>
  <Application>Microsoft Office Word</Application>
  <DocSecurity>0</DocSecurity>
  <Lines>85</Lines>
  <Paragraphs>23</Paragraphs>
  <ScaleCrop>false</ScaleCrop>
  <Company>Aneurin Bevan University Health Board</Company>
  <LinksUpToDate>false</LinksUpToDate>
  <CharactersWithSpaces>11986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the process of implementataion of the Aunerin Bevan University Health Board (ABUHB) smoke free environment policy</dc:title>
  <dc:subject/>
  <dc:creator>Victoria Richards-Green (Aneurin Bevan UHB - Pharmacy)</dc:creator>
  <cp:keywords/>
  <dc:description/>
  <cp:lastModifiedBy>Victoria Richards-Green (Aneurin Bevan UHB - Pharmacy)</cp:lastModifiedBy>
  <cp:revision>357</cp:revision>
  <dcterms:created xsi:type="dcterms:W3CDTF">2021-10-21T06:01:00Z</dcterms:created>
  <dcterms:modified xsi:type="dcterms:W3CDTF">2022-06-09T11:45:00Z</dcterms:modified>
</cp:coreProperties>
</file>