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C24" w:rsidRPr="00EF7406" w:rsidRDefault="002B46A0" w:rsidP="00FF5EEB">
      <w:pPr>
        <w:jc w:val="center"/>
        <w:rPr>
          <w:rFonts w:cstheme="minorHAnsi"/>
          <w:b/>
          <w:u w:val="single"/>
        </w:rPr>
      </w:pPr>
      <w:bookmarkStart w:id="0" w:name="_GoBack"/>
      <w:bookmarkEnd w:id="0"/>
      <w:r w:rsidRPr="00EF7406">
        <w:rPr>
          <w:rFonts w:cstheme="minorHAnsi"/>
          <w:b/>
          <w:u w:val="single"/>
        </w:rPr>
        <w:t>On the Job Training</w:t>
      </w:r>
      <w:r w:rsidR="00EF7406">
        <w:rPr>
          <w:rFonts w:cstheme="minorHAnsi"/>
          <w:b/>
          <w:u w:val="single"/>
        </w:rPr>
        <w:t xml:space="preserve"> – Activity 1</w:t>
      </w:r>
    </w:p>
    <w:p w:rsidR="002B46A0" w:rsidRPr="00EF7406" w:rsidRDefault="002B46A0" w:rsidP="00DD534C">
      <w:pPr>
        <w:rPr>
          <w:rFonts w:cstheme="minorHAnsi"/>
        </w:rPr>
      </w:pPr>
      <w:r w:rsidRPr="00EF7406">
        <w:rPr>
          <w:rFonts w:cstheme="minorHAnsi"/>
        </w:rPr>
        <w:t>On the 6</w:t>
      </w:r>
      <w:r w:rsidRPr="00EF7406">
        <w:rPr>
          <w:rFonts w:cstheme="minorHAnsi"/>
          <w:vertAlign w:val="superscript"/>
        </w:rPr>
        <w:t>th</w:t>
      </w:r>
      <w:r w:rsidRPr="00EF7406">
        <w:rPr>
          <w:rFonts w:cstheme="minorHAnsi"/>
        </w:rPr>
        <w:t xml:space="preserve"> October</w:t>
      </w:r>
      <w:r w:rsidR="00DD534C" w:rsidRPr="00EF7406">
        <w:rPr>
          <w:rFonts w:cstheme="minorHAnsi"/>
        </w:rPr>
        <w:t xml:space="preserve"> 2020</w:t>
      </w:r>
      <w:r w:rsidR="00FF5EEB" w:rsidRPr="00EF7406">
        <w:rPr>
          <w:rFonts w:cstheme="minorHAnsi"/>
        </w:rPr>
        <w:t>,</w:t>
      </w:r>
      <w:r w:rsidR="00EF7406">
        <w:rPr>
          <w:rFonts w:cstheme="minorHAnsi"/>
        </w:rPr>
        <w:t xml:space="preserve"> I met with </w:t>
      </w:r>
      <w:r w:rsidR="00037C24" w:rsidRPr="00EF7406">
        <w:rPr>
          <w:rFonts w:cstheme="minorHAnsi"/>
        </w:rPr>
        <w:t>the</w:t>
      </w:r>
      <w:r w:rsidR="00DD534C" w:rsidRPr="00EF7406">
        <w:rPr>
          <w:rFonts w:cstheme="minorHAnsi"/>
        </w:rPr>
        <w:t xml:space="preserve"> People Engagement </w:t>
      </w:r>
      <w:r w:rsidRPr="00EF7406">
        <w:rPr>
          <w:rFonts w:cstheme="minorHAnsi"/>
        </w:rPr>
        <w:t>Manager for Maximus UK</w:t>
      </w:r>
      <w:r w:rsidR="00EF7406">
        <w:rPr>
          <w:rFonts w:cstheme="minorHAnsi"/>
        </w:rPr>
        <w:t xml:space="preserve"> who </w:t>
      </w:r>
      <w:r w:rsidR="00FF5EEB" w:rsidRPr="00EF7406">
        <w:rPr>
          <w:rFonts w:cstheme="minorHAnsi"/>
        </w:rPr>
        <w:t>leads on E</w:t>
      </w:r>
      <w:r w:rsidR="00DD534C" w:rsidRPr="00EF7406">
        <w:rPr>
          <w:rFonts w:cstheme="minorHAnsi"/>
        </w:rPr>
        <w:t>ngagement across all Maximus businesses</w:t>
      </w:r>
      <w:r w:rsidRPr="00EF7406">
        <w:rPr>
          <w:rFonts w:cstheme="minorHAnsi"/>
        </w:rPr>
        <w:t>.</w:t>
      </w:r>
      <w:r w:rsidR="00DD534C" w:rsidRPr="00EF7406">
        <w:rPr>
          <w:rFonts w:cstheme="minorHAnsi"/>
        </w:rPr>
        <w:t xml:space="preserve">  My aim</w:t>
      </w:r>
      <w:r w:rsidR="00037C24" w:rsidRPr="00EF7406">
        <w:rPr>
          <w:rFonts w:cstheme="minorHAnsi"/>
        </w:rPr>
        <w:t xml:space="preserve"> from our meeting</w:t>
      </w:r>
      <w:r w:rsidR="00DD534C" w:rsidRPr="00EF7406">
        <w:rPr>
          <w:rFonts w:cstheme="minorHAnsi"/>
        </w:rPr>
        <w:t xml:space="preserve"> was t</w:t>
      </w:r>
      <w:r w:rsidR="00FF5EEB" w:rsidRPr="00EF7406">
        <w:rPr>
          <w:rFonts w:cstheme="minorHAnsi"/>
        </w:rPr>
        <w:t>o ensure I thoroughly understood</w:t>
      </w:r>
      <w:r w:rsidR="00DD534C" w:rsidRPr="00EF7406">
        <w:rPr>
          <w:rFonts w:cstheme="minorHAnsi"/>
        </w:rPr>
        <w:t xml:space="preserve"> Maximus’ </w:t>
      </w:r>
      <w:r w:rsidR="00037C24" w:rsidRPr="00EF7406">
        <w:rPr>
          <w:rFonts w:cstheme="minorHAnsi"/>
        </w:rPr>
        <w:t>approach to Employee Engagement so I prepared some questions from my own re</w:t>
      </w:r>
      <w:r w:rsidR="00FF5EEB" w:rsidRPr="00EF7406">
        <w:rPr>
          <w:rFonts w:cstheme="minorHAnsi"/>
        </w:rPr>
        <w:t xml:space="preserve">search </w:t>
      </w:r>
      <w:r w:rsidR="00037C24" w:rsidRPr="00EF7406">
        <w:rPr>
          <w:rFonts w:cstheme="minorHAnsi"/>
        </w:rPr>
        <w:t>ahead of our meeting.</w:t>
      </w:r>
      <w:r w:rsidRPr="00EF7406">
        <w:rPr>
          <w:rFonts w:cstheme="minorHAnsi"/>
        </w:rPr>
        <w:t xml:space="preserve"> </w:t>
      </w:r>
    </w:p>
    <w:p w:rsidR="00781987" w:rsidRPr="00EF7406" w:rsidRDefault="00BB5E34" w:rsidP="00781987">
      <w:pPr>
        <w:rPr>
          <w:rFonts w:cstheme="minorHAnsi"/>
        </w:rPr>
      </w:pPr>
      <w:r w:rsidRPr="00EF7406">
        <w:rPr>
          <w:rFonts w:cstheme="minorHAnsi"/>
        </w:rPr>
        <w:t>Surprisingly, developing an engagement strategy is still not common place</w:t>
      </w:r>
      <w:r w:rsidR="00D040C6" w:rsidRPr="00EF7406">
        <w:rPr>
          <w:rFonts w:cstheme="minorHAnsi"/>
        </w:rPr>
        <w:t xml:space="preserve"> in all </w:t>
      </w:r>
      <w:r w:rsidR="00B14A79" w:rsidRPr="00EF7406">
        <w:rPr>
          <w:rFonts w:cstheme="minorHAnsi"/>
        </w:rPr>
        <w:t>organisations;</w:t>
      </w:r>
      <w:r w:rsidRPr="00EF7406">
        <w:rPr>
          <w:rFonts w:cstheme="minorHAnsi"/>
        </w:rPr>
        <w:t xml:space="preserve"> however a well-</w:t>
      </w:r>
      <w:r w:rsidR="00D040C6" w:rsidRPr="00EF7406">
        <w:rPr>
          <w:rFonts w:cstheme="minorHAnsi"/>
        </w:rPr>
        <w:t>defined strategy is vital to enhance</w:t>
      </w:r>
      <w:r w:rsidRPr="00EF7406">
        <w:rPr>
          <w:rFonts w:cstheme="minorHAnsi"/>
        </w:rPr>
        <w:t xml:space="preserve"> engagement (Bridger, 2018).  Maximus have a clear engagement strategy centred </w:t>
      </w:r>
      <w:r w:rsidR="00B14A79" w:rsidRPr="00EF7406">
        <w:rPr>
          <w:rFonts w:cstheme="minorHAnsi"/>
        </w:rPr>
        <w:t>on</w:t>
      </w:r>
      <w:r w:rsidRPr="00EF7406">
        <w:rPr>
          <w:rFonts w:cstheme="minorHAnsi"/>
        </w:rPr>
        <w:t xml:space="preserve"> four main drivers; </w:t>
      </w:r>
      <w:r w:rsidRPr="00EF7406">
        <w:rPr>
          <w:rFonts w:cstheme="minorHAnsi"/>
          <w:i/>
        </w:rPr>
        <w:t xml:space="preserve">Strategic Narrative </w:t>
      </w:r>
      <w:r w:rsidRPr="00EF7406">
        <w:rPr>
          <w:rFonts w:cstheme="minorHAnsi"/>
        </w:rPr>
        <w:t>to ensure</w:t>
      </w:r>
      <w:r w:rsidR="00D040C6" w:rsidRPr="00EF7406">
        <w:rPr>
          <w:rFonts w:cstheme="minorHAnsi"/>
        </w:rPr>
        <w:t xml:space="preserve"> </w:t>
      </w:r>
      <w:r w:rsidR="00B14A79" w:rsidRPr="00EF7406">
        <w:rPr>
          <w:rFonts w:cstheme="minorHAnsi"/>
        </w:rPr>
        <w:t>its</w:t>
      </w:r>
      <w:r w:rsidRPr="00EF7406">
        <w:rPr>
          <w:rFonts w:cstheme="minorHAnsi"/>
        </w:rPr>
        <w:t xml:space="preserve"> employees understand the direction of the business, </w:t>
      </w:r>
      <w:r w:rsidR="00B14A79" w:rsidRPr="00EF7406">
        <w:rPr>
          <w:rFonts w:cstheme="minorHAnsi"/>
        </w:rPr>
        <w:t>its</w:t>
      </w:r>
      <w:r w:rsidRPr="00EF7406">
        <w:rPr>
          <w:rFonts w:cstheme="minorHAnsi"/>
        </w:rPr>
        <w:t xml:space="preserve"> purpose and what their individual contri</w:t>
      </w:r>
      <w:r w:rsidR="00D040C6" w:rsidRPr="00EF7406">
        <w:rPr>
          <w:rFonts w:cstheme="minorHAnsi"/>
        </w:rPr>
        <w:t>bution is</w:t>
      </w:r>
      <w:r w:rsidRPr="00EF7406">
        <w:rPr>
          <w:rFonts w:cstheme="minorHAnsi"/>
        </w:rPr>
        <w:t>.  MacLeod (2015) discusses how there are four enablers to Employee Engagement</w:t>
      </w:r>
      <w:r w:rsidR="00D040C6" w:rsidRPr="00EF7406">
        <w:rPr>
          <w:rFonts w:cstheme="minorHAnsi"/>
        </w:rPr>
        <w:t>.  The first one is the same, highlighting the importance of understanding organisational direction of travel and where the employee’s individual role fits within that journey.</w:t>
      </w:r>
      <w:r w:rsidRPr="00EF7406">
        <w:rPr>
          <w:rFonts w:cstheme="minorHAnsi"/>
        </w:rPr>
        <w:t xml:space="preserve">  </w:t>
      </w:r>
      <w:r w:rsidR="00495CD7" w:rsidRPr="00EF7406">
        <w:rPr>
          <w:rFonts w:cstheme="minorHAnsi"/>
        </w:rPr>
        <w:t>The second enabler from MacLeod and Clarke’s 2009 Government Report highlights the importance of having an Enga</w:t>
      </w:r>
      <w:r w:rsidR="00864BAD" w:rsidRPr="00EF7406">
        <w:rPr>
          <w:rFonts w:cstheme="minorHAnsi"/>
        </w:rPr>
        <w:t>ging Manager who invests time in</w:t>
      </w:r>
      <w:r w:rsidR="00495CD7" w:rsidRPr="00EF7406">
        <w:rPr>
          <w:rFonts w:cstheme="minorHAnsi"/>
        </w:rPr>
        <w:t xml:space="preserve"> talking to employees about what succ</w:t>
      </w:r>
      <w:r w:rsidR="00864BAD" w:rsidRPr="00EF7406">
        <w:rPr>
          <w:rFonts w:cstheme="minorHAnsi"/>
        </w:rPr>
        <w:t xml:space="preserve">ess looks like in their role and empowering them </w:t>
      </w:r>
      <w:r w:rsidR="00495CD7" w:rsidRPr="00EF7406">
        <w:rPr>
          <w:rFonts w:cstheme="minorHAnsi"/>
        </w:rPr>
        <w:t>to deliver it as they see best</w:t>
      </w:r>
      <w:r w:rsidR="00864BAD" w:rsidRPr="00EF7406">
        <w:rPr>
          <w:rFonts w:cstheme="minorHAnsi"/>
        </w:rPr>
        <w:t xml:space="preserve"> (MacLeod, 2015).  Maximus also has</w:t>
      </w:r>
      <w:r w:rsidR="00495CD7" w:rsidRPr="00EF7406">
        <w:rPr>
          <w:rFonts w:cstheme="minorHAnsi"/>
        </w:rPr>
        <w:t xml:space="preserve"> </w:t>
      </w:r>
      <w:r w:rsidR="00495CD7" w:rsidRPr="00EF7406">
        <w:rPr>
          <w:rFonts w:cstheme="minorHAnsi"/>
          <w:i/>
        </w:rPr>
        <w:t>Managers</w:t>
      </w:r>
      <w:r w:rsidR="00495CD7" w:rsidRPr="00EF7406">
        <w:rPr>
          <w:rFonts w:cstheme="minorHAnsi"/>
        </w:rPr>
        <w:t xml:space="preserve"> as its second driver</w:t>
      </w:r>
      <w:r w:rsidR="00864BAD" w:rsidRPr="00EF7406">
        <w:rPr>
          <w:rFonts w:cstheme="minorHAnsi"/>
        </w:rPr>
        <w:t xml:space="preserve">, being focused on the methods </w:t>
      </w:r>
      <w:r w:rsidR="00495CD7" w:rsidRPr="00EF7406">
        <w:rPr>
          <w:rFonts w:cstheme="minorHAnsi"/>
        </w:rPr>
        <w:t>use</w:t>
      </w:r>
      <w:r w:rsidR="00864BAD" w:rsidRPr="00EF7406">
        <w:rPr>
          <w:rFonts w:cstheme="minorHAnsi"/>
        </w:rPr>
        <w:t>d</w:t>
      </w:r>
      <w:r w:rsidR="00495CD7" w:rsidRPr="00EF7406">
        <w:rPr>
          <w:rFonts w:cstheme="minorHAnsi"/>
        </w:rPr>
        <w:t xml:space="preserve"> to</w:t>
      </w:r>
      <w:r w:rsidR="00864BAD" w:rsidRPr="00EF7406">
        <w:rPr>
          <w:rFonts w:cstheme="minorHAnsi"/>
        </w:rPr>
        <w:t xml:space="preserve"> initially</w:t>
      </w:r>
      <w:r w:rsidR="00495CD7" w:rsidRPr="00EF7406">
        <w:rPr>
          <w:rFonts w:cstheme="minorHAnsi"/>
        </w:rPr>
        <w:t xml:space="preserve"> engage our</w:t>
      </w:r>
      <w:r w:rsidR="00864BAD" w:rsidRPr="00EF7406">
        <w:rPr>
          <w:rFonts w:cstheme="minorHAnsi"/>
        </w:rPr>
        <w:t xml:space="preserve"> own Managers and ensuring </w:t>
      </w:r>
      <w:r w:rsidR="00495CD7" w:rsidRPr="00EF7406">
        <w:rPr>
          <w:rFonts w:cstheme="minorHAnsi"/>
        </w:rPr>
        <w:t>our Managers</w:t>
      </w:r>
      <w:r w:rsidR="00864BAD" w:rsidRPr="00EF7406">
        <w:rPr>
          <w:rFonts w:cstheme="minorHAnsi"/>
        </w:rPr>
        <w:t xml:space="preserve"> know how to</w:t>
      </w:r>
      <w:r w:rsidR="00495CD7" w:rsidRPr="00EF7406">
        <w:rPr>
          <w:rFonts w:cstheme="minorHAnsi"/>
        </w:rPr>
        <w:t xml:space="preserve"> engage their teams</w:t>
      </w:r>
      <w:r w:rsidR="00864BAD" w:rsidRPr="00EF7406">
        <w:rPr>
          <w:rFonts w:cstheme="minorHAnsi"/>
        </w:rPr>
        <w:t xml:space="preserve">, </w:t>
      </w:r>
      <w:r w:rsidR="00495CD7" w:rsidRPr="00EF7406">
        <w:rPr>
          <w:rFonts w:cstheme="minorHAnsi"/>
        </w:rPr>
        <w:t>treat</w:t>
      </w:r>
      <w:r w:rsidR="00864BAD" w:rsidRPr="00EF7406">
        <w:rPr>
          <w:rFonts w:cstheme="minorHAnsi"/>
        </w:rPr>
        <w:t>ing</w:t>
      </w:r>
      <w:r w:rsidR="00495CD7" w:rsidRPr="00EF7406">
        <w:rPr>
          <w:rFonts w:cstheme="minorHAnsi"/>
        </w:rPr>
        <w:t xml:space="preserve"> them as individuals.  Maximus’ third driver is </w:t>
      </w:r>
      <w:r w:rsidR="00495CD7" w:rsidRPr="00EF7406">
        <w:rPr>
          <w:rFonts w:cstheme="minorHAnsi"/>
          <w:i/>
        </w:rPr>
        <w:t>Employee Voice</w:t>
      </w:r>
      <w:r w:rsidR="00864BAD" w:rsidRPr="00EF7406">
        <w:rPr>
          <w:rFonts w:cstheme="minorHAnsi"/>
        </w:rPr>
        <w:t xml:space="preserve">; </w:t>
      </w:r>
      <w:r w:rsidR="00495CD7" w:rsidRPr="00EF7406">
        <w:rPr>
          <w:rFonts w:cstheme="minorHAnsi"/>
        </w:rPr>
        <w:t>ensuring individuals</w:t>
      </w:r>
      <w:r w:rsidR="00864BAD" w:rsidRPr="00EF7406">
        <w:rPr>
          <w:rFonts w:cstheme="minorHAnsi"/>
        </w:rPr>
        <w:t xml:space="preserve"> are given opportunities to provide</w:t>
      </w:r>
      <w:r w:rsidR="00495CD7" w:rsidRPr="00EF7406">
        <w:rPr>
          <w:rFonts w:cstheme="minorHAnsi"/>
        </w:rPr>
        <w:t xml:space="preserve"> feedback and share ideas.</w:t>
      </w:r>
      <w:r w:rsidR="00781987" w:rsidRPr="00EF7406">
        <w:rPr>
          <w:rFonts w:cstheme="minorHAnsi"/>
        </w:rPr>
        <w:t xml:space="preserve">  Employee Voice benefits Organisations as it </w:t>
      </w:r>
      <w:r w:rsidR="00E8461C" w:rsidRPr="00EF7406">
        <w:rPr>
          <w:rFonts w:cstheme="minorHAnsi"/>
        </w:rPr>
        <w:t>allows for innovation and organisational improvement.  Employees benefit fro</w:t>
      </w:r>
      <w:r w:rsidR="00864BAD" w:rsidRPr="00EF7406">
        <w:rPr>
          <w:rFonts w:cstheme="minorHAnsi"/>
        </w:rPr>
        <w:t xml:space="preserve">m being able to </w:t>
      </w:r>
      <w:r w:rsidR="00E8461C" w:rsidRPr="00EF7406">
        <w:rPr>
          <w:rFonts w:cstheme="minorHAnsi"/>
        </w:rPr>
        <w:t xml:space="preserve">influence, </w:t>
      </w:r>
      <w:r w:rsidR="00864BAD" w:rsidRPr="00EF7406">
        <w:rPr>
          <w:rFonts w:cstheme="minorHAnsi"/>
        </w:rPr>
        <w:t xml:space="preserve">have </w:t>
      </w:r>
      <w:r w:rsidR="00E8461C" w:rsidRPr="00EF7406">
        <w:rPr>
          <w:rFonts w:cstheme="minorHAnsi"/>
        </w:rPr>
        <w:t>increased job satisfaction and improved development opportunities</w:t>
      </w:r>
      <w:r w:rsidR="00781987" w:rsidRPr="00EF7406">
        <w:rPr>
          <w:rFonts w:cstheme="minorHAnsi"/>
        </w:rPr>
        <w:t xml:space="preserve"> (CIPD, 2020).</w:t>
      </w:r>
      <w:r w:rsidR="00E8461C" w:rsidRPr="00EF7406">
        <w:rPr>
          <w:rFonts w:cstheme="minorHAnsi"/>
        </w:rPr>
        <w:t xml:space="preserve">  During the COVID-19 pandemic, </w:t>
      </w:r>
      <w:r w:rsidR="00864BAD" w:rsidRPr="00EF7406">
        <w:rPr>
          <w:rFonts w:cstheme="minorHAnsi"/>
        </w:rPr>
        <w:t xml:space="preserve">at Maximus </w:t>
      </w:r>
      <w:r w:rsidR="00E8461C" w:rsidRPr="00EF7406">
        <w:rPr>
          <w:rFonts w:cstheme="minorHAnsi"/>
        </w:rPr>
        <w:t>emplo</w:t>
      </w:r>
      <w:r w:rsidR="00864BAD" w:rsidRPr="00EF7406">
        <w:rPr>
          <w:rFonts w:cstheme="minorHAnsi"/>
        </w:rPr>
        <w:t>yees have been offered additional</w:t>
      </w:r>
      <w:r w:rsidR="00E8461C" w:rsidRPr="00EF7406">
        <w:rPr>
          <w:rFonts w:cstheme="minorHAnsi"/>
        </w:rPr>
        <w:t xml:space="preserve"> platforms to have their voice heard.  We have introduced a business social media platform for colleagues.  As much as it is a work based social media site, it allows </w:t>
      </w:r>
      <w:r w:rsidR="00864BAD" w:rsidRPr="00EF7406">
        <w:rPr>
          <w:rFonts w:cstheme="minorHAnsi"/>
        </w:rPr>
        <w:t>employees</w:t>
      </w:r>
      <w:r w:rsidR="00E8461C" w:rsidRPr="00EF7406">
        <w:rPr>
          <w:rFonts w:cstheme="minorHAnsi"/>
        </w:rPr>
        <w:t xml:space="preserve"> to have an insight into </w:t>
      </w:r>
      <w:r w:rsidR="00864BAD" w:rsidRPr="00EF7406">
        <w:rPr>
          <w:rFonts w:cstheme="minorHAnsi"/>
        </w:rPr>
        <w:t>each other’s</w:t>
      </w:r>
      <w:r w:rsidR="00E8461C" w:rsidRPr="00EF7406">
        <w:rPr>
          <w:rFonts w:cstheme="minorHAnsi"/>
        </w:rPr>
        <w:t xml:space="preserve"> personal lives </w:t>
      </w:r>
      <w:r w:rsidR="00864BAD" w:rsidRPr="00EF7406">
        <w:rPr>
          <w:rFonts w:cstheme="minorHAnsi"/>
        </w:rPr>
        <w:t>(</w:t>
      </w:r>
      <w:r w:rsidR="00E8461C" w:rsidRPr="00EF7406">
        <w:rPr>
          <w:rFonts w:cstheme="minorHAnsi"/>
        </w:rPr>
        <w:t>if they wish to share this information</w:t>
      </w:r>
      <w:r w:rsidR="00864BAD" w:rsidRPr="00EF7406">
        <w:rPr>
          <w:rFonts w:cstheme="minorHAnsi"/>
        </w:rPr>
        <w:t>)</w:t>
      </w:r>
      <w:r w:rsidR="00E8461C" w:rsidRPr="00EF7406">
        <w:rPr>
          <w:rFonts w:cstheme="minorHAnsi"/>
        </w:rPr>
        <w:t>.  This supports Moss’ (2016) suggestion in</w:t>
      </w:r>
      <w:r w:rsidR="00864BAD" w:rsidRPr="00EF7406">
        <w:rPr>
          <w:rFonts w:cstheme="minorHAnsi"/>
        </w:rPr>
        <w:t xml:space="preserve"> that Employers should </w:t>
      </w:r>
      <w:r w:rsidR="00E8461C" w:rsidRPr="00EF7406">
        <w:rPr>
          <w:rFonts w:cstheme="minorHAnsi"/>
        </w:rPr>
        <w:t xml:space="preserve">stop attempting to achieve </w:t>
      </w:r>
      <w:r w:rsidR="00864BAD" w:rsidRPr="00EF7406">
        <w:rPr>
          <w:rFonts w:cstheme="minorHAnsi"/>
        </w:rPr>
        <w:t>work-</w:t>
      </w:r>
      <w:r w:rsidR="00E8461C" w:rsidRPr="00EF7406">
        <w:rPr>
          <w:rFonts w:cstheme="minorHAnsi"/>
        </w:rPr>
        <w:t>life balance</w:t>
      </w:r>
      <w:r w:rsidR="00864BAD" w:rsidRPr="00EF7406">
        <w:rPr>
          <w:rFonts w:cstheme="minorHAnsi"/>
        </w:rPr>
        <w:t xml:space="preserve"> for colleagues which can be hugely difficult (especially during these times)</w:t>
      </w:r>
      <w:r w:rsidR="00E8461C" w:rsidRPr="00EF7406">
        <w:rPr>
          <w:rFonts w:cstheme="minorHAnsi"/>
        </w:rPr>
        <w:t xml:space="preserve"> and allow colleagues to bring their whole self to work.</w:t>
      </w:r>
    </w:p>
    <w:p w:rsidR="00BB5E34" w:rsidRPr="00EF7406" w:rsidRDefault="00E8461C" w:rsidP="00DD534C">
      <w:pPr>
        <w:rPr>
          <w:rFonts w:cstheme="minorHAnsi"/>
        </w:rPr>
      </w:pPr>
      <w:r w:rsidRPr="00EF7406">
        <w:rPr>
          <w:rFonts w:cstheme="minorHAnsi"/>
          <w:i/>
        </w:rPr>
        <w:t>Wellbeing</w:t>
      </w:r>
      <w:r w:rsidRPr="00EF7406">
        <w:rPr>
          <w:rFonts w:cstheme="minorHAnsi"/>
        </w:rPr>
        <w:t xml:space="preserve"> is Maximus’ final driver which focuses on how we create</w:t>
      </w:r>
      <w:r w:rsidR="00864BAD" w:rsidRPr="00EF7406">
        <w:rPr>
          <w:rFonts w:cstheme="minorHAnsi"/>
        </w:rPr>
        <w:t xml:space="preserve"> and maintain</w:t>
      </w:r>
      <w:r w:rsidRPr="00EF7406">
        <w:rPr>
          <w:rFonts w:cstheme="minorHAnsi"/>
        </w:rPr>
        <w:t xml:space="preserve"> a healthy organisation.  The CIPD Good Work Index reported that </w:t>
      </w:r>
      <w:r w:rsidR="00D040C6" w:rsidRPr="00EF7406">
        <w:rPr>
          <w:rFonts w:cstheme="minorHAnsi"/>
        </w:rPr>
        <w:t>wellbeing has</w:t>
      </w:r>
      <w:r w:rsidRPr="00EF7406">
        <w:rPr>
          <w:rFonts w:cstheme="minorHAnsi"/>
        </w:rPr>
        <w:t xml:space="preserve"> been a challenge during the</w:t>
      </w:r>
      <w:r w:rsidR="00D040C6" w:rsidRPr="00EF7406">
        <w:rPr>
          <w:rFonts w:cstheme="minorHAnsi"/>
        </w:rPr>
        <w:t xml:space="preserve"> pandemic.  70% of employee</w:t>
      </w:r>
      <w:r w:rsidRPr="00EF7406">
        <w:rPr>
          <w:rFonts w:cstheme="minorHAnsi"/>
        </w:rPr>
        <w:t xml:space="preserve">s said they were </w:t>
      </w:r>
      <w:r w:rsidR="00864BAD" w:rsidRPr="00EF7406">
        <w:rPr>
          <w:rFonts w:cstheme="minorHAnsi"/>
        </w:rPr>
        <w:t>satisfied</w:t>
      </w:r>
      <w:r w:rsidRPr="00EF7406">
        <w:rPr>
          <w:rFonts w:cstheme="minorHAnsi"/>
        </w:rPr>
        <w:t xml:space="preserve"> with how their </w:t>
      </w:r>
      <w:r w:rsidR="00864BAD" w:rsidRPr="00EF7406">
        <w:rPr>
          <w:rFonts w:cstheme="minorHAnsi"/>
        </w:rPr>
        <w:t>employers are responding to COVID-</w:t>
      </w:r>
      <w:r w:rsidR="00D040C6" w:rsidRPr="00EF7406">
        <w:rPr>
          <w:rFonts w:cstheme="minorHAnsi"/>
        </w:rPr>
        <w:t>19</w:t>
      </w:r>
      <w:r w:rsidR="00864BAD" w:rsidRPr="00EF7406">
        <w:rPr>
          <w:rFonts w:cstheme="minorHAnsi"/>
        </w:rPr>
        <w:t xml:space="preserve"> and agreed that</w:t>
      </w:r>
      <w:r w:rsidR="00D040C6" w:rsidRPr="00EF7406">
        <w:rPr>
          <w:rFonts w:cstheme="minorHAnsi"/>
        </w:rPr>
        <w:t xml:space="preserve"> their Manager has been checking in on their health and wellbeing </w:t>
      </w:r>
      <w:r w:rsidRPr="00EF7406">
        <w:rPr>
          <w:rFonts w:cstheme="minorHAnsi"/>
        </w:rPr>
        <w:t>(CIPD, 2020).</w:t>
      </w:r>
      <w:r w:rsidR="00D040C6" w:rsidRPr="00EF7406">
        <w:rPr>
          <w:rFonts w:cstheme="minorHAnsi"/>
        </w:rPr>
        <w:t xml:space="preserve">  </w:t>
      </w:r>
      <w:r w:rsidR="00864BAD" w:rsidRPr="00EF7406">
        <w:rPr>
          <w:rFonts w:cstheme="minorHAnsi"/>
        </w:rPr>
        <w:t>At Maximus m</w:t>
      </w:r>
      <w:r w:rsidR="00D040C6" w:rsidRPr="00EF7406">
        <w:rPr>
          <w:rFonts w:cstheme="minorHAnsi"/>
        </w:rPr>
        <w:t>any Wellbeing Webinars have been available</w:t>
      </w:r>
      <w:r w:rsidR="00864BAD" w:rsidRPr="00EF7406">
        <w:rPr>
          <w:rFonts w:cstheme="minorHAnsi"/>
        </w:rPr>
        <w:t xml:space="preserve"> to employees </w:t>
      </w:r>
      <w:r w:rsidR="00D040C6" w:rsidRPr="00EF7406">
        <w:rPr>
          <w:rFonts w:cstheme="minorHAnsi"/>
        </w:rPr>
        <w:t>during the pandemic and initiatives such as ‘Headspace</w:t>
      </w:r>
      <w:r w:rsidR="00864BAD" w:rsidRPr="00EF7406">
        <w:rPr>
          <w:rFonts w:cstheme="minorHAnsi"/>
        </w:rPr>
        <w:t>’</w:t>
      </w:r>
      <w:r w:rsidR="00D040C6" w:rsidRPr="00EF7406">
        <w:rPr>
          <w:rFonts w:cstheme="minorHAnsi"/>
        </w:rPr>
        <w:t xml:space="preserve"> have also been </w:t>
      </w:r>
      <w:r w:rsidR="00864BAD" w:rsidRPr="00EF7406">
        <w:rPr>
          <w:rFonts w:cstheme="minorHAnsi"/>
        </w:rPr>
        <w:t>trialled</w:t>
      </w:r>
      <w:r w:rsidR="00D040C6" w:rsidRPr="00EF7406">
        <w:rPr>
          <w:rFonts w:cstheme="minorHAnsi"/>
        </w:rPr>
        <w:t>.  We have also introduced pulse surveys throughout COVID-19 which will continue</w:t>
      </w:r>
      <w:r w:rsidR="00864BAD" w:rsidRPr="00EF7406">
        <w:rPr>
          <w:rFonts w:cstheme="minorHAnsi"/>
        </w:rPr>
        <w:t xml:space="preserve"> </w:t>
      </w:r>
      <w:r w:rsidR="00D040C6" w:rsidRPr="00EF7406">
        <w:rPr>
          <w:rFonts w:cstheme="minorHAnsi"/>
        </w:rPr>
        <w:t>to be conducted quarterly.</w:t>
      </w:r>
      <w:r w:rsidR="00864BAD" w:rsidRPr="00EF7406">
        <w:rPr>
          <w:rFonts w:cstheme="minorHAnsi"/>
        </w:rPr>
        <w:t xml:space="preserve">  These are </w:t>
      </w:r>
      <w:proofErr w:type="gramStart"/>
      <w:r w:rsidR="00D040C6" w:rsidRPr="00EF7406">
        <w:rPr>
          <w:rFonts w:cstheme="minorHAnsi"/>
        </w:rPr>
        <w:t>short</w:t>
      </w:r>
      <w:r w:rsidR="00864BAD" w:rsidRPr="00EF7406">
        <w:rPr>
          <w:rFonts w:cstheme="minorHAnsi"/>
        </w:rPr>
        <w:t>,</w:t>
      </w:r>
      <w:proofErr w:type="gramEnd"/>
      <w:r w:rsidR="00864BAD" w:rsidRPr="00EF7406">
        <w:rPr>
          <w:rFonts w:cstheme="minorHAnsi"/>
        </w:rPr>
        <w:t xml:space="preserve"> </w:t>
      </w:r>
      <w:r w:rsidR="00D040C6" w:rsidRPr="00EF7406">
        <w:rPr>
          <w:rFonts w:cstheme="minorHAnsi"/>
        </w:rPr>
        <w:t>sharp surveys that test how</w:t>
      </w:r>
      <w:r w:rsidR="00864BAD" w:rsidRPr="00EF7406">
        <w:rPr>
          <w:rFonts w:cstheme="minorHAnsi"/>
        </w:rPr>
        <w:t xml:space="preserve"> our employees feel at a specific time and at Maximus</w:t>
      </w:r>
      <w:r w:rsidR="00B14A79" w:rsidRPr="00EF7406">
        <w:rPr>
          <w:rFonts w:cstheme="minorHAnsi"/>
        </w:rPr>
        <w:t xml:space="preserve"> they</w:t>
      </w:r>
      <w:r w:rsidR="00D040C6" w:rsidRPr="00EF7406">
        <w:rPr>
          <w:rFonts w:cstheme="minorHAnsi"/>
        </w:rPr>
        <w:t xml:space="preserve"> are focused on optimising wellbeing, communication and developing learning.  “Pulse” surveys allow employees to provide open, anonymous feedback on a real time basis (Bersin et al. 2016).  </w:t>
      </w:r>
    </w:p>
    <w:p w:rsidR="00DD534C" w:rsidRPr="00EF7406" w:rsidRDefault="00037C24" w:rsidP="00DD534C">
      <w:pPr>
        <w:rPr>
          <w:rFonts w:cstheme="minorHAnsi"/>
        </w:rPr>
      </w:pPr>
      <w:r w:rsidRPr="00EF7406">
        <w:rPr>
          <w:rFonts w:cstheme="minorHAnsi"/>
        </w:rPr>
        <w:t>An Annual Colleague Engagement Survey is conducted throughout all Maximus business</w:t>
      </w:r>
      <w:r w:rsidR="0031629A" w:rsidRPr="00EF7406">
        <w:rPr>
          <w:rFonts w:cstheme="minorHAnsi"/>
        </w:rPr>
        <w:t>es</w:t>
      </w:r>
      <w:r w:rsidRPr="00EF7406">
        <w:rPr>
          <w:rFonts w:cstheme="minorHAnsi"/>
        </w:rPr>
        <w:t xml:space="preserve">.  </w:t>
      </w:r>
      <w:r w:rsidR="0031629A" w:rsidRPr="00EF7406">
        <w:rPr>
          <w:rFonts w:cstheme="minorHAnsi"/>
        </w:rPr>
        <w:t xml:space="preserve">According to the CIPD, the employee engagement survey is used in approximately 80% of large organisations to measure engagement.  It’s a useful tool for organisations to understand firstly how engaged its people are and secondly to understand what is and isn’t working in order to enhance </w:t>
      </w:r>
      <w:r w:rsidR="00714A6D" w:rsidRPr="00EF7406">
        <w:rPr>
          <w:rFonts w:cstheme="minorHAnsi"/>
        </w:rPr>
        <w:t>engagement</w:t>
      </w:r>
      <w:r w:rsidR="0031629A" w:rsidRPr="00EF7406">
        <w:rPr>
          <w:rFonts w:cstheme="minorHAnsi"/>
        </w:rPr>
        <w:t xml:space="preserve"> (Bridger, 2018). </w:t>
      </w:r>
      <w:r w:rsidR="00864BAD" w:rsidRPr="00EF7406">
        <w:rPr>
          <w:rFonts w:cstheme="minorHAnsi"/>
        </w:rPr>
        <w:t xml:space="preserve"> At Maximus, </w:t>
      </w:r>
      <w:r w:rsidR="00DD534C" w:rsidRPr="00EF7406">
        <w:rPr>
          <w:rFonts w:cstheme="minorHAnsi"/>
        </w:rPr>
        <w:t>we commissioned a new provider to condu</w:t>
      </w:r>
      <w:r w:rsidR="00F96BA2" w:rsidRPr="00EF7406">
        <w:rPr>
          <w:rFonts w:cstheme="minorHAnsi"/>
        </w:rPr>
        <w:t xml:space="preserve">ct our annual </w:t>
      </w:r>
      <w:r w:rsidR="00F96BA2" w:rsidRPr="00EF7406">
        <w:rPr>
          <w:rFonts w:cstheme="minorHAnsi"/>
        </w:rPr>
        <w:lastRenderedPageBreak/>
        <w:t>engagement survey</w:t>
      </w:r>
      <w:r w:rsidR="00864BAD" w:rsidRPr="00EF7406">
        <w:rPr>
          <w:rFonts w:cstheme="minorHAnsi"/>
        </w:rPr>
        <w:t xml:space="preserve"> last year</w:t>
      </w:r>
      <w:r w:rsidR="00F96BA2" w:rsidRPr="00EF7406">
        <w:rPr>
          <w:rFonts w:cstheme="minorHAnsi"/>
        </w:rPr>
        <w:t xml:space="preserve">.  Using </w:t>
      </w:r>
      <w:r w:rsidR="00DD534C" w:rsidRPr="00EF7406">
        <w:rPr>
          <w:rFonts w:cstheme="minorHAnsi"/>
        </w:rPr>
        <w:t>an external provider ensures colleagues feel satisfied their responses</w:t>
      </w:r>
      <w:r w:rsidR="00864BAD" w:rsidRPr="00EF7406">
        <w:rPr>
          <w:rFonts w:cstheme="minorHAnsi"/>
        </w:rPr>
        <w:t xml:space="preserve"> remain anonymous and feel </w:t>
      </w:r>
      <w:r w:rsidR="00DD534C" w:rsidRPr="00EF7406">
        <w:rPr>
          <w:rFonts w:cstheme="minorHAnsi"/>
        </w:rPr>
        <w:t>safe to give their honest feedback.</w:t>
      </w:r>
      <w:r w:rsidR="00864BAD" w:rsidRPr="00EF7406">
        <w:rPr>
          <w:rFonts w:cstheme="minorHAnsi"/>
        </w:rPr>
        <w:t xml:space="preserve">  </w:t>
      </w:r>
      <w:r w:rsidR="00F96BA2" w:rsidRPr="00EF7406">
        <w:rPr>
          <w:rFonts w:cstheme="minorHAnsi"/>
        </w:rPr>
        <w:t xml:space="preserve">Courtier (2017) argues that </w:t>
      </w:r>
      <w:r w:rsidR="00864BAD" w:rsidRPr="00EF7406">
        <w:rPr>
          <w:rFonts w:cstheme="minorHAnsi"/>
        </w:rPr>
        <w:t xml:space="preserve">culture has moved on </w:t>
      </w:r>
      <w:r w:rsidR="00F96BA2" w:rsidRPr="00EF7406">
        <w:rPr>
          <w:rFonts w:cstheme="minorHAnsi"/>
        </w:rPr>
        <w:t>and people are now ha</w:t>
      </w:r>
      <w:r w:rsidR="00864BAD" w:rsidRPr="00EF7406">
        <w:rPr>
          <w:rFonts w:cstheme="minorHAnsi"/>
        </w:rPr>
        <w:t>ppier to have their voice heard and when surveys aren’t anonymous it makes it easier for an organisation to act upon.</w:t>
      </w:r>
    </w:p>
    <w:p w:rsidR="00684AB6" w:rsidRPr="00EF7406" w:rsidRDefault="00DD534C" w:rsidP="0000548B">
      <w:pPr>
        <w:rPr>
          <w:rFonts w:cstheme="minorHAnsi"/>
        </w:rPr>
      </w:pPr>
      <w:r w:rsidRPr="00EF7406">
        <w:rPr>
          <w:rFonts w:cstheme="minorHAnsi"/>
        </w:rPr>
        <w:t xml:space="preserve">Some </w:t>
      </w:r>
      <w:r w:rsidR="00F9689C" w:rsidRPr="00EF7406">
        <w:rPr>
          <w:rFonts w:cstheme="minorHAnsi"/>
        </w:rPr>
        <w:t>research suggests that employee surveys</w:t>
      </w:r>
      <w:r w:rsidRPr="00EF7406">
        <w:rPr>
          <w:rFonts w:cstheme="minorHAnsi"/>
        </w:rPr>
        <w:t xml:space="preserve"> should be co</w:t>
      </w:r>
      <w:r w:rsidR="00F9689C" w:rsidRPr="00EF7406">
        <w:rPr>
          <w:rFonts w:cstheme="minorHAnsi"/>
        </w:rPr>
        <w:t>nducted far more frequently than</w:t>
      </w:r>
      <w:r w:rsidRPr="00EF7406">
        <w:rPr>
          <w:rFonts w:cstheme="minorHAnsi"/>
        </w:rPr>
        <w:t xml:space="preserve"> annually but Maximus continues to conduct its employee survey once a year which is sent to all colleagu</w:t>
      </w:r>
      <w:r w:rsidR="00F9689C" w:rsidRPr="00EF7406">
        <w:rPr>
          <w:rFonts w:cstheme="minorHAnsi"/>
        </w:rPr>
        <w:t>es in all of its business throughout</w:t>
      </w:r>
      <w:r w:rsidRPr="00EF7406">
        <w:rPr>
          <w:rFonts w:cstheme="minorHAnsi"/>
        </w:rPr>
        <w:t xml:space="preserve"> the UK.</w:t>
      </w:r>
      <w:r w:rsidR="00B14A79" w:rsidRPr="00EF7406">
        <w:rPr>
          <w:rFonts w:cstheme="minorHAnsi"/>
        </w:rPr>
        <w:t xml:space="preserve">  Maximus carries out the engagement survey annually </w:t>
      </w:r>
      <w:r w:rsidR="00F9689C" w:rsidRPr="00EF7406">
        <w:rPr>
          <w:rFonts w:cstheme="minorHAnsi"/>
        </w:rPr>
        <w:t xml:space="preserve">to </w:t>
      </w:r>
      <w:r w:rsidR="00B14A79" w:rsidRPr="00EF7406">
        <w:rPr>
          <w:rFonts w:cstheme="minorHAnsi"/>
        </w:rPr>
        <w:t xml:space="preserve">ensure that they invest </w:t>
      </w:r>
      <w:r w:rsidR="00F9689C" w:rsidRPr="00EF7406">
        <w:rPr>
          <w:rFonts w:cstheme="minorHAnsi"/>
        </w:rPr>
        <w:t xml:space="preserve">time </w:t>
      </w:r>
      <w:r w:rsidR="0000548B" w:rsidRPr="00EF7406">
        <w:rPr>
          <w:rFonts w:cstheme="minorHAnsi"/>
        </w:rPr>
        <w:t>compiling</w:t>
      </w:r>
      <w:r w:rsidR="00F9689C" w:rsidRPr="00EF7406">
        <w:rPr>
          <w:rFonts w:cstheme="minorHAnsi"/>
        </w:rPr>
        <w:t xml:space="preserve"> a quality act</w:t>
      </w:r>
      <w:r w:rsidR="00B14A79" w:rsidRPr="00EF7406">
        <w:rPr>
          <w:rFonts w:cstheme="minorHAnsi"/>
        </w:rPr>
        <w:t>ion with realistic timeframes and</w:t>
      </w:r>
      <w:r w:rsidR="00F9689C" w:rsidRPr="00EF7406">
        <w:rPr>
          <w:rFonts w:cstheme="minorHAnsi"/>
        </w:rPr>
        <w:t xml:space="preserve"> ensure the task doesn’t becom</w:t>
      </w:r>
      <w:r w:rsidR="00B14A79" w:rsidRPr="00EF7406">
        <w:rPr>
          <w:rFonts w:cstheme="minorHAnsi"/>
        </w:rPr>
        <w:t>e a tick box exercise</w:t>
      </w:r>
      <w:r w:rsidR="00F9689C" w:rsidRPr="00EF7406">
        <w:rPr>
          <w:rFonts w:cstheme="minorHAnsi"/>
        </w:rPr>
        <w:t>.</w:t>
      </w:r>
      <w:r w:rsidRPr="00EF7406">
        <w:rPr>
          <w:rFonts w:cstheme="minorHAnsi"/>
        </w:rPr>
        <w:t xml:space="preserve">  </w:t>
      </w:r>
      <w:r w:rsidR="009A7774" w:rsidRPr="00EF7406">
        <w:rPr>
          <w:rFonts w:cstheme="minorHAnsi"/>
        </w:rPr>
        <w:t xml:space="preserve">Conducting </w:t>
      </w:r>
      <w:r w:rsidR="00B14A79" w:rsidRPr="00EF7406">
        <w:rPr>
          <w:rFonts w:cstheme="minorHAnsi"/>
        </w:rPr>
        <w:t>an annual survey usually allows sufficient</w:t>
      </w:r>
      <w:r w:rsidR="009A7774" w:rsidRPr="00EF7406">
        <w:rPr>
          <w:rFonts w:cstheme="minorHAnsi"/>
        </w:rPr>
        <w:t xml:space="preserve"> time since</w:t>
      </w:r>
      <w:r w:rsidR="00B14A79" w:rsidRPr="00EF7406">
        <w:rPr>
          <w:rFonts w:cstheme="minorHAnsi"/>
        </w:rPr>
        <w:t xml:space="preserve"> the</w:t>
      </w:r>
      <w:r w:rsidR="009A7774" w:rsidRPr="00EF7406">
        <w:rPr>
          <w:rFonts w:cstheme="minorHAnsi"/>
        </w:rPr>
        <w:t xml:space="preserve"> previous survey to communicate and act on the feedback.  </w:t>
      </w:r>
      <w:r w:rsidR="00B14A79" w:rsidRPr="00EF7406">
        <w:rPr>
          <w:rFonts w:cstheme="minorHAnsi"/>
        </w:rPr>
        <w:t xml:space="preserve">Employers can also </w:t>
      </w:r>
      <w:r w:rsidR="009A7774" w:rsidRPr="00EF7406">
        <w:rPr>
          <w:rFonts w:cstheme="minorHAnsi"/>
        </w:rPr>
        <w:t xml:space="preserve">benchmark progress and </w:t>
      </w:r>
      <w:r w:rsidR="00B14A79" w:rsidRPr="00EF7406">
        <w:rPr>
          <w:rFonts w:cstheme="minorHAnsi"/>
        </w:rPr>
        <w:t>assess</w:t>
      </w:r>
      <w:r w:rsidR="009A7774" w:rsidRPr="00EF7406">
        <w:rPr>
          <w:rFonts w:cstheme="minorHAnsi"/>
        </w:rPr>
        <w:t xml:space="preserve"> if change initiatives have been effective</w:t>
      </w:r>
      <w:r w:rsidR="008F17D9" w:rsidRPr="00EF7406">
        <w:rPr>
          <w:rFonts w:cstheme="minorHAnsi"/>
        </w:rPr>
        <w:t xml:space="preserve"> (Frost, 2014).</w:t>
      </w:r>
    </w:p>
    <w:p w:rsidR="005B2FA9" w:rsidRPr="00EF7406" w:rsidRDefault="005B2FA9" w:rsidP="00E46797">
      <w:pPr>
        <w:rPr>
          <w:rFonts w:cstheme="minorHAnsi"/>
        </w:rPr>
      </w:pPr>
    </w:p>
    <w:p w:rsidR="00E04CB4" w:rsidRPr="00EF7406" w:rsidRDefault="0031629A" w:rsidP="00E46797">
      <w:pPr>
        <w:rPr>
          <w:rFonts w:cstheme="minorHAnsi"/>
          <w:b/>
        </w:rPr>
      </w:pPr>
      <w:r w:rsidRPr="00EF7406">
        <w:rPr>
          <w:rFonts w:cstheme="minorHAnsi"/>
          <w:b/>
        </w:rPr>
        <w:t>Bibliography:</w:t>
      </w:r>
    </w:p>
    <w:p w:rsidR="0031629A" w:rsidRPr="00EF7406" w:rsidRDefault="0031629A" w:rsidP="0031629A">
      <w:pPr>
        <w:rPr>
          <w:rFonts w:cstheme="minorHAnsi"/>
        </w:rPr>
      </w:pPr>
      <w:r w:rsidRPr="00EF7406">
        <w:rPr>
          <w:rFonts w:cstheme="minorHAnsi"/>
        </w:rPr>
        <w:t xml:space="preserve">BRIDGER, E. (2018) </w:t>
      </w:r>
      <w:r w:rsidRPr="00EF7406">
        <w:rPr>
          <w:rFonts w:cstheme="minorHAnsi"/>
          <w:i/>
        </w:rPr>
        <w:t xml:space="preserve">Employee Engagement. </w:t>
      </w:r>
      <w:proofErr w:type="gramStart"/>
      <w:r w:rsidRPr="00EF7406">
        <w:rPr>
          <w:rFonts w:cstheme="minorHAnsi"/>
          <w:i/>
        </w:rPr>
        <w:t>A Practical Introduction.</w:t>
      </w:r>
      <w:proofErr w:type="gramEnd"/>
      <w:r w:rsidRPr="00EF7406">
        <w:rPr>
          <w:rFonts w:cstheme="minorHAnsi"/>
          <w:i/>
        </w:rPr>
        <w:t xml:space="preserve"> </w:t>
      </w:r>
      <w:proofErr w:type="gramStart"/>
      <w:r w:rsidRPr="00EF7406">
        <w:rPr>
          <w:rFonts w:cstheme="minorHAnsi"/>
        </w:rPr>
        <w:t>2</w:t>
      </w:r>
      <w:r w:rsidRPr="00EF7406">
        <w:rPr>
          <w:rFonts w:cstheme="minorHAnsi"/>
          <w:vertAlign w:val="superscript"/>
        </w:rPr>
        <w:t>nd</w:t>
      </w:r>
      <w:r w:rsidRPr="00EF7406">
        <w:rPr>
          <w:rFonts w:cstheme="minorHAnsi"/>
        </w:rPr>
        <w:t xml:space="preserve"> edn.</w:t>
      </w:r>
      <w:proofErr w:type="gramEnd"/>
      <w:r w:rsidRPr="00EF7406">
        <w:rPr>
          <w:rFonts w:cstheme="minorHAnsi"/>
        </w:rPr>
        <w:t xml:space="preserve"> London: Kogan Page.</w:t>
      </w:r>
    </w:p>
    <w:p w:rsidR="009E4E7C" w:rsidRPr="00EF7406" w:rsidRDefault="009E4E7C" w:rsidP="0031629A">
      <w:pPr>
        <w:rPr>
          <w:rFonts w:cstheme="minorHAnsi"/>
        </w:rPr>
      </w:pPr>
      <w:r w:rsidRPr="00EF7406">
        <w:rPr>
          <w:rFonts w:cstheme="minorHAnsi"/>
        </w:rPr>
        <w:t xml:space="preserve">BERSIN, J., GOSLING, W. &amp; SLOAN, N. (2016) ‘Engagement Always On’, </w:t>
      </w:r>
      <w:r w:rsidRPr="00EF7406">
        <w:rPr>
          <w:rFonts w:cstheme="minorHAnsi"/>
          <w:i/>
        </w:rPr>
        <w:t xml:space="preserve">Deloitte Insights, </w:t>
      </w:r>
      <w:r w:rsidRPr="00EF7406">
        <w:rPr>
          <w:rFonts w:cstheme="minorHAnsi"/>
        </w:rPr>
        <w:t xml:space="preserve">Feb 2016. Available at: </w:t>
      </w:r>
      <w:hyperlink r:id="rId6" w:history="1">
        <w:r w:rsidRPr="00EF7406">
          <w:rPr>
            <w:rStyle w:val="Hyperlink"/>
            <w:rFonts w:cstheme="minorHAnsi"/>
          </w:rPr>
          <w:t>https://www2.deloitte.com/us/en/insights/focus/human-capital-trends/2016/employee-engagement-and-retention.html</w:t>
        </w:r>
      </w:hyperlink>
      <w:r w:rsidRPr="00EF7406">
        <w:rPr>
          <w:rFonts w:cstheme="minorHAnsi"/>
        </w:rPr>
        <w:t xml:space="preserve"> (Accessed: 12 October 2020).</w:t>
      </w:r>
    </w:p>
    <w:p w:rsidR="005E42D4" w:rsidRPr="00EF7406" w:rsidRDefault="005E42D4" w:rsidP="0031629A">
      <w:pPr>
        <w:rPr>
          <w:rFonts w:cstheme="minorHAnsi"/>
        </w:rPr>
      </w:pPr>
      <w:proofErr w:type="gramStart"/>
      <w:r w:rsidRPr="00EF7406">
        <w:rPr>
          <w:rFonts w:cstheme="minorHAnsi"/>
        </w:rPr>
        <w:t xml:space="preserve">CIPD (2020) </w:t>
      </w:r>
      <w:r w:rsidRPr="00EF7406">
        <w:rPr>
          <w:rFonts w:cstheme="minorHAnsi"/>
          <w:i/>
        </w:rPr>
        <w:t>Employee Voice.</w:t>
      </w:r>
      <w:proofErr w:type="gramEnd"/>
      <w:r w:rsidRPr="00EF7406">
        <w:rPr>
          <w:rFonts w:cstheme="minorHAnsi"/>
          <w:i/>
        </w:rPr>
        <w:t xml:space="preserve">  </w:t>
      </w:r>
      <w:r w:rsidRPr="00EF7406">
        <w:rPr>
          <w:rFonts w:cstheme="minorHAnsi"/>
        </w:rPr>
        <w:t xml:space="preserve">Available at: </w:t>
      </w:r>
      <w:hyperlink r:id="rId7" w:history="1">
        <w:r w:rsidRPr="00EF7406">
          <w:rPr>
            <w:rStyle w:val="Hyperlink"/>
            <w:rFonts w:cstheme="minorHAnsi"/>
          </w:rPr>
          <w:t>https://www.cipd.co.uk/knowledge/fundamentals/relations/communication/voice-factsheet</w:t>
        </w:r>
      </w:hyperlink>
      <w:r w:rsidRPr="00EF7406">
        <w:rPr>
          <w:rFonts w:cstheme="minorHAnsi"/>
        </w:rPr>
        <w:t xml:space="preserve"> (Accessed: 19 October 2020).</w:t>
      </w:r>
    </w:p>
    <w:p w:rsidR="00FF5EEB" w:rsidRPr="00EF7406" w:rsidRDefault="00FF5EEB" w:rsidP="0031629A">
      <w:pPr>
        <w:rPr>
          <w:rFonts w:cstheme="minorHAnsi"/>
        </w:rPr>
      </w:pPr>
      <w:r w:rsidRPr="00EF7406">
        <w:rPr>
          <w:rFonts w:cstheme="minorHAnsi"/>
        </w:rPr>
        <w:t xml:space="preserve">CIPD (2020) </w:t>
      </w:r>
      <w:r w:rsidRPr="00EF7406">
        <w:rPr>
          <w:rFonts w:cstheme="minorHAnsi"/>
          <w:i/>
        </w:rPr>
        <w:t xml:space="preserve">Impact of COVID-19 on working lives </w:t>
      </w:r>
      <w:r w:rsidRPr="00EF7406">
        <w:rPr>
          <w:rFonts w:cstheme="minorHAnsi"/>
        </w:rPr>
        <w:t xml:space="preserve">[Online].  Available at: </w:t>
      </w:r>
      <w:hyperlink r:id="rId8" w:history="1">
        <w:r w:rsidRPr="00EF7406">
          <w:rPr>
            <w:rStyle w:val="Hyperlink"/>
            <w:rFonts w:cstheme="minorHAnsi"/>
          </w:rPr>
          <w:t>https://www.cipd.co.uk/knowledge/work/trends/goodwork/covid-impact</w:t>
        </w:r>
      </w:hyperlink>
      <w:r w:rsidRPr="00EF7406">
        <w:rPr>
          <w:rFonts w:cstheme="minorHAnsi"/>
        </w:rPr>
        <w:t xml:space="preserve"> (Accessed: 17 October 2020).</w:t>
      </w:r>
    </w:p>
    <w:p w:rsidR="0031629A" w:rsidRPr="00EF7406" w:rsidRDefault="00714A6D" w:rsidP="00E46797">
      <w:pPr>
        <w:rPr>
          <w:rFonts w:cstheme="minorHAnsi"/>
        </w:rPr>
      </w:pPr>
      <w:proofErr w:type="gramStart"/>
      <w:r w:rsidRPr="00EF7406">
        <w:rPr>
          <w:rFonts w:cstheme="minorHAnsi"/>
        </w:rPr>
        <w:t>COURTIER, M. (</w:t>
      </w:r>
      <w:r w:rsidR="00F96BA2" w:rsidRPr="00EF7406">
        <w:rPr>
          <w:rFonts w:cstheme="minorHAnsi"/>
        </w:rPr>
        <w:t xml:space="preserve">2017) ‘Anonymity and Confidentiality in Annual Surveys’, </w:t>
      </w:r>
      <w:r w:rsidR="00F96BA2" w:rsidRPr="00EF7406">
        <w:rPr>
          <w:rFonts w:cstheme="minorHAnsi"/>
          <w:i/>
        </w:rPr>
        <w:t xml:space="preserve">HR Zone </w:t>
      </w:r>
      <w:r w:rsidR="00F96BA2" w:rsidRPr="00EF7406">
        <w:rPr>
          <w:rFonts w:cstheme="minorHAnsi"/>
        </w:rPr>
        <w:t>[blog].</w:t>
      </w:r>
      <w:proofErr w:type="gramEnd"/>
      <w:r w:rsidR="00F96BA2" w:rsidRPr="00EF7406">
        <w:rPr>
          <w:rFonts w:cstheme="minorHAnsi"/>
        </w:rPr>
        <w:t xml:space="preserve">  6</w:t>
      </w:r>
      <w:r w:rsidR="00F96BA2" w:rsidRPr="00EF7406">
        <w:rPr>
          <w:rFonts w:cstheme="minorHAnsi"/>
          <w:vertAlign w:val="superscript"/>
        </w:rPr>
        <w:t>th</w:t>
      </w:r>
      <w:r w:rsidR="00F96BA2" w:rsidRPr="00EF7406">
        <w:rPr>
          <w:rFonts w:cstheme="minorHAnsi"/>
        </w:rPr>
        <w:t xml:space="preserve"> June.  Available at: </w:t>
      </w:r>
      <w:hyperlink r:id="rId9" w:history="1">
        <w:r w:rsidR="00F96BA2" w:rsidRPr="00EF7406">
          <w:rPr>
            <w:rStyle w:val="Hyperlink"/>
            <w:rFonts w:cstheme="minorHAnsi"/>
          </w:rPr>
          <w:t>https://www.hrzone.com/community/blogs/michael-courtier/anonymity-and-confidentiality-in-annual-surveys</w:t>
        </w:r>
      </w:hyperlink>
      <w:r w:rsidR="00F96BA2" w:rsidRPr="00EF7406">
        <w:rPr>
          <w:rFonts w:cstheme="minorHAnsi"/>
        </w:rPr>
        <w:t xml:space="preserve"> (Accessed: 18 Oct. 2020).</w:t>
      </w:r>
    </w:p>
    <w:p w:rsidR="005B2A2B" w:rsidRPr="00EF7406" w:rsidRDefault="005B2A2B" w:rsidP="00E46797">
      <w:pPr>
        <w:rPr>
          <w:rFonts w:cstheme="minorHAnsi"/>
        </w:rPr>
      </w:pPr>
      <w:r w:rsidRPr="00EF7406">
        <w:rPr>
          <w:rFonts w:cstheme="minorHAnsi"/>
        </w:rPr>
        <w:t>FROST, S. (2014) ‘How often should you conduct an employee survey?</w:t>
      </w:r>
      <w:proofErr w:type="gramStart"/>
      <w:r w:rsidRPr="00EF7406">
        <w:rPr>
          <w:rFonts w:cstheme="minorHAnsi"/>
        </w:rPr>
        <w:t>’,</w:t>
      </w:r>
      <w:proofErr w:type="gramEnd"/>
      <w:r w:rsidRPr="00EF7406">
        <w:rPr>
          <w:rFonts w:cstheme="minorHAnsi"/>
        </w:rPr>
        <w:t xml:space="preserve"> </w:t>
      </w:r>
      <w:r w:rsidRPr="00EF7406">
        <w:rPr>
          <w:rFonts w:cstheme="minorHAnsi"/>
          <w:i/>
        </w:rPr>
        <w:t>HR Zone</w:t>
      </w:r>
      <w:r w:rsidR="00836925" w:rsidRPr="00EF7406">
        <w:rPr>
          <w:rFonts w:cstheme="minorHAnsi"/>
          <w:i/>
        </w:rPr>
        <w:t xml:space="preserve">, </w:t>
      </w:r>
      <w:r w:rsidR="00836925" w:rsidRPr="00EF7406">
        <w:rPr>
          <w:rFonts w:cstheme="minorHAnsi"/>
        </w:rPr>
        <w:t xml:space="preserve">May 2014.  Available at: </w:t>
      </w:r>
      <w:hyperlink r:id="rId10" w:history="1">
        <w:r w:rsidR="00836925" w:rsidRPr="00EF7406">
          <w:rPr>
            <w:rStyle w:val="Hyperlink"/>
            <w:rFonts w:cstheme="minorHAnsi"/>
          </w:rPr>
          <w:t>https://www.hrzone.com/engage/employees/how-often-should-you-conduct-an-employee-survey</w:t>
        </w:r>
      </w:hyperlink>
      <w:r w:rsidR="00836925" w:rsidRPr="00EF7406">
        <w:rPr>
          <w:rFonts w:cstheme="minorHAnsi"/>
        </w:rPr>
        <w:t xml:space="preserve"> (Accessed: 19 October 2020).</w:t>
      </w:r>
    </w:p>
    <w:p w:rsidR="00684AB6" w:rsidRPr="00EF7406" w:rsidRDefault="00684AB6" w:rsidP="00684AB6">
      <w:pPr>
        <w:rPr>
          <w:rFonts w:cstheme="minorHAnsi"/>
        </w:rPr>
      </w:pPr>
      <w:r w:rsidRPr="00EF7406">
        <w:rPr>
          <w:rFonts w:cstheme="minorHAnsi"/>
        </w:rPr>
        <w:t xml:space="preserve">MACLEOD, D. (2015) </w:t>
      </w:r>
      <w:r w:rsidRPr="00EF7406">
        <w:rPr>
          <w:rFonts w:cstheme="minorHAnsi"/>
          <w:i/>
        </w:rPr>
        <w:t xml:space="preserve">Engage for Success </w:t>
      </w:r>
      <w:r w:rsidRPr="00EF7406">
        <w:rPr>
          <w:rFonts w:cstheme="minorHAnsi"/>
        </w:rPr>
        <w:t xml:space="preserve">[Video}.  Available at: </w:t>
      </w:r>
      <w:hyperlink r:id="rId11" w:history="1">
        <w:r w:rsidRPr="00EF7406">
          <w:rPr>
            <w:rStyle w:val="Hyperlink"/>
            <w:rFonts w:cstheme="minorHAnsi"/>
          </w:rPr>
          <w:t>https://www.youtube.com/watch?edufilter=NULL&amp;feature=youtu.be&amp;v=oLrrHDly3wA&amp;ab_channel=Engage4Success</w:t>
        </w:r>
      </w:hyperlink>
      <w:r w:rsidRPr="00EF7406">
        <w:rPr>
          <w:rFonts w:cstheme="minorHAnsi"/>
        </w:rPr>
        <w:t xml:space="preserve"> (Accessed: 10 Oct. 2020).</w:t>
      </w:r>
    </w:p>
    <w:p w:rsidR="00E8461C" w:rsidRPr="00EF7406" w:rsidRDefault="00E8461C" w:rsidP="00E8461C">
      <w:pPr>
        <w:rPr>
          <w:rFonts w:cstheme="minorHAnsi"/>
        </w:rPr>
      </w:pPr>
      <w:proofErr w:type="gramStart"/>
      <w:r w:rsidRPr="00EF7406">
        <w:rPr>
          <w:rFonts w:cstheme="minorHAnsi"/>
        </w:rPr>
        <w:t xml:space="preserve">MOSS, J. (2016) </w:t>
      </w:r>
      <w:r w:rsidRPr="00EF7406">
        <w:rPr>
          <w:rFonts w:cstheme="minorHAnsi"/>
          <w:i/>
        </w:rPr>
        <w:t>Unlocking Happiness at Work.</w:t>
      </w:r>
      <w:proofErr w:type="gramEnd"/>
      <w:r w:rsidRPr="00EF7406">
        <w:rPr>
          <w:rFonts w:cstheme="minorHAnsi"/>
          <w:i/>
        </w:rPr>
        <w:t xml:space="preserve"> </w:t>
      </w:r>
      <w:r w:rsidRPr="00EF7406">
        <w:rPr>
          <w:rFonts w:cstheme="minorHAnsi"/>
        </w:rPr>
        <w:t>London: Kogan Page.</w:t>
      </w:r>
    </w:p>
    <w:p w:rsidR="00684AB6" w:rsidRPr="00EF7406" w:rsidRDefault="00684AB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F7406">
      <w:pPr>
        <w:jc w:val="center"/>
        <w:rPr>
          <w:rFonts w:cstheme="minorHAnsi"/>
          <w:b/>
          <w:u w:val="single"/>
        </w:rPr>
      </w:pPr>
      <w:r w:rsidRPr="00EF7406">
        <w:rPr>
          <w:rFonts w:cstheme="minorHAnsi"/>
          <w:b/>
          <w:u w:val="single"/>
        </w:rPr>
        <w:lastRenderedPageBreak/>
        <w:t>On the Job Training</w:t>
      </w:r>
      <w:r>
        <w:rPr>
          <w:rFonts w:cstheme="minorHAnsi"/>
          <w:b/>
          <w:u w:val="single"/>
        </w:rPr>
        <w:t xml:space="preserve"> – Activity 2</w:t>
      </w:r>
    </w:p>
    <w:p w:rsidR="00EF7406" w:rsidRPr="00EF7406" w:rsidRDefault="00EF7406" w:rsidP="00EF7406">
      <w:pPr>
        <w:rPr>
          <w:rFonts w:cstheme="minorHAnsi"/>
        </w:rPr>
      </w:pPr>
      <w:r w:rsidRPr="00EF7406">
        <w:rPr>
          <w:rFonts w:cstheme="minorHAnsi"/>
        </w:rPr>
        <w:t xml:space="preserve">Evans (2018) discusses that an Employee Handbook should provide employees with all the information they will need when they start work, including communication of the simple but important tasks such as how to book annual leave.  It should also introduce Employees to the Values and Behaviours that are expected.  At Maximus the approach is slightly different in that employees won’t be given a traditional handbook, but they will be provided with a robust induction plan that will communicate all of the above and more; including links to the resources they will need not only during their induction, but throughout their employment.  First impressions of an organisation are crucial and will certainly have an impact on how an employee integrates and receives satisfaction from their role.  The Induction should provide the new starter with all the knowledge and support they will need to enhance retention, reduce sickness and increase engagement (CIPD, 2019).  </w:t>
      </w:r>
    </w:p>
    <w:p w:rsidR="00EF7406" w:rsidRPr="00EF7406" w:rsidRDefault="00EF7406" w:rsidP="00EF7406">
      <w:pPr>
        <w:rPr>
          <w:rFonts w:cstheme="minorHAnsi"/>
        </w:rPr>
      </w:pPr>
      <w:r w:rsidRPr="00EF7406">
        <w:rPr>
          <w:rFonts w:cstheme="minorHAnsi"/>
        </w:rPr>
        <w:t xml:space="preserve">Maximus considers engagement prior to the induction process; starting at the Recruitment stage.  Selecting the right person for the job is the first step to engagement by determining if a candidate is good fit for the culture through communication (Engage for Success, 2014).  At Maximus, we have recently redesigned our recruitment process for front line staff in order to increase engagement and reduce turnover and have designed the questions to test for behaviours that are specific to the role and the organisation.  </w:t>
      </w:r>
    </w:p>
    <w:p w:rsidR="00EF7406" w:rsidRPr="00EF7406" w:rsidRDefault="00EF7406" w:rsidP="00EF7406">
      <w:pPr>
        <w:rPr>
          <w:rFonts w:cstheme="minorHAnsi"/>
        </w:rPr>
      </w:pPr>
      <w:r w:rsidRPr="00EF7406">
        <w:rPr>
          <w:rFonts w:cstheme="minorHAnsi"/>
        </w:rPr>
        <w:t>Learning &amp; Development Opportunities are important for engagement and this is also true at Maximus.  Maximus’ most recent Employee Engagement survey highlighted that employees wanted to access more personal development opportunities.  MacLeod (2015) talks about ‘Integrity’ being one of the four main enablers of engagement and how important it is that there is very little ‘Say-Do’ gap within Organisations.   In response to the survey, Maximus has ensured all its employees have been given access to a new learning platform that provides 165, 000 skills based resources to access.  Communications are sent to colleagues regularly promoting the resources available and webinars have been delivered to support colleagues to use the platform.  Progression opportunities are also important to engage staff and every fortnight a ‘Hot Jobs’ communication is sent to all colleagues to promote internal job opportunities</w:t>
      </w:r>
    </w:p>
    <w:p w:rsidR="00EF7406" w:rsidRPr="00EF7406" w:rsidRDefault="00EF7406" w:rsidP="00EF7406">
      <w:pPr>
        <w:rPr>
          <w:rFonts w:cstheme="minorHAnsi"/>
        </w:rPr>
      </w:pPr>
      <w:r w:rsidRPr="00EF7406">
        <w:rPr>
          <w:rFonts w:cstheme="minorHAnsi"/>
        </w:rPr>
        <w:t xml:space="preserve">Maximus has increased its communication channels throughout the Covid-19 pandemic and has introduced its colleagues to a Work based social media site.  Johnson (2020) discusses how this form of communication is how colleagues engage outside of work so it’s not surprising that Employers are attempting to replicate this in the workplace to increase engagement at such a challenging time.  The Social Media App also communicates Fundraising and Charity work for the Maximus Foundation which supports lots of different charities and encourages Colleagues to get involved and nominate charities of their choice to receive a grant from the foundation, which also increases engagement.  </w:t>
      </w:r>
    </w:p>
    <w:p w:rsidR="00EF7406" w:rsidRPr="00EF7406" w:rsidRDefault="00EF7406" w:rsidP="00EF7406">
      <w:pPr>
        <w:rPr>
          <w:rFonts w:cstheme="minorHAnsi"/>
        </w:rPr>
      </w:pPr>
      <w:r w:rsidRPr="00EF7406">
        <w:rPr>
          <w:rFonts w:cstheme="minorHAnsi"/>
        </w:rPr>
        <w:t xml:space="preserve">Wellbeing Communications have increased during the COVID 19 pandemic whether that is checking on wellbeing through pulse surveys or through Social Media and email communication. The organisation has been promoting its new wellbeing programme which is called Refocus and encourages colleagues to create goals and set themselves challenges. COVID -19 has been a test for any employer but the CIPD (2020) offers some simple communication tips to Employers during this time which are to communicate clearly, ensure leadership is visible, listen and respond, and prioritise wellbeing.  All of which have been a priority for Maximus.  </w:t>
      </w:r>
    </w:p>
    <w:p w:rsidR="00EF7406" w:rsidRPr="00EF7406" w:rsidRDefault="00EF7406" w:rsidP="00EF7406">
      <w:pPr>
        <w:rPr>
          <w:rFonts w:cstheme="minorHAnsi"/>
          <w:b/>
        </w:rPr>
      </w:pPr>
      <w:r w:rsidRPr="00EF7406">
        <w:rPr>
          <w:rFonts w:cstheme="minorHAnsi"/>
          <w:b/>
        </w:rPr>
        <w:lastRenderedPageBreak/>
        <w:t>Bibliography:</w:t>
      </w:r>
    </w:p>
    <w:p w:rsidR="00EF7406" w:rsidRPr="00EF7406" w:rsidRDefault="00EF7406" w:rsidP="00EF7406">
      <w:pPr>
        <w:rPr>
          <w:rFonts w:cstheme="minorHAnsi"/>
        </w:rPr>
      </w:pPr>
      <w:r w:rsidRPr="00EF7406">
        <w:rPr>
          <w:rFonts w:cstheme="minorHAnsi"/>
        </w:rPr>
        <w:t xml:space="preserve">CIPD (2020) </w:t>
      </w:r>
      <w:r w:rsidRPr="00EF7406">
        <w:rPr>
          <w:rFonts w:cstheme="minorHAnsi"/>
          <w:i/>
        </w:rPr>
        <w:t xml:space="preserve">COVID-19: Tips for communicating with employees </w:t>
      </w:r>
      <w:r w:rsidRPr="00EF7406">
        <w:rPr>
          <w:rFonts w:cstheme="minorHAnsi"/>
        </w:rPr>
        <w:t xml:space="preserve">[Online].  Available at: </w:t>
      </w:r>
      <w:hyperlink r:id="rId12" w:history="1">
        <w:r w:rsidRPr="00EF7406">
          <w:rPr>
            <w:rStyle w:val="Hyperlink"/>
            <w:rFonts w:cstheme="minorHAnsi"/>
          </w:rPr>
          <w:t>https://www.cipd.co.uk/knowledge/fundamentals/relations/communication/communication-during-COVID-19</w:t>
        </w:r>
      </w:hyperlink>
      <w:r w:rsidRPr="00EF7406">
        <w:rPr>
          <w:rFonts w:cstheme="minorHAnsi"/>
        </w:rPr>
        <w:t xml:space="preserve"> (Accessed: 19 October 2020).</w:t>
      </w:r>
    </w:p>
    <w:p w:rsidR="00EF7406" w:rsidRPr="00EF7406" w:rsidRDefault="00EF7406" w:rsidP="00EF7406">
      <w:pPr>
        <w:rPr>
          <w:rFonts w:cstheme="minorHAnsi"/>
        </w:rPr>
      </w:pPr>
      <w:proofErr w:type="gramStart"/>
      <w:r w:rsidRPr="00EF7406">
        <w:rPr>
          <w:rFonts w:cstheme="minorHAnsi"/>
        </w:rPr>
        <w:t xml:space="preserve">CIPD (2019) </w:t>
      </w:r>
      <w:r w:rsidRPr="00EF7406">
        <w:rPr>
          <w:rFonts w:cstheme="minorHAnsi"/>
          <w:i/>
        </w:rPr>
        <w:t xml:space="preserve">Induction </w:t>
      </w:r>
      <w:r w:rsidRPr="00EF7406">
        <w:rPr>
          <w:rFonts w:cstheme="minorHAnsi"/>
        </w:rPr>
        <w:t>[Online].</w:t>
      </w:r>
      <w:proofErr w:type="gramEnd"/>
      <w:r w:rsidRPr="00EF7406">
        <w:rPr>
          <w:rFonts w:cstheme="minorHAnsi"/>
        </w:rPr>
        <w:t xml:space="preserve">  Available at: </w:t>
      </w:r>
      <w:hyperlink r:id="rId13" w:history="1">
        <w:r w:rsidRPr="00EF7406">
          <w:rPr>
            <w:rStyle w:val="Hyperlink"/>
            <w:rFonts w:cstheme="minorHAnsi"/>
          </w:rPr>
          <w:t>https://www.cipd.co.uk/knowledge/fundamentals/people/recruitment/induction-factsheet#7358</w:t>
        </w:r>
      </w:hyperlink>
      <w:r w:rsidRPr="00EF7406">
        <w:rPr>
          <w:rFonts w:cstheme="minorHAnsi"/>
        </w:rPr>
        <w:t xml:space="preserve"> (Accessed: 19 Oct. 2020).</w:t>
      </w:r>
    </w:p>
    <w:p w:rsidR="00EF7406" w:rsidRPr="00EF7406" w:rsidRDefault="00EF7406" w:rsidP="00EF7406">
      <w:pPr>
        <w:rPr>
          <w:rFonts w:cstheme="minorHAnsi"/>
        </w:rPr>
      </w:pPr>
      <w:r w:rsidRPr="00EF7406">
        <w:rPr>
          <w:rFonts w:cstheme="minorHAnsi"/>
        </w:rPr>
        <w:t xml:space="preserve">Engage for Success (2014) </w:t>
      </w:r>
      <w:r w:rsidRPr="00EF7406">
        <w:rPr>
          <w:rFonts w:cstheme="minorHAnsi"/>
          <w:i/>
        </w:rPr>
        <w:t xml:space="preserve">How to engage employees during the recruitment process </w:t>
      </w:r>
      <w:r w:rsidRPr="00EF7406">
        <w:rPr>
          <w:rFonts w:cstheme="minorHAnsi"/>
        </w:rPr>
        <w:t xml:space="preserve">[Online].  Available at: </w:t>
      </w:r>
      <w:hyperlink r:id="rId14" w:history="1">
        <w:r w:rsidRPr="00EF7406">
          <w:rPr>
            <w:rStyle w:val="Hyperlink"/>
            <w:rFonts w:cstheme="minorHAnsi"/>
          </w:rPr>
          <w:t>https</w:t>
        </w:r>
        <w:r w:rsidRPr="00EF7406">
          <w:rPr>
            <w:rStyle w:val="Hyperlink"/>
            <w:rFonts w:cstheme="minorHAnsi"/>
          </w:rPr>
          <w:t>:</w:t>
        </w:r>
        <w:r w:rsidRPr="00EF7406">
          <w:rPr>
            <w:rStyle w:val="Hyperlink"/>
            <w:rFonts w:cstheme="minorHAnsi"/>
          </w:rPr>
          <w:t>//engageforsuccess.org/how-to-engage-employees-during-the-recruitment-process</w:t>
        </w:r>
      </w:hyperlink>
      <w:r w:rsidRPr="00EF7406">
        <w:rPr>
          <w:rFonts w:cstheme="minorHAnsi"/>
        </w:rPr>
        <w:t xml:space="preserve"> (Accessed: 19 October 2020).</w:t>
      </w:r>
    </w:p>
    <w:p w:rsidR="00EF7406" w:rsidRPr="00EF7406" w:rsidRDefault="00EF7406" w:rsidP="00EF7406">
      <w:pPr>
        <w:rPr>
          <w:rFonts w:cstheme="minorHAnsi"/>
        </w:rPr>
      </w:pPr>
      <w:r w:rsidRPr="00EF7406">
        <w:rPr>
          <w:rFonts w:cstheme="minorHAnsi"/>
        </w:rPr>
        <w:t xml:space="preserve">Evans, S. (2018) ‘The dos and don’ts of creating an employee handbook’, </w:t>
      </w:r>
      <w:r w:rsidRPr="00EF7406">
        <w:rPr>
          <w:rFonts w:cstheme="minorHAnsi"/>
          <w:i/>
        </w:rPr>
        <w:t xml:space="preserve">People Management, </w:t>
      </w:r>
      <w:r w:rsidRPr="00EF7406">
        <w:rPr>
          <w:rFonts w:cstheme="minorHAnsi"/>
        </w:rPr>
        <w:t xml:space="preserve">Oct 2018.  Available at: </w:t>
      </w:r>
      <w:hyperlink r:id="rId15" w:history="1">
        <w:r w:rsidRPr="00EF7406">
          <w:rPr>
            <w:rStyle w:val="Hyperlink"/>
            <w:rFonts w:cstheme="minorHAnsi"/>
          </w:rPr>
          <w:t>https://www.peoplemanagement.co.uk/experts/legal/dos-donts-creating-employee-handbook</w:t>
        </w:r>
      </w:hyperlink>
      <w:r w:rsidRPr="00EF7406">
        <w:rPr>
          <w:rFonts w:cstheme="minorHAnsi"/>
        </w:rPr>
        <w:t xml:space="preserve"> (Accessed: 19 October 2020).</w:t>
      </w:r>
    </w:p>
    <w:p w:rsidR="00EF7406" w:rsidRPr="00EF7406" w:rsidRDefault="00EF7406" w:rsidP="00EF7406">
      <w:pPr>
        <w:rPr>
          <w:rFonts w:cstheme="minorHAnsi"/>
        </w:rPr>
      </w:pPr>
      <w:r w:rsidRPr="00EF7406">
        <w:rPr>
          <w:rFonts w:cstheme="minorHAnsi"/>
        </w:rPr>
        <w:t xml:space="preserve">JOHNSON, M. (2020) ‘3 Ways to Improve Employee Engagement in Your Organisation’, </w:t>
      </w:r>
      <w:r w:rsidRPr="00EF7406">
        <w:rPr>
          <w:rFonts w:cstheme="minorHAnsi"/>
          <w:i/>
        </w:rPr>
        <w:t xml:space="preserve">Engage for Success </w:t>
      </w:r>
      <w:r w:rsidRPr="00EF7406">
        <w:rPr>
          <w:rFonts w:cstheme="minorHAnsi"/>
        </w:rPr>
        <w:t xml:space="preserve">[blog]. June 2020.  Available at: </w:t>
      </w:r>
      <w:hyperlink r:id="rId16" w:history="1">
        <w:r w:rsidRPr="00EF7406">
          <w:rPr>
            <w:rStyle w:val="Hyperlink"/>
            <w:rFonts w:cstheme="minorHAnsi"/>
          </w:rPr>
          <w:t>https://engageforsuccess.org/3-ways-to-improve-employee-engagement-where-you-work</w:t>
        </w:r>
      </w:hyperlink>
      <w:r w:rsidRPr="00EF7406">
        <w:rPr>
          <w:rFonts w:cstheme="minorHAnsi"/>
        </w:rPr>
        <w:t xml:space="preserve"> (Accessed: 19 October 2020).</w:t>
      </w:r>
    </w:p>
    <w:p w:rsidR="00EF7406" w:rsidRPr="00EF7406" w:rsidRDefault="00EF7406" w:rsidP="00EF7406">
      <w:pPr>
        <w:rPr>
          <w:rFonts w:cstheme="minorHAnsi"/>
        </w:rPr>
      </w:pPr>
      <w:r w:rsidRPr="00EF7406">
        <w:rPr>
          <w:rFonts w:cstheme="minorHAnsi"/>
        </w:rPr>
        <w:t xml:space="preserve">MACLEOD, D. (2015) </w:t>
      </w:r>
      <w:r w:rsidRPr="00EF7406">
        <w:rPr>
          <w:rFonts w:cstheme="minorHAnsi"/>
          <w:i/>
        </w:rPr>
        <w:t xml:space="preserve">Engage for Success </w:t>
      </w:r>
      <w:r w:rsidRPr="00EF7406">
        <w:rPr>
          <w:rFonts w:cstheme="minorHAnsi"/>
        </w:rPr>
        <w:t xml:space="preserve">[Video}.  Available at: </w:t>
      </w:r>
      <w:hyperlink r:id="rId17" w:history="1">
        <w:r w:rsidRPr="00EF7406">
          <w:rPr>
            <w:rStyle w:val="Hyperlink"/>
            <w:rFonts w:cstheme="minorHAnsi"/>
          </w:rPr>
          <w:t>https://www.youtube.com/watch?edufilter=NULL&amp;feature=youtu.be&amp;v=oLrrHDly3wA&amp;ab_channel=Engage4Success</w:t>
        </w:r>
      </w:hyperlink>
      <w:r w:rsidRPr="00EF7406">
        <w:rPr>
          <w:rFonts w:cstheme="minorHAnsi"/>
        </w:rPr>
        <w:t xml:space="preserve"> (Accessed: 10 Oct. 2020).</w:t>
      </w:r>
    </w:p>
    <w:p w:rsidR="00EF7406" w:rsidRPr="00EF7406" w:rsidRDefault="00EF7406" w:rsidP="00EF7406">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46797">
      <w:pPr>
        <w:rPr>
          <w:rFonts w:ascii="Arial" w:hAnsi="Arial" w:cs="Arial"/>
        </w:rPr>
      </w:pPr>
    </w:p>
    <w:p w:rsidR="00EF7406" w:rsidRPr="00EF7406" w:rsidRDefault="00EF7406" w:rsidP="00EF7406">
      <w:pPr>
        <w:jc w:val="center"/>
        <w:rPr>
          <w:b/>
        </w:rPr>
      </w:pPr>
      <w:r>
        <w:rPr>
          <w:b/>
        </w:rPr>
        <w:lastRenderedPageBreak/>
        <w:t xml:space="preserve">Activity 3 - </w:t>
      </w:r>
      <w:r w:rsidRPr="00EF7406">
        <w:rPr>
          <w:b/>
        </w:rPr>
        <w:t>Employee Engagement Development Discussion with Line Manager</w:t>
      </w:r>
    </w:p>
    <w:p w:rsidR="00EF7406" w:rsidRPr="00EF7406" w:rsidRDefault="00EF7406" w:rsidP="00EF7406">
      <w:pPr>
        <w:jc w:val="center"/>
        <w:rPr>
          <w:b/>
        </w:rPr>
      </w:pPr>
      <w:r w:rsidRPr="00EF7406">
        <w:rPr>
          <w:b/>
        </w:rPr>
        <w:t xml:space="preserve"> 15</w:t>
      </w:r>
      <w:r w:rsidRPr="00EF7406">
        <w:rPr>
          <w:b/>
          <w:vertAlign w:val="superscript"/>
        </w:rPr>
        <w:t>th</w:t>
      </w:r>
      <w:r w:rsidRPr="00EF7406">
        <w:rPr>
          <w:b/>
        </w:rPr>
        <w:t xml:space="preserve"> October 2020</w:t>
      </w:r>
    </w:p>
    <w:p w:rsidR="00EF7406" w:rsidRPr="00EF7406" w:rsidRDefault="00EF7406" w:rsidP="00EF7406">
      <w:r w:rsidRPr="00EF7406">
        <w:t>Following assessment completion using the CIPD Profession Map, I met with my Line Manager to discuss my ‘Employee Engagement’ development needs.  Within the ‘Employee Engagement’ segment, a number of recommendations for development were suggested.  Some of these suggestions included Reflecting on previous engagement surveys and making suggestions for improvement;  Studying Employee Engagement case studies to better understand how different drivers of engagement apply in different organisations; Pursuing project opportunities to support employee engagement and Establishing how engaged the workforce are at my own organisation by conducting my own engagement research.</w:t>
      </w:r>
    </w:p>
    <w:p w:rsidR="00EF7406" w:rsidRPr="00EF7406" w:rsidRDefault="00EF7406" w:rsidP="00EF7406">
      <w:r w:rsidRPr="00EF7406">
        <w:t xml:space="preserve">My Line Manager and I considered all suggested options to assess which would be more suitable at the current time within the Organisation.  We were careful to be mindful that a number of additional pulse surveys have been carried out recently as a response to the </w:t>
      </w:r>
      <w:proofErr w:type="spellStart"/>
      <w:r w:rsidRPr="00EF7406">
        <w:t>Covid</w:t>
      </w:r>
      <w:proofErr w:type="spellEnd"/>
      <w:r w:rsidRPr="00EF7406">
        <w:t xml:space="preserve"> 19 pandemic and we certainly didn’t want to create any duplication of work.  As I would imagine in many organisations currently and Remploy is no different, the wellbeing of employees is a priority due to the challenging times we are facing and coincidentally, the results of a recent national pulse survey highlighted a number of areas for improvement.  What was difficult however was being able to decipher the specific challenges for Wales in order to create an effective action plan. So for this reason, we agreed that the most appropriate action for me to develop my skills and to best support the organisation would be to conduct my own engagement survey (specific to Wales) to uncover local ‘hotspots’ where improvements may be needed to inform a locally driven action plan.  Additionally, I intend to facilitate an Employee Engagement forum with a number of representatives from different contracts, different job roles and different geographical areas within Wales to truly delve into the detail behind the engagement survey results and to tackle areas where improvements are needed.</w:t>
      </w:r>
    </w:p>
    <w:p w:rsidR="00EF7406" w:rsidRDefault="00EF7406" w:rsidP="00EF7406"/>
    <w:p w:rsidR="00EF7406" w:rsidRPr="00836925" w:rsidRDefault="00EF7406" w:rsidP="00E46797">
      <w:pPr>
        <w:rPr>
          <w:rFonts w:ascii="Arial" w:hAnsi="Arial" w:cs="Arial"/>
        </w:rPr>
      </w:pPr>
    </w:p>
    <w:sectPr w:rsidR="00EF7406" w:rsidRPr="00836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75F18"/>
    <w:multiLevelType w:val="hybridMultilevel"/>
    <w:tmpl w:val="78CCA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77A5F28"/>
    <w:multiLevelType w:val="hybridMultilevel"/>
    <w:tmpl w:val="A0EE3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FE47640"/>
    <w:multiLevelType w:val="hybridMultilevel"/>
    <w:tmpl w:val="8DF43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955"/>
    <w:rsid w:val="0000548B"/>
    <w:rsid w:val="00037C24"/>
    <w:rsid w:val="00065955"/>
    <w:rsid w:val="000F00FB"/>
    <w:rsid w:val="002B46A0"/>
    <w:rsid w:val="00312AD3"/>
    <w:rsid w:val="0031629A"/>
    <w:rsid w:val="00495CD7"/>
    <w:rsid w:val="005B2A2B"/>
    <w:rsid w:val="005B2FA9"/>
    <w:rsid w:val="005E42D4"/>
    <w:rsid w:val="005F1071"/>
    <w:rsid w:val="00684AB6"/>
    <w:rsid w:val="00714A6D"/>
    <w:rsid w:val="00781987"/>
    <w:rsid w:val="00836925"/>
    <w:rsid w:val="00864BAD"/>
    <w:rsid w:val="008F17D9"/>
    <w:rsid w:val="009A7774"/>
    <w:rsid w:val="009E4E7C"/>
    <w:rsid w:val="00B14A79"/>
    <w:rsid w:val="00BB5E34"/>
    <w:rsid w:val="00D040C6"/>
    <w:rsid w:val="00D813B1"/>
    <w:rsid w:val="00DD534C"/>
    <w:rsid w:val="00E04CB4"/>
    <w:rsid w:val="00E46797"/>
    <w:rsid w:val="00E8461C"/>
    <w:rsid w:val="00EC4025"/>
    <w:rsid w:val="00EF7406"/>
    <w:rsid w:val="00F9689C"/>
    <w:rsid w:val="00F96BA2"/>
    <w:rsid w:val="00FF5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955"/>
    <w:pPr>
      <w:ind w:left="720"/>
      <w:contextualSpacing/>
    </w:pPr>
  </w:style>
  <w:style w:type="character" w:styleId="Hyperlink">
    <w:name w:val="Hyperlink"/>
    <w:basedOn w:val="DefaultParagraphFont"/>
    <w:uiPriority w:val="99"/>
    <w:unhideWhenUsed/>
    <w:rsid w:val="00F96BA2"/>
    <w:rPr>
      <w:color w:val="0000FF" w:themeColor="hyperlink"/>
      <w:u w:val="single"/>
    </w:rPr>
  </w:style>
  <w:style w:type="character" w:styleId="FollowedHyperlink">
    <w:name w:val="FollowedHyperlink"/>
    <w:basedOn w:val="DefaultParagraphFont"/>
    <w:uiPriority w:val="99"/>
    <w:semiHidden/>
    <w:unhideWhenUsed/>
    <w:rsid w:val="00FF5EE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955"/>
    <w:pPr>
      <w:ind w:left="720"/>
      <w:contextualSpacing/>
    </w:pPr>
  </w:style>
  <w:style w:type="character" w:styleId="Hyperlink">
    <w:name w:val="Hyperlink"/>
    <w:basedOn w:val="DefaultParagraphFont"/>
    <w:uiPriority w:val="99"/>
    <w:unhideWhenUsed/>
    <w:rsid w:val="00F96BA2"/>
    <w:rPr>
      <w:color w:val="0000FF" w:themeColor="hyperlink"/>
      <w:u w:val="single"/>
    </w:rPr>
  </w:style>
  <w:style w:type="character" w:styleId="FollowedHyperlink">
    <w:name w:val="FollowedHyperlink"/>
    <w:basedOn w:val="DefaultParagraphFont"/>
    <w:uiPriority w:val="99"/>
    <w:semiHidden/>
    <w:unhideWhenUsed/>
    <w:rsid w:val="00FF5E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goodwork/covid-impact" TargetMode="External"/><Relationship Id="rId13" Type="http://schemas.openxmlformats.org/officeDocument/2006/relationships/hyperlink" Target="https://www.cipd.co.uk/knowledge/fundamentals/people/recruitment/induction-factsheet#7358"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ipd.co.uk/knowledge/fundamentals/relations/communication/voice-factsheet" TargetMode="External"/><Relationship Id="rId12" Type="http://schemas.openxmlformats.org/officeDocument/2006/relationships/hyperlink" Target="https://www.cipd.co.uk/knowledge/fundamentals/relations/communication/communication-during-COVID-19" TargetMode="External"/><Relationship Id="rId17" Type="http://schemas.openxmlformats.org/officeDocument/2006/relationships/hyperlink" Target="https://www.youtube.com/watch?edufilter=NULL&amp;feature=youtu.be&amp;v=oLrrHDly3wA&amp;ab_channel=Engage4Success" TargetMode="External"/><Relationship Id="rId2" Type="http://schemas.openxmlformats.org/officeDocument/2006/relationships/styles" Target="styles.xml"/><Relationship Id="rId16" Type="http://schemas.openxmlformats.org/officeDocument/2006/relationships/hyperlink" Target="https://engageforsuccess.org/3-ways-to-improve-employee-engagement-where-you-work" TargetMode="External"/><Relationship Id="rId1" Type="http://schemas.openxmlformats.org/officeDocument/2006/relationships/numbering" Target="numbering.xml"/><Relationship Id="rId6" Type="http://schemas.openxmlformats.org/officeDocument/2006/relationships/hyperlink" Target="https://www2.deloitte.com/us/en/insights/focus/human-capital-trends/2016/employee-engagement-and-retention.html" TargetMode="External"/><Relationship Id="rId11" Type="http://schemas.openxmlformats.org/officeDocument/2006/relationships/hyperlink" Target="https://www.youtube.com/watch?edufilter=NULL&amp;feature=youtu.be&amp;v=oLrrHDly3wA&amp;ab_channel=Engage4Success" TargetMode="External"/><Relationship Id="rId5" Type="http://schemas.openxmlformats.org/officeDocument/2006/relationships/webSettings" Target="webSettings.xml"/><Relationship Id="rId15" Type="http://schemas.openxmlformats.org/officeDocument/2006/relationships/hyperlink" Target="https://www.peoplemanagement.co.uk/experts/legal/dos-donts-creating-employee-handbook" TargetMode="External"/><Relationship Id="rId10" Type="http://schemas.openxmlformats.org/officeDocument/2006/relationships/hyperlink" Target="https://www.hrzone.com/engage/employees/how-often-should-you-conduct-an-employee-surve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rzone.com/community/blogs/michael-courtier/anonymity-and-confidentiality-in-annual-surveys" TargetMode="External"/><Relationship Id="rId14" Type="http://schemas.openxmlformats.org/officeDocument/2006/relationships/hyperlink" Target="https://engageforsuccess.org/how-to-engage-employees-during-the-recruit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2197</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2020-10-19T22:30:00Z</dcterms:created>
  <dcterms:modified xsi:type="dcterms:W3CDTF">2020-10-19T22:30:00Z</dcterms:modified>
</cp:coreProperties>
</file>