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75941770"/>
        <w:docPartObj>
          <w:docPartGallery w:val="Cover Pages"/>
          <w:docPartUnique/>
        </w:docPartObj>
      </w:sdtPr>
      <w:sdtEndPr/>
      <w:sdtContent>
        <w:sdt>
          <w:sdtPr>
            <w:id w:val="1918906364"/>
            <w:docPartObj>
              <w:docPartGallery w:val="Cover Pages"/>
              <w:docPartUnique/>
            </w:docPartObj>
          </w:sdtPr>
          <w:sdtEndPr/>
          <w:sdtContent>
            <w:sdt>
              <w:sdtPr>
                <w:id w:val="1888763505"/>
                <w:docPartObj>
                  <w:docPartGallery w:val="Cover Pages"/>
                  <w:docPartUnique/>
                </w:docPartObj>
              </w:sdtPr>
              <w:sdtEndPr/>
              <w:sdtContent>
                <w:p w14:paraId="03B1363B" w14:textId="77777777" w:rsidR="007B024C" w:rsidRPr="00814A02" w:rsidRDefault="007B024C" w:rsidP="007B024C">
                  <w:pPr>
                    <w:jc w:val="center"/>
                  </w:pPr>
                  <w:r w:rsidRPr="00814A02">
                    <w:rPr>
                      <w:noProof/>
                      <w:lang w:val="en-US"/>
                    </w:rPr>
                    <w:drawing>
                      <wp:inline distT="0" distB="0" distL="0" distR="0" wp14:anchorId="0D3E6F3D" wp14:editId="2F3E384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07A3982" w14:textId="77777777" w:rsidR="007B024C" w:rsidRPr="00814A02" w:rsidRDefault="007B024C" w:rsidP="007B024C">
                  <w:pPr>
                    <w:jc w:val="center"/>
                  </w:pPr>
                </w:p>
                <w:p w14:paraId="2BFCF7AC" w14:textId="77777777" w:rsidR="007B024C" w:rsidRPr="00814A02" w:rsidRDefault="007B024C" w:rsidP="007B024C">
                  <w:pPr>
                    <w:jc w:val="center"/>
                  </w:pPr>
                </w:p>
                <w:p w14:paraId="22B64F90" w14:textId="77777777" w:rsidR="007B024C" w:rsidRPr="00814A02" w:rsidRDefault="007B024C" w:rsidP="007B024C">
                  <w:pPr>
                    <w:jc w:val="center"/>
                  </w:pPr>
                </w:p>
                <w:p w14:paraId="47170521" w14:textId="77777777" w:rsidR="007B024C" w:rsidRPr="00814A02" w:rsidRDefault="007B024C" w:rsidP="007B024C">
                  <w:pPr>
                    <w:jc w:val="center"/>
                  </w:pPr>
                </w:p>
                <w:p w14:paraId="592C9735" w14:textId="77777777" w:rsidR="007B024C" w:rsidRPr="00814A02" w:rsidRDefault="007B024C" w:rsidP="007B024C">
                  <w:pPr>
                    <w:jc w:val="center"/>
                    <w:rPr>
                      <w:b/>
                      <w:bCs/>
                      <w:sz w:val="28"/>
                      <w:szCs w:val="24"/>
                    </w:rPr>
                  </w:pPr>
                  <w:r w:rsidRPr="00814A02">
                    <w:rPr>
                      <w:b/>
                      <w:bCs/>
                      <w:sz w:val="28"/>
                      <w:szCs w:val="24"/>
                    </w:rPr>
                    <w:t xml:space="preserve">Student Name: </w:t>
                  </w:r>
                  <w:r w:rsidRPr="00607EE5">
                    <w:rPr>
                      <w:b/>
                      <w:bCs/>
                      <w:sz w:val="28"/>
                      <w:szCs w:val="24"/>
                    </w:rPr>
                    <w:t>Kaji Md. Nuruzzaman</w:t>
                  </w:r>
                </w:p>
                <w:p w14:paraId="1EB1AC64" w14:textId="77777777" w:rsidR="007B024C" w:rsidRPr="00814A02" w:rsidRDefault="007B024C" w:rsidP="007B024C">
                  <w:pPr>
                    <w:jc w:val="center"/>
                    <w:rPr>
                      <w:b/>
                      <w:bCs/>
                      <w:sz w:val="28"/>
                      <w:szCs w:val="24"/>
                    </w:rPr>
                  </w:pPr>
                  <w:r w:rsidRPr="00814A02">
                    <w:rPr>
                      <w:b/>
                      <w:bCs/>
                      <w:sz w:val="28"/>
                      <w:szCs w:val="24"/>
                    </w:rPr>
                    <w:t xml:space="preserve">Student ID: </w:t>
                  </w:r>
                  <w:r w:rsidRPr="00607EE5">
                    <w:rPr>
                      <w:b/>
                      <w:bCs/>
                      <w:sz w:val="28"/>
                      <w:szCs w:val="24"/>
                    </w:rPr>
                    <w:t>2536044</w:t>
                  </w:r>
                </w:p>
                <w:p w14:paraId="212F2D88" w14:textId="77777777" w:rsidR="007B024C" w:rsidRPr="00814A02" w:rsidRDefault="007B024C" w:rsidP="007B024C">
                  <w:pPr>
                    <w:jc w:val="center"/>
                    <w:rPr>
                      <w:b/>
                      <w:bCs/>
                      <w:sz w:val="28"/>
                      <w:szCs w:val="24"/>
                    </w:rPr>
                  </w:pPr>
                  <w:r w:rsidRPr="00814A02">
                    <w:rPr>
                      <w:b/>
                      <w:bCs/>
                      <w:sz w:val="28"/>
                      <w:szCs w:val="24"/>
                    </w:rPr>
                    <w:t>Module Code: LCHS400</w:t>
                  </w:r>
                  <w:r>
                    <w:rPr>
                      <w:b/>
                      <w:bCs/>
                      <w:sz w:val="28"/>
                      <w:szCs w:val="24"/>
                    </w:rPr>
                    <w:t>3</w:t>
                  </w:r>
                  <w:r w:rsidRPr="00814A02">
                    <w:rPr>
                      <w:b/>
                      <w:bCs/>
                      <w:sz w:val="28"/>
                      <w:szCs w:val="24"/>
                    </w:rPr>
                    <w:br/>
                    <w:t xml:space="preserve">Module Title: </w:t>
                  </w:r>
                  <w:r w:rsidRPr="00227A87">
                    <w:rPr>
                      <w:b/>
                      <w:bCs/>
                      <w:sz w:val="28"/>
                      <w:szCs w:val="24"/>
                    </w:rPr>
                    <w:t>Introduction to Health and Social Care</w:t>
                  </w:r>
                </w:p>
                <w:p w14:paraId="29F26C89" w14:textId="51474DAD" w:rsidR="007B024C" w:rsidRPr="00814A02" w:rsidRDefault="007B024C" w:rsidP="007B024C">
                  <w:pPr>
                    <w:jc w:val="center"/>
                    <w:rPr>
                      <w:b/>
                      <w:bCs/>
                      <w:sz w:val="28"/>
                      <w:szCs w:val="28"/>
                    </w:rPr>
                  </w:pPr>
                  <w:r w:rsidRPr="00814A02">
                    <w:rPr>
                      <w:b/>
                      <w:bCs/>
                      <w:sz w:val="28"/>
                      <w:szCs w:val="28"/>
                    </w:rPr>
                    <w:t xml:space="preserve">Lecturer: </w:t>
                  </w:r>
                  <w:r w:rsidR="00E02103" w:rsidRPr="00E02103">
                    <w:rPr>
                      <w:b/>
                      <w:bCs/>
                      <w:sz w:val="28"/>
                      <w:szCs w:val="28"/>
                    </w:rPr>
                    <w:t>Debra Odeh</w:t>
                  </w:r>
                  <w:bookmarkStart w:id="0" w:name="_GoBack"/>
                  <w:bookmarkEnd w:id="0"/>
                </w:p>
                <w:p w14:paraId="543A8B1A" w14:textId="77777777" w:rsidR="007B024C" w:rsidRPr="00814A02" w:rsidRDefault="007B024C" w:rsidP="007B024C">
                  <w:pPr>
                    <w:jc w:val="center"/>
                    <w:rPr>
                      <w:b/>
                      <w:bCs/>
                      <w:sz w:val="28"/>
                      <w:szCs w:val="28"/>
                    </w:rPr>
                  </w:pPr>
                </w:p>
                <w:p w14:paraId="64F73B49" w14:textId="77777777" w:rsidR="007B024C" w:rsidRPr="00814A02" w:rsidRDefault="007B024C" w:rsidP="007B024C">
                  <w:pPr>
                    <w:jc w:val="center"/>
                    <w:rPr>
                      <w:b/>
                      <w:bCs/>
                      <w:sz w:val="28"/>
                      <w:szCs w:val="28"/>
                    </w:rPr>
                  </w:pPr>
                </w:p>
                <w:p w14:paraId="7BAA4D5C" w14:textId="2B05DB26" w:rsidR="007B024C" w:rsidRPr="00814A02" w:rsidRDefault="007B024C" w:rsidP="007B024C">
                  <w:pPr>
                    <w:jc w:val="center"/>
                    <w:rPr>
                      <w:b/>
                      <w:bCs/>
                      <w:sz w:val="36"/>
                      <w:szCs w:val="36"/>
                    </w:rPr>
                  </w:pPr>
                  <w:r w:rsidRPr="00511779">
                    <w:rPr>
                      <w:b/>
                      <w:bCs/>
                      <w:sz w:val="28"/>
                      <w:szCs w:val="28"/>
                    </w:rPr>
                    <w:t xml:space="preserve">Component </w:t>
                  </w:r>
                  <w:r w:rsidR="00433CD1">
                    <w:rPr>
                      <w:b/>
                      <w:bCs/>
                      <w:sz w:val="28"/>
                      <w:szCs w:val="28"/>
                    </w:rPr>
                    <w:t>1</w:t>
                  </w:r>
                  <w:r w:rsidRPr="00814A02">
                    <w:rPr>
                      <w:b/>
                      <w:bCs/>
                      <w:sz w:val="28"/>
                      <w:szCs w:val="28"/>
                    </w:rPr>
                    <w:t xml:space="preserve">: </w:t>
                  </w:r>
                  <w:r w:rsidR="009E32F9" w:rsidRPr="009E32F9">
                    <w:rPr>
                      <w:b/>
                      <w:bCs/>
                      <w:sz w:val="28"/>
                      <w:szCs w:val="28"/>
                    </w:rPr>
                    <w:t>Coursework Portfolio</w:t>
                  </w:r>
                </w:p>
                <w:p w14:paraId="4F66CD90" w14:textId="77777777" w:rsidR="007B024C" w:rsidRPr="00814A02" w:rsidRDefault="007B024C" w:rsidP="007B024C">
                  <w:pPr>
                    <w:jc w:val="center"/>
                    <w:rPr>
                      <w:b/>
                      <w:bCs/>
                      <w:sz w:val="28"/>
                      <w:szCs w:val="24"/>
                    </w:rPr>
                  </w:pPr>
                </w:p>
                <w:p w14:paraId="35E8F2FE" w14:textId="77777777" w:rsidR="007B024C" w:rsidRPr="00814A02" w:rsidRDefault="007B024C" w:rsidP="007B024C">
                  <w:pPr>
                    <w:jc w:val="center"/>
                    <w:rPr>
                      <w:b/>
                      <w:bCs/>
                      <w:sz w:val="28"/>
                      <w:szCs w:val="24"/>
                    </w:rPr>
                  </w:pPr>
                </w:p>
                <w:p w14:paraId="44BEC068" w14:textId="77777777" w:rsidR="007B024C" w:rsidRDefault="007B024C" w:rsidP="007B024C">
                  <w:pPr>
                    <w:jc w:val="center"/>
                    <w:rPr>
                      <w:b/>
                      <w:bCs/>
                      <w:sz w:val="28"/>
                      <w:szCs w:val="24"/>
                    </w:rPr>
                  </w:pPr>
                </w:p>
                <w:p w14:paraId="64E83038" w14:textId="77777777" w:rsidR="007B024C" w:rsidRDefault="007B024C" w:rsidP="007B024C">
                  <w:pPr>
                    <w:jc w:val="center"/>
                    <w:rPr>
                      <w:b/>
                      <w:bCs/>
                      <w:sz w:val="28"/>
                      <w:szCs w:val="24"/>
                    </w:rPr>
                  </w:pPr>
                </w:p>
                <w:p w14:paraId="3A8EB766" w14:textId="77777777" w:rsidR="007B024C" w:rsidRDefault="007B024C" w:rsidP="007B024C">
                  <w:pPr>
                    <w:jc w:val="center"/>
                    <w:rPr>
                      <w:b/>
                      <w:bCs/>
                      <w:sz w:val="28"/>
                      <w:szCs w:val="24"/>
                    </w:rPr>
                  </w:pPr>
                </w:p>
                <w:p w14:paraId="101EA2D8" w14:textId="77777777" w:rsidR="007B024C" w:rsidRDefault="007B024C" w:rsidP="007B024C">
                  <w:pPr>
                    <w:jc w:val="center"/>
                    <w:rPr>
                      <w:b/>
                      <w:bCs/>
                      <w:sz w:val="28"/>
                      <w:szCs w:val="24"/>
                    </w:rPr>
                  </w:pPr>
                </w:p>
                <w:p w14:paraId="0259E355" w14:textId="77777777" w:rsidR="007B024C" w:rsidRDefault="007B024C" w:rsidP="007B024C">
                  <w:pPr>
                    <w:jc w:val="center"/>
                    <w:rPr>
                      <w:b/>
                      <w:bCs/>
                      <w:sz w:val="28"/>
                      <w:szCs w:val="24"/>
                    </w:rPr>
                  </w:pPr>
                </w:p>
                <w:p w14:paraId="49B95A0A" w14:textId="77777777" w:rsidR="007B024C" w:rsidRPr="00814A02" w:rsidRDefault="007B024C" w:rsidP="007B024C">
                  <w:pPr>
                    <w:jc w:val="center"/>
                    <w:rPr>
                      <w:b/>
                      <w:bCs/>
                      <w:sz w:val="28"/>
                      <w:szCs w:val="24"/>
                    </w:rPr>
                  </w:pPr>
                </w:p>
                <w:p w14:paraId="4B8CE675" w14:textId="77777777" w:rsidR="007B024C" w:rsidRPr="00814A02" w:rsidRDefault="007B024C" w:rsidP="007B024C">
                  <w:pPr>
                    <w:jc w:val="center"/>
                    <w:rPr>
                      <w:b/>
                      <w:bCs/>
                      <w:sz w:val="28"/>
                      <w:szCs w:val="24"/>
                    </w:rPr>
                  </w:pPr>
                </w:p>
                <w:p w14:paraId="7771F702" w14:textId="76807452" w:rsidR="007B024C" w:rsidRPr="00814A02" w:rsidRDefault="007B024C" w:rsidP="007B024C">
                  <w:pPr>
                    <w:jc w:val="center"/>
                    <w:rPr>
                      <w:b/>
                      <w:bCs/>
                      <w:sz w:val="28"/>
                      <w:szCs w:val="24"/>
                    </w:rPr>
                  </w:pPr>
                  <w:r w:rsidRPr="00814A02">
                    <w:rPr>
                      <w:b/>
                      <w:bCs/>
                      <w:sz w:val="28"/>
                      <w:szCs w:val="24"/>
                    </w:rPr>
                    <w:t xml:space="preserve">Date of Submission: </w:t>
                  </w:r>
                  <w:r w:rsidR="00E72B45">
                    <w:rPr>
                      <w:b/>
                      <w:bCs/>
                      <w:sz w:val="28"/>
                      <w:szCs w:val="24"/>
                    </w:rPr>
                    <w:t>19</w:t>
                  </w:r>
                  <w:r w:rsidRPr="00814A02">
                    <w:rPr>
                      <w:b/>
                      <w:bCs/>
                      <w:sz w:val="28"/>
                      <w:szCs w:val="24"/>
                      <w:vertAlign w:val="superscript"/>
                    </w:rPr>
                    <w:t>th</w:t>
                  </w:r>
                  <w:r w:rsidRPr="00814A02">
                    <w:rPr>
                      <w:b/>
                      <w:bCs/>
                      <w:sz w:val="28"/>
                      <w:szCs w:val="24"/>
                    </w:rPr>
                    <w:t xml:space="preserve"> </w:t>
                  </w:r>
                  <w:r w:rsidR="00E72B45">
                    <w:rPr>
                      <w:b/>
                      <w:bCs/>
                      <w:sz w:val="28"/>
                      <w:szCs w:val="24"/>
                    </w:rPr>
                    <w:t>October</w:t>
                  </w:r>
                  <w:r w:rsidRPr="00814A02">
                    <w:rPr>
                      <w:b/>
                      <w:bCs/>
                      <w:sz w:val="28"/>
                      <w:szCs w:val="24"/>
                    </w:rPr>
                    <w:t>, 2026</w:t>
                  </w:r>
                </w:p>
                <w:p w14:paraId="30D1284F" w14:textId="393E5BC8" w:rsidR="003B4822" w:rsidRPr="007B024C" w:rsidRDefault="007B024C" w:rsidP="007B024C">
                  <w:pPr>
                    <w:jc w:val="center"/>
                  </w:pPr>
                  <w:r w:rsidRPr="00814A02">
                    <w:rPr>
                      <w:b/>
                      <w:bCs/>
                      <w:sz w:val="28"/>
                      <w:szCs w:val="24"/>
                    </w:rPr>
                    <w:t xml:space="preserve">Word Count: </w:t>
                  </w:r>
                  <w:r>
                    <w:rPr>
                      <w:b/>
                      <w:bCs/>
                      <w:sz w:val="28"/>
                      <w:szCs w:val="24"/>
                    </w:rPr>
                    <w:t>16</w:t>
                  </w:r>
                  <w:r w:rsidR="00A16B8B">
                    <w:rPr>
                      <w:b/>
                      <w:bCs/>
                      <w:sz w:val="28"/>
                      <w:szCs w:val="24"/>
                    </w:rPr>
                    <w:t>19</w:t>
                  </w:r>
                </w:p>
              </w:sdtContent>
            </w:sdt>
          </w:sdtContent>
        </w:sdt>
      </w:sdtContent>
    </w:sdt>
    <w:sdt>
      <w:sdtPr>
        <w:rPr>
          <w:rFonts w:ascii="Arial" w:eastAsia="Arial" w:hAnsi="Arial" w:cs="Arial"/>
          <w:color w:val="auto"/>
          <w:sz w:val="22"/>
          <w:szCs w:val="22"/>
          <w:lang w:val="en-GB"/>
        </w:rPr>
        <w:id w:val="1181558443"/>
        <w:docPartObj>
          <w:docPartGallery w:val="Table of Contents"/>
          <w:docPartUnique/>
        </w:docPartObj>
      </w:sdtPr>
      <w:sdtEndPr>
        <w:rPr>
          <w:b/>
          <w:bCs/>
          <w:noProof/>
        </w:rPr>
      </w:sdtEndPr>
      <w:sdtContent>
        <w:p w14:paraId="7BFB9E6F" w14:textId="57D566AF" w:rsidR="00225F7C" w:rsidRPr="00906B01" w:rsidRDefault="00225F7C" w:rsidP="00906B01">
          <w:pPr>
            <w:pStyle w:val="TOCHeading"/>
            <w:jc w:val="center"/>
            <w:rPr>
              <w:rFonts w:ascii="Arial" w:hAnsi="Arial" w:cs="Arial"/>
              <w:b/>
              <w:bCs/>
              <w:color w:val="auto"/>
            </w:rPr>
          </w:pPr>
          <w:r w:rsidRPr="00906B01">
            <w:rPr>
              <w:rFonts w:ascii="Arial" w:hAnsi="Arial" w:cs="Arial"/>
              <w:b/>
              <w:bCs/>
              <w:color w:val="auto"/>
            </w:rPr>
            <w:t>Contents</w:t>
          </w:r>
        </w:p>
        <w:p w14:paraId="5EE5069A" w14:textId="54FB5188" w:rsidR="00A16B8B" w:rsidRDefault="00225F7C">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\o "1-3" \h \z \u </w:instrText>
          </w:r>
          <w:r>
            <w:fldChar w:fldCharType="separate"/>
          </w:r>
          <w:hyperlink w:anchor="_Toc241451894" w:history="1">
            <w:r w:rsidR="00A16B8B" w:rsidRPr="00193F93">
              <w:rPr>
                <w:rStyle w:val="Hyperlink"/>
                <w:noProof/>
                <w:lang w:val="en-US"/>
              </w:rPr>
              <w:t>Task 1 — Mini Report</w:t>
            </w:r>
            <w:r w:rsidR="00A16B8B">
              <w:rPr>
                <w:noProof/>
                <w:webHidden/>
              </w:rPr>
              <w:tab/>
            </w:r>
            <w:r w:rsidR="00A16B8B">
              <w:rPr>
                <w:noProof/>
                <w:webHidden/>
              </w:rPr>
              <w:fldChar w:fldCharType="begin"/>
            </w:r>
            <w:r w:rsidR="00A16B8B">
              <w:rPr>
                <w:noProof/>
                <w:webHidden/>
              </w:rPr>
              <w:instrText xml:space="preserve"> PAGEREF _Toc241451894 \h </w:instrText>
            </w:r>
            <w:r w:rsidR="00A16B8B">
              <w:rPr>
                <w:noProof/>
                <w:webHidden/>
              </w:rPr>
            </w:r>
            <w:r w:rsidR="00A16B8B">
              <w:rPr>
                <w:noProof/>
                <w:webHidden/>
              </w:rPr>
              <w:fldChar w:fldCharType="separate"/>
            </w:r>
            <w:r w:rsidR="00A16B8B">
              <w:rPr>
                <w:noProof/>
                <w:webHidden/>
              </w:rPr>
              <w:t>2</w:t>
            </w:r>
            <w:r w:rsidR="00A16B8B">
              <w:rPr>
                <w:noProof/>
                <w:webHidden/>
              </w:rPr>
              <w:fldChar w:fldCharType="end"/>
            </w:r>
          </w:hyperlink>
        </w:p>
        <w:p w14:paraId="133B2FF1" w14:textId="19DBF59C" w:rsidR="00A16B8B" w:rsidRDefault="00E158FE">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895" w:history="1">
            <w:r w:rsidR="00A16B8B" w:rsidRPr="00193F93">
              <w:rPr>
                <w:rStyle w:val="Hyperlink"/>
                <w:noProof/>
              </w:rPr>
              <w:t>Introduction</w:t>
            </w:r>
            <w:r w:rsidR="00A16B8B">
              <w:rPr>
                <w:noProof/>
                <w:webHidden/>
              </w:rPr>
              <w:tab/>
            </w:r>
            <w:r w:rsidR="00A16B8B">
              <w:rPr>
                <w:noProof/>
                <w:webHidden/>
              </w:rPr>
              <w:fldChar w:fldCharType="begin"/>
            </w:r>
            <w:r w:rsidR="00A16B8B">
              <w:rPr>
                <w:noProof/>
                <w:webHidden/>
              </w:rPr>
              <w:instrText xml:space="preserve"> PAGEREF _Toc241451895 \h </w:instrText>
            </w:r>
            <w:r w:rsidR="00A16B8B">
              <w:rPr>
                <w:noProof/>
                <w:webHidden/>
              </w:rPr>
            </w:r>
            <w:r w:rsidR="00A16B8B">
              <w:rPr>
                <w:noProof/>
                <w:webHidden/>
              </w:rPr>
              <w:fldChar w:fldCharType="separate"/>
            </w:r>
            <w:r w:rsidR="00A16B8B">
              <w:rPr>
                <w:noProof/>
                <w:webHidden/>
              </w:rPr>
              <w:t>2</w:t>
            </w:r>
            <w:r w:rsidR="00A16B8B">
              <w:rPr>
                <w:noProof/>
                <w:webHidden/>
              </w:rPr>
              <w:fldChar w:fldCharType="end"/>
            </w:r>
          </w:hyperlink>
        </w:p>
        <w:p w14:paraId="60AAFCE7" w14:textId="52187DAE" w:rsidR="00A16B8B" w:rsidRDefault="00E158FE">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896" w:history="1">
            <w:r w:rsidR="00A16B8B" w:rsidRPr="00193F93">
              <w:rPr>
                <w:rStyle w:val="Hyperlink"/>
                <w:noProof/>
              </w:rPr>
              <w:t>Impact of Domiciliary Care Shortages on the Community</w:t>
            </w:r>
            <w:r w:rsidR="00A16B8B">
              <w:rPr>
                <w:noProof/>
                <w:webHidden/>
              </w:rPr>
              <w:tab/>
            </w:r>
            <w:r w:rsidR="00A16B8B">
              <w:rPr>
                <w:noProof/>
                <w:webHidden/>
              </w:rPr>
              <w:fldChar w:fldCharType="begin"/>
            </w:r>
            <w:r w:rsidR="00A16B8B">
              <w:rPr>
                <w:noProof/>
                <w:webHidden/>
              </w:rPr>
              <w:instrText xml:space="preserve"> PAGEREF _Toc241451896 \h </w:instrText>
            </w:r>
            <w:r w:rsidR="00A16B8B">
              <w:rPr>
                <w:noProof/>
                <w:webHidden/>
              </w:rPr>
            </w:r>
            <w:r w:rsidR="00A16B8B">
              <w:rPr>
                <w:noProof/>
                <w:webHidden/>
              </w:rPr>
              <w:fldChar w:fldCharType="separate"/>
            </w:r>
            <w:r w:rsidR="00A16B8B">
              <w:rPr>
                <w:noProof/>
                <w:webHidden/>
              </w:rPr>
              <w:t>2</w:t>
            </w:r>
            <w:r w:rsidR="00A16B8B">
              <w:rPr>
                <w:noProof/>
                <w:webHidden/>
              </w:rPr>
              <w:fldChar w:fldCharType="end"/>
            </w:r>
          </w:hyperlink>
        </w:p>
        <w:p w14:paraId="1AB50748" w14:textId="0A85522D" w:rsidR="00A16B8B" w:rsidRDefault="00E158FE">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897" w:history="1">
            <w:r w:rsidR="00A16B8B" w:rsidRPr="00193F93">
              <w:rPr>
                <w:rStyle w:val="Hyperlink"/>
                <w:noProof/>
              </w:rPr>
              <w:t>Impact on Service Users</w:t>
            </w:r>
            <w:r w:rsidR="00A16B8B">
              <w:rPr>
                <w:noProof/>
                <w:webHidden/>
              </w:rPr>
              <w:tab/>
            </w:r>
            <w:r w:rsidR="00A16B8B">
              <w:rPr>
                <w:noProof/>
                <w:webHidden/>
              </w:rPr>
              <w:fldChar w:fldCharType="begin"/>
            </w:r>
            <w:r w:rsidR="00A16B8B">
              <w:rPr>
                <w:noProof/>
                <w:webHidden/>
              </w:rPr>
              <w:instrText xml:space="preserve"> PAGEREF _Toc241451897 \h </w:instrText>
            </w:r>
            <w:r w:rsidR="00A16B8B">
              <w:rPr>
                <w:noProof/>
                <w:webHidden/>
              </w:rPr>
            </w:r>
            <w:r w:rsidR="00A16B8B">
              <w:rPr>
                <w:noProof/>
                <w:webHidden/>
              </w:rPr>
              <w:fldChar w:fldCharType="separate"/>
            </w:r>
            <w:r w:rsidR="00A16B8B">
              <w:rPr>
                <w:noProof/>
                <w:webHidden/>
              </w:rPr>
              <w:t>2</w:t>
            </w:r>
            <w:r w:rsidR="00A16B8B">
              <w:rPr>
                <w:noProof/>
                <w:webHidden/>
              </w:rPr>
              <w:fldChar w:fldCharType="end"/>
            </w:r>
          </w:hyperlink>
        </w:p>
        <w:p w14:paraId="2DE51512" w14:textId="32C3D91E" w:rsidR="00A16B8B" w:rsidRDefault="00E158FE">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898" w:history="1">
            <w:r w:rsidR="00A16B8B" w:rsidRPr="00193F93">
              <w:rPr>
                <w:rStyle w:val="Hyperlink"/>
                <w:noProof/>
              </w:rPr>
              <w:t>Impact on Families and Informal Carers</w:t>
            </w:r>
            <w:r w:rsidR="00A16B8B">
              <w:rPr>
                <w:noProof/>
                <w:webHidden/>
              </w:rPr>
              <w:tab/>
            </w:r>
            <w:r w:rsidR="00A16B8B">
              <w:rPr>
                <w:noProof/>
                <w:webHidden/>
              </w:rPr>
              <w:fldChar w:fldCharType="begin"/>
            </w:r>
            <w:r w:rsidR="00A16B8B">
              <w:rPr>
                <w:noProof/>
                <w:webHidden/>
              </w:rPr>
              <w:instrText xml:space="preserve"> PAGEREF _Toc241451898 \h </w:instrText>
            </w:r>
            <w:r w:rsidR="00A16B8B">
              <w:rPr>
                <w:noProof/>
                <w:webHidden/>
              </w:rPr>
            </w:r>
            <w:r w:rsidR="00A16B8B">
              <w:rPr>
                <w:noProof/>
                <w:webHidden/>
              </w:rPr>
              <w:fldChar w:fldCharType="separate"/>
            </w:r>
            <w:r w:rsidR="00A16B8B">
              <w:rPr>
                <w:noProof/>
                <w:webHidden/>
              </w:rPr>
              <w:t>2</w:t>
            </w:r>
            <w:r w:rsidR="00A16B8B">
              <w:rPr>
                <w:noProof/>
                <w:webHidden/>
              </w:rPr>
              <w:fldChar w:fldCharType="end"/>
            </w:r>
          </w:hyperlink>
        </w:p>
        <w:p w14:paraId="48662B0E" w14:textId="5C894874" w:rsidR="00A16B8B" w:rsidRDefault="00E158FE">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899" w:history="1">
            <w:r w:rsidR="00A16B8B" w:rsidRPr="00193F93">
              <w:rPr>
                <w:rStyle w:val="Hyperlink"/>
                <w:noProof/>
              </w:rPr>
              <w:t>Impact on the Wider Health and Social Care System</w:t>
            </w:r>
            <w:r w:rsidR="00A16B8B">
              <w:rPr>
                <w:noProof/>
                <w:webHidden/>
              </w:rPr>
              <w:tab/>
            </w:r>
            <w:r w:rsidR="00A16B8B">
              <w:rPr>
                <w:noProof/>
                <w:webHidden/>
              </w:rPr>
              <w:fldChar w:fldCharType="begin"/>
            </w:r>
            <w:r w:rsidR="00A16B8B">
              <w:rPr>
                <w:noProof/>
                <w:webHidden/>
              </w:rPr>
              <w:instrText xml:space="preserve"> PAGEREF _Toc241451899 \h </w:instrText>
            </w:r>
            <w:r w:rsidR="00A16B8B">
              <w:rPr>
                <w:noProof/>
                <w:webHidden/>
              </w:rPr>
            </w:r>
            <w:r w:rsidR="00A16B8B">
              <w:rPr>
                <w:noProof/>
                <w:webHidden/>
              </w:rPr>
              <w:fldChar w:fldCharType="separate"/>
            </w:r>
            <w:r w:rsidR="00A16B8B">
              <w:rPr>
                <w:noProof/>
                <w:webHidden/>
              </w:rPr>
              <w:t>3</w:t>
            </w:r>
            <w:r w:rsidR="00A16B8B">
              <w:rPr>
                <w:noProof/>
                <w:webHidden/>
              </w:rPr>
              <w:fldChar w:fldCharType="end"/>
            </w:r>
          </w:hyperlink>
        </w:p>
        <w:p w14:paraId="128E97EC" w14:textId="2D2ED6DB" w:rsidR="00A16B8B" w:rsidRDefault="00E158FE">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0" w:history="1">
            <w:r w:rsidR="00A16B8B" w:rsidRPr="00193F93">
              <w:rPr>
                <w:rStyle w:val="Hyperlink"/>
                <w:noProof/>
              </w:rPr>
              <w:t>Inequality and Vulnerable Groups</w:t>
            </w:r>
            <w:r w:rsidR="00A16B8B">
              <w:rPr>
                <w:noProof/>
                <w:webHidden/>
              </w:rPr>
              <w:tab/>
            </w:r>
            <w:r w:rsidR="00A16B8B">
              <w:rPr>
                <w:noProof/>
                <w:webHidden/>
              </w:rPr>
              <w:fldChar w:fldCharType="begin"/>
            </w:r>
            <w:r w:rsidR="00A16B8B">
              <w:rPr>
                <w:noProof/>
                <w:webHidden/>
              </w:rPr>
              <w:instrText xml:space="preserve"> PAGEREF _Toc241451900 \h </w:instrText>
            </w:r>
            <w:r w:rsidR="00A16B8B">
              <w:rPr>
                <w:noProof/>
                <w:webHidden/>
              </w:rPr>
            </w:r>
            <w:r w:rsidR="00A16B8B">
              <w:rPr>
                <w:noProof/>
                <w:webHidden/>
              </w:rPr>
              <w:fldChar w:fldCharType="separate"/>
            </w:r>
            <w:r w:rsidR="00A16B8B">
              <w:rPr>
                <w:noProof/>
                <w:webHidden/>
              </w:rPr>
              <w:t>3</w:t>
            </w:r>
            <w:r w:rsidR="00A16B8B">
              <w:rPr>
                <w:noProof/>
                <w:webHidden/>
              </w:rPr>
              <w:fldChar w:fldCharType="end"/>
            </w:r>
          </w:hyperlink>
        </w:p>
        <w:p w14:paraId="0366F86D" w14:textId="77219F05" w:rsidR="00A16B8B" w:rsidRDefault="00E158FE">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1" w:history="1">
            <w:r w:rsidR="00A16B8B" w:rsidRPr="00193F93">
              <w:rPr>
                <w:rStyle w:val="Hyperlink"/>
                <w:noProof/>
              </w:rPr>
              <w:t>Recommended Response</w:t>
            </w:r>
            <w:r w:rsidR="00A16B8B">
              <w:rPr>
                <w:noProof/>
                <w:webHidden/>
              </w:rPr>
              <w:tab/>
            </w:r>
            <w:r w:rsidR="00A16B8B">
              <w:rPr>
                <w:noProof/>
                <w:webHidden/>
              </w:rPr>
              <w:fldChar w:fldCharType="begin"/>
            </w:r>
            <w:r w:rsidR="00A16B8B">
              <w:rPr>
                <w:noProof/>
                <w:webHidden/>
              </w:rPr>
              <w:instrText xml:space="preserve"> PAGEREF _Toc241451901 \h </w:instrText>
            </w:r>
            <w:r w:rsidR="00A16B8B">
              <w:rPr>
                <w:noProof/>
                <w:webHidden/>
              </w:rPr>
            </w:r>
            <w:r w:rsidR="00A16B8B">
              <w:rPr>
                <w:noProof/>
                <w:webHidden/>
              </w:rPr>
              <w:fldChar w:fldCharType="separate"/>
            </w:r>
            <w:r w:rsidR="00A16B8B">
              <w:rPr>
                <w:noProof/>
                <w:webHidden/>
              </w:rPr>
              <w:t>3</w:t>
            </w:r>
            <w:r w:rsidR="00A16B8B">
              <w:rPr>
                <w:noProof/>
                <w:webHidden/>
              </w:rPr>
              <w:fldChar w:fldCharType="end"/>
            </w:r>
          </w:hyperlink>
        </w:p>
        <w:p w14:paraId="20553036" w14:textId="763E2998" w:rsidR="00A16B8B" w:rsidRDefault="00E158FE">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2" w:history="1">
            <w:r w:rsidR="00A16B8B" w:rsidRPr="00193F93">
              <w:rPr>
                <w:rStyle w:val="Hyperlink"/>
                <w:noProof/>
              </w:rPr>
              <w:t>Strengthen the Domiciliary Care Workforce</w:t>
            </w:r>
            <w:r w:rsidR="00A16B8B">
              <w:rPr>
                <w:noProof/>
                <w:webHidden/>
              </w:rPr>
              <w:tab/>
            </w:r>
            <w:r w:rsidR="00A16B8B">
              <w:rPr>
                <w:noProof/>
                <w:webHidden/>
              </w:rPr>
              <w:fldChar w:fldCharType="begin"/>
            </w:r>
            <w:r w:rsidR="00A16B8B">
              <w:rPr>
                <w:noProof/>
                <w:webHidden/>
              </w:rPr>
              <w:instrText xml:space="preserve"> PAGEREF _Toc241451902 \h </w:instrText>
            </w:r>
            <w:r w:rsidR="00A16B8B">
              <w:rPr>
                <w:noProof/>
                <w:webHidden/>
              </w:rPr>
            </w:r>
            <w:r w:rsidR="00A16B8B">
              <w:rPr>
                <w:noProof/>
                <w:webHidden/>
              </w:rPr>
              <w:fldChar w:fldCharType="separate"/>
            </w:r>
            <w:r w:rsidR="00A16B8B">
              <w:rPr>
                <w:noProof/>
                <w:webHidden/>
              </w:rPr>
              <w:t>3</w:t>
            </w:r>
            <w:r w:rsidR="00A16B8B">
              <w:rPr>
                <w:noProof/>
                <w:webHidden/>
              </w:rPr>
              <w:fldChar w:fldCharType="end"/>
            </w:r>
          </w:hyperlink>
        </w:p>
        <w:p w14:paraId="7F274D72" w14:textId="18E49B1E" w:rsidR="00A16B8B" w:rsidRDefault="00E158FE">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3" w:history="1">
            <w:r w:rsidR="00A16B8B" w:rsidRPr="00193F93">
              <w:rPr>
                <w:rStyle w:val="Hyperlink"/>
                <w:noProof/>
              </w:rPr>
              <w:t>Invest in Early Intervention and Prevention</w:t>
            </w:r>
            <w:r w:rsidR="00A16B8B">
              <w:rPr>
                <w:noProof/>
                <w:webHidden/>
              </w:rPr>
              <w:tab/>
            </w:r>
            <w:r w:rsidR="00A16B8B">
              <w:rPr>
                <w:noProof/>
                <w:webHidden/>
              </w:rPr>
              <w:fldChar w:fldCharType="begin"/>
            </w:r>
            <w:r w:rsidR="00A16B8B">
              <w:rPr>
                <w:noProof/>
                <w:webHidden/>
              </w:rPr>
              <w:instrText xml:space="preserve"> PAGEREF _Toc241451903 \h </w:instrText>
            </w:r>
            <w:r w:rsidR="00A16B8B">
              <w:rPr>
                <w:noProof/>
                <w:webHidden/>
              </w:rPr>
            </w:r>
            <w:r w:rsidR="00A16B8B">
              <w:rPr>
                <w:noProof/>
                <w:webHidden/>
              </w:rPr>
              <w:fldChar w:fldCharType="separate"/>
            </w:r>
            <w:r w:rsidR="00A16B8B">
              <w:rPr>
                <w:noProof/>
                <w:webHidden/>
              </w:rPr>
              <w:t>3</w:t>
            </w:r>
            <w:r w:rsidR="00A16B8B">
              <w:rPr>
                <w:noProof/>
                <w:webHidden/>
              </w:rPr>
              <w:fldChar w:fldCharType="end"/>
            </w:r>
          </w:hyperlink>
        </w:p>
        <w:p w14:paraId="21D319B5" w14:textId="78F48087" w:rsidR="00A16B8B" w:rsidRDefault="00E158FE">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4" w:history="1">
            <w:r w:rsidR="00A16B8B" w:rsidRPr="00193F93">
              <w:rPr>
                <w:rStyle w:val="Hyperlink"/>
                <w:noProof/>
              </w:rPr>
              <w:t>Strengthen Partnership Working</w:t>
            </w:r>
            <w:r w:rsidR="00A16B8B">
              <w:rPr>
                <w:noProof/>
                <w:webHidden/>
              </w:rPr>
              <w:tab/>
            </w:r>
            <w:r w:rsidR="00A16B8B">
              <w:rPr>
                <w:noProof/>
                <w:webHidden/>
              </w:rPr>
              <w:fldChar w:fldCharType="begin"/>
            </w:r>
            <w:r w:rsidR="00A16B8B">
              <w:rPr>
                <w:noProof/>
                <w:webHidden/>
              </w:rPr>
              <w:instrText xml:space="preserve"> PAGEREF _Toc241451904 \h </w:instrText>
            </w:r>
            <w:r w:rsidR="00A16B8B">
              <w:rPr>
                <w:noProof/>
                <w:webHidden/>
              </w:rPr>
            </w:r>
            <w:r w:rsidR="00A16B8B">
              <w:rPr>
                <w:noProof/>
                <w:webHidden/>
              </w:rPr>
              <w:fldChar w:fldCharType="separate"/>
            </w:r>
            <w:r w:rsidR="00A16B8B">
              <w:rPr>
                <w:noProof/>
                <w:webHidden/>
              </w:rPr>
              <w:t>3</w:t>
            </w:r>
            <w:r w:rsidR="00A16B8B">
              <w:rPr>
                <w:noProof/>
                <w:webHidden/>
              </w:rPr>
              <w:fldChar w:fldCharType="end"/>
            </w:r>
          </w:hyperlink>
        </w:p>
        <w:p w14:paraId="3A8E0201" w14:textId="60F87F52" w:rsidR="00A16B8B" w:rsidRDefault="00E158FE">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5" w:history="1">
            <w:r w:rsidR="00A16B8B" w:rsidRPr="00193F93">
              <w:rPr>
                <w:rStyle w:val="Hyperlink"/>
                <w:noProof/>
              </w:rPr>
              <w:t>Conclusion</w:t>
            </w:r>
            <w:r w:rsidR="00A16B8B">
              <w:rPr>
                <w:noProof/>
                <w:webHidden/>
              </w:rPr>
              <w:tab/>
            </w:r>
            <w:r w:rsidR="00A16B8B">
              <w:rPr>
                <w:noProof/>
                <w:webHidden/>
              </w:rPr>
              <w:fldChar w:fldCharType="begin"/>
            </w:r>
            <w:r w:rsidR="00A16B8B">
              <w:rPr>
                <w:noProof/>
                <w:webHidden/>
              </w:rPr>
              <w:instrText xml:space="preserve"> PAGEREF _Toc241451905 \h </w:instrText>
            </w:r>
            <w:r w:rsidR="00A16B8B">
              <w:rPr>
                <w:noProof/>
                <w:webHidden/>
              </w:rPr>
            </w:r>
            <w:r w:rsidR="00A16B8B">
              <w:rPr>
                <w:noProof/>
                <w:webHidden/>
              </w:rPr>
              <w:fldChar w:fldCharType="separate"/>
            </w:r>
            <w:r w:rsidR="00A16B8B">
              <w:rPr>
                <w:noProof/>
                <w:webHidden/>
              </w:rPr>
              <w:t>4</w:t>
            </w:r>
            <w:r w:rsidR="00A16B8B">
              <w:rPr>
                <w:noProof/>
                <w:webHidden/>
              </w:rPr>
              <w:fldChar w:fldCharType="end"/>
            </w:r>
          </w:hyperlink>
        </w:p>
        <w:p w14:paraId="74EFC49D" w14:textId="0D2E486D" w:rsidR="00A16B8B" w:rsidRDefault="00E158FE">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6" w:history="1">
            <w:r w:rsidR="00A16B8B" w:rsidRPr="00193F93">
              <w:rPr>
                <w:rStyle w:val="Hyperlink"/>
                <w:noProof/>
                <w:lang w:val="en-US"/>
              </w:rPr>
              <w:t>Task 2 — Essay</w:t>
            </w:r>
            <w:r w:rsidR="00A16B8B">
              <w:rPr>
                <w:noProof/>
                <w:webHidden/>
              </w:rPr>
              <w:tab/>
            </w:r>
            <w:r w:rsidR="00A16B8B">
              <w:rPr>
                <w:noProof/>
                <w:webHidden/>
              </w:rPr>
              <w:fldChar w:fldCharType="begin"/>
            </w:r>
            <w:r w:rsidR="00A16B8B">
              <w:rPr>
                <w:noProof/>
                <w:webHidden/>
              </w:rPr>
              <w:instrText xml:space="preserve"> PAGEREF _Toc241451906 \h </w:instrText>
            </w:r>
            <w:r w:rsidR="00A16B8B">
              <w:rPr>
                <w:noProof/>
                <w:webHidden/>
              </w:rPr>
            </w:r>
            <w:r w:rsidR="00A16B8B">
              <w:rPr>
                <w:noProof/>
                <w:webHidden/>
              </w:rPr>
              <w:fldChar w:fldCharType="separate"/>
            </w:r>
            <w:r w:rsidR="00A16B8B">
              <w:rPr>
                <w:noProof/>
                <w:webHidden/>
              </w:rPr>
              <w:t>5</w:t>
            </w:r>
            <w:r w:rsidR="00A16B8B">
              <w:rPr>
                <w:noProof/>
                <w:webHidden/>
              </w:rPr>
              <w:fldChar w:fldCharType="end"/>
            </w:r>
          </w:hyperlink>
        </w:p>
        <w:p w14:paraId="2D56BC96" w14:textId="7EA76C22" w:rsidR="00A16B8B" w:rsidRDefault="00E158FE">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7" w:history="1">
            <w:r w:rsidR="00A16B8B" w:rsidRPr="00193F93">
              <w:rPr>
                <w:rStyle w:val="Hyperlink"/>
                <w:noProof/>
              </w:rPr>
              <w:t>Introduction</w:t>
            </w:r>
            <w:r w:rsidR="00A16B8B">
              <w:rPr>
                <w:noProof/>
                <w:webHidden/>
              </w:rPr>
              <w:tab/>
            </w:r>
            <w:r w:rsidR="00A16B8B">
              <w:rPr>
                <w:noProof/>
                <w:webHidden/>
              </w:rPr>
              <w:fldChar w:fldCharType="begin"/>
            </w:r>
            <w:r w:rsidR="00A16B8B">
              <w:rPr>
                <w:noProof/>
                <w:webHidden/>
              </w:rPr>
              <w:instrText xml:space="preserve"> PAGEREF _Toc241451907 \h </w:instrText>
            </w:r>
            <w:r w:rsidR="00A16B8B">
              <w:rPr>
                <w:noProof/>
                <w:webHidden/>
              </w:rPr>
            </w:r>
            <w:r w:rsidR="00A16B8B">
              <w:rPr>
                <w:noProof/>
                <w:webHidden/>
              </w:rPr>
              <w:fldChar w:fldCharType="separate"/>
            </w:r>
            <w:r w:rsidR="00A16B8B">
              <w:rPr>
                <w:noProof/>
                <w:webHidden/>
              </w:rPr>
              <w:t>5</w:t>
            </w:r>
            <w:r w:rsidR="00A16B8B">
              <w:rPr>
                <w:noProof/>
                <w:webHidden/>
              </w:rPr>
              <w:fldChar w:fldCharType="end"/>
            </w:r>
          </w:hyperlink>
        </w:p>
        <w:p w14:paraId="738DA294" w14:textId="40D938E2" w:rsidR="00A16B8B" w:rsidRDefault="00E158FE">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8" w:history="1">
            <w:r w:rsidR="00A16B8B" w:rsidRPr="00193F93">
              <w:rPr>
                <w:rStyle w:val="Hyperlink"/>
                <w:noProof/>
              </w:rPr>
              <w:t>Historical Development and Current Function</w:t>
            </w:r>
            <w:r w:rsidR="00A16B8B">
              <w:rPr>
                <w:noProof/>
                <w:webHidden/>
              </w:rPr>
              <w:tab/>
            </w:r>
            <w:r w:rsidR="00A16B8B">
              <w:rPr>
                <w:noProof/>
                <w:webHidden/>
              </w:rPr>
              <w:fldChar w:fldCharType="begin"/>
            </w:r>
            <w:r w:rsidR="00A16B8B">
              <w:rPr>
                <w:noProof/>
                <w:webHidden/>
              </w:rPr>
              <w:instrText xml:space="preserve"> PAGEREF _Toc241451908 \h </w:instrText>
            </w:r>
            <w:r w:rsidR="00A16B8B">
              <w:rPr>
                <w:noProof/>
                <w:webHidden/>
              </w:rPr>
            </w:r>
            <w:r w:rsidR="00A16B8B">
              <w:rPr>
                <w:noProof/>
                <w:webHidden/>
              </w:rPr>
              <w:fldChar w:fldCharType="separate"/>
            </w:r>
            <w:r w:rsidR="00A16B8B">
              <w:rPr>
                <w:noProof/>
                <w:webHidden/>
              </w:rPr>
              <w:t>5</w:t>
            </w:r>
            <w:r w:rsidR="00A16B8B">
              <w:rPr>
                <w:noProof/>
                <w:webHidden/>
              </w:rPr>
              <w:fldChar w:fldCharType="end"/>
            </w:r>
          </w:hyperlink>
        </w:p>
        <w:p w14:paraId="1BA2EAAC" w14:textId="78E27D1F" w:rsidR="00A16B8B" w:rsidRDefault="00E158FE">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09" w:history="1">
            <w:r w:rsidR="00A16B8B" w:rsidRPr="00193F93">
              <w:rPr>
                <w:rStyle w:val="Hyperlink"/>
                <w:noProof/>
              </w:rPr>
              <w:t>Critical Evaluation and Significance for Quality of Life</w:t>
            </w:r>
            <w:r w:rsidR="00A16B8B">
              <w:rPr>
                <w:noProof/>
                <w:webHidden/>
              </w:rPr>
              <w:tab/>
            </w:r>
            <w:r w:rsidR="00A16B8B">
              <w:rPr>
                <w:noProof/>
                <w:webHidden/>
              </w:rPr>
              <w:fldChar w:fldCharType="begin"/>
            </w:r>
            <w:r w:rsidR="00A16B8B">
              <w:rPr>
                <w:noProof/>
                <w:webHidden/>
              </w:rPr>
              <w:instrText xml:space="preserve"> PAGEREF _Toc241451909 \h </w:instrText>
            </w:r>
            <w:r w:rsidR="00A16B8B">
              <w:rPr>
                <w:noProof/>
                <w:webHidden/>
              </w:rPr>
            </w:r>
            <w:r w:rsidR="00A16B8B">
              <w:rPr>
                <w:noProof/>
                <w:webHidden/>
              </w:rPr>
              <w:fldChar w:fldCharType="separate"/>
            </w:r>
            <w:r w:rsidR="00A16B8B">
              <w:rPr>
                <w:noProof/>
                <w:webHidden/>
              </w:rPr>
              <w:t>6</w:t>
            </w:r>
            <w:r w:rsidR="00A16B8B">
              <w:rPr>
                <w:noProof/>
                <w:webHidden/>
              </w:rPr>
              <w:fldChar w:fldCharType="end"/>
            </w:r>
          </w:hyperlink>
        </w:p>
        <w:p w14:paraId="54119955" w14:textId="6E4BA934" w:rsidR="00A16B8B" w:rsidRDefault="00E158FE">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10" w:history="1">
            <w:r w:rsidR="00A16B8B" w:rsidRPr="00193F93">
              <w:rPr>
                <w:rStyle w:val="Hyperlink"/>
                <w:noProof/>
              </w:rPr>
              <w:t>Strengths</w:t>
            </w:r>
            <w:r w:rsidR="00A16B8B">
              <w:rPr>
                <w:noProof/>
                <w:webHidden/>
              </w:rPr>
              <w:tab/>
            </w:r>
            <w:r w:rsidR="00A16B8B">
              <w:rPr>
                <w:noProof/>
                <w:webHidden/>
              </w:rPr>
              <w:fldChar w:fldCharType="begin"/>
            </w:r>
            <w:r w:rsidR="00A16B8B">
              <w:rPr>
                <w:noProof/>
                <w:webHidden/>
              </w:rPr>
              <w:instrText xml:space="preserve"> PAGEREF _Toc241451910 \h </w:instrText>
            </w:r>
            <w:r w:rsidR="00A16B8B">
              <w:rPr>
                <w:noProof/>
                <w:webHidden/>
              </w:rPr>
            </w:r>
            <w:r w:rsidR="00A16B8B">
              <w:rPr>
                <w:noProof/>
                <w:webHidden/>
              </w:rPr>
              <w:fldChar w:fldCharType="separate"/>
            </w:r>
            <w:r w:rsidR="00A16B8B">
              <w:rPr>
                <w:noProof/>
                <w:webHidden/>
              </w:rPr>
              <w:t>6</w:t>
            </w:r>
            <w:r w:rsidR="00A16B8B">
              <w:rPr>
                <w:noProof/>
                <w:webHidden/>
              </w:rPr>
              <w:fldChar w:fldCharType="end"/>
            </w:r>
          </w:hyperlink>
        </w:p>
        <w:p w14:paraId="42342B58" w14:textId="1365C079" w:rsidR="00A16B8B" w:rsidRDefault="00E158FE">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11" w:history="1">
            <w:r w:rsidR="00A16B8B" w:rsidRPr="00193F93">
              <w:rPr>
                <w:rStyle w:val="Hyperlink"/>
                <w:noProof/>
              </w:rPr>
              <w:t>Limitations and Challenges</w:t>
            </w:r>
            <w:r w:rsidR="00A16B8B">
              <w:rPr>
                <w:noProof/>
                <w:webHidden/>
              </w:rPr>
              <w:tab/>
            </w:r>
            <w:r w:rsidR="00A16B8B">
              <w:rPr>
                <w:noProof/>
                <w:webHidden/>
              </w:rPr>
              <w:fldChar w:fldCharType="begin"/>
            </w:r>
            <w:r w:rsidR="00A16B8B">
              <w:rPr>
                <w:noProof/>
                <w:webHidden/>
              </w:rPr>
              <w:instrText xml:space="preserve"> PAGEREF _Toc241451911 \h </w:instrText>
            </w:r>
            <w:r w:rsidR="00A16B8B">
              <w:rPr>
                <w:noProof/>
                <w:webHidden/>
              </w:rPr>
            </w:r>
            <w:r w:rsidR="00A16B8B">
              <w:rPr>
                <w:noProof/>
                <w:webHidden/>
              </w:rPr>
              <w:fldChar w:fldCharType="separate"/>
            </w:r>
            <w:r w:rsidR="00A16B8B">
              <w:rPr>
                <w:noProof/>
                <w:webHidden/>
              </w:rPr>
              <w:t>6</w:t>
            </w:r>
            <w:r w:rsidR="00A16B8B">
              <w:rPr>
                <w:noProof/>
                <w:webHidden/>
              </w:rPr>
              <w:fldChar w:fldCharType="end"/>
            </w:r>
          </w:hyperlink>
        </w:p>
        <w:p w14:paraId="666FA429" w14:textId="22C9328A" w:rsidR="00A16B8B" w:rsidRDefault="00E158FE">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12" w:history="1">
            <w:r w:rsidR="00A16B8B" w:rsidRPr="00193F93">
              <w:rPr>
                <w:rStyle w:val="Hyperlink"/>
                <w:noProof/>
              </w:rPr>
              <w:t>Conclusion</w:t>
            </w:r>
            <w:r w:rsidR="00A16B8B">
              <w:rPr>
                <w:noProof/>
                <w:webHidden/>
              </w:rPr>
              <w:tab/>
            </w:r>
            <w:r w:rsidR="00A16B8B">
              <w:rPr>
                <w:noProof/>
                <w:webHidden/>
              </w:rPr>
              <w:fldChar w:fldCharType="begin"/>
            </w:r>
            <w:r w:rsidR="00A16B8B">
              <w:rPr>
                <w:noProof/>
                <w:webHidden/>
              </w:rPr>
              <w:instrText xml:space="preserve"> PAGEREF _Toc241451912 \h </w:instrText>
            </w:r>
            <w:r w:rsidR="00A16B8B">
              <w:rPr>
                <w:noProof/>
                <w:webHidden/>
              </w:rPr>
            </w:r>
            <w:r w:rsidR="00A16B8B">
              <w:rPr>
                <w:noProof/>
                <w:webHidden/>
              </w:rPr>
              <w:fldChar w:fldCharType="separate"/>
            </w:r>
            <w:r w:rsidR="00A16B8B">
              <w:rPr>
                <w:noProof/>
                <w:webHidden/>
              </w:rPr>
              <w:t>6</w:t>
            </w:r>
            <w:r w:rsidR="00A16B8B">
              <w:rPr>
                <w:noProof/>
                <w:webHidden/>
              </w:rPr>
              <w:fldChar w:fldCharType="end"/>
            </w:r>
          </w:hyperlink>
        </w:p>
        <w:p w14:paraId="63F9A6E3" w14:textId="17FED2A0" w:rsidR="00A16B8B" w:rsidRDefault="00E158FE">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41451913" w:history="1">
            <w:r w:rsidR="00A16B8B" w:rsidRPr="00193F93">
              <w:rPr>
                <w:rStyle w:val="Hyperlink"/>
                <w:noProof/>
              </w:rPr>
              <w:t>References</w:t>
            </w:r>
            <w:r w:rsidR="00A16B8B">
              <w:rPr>
                <w:noProof/>
                <w:webHidden/>
              </w:rPr>
              <w:tab/>
            </w:r>
            <w:r w:rsidR="00A16B8B">
              <w:rPr>
                <w:noProof/>
                <w:webHidden/>
              </w:rPr>
              <w:fldChar w:fldCharType="begin"/>
            </w:r>
            <w:r w:rsidR="00A16B8B">
              <w:rPr>
                <w:noProof/>
                <w:webHidden/>
              </w:rPr>
              <w:instrText xml:space="preserve"> PAGEREF _Toc241451913 \h </w:instrText>
            </w:r>
            <w:r w:rsidR="00A16B8B">
              <w:rPr>
                <w:noProof/>
                <w:webHidden/>
              </w:rPr>
            </w:r>
            <w:r w:rsidR="00A16B8B">
              <w:rPr>
                <w:noProof/>
                <w:webHidden/>
              </w:rPr>
              <w:fldChar w:fldCharType="separate"/>
            </w:r>
            <w:r w:rsidR="00A16B8B">
              <w:rPr>
                <w:noProof/>
                <w:webHidden/>
              </w:rPr>
              <w:t>7</w:t>
            </w:r>
            <w:r w:rsidR="00A16B8B">
              <w:rPr>
                <w:noProof/>
                <w:webHidden/>
              </w:rPr>
              <w:fldChar w:fldCharType="end"/>
            </w:r>
          </w:hyperlink>
        </w:p>
        <w:p w14:paraId="7EFA00E1" w14:textId="7B84452D" w:rsidR="00225F7C" w:rsidRDefault="00225F7C">
          <w:r>
            <w:rPr>
              <w:b/>
              <w:bCs/>
              <w:noProof/>
            </w:rPr>
            <w:fldChar w:fldCharType="end"/>
          </w:r>
        </w:p>
      </w:sdtContent>
    </w:sdt>
    <w:p w14:paraId="00A2C1D6" w14:textId="77777777" w:rsidR="00225F7C" w:rsidRDefault="00225F7C" w:rsidP="00225F7C">
      <w:pPr>
        <w:rPr>
          <w:lang w:val="en-US"/>
        </w:rPr>
      </w:pPr>
    </w:p>
    <w:p w14:paraId="011B700E" w14:textId="77777777" w:rsidR="00225F7C" w:rsidRDefault="00225F7C" w:rsidP="00225F7C">
      <w:pPr>
        <w:rPr>
          <w:lang w:val="en-US"/>
        </w:rPr>
      </w:pPr>
    </w:p>
    <w:p w14:paraId="51A97620" w14:textId="77777777" w:rsidR="00225F7C" w:rsidRDefault="00225F7C" w:rsidP="00225F7C">
      <w:pPr>
        <w:rPr>
          <w:lang w:val="en-US"/>
        </w:rPr>
      </w:pPr>
    </w:p>
    <w:p w14:paraId="1659030B" w14:textId="77777777" w:rsidR="007B024C" w:rsidRDefault="007B024C" w:rsidP="00225F7C">
      <w:pPr>
        <w:rPr>
          <w:lang w:val="en-US"/>
        </w:rPr>
      </w:pPr>
    </w:p>
    <w:p w14:paraId="53750DDE" w14:textId="77777777" w:rsidR="00225F7C" w:rsidRDefault="00225F7C" w:rsidP="00225F7C">
      <w:pPr>
        <w:rPr>
          <w:lang w:val="en-US"/>
        </w:rPr>
      </w:pPr>
    </w:p>
    <w:p w14:paraId="3DCEB8C5" w14:textId="11B32E10" w:rsidR="00CC792B" w:rsidRPr="00E81F46" w:rsidRDefault="00CC792B" w:rsidP="00CC792B">
      <w:pPr>
        <w:pStyle w:val="Heading1"/>
        <w:rPr>
          <w:lang w:val="en-US"/>
        </w:rPr>
      </w:pPr>
      <w:bookmarkStart w:id="1" w:name="_Toc241451894"/>
      <w:r w:rsidRPr="00E81F46">
        <w:rPr>
          <w:lang w:val="en-US"/>
        </w:rPr>
        <w:lastRenderedPageBreak/>
        <w:t>T</w:t>
      </w:r>
      <w:r w:rsidR="007B024C">
        <w:rPr>
          <w:lang w:val="en-US"/>
        </w:rPr>
        <w:t>ask</w:t>
      </w:r>
      <w:r w:rsidRPr="00E81F46">
        <w:rPr>
          <w:lang w:val="en-US"/>
        </w:rPr>
        <w:t xml:space="preserve"> 1 — Mini Report</w:t>
      </w:r>
      <w:bookmarkEnd w:id="1"/>
      <w:r w:rsidRPr="00E81F46">
        <w:rPr>
          <w:lang w:val="en-US"/>
        </w:rPr>
        <w:t xml:space="preserve"> </w:t>
      </w:r>
    </w:p>
    <w:p w14:paraId="3E934531" w14:textId="77777777" w:rsidR="00CC792B" w:rsidRPr="00E81F46" w:rsidRDefault="00CC792B" w:rsidP="00CC792B">
      <w:pPr>
        <w:rPr>
          <w:lang w:val="en-US"/>
        </w:rPr>
      </w:pPr>
      <w:r w:rsidRPr="00E81F46">
        <w:rPr>
          <w:b/>
          <w:bCs/>
          <w:lang w:val="en-US"/>
        </w:rPr>
        <w:t>To:</w:t>
      </w:r>
      <w:r w:rsidRPr="00E81F46">
        <w:rPr>
          <w:lang w:val="en-US"/>
        </w:rPr>
        <w:t xml:space="preserve"> </w:t>
      </w:r>
      <w:proofErr w:type="spellStart"/>
      <w:r w:rsidRPr="00E81F46">
        <w:rPr>
          <w:lang w:val="en-US"/>
        </w:rPr>
        <w:t>Councillor</w:t>
      </w:r>
      <w:proofErr w:type="spellEnd"/>
      <w:r w:rsidRPr="00E81F46">
        <w:rPr>
          <w:lang w:val="en-US"/>
        </w:rPr>
        <w:t xml:space="preserve"> Mariam Khan, Cabinet Member for Health and Social Care</w:t>
      </w:r>
    </w:p>
    <w:p w14:paraId="32D24AA9" w14:textId="77777777" w:rsidR="00CC792B" w:rsidRPr="00E81F46" w:rsidRDefault="00CC792B" w:rsidP="00CC792B">
      <w:pPr>
        <w:rPr>
          <w:lang w:val="en-US"/>
        </w:rPr>
      </w:pPr>
      <w:r w:rsidRPr="00E81F46">
        <w:rPr>
          <w:b/>
          <w:bCs/>
          <w:lang w:val="en-US"/>
        </w:rPr>
        <w:t>Subject:</w:t>
      </w:r>
      <w:r w:rsidRPr="00E81F46">
        <w:rPr>
          <w:lang w:val="en-US"/>
        </w:rPr>
        <w:t xml:space="preserve"> Addressing Capacity and Access Challenges in Domiciliary Care Services in Birmingham</w:t>
      </w:r>
    </w:p>
    <w:p w14:paraId="4886F169" w14:textId="4C59168D" w:rsidR="00CC792B" w:rsidRPr="00E81F46" w:rsidRDefault="00CC792B" w:rsidP="00CC792B">
      <w:pPr>
        <w:rPr>
          <w:lang w:val="en-US"/>
        </w:rPr>
      </w:pPr>
      <w:r w:rsidRPr="00E81F46">
        <w:rPr>
          <w:b/>
          <w:bCs/>
          <w:lang w:val="en-US"/>
        </w:rPr>
        <w:t xml:space="preserve">Prepared </w:t>
      </w:r>
      <w:r w:rsidRPr="000A7F23">
        <w:rPr>
          <w:b/>
          <w:bCs/>
          <w:lang w:val="en-US"/>
        </w:rPr>
        <w:t xml:space="preserve">by: </w:t>
      </w:r>
      <w:r w:rsidR="000A7F23" w:rsidRPr="00225F7C">
        <w:rPr>
          <w:lang w:val="en-US"/>
        </w:rPr>
        <w:t>Kaji Md. Nuruzzaman</w:t>
      </w:r>
    </w:p>
    <w:p w14:paraId="7BE835F0" w14:textId="52366DA5" w:rsidR="00CC792B" w:rsidRDefault="00CC792B" w:rsidP="00CC792B">
      <w:pPr>
        <w:rPr>
          <w:lang w:val="en-US"/>
        </w:rPr>
      </w:pPr>
      <w:r w:rsidRPr="00E81F46">
        <w:rPr>
          <w:b/>
          <w:bCs/>
          <w:lang w:val="en-US"/>
        </w:rPr>
        <w:t>Date:</w:t>
      </w:r>
      <w:r w:rsidRPr="00E81F46">
        <w:rPr>
          <w:lang w:val="en-US"/>
        </w:rPr>
        <w:t xml:space="preserve"> </w:t>
      </w:r>
      <w:r w:rsidR="00576A27" w:rsidRPr="00225F7C">
        <w:rPr>
          <w:lang w:val="en-US"/>
        </w:rPr>
        <w:t>28/09/2026</w:t>
      </w:r>
    </w:p>
    <w:p w14:paraId="62C42788" w14:textId="11FC173B" w:rsidR="00A72B5C" w:rsidRDefault="00A72B5C" w:rsidP="00CC792B">
      <w:pPr>
        <w:pStyle w:val="Heading2"/>
      </w:pPr>
      <w:bookmarkStart w:id="2" w:name="_Toc241451895"/>
      <w:r>
        <w:t>Introduction</w:t>
      </w:r>
      <w:bookmarkEnd w:id="2"/>
    </w:p>
    <w:p w14:paraId="5D05960C" w14:textId="4EAF0231" w:rsidR="00A72B5C" w:rsidRPr="00101FF2" w:rsidRDefault="00A72B5C" w:rsidP="00A72B5C">
      <w:pPr>
        <w:rPr>
          <w:lang w:val="en-US"/>
        </w:rPr>
      </w:pPr>
      <w:r>
        <w:t>Domiciliary care is the provision of personal support and/or help within the person's home environment</w:t>
      </w:r>
      <w:r w:rsidR="00071903">
        <w:t xml:space="preserve"> (Kwan et al., 2019)</w:t>
      </w:r>
      <w:r>
        <w:t>. It is an essential part of Birmingham adult social care</w:t>
      </w:r>
      <w:r w:rsidR="0002604E">
        <w:t>,</w:t>
      </w:r>
      <w:r>
        <w:t xml:space="preserve"> which helps older people, people with disabilities and those living with long-term conditions to remain independent. The service will minimise avoidable hospital admissions and entry into residential care settings. Birmingham City Council acknowledges the tensions that arose around </w:t>
      </w:r>
      <w:r w:rsidR="0002604E">
        <w:t xml:space="preserve">the </w:t>
      </w:r>
      <w:r>
        <w:t>commissioning of domiciliary care packages in Winter 2021/22 and that this may well increase</w:t>
      </w:r>
      <w:r w:rsidR="00E7486F">
        <w:t xml:space="preserve"> </w:t>
      </w:r>
      <w:r w:rsidR="00F76DF8" w:rsidRPr="00F76DF8">
        <w:rPr>
          <w:lang w:val="en-US"/>
        </w:rPr>
        <w:t>(Market position statement 2025 -home support, n.d.)</w:t>
      </w:r>
      <w:r>
        <w:t xml:space="preserve">. The Care Act 2014 outlines a clear statutory responsibility </w:t>
      </w:r>
      <w:r w:rsidR="0002604E">
        <w:t xml:space="preserve">for the local authority to advance individual wellbeing, prevent progression of need, and meet </w:t>
      </w:r>
      <w:r>
        <w:t>eligibility need for care and support. This report documents the community effect that the existing shortages have and suggests a coordinated community response to meet these needs.</w:t>
      </w:r>
    </w:p>
    <w:p w14:paraId="2EFAAC66" w14:textId="629D0B12" w:rsidR="00A72B5C" w:rsidRDefault="00A72B5C" w:rsidP="00CC792B">
      <w:pPr>
        <w:pStyle w:val="Heading2"/>
      </w:pPr>
      <w:bookmarkStart w:id="3" w:name="_Toc241451896"/>
      <w:r>
        <w:t>Impact of Domiciliary Care Shortages on the Community</w:t>
      </w:r>
      <w:bookmarkEnd w:id="3"/>
    </w:p>
    <w:p w14:paraId="61B497C6" w14:textId="24A70CA3" w:rsidR="00A72B5C" w:rsidRDefault="00A72B5C" w:rsidP="00CC792B">
      <w:pPr>
        <w:pStyle w:val="Heading3"/>
      </w:pPr>
      <w:bookmarkStart w:id="4" w:name="_Toc241451897"/>
      <w:r>
        <w:t>Impact on Service Users</w:t>
      </w:r>
      <w:bookmarkEnd w:id="4"/>
    </w:p>
    <w:p w14:paraId="7FAE140F" w14:textId="6E04AA62" w:rsidR="00A72B5C" w:rsidRPr="00AB5198" w:rsidRDefault="00A72B5C" w:rsidP="00A72B5C">
      <w:pPr>
        <w:rPr>
          <w:lang w:val="en-US"/>
        </w:rPr>
      </w:pPr>
      <w:r>
        <w:t>Where care needs are eligible but not being met, people can lose their independence and their physical and mental well-being can suffer. The Care Act 2014, Section 1, puts the focus for local authorities on promoting individual wellbeing. The lack of domiciliary care is thus a clear failure of this responsibility. In 2024, the Local Government Ombudsman upheld a complaint against Birmingham City Council</w:t>
      </w:r>
      <w:r w:rsidR="008B6A16">
        <w:t>,</w:t>
      </w:r>
      <w:r>
        <w:t xml:space="preserve"> finding that a person who was discharged from hospital was not provided with sufficient domiciliary care and that there was identifiable harm</w:t>
      </w:r>
      <w:r w:rsidR="00071903">
        <w:t xml:space="preserve"> </w:t>
      </w:r>
      <w:r w:rsidR="00AB5198" w:rsidRPr="00AB5198">
        <w:rPr>
          <w:lang w:val="en-US"/>
        </w:rPr>
        <w:t>(Lgo.org.uk, 2024)</w:t>
      </w:r>
      <w:r>
        <w:t>. This case exemplifies the impact of gaps in provision, with clear, tangible outcomes for vulnerable residents.</w:t>
      </w:r>
    </w:p>
    <w:p w14:paraId="62283EAC" w14:textId="63D3E8D8" w:rsidR="00A72B5C" w:rsidRDefault="00A72B5C" w:rsidP="00CC792B">
      <w:pPr>
        <w:pStyle w:val="Heading3"/>
      </w:pPr>
      <w:bookmarkStart w:id="5" w:name="_Toc241451898"/>
      <w:r>
        <w:t>Impact on Families and Informal Carers</w:t>
      </w:r>
      <w:bookmarkEnd w:id="5"/>
    </w:p>
    <w:p w14:paraId="421CB7D4" w14:textId="6EB2D758" w:rsidR="00A72B5C" w:rsidRDefault="00A72B5C" w:rsidP="00A72B5C">
      <w:r>
        <w:t>Formal domiciliary care is inadequate</w:t>
      </w:r>
      <w:r w:rsidR="008B6A16">
        <w:t>,</w:t>
      </w:r>
      <w:r>
        <w:t xml:space="preserve"> and family members take on too much of the burden. This transition causes stress among carers, </w:t>
      </w:r>
      <w:r w:rsidR="008B6A16">
        <w:t>reduced</w:t>
      </w:r>
      <w:r>
        <w:t xml:space="preserve"> work activity among carers and poorer carer health. These impacts contribute to an additional layer of unmet need in the community, adding additional pressure to an already stretched social care system.</w:t>
      </w:r>
    </w:p>
    <w:p w14:paraId="3B787B05" w14:textId="2D33E413" w:rsidR="00A72B5C" w:rsidRDefault="00A72B5C" w:rsidP="00CC792B">
      <w:pPr>
        <w:pStyle w:val="Heading3"/>
      </w:pPr>
      <w:bookmarkStart w:id="6" w:name="_Toc241451899"/>
      <w:r>
        <w:lastRenderedPageBreak/>
        <w:t>Impact on the Wider Health and Social Care System</w:t>
      </w:r>
      <w:bookmarkEnd w:id="6"/>
    </w:p>
    <w:p w14:paraId="5C8A8E55" w14:textId="47A4A30C" w:rsidR="00A72B5C" w:rsidRPr="00FC6549" w:rsidRDefault="00A72B5C" w:rsidP="00A72B5C">
      <w:pPr>
        <w:rPr>
          <w:lang w:val="en-US"/>
        </w:rPr>
      </w:pPr>
      <w:r>
        <w:t>Poor home care can cause hospital discharge delays and also result in bed occupancy, which can lead to residential or nursing care. Birmingham City Council's Care Quality Commission evaluation found that in theory the market for domiciliary care had capacity, but in practice was often limited by workforce shortages</w:t>
      </w:r>
      <w:r w:rsidR="00AB5198">
        <w:t xml:space="preserve"> </w:t>
      </w:r>
      <w:r w:rsidR="00FC6549" w:rsidRPr="00FC6549">
        <w:rPr>
          <w:lang w:val="en-US"/>
        </w:rPr>
        <w:t>(Cqc.org.uk, 2023)</w:t>
      </w:r>
      <w:r>
        <w:t>. There was a significant gap between the number of residents with complex care needs and the availability of specialist provision, especially for these residents.</w:t>
      </w:r>
    </w:p>
    <w:p w14:paraId="27376AEC" w14:textId="459AC26D" w:rsidR="00A72B5C" w:rsidRDefault="00A72B5C" w:rsidP="00CC792B">
      <w:pPr>
        <w:pStyle w:val="Heading3"/>
      </w:pPr>
      <w:bookmarkStart w:id="7" w:name="_Toc241451900"/>
      <w:r>
        <w:t>Inequality and Vulnerable Groups</w:t>
      </w:r>
      <w:bookmarkEnd w:id="7"/>
    </w:p>
    <w:p w14:paraId="681D2D0E" w14:textId="6AC22092" w:rsidR="00A72B5C" w:rsidRDefault="00A72B5C" w:rsidP="00A72B5C">
      <w:r>
        <w:t xml:space="preserve">The impact of the need for domiciliary care is greatest among older people, individuals with physical impairments and those who have chronic conditions. Birmingham's size and diversity </w:t>
      </w:r>
      <w:r w:rsidR="008B6A16">
        <w:t>lead</w:t>
      </w:r>
      <w:r>
        <w:t xml:space="preserve"> to inequality in access to home care, which can exacerbate health inequalities between communities and contribute to health inequalities for those most vulnerable.</w:t>
      </w:r>
    </w:p>
    <w:p w14:paraId="056920BA" w14:textId="5BD1FDFC" w:rsidR="00A72B5C" w:rsidRDefault="00A72B5C" w:rsidP="00CC792B">
      <w:pPr>
        <w:pStyle w:val="Heading2"/>
      </w:pPr>
      <w:bookmarkStart w:id="8" w:name="_Toc241451901"/>
      <w:r>
        <w:t>Recommended Response</w:t>
      </w:r>
      <w:bookmarkEnd w:id="8"/>
    </w:p>
    <w:p w14:paraId="2D194003" w14:textId="317D7A45" w:rsidR="00A72B5C" w:rsidRDefault="00A72B5C" w:rsidP="00CC792B">
      <w:pPr>
        <w:pStyle w:val="Heading3"/>
      </w:pPr>
      <w:bookmarkStart w:id="9" w:name="_Toc241451902"/>
      <w:r>
        <w:t>Strengthen the Domiciliary Care Workforce</w:t>
      </w:r>
      <w:bookmarkEnd w:id="9"/>
    </w:p>
    <w:p w14:paraId="30D70C62" w14:textId="733307C9" w:rsidR="00A72B5C" w:rsidRPr="0021642A" w:rsidRDefault="00A72B5C" w:rsidP="00A72B5C">
      <w:pPr>
        <w:rPr>
          <w:lang w:val="en-US"/>
        </w:rPr>
      </w:pPr>
      <w:r>
        <w:t xml:space="preserve">The biggest barrier to providers in Birmingham is the lack of usable hours due to workforce capacity. The council should invest in a Birmingham-wide care workforce recruitment and retention strategy. This should include funded apprenticeships, enhancements to pay schemes based on the Real Living Wage and set career paths. Local authorities have a duty under Section 5 of the Care Act 2014 to develop and maintain a healthy, varied market in care. If there </w:t>
      </w:r>
      <w:r w:rsidR="008B6A16">
        <w:t>is</w:t>
      </w:r>
      <w:r>
        <w:t xml:space="preserve"> no stable workforce, the commissioning strategy is not going to work</w:t>
      </w:r>
      <w:r w:rsidR="00DF50E0">
        <w:t xml:space="preserve"> </w:t>
      </w:r>
      <w:r w:rsidR="0021642A" w:rsidRPr="0021642A">
        <w:rPr>
          <w:lang w:val="en-US"/>
        </w:rPr>
        <w:t>(Gov.uk, 2014)</w:t>
      </w:r>
      <w:r>
        <w:t>.</w:t>
      </w:r>
    </w:p>
    <w:p w14:paraId="17A25A55" w14:textId="45746742" w:rsidR="00A72B5C" w:rsidRDefault="00A72B5C" w:rsidP="00CC792B">
      <w:pPr>
        <w:pStyle w:val="Heading3"/>
      </w:pPr>
      <w:bookmarkStart w:id="10" w:name="_Toc241451903"/>
      <w:r>
        <w:t>Invest in Early Intervention and Prevention</w:t>
      </w:r>
      <w:bookmarkEnd w:id="10"/>
    </w:p>
    <w:p w14:paraId="4F049F23" w14:textId="39477209" w:rsidR="00A72B5C" w:rsidRDefault="00A72B5C" w:rsidP="00A72B5C">
      <w:r>
        <w:t xml:space="preserve">The Care Act 2014 places a duty on local authorities to prevent, reduce or delay the need for care under Section 2 of the Act. Having more community-based services like reablement programmes and assistive technology would decrease the number of people </w:t>
      </w:r>
      <w:r w:rsidR="008B6A16">
        <w:t>who need</w:t>
      </w:r>
      <w:r>
        <w:t xml:space="preserve"> an intensive home care package over time. Early Intervention is good ethics and good financial policy.</w:t>
      </w:r>
    </w:p>
    <w:p w14:paraId="37E949FF" w14:textId="0CB0AA13" w:rsidR="00A72B5C" w:rsidRDefault="00A72B5C" w:rsidP="00CC792B">
      <w:pPr>
        <w:pStyle w:val="Heading3"/>
      </w:pPr>
      <w:bookmarkStart w:id="11" w:name="_Toc241451904"/>
      <w:r>
        <w:t>Strengthen Partnership Working</w:t>
      </w:r>
      <w:bookmarkEnd w:id="11"/>
    </w:p>
    <w:p w14:paraId="2840C4D3" w14:textId="14CF4902" w:rsidR="00A72B5C" w:rsidRDefault="00A72B5C" w:rsidP="00A72B5C">
      <w:r>
        <w:t xml:space="preserve">Partnership between Birmingham City Council, NHS Birmingham and Solihull Integrated Care Board, domiciliary providers and voluntary providers is essential for effective coordination of care. Section 3 of the Act on Care 2014 enables care and support to be integrated with health services </w:t>
      </w:r>
      <w:r w:rsidR="008B6A16">
        <w:t>to</w:t>
      </w:r>
      <w:r>
        <w:t xml:space="preserve"> enhance wellbeing and prevent duplication. Incorporating domiciliary care planning into hospital discharge processes will minimise avoidable harm and help fix the system that has been exposed in Birmingham.</w:t>
      </w:r>
    </w:p>
    <w:p w14:paraId="36C5A793" w14:textId="13AEE466" w:rsidR="00A72B5C" w:rsidRDefault="00A72B5C" w:rsidP="00CC792B">
      <w:pPr>
        <w:pStyle w:val="Heading2"/>
      </w:pPr>
      <w:bookmarkStart w:id="12" w:name="_Toc241451905"/>
      <w:r>
        <w:lastRenderedPageBreak/>
        <w:t>Conclusion</w:t>
      </w:r>
      <w:bookmarkEnd w:id="12"/>
    </w:p>
    <w:p w14:paraId="14C3BAA7" w14:textId="28641210" w:rsidR="00601D72" w:rsidRDefault="00A72B5C" w:rsidP="00A72B5C">
      <w:r>
        <w:t>The lack of effective domiciliary care provision is a major concern for the wellbeing, independence and safety of vulnerable Birmingham residents. There is evidence that the current capacity limitations are damaging to service users, burdens on families and unnecessary pressure within the wider health and social care system. All the recommendations in this report across the three themes of strengthening the workforce, investing in prevention and building integrated partnerships are well rooted in duties set out under the Care Act 2014. Birmingham City Council needs to make improving the capacity of domiciliary care a strategic priority.</w:t>
      </w:r>
    </w:p>
    <w:p w14:paraId="0B6F0232" w14:textId="77777777" w:rsidR="00D84E8D" w:rsidRDefault="00D84E8D" w:rsidP="00A72B5C"/>
    <w:p w14:paraId="5C303216" w14:textId="77777777" w:rsidR="00D84E8D" w:rsidRDefault="00D84E8D" w:rsidP="00A72B5C"/>
    <w:p w14:paraId="1D0F701C" w14:textId="77777777" w:rsidR="00D84E8D" w:rsidRDefault="00D84E8D" w:rsidP="00A72B5C"/>
    <w:p w14:paraId="3BB394D8" w14:textId="77777777" w:rsidR="00D84E8D" w:rsidRDefault="00D84E8D" w:rsidP="00A72B5C"/>
    <w:p w14:paraId="10DFB6F6" w14:textId="77777777" w:rsidR="00D84E8D" w:rsidRDefault="00D84E8D" w:rsidP="00A72B5C"/>
    <w:p w14:paraId="0B615CD5" w14:textId="77777777" w:rsidR="00D84E8D" w:rsidRDefault="00D84E8D" w:rsidP="00A72B5C"/>
    <w:p w14:paraId="0FAFB42A" w14:textId="77777777" w:rsidR="00D84E8D" w:rsidRDefault="00D84E8D" w:rsidP="00A72B5C"/>
    <w:p w14:paraId="1681E4A5" w14:textId="77777777" w:rsidR="00D84E8D" w:rsidRDefault="00D84E8D" w:rsidP="00A72B5C"/>
    <w:p w14:paraId="362A5567" w14:textId="77777777" w:rsidR="00D84E8D" w:rsidRDefault="00D84E8D" w:rsidP="00A72B5C"/>
    <w:p w14:paraId="580ED038" w14:textId="77777777" w:rsidR="00D84E8D" w:rsidRDefault="00D84E8D" w:rsidP="00A72B5C"/>
    <w:p w14:paraId="5E7B185D" w14:textId="77777777" w:rsidR="00D84E8D" w:rsidRDefault="00D84E8D" w:rsidP="00A72B5C"/>
    <w:p w14:paraId="6580E3E1" w14:textId="77777777" w:rsidR="00D84E8D" w:rsidRDefault="00D84E8D" w:rsidP="00A72B5C"/>
    <w:p w14:paraId="2092AB6F" w14:textId="77777777" w:rsidR="00D84E8D" w:rsidRDefault="00D84E8D" w:rsidP="00A72B5C"/>
    <w:p w14:paraId="40AD6493" w14:textId="77777777" w:rsidR="00D84E8D" w:rsidRDefault="00D84E8D" w:rsidP="00A72B5C"/>
    <w:p w14:paraId="0B58DA9D" w14:textId="77777777" w:rsidR="00D84E8D" w:rsidRDefault="00D84E8D" w:rsidP="00A72B5C"/>
    <w:p w14:paraId="7EAEF9DD" w14:textId="77777777" w:rsidR="00D84E8D" w:rsidRDefault="00D84E8D" w:rsidP="00A72B5C"/>
    <w:p w14:paraId="3E60019B" w14:textId="77777777" w:rsidR="00D84E8D" w:rsidRDefault="00D84E8D" w:rsidP="00A72B5C"/>
    <w:p w14:paraId="6D3A99D8" w14:textId="77777777" w:rsidR="00D84E8D" w:rsidRDefault="00D84E8D" w:rsidP="00A72B5C"/>
    <w:p w14:paraId="5EE3F4D3" w14:textId="77777777" w:rsidR="00D84E8D" w:rsidRDefault="00D84E8D" w:rsidP="00A72B5C"/>
    <w:p w14:paraId="623A10CD" w14:textId="77777777" w:rsidR="007B74EB" w:rsidRDefault="007B74EB" w:rsidP="00A72B5C"/>
    <w:p w14:paraId="6201C613" w14:textId="77777777" w:rsidR="007B74EB" w:rsidRDefault="007B74EB" w:rsidP="00A72B5C"/>
    <w:p w14:paraId="42009D81" w14:textId="77777777" w:rsidR="007B74EB" w:rsidRDefault="007B74EB" w:rsidP="00A72B5C"/>
    <w:p w14:paraId="36865A87" w14:textId="77777777" w:rsidR="00D84E8D" w:rsidRDefault="00D84E8D" w:rsidP="00A72B5C"/>
    <w:p w14:paraId="70AE6367" w14:textId="3404EECA" w:rsidR="00DB3AD6" w:rsidRPr="00E81F46" w:rsidRDefault="00DB3AD6" w:rsidP="00DB3AD6">
      <w:pPr>
        <w:pStyle w:val="Heading1"/>
        <w:rPr>
          <w:lang w:val="en-US"/>
        </w:rPr>
      </w:pPr>
      <w:bookmarkStart w:id="13" w:name="_Toc241451906"/>
      <w:r w:rsidRPr="00E81F46">
        <w:rPr>
          <w:lang w:val="en-US"/>
        </w:rPr>
        <w:lastRenderedPageBreak/>
        <w:t>T</w:t>
      </w:r>
      <w:r>
        <w:rPr>
          <w:lang w:val="en-US"/>
        </w:rPr>
        <w:t>ask</w:t>
      </w:r>
      <w:r w:rsidRPr="00E81F46">
        <w:rPr>
          <w:lang w:val="en-US"/>
        </w:rPr>
        <w:t xml:space="preserve"> 2 — Essay</w:t>
      </w:r>
      <w:bookmarkEnd w:id="13"/>
      <w:r w:rsidRPr="00E81F46">
        <w:rPr>
          <w:lang w:val="en-US"/>
        </w:rPr>
        <w:t xml:space="preserve"> </w:t>
      </w:r>
    </w:p>
    <w:p w14:paraId="6D2861AC" w14:textId="77777777" w:rsidR="00DB3AD6" w:rsidRPr="00E81F46" w:rsidRDefault="00DB3AD6" w:rsidP="00DB3AD6">
      <w:pPr>
        <w:rPr>
          <w:lang w:val="en-US"/>
        </w:rPr>
      </w:pPr>
      <w:r w:rsidRPr="00E81F46">
        <w:rPr>
          <w:b/>
          <w:bCs/>
          <w:lang w:val="en-US"/>
        </w:rPr>
        <w:t>Title:</w:t>
      </w:r>
      <w:r w:rsidRPr="00E81F46">
        <w:rPr>
          <w:lang w:val="en-US"/>
        </w:rPr>
        <w:t xml:space="preserve"> A Critical Evaluation of Pharmacy Services and Their Contribution to Quality of Life in the UK</w:t>
      </w:r>
    </w:p>
    <w:p w14:paraId="6D31B83F" w14:textId="60558628" w:rsidR="00D84E8D" w:rsidRDefault="00D84E8D" w:rsidP="00DB3AD6">
      <w:pPr>
        <w:pStyle w:val="Heading2"/>
      </w:pPr>
      <w:bookmarkStart w:id="14" w:name="_Toc241451907"/>
      <w:r>
        <w:t>Introduction</w:t>
      </w:r>
      <w:bookmarkEnd w:id="14"/>
    </w:p>
    <w:p w14:paraId="004084B6" w14:textId="5EEA1E29" w:rsidR="00D84E8D" w:rsidRDefault="00D84E8D" w:rsidP="00D84E8D">
      <w:r>
        <w:t xml:space="preserve">Community pharmacy is one of the most available and common services in the National Health Service, offering </w:t>
      </w:r>
      <w:r w:rsidR="009F2C2F">
        <w:t>medicine</w:t>
      </w:r>
      <w:r>
        <w:t xml:space="preserve"> dispensing, health advice and an increasing number of clinical interventions. More than 80% of the population resides within a </w:t>
      </w:r>
      <w:r w:rsidR="009F2C2F">
        <w:t>20-minute</w:t>
      </w:r>
      <w:r>
        <w:t xml:space="preserve"> walk of a pharmacy, which means that it serves as a first point of contact between the people and the bigger healthcare system</w:t>
      </w:r>
      <w:r w:rsidR="00D91401">
        <w:t xml:space="preserve"> </w:t>
      </w:r>
      <w:r w:rsidR="00DC6D5D" w:rsidRPr="00DC6D5D">
        <w:rPr>
          <w:lang w:val="en-US"/>
        </w:rPr>
        <w:t>(England, 2024)</w:t>
      </w:r>
      <w:r>
        <w:t xml:space="preserve">. The role of pharmacy has developed considerably since the NHS was established in 1948 and is now a </w:t>
      </w:r>
      <w:r w:rsidR="009F2C2F">
        <w:t>clinically active</w:t>
      </w:r>
      <w:r>
        <w:t xml:space="preserve"> service which can treat minor ailments</w:t>
      </w:r>
      <w:r w:rsidR="009F2C2F">
        <w:t>,</w:t>
      </w:r>
      <w:r>
        <w:t xml:space="preserve"> provide support for vaccination programmes and deal with common conditions without the need for a GP referral, thanks to the Pharmacy First scheme, which started in 2024. This essay explores how community pharmacy developed and what it currently does before it critically assesses some strengths and weaknesses of community pharmacy provision in relation to the quality of life of service users.</w:t>
      </w:r>
    </w:p>
    <w:p w14:paraId="34F4B1D6" w14:textId="3E54A989" w:rsidR="00D84E8D" w:rsidRDefault="00D84E8D" w:rsidP="00DB3AD6">
      <w:pPr>
        <w:pStyle w:val="Heading2"/>
      </w:pPr>
      <w:bookmarkStart w:id="15" w:name="_Toc241451908"/>
      <w:r>
        <w:t>Historical Development and Current Function</w:t>
      </w:r>
      <w:bookmarkEnd w:id="15"/>
    </w:p>
    <w:p w14:paraId="6E8A24A7" w14:textId="03D9C188" w:rsidR="00D84E8D" w:rsidRDefault="00D84E8D" w:rsidP="00D84E8D">
      <w:r>
        <w:t xml:space="preserve">The formal start of the modern Pharmaceutical profession began in 1841 </w:t>
      </w:r>
      <w:r w:rsidR="009F2C2F">
        <w:t>with the</w:t>
      </w:r>
      <w:r>
        <w:t xml:space="preserve"> founding </w:t>
      </w:r>
      <w:r w:rsidR="009F2C2F">
        <w:t xml:space="preserve">of </w:t>
      </w:r>
      <w:r>
        <w:t>the Pharmaceutical Society</w:t>
      </w:r>
      <w:r w:rsidR="009F2C2F">
        <w:t>,</w:t>
      </w:r>
      <w:r>
        <w:t xml:space="preserve"> where professional exams and registration rules were introduced. Before the NHS, pharmacists were virtually a part of the Health Service, operating as informal health experts and often the first point of contact for people who could not afford a doctor. This position </w:t>
      </w:r>
      <w:r w:rsidR="009F2C2F">
        <w:t>symbolised</w:t>
      </w:r>
      <w:r>
        <w:t xml:space="preserve"> the worth of the pharmacy profession and the lack of training in health care at the time.</w:t>
      </w:r>
    </w:p>
    <w:p w14:paraId="44AD0EA8" w14:textId="22C0C72F" w:rsidR="00D84E8D" w:rsidRDefault="00D84E8D" w:rsidP="00D84E8D">
      <w:r>
        <w:t xml:space="preserve">The establishment of the NHS in July 1948 completely changed the nature and role of </w:t>
      </w:r>
      <w:r w:rsidR="00D91401">
        <w:t>pharmacy</w:t>
      </w:r>
      <w:r w:rsidR="00D55899">
        <w:t xml:space="preserve"> </w:t>
      </w:r>
      <w:r w:rsidR="00D1668A">
        <w:t>(</w:t>
      </w:r>
      <w:r w:rsidR="00D1668A" w:rsidRPr="00AA2102">
        <w:rPr>
          <w:lang w:val="en-US"/>
        </w:rPr>
        <w:t>Connelly, 2018</w:t>
      </w:r>
      <w:r w:rsidR="00D1668A">
        <w:t>)</w:t>
      </w:r>
      <w:r>
        <w:t xml:space="preserve">. Free prescriptions resulted in dispensing volumes far exceeding expectations: more than 200 million were dispensed in the first year. The move marked a change, as it was no longer an advisory service but a part of universal healthcare provision. The next decades saw further expansion, such as medicines being reclassified in 1983 to </w:t>
      </w:r>
      <w:r w:rsidR="009F2C2F">
        <w:t>enable</w:t>
      </w:r>
      <w:r>
        <w:t xml:space="preserve"> pharmacists to provide medicines which were previously limited to prescribers. In the 1986 Nuffield Report, it was formally acknowledged for the first time that there was a wider role for pharmacy in the NHS in relation to public health responsibilities</w:t>
      </w:r>
      <w:r w:rsidR="009B1794">
        <w:t xml:space="preserve"> </w:t>
      </w:r>
      <w:r w:rsidR="00496E5E">
        <w:t>(Atkin et al., 2020)</w:t>
      </w:r>
      <w:r>
        <w:t>.</w:t>
      </w:r>
    </w:p>
    <w:p w14:paraId="3E1823C4" w14:textId="77777777" w:rsidR="00D84E8D" w:rsidRDefault="00D84E8D" w:rsidP="00D84E8D">
      <w:r>
        <w:t xml:space="preserve">In addition to dispensing prescriptions, community pharmacists deliver community medicine reviews, vaccinations, emergency contraception and Pharmacy First consultations (no GP </w:t>
      </w:r>
      <w:r>
        <w:lastRenderedPageBreak/>
        <w:t>referral) for seven common conditions today. Such functions make the position of the pharmacy at the first point of care for millions of patients nationwide.</w:t>
      </w:r>
    </w:p>
    <w:p w14:paraId="6AC2E8E7" w14:textId="37EBEA9D" w:rsidR="00D84E8D" w:rsidRDefault="00D84E8D" w:rsidP="00DB3AD6">
      <w:pPr>
        <w:pStyle w:val="Heading2"/>
      </w:pPr>
      <w:bookmarkStart w:id="16" w:name="_Toc241451909"/>
      <w:r>
        <w:t>Critical Evaluation and Significance for Quality of Life</w:t>
      </w:r>
      <w:bookmarkEnd w:id="16"/>
    </w:p>
    <w:p w14:paraId="526DD69C" w14:textId="7C80C0A6" w:rsidR="00D84E8D" w:rsidRDefault="00D84E8D" w:rsidP="00DB3AD6">
      <w:pPr>
        <w:pStyle w:val="Heading3"/>
      </w:pPr>
      <w:bookmarkStart w:id="17" w:name="_Toc241451910"/>
      <w:r>
        <w:t>Strengths</w:t>
      </w:r>
      <w:bookmarkEnd w:id="17"/>
    </w:p>
    <w:p w14:paraId="52347ED8" w14:textId="6F476247" w:rsidR="00D84E8D" w:rsidRPr="00090F77" w:rsidRDefault="00D84E8D" w:rsidP="00D84E8D">
      <w:pPr>
        <w:rPr>
          <w:lang w:val="en-US"/>
        </w:rPr>
      </w:pPr>
      <w:r>
        <w:t xml:space="preserve">The greatest asset community pharmacy has is its unparalleled accessibility. Pharmacies can be found in every local community and do not require an appointment, unlike GP services, which are overrepresented in deprived communities, where health demands are likely to be the highest. This translates into the most </w:t>
      </w:r>
      <w:r w:rsidR="009F2C2F">
        <w:t>marginalised</w:t>
      </w:r>
      <w:r>
        <w:t xml:space="preserve"> populations in society. Introduced in 2024, the Pharmacy First scheme gives pharmacists clinical autonomy to treat things such as shingles, urinary tract infections and sinusitis, thereby taking some strain off overloaded GP surgeries</w:t>
      </w:r>
      <w:r w:rsidR="009B1794">
        <w:t xml:space="preserve"> </w:t>
      </w:r>
      <w:r w:rsidR="00090F77" w:rsidRPr="00090F77">
        <w:rPr>
          <w:lang w:val="en-US"/>
        </w:rPr>
        <w:t>(Gov.uk, 2024)</w:t>
      </w:r>
      <w:r>
        <w:t>. The expansion of scope will give the role of a pharmacist a bigger role in improving quality of life by making sure that people can benefit from timely, clinically appropriate care. Pharmacists offer medicines optimisation support to patients with long-term conditions, which helps to decrease hospital admission rates and increase adherence to medications, both of which are related to independence and wellbeing.</w:t>
      </w:r>
    </w:p>
    <w:p w14:paraId="02F581A1" w14:textId="7ADA7306" w:rsidR="00D84E8D" w:rsidRDefault="00D84E8D" w:rsidP="00912106">
      <w:pPr>
        <w:pStyle w:val="Heading3"/>
      </w:pPr>
      <w:bookmarkStart w:id="18" w:name="_Toc241451911"/>
      <w:r>
        <w:t>Limitations and Challenges</w:t>
      </w:r>
      <w:bookmarkEnd w:id="18"/>
    </w:p>
    <w:p w14:paraId="3FDB514E" w14:textId="341AC5EF" w:rsidR="00D84E8D" w:rsidRPr="003576EC" w:rsidRDefault="00D84E8D" w:rsidP="00D84E8D">
      <w:pPr>
        <w:rPr>
          <w:lang w:val="en-US"/>
        </w:rPr>
      </w:pPr>
      <w:r>
        <w:t xml:space="preserve">Although many attributes make it an efficient and successful business, community pharmacy is in danger of a structural funding crisis that </w:t>
      </w:r>
      <w:r w:rsidR="009F2C2F">
        <w:t>jeopardises</w:t>
      </w:r>
      <w:r>
        <w:t xml:space="preserve"> the long-term viability of the service. In 2024, there were nearly 700 pharmacy closures since 2022, the highest since that time, according to the National Pharmacy Association. The funding amount has dropped around 40 </w:t>
      </w:r>
      <w:r w:rsidR="009F2C2F">
        <w:t>per cent</w:t>
      </w:r>
      <w:r>
        <w:t xml:space="preserve"> in real terms over the past 10 years</w:t>
      </w:r>
      <w:r w:rsidR="009F2C2F">
        <w:t>,</w:t>
      </w:r>
      <w:r>
        <w:t xml:space="preserve"> and a large proportion of pharmacies reported a financial loss last year </w:t>
      </w:r>
      <w:r w:rsidR="003576EC" w:rsidRPr="003576EC">
        <w:rPr>
          <w:lang w:val="en-US"/>
        </w:rPr>
        <w:t>(The Pharmaceutical Journal, 2026)</w:t>
      </w:r>
      <w:r>
        <w:t>. Such closures disproportionately impact rural and transitional communities</w:t>
      </w:r>
      <w:r w:rsidR="009F2C2F">
        <w:t>,</w:t>
      </w:r>
      <w:r>
        <w:t xml:space="preserve"> thereby exacerbating health disparities at a time when a model that allows access to pharmacy is most needed. In addition, the increased workload due to Pharmacy First and the shift of work from GP practices is not accompanied by sufficient funding, and concerns are </w:t>
      </w:r>
      <w:r w:rsidR="009F2C2F">
        <w:t>great about</w:t>
      </w:r>
      <w:r>
        <w:t xml:space="preserve"> staff burnout and the quality of the services provided.</w:t>
      </w:r>
    </w:p>
    <w:p w14:paraId="116E4E12" w14:textId="7D8F1974" w:rsidR="00D84E8D" w:rsidRDefault="00D84E8D" w:rsidP="00912106">
      <w:pPr>
        <w:pStyle w:val="Heading2"/>
      </w:pPr>
      <w:bookmarkStart w:id="19" w:name="_Toc241451912"/>
      <w:r>
        <w:t>Conclusion</w:t>
      </w:r>
      <w:bookmarkEnd w:id="19"/>
    </w:p>
    <w:p w14:paraId="6ABB8D2D" w14:textId="7C0F36F9" w:rsidR="00D84E8D" w:rsidRDefault="00937FCC" w:rsidP="00D84E8D">
      <w:r w:rsidRPr="00937FCC">
        <w:t xml:space="preserve">Today, community pharmacy has shifted from a dispensing role to a critical and key community clinical service with great potential </w:t>
      </w:r>
      <w:r w:rsidR="005E4A9D">
        <w:t>to enhance</w:t>
      </w:r>
      <w:r w:rsidRPr="00937FCC">
        <w:t xml:space="preserve"> the quality of life for people in the UK</w:t>
      </w:r>
      <w:r w:rsidR="00D84E8D">
        <w:t xml:space="preserve">. But over </w:t>
      </w:r>
      <w:r w:rsidR="005E4A9D">
        <w:t>10 years</w:t>
      </w:r>
      <w:r w:rsidR="00D84E8D">
        <w:t xml:space="preserve"> of funding reductions in real terms and a rapid rate of closures can compromise the viability of services. The government's desire to provide more care in community settings cannot be successfully or fairly achieved if there is no viable long-term funding agreement.</w:t>
      </w:r>
    </w:p>
    <w:p w14:paraId="1EF362B1" w14:textId="77777777" w:rsidR="003576EC" w:rsidRDefault="003576EC" w:rsidP="00D84E8D"/>
    <w:p w14:paraId="1E679E14" w14:textId="7F2E1F0E" w:rsidR="00080220" w:rsidRPr="00080220" w:rsidRDefault="003576EC" w:rsidP="00080220">
      <w:pPr>
        <w:pStyle w:val="Heading1"/>
      </w:pPr>
      <w:bookmarkStart w:id="20" w:name="_Toc241451913"/>
      <w:r>
        <w:lastRenderedPageBreak/>
        <w:t>References</w:t>
      </w:r>
      <w:bookmarkEnd w:id="20"/>
    </w:p>
    <w:p w14:paraId="08281A8B" w14:textId="77777777" w:rsidR="00080220" w:rsidRDefault="00080220" w:rsidP="00080220">
      <w:r>
        <w:t xml:space="preserve">Atkin, K., Madden, M., Morris, S., Gough, B. and McCambridge, J. (2020). Community Pharmacy and Public Health: Preserving professionalism by extending the pharmacy gaze? </w:t>
      </w:r>
      <w:r>
        <w:rPr>
          <w:i/>
          <w:iCs/>
        </w:rPr>
        <w:t>Sociology of Health &amp; Illness</w:t>
      </w:r>
      <w:r>
        <w:t>, 43(2), pp.336–352. doi:10.1111/1467-9566.13221.</w:t>
      </w:r>
    </w:p>
    <w:p w14:paraId="058EFF98" w14:textId="77777777" w:rsidR="00080220" w:rsidRPr="008C60D4" w:rsidRDefault="00080220" w:rsidP="00080220">
      <w:pPr>
        <w:rPr>
          <w:lang w:val="en-US"/>
        </w:rPr>
      </w:pPr>
      <w:r w:rsidRPr="00AA2102">
        <w:rPr>
          <w:lang w:val="en-US"/>
        </w:rPr>
        <w:t xml:space="preserve">Connelly, D. (2018). </w:t>
      </w:r>
      <w:r w:rsidRPr="00AA2102">
        <w:rPr>
          <w:i/>
          <w:iCs/>
          <w:lang w:val="en-US"/>
        </w:rPr>
        <w:t>NHS70: Major moments in pharmacy 1948–2018</w:t>
      </w:r>
      <w:r w:rsidRPr="00AA2102">
        <w:rPr>
          <w:lang w:val="en-US"/>
        </w:rPr>
        <w:t>. [online] The Pharmaceutical Journal. Available at: https://pharmaceutical-journal.com/article/infographics/nhs70-major-moments-in-pharmacy-1948-2018 [Accessed 27 Sept. 2026].</w:t>
      </w:r>
    </w:p>
    <w:p w14:paraId="59F02D6E" w14:textId="77777777" w:rsidR="00080220" w:rsidRPr="00D90D74" w:rsidRDefault="00080220" w:rsidP="00080220">
      <w:pPr>
        <w:rPr>
          <w:lang w:val="en-US"/>
        </w:rPr>
      </w:pPr>
      <w:r>
        <w:t xml:space="preserve">Cqc.org.uk. (2023). </w:t>
      </w:r>
      <w:r w:rsidRPr="00460FF8">
        <w:rPr>
          <w:i/>
          <w:iCs/>
        </w:rPr>
        <w:t>Care provision, integration and continuity - care quality commission</w:t>
      </w:r>
      <w:r>
        <w:t>. [online] Available at: https://www.cqc.org.uk/care-services/local-authority-assessment-reports/birmingham-cc/2-providing-support/care-provision-integration [Accessed 27 Sept. 2026].</w:t>
      </w:r>
    </w:p>
    <w:p w14:paraId="6E0BAC2D" w14:textId="77777777" w:rsidR="00080220" w:rsidRDefault="00080220" w:rsidP="00080220">
      <w:r>
        <w:t xml:space="preserve">England, N. (2024). </w:t>
      </w:r>
      <w:r>
        <w:rPr>
          <w:i/>
          <w:iCs/>
        </w:rPr>
        <w:t>NHS England » update on the pharmacy first service</w:t>
      </w:r>
      <w:r>
        <w:t>. [online] England.nhs.uk. Available at: https://www.england.nhs.uk/long-read/update-on-the-pharmacy-first-service/?utm_source=chatgpt.com [Accessed 27 Sept. 2026].</w:t>
      </w:r>
    </w:p>
    <w:p w14:paraId="50D924AC" w14:textId="77777777" w:rsidR="00080220" w:rsidRPr="00D90D74" w:rsidRDefault="00080220" w:rsidP="00080220">
      <w:pPr>
        <w:rPr>
          <w:lang w:val="en-US"/>
        </w:rPr>
      </w:pPr>
      <w:r>
        <w:t xml:space="preserve">Gov.uk (2014). </w:t>
      </w:r>
      <w:r w:rsidRPr="00D90D74">
        <w:rPr>
          <w:i/>
          <w:iCs/>
        </w:rPr>
        <w:t>Care act 2014</w:t>
      </w:r>
      <w:r>
        <w:t>. [online] Legislation.gov.uk. Available at: https://www.legislation.gov.uk/ukpga/2014/23/section/5 [Accessed 27 Sept. 2026].</w:t>
      </w:r>
    </w:p>
    <w:p w14:paraId="3560AABC" w14:textId="77777777" w:rsidR="00080220" w:rsidRDefault="00080220" w:rsidP="00080220">
      <w:r>
        <w:t xml:space="preserve">Gov.uk (2024). </w:t>
      </w:r>
      <w:r>
        <w:rPr>
          <w:i/>
          <w:iCs/>
        </w:rPr>
        <w:t>Pharmacy first: What you need to know - department of health and Social Care Media Centre</w:t>
      </w:r>
      <w:r>
        <w:t>. [online] healthmedia.blog.gov.uk. Available at: https://healthmedia.blog.gov.uk/2024/02/01/pharmacy-first-what-you-need-to-know/ [Accessed 27 Sept. 2026].</w:t>
      </w:r>
    </w:p>
    <w:p w14:paraId="5882B660" w14:textId="77777777" w:rsidR="00080220" w:rsidRDefault="00080220" w:rsidP="00080220">
      <w:r>
        <w:t xml:space="preserve">Kwan, I., Rutter, D., Anderson, B. and Stansfield, C. (2019). Personal care and practical support at home: A systematic review of older people’s views and experiences. </w:t>
      </w:r>
      <w:r>
        <w:rPr>
          <w:i/>
          <w:iCs/>
        </w:rPr>
        <w:t>Working with Older People</w:t>
      </w:r>
      <w:r>
        <w:t xml:space="preserve">, [online] 23(2), pp.87–106. doi:10.1108/wwop-01-2019-0002. </w:t>
      </w:r>
    </w:p>
    <w:p w14:paraId="299B770A" w14:textId="77777777" w:rsidR="00080220" w:rsidRPr="00F96202" w:rsidRDefault="00080220" w:rsidP="00080220">
      <w:r w:rsidRPr="00F96202">
        <w:t xml:space="preserve">Lgo.org.uk. (2024). </w:t>
      </w:r>
      <w:r w:rsidRPr="00F96202">
        <w:rPr>
          <w:i/>
          <w:iCs/>
        </w:rPr>
        <w:t>Https://Www.lgo.org.uk/</w:t>
      </w:r>
      <w:r w:rsidRPr="00F96202">
        <w:t>. [online] Available at: https://www.lgo.org.uk/decisions/adult-care-services/domiciliary-care/23-010-308 [Accessed 27 Sept. 2026].</w:t>
      </w:r>
    </w:p>
    <w:p w14:paraId="4C327F44" w14:textId="77777777" w:rsidR="00080220" w:rsidRDefault="00080220" w:rsidP="00080220">
      <w:pPr>
        <w:rPr>
          <w:rFonts w:cs="Times New Roman"/>
          <w:lang w:val="en-US"/>
        </w:rPr>
      </w:pPr>
      <w:r>
        <w:t>Market position statement 2025 -home support. (n.d.). [online] Available at: https://www.birmingham.gov.uk/download/downloads/id/30893/home_support_-_mps_-_full_document.pdf [Accessed 27 Sept. 2026].</w:t>
      </w:r>
    </w:p>
    <w:p w14:paraId="48493C3A" w14:textId="77777777" w:rsidR="00080220" w:rsidRDefault="00080220" w:rsidP="00080220">
      <w:r>
        <w:t xml:space="preserve">The Pharmaceutical Journal. (2026). </w:t>
      </w:r>
      <w:r>
        <w:rPr>
          <w:i/>
          <w:iCs/>
        </w:rPr>
        <w:t>Pharmacy owners warn of closures and cuts in open letter to health secretary - the pharmaceutical journal</w:t>
      </w:r>
      <w:r>
        <w:t>. [online] Available at: https://pharmaceutical-journal.com/article/news/pharmacy-owners-warn-of-closures-and-cuts-in-open-letter-to-health-secretary [Accessed 27 Sept. 2026].</w:t>
      </w:r>
    </w:p>
    <w:p w14:paraId="06E93185" w14:textId="77777777" w:rsidR="003576EC" w:rsidRPr="003576EC" w:rsidRDefault="003576EC" w:rsidP="003576EC"/>
    <w:sectPr w:rsidR="003576EC" w:rsidRPr="003576EC" w:rsidSect="003B4822">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213CB" w14:textId="77777777" w:rsidR="00E158FE" w:rsidRDefault="00E158FE" w:rsidP="00225F7C">
      <w:pPr>
        <w:spacing w:line="240" w:lineRule="auto"/>
      </w:pPr>
      <w:r>
        <w:separator/>
      </w:r>
    </w:p>
  </w:endnote>
  <w:endnote w:type="continuationSeparator" w:id="0">
    <w:p w14:paraId="099B3DB5" w14:textId="77777777" w:rsidR="00E158FE" w:rsidRDefault="00E158FE" w:rsidP="00225F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4094403"/>
      <w:docPartObj>
        <w:docPartGallery w:val="Page Numbers (Bottom of Page)"/>
        <w:docPartUnique/>
      </w:docPartObj>
    </w:sdtPr>
    <w:sdtEndPr>
      <w:rPr>
        <w:noProof/>
      </w:rPr>
    </w:sdtEndPr>
    <w:sdtContent>
      <w:p w14:paraId="7F562293" w14:textId="7A481D28" w:rsidR="00225F7C" w:rsidRDefault="00225F7C">
        <w:pPr>
          <w:pStyle w:val="Footer"/>
          <w:jc w:val="center"/>
        </w:pPr>
        <w:r>
          <w:fldChar w:fldCharType="begin"/>
        </w:r>
        <w:r>
          <w:instrText xml:space="preserve"> PAGE   \* MERGEFORMAT </w:instrText>
        </w:r>
        <w:r>
          <w:fldChar w:fldCharType="separate"/>
        </w:r>
        <w:r w:rsidR="00E02103">
          <w:rPr>
            <w:noProof/>
          </w:rPr>
          <w:t>1</w:t>
        </w:r>
        <w:r>
          <w:rPr>
            <w:noProof/>
          </w:rPr>
          <w:fldChar w:fldCharType="end"/>
        </w:r>
      </w:p>
    </w:sdtContent>
  </w:sdt>
  <w:p w14:paraId="3F3381F1" w14:textId="77777777" w:rsidR="00225F7C" w:rsidRDefault="00225F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355C7" w14:textId="77777777" w:rsidR="00E158FE" w:rsidRDefault="00E158FE" w:rsidP="00225F7C">
      <w:pPr>
        <w:spacing w:line="240" w:lineRule="auto"/>
      </w:pPr>
      <w:r>
        <w:separator/>
      </w:r>
    </w:p>
  </w:footnote>
  <w:footnote w:type="continuationSeparator" w:id="0">
    <w:p w14:paraId="558B4A73" w14:textId="77777777" w:rsidR="00E158FE" w:rsidRDefault="00E158FE" w:rsidP="00225F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67320"/>
    <w:multiLevelType w:val="hybridMultilevel"/>
    <w:tmpl w:val="8398D2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D284C70"/>
    <w:multiLevelType w:val="hybridMultilevel"/>
    <w:tmpl w:val="8398D23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7C0"/>
    <w:rsid w:val="00007519"/>
    <w:rsid w:val="0002604E"/>
    <w:rsid w:val="0004196C"/>
    <w:rsid w:val="000625D5"/>
    <w:rsid w:val="00071903"/>
    <w:rsid w:val="00080220"/>
    <w:rsid w:val="00090F77"/>
    <w:rsid w:val="000A7F23"/>
    <w:rsid w:val="00101FF2"/>
    <w:rsid w:val="001E0A4E"/>
    <w:rsid w:val="0021642A"/>
    <w:rsid w:val="00225F7C"/>
    <w:rsid w:val="00290897"/>
    <w:rsid w:val="00306C2F"/>
    <w:rsid w:val="0030773B"/>
    <w:rsid w:val="00337488"/>
    <w:rsid w:val="003576EC"/>
    <w:rsid w:val="003B4822"/>
    <w:rsid w:val="00433CD1"/>
    <w:rsid w:val="00496E5E"/>
    <w:rsid w:val="004C0C16"/>
    <w:rsid w:val="00501F0F"/>
    <w:rsid w:val="00576A27"/>
    <w:rsid w:val="005B31F0"/>
    <w:rsid w:val="005E4A9D"/>
    <w:rsid w:val="00601D72"/>
    <w:rsid w:val="006F0C1B"/>
    <w:rsid w:val="007B024C"/>
    <w:rsid w:val="007B74EB"/>
    <w:rsid w:val="007F5F0B"/>
    <w:rsid w:val="008B6A16"/>
    <w:rsid w:val="00906B01"/>
    <w:rsid w:val="00912106"/>
    <w:rsid w:val="00937FCC"/>
    <w:rsid w:val="009B1794"/>
    <w:rsid w:val="009E32F9"/>
    <w:rsid w:val="009F2C2F"/>
    <w:rsid w:val="00A16B8B"/>
    <w:rsid w:val="00A72B5C"/>
    <w:rsid w:val="00AB5198"/>
    <w:rsid w:val="00B552E6"/>
    <w:rsid w:val="00CC792B"/>
    <w:rsid w:val="00CD2D25"/>
    <w:rsid w:val="00D1668A"/>
    <w:rsid w:val="00D55899"/>
    <w:rsid w:val="00D84E8D"/>
    <w:rsid w:val="00D91401"/>
    <w:rsid w:val="00DA1339"/>
    <w:rsid w:val="00DB27C0"/>
    <w:rsid w:val="00DB3AD6"/>
    <w:rsid w:val="00DC6D5D"/>
    <w:rsid w:val="00DF50E0"/>
    <w:rsid w:val="00E02103"/>
    <w:rsid w:val="00E158FE"/>
    <w:rsid w:val="00E43F1A"/>
    <w:rsid w:val="00E72B45"/>
    <w:rsid w:val="00E7486F"/>
    <w:rsid w:val="00E75862"/>
    <w:rsid w:val="00E82A7A"/>
    <w:rsid w:val="00F76DF8"/>
    <w:rsid w:val="00FB1AF9"/>
    <w:rsid w:val="00FC6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DEC4"/>
  <w15:chartTrackingRefBased/>
  <w15:docId w15:val="{70C2F607-B60B-4A2D-A7A3-8F3F0248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4EB"/>
    <w:pPr>
      <w:spacing w:after="0" w:line="360" w:lineRule="auto"/>
      <w:jc w:val="both"/>
    </w:pPr>
    <w:rPr>
      <w:rFonts w:ascii="Arial" w:hAnsi="Arial" w:cs="Arial"/>
      <w:kern w:val="0"/>
      <w:lang w:val="en-GB"/>
      <w14:ligatures w14:val="none"/>
    </w:rPr>
  </w:style>
  <w:style w:type="paragraph" w:styleId="Heading1">
    <w:name w:val="heading 1"/>
    <w:basedOn w:val="Normal"/>
    <w:next w:val="Normal"/>
    <w:link w:val="Heading1Char"/>
    <w:uiPriority w:val="9"/>
    <w:qFormat/>
    <w:rsid w:val="00B552E6"/>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552E6"/>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B31F0"/>
    <w:pPr>
      <w:keepNext/>
      <w:keepLines/>
      <w:spacing w:before="4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DB27C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B27C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B27C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B27C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B27C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B27C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52E6"/>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B552E6"/>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5B31F0"/>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DB27C0"/>
    <w:rPr>
      <w:rFonts w:eastAsiaTheme="majorEastAsia"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DB27C0"/>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DB27C0"/>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DB27C0"/>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DB27C0"/>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DB27C0"/>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DB27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7C0"/>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DB27C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7C0"/>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DB27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B27C0"/>
    <w:rPr>
      <w:rFonts w:ascii="Times New Roman" w:hAnsi="Times New Roman" w:cs="Arial"/>
      <w:i/>
      <w:iCs/>
      <w:color w:val="404040" w:themeColor="text1" w:themeTint="BF"/>
      <w:kern w:val="0"/>
      <w:sz w:val="24"/>
      <w:lang w:val="en-GB"/>
      <w14:ligatures w14:val="none"/>
    </w:rPr>
  </w:style>
  <w:style w:type="paragraph" w:styleId="ListParagraph">
    <w:name w:val="List Paragraph"/>
    <w:basedOn w:val="Normal"/>
    <w:uiPriority w:val="34"/>
    <w:qFormat/>
    <w:rsid w:val="00DB27C0"/>
    <w:pPr>
      <w:ind w:left="720"/>
      <w:contextualSpacing/>
    </w:pPr>
  </w:style>
  <w:style w:type="character" w:styleId="IntenseEmphasis">
    <w:name w:val="Intense Emphasis"/>
    <w:basedOn w:val="DefaultParagraphFont"/>
    <w:uiPriority w:val="21"/>
    <w:qFormat/>
    <w:rsid w:val="00DB27C0"/>
    <w:rPr>
      <w:i/>
      <w:iCs/>
      <w:color w:val="2F5496" w:themeColor="accent1" w:themeShade="BF"/>
    </w:rPr>
  </w:style>
  <w:style w:type="paragraph" w:styleId="IntenseQuote">
    <w:name w:val="Intense Quote"/>
    <w:basedOn w:val="Normal"/>
    <w:next w:val="Normal"/>
    <w:link w:val="IntenseQuoteChar"/>
    <w:uiPriority w:val="30"/>
    <w:qFormat/>
    <w:rsid w:val="00DB27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27C0"/>
    <w:rPr>
      <w:rFonts w:ascii="Times New Roman" w:hAnsi="Times New Roman" w:cs="Arial"/>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DB27C0"/>
    <w:rPr>
      <w:b/>
      <w:bCs/>
      <w:smallCaps/>
      <w:color w:val="2F5496" w:themeColor="accent1" w:themeShade="BF"/>
      <w:spacing w:val="5"/>
    </w:rPr>
  </w:style>
  <w:style w:type="paragraph" w:styleId="NormalWeb">
    <w:name w:val="Normal (Web)"/>
    <w:basedOn w:val="Normal"/>
    <w:uiPriority w:val="99"/>
    <w:semiHidden/>
    <w:unhideWhenUsed/>
    <w:rsid w:val="00080220"/>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225F7C"/>
    <w:pPr>
      <w:tabs>
        <w:tab w:val="center" w:pos="4680"/>
        <w:tab w:val="right" w:pos="9360"/>
      </w:tabs>
      <w:spacing w:line="240" w:lineRule="auto"/>
    </w:pPr>
  </w:style>
  <w:style w:type="character" w:customStyle="1" w:styleId="HeaderChar">
    <w:name w:val="Header Char"/>
    <w:basedOn w:val="DefaultParagraphFont"/>
    <w:link w:val="Header"/>
    <w:uiPriority w:val="99"/>
    <w:rsid w:val="00225F7C"/>
    <w:rPr>
      <w:rFonts w:ascii="Arial" w:hAnsi="Arial" w:cs="Arial"/>
      <w:kern w:val="0"/>
      <w:lang w:val="en-GB"/>
      <w14:ligatures w14:val="none"/>
    </w:rPr>
  </w:style>
  <w:style w:type="paragraph" w:styleId="Footer">
    <w:name w:val="footer"/>
    <w:basedOn w:val="Normal"/>
    <w:link w:val="FooterChar"/>
    <w:uiPriority w:val="99"/>
    <w:unhideWhenUsed/>
    <w:rsid w:val="00225F7C"/>
    <w:pPr>
      <w:tabs>
        <w:tab w:val="center" w:pos="4680"/>
        <w:tab w:val="right" w:pos="9360"/>
      </w:tabs>
      <w:spacing w:line="240" w:lineRule="auto"/>
    </w:pPr>
  </w:style>
  <w:style w:type="character" w:customStyle="1" w:styleId="FooterChar">
    <w:name w:val="Footer Char"/>
    <w:basedOn w:val="DefaultParagraphFont"/>
    <w:link w:val="Footer"/>
    <w:uiPriority w:val="99"/>
    <w:rsid w:val="00225F7C"/>
    <w:rPr>
      <w:rFonts w:ascii="Arial" w:hAnsi="Arial" w:cs="Arial"/>
      <w:kern w:val="0"/>
      <w:lang w:val="en-GB"/>
      <w14:ligatures w14:val="none"/>
    </w:rPr>
  </w:style>
  <w:style w:type="paragraph" w:styleId="TOCHeading">
    <w:name w:val="TOC Heading"/>
    <w:basedOn w:val="Heading1"/>
    <w:next w:val="Normal"/>
    <w:uiPriority w:val="39"/>
    <w:unhideWhenUsed/>
    <w:qFormat/>
    <w:rsid w:val="00225F7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25F7C"/>
    <w:pPr>
      <w:spacing w:after="100"/>
    </w:pPr>
  </w:style>
  <w:style w:type="paragraph" w:styleId="TOC2">
    <w:name w:val="toc 2"/>
    <w:basedOn w:val="Normal"/>
    <w:next w:val="Normal"/>
    <w:autoRedefine/>
    <w:uiPriority w:val="39"/>
    <w:unhideWhenUsed/>
    <w:rsid w:val="00225F7C"/>
    <w:pPr>
      <w:spacing w:after="100"/>
      <w:ind w:left="220"/>
    </w:pPr>
  </w:style>
  <w:style w:type="paragraph" w:styleId="TOC3">
    <w:name w:val="toc 3"/>
    <w:basedOn w:val="Normal"/>
    <w:next w:val="Normal"/>
    <w:autoRedefine/>
    <w:uiPriority w:val="39"/>
    <w:unhideWhenUsed/>
    <w:rsid w:val="00225F7C"/>
    <w:pPr>
      <w:spacing w:after="100"/>
      <w:ind w:left="440"/>
    </w:pPr>
  </w:style>
  <w:style w:type="character" w:styleId="Hyperlink">
    <w:name w:val="Hyperlink"/>
    <w:basedOn w:val="DefaultParagraphFont"/>
    <w:uiPriority w:val="99"/>
    <w:unhideWhenUsed/>
    <w:rsid w:val="00225F7C"/>
    <w:rPr>
      <w:color w:val="0563C1" w:themeColor="hyperlink"/>
      <w:u w:val="single"/>
    </w:rPr>
  </w:style>
  <w:style w:type="paragraph" w:styleId="NoSpacing">
    <w:name w:val="No Spacing"/>
    <w:link w:val="NoSpacingChar"/>
    <w:uiPriority w:val="1"/>
    <w:qFormat/>
    <w:rsid w:val="003B4822"/>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3B4822"/>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A67B84-6E71-44BA-AA31-2DE2C0AF3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2273</Words>
  <Characters>12961</Characters>
  <Application>Microsoft Office Word</Application>
  <DocSecurity>0</DocSecurity>
  <Lines>108</Lines>
  <Paragraphs>30</Paragraphs>
  <ScaleCrop>false</ScaleCrop>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User</cp:lastModifiedBy>
  <cp:revision>50</cp:revision>
  <dcterms:created xsi:type="dcterms:W3CDTF">2026-09-25T16:08:00Z</dcterms:created>
  <dcterms:modified xsi:type="dcterms:W3CDTF">2026-10-15T14:26:00Z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b28c3b45-a9d8-4d45-a4e5-0f382f9a3a19</vt:lpwstr>
  </property>
</Properties>
</file>