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sz w:val="24"/>
          <w:szCs w:val="24"/>
          <w:lang w:val="en-GB" w:eastAsia="en-US"/>
          <w14:ligatures w14:val="standardContextual"/>
        </w:rPr>
        <w:id w:val="1335888486"/>
        <w:docPartObj>
          <w:docPartGallery w:val="Cover Pages"/>
          <w:docPartUnique/>
        </w:docPartObj>
      </w:sdtPr>
      <w:sdtEndPr>
        <w:rPr>
          <w:rFonts w:asciiTheme="majorHAnsi" w:hAnsiTheme="majorHAnsi" w:cstheme="majorHAnsi"/>
          <w:color w:val="auto"/>
        </w:rPr>
      </w:sdtEndPr>
      <w:sdtContent>
        <w:p w14:paraId="15C22A4B" w14:textId="5CA7AE24" w:rsidR="00A1241B" w:rsidRDefault="00A1241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A207ED2" wp14:editId="3BADFA9B">
                <wp:extent cx="1417320" cy="750898"/>
                <wp:effectExtent l="0" t="0" r="0" b="0"/>
                <wp:docPr id="143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31A0A47DDD23E4B87F23AEB3ED8D4A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4DD3DA9" w14:textId="43C9D054" w:rsidR="00A1241B" w:rsidRDefault="00A1241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Leadership STYLES REVIEW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E431CC0B181A444E89508EDE3D624D4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69361FF" w14:textId="66E50390" w:rsidR="00A1241B" w:rsidRDefault="00A1241B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Noemi </w:t>
              </w:r>
              <w:proofErr w:type="spellStart"/>
              <w:r>
                <w:rPr>
                  <w:color w:val="4472C4" w:themeColor="accent1"/>
                  <w:sz w:val="28"/>
                  <w:szCs w:val="28"/>
                </w:rPr>
                <w:t>Bregolin</w:t>
              </w:r>
              <w:proofErr w:type="spellEnd"/>
              <w:r w:rsidR="00962DA4">
                <w:rPr>
                  <w:color w:val="4472C4" w:themeColor="accent1"/>
                  <w:sz w:val="28"/>
                  <w:szCs w:val="28"/>
                </w:rPr>
                <w:t xml:space="preserve"> (2030799)</w:t>
              </w:r>
            </w:p>
          </w:sdtContent>
        </w:sdt>
        <w:p w14:paraId="1F23592B" w14:textId="238E36CB" w:rsidR="00A1241B" w:rsidRDefault="00A1241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F2D0C5A" wp14:editId="622CC5C4">
                <wp:extent cx="758952" cy="478932"/>
                <wp:effectExtent l="0" t="0" r="3175" b="0"/>
                <wp:docPr id="144" name="Pictur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F5F29F" w14:textId="02FA57A0" w:rsidR="00A1241B" w:rsidRDefault="00A1241B">
          <w:pPr>
            <w:rPr>
              <w:rFonts w:asciiTheme="majorHAnsi" w:hAnsiTheme="majorHAnsi" w:cstheme="majorHAnsi"/>
            </w:rPr>
          </w:pPr>
          <w:r>
            <w:rPr>
              <w:rFonts w:asciiTheme="majorHAnsi" w:hAnsiTheme="majorHAnsi" w:cstheme="majorHAnsi"/>
            </w:rPr>
            <w:br w:type="page"/>
          </w:r>
        </w:p>
      </w:sdtContent>
    </w:sdt>
    <w:p w14:paraId="340F1B59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014E7A80" w14:textId="245142E3" w:rsidR="00D92089" w:rsidRDefault="0084395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Table of contents</w:t>
      </w:r>
    </w:p>
    <w:p w14:paraId="2E6947B8" w14:textId="77777777" w:rsidR="00843959" w:rsidRDefault="0084395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4FF56774" w14:textId="77777777" w:rsidR="00843959" w:rsidRDefault="00843959" w:rsidP="00843959">
      <w:pPr>
        <w:rPr>
          <w:rFonts w:asciiTheme="majorHAnsi" w:hAnsiTheme="majorHAnsi" w:cstheme="majorHAnsi"/>
          <w:sz w:val="32"/>
          <w:szCs w:val="32"/>
        </w:rPr>
      </w:pPr>
    </w:p>
    <w:p w14:paraId="418BA721" w14:textId="77777777" w:rsidR="00843959" w:rsidRDefault="00843959" w:rsidP="00843959">
      <w:pPr>
        <w:rPr>
          <w:rFonts w:asciiTheme="majorHAnsi" w:hAnsiTheme="majorHAnsi" w:cstheme="majorHAnsi"/>
          <w:sz w:val="32"/>
          <w:szCs w:val="32"/>
        </w:rPr>
      </w:pPr>
    </w:p>
    <w:p w14:paraId="3E603891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64C2C7A8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185A2FA2" w14:textId="239E010F" w:rsidR="00843959" w:rsidRPr="00843959" w:rsidRDefault="00843959" w:rsidP="00843959">
      <w:pPr>
        <w:rPr>
          <w:rFonts w:asciiTheme="majorHAnsi" w:hAnsiTheme="majorHAnsi" w:cstheme="majorHAnsi"/>
        </w:rPr>
      </w:pPr>
      <w:r w:rsidRPr="00843959">
        <w:rPr>
          <w:rFonts w:asciiTheme="majorHAnsi" w:hAnsiTheme="majorHAnsi" w:cstheme="majorHAnsi"/>
        </w:rPr>
        <w:t>Introduction</w:t>
      </w:r>
      <w:r>
        <w:rPr>
          <w:rFonts w:asciiTheme="majorHAnsi" w:hAnsiTheme="majorHAnsi" w:cstheme="majorHAnsi"/>
        </w:rPr>
        <w:t xml:space="preserve">                                                                                        </w:t>
      </w:r>
      <w:r>
        <w:rPr>
          <w:rFonts w:asciiTheme="majorHAnsi" w:hAnsiTheme="majorHAnsi" w:cstheme="majorHAnsi"/>
        </w:rPr>
        <w:t xml:space="preserve">                                                   </w:t>
      </w:r>
      <w:r>
        <w:rPr>
          <w:rFonts w:asciiTheme="majorHAnsi" w:hAnsiTheme="majorHAnsi" w:cstheme="majorHAnsi"/>
        </w:rPr>
        <w:t>p2</w:t>
      </w:r>
    </w:p>
    <w:p w14:paraId="07AB3C23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0B9615EA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242E149E" w14:textId="5FA860C7" w:rsidR="00843959" w:rsidRPr="00843959" w:rsidRDefault="00843959" w:rsidP="00843959">
      <w:pPr>
        <w:rPr>
          <w:rFonts w:asciiTheme="majorHAnsi" w:hAnsiTheme="majorHAnsi" w:cstheme="majorHAnsi"/>
        </w:rPr>
      </w:pPr>
      <w:r w:rsidRPr="00843959">
        <w:rPr>
          <w:rFonts w:asciiTheme="majorHAnsi" w:hAnsiTheme="majorHAnsi" w:cstheme="majorHAnsi"/>
        </w:rPr>
        <w:t xml:space="preserve">Leadership styles </w:t>
      </w: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>p2</w:t>
      </w:r>
    </w:p>
    <w:p w14:paraId="01F4D015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5A2D4282" w14:textId="10507CCB" w:rsidR="00843959" w:rsidRPr="00843959" w:rsidRDefault="00843959" w:rsidP="008439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Leader’s</w:t>
      </w:r>
      <w:r w:rsidRPr="00843959">
        <w:rPr>
          <w:rFonts w:asciiTheme="majorHAnsi" w:hAnsiTheme="majorHAnsi" w:cstheme="majorHAnsi"/>
        </w:rPr>
        <w:t xml:space="preserve"> characteristics</w:t>
      </w: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>p3</w:t>
      </w:r>
    </w:p>
    <w:p w14:paraId="5F0C1417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5689D1AA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4C92D4D6" w14:textId="17A8001D" w:rsidR="00843959" w:rsidRPr="00843959" w:rsidRDefault="00843959" w:rsidP="00843959">
      <w:pPr>
        <w:rPr>
          <w:rFonts w:asciiTheme="majorHAnsi" w:hAnsiTheme="majorHAnsi" w:cstheme="majorHAnsi"/>
        </w:rPr>
      </w:pPr>
      <w:r w:rsidRPr="00843959">
        <w:rPr>
          <w:rFonts w:asciiTheme="majorHAnsi" w:hAnsiTheme="majorHAnsi" w:cstheme="majorHAnsi"/>
        </w:rPr>
        <w:t>Conclusion</w:t>
      </w: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 xml:space="preserve">          p3</w:t>
      </w:r>
    </w:p>
    <w:p w14:paraId="2FC26E17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773A9470" w14:textId="77777777" w:rsidR="00843959" w:rsidRPr="00843959" w:rsidRDefault="00843959" w:rsidP="00843959">
      <w:pPr>
        <w:rPr>
          <w:rFonts w:asciiTheme="majorHAnsi" w:hAnsiTheme="majorHAnsi" w:cstheme="majorHAnsi"/>
        </w:rPr>
      </w:pPr>
    </w:p>
    <w:p w14:paraId="27C7E607" w14:textId="284BA7C0" w:rsidR="00843959" w:rsidRPr="00843959" w:rsidRDefault="00843959" w:rsidP="00843959">
      <w:pPr>
        <w:rPr>
          <w:rFonts w:asciiTheme="majorHAnsi" w:hAnsiTheme="majorHAnsi" w:cstheme="majorHAnsi"/>
        </w:rPr>
      </w:pPr>
      <w:r w:rsidRPr="00843959">
        <w:rPr>
          <w:rFonts w:asciiTheme="majorHAnsi" w:hAnsiTheme="majorHAnsi" w:cstheme="majorHAnsi"/>
        </w:rPr>
        <w:t>Reference list</w:t>
      </w: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 xml:space="preserve">     p4</w:t>
      </w:r>
    </w:p>
    <w:p w14:paraId="2AE311C4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3B4655F7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424A5844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767892F9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AEFD512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32B07609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29760556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2C885332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7CBA9E99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0DD56DB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76665A8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443125A2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AAF496D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DD5173E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78FD7CF0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65BDA08B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3C2BB15D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7DC1DD82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05ECAC44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4EEC082D" w14:textId="77777777" w:rsidR="00D92089" w:rsidRDefault="00D92089" w:rsidP="00843959">
      <w:pPr>
        <w:rPr>
          <w:rFonts w:asciiTheme="majorHAnsi" w:hAnsiTheme="majorHAnsi" w:cstheme="majorHAnsi"/>
          <w:b/>
          <w:bCs/>
          <w:sz w:val="32"/>
          <w:szCs w:val="32"/>
        </w:rPr>
      </w:pPr>
    </w:p>
    <w:p w14:paraId="2FE236A9" w14:textId="4633DE82" w:rsidR="00A1241B" w:rsidRPr="00D92089" w:rsidRDefault="00A1241B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D92089">
        <w:rPr>
          <w:rFonts w:asciiTheme="majorHAnsi" w:hAnsiTheme="majorHAnsi" w:cstheme="majorHAnsi"/>
          <w:b/>
          <w:bCs/>
          <w:sz w:val="32"/>
          <w:szCs w:val="32"/>
        </w:rPr>
        <w:lastRenderedPageBreak/>
        <w:t>Introduction</w:t>
      </w:r>
    </w:p>
    <w:p w14:paraId="04426F52" w14:textId="77777777" w:rsidR="00A1241B" w:rsidRPr="00D92089" w:rsidRDefault="00A1241B">
      <w:pPr>
        <w:rPr>
          <w:rFonts w:asciiTheme="majorHAnsi" w:hAnsiTheme="majorHAnsi" w:cstheme="majorHAnsi"/>
        </w:rPr>
      </w:pPr>
    </w:p>
    <w:p w14:paraId="1B4911F9" w14:textId="1457B834" w:rsidR="00B308CD" w:rsidRPr="00D92089" w:rsidRDefault="00050341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>The purpose of this report is to carefully evaluate the characteristics of the business leaders in question, first considering the type of leadership they belong to.</w:t>
      </w:r>
    </w:p>
    <w:p w14:paraId="31A66F97" w14:textId="77777777" w:rsidR="00A1241B" w:rsidRPr="00D92089" w:rsidRDefault="00A1241B">
      <w:pPr>
        <w:rPr>
          <w:rFonts w:asciiTheme="majorHAnsi" w:hAnsiTheme="majorHAnsi" w:cstheme="majorHAnsi"/>
        </w:rPr>
      </w:pPr>
    </w:p>
    <w:p w14:paraId="639107D5" w14:textId="77777777" w:rsidR="00A1241B" w:rsidRPr="00D92089" w:rsidRDefault="00A1241B">
      <w:pPr>
        <w:rPr>
          <w:rFonts w:asciiTheme="majorHAnsi" w:hAnsiTheme="majorHAnsi" w:cstheme="majorHAnsi"/>
        </w:rPr>
      </w:pPr>
    </w:p>
    <w:p w14:paraId="03219085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7C9B3323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1EF9695D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0E499D17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22155769" w14:textId="572E0CB5" w:rsidR="00A1241B" w:rsidRDefault="0084395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Leadership</w:t>
      </w:r>
      <w:r w:rsidR="00A1241B" w:rsidRPr="00D92089">
        <w:rPr>
          <w:rFonts w:asciiTheme="majorHAnsi" w:hAnsiTheme="majorHAnsi" w:cstheme="majorHAnsi"/>
          <w:b/>
          <w:bCs/>
          <w:sz w:val="32"/>
          <w:szCs w:val="32"/>
        </w:rPr>
        <w:t xml:space="preserve"> styles</w:t>
      </w:r>
    </w:p>
    <w:p w14:paraId="0B935828" w14:textId="77777777" w:rsid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3BE0B7F0" w14:textId="77777777" w:rsidR="00D92089" w:rsidRPr="00D92089" w:rsidRDefault="00D92089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2B5A138D" w14:textId="77777777" w:rsidR="00050341" w:rsidRPr="00D92089" w:rsidRDefault="00050341">
      <w:pPr>
        <w:rPr>
          <w:rFonts w:asciiTheme="majorHAnsi" w:hAnsiTheme="majorHAnsi" w:cstheme="majorHAnsi"/>
        </w:rPr>
      </w:pPr>
    </w:p>
    <w:p w14:paraId="79BDC514" w14:textId="419808F5" w:rsidR="00B37753" w:rsidRPr="00D92089" w:rsidRDefault="00B37753" w:rsidP="00B37753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 xml:space="preserve">The </w:t>
      </w:r>
      <w:r w:rsidRPr="00D92089">
        <w:rPr>
          <w:rFonts w:asciiTheme="majorHAnsi" w:hAnsiTheme="majorHAnsi" w:cstheme="majorHAnsi"/>
          <w:b/>
          <w:bCs/>
          <w:i/>
          <w:iCs/>
        </w:rPr>
        <w:t>democratic leadership style</w:t>
      </w:r>
      <w:r w:rsidRPr="00D92089">
        <w:rPr>
          <w:rFonts w:asciiTheme="majorHAnsi" w:hAnsiTheme="majorHAnsi" w:cstheme="majorHAnsi"/>
        </w:rPr>
        <w:t xml:space="preserve"> is a participatory management style that emphasizes power distribution by asking managers and employees to actively participate in decision-making, fostering creative solutions and innovative inputs.</w:t>
      </w:r>
      <w:r w:rsidR="00740574" w:rsidRPr="00D92089">
        <w:rPr>
          <w:rFonts w:asciiTheme="majorHAnsi" w:hAnsiTheme="majorHAnsi" w:cstheme="majorHAnsi"/>
        </w:rPr>
        <w:t xml:space="preserve"> </w:t>
      </w:r>
      <w:r w:rsidR="00740574" w:rsidRPr="00D92089">
        <w:rPr>
          <w:rFonts w:asciiTheme="majorHAnsi" w:hAnsiTheme="majorHAnsi" w:cstheme="majorHAnsi"/>
        </w:rPr>
        <w:t>(Miller, 2017)</w:t>
      </w:r>
    </w:p>
    <w:p w14:paraId="0E927F9C" w14:textId="77777777" w:rsidR="00740574" w:rsidRPr="00D92089" w:rsidRDefault="00740574" w:rsidP="00B37753">
      <w:pPr>
        <w:rPr>
          <w:rFonts w:asciiTheme="majorHAnsi" w:hAnsiTheme="majorHAnsi" w:cstheme="majorHAnsi"/>
        </w:rPr>
      </w:pPr>
    </w:p>
    <w:p w14:paraId="078C7732" w14:textId="77777777" w:rsidR="00740574" w:rsidRPr="00D92089" w:rsidRDefault="00740574" w:rsidP="00740574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  <w:b/>
          <w:bCs/>
          <w:i/>
          <w:iCs/>
        </w:rPr>
        <w:t>Servant leadership</w:t>
      </w:r>
      <w:r w:rsidRPr="00D92089">
        <w:rPr>
          <w:rFonts w:asciiTheme="majorHAnsi" w:hAnsiTheme="majorHAnsi" w:cstheme="majorHAnsi"/>
        </w:rPr>
        <w:t xml:space="preserve"> is a philosophy emphasizing followers' well-being and personal growth.</w:t>
      </w:r>
    </w:p>
    <w:p w14:paraId="2B5910B4" w14:textId="48D8BF8A" w:rsidR="00740574" w:rsidRPr="00D92089" w:rsidRDefault="00740574" w:rsidP="00740574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>The solid clarity on the role of leaders and the definition of organizational goals are gaining the respect and trust of employees.</w:t>
      </w:r>
      <w:r w:rsidRPr="00D92089">
        <w:rPr>
          <w:rFonts w:asciiTheme="majorHAnsi" w:hAnsiTheme="majorHAnsi" w:cstheme="majorHAnsi"/>
        </w:rPr>
        <w:t xml:space="preserve"> </w:t>
      </w:r>
      <w:r w:rsidRPr="00D92089">
        <w:rPr>
          <w:rFonts w:asciiTheme="majorHAnsi" w:hAnsiTheme="majorHAnsi" w:cstheme="majorHAnsi"/>
        </w:rPr>
        <w:t>(Kenton, 2022)</w:t>
      </w:r>
    </w:p>
    <w:p w14:paraId="600C3A7A" w14:textId="77777777" w:rsidR="00740574" w:rsidRPr="00D92089" w:rsidRDefault="00740574" w:rsidP="00740574">
      <w:pPr>
        <w:rPr>
          <w:rFonts w:asciiTheme="majorHAnsi" w:hAnsiTheme="majorHAnsi" w:cstheme="majorHAnsi"/>
        </w:rPr>
      </w:pPr>
    </w:p>
    <w:p w14:paraId="6E2F37C2" w14:textId="4922CD51" w:rsidR="00740574" w:rsidRPr="00D92089" w:rsidRDefault="00740574" w:rsidP="00740574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  <w:b/>
          <w:bCs/>
          <w:i/>
          <w:iCs/>
        </w:rPr>
        <w:t>Visionary leadership</w:t>
      </w:r>
      <w:r w:rsidRPr="00D92089">
        <w:rPr>
          <w:rFonts w:asciiTheme="majorHAnsi" w:hAnsiTheme="majorHAnsi" w:cstheme="majorHAnsi"/>
        </w:rPr>
        <w:t xml:space="preserve"> emphasizes the importance of having a clear vision for the future and inspires others to work towards that vision.</w:t>
      </w:r>
      <w:r w:rsidRPr="00D92089">
        <w:rPr>
          <w:rFonts w:asciiTheme="majorHAnsi" w:hAnsiTheme="majorHAnsi" w:cstheme="majorHAnsi"/>
        </w:rPr>
        <w:t xml:space="preserve"> </w:t>
      </w:r>
      <w:r w:rsidRPr="00D92089">
        <w:rPr>
          <w:rFonts w:asciiTheme="majorHAnsi" w:hAnsiTheme="majorHAnsi" w:cstheme="majorHAnsi"/>
        </w:rPr>
        <w:t>(</w:t>
      </w:r>
      <w:proofErr w:type="spellStart"/>
      <w:proofErr w:type="gramStart"/>
      <w:r w:rsidRPr="00D92089">
        <w:rPr>
          <w:rFonts w:asciiTheme="majorHAnsi" w:hAnsiTheme="majorHAnsi" w:cstheme="majorHAnsi"/>
        </w:rPr>
        <w:t>Leadershipahoy</w:t>
      </w:r>
      <w:proofErr w:type="spellEnd"/>
      <w:r w:rsidRPr="00D92089">
        <w:rPr>
          <w:rFonts w:asciiTheme="majorHAnsi" w:hAnsiTheme="majorHAnsi" w:cstheme="majorHAnsi"/>
        </w:rPr>
        <w:t>!,</w:t>
      </w:r>
      <w:proofErr w:type="gramEnd"/>
      <w:r w:rsidRPr="00D92089">
        <w:rPr>
          <w:rFonts w:asciiTheme="majorHAnsi" w:hAnsiTheme="majorHAnsi" w:cstheme="majorHAnsi"/>
        </w:rPr>
        <w:t xml:space="preserve"> 2021)</w:t>
      </w:r>
    </w:p>
    <w:p w14:paraId="61546EF2" w14:textId="77777777" w:rsidR="00740574" w:rsidRPr="00D92089" w:rsidRDefault="00740574" w:rsidP="00740574">
      <w:pPr>
        <w:rPr>
          <w:rFonts w:asciiTheme="majorHAnsi" w:hAnsiTheme="majorHAnsi" w:cstheme="majorHAnsi"/>
        </w:rPr>
      </w:pPr>
    </w:p>
    <w:p w14:paraId="1A8A50DF" w14:textId="3CDA95DF" w:rsidR="00740574" w:rsidRPr="00D92089" w:rsidRDefault="00740574" w:rsidP="00740574">
      <w:pPr>
        <w:rPr>
          <w:rFonts w:asciiTheme="majorHAnsi" w:hAnsiTheme="majorHAnsi" w:cstheme="majorHAnsi"/>
          <w:color w:val="0E101A"/>
        </w:rPr>
      </w:pPr>
      <w:r w:rsidRPr="00D92089">
        <w:rPr>
          <w:rStyle w:val="Emphasis"/>
          <w:rFonts w:asciiTheme="majorHAnsi" w:hAnsiTheme="majorHAnsi" w:cstheme="majorHAnsi"/>
          <w:b/>
          <w:bCs/>
          <w:color w:val="0E101A"/>
        </w:rPr>
        <w:t>Laissez-faire leadership</w:t>
      </w:r>
      <w:r w:rsidRPr="00D92089">
        <w:rPr>
          <w:rFonts w:asciiTheme="majorHAnsi" w:hAnsiTheme="majorHAnsi" w:cstheme="majorHAnsi"/>
          <w:color w:val="0E101A"/>
        </w:rPr>
        <w:t> is a leadership style in which leaders are free to intervene and allow group members to make decisions.</w:t>
      </w:r>
      <w:r w:rsidRPr="00D92089">
        <w:rPr>
          <w:rFonts w:asciiTheme="majorHAnsi" w:hAnsiTheme="majorHAnsi" w:cstheme="majorHAnsi"/>
          <w:color w:val="0E101A"/>
        </w:rPr>
        <w:t xml:space="preserve"> </w:t>
      </w:r>
      <w:r w:rsidRPr="00D92089">
        <w:rPr>
          <w:rFonts w:asciiTheme="majorHAnsi" w:hAnsiTheme="majorHAnsi" w:cstheme="majorHAnsi"/>
          <w:color w:val="0E101A"/>
        </w:rPr>
        <w:t>(NSLS, 2022)</w:t>
      </w:r>
    </w:p>
    <w:p w14:paraId="086EF56F" w14:textId="77777777" w:rsidR="00740574" w:rsidRPr="00D92089" w:rsidRDefault="00740574" w:rsidP="00740574">
      <w:pPr>
        <w:rPr>
          <w:rFonts w:asciiTheme="majorHAnsi" w:hAnsiTheme="majorHAnsi" w:cstheme="majorHAnsi"/>
          <w:color w:val="0E101A"/>
        </w:rPr>
      </w:pPr>
    </w:p>
    <w:p w14:paraId="297AA41D" w14:textId="27C70599" w:rsidR="00740574" w:rsidRPr="00D92089" w:rsidRDefault="00740574" w:rsidP="00740574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  <w:b/>
          <w:bCs/>
          <w:i/>
          <w:iCs/>
        </w:rPr>
        <w:t>Transformational leadership</w:t>
      </w:r>
      <w:r w:rsidRPr="00D92089">
        <w:rPr>
          <w:rFonts w:asciiTheme="majorHAnsi" w:hAnsiTheme="majorHAnsi" w:cstheme="majorHAnsi"/>
        </w:rPr>
        <w:t xml:space="preserve"> emphasizes motivation, encouragement, inspiration, and guidance. This leadership focuses on aligning employees' skills and motivations with those of the team and organization.</w:t>
      </w:r>
      <w:r w:rsidRPr="00D92089">
        <w:rPr>
          <w:rFonts w:asciiTheme="majorHAnsi" w:hAnsiTheme="majorHAnsi" w:cstheme="majorHAnsi"/>
        </w:rPr>
        <w:t xml:space="preserve"> </w:t>
      </w:r>
      <w:r w:rsidRPr="00D92089">
        <w:rPr>
          <w:rFonts w:asciiTheme="majorHAnsi" w:hAnsiTheme="majorHAnsi" w:cstheme="majorHAnsi"/>
        </w:rPr>
        <w:t>(Cherry, 2023)</w:t>
      </w:r>
    </w:p>
    <w:p w14:paraId="241A8C07" w14:textId="77777777" w:rsidR="00740574" w:rsidRPr="00D92089" w:rsidRDefault="00740574" w:rsidP="00740574">
      <w:pPr>
        <w:rPr>
          <w:rFonts w:asciiTheme="majorHAnsi" w:hAnsiTheme="majorHAnsi" w:cstheme="majorHAnsi"/>
          <w:color w:val="0E101A"/>
        </w:rPr>
      </w:pPr>
    </w:p>
    <w:p w14:paraId="4A7E3C02" w14:textId="77777777" w:rsidR="002B788E" w:rsidRPr="00D92089" w:rsidRDefault="002B788E" w:rsidP="00740574">
      <w:pPr>
        <w:rPr>
          <w:rFonts w:asciiTheme="majorHAnsi" w:hAnsiTheme="majorHAnsi" w:cstheme="majorHAnsi"/>
          <w:color w:val="0E101A"/>
        </w:rPr>
      </w:pPr>
    </w:p>
    <w:p w14:paraId="3A1D8BAF" w14:textId="77777777" w:rsidR="00D92089" w:rsidRP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</w:rPr>
      </w:pPr>
    </w:p>
    <w:p w14:paraId="69FA894D" w14:textId="77777777" w:rsidR="00D92089" w:rsidRP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</w:rPr>
      </w:pPr>
    </w:p>
    <w:p w14:paraId="2BB418BD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3FF03FE2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7F2CCD90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773A2933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252665BC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6CCA7FF2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7834570A" w14:textId="77777777" w:rsid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</w:p>
    <w:p w14:paraId="591E3201" w14:textId="2F9B69BD" w:rsidR="002B788E" w:rsidRP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  <w:sz w:val="32"/>
          <w:szCs w:val="32"/>
        </w:rPr>
      </w:pPr>
      <w:r w:rsidRPr="00D92089">
        <w:rPr>
          <w:rFonts w:asciiTheme="majorHAnsi" w:hAnsiTheme="majorHAnsi" w:cstheme="majorHAnsi"/>
          <w:b/>
          <w:bCs/>
          <w:color w:val="0E101A"/>
          <w:sz w:val="32"/>
          <w:szCs w:val="32"/>
        </w:rPr>
        <w:lastRenderedPageBreak/>
        <w:t>Leaders’</w:t>
      </w:r>
      <w:r w:rsidR="00582BD9" w:rsidRPr="00D92089">
        <w:rPr>
          <w:rFonts w:asciiTheme="majorHAnsi" w:hAnsiTheme="majorHAnsi" w:cstheme="majorHAnsi"/>
          <w:b/>
          <w:bCs/>
          <w:color w:val="0E101A"/>
          <w:sz w:val="32"/>
          <w:szCs w:val="32"/>
        </w:rPr>
        <w:t xml:space="preserve"> characteristics</w:t>
      </w:r>
    </w:p>
    <w:p w14:paraId="76E1F63B" w14:textId="77777777" w:rsidR="00D92089" w:rsidRP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</w:rPr>
      </w:pPr>
    </w:p>
    <w:p w14:paraId="614EDF42" w14:textId="77777777" w:rsidR="00D92089" w:rsidRPr="00D92089" w:rsidRDefault="00D92089" w:rsidP="00582BD9">
      <w:pPr>
        <w:jc w:val="center"/>
        <w:rPr>
          <w:rFonts w:asciiTheme="majorHAnsi" w:hAnsiTheme="majorHAnsi" w:cstheme="majorHAnsi"/>
          <w:b/>
          <w:bCs/>
          <w:color w:val="0E101A"/>
        </w:rPr>
      </w:pPr>
    </w:p>
    <w:p w14:paraId="730A4968" w14:textId="77777777" w:rsidR="002B788E" w:rsidRPr="00D92089" w:rsidRDefault="002B788E" w:rsidP="00740574">
      <w:pPr>
        <w:rPr>
          <w:rFonts w:asciiTheme="majorHAnsi" w:hAnsiTheme="majorHAnsi" w:cstheme="majorHAnsi"/>
          <w:color w:val="0E101A"/>
        </w:rPr>
      </w:pPr>
    </w:p>
    <w:p w14:paraId="3F7A2766" w14:textId="4A58BCB7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  <w:r w:rsidRPr="00D92089">
        <w:rPr>
          <w:rFonts w:asciiTheme="majorHAnsi" w:hAnsiTheme="majorHAnsi" w:cstheme="majorHAnsi"/>
          <w:color w:val="0E101A"/>
        </w:rPr>
        <w:t xml:space="preserve">First, one of the common characteristics of the leaders in question is their background: each has a personal attachment to the country in which the </w:t>
      </w:r>
      <w:r w:rsidRPr="00D92089">
        <w:rPr>
          <w:rFonts w:asciiTheme="majorHAnsi" w:hAnsiTheme="majorHAnsi" w:cstheme="majorHAnsi"/>
          <w:color w:val="0E101A"/>
        </w:rPr>
        <w:t>airlines</w:t>
      </w:r>
      <w:r w:rsidRPr="00D92089">
        <w:rPr>
          <w:rFonts w:asciiTheme="majorHAnsi" w:hAnsiTheme="majorHAnsi" w:cstheme="majorHAnsi"/>
          <w:color w:val="0E101A"/>
        </w:rPr>
        <w:t xml:space="preserve"> are based. This factor further increases personal motivation and responsibility towards the company vision and attachment to employees. All leaders are, in fact, </w:t>
      </w:r>
      <w:r w:rsidRPr="00D92089">
        <w:rPr>
          <w:rFonts w:asciiTheme="majorHAnsi" w:hAnsiTheme="majorHAnsi" w:cstheme="majorHAnsi"/>
          <w:color w:val="0E101A"/>
        </w:rPr>
        <w:t>democratic</w:t>
      </w:r>
      <w:r w:rsidR="00D92089" w:rsidRPr="00D92089">
        <w:rPr>
          <w:rFonts w:asciiTheme="majorHAnsi" w:hAnsiTheme="majorHAnsi" w:cstheme="majorHAnsi"/>
          <w:color w:val="0E101A"/>
        </w:rPr>
        <w:t xml:space="preserve"> and </w:t>
      </w:r>
      <w:r w:rsidRPr="00D92089">
        <w:rPr>
          <w:rFonts w:asciiTheme="majorHAnsi" w:hAnsiTheme="majorHAnsi" w:cstheme="majorHAnsi"/>
          <w:color w:val="0E101A"/>
        </w:rPr>
        <w:t>visionaries</w:t>
      </w:r>
      <w:r w:rsidRPr="00D92089">
        <w:rPr>
          <w:rFonts w:asciiTheme="majorHAnsi" w:hAnsiTheme="majorHAnsi" w:cstheme="majorHAnsi"/>
          <w:color w:val="0E101A"/>
        </w:rPr>
        <w:t>.</w:t>
      </w:r>
    </w:p>
    <w:p w14:paraId="4C46467A" w14:textId="77777777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</w:p>
    <w:p w14:paraId="3F0A88AB" w14:textId="79BC8494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  <w:r w:rsidRPr="00D92089">
        <w:rPr>
          <w:rFonts w:asciiTheme="majorHAnsi" w:hAnsiTheme="majorHAnsi" w:cstheme="majorHAnsi"/>
          <w:color w:val="0E101A"/>
        </w:rPr>
        <w:t xml:space="preserve">Visionary leaders are often highly innovative and motivating; they prioritize communication and optimism and encourage a sense of </w:t>
      </w:r>
      <w:r w:rsidRPr="00D92089">
        <w:rPr>
          <w:rFonts w:asciiTheme="majorHAnsi" w:hAnsiTheme="majorHAnsi" w:cstheme="majorHAnsi"/>
          <w:color w:val="0E101A"/>
        </w:rPr>
        <w:t xml:space="preserve">integrity </w:t>
      </w:r>
      <w:r w:rsidRPr="00D92089">
        <w:rPr>
          <w:rFonts w:asciiTheme="majorHAnsi" w:hAnsiTheme="majorHAnsi" w:cstheme="majorHAnsi"/>
          <w:color w:val="0E101A"/>
        </w:rPr>
        <w:t>and proactivity in change. (</w:t>
      </w:r>
      <w:proofErr w:type="spellStart"/>
      <w:proofErr w:type="gramStart"/>
      <w:r w:rsidRPr="00D92089">
        <w:rPr>
          <w:rFonts w:asciiTheme="majorHAnsi" w:hAnsiTheme="majorHAnsi" w:cstheme="majorHAnsi"/>
          <w:color w:val="0E101A"/>
        </w:rPr>
        <w:t>Leadershipahoy</w:t>
      </w:r>
      <w:proofErr w:type="spellEnd"/>
      <w:r w:rsidRPr="00D92089">
        <w:rPr>
          <w:rFonts w:asciiTheme="majorHAnsi" w:hAnsiTheme="majorHAnsi" w:cstheme="majorHAnsi"/>
          <w:color w:val="0E101A"/>
        </w:rPr>
        <w:t>!,</w:t>
      </w:r>
      <w:proofErr w:type="gramEnd"/>
      <w:r w:rsidRPr="00D92089">
        <w:rPr>
          <w:rFonts w:asciiTheme="majorHAnsi" w:hAnsiTheme="majorHAnsi" w:cstheme="majorHAnsi"/>
          <w:color w:val="0E101A"/>
        </w:rPr>
        <w:t xml:space="preserve"> 2021)</w:t>
      </w:r>
    </w:p>
    <w:p w14:paraId="66ABA7F3" w14:textId="0C1072F8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  <w:r w:rsidRPr="00D92089">
        <w:rPr>
          <w:rFonts w:asciiTheme="majorHAnsi" w:hAnsiTheme="majorHAnsi" w:cstheme="majorHAnsi"/>
          <w:color w:val="0E101A"/>
        </w:rPr>
        <w:t xml:space="preserve">Like </w:t>
      </w:r>
      <w:r w:rsidRPr="00D92089">
        <w:rPr>
          <w:rFonts w:asciiTheme="majorHAnsi" w:hAnsiTheme="majorHAnsi" w:cstheme="majorHAnsi"/>
          <w:color w:val="0E101A"/>
        </w:rPr>
        <w:t>democratic and transformational leadership</w:t>
      </w:r>
      <w:r w:rsidRPr="00D92089">
        <w:rPr>
          <w:rFonts w:asciiTheme="majorHAnsi" w:hAnsiTheme="majorHAnsi" w:cstheme="majorHAnsi"/>
          <w:color w:val="0E101A"/>
        </w:rPr>
        <w:t xml:space="preserve">, it </w:t>
      </w:r>
      <w:r w:rsidRPr="00D92089">
        <w:rPr>
          <w:rFonts w:asciiTheme="majorHAnsi" w:hAnsiTheme="majorHAnsi" w:cstheme="majorHAnsi"/>
          <w:color w:val="0E101A"/>
        </w:rPr>
        <w:t>encourages collaboration and creativity and develops trust and value in members (Miller, 2017)</w:t>
      </w:r>
      <w:r w:rsidR="00D92089">
        <w:rPr>
          <w:rFonts w:asciiTheme="majorHAnsi" w:hAnsiTheme="majorHAnsi" w:cstheme="majorHAnsi"/>
          <w:color w:val="0E101A"/>
        </w:rPr>
        <w:t xml:space="preserve">. </w:t>
      </w:r>
      <w:r w:rsidRPr="00D92089">
        <w:rPr>
          <w:rFonts w:asciiTheme="majorHAnsi" w:hAnsiTheme="majorHAnsi" w:cstheme="majorHAnsi"/>
          <w:color w:val="0E101A"/>
        </w:rPr>
        <w:t xml:space="preserve">These kinds of leadership promote </w:t>
      </w:r>
      <w:r w:rsidRPr="00D92089">
        <w:rPr>
          <w:rFonts w:asciiTheme="majorHAnsi" w:hAnsiTheme="majorHAnsi" w:cstheme="majorHAnsi"/>
          <w:color w:val="0E101A"/>
        </w:rPr>
        <w:t xml:space="preserve">employee </w:t>
      </w:r>
      <w:r w:rsidRPr="00D92089">
        <w:rPr>
          <w:rFonts w:asciiTheme="majorHAnsi" w:hAnsiTheme="majorHAnsi" w:cstheme="majorHAnsi"/>
          <w:color w:val="0E101A"/>
        </w:rPr>
        <w:t xml:space="preserve">growth, improve </w:t>
      </w:r>
      <w:r w:rsidR="00D92089" w:rsidRPr="00D92089">
        <w:rPr>
          <w:rFonts w:asciiTheme="majorHAnsi" w:hAnsiTheme="majorHAnsi" w:cstheme="majorHAnsi"/>
          <w:color w:val="0E101A"/>
        </w:rPr>
        <w:t>loyalty,</w:t>
      </w:r>
      <w:r w:rsidRPr="00D92089">
        <w:rPr>
          <w:rFonts w:asciiTheme="majorHAnsi" w:hAnsiTheme="majorHAnsi" w:cstheme="majorHAnsi"/>
          <w:color w:val="0E101A"/>
        </w:rPr>
        <w:t xml:space="preserve"> and </w:t>
      </w:r>
      <w:r w:rsidRPr="00D92089">
        <w:rPr>
          <w:rFonts w:asciiTheme="majorHAnsi" w:hAnsiTheme="majorHAnsi" w:cstheme="majorHAnsi"/>
          <w:color w:val="0E101A"/>
        </w:rPr>
        <w:t>encourage</w:t>
      </w:r>
      <w:r w:rsidRPr="00D92089">
        <w:rPr>
          <w:rFonts w:asciiTheme="majorHAnsi" w:hAnsiTheme="majorHAnsi" w:cstheme="majorHAnsi"/>
        </w:rPr>
        <w:t xml:space="preserve"> values such as honesty</w:t>
      </w:r>
      <w:r w:rsidR="00D92089">
        <w:rPr>
          <w:rFonts w:asciiTheme="majorHAnsi" w:hAnsiTheme="majorHAnsi" w:cstheme="majorHAnsi"/>
        </w:rPr>
        <w:t xml:space="preserve"> </w:t>
      </w:r>
      <w:r w:rsidRPr="00D92089">
        <w:rPr>
          <w:rFonts w:asciiTheme="majorHAnsi" w:hAnsiTheme="majorHAnsi" w:cstheme="majorHAnsi"/>
          <w:color w:val="0E101A"/>
        </w:rPr>
        <w:t>(Cherry, 2023)</w:t>
      </w:r>
      <w:r w:rsidR="00D92089">
        <w:rPr>
          <w:rFonts w:asciiTheme="majorHAnsi" w:hAnsiTheme="majorHAnsi" w:cstheme="majorHAnsi"/>
          <w:color w:val="0E101A"/>
        </w:rPr>
        <w:t>.</w:t>
      </w:r>
    </w:p>
    <w:p w14:paraId="45FDC020" w14:textId="77777777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</w:p>
    <w:p w14:paraId="5EF9EF48" w14:textId="5B57EE49" w:rsidR="006B06C5" w:rsidRPr="00D92089" w:rsidRDefault="006B06C5" w:rsidP="006B06C5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 xml:space="preserve">Richard </w:t>
      </w:r>
      <w:r w:rsidR="00D92089" w:rsidRPr="00D92089">
        <w:rPr>
          <w:rFonts w:asciiTheme="majorHAnsi" w:hAnsiTheme="majorHAnsi" w:cstheme="majorHAnsi"/>
        </w:rPr>
        <w:t>Branson</w:t>
      </w:r>
      <w:r w:rsidRPr="00D92089">
        <w:rPr>
          <w:rFonts w:asciiTheme="majorHAnsi" w:hAnsiTheme="majorHAnsi" w:cstheme="majorHAnsi"/>
        </w:rPr>
        <w:t xml:space="preserve"> also uses laissez-faire leadership characterized by a minimalist approach, leading to high autonomy in work roles. The decision-making process is rapid compared to the</w:t>
      </w:r>
      <w:r w:rsidR="00D92089" w:rsidRPr="00D92089">
        <w:rPr>
          <w:rFonts w:asciiTheme="majorHAnsi" w:hAnsiTheme="majorHAnsi" w:cstheme="majorHAnsi"/>
        </w:rPr>
        <w:t xml:space="preserve"> other </w:t>
      </w:r>
      <w:r w:rsidRPr="00D92089">
        <w:rPr>
          <w:rFonts w:asciiTheme="majorHAnsi" w:hAnsiTheme="majorHAnsi" w:cstheme="majorHAnsi"/>
        </w:rPr>
        <w:t xml:space="preserve">leadership </w:t>
      </w:r>
      <w:r w:rsidR="00D92089" w:rsidRPr="00D92089">
        <w:rPr>
          <w:rFonts w:asciiTheme="majorHAnsi" w:hAnsiTheme="majorHAnsi" w:cstheme="majorHAnsi"/>
        </w:rPr>
        <w:t xml:space="preserve">styles </w:t>
      </w:r>
      <w:r w:rsidRPr="00D92089">
        <w:rPr>
          <w:rFonts w:asciiTheme="majorHAnsi" w:hAnsiTheme="majorHAnsi" w:cstheme="majorHAnsi"/>
        </w:rPr>
        <w:t xml:space="preserve">(NSLS, 2022). The rest of the leadership is based on the consensual method, which could lead to procrastination, communication errors and disappointment due to the expectations to evaluate and implement everyone's </w:t>
      </w:r>
      <w:r w:rsidR="00D92089" w:rsidRPr="00D92089">
        <w:rPr>
          <w:rFonts w:asciiTheme="majorHAnsi" w:hAnsiTheme="majorHAnsi" w:cstheme="majorHAnsi"/>
        </w:rPr>
        <w:t>idea.</w:t>
      </w:r>
    </w:p>
    <w:p w14:paraId="355D8B9A" w14:textId="77777777" w:rsidR="006B06C5" w:rsidRPr="00D92089" w:rsidRDefault="006B06C5" w:rsidP="006B06C5">
      <w:pPr>
        <w:rPr>
          <w:rFonts w:asciiTheme="majorHAnsi" w:hAnsiTheme="majorHAnsi" w:cstheme="majorHAnsi"/>
          <w:color w:val="0E101A"/>
          <w:highlight w:val="green"/>
        </w:rPr>
      </w:pPr>
      <w:r w:rsidRPr="00D92089">
        <w:rPr>
          <w:rFonts w:asciiTheme="majorHAnsi" w:hAnsiTheme="majorHAnsi" w:cstheme="majorHAnsi"/>
        </w:rPr>
        <w:t>However, too much autonomy, from the laissez-faire perspective, can lead to a lack of guidance and decreased productivity among group members. (NSLS, 2022)</w:t>
      </w:r>
    </w:p>
    <w:p w14:paraId="1BAB1B76" w14:textId="77777777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</w:p>
    <w:p w14:paraId="261CF1C3" w14:textId="5884272C" w:rsidR="006B06C5" w:rsidRPr="00D92089" w:rsidRDefault="006B06C5" w:rsidP="006B06C5">
      <w:pPr>
        <w:rPr>
          <w:rFonts w:asciiTheme="majorHAnsi" w:hAnsiTheme="majorHAnsi" w:cstheme="majorHAnsi"/>
          <w:color w:val="0E101A"/>
        </w:rPr>
      </w:pPr>
      <w:r w:rsidRPr="00D92089">
        <w:rPr>
          <w:rFonts w:asciiTheme="majorHAnsi" w:hAnsiTheme="majorHAnsi" w:cstheme="majorHAnsi"/>
          <w:color w:val="0E101A"/>
        </w:rPr>
        <w:t xml:space="preserve">On the </w:t>
      </w:r>
      <w:r w:rsidR="00D92089" w:rsidRPr="00D92089">
        <w:rPr>
          <w:rFonts w:asciiTheme="majorHAnsi" w:hAnsiTheme="majorHAnsi" w:cstheme="majorHAnsi"/>
          <w:color w:val="0E101A"/>
        </w:rPr>
        <w:t xml:space="preserve">other hand, </w:t>
      </w:r>
      <w:r w:rsidRPr="00D92089">
        <w:rPr>
          <w:rFonts w:asciiTheme="majorHAnsi" w:hAnsiTheme="majorHAnsi" w:cstheme="majorHAnsi"/>
          <w:color w:val="0E101A"/>
        </w:rPr>
        <w:t>Ed Bastian's transformational side requires an investment of time in getting to know his employees, who are strongly dependent on the leader.</w:t>
      </w:r>
    </w:p>
    <w:p w14:paraId="1BD464FF" w14:textId="7C1248EE" w:rsidR="00582BD9" w:rsidRPr="00D92089" w:rsidRDefault="006B06C5" w:rsidP="006B06C5">
      <w:pPr>
        <w:rPr>
          <w:rFonts w:asciiTheme="majorHAnsi" w:hAnsiTheme="majorHAnsi" w:cstheme="majorHAnsi"/>
          <w:color w:val="0E101A"/>
        </w:rPr>
      </w:pPr>
      <w:r w:rsidRPr="00D92089">
        <w:rPr>
          <w:rFonts w:asciiTheme="majorHAnsi" w:hAnsiTheme="majorHAnsi" w:cstheme="majorHAnsi"/>
          <w:color w:val="0E101A"/>
        </w:rPr>
        <w:t>It is unsuitable for all situations where a leadership style w</w:t>
      </w:r>
      <w:r w:rsidR="00D92089" w:rsidRPr="00D92089">
        <w:rPr>
          <w:rFonts w:asciiTheme="majorHAnsi" w:hAnsiTheme="majorHAnsi" w:cstheme="majorHAnsi"/>
          <w:color w:val="0E101A"/>
        </w:rPr>
        <w:t>hen</w:t>
      </w:r>
      <w:r w:rsidRPr="00D92089">
        <w:rPr>
          <w:rFonts w:asciiTheme="majorHAnsi" w:hAnsiTheme="majorHAnsi" w:cstheme="majorHAnsi"/>
          <w:color w:val="0E101A"/>
        </w:rPr>
        <w:t xml:space="preserve"> stable procedures may be necessary. (Cherry, 2023)</w:t>
      </w:r>
    </w:p>
    <w:p w14:paraId="2B863128" w14:textId="77777777" w:rsidR="00582BD9" w:rsidRPr="00D92089" w:rsidRDefault="00582BD9" w:rsidP="00582BD9">
      <w:pPr>
        <w:rPr>
          <w:rFonts w:asciiTheme="majorHAnsi" w:hAnsiTheme="majorHAnsi" w:cstheme="majorHAnsi"/>
          <w:color w:val="0E101A"/>
        </w:rPr>
      </w:pPr>
    </w:p>
    <w:p w14:paraId="23B9A517" w14:textId="77777777" w:rsidR="00740574" w:rsidRPr="00D92089" w:rsidRDefault="00740574" w:rsidP="00740574">
      <w:pPr>
        <w:rPr>
          <w:rFonts w:asciiTheme="majorHAnsi" w:hAnsiTheme="majorHAnsi" w:cstheme="majorHAnsi"/>
        </w:rPr>
      </w:pPr>
    </w:p>
    <w:p w14:paraId="274494EC" w14:textId="77777777" w:rsidR="00024549" w:rsidRPr="00D92089" w:rsidRDefault="00024549" w:rsidP="00AE15B6">
      <w:pPr>
        <w:rPr>
          <w:rFonts w:asciiTheme="majorHAnsi" w:hAnsiTheme="majorHAnsi" w:cstheme="majorHAnsi"/>
        </w:rPr>
      </w:pPr>
    </w:p>
    <w:p w14:paraId="1E2ED702" w14:textId="77777777" w:rsidR="00A1241B" w:rsidRPr="00D92089" w:rsidRDefault="00A1241B" w:rsidP="00A1241B">
      <w:pPr>
        <w:jc w:val="center"/>
        <w:rPr>
          <w:rFonts w:asciiTheme="majorHAnsi" w:hAnsiTheme="majorHAnsi" w:cstheme="majorHAnsi"/>
          <w:b/>
          <w:bCs/>
        </w:rPr>
      </w:pPr>
    </w:p>
    <w:p w14:paraId="227BD278" w14:textId="1B0EB47D" w:rsidR="00024549" w:rsidRPr="00D92089" w:rsidRDefault="00A1241B" w:rsidP="00A1241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D92089">
        <w:rPr>
          <w:rFonts w:asciiTheme="majorHAnsi" w:hAnsiTheme="majorHAnsi" w:cstheme="majorHAnsi"/>
          <w:b/>
          <w:bCs/>
          <w:sz w:val="32"/>
          <w:szCs w:val="32"/>
        </w:rPr>
        <w:t>Conclusion</w:t>
      </w:r>
    </w:p>
    <w:p w14:paraId="17004E61" w14:textId="77777777" w:rsidR="00A1241B" w:rsidRPr="00D92089" w:rsidRDefault="00A1241B" w:rsidP="00AE15B6">
      <w:pPr>
        <w:rPr>
          <w:rFonts w:asciiTheme="majorHAnsi" w:hAnsiTheme="majorHAnsi" w:cstheme="majorHAnsi"/>
        </w:rPr>
      </w:pPr>
    </w:p>
    <w:p w14:paraId="44103DD2" w14:textId="629F80B3" w:rsidR="00024549" w:rsidRPr="00D92089" w:rsidRDefault="005379F5" w:rsidP="00AE15B6">
      <w:p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 xml:space="preserve">In conclusion, a leader limited to a single </w:t>
      </w:r>
      <w:r w:rsidR="00D92089" w:rsidRPr="00D92089">
        <w:rPr>
          <w:rFonts w:asciiTheme="majorHAnsi" w:hAnsiTheme="majorHAnsi" w:cstheme="majorHAnsi"/>
        </w:rPr>
        <w:t xml:space="preserve">kind of </w:t>
      </w:r>
      <w:r w:rsidRPr="00D92089">
        <w:rPr>
          <w:rFonts w:asciiTheme="majorHAnsi" w:hAnsiTheme="majorHAnsi" w:cstheme="majorHAnsi"/>
        </w:rPr>
        <w:t xml:space="preserve">leadership can be counterproductive for stakeholders. The previously analysed leaders take up </w:t>
      </w:r>
      <w:r w:rsidR="00D92089" w:rsidRPr="00D92089">
        <w:rPr>
          <w:rFonts w:asciiTheme="majorHAnsi" w:hAnsiTheme="majorHAnsi" w:cstheme="majorHAnsi"/>
        </w:rPr>
        <w:t>diverse</w:t>
      </w:r>
      <w:r w:rsidRPr="00D92089">
        <w:rPr>
          <w:rFonts w:asciiTheme="majorHAnsi" w:hAnsiTheme="majorHAnsi" w:cstheme="majorHAnsi"/>
        </w:rPr>
        <w:t xml:space="preserve"> characteristics</w:t>
      </w:r>
      <w:r w:rsidR="00A1241B" w:rsidRPr="00D92089">
        <w:rPr>
          <w:rFonts w:asciiTheme="majorHAnsi" w:hAnsiTheme="majorHAnsi" w:cstheme="majorHAnsi"/>
        </w:rPr>
        <w:t xml:space="preserve"> from different </w:t>
      </w:r>
      <w:r w:rsidR="00D92089" w:rsidRPr="00D92089">
        <w:rPr>
          <w:rFonts w:asciiTheme="majorHAnsi" w:hAnsiTheme="majorHAnsi" w:cstheme="majorHAnsi"/>
        </w:rPr>
        <w:t>leadership</w:t>
      </w:r>
      <w:r w:rsidR="00A1241B" w:rsidRPr="00D92089">
        <w:rPr>
          <w:rFonts w:asciiTheme="majorHAnsi" w:hAnsiTheme="majorHAnsi" w:cstheme="majorHAnsi"/>
        </w:rPr>
        <w:t xml:space="preserve"> styles</w:t>
      </w:r>
      <w:r w:rsidRPr="00D92089">
        <w:rPr>
          <w:rFonts w:asciiTheme="majorHAnsi" w:hAnsiTheme="majorHAnsi" w:cstheme="majorHAnsi"/>
        </w:rPr>
        <w:t xml:space="preserve">, </w:t>
      </w:r>
      <w:r w:rsidR="00D92089" w:rsidRPr="00D92089">
        <w:rPr>
          <w:rFonts w:asciiTheme="majorHAnsi" w:hAnsiTheme="majorHAnsi" w:cstheme="majorHAnsi"/>
        </w:rPr>
        <w:t>avoiding</w:t>
      </w:r>
      <w:r w:rsidRPr="00D92089">
        <w:rPr>
          <w:rFonts w:asciiTheme="majorHAnsi" w:hAnsiTheme="majorHAnsi" w:cstheme="majorHAnsi"/>
        </w:rPr>
        <w:t xml:space="preserve"> the negative aspects</w:t>
      </w:r>
      <w:r w:rsidR="00D92089" w:rsidRPr="00D92089">
        <w:rPr>
          <w:rFonts w:asciiTheme="majorHAnsi" w:hAnsiTheme="majorHAnsi" w:cstheme="majorHAnsi"/>
        </w:rPr>
        <w:t xml:space="preserve">, by replacing them with </w:t>
      </w:r>
      <w:r w:rsidRPr="00D92089">
        <w:rPr>
          <w:rFonts w:asciiTheme="majorHAnsi" w:hAnsiTheme="majorHAnsi" w:cstheme="majorHAnsi"/>
        </w:rPr>
        <w:t>the strengths of other types of leadership. For example, Richard Branson's laissez-faire approach imposes a certain autonomy, which is 'protected' by the guidance of the transformational aspect.</w:t>
      </w:r>
      <w:r w:rsidR="00D92089" w:rsidRPr="00D92089">
        <w:rPr>
          <w:rFonts w:asciiTheme="majorHAnsi" w:hAnsiTheme="majorHAnsi" w:cstheme="majorHAnsi"/>
        </w:rPr>
        <w:t xml:space="preserve"> </w:t>
      </w:r>
      <w:r w:rsidRPr="00D92089">
        <w:rPr>
          <w:rFonts w:asciiTheme="majorHAnsi" w:hAnsiTheme="majorHAnsi" w:cstheme="majorHAnsi"/>
        </w:rPr>
        <w:t>The types of leadership cannot be limited to themselves, but it is necessary to evaluate how and in what situation to apply them.</w:t>
      </w:r>
    </w:p>
    <w:p w14:paraId="7E0F5EF1" w14:textId="25EA27FA" w:rsidR="00024549" w:rsidRPr="00D92089" w:rsidRDefault="00024549" w:rsidP="00D51047">
      <w:pPr>
        <w:rPr>
          <w:rFonts w:asciiTheme="majorHAnsi" w:hAnsiTheme="majorHAnsi" w:cstheme="majorHAnsi"/>
        </w:rPr>
      </w:pPr>
    </w:p>
    <w:p w14:paraId="25285EA4" w14:textId="77777777" w:rsidR="00155180" w:rsidRPr="00D92089" w:rsidRDefault="00155180" w:rsidP="00D51047">
      <w:pPr>
        <w:rPr>
          <w:rFonts w:asciiTheme="majorHAnsi" w:hAnsiTheme="majorHAnsi" w:cstheme="majorHAnsi"/>
        </w:rPr>
      </w:pPr>
    </w:p>
    <w:p w14:paraId="4BD3ED23" w14:textId="77777777" w:rsidR="006B06C5" w:rsidRPr="00D92089" w:rsidRDefault="006B06C5" w:rsidP="00582BD9">
      <w:pPr>
        <w:rPr>
          <w:rFonts w:asciiTheme="majorHAnsi" w:hAnsiTheme="majorHAnsi" w:cstheme="majorHAnsi"/>
          <w:color w:val="0E101A"/>
          <w:highlight w:val="green"/>
        </w:rPr>
      </w:pPr>
    </w:p>
    <w:p w14:paraId="51E0D2D4" w14:textId="5BD7B4E1" w:rsidR="00582BD9" w:rsidRPr="00D92089" w:rsidRDefault="00582BD9" w:rsidP="00D51047">
      <w:pPr>
        <w:rPr>
          <w:rFonts w:asciiTheme="majorHAnsi" w:hAnsiTheme="majorHAnsi" w:cstheme="majorHAnsi"/>
        </w:rPr>
      </w:pPr>
    </w:p>
    <w:p w14:paraId="0A174C8D" w14:textId="77777777" w:rsidR="00A1241B" w:rsidRPr="00D92089" w:rsidRDefault="00A1241B" w:rsidP="00D51047">
      <w:pPr>
        <w:rPr>
          <w:rFonts w:asciiTheme="majorHAnsi" w:hAnsiTheme="majorHAnsi" w:cstheme="majorHAnsi"/>
        </w:rPr>
      </w:pPr>
    </w:p>
    <w:p w14:paraId="04D81B88" w14:textId="544AA237" w:rsidR="00155180" w:rsidRDefault="00155180" w:rsidP="00D51047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843959">
        <w:rPr>
          <w:rFonts w:asciiTheme="majorHAnsi" w:hAnsiTheme="majorHAnsi" w:cstheme="majorHAnsi"/>
          <w:b/>
          <w:bCs/>
          <w:sz w:val="32"/>
          <w:szCs w:val="32"/>
        </w:rPr>
        <w:lastRenderedPageBreak/>
        <w:t>REFERENCE LIST</w:t>
      </w:r>
    </w:p>
    <w:p w14:paraId="3C0DB8F5" w14:textId="77777777" w:rsidR="00843959" w:rsidRPr="00843959" w:rsidRDefault="00843959" w:rsidP="00D51047">
      <w:pPr>
        <w:rPr>
          <w:rFonts w:asciiTheme="majorHAnsi" w:hAnsiTheme="majorHAnsi" w:cstheme="majorHAnsi"/>
          <w:b/>
          <w:bCs/>
          <w:sz w:val="32"/>
          <w:szCs w:val="32"/>
        </w:rPr>
      </w:pPr>
    </w:p>
    <w:p w14:paraId="11AB6251" w14:textId="77777777" w:rsidR="00155180" w:rsidRPr="00D92089" w:rsidRDefault="00155180" w:rsidP="00D51047">
      <w:pPr>
        <w:rPr>
          <w:rFonts w:asciiTheme="majorHAnsi" w:hAnsiTheme="majorHAnsi" w:cstheme="majorHAnsi"/>
        </w:rPr>
      </w:pPr>
    </w:p>
    <w:p w14:paraId="4773C186" w14:textId="77777777" w:rsidR="00155180" w:rsidRPr="00D92089" w:rsidRDefault="00155180" w:rsidP="001551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 xml:space="preserve">Cherry, K. (2023). Transformational Leadership. [online] </w:t>
      </w:r>
      <w:proofErr w:type="spellStart"/>
      <w:r w:rsidRPr="00D92089">
        <w:rPr>
          <w:rFonts w:asciiTheme="majorHAnsi" w:hAnsiTheme="majorHAnsi" w:cstheme="majorHAnsi"/>
        </w:rPr>
        <w:t>Verywell</w:t>
      </w:r>
      <w:proofErr w:type="spellEnd"/>
      <w:r w:rsidRPr="00D92089">
        <w:rPr>
          <w:rFonts w:asciiTheme="majorHAnsi" w:hAnsiTheme="majorHAnsi" w:cstheme="majorHAnsi"/>
        </w:rPr>
        <w:t xml:space="preserve"> Mind. Available at: https://www.verywellmind.com/what-is-transformational-leadership-2795313 [Accessed 13 Nov. 2023].</w:t>
      </w:r>
    </w:p>
    <w:p w14:paraId="3ED418E5" w14:textId="77777777" w:rsidR="00155180" w:rsidRPr="00D92089" w:rsidRDefault="00155180" w:rsidP="001551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>Kenton, W. (2022). Servant leadership. [online] Investopedia. Available at: https://www.investopedia.com/terms/s/servant-leadership.asp [Accessed 12 Nov. 2023].</w:t>
      </w:r>
    </w:p>
    <w:p w14:paraId="69CBD7F0" w14:textId="77777777" w:rsidR="00155180" w:rsidRPr="00D92089" w:rsidRDefault="00155180" w:rsidP="001551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proofErr w:type="spellStart"/>
      <w:r w:rsidRPr="00D92089">
        <w:rPr>
          <w:rFonts w:asciiTheme="majorHAnsi" w:hAnsiTheme="majorHAnsi" w:cstheme="majorHAnsi"/>
        </w:rPr>
        <w:t>Leadershipahoy</w:t>
      </w:r>
      <w:proofErr w:type="spellEnd"/>
      <w:r w:rsidRPr="00D92089">
        <w:rPr>
          <w:rFonts w:asciiTheme="majorHAnsi" w:hAnsiTheme="majorHAnsi" w:cstheme="majorHAnsi"/>
        </w:rPr>
        <w:t>! (2021). Visionary Leadership Style - One of the best of the 6 styles based on Emotional Intelligence! [online] www.youtube.com. Available at: https://www.youtube.com/watch?v=H4rLzQ0-ShE&amp;t=356s [Accessed 13 Nov. 2023].</w:t>
      </w:r>
    </w:p>
    <w:p w14:paraId="4C280EB8" w14:textId="77777777" w:rsidR="00155180" w:rsidRPr="00D92089" w:rsidRDefault="00155180" w:rsidP="001551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>Miller, O. (2017). 8 Pros and Cons of the Democratic Leadership Style. [online] Medium. Available at: https://medium.com/democraticleadership/8-pros-and-cons-of-the-democratic-leadership-style-5b668f070c1b [Accessed 12 Nov. 2023].</w:t>
      </w:r>
    </w:p>
    <w:p w14:paraId="279E22B2" w14:textId="37C97E56" w:rsidR="00155180" w:rsidRPr="00D92089" w:rsidRDefault="00155180" w:rsidP="001551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D92089">
        <w:rPr>
          <w:rFonts w:asciiTheme="majorHAnsi" w:hAnsiTheme="majorHAnsi" w:cstheme="majorHAnsi"/>
        </w:rPr>
        <w:t>NSLS (2022). What Is Laissez-Faire Leadership? www.nsls.org. Available at: https://www.nsls.org/blog/what-is-lassiez-faire-leadership#:~:text=The%20term%20Laissez%2Dfaire%20is [Accessed 13 Nov. 2023].</w:t>
      </w:r>
    </w:p>
    <w:sectPr w:rsidR="00155180" w:rsidRPr="00D92089" w:rsidSect="00A1241B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85003" w14:textId="77777777" w:rsidR="00443426" w:rsidRDefault="00443426" w:rsidP="00843959">
      <w:r>
        <w:separator/>
      </w:r>
    </w:p>
  </w:endnote>
  <w:endnote w:type="continuationSeparator" w:id="0">
    <w:p w14:paraId="4269404D" w14:textId="77777777" w:rsidR="00443426" w:rsidRDefault="00443426" w:rsidP="00843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90026672"/>
      <w:docPartObj>
        <w:docPartGallery w:val="Page Numbers (Bottom of Page)"/>
        <w:docPartUnique/>
      </w:docPartObj>
    </w:sdtPr>
    <w:sdtContent>
      <w:p w14:paraId="6FAC5BC5" w14:textId="1ADA66F5" w:rsidR="00843959" w:rsidRDefault="00843959" w:rsidP="00EF4B6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FE8E77" w14:textId="77777777" w:rsidR="00843959" w:rsidRDefault="00843959" w:rsidP="008439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643959"/>
      <w:docPartObj>
        <w:docPartGallery w:val="Page Numbers (Bottom of Page)"/>
        <w:docPartUnique/>
      </w:docPartObj>
    </w:sdtPr>
    <w:sdtContent>
      <w:p w14:paraId="37565491" w14:textId="6AE1161D" w:rsidR="00843959" w:rsidRDefault="00843959" w:rsidP="00EF4B6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4EAD2B" w14:textId="77777777" w:rsidR="00843959" w:rsidRDefault="00843959" w:rsidP="008439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841FD" w14:textId="77777777" w:rsidR="00443426" w:rsidRDefault="00443426" w:rsidP="00843959">
      <w:r>
        <w:separator/>
      </w:r>
    </w:p>
  </w:footnote>
  <w:footnote w:type="continuationSeparator" w:id="0">
    <w:p w14:paraId="4D065862" w14:textId="77777777" w:rsidR="00443426" w:rsidRDefault="00443426" w:rsidP="00843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84EE5"/>
    <w:multiLevelType w:val="hybridMultilevel"/>
    <w:tmpl w:val="920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0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CD"/>
    <w:rsid w:val="00011747"/>
    <w:rsid w:val="00024549"/>
    <w:rsid w:val="00050341"/>
    <w:rsid w:val="000B4AFE"/>
    <w:rsid w:val="00155180"/>
    <w:rsid w:val="001E060A"/>
    <w:rsid w:val="001E640F"/>
    <w:rsid w:val="00296514"/>
    <w:rsid w:val="002B788E"/>
    <w:rsid w:val="00443426"/>
    <w:rsid w:val="004741E3"/>
    <w:rsid w:val="005379F5"/>
    <w:rsid w:val="00582BD9"/>
    <w:rsid w:val="005D45BC"/>
    <w:rsid w:val="005F2925"/>
    <w:rsid w:val="006013BE"/>
    <w:rsid w:val="0062739F"/>
    <w:rsid w:val="00632C14"/>
    <w:rsid w:val="00664E3B"/>
    <w:rsid w:val="00687099"/>
    <w:rsid w:val="006B06C5"/>
    <w:rsid w:val="00730260"/>
    <w:rsid w:val="00740574"/>
    <w:rsid w:val="00843959"/>
    <w:rsid w:val="00962DA4"/>
    <w:rsid w:val="009A216C"/>
    <w:rsid w:val="00A1241B"/>
    <w:rsid w:val="00A714FA"/>
    <w:rsid w:val="00A95CF3"/>
    <w:rsid w:val="00AE15B6"/>
    <w:rsid w:val="00B308CD"/>
    <w:rsid w:val="00B37753"/>
    <w:rsid w:val="00B962AC"/>
    <w:rsid w:val="00D51047"/>
    <w:rsid w:val="00D607CE"/>
    <w:rsid w:val="00D92089"/>
    <w:rsid w:val="00DF7E36"/>
    <w:rsid w:val="00EC2388"/>
    <w:rsid w:val="00F4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77D3F"/>
  <w15:chartTrackingRefBased/>
  <w15:docId w15:val="{C26DCF7A-1204-0C41-AC9A-F911A004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32C14"/>
    <w:rPr>
      <w:i/>
      <w:iCs/>
    </w:rPr>
  </w:style>
  <w:style w:type="paragraph" w:styleId="ListParagraph">
    <w:name w:val="List Paragraph"/>
    <w:basedOn w:val="Normal"/>
    <w:uiPriority w:val="34"/>
    <w:qFormat/>
    <w:rsid w:val="0015518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1241B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1241B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439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959"/>
  </w:style>
  <w:style w:type="character" w:styleId="PageNumber">
    <w:name w:val="page number"/>
    <w:basedOn w:val="DefaultParagraphFont"/>
    <w:uiPriority w:val="99"/>
    <w:semiHidden/>
    <w:unhideWhenUsed/>
    <w:rsid w:val="00843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1A0A47DDD23E4B87F23AEB3ED8D4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269FA-474E-6641-81EB-C09BBD53AEE8}"/>
      </w:docPartPr>
      <w:docPartBody>
        <w:p w:rsidR="000D742C" w:rsidRDefault="008329DC" w:rsidP="008329DC">
          <w:pPr>
            <w:pStyle w:val="031A0A47DDD23E4B87F23AEB3ED8D4A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431CC0B181A444E89508EDE3D624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2C38F-20B1-EC46-A458-F445952333FE}"/>
      </w:docPartPr>
      <w:docPartBody>
        <w:p w:rsidR="000D742C" w:rsidRDefault="008329DC" w:rsidP="008329DC">
          <w:pPr>
            <w:pStyle w:val="E431CC0B181A444E89508EDE3D624D4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9DC"/>
    <w:rsid w:val="000D742C"/>
    <w:rsid w:val="001F79FC"/>
    <w:rsid w:val="0064207F"/>
    <w:rsid w:val="008329DC"/>
    <w:rsid w:val="00D3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31A0A47DDD23E4B87F23AEB3ED8D4A9">
    <w:name w:val="031A0A47DDD23E4B87F23AEB3ED8D4A9"/>
    <w:rsid w:val="008329DC"/>
  </w:style>
  <w:style w:type="paragraph" w:customStyle="1" w:styleId="E431CC0B181A444E89508EDE3D624D4C">
    <w:name w:val="E431CC0B181A444E89508EDE3D624D4C"/>
    <w:rsid w:val="008329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Leadership STYLES REVIEW</vt:lpstr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Leadership STYLES REVIEW</dc:title>
  <dc:subject>Noemi Bregolin (2030799)</dc:subject>
  <dc:creator>Noemi Bregolin (2030799)</dc:creator>
  <cp:keywords/>
  <dc:description/>
  <cp:lastModifiedBy>Noemi Bregolin (2030799)</cp:lastModifiedBy>
  <cp:revision>6</cp:revision>
  <dcterms:created xsi:type="dcterms:W3CDTF">2023-11-12T16:14:00Z</dcterms:created>
  <dcterms:modified xsi:type="dcterms:W3CDTF">2023-11-21T01:41:00Z</dcterms:modified>
</cp:coreProperties>
</file>