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8450FB" w14:textId="41203CB2" w:rsidR="00E47CBD" w:rsidRPr="00E47CBD" w:rsidRDefault="00E47CBD" w:rsidP="00E47CBD">
      <w:r>
        <w:t>Name:- Komal Nakum</w:t>
      </w:r>
      <w:r>
        <w:br/>
      </w:r>
      <w:r>
        <w:br/>
      </w:r>
      <w:r w:rsidRPr="00E47CBD">
        <w:t>1. Which parts of today's activity were IaaS, PaaS or SaaS?</w:t>
      </w:r>
    </w:p>
    <w:p w14:paraId="7723684D" w14:textId="77777777" w:rsidR="00E47CBD" w:rsidRPr="00E47CBD" w:rsidRDefault="00E47CBD" w:rsidP="00E47CBD">
      <w:r w:rsidRPr="00E47CBD">
        <w:t>The App Service we deployed in Part C is PaaS, hands down. I didn't touch an operating system once — Microsoft handles patching, the runtime, all of that. All I did was pick Node.js/Python and hit create. That "I only care about my code, not what it's running on" feeling is basically the definition of PaaS.</w:t>
      </w:r>
    </w:p>
    <w:p w14:paraId="246537E1" w14:textId="77777777" w:rsidR="00E47CBD" w:rsidRPr="00E47CBD" w:rsidRDefault="00E47CBD" w:rsidP="00E47CBD">
      <w:r w:rsidRPr="00E47CBD">
        <w:t>The VM we priced out in the calculator (but never actually built) would've been IaaS if we'd gone through with it — because then I'd be the one responsible for keeping the OS updated and secure, not Microsoft.</w:t>
      </w:r>
    </w:p>
    <w:p w14:paraId="5A1D6769" w14:textId="77777777" w:rsidR="00E47CBD" w:rsidRPr="00E47CBD" w:rsidRDefault="00E47CBD" w:rsidP="00E47CBD">
      <w:r w:rsidRPr="00E47CBD">
        <w:t>SaaS didn't really come up as something we built, but honestly the Azure Portal itself is a decent example — I'm just using a finished tool in my browser, no infrastructure or code of my own involved. Microsoft 365 is the "official" example they gave, but the portal fits the same idea.</w:t>
      </w:r>
    </w:p>
    <w:p w14:paraId="35151B96" w14:textId="77777777" w:rsidR="00E47CBD" w:rsidRPr="00E47CBD" w:rsidRDefault="00E47CBD" w:rsidP="00E47CBD">
      <w:r w:rsidRPr="00E47CBD">
        <w:t>2. Why does Microsoft offer a free credit specifically to students rather than everyone?</w:t>
      </w:r>
    </w:p>
    <w:p w14:paraId="05D00750" w14:textId="77777777" w:rsidR="00E47CBD" w:rsidRPr="00E47CBD" w:rsidRDefault="00E47CBD" w:rsidP="00E47CBD">
      <w:r w:rsidRPr="00E47CBD">
        <w:t>Pretty simple, really — it's about getting to people before they've picked a side. Once someone's a working engineer with an opinion on AWS vs Azure vs GCP, that opinion is hard to change. But as a student, I haven't committed to anything yet, so $100 and zero risk is enough to get me to actually try Azure instead of just reading about it. If it sticks, that's a future engineer (or manager signing off on a cloud budget) who defaults to Azure without a second thought. Giving that same $100 to literally everyone would cost a fortune and wouldn't target that "catch them early" goal — students are cheap to win over and worth a lot long-term.</w:t>
      </w:r>
    </w:p>
    <w:p w14:paraId="18B535EC" w14:textId="77777777" w:rsidR="00E47CBD" w:rsidRPr="00E47CBD" w:rsidRDefault="00E47CBD" w:rsidP="00E47CBD">
      <w:r w:rsidRPr="00E47CBD">
        <w:t>3. If our App Service had been on a paid tier, what would I check in Cost Management to catch a billing problem early?</w:t>
      </w:r>
    </w:p>
    <w:p w14:paraId="7AE25880" w14:textId="77777777" w:rsidR="00E47CBD" w:rsidRPr="00E47CBD" w:rsidRDefault="00E47CBD" w:rsidP="00E47CBD">
      <w:r w:rsidRPr="00E47CBD">
        <w:t>A few things, honestly:</w:t>
      </w:r>
    </w:p>
    <w:p w14:paraId="586A286D" w14:textId="77777777" w:rsidR="00E47CBD" w:rsidRPr="00E47CBD" w:rsidRDefault="00E47CBD" w:rsidP="00E47CBD">
      <w:pPr>
        <w:numPr>
          <w:ilvl w:val="0"/>
          <w:numId w:val="1"/>
        </w:numPr>
      </w:pPr>
      <w:r w:rsidRPr="00E47CBD">
        <w:t>I'd check cost by resource to see which specific thing is actually costing money, since it updates pretty quickly and would show me if something's spending more than it should.</w:t>
      </w:r>
    </w:p>
    <w:p w14:paraId="7B9DB63C" w14:textId="77777777" w:rsidR="00E47CBD" w:rsidRPr="00E47CBD" w:rsidRDefault="00E47CBD" w:rsidP="00E47CBD">
      <w:pPr>
        <w:numPr>
          <w:ilvl w:val="0"/>
          <w:numId w:val="1"/>
        </w:numPr>
      </w:pPr>
      <w:r w:rsidRPr="00E47CBD">
        <w:t>I'd make sure the budget alert from Part B actually fired — that's the whole point of setting it up, so I don't just find out when the bill lands.</w:t>
      </w:r>
    </w:p>
    <w:p w14:paraId="6C65176D" w14:textId="77777777" w:rsidR="00E47CBD" w:rsidRPr="00E47CBD" w:rsidRDefault="00E47CBD" w:rsidP="00E47CBD">
      <w:pPr>
        <w:numPr>
          <w:ilvl w:val="0"/>
          <w:numId w:val="1"/>
        </w:numPr>
      </w:pPr>
      <w:r w:rsidRPr="00E47CBD">
        <w:t xml:space="preserve">The forecast feature is useful too — it basically tells you </w:t>
      </w:r>
      <w:proofErr w:type="gramStart"/>
      <w:r w:rsidRPr="00E47CBD">
        <w:t>"at</w:t>
      </w:r>
      <w:proofErr w:type="gramEnd"/>
      <w:r w:rsidRPr="00E47CBD">
        <w:t xml:space="preserve"> this rate, you're going to spend X by end of month," which gives you a heads up before it's too late to do anything about it.</w:t>
      </w:r>
    </w:p>
    <w:p w14:paraId="7D40A5B5" w14:textId="77777777" w:rsidR="00E47CBD" w:rsidRPr="00E47CBD" w:rsidRDefault="00E47CBD" w:rsidP="00E47CBD">
      <w:pPr>
        <w:numPr>
          <w:ilvl w:val="0"/>
          <w:numId w:val="1"/>
        </w:numPr>
      </w:pPr>
      <w:r w:rsidRPr="00E47CBD">
        <w:t>And just watching how fast the credit balance is dropping — if it's disappearing faster than expected, that's a sign something's misconfigured, like the wrong pricing tier got picked (kind of like what happened to me with the Basic/Small mix-up earlier).</w:t>
      </w:r>
    </w:p>
    <w:p w14:paraId="34220D5C" w14:textId="77777777" w:rsidR="00E47CBD" w:rsidRPr="00E47CBD" w:rsidRDefault="00E47CBD" w:rsidP="00E47CBD">
      <w:r w:rsidRPr="00E47CBD">
        <w:t>4. One advantage and one risk of Pay-As-You-Go vs owning physical servers.</w:t>
      </w:r>
    </w:p>
    <w:p w14:paraId="19675EF6" w14:textId="77777777" w:rsidR="00E47CBD" w:rsidRPr="00E47CBD" w:rsidRDefault="00E47CBD" w:rsidP="00E47CBD">
      <w:r w:rsidRPr="00E47CBD">
        <w:t>Advantage: you're not stuck guessing how much hardware you'll need. With a physical server you either buy too much (and waste money) or too little (and get stuck when demand grows). Pay-As-You-Go lets you scale up or down to match what you actually need, so you're only paying for real usage instead of a guess made months in advance.</w:t>
      </w:r>
    </w:p>
    <w:p w14:paraId="2DB2C35B" w14:textId="77777777" w:rsidR="00E47CBD" w:rsidRPr="00E47CBD" w:rsidRDefault="00E47CBD" w:rsidP="00E47CBD">
      <w:r w:rsidRPr="00E47CBD">
        <w:t xml:space="preserve">Risk: there's no real ceiling unless you build one yourself. A physical server has a fixed cost the day you buy it — that's it, no surprises. But cloud billing can quietly run away from you if you forget </w:t>
      </w:r>
      <w:r w:rsidRPr="00E47CBD">
        <w:lastRenderedPageBreak/>
        <w:t>something's running or pick the wrong tier, which is basically the exact mistake I almost made earlier in this lab. That's why the budgets/alerts/clean-up stuff isn't just busywork — it's the thing standing between "cheap and flexible" and "surprise bill."</w:t>
      </w:r>
    </w:p>
    <w:p w14:paraId="1F1E3DBA" w14:textId="77777777" w:rsidR="000F0EA2" w:rsidRPr="00E47CBD" w:rsidRDefault="000F0EA2">
      <w:pPr>
        <w:rPr>
          <w:lang w:val="en-US"/>
        </w:rPr>
      </w:pPr>
    </w:p>
    <w:sectPr w:rsidR="000F0EA2" w:rsidRPr="00E47C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C5E36"/>
    <w:multiLevelType w:val="multilevel"/>
    <w:tmpl w:val="3356B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835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CBD"/>
    <w:rsid w:val="000F0EA2"/>
    <w:rsid w:val="00445F2F"/>
    <w:rsid w:val="00E47CBD"/>
    <w:rsid w:val="00F73760"/>
    <w:rsid w:val="00FB1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76035"/>
  <w15:chartTrackingRefBased/>
  <w15:docId w15:val="{4F339C61-934F-4A3E-9CD2-80108DD18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7C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7C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7CB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7C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7CB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7C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7C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7C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7C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7CB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7C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7CB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7CB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7CB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7C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7C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7C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7C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7C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7C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7C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7C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7C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7C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7C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7CB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7CB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7CB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7CBD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508</Words>
  <Characters>2897</Characters>
  <Application>Microsoft Office Word</Application>
  <DocSecurity>0</DocSecurity>
  <Lines>24</Lines>
  <Paragraphs>6</Paragraphs>
  <ScaleCrop>false</ScaleCrop>
  <Company/>
  <LinksUpToDate>false</LinksUpToDate>
  <CharactersWithSpaces>3399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Komal Nakum</dc:creator>
  <cp:keywords/>
  <dc:description/>
  <cp:lastModifiedBy>Komal Nakum</cp:lastModifiedBy>
  <cp:revision>1</cp:revision>
  <dcterms:created xsi:type="dcterms:W3CDTF">2026-07-22T16:37:00Z</dcterms:created>
  <dcterms:modified xsi:type="dcterms:W3CDTF">2026-07-22T16:38:00Z</dcterms:modified>
</cp:coreProperties>
</file>