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4912D8" w14:textId="77777777" w:rsidR="00981225" w:rsidRDefault="00981225" w:rsidP="00981225">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9209" w:type="dxa"/>
        <w:tblLook w:val="04A0" w:firstRow="1" w:lastRow="0" w:firstColumn="1" w:lastColumn="0" w:noHBand="0" w:noVBand="1"/>
      </w:tblPr>
      <w:tblGrid>
        <w:gridCol w:w="1838"/>
        <w:gridCol w:w="7371"/>
      </w:tblGrid>
      <w:tr w:rsidR="00981225" w14:paraId="16111D57" w14:textId="77777777" w:rsidTr="003528EE">
        <w:tc>
          <w:tcPr>
            <w:tcW w:w="1838" w:type="dxa"/>
          </w:tcPr>
          <w:p w14:paraId="7264C839" w14:textId="77777777" w:rsidR="00981225" w:rsidRDefault="00981225" w:rsidP="00BD6D6B">
            <w:pPr>
              <w:pStyle w:val="AssignBody"/>
            </w:pPr>
            <w:proofErr w:type="spellStart"/>
            <w:r>
              <w:t>T</w:t>
            </w:r>
            <w:bookmarkStart w:id="0" w:name="cysill"/>
            <w:bookmarkEnd w:id="0"/>
            <w:r>
              <w:t>arged</w:t>
            </w:r>
            <w:proofErr w:type="spellEnd"/>
            <w:r>
              <w:t>/Target 1</w:t>
            </w:r>
          </w:p>
        </w:tc>
        <w:tc>
          <w:tcPr>
            <w:tcW w:w="7371" w:type="dxa"/>
          </w:tcPr>
          <w:p w14:paraId="1F623828" w14:textId="77B0BC47" w:rsidR="00981225" w:rsidRDefault="003528EE" w:rsidP="00BD6D6B">
            <w:pPr>
              <w:pStyle w:val="AssignBody"/>
            </w:pPr>
            <w:r>
              <w:t>Take care with repetition and try not to include the same research twice.</w:t>
            </w:r>
          </w:p>
        </w:tc>
      </w:tr>
      <w:tr w:rsidR="00981225" w14:paraId="3EE2D1F4" w14:textId="77777777" w:rsidTr="003528EE">
        <w:tc>
          <w:tcPr>
            <w:tcW w:w="1838" w:type="dxa"/>
          </w:tcPr>
          <w:p w14:paraId="299F5F09" w14:textId="77777777" w:rsidR="00981225" w:rsidRDefault="00981225" w:rsidP="00BD6D6B">
            <w:pPr>
              <w:pStyle w:val="AssignBody"/>
            </w:pPr>
            <w:proofErr w:type="spellStart"/>
            <w:r>
              <w:t>Targed</w:t>
            </w:r>
            <w:proofErr w:type="spellEnd"/>
            <w:r>
              <w:t>/Target 2</w:t>
            </w:r>
          </w:p>
        </w:tc>
        <w:tc>
          <w:tcPr>
            <w:tcW w:w="7371" w:type="dxa"/>
          </w:tcPr>
          <w:p w14:paraId="620D9A3C" w14:textId="47C36E70" w:rsidR="00981225" w:rsidRDefault="003528EE" w:rsidP="00BD6D6B">
            <w:pPr>
              <w:pStyle w:val="AssignBody"/>
            </w:pPr>
            <w:r>
              <w:t xml:space="preserve">Continue with the excellent research the goes beyond the expected and explore this critically. Offer original insight. </w:t>
            </w:r>
          </w:p>
        </w:tc>
      </w:tr>
      <w:tr w:rsidR="00981225" w14:paraId="01924A4C" w14:textId="77777777" w:rsidTr="003528EE">
        <w:tc>
          <w:tcPr>
            <w:tcW w:w="1838" w:type="dxa"/>
          </w:tcPr>
          <w:p w14:paraId="1E9D5589" w14:textId="77777777" w:rsidR="00981225" w:rsidRDefault="00981225" w:rsidP="00BD6D6B">
            <w:pPr>
              <w:pStyle w:val="AssignBody"/>
            </w:pPr>
            <w:proofErr w:type="spellStart"/>
            <w:r>
              <w:t>Targed</w:t>
            </w:r>
            <w:proofErr w:type="spellEnd"/>
            <w:r>
              <w:t>/Target 3</w:t>
            </w:r>
          </w:p>
        </w:tc>
        <w:tc>
          <w:tcPr>
            <w:tcW w:w="7371" w:type="dxa"/>
          </w:tcPr>
          <w:p w14:paraId="14E71EB9" w14:textId="53FA39A9" w:rsidR="00981225" w:rsidRDefault="003528EE" w:rsidP="00BD6D6B">
            <w:pPr>
              <w:pStyle w:val="AssignBody"/>
            </w:pPr>
            <w:r>
              <w:t>Be careful about word choices in places.</w:t>
            </w:r>
          </w:p>
        </w:tc>
      </w:tr>
      <w:tr w:rsidR="00981225" w14:paraId="177B85C6" w14:textId="77777777" w:rsidTr="003528EE">
        <w:tc>
          <w:tcPr>
            <w:tcW w:w="1838" w:type="dxa"/>
          </w:tcPr>
          <w:p w14:paraId="6438E3BB" w14:textId="77777777" w:rsidR="00981225" w:rsidRDefault="00981225" w:rsidP="00BD6D6B">
            <w:pPr>
              <w:pStyle w:val="AssignBody"/>
            </w:pPr>
            <w:proofErr w:type="spellStart"/>
            <w:r>
              <w:t>Targed</w:t>
            </w:r>
            <w:proofErr w:type="spellEnd"/>
            <w:r>
              <w:t>/Target 4</w:t>
            </w:r>
          </w:p>
        </w:tc>
        <w:tc>
          <w:tcPr>
            <w:tcW w:w="7371" w:type="dxa"/>
          </w:tcPr>
          <w:p w14:paraId="75855785" w14:textId="77777777" w:rsidR="00981225" w:rsidRDefault="00981225" w:rsidP="00BD6D6B">
            <w:pPr>
              <w:pStyle w:val="AssignBody"/>
            </w:pPr>
          </w:p>
        </w:tc>
      </w:tr>
      <w:tr w:rsidR="00981225" w14:paraId="2D0492F4" w14:textId="77777777" w:rsidTr="003528EE">
        <w:tc>
          <w:tcPr>
            <w:tcW w:w="1838" w:type="dxa"/>
          </w:tcPr>
          <w:p w14:paraId="78C7CB87" w14:textId="77777777" w:rsidR="00981225" w:rsidRDefault="00981225" w:rsidP="00BD6D6B">
            <w:pPr>
              <w:pStyle w:val="AssignBody"/>
            </w:pPr>
            <w:proofErr w:type="spellStart"/>
            <w:r>
              <w:t>Targed</w:t>
            </w:r>
            <w:proofErr w:type="spellEnd"/>
            <w:r>
              <w:t>/Target 5</w:t>
            </w:r>
          </w:p>
        </w:tc>
        <w:tc>
          <w:tcPr>
            <w:tcW w:w="7371" w:type="dxa"/>
          </w:tcPr>
          <w:p w14:paraId="23D7E8A4" w14:textId="77777777" w:rsidR="00981225" w:rsidRDefault="00981225" w:rsidP="00BD6D6B">
            <w:pPr>
              <w:pStyle w:val="AssignBody"/>
            </w:pPr>
          </w:p>
        </w:tc>
      </w:tr>
    </w:tbl>
    <w:p w14:paraId="23865709" w14:textId="77777777" w:rsidR="00981225" w:rsidRDefault="00981225" w:rsidP="00981225">
      <w:pPr>
        <w:pStyle w:val="AssignBody"/>
      </w:pPr>
    </w:p>
    <w:p w14:paraId="73C5B72D" w14:textId="77777777" w:rsidR="00981225" w:rsidRDefault="00981225" w:rsidP="00981225">
      <w:pPr>
        <w:pStyle w:val="AssignHeader"/>
      </w:pPr>
      <w:r>
        <w:t>This is the Header (Ariel 18, Bold Underline, 1.5 line spacing) (</w:t>
      </w:r>
      <w:proofErr w:type="spellStart"/>
      <w:r>
        <w:t>AssignHeader</w:t>
      </w:r>
      <w:proofErr w:type="spellEnd"/>
      <w:r>
        <w:t>: Styles)</w:t>
      </w:r>
    </w:p>
    <w:p w14:paraId="0311416C" w14:textId="77777777" w:rsidR="00981225" w:rsidRPr="00691A46" w:rsidRDefault="00981225" w:rsidP="00981225">
      <w:pPr>
        <w:pStyle w:val="AssignSubHeader"/>
      </w:pPr>
      <w:r>
        <w:t>This is the sub header (Ariel 14, Bold, 1.5 line Spacing) (</w:t>
      </w:r>
      <w:proofErr w:type="spellStart"/>
      <w:r>
        <w:t>AssignSubHeader</w:t>
      </w:r>
      <w:proofErr w:type="spellEnd"/>
      <w:r>
        <w:t>: Styles)</w:t>
      </w:r>
    </w:p>
    <w:p w14:paraId="48077A51" w14:textId="77777777" w:rsidR="00981225" w:rsidRDefault="00981225" w:rsidP="00981225">
      <w:pPr>
        <w:pStyle w:val="AssignBody"/>
      </w:pPr>
      <w:r>
        <w:t xml:space="preserve">This is the main font (Ariel 11, 1.5 line spacing) To use quotation style select </w:t>
      </w:r>
      <w:proofErr w:type="spellStart"/>
      <w:r>
        <w:t>AssignQuote</w:t>
      </w:r>
      <w:proofErr w:type="spellEnd"/>
      <w:r>
        <w:t xml:space="preserve"> from Home. (</w:t>
      </w:r>
      <w:proofErr w:type="spellStart"/>
      <w:r>
        <w:t>AssignBody</w:t>
      </w:r>
      <w:proofErr w:type="spellEnd"/>
      <w:r>
        <w:t>: Styles)</w:t>
      </w:r>
    </w:p>
    <w:p w14:paraId="61EC441A" w14:textId="77777777" w:rsidR="00981225" w:rsidRDefault="00981225" w:rsidP="00981225">
      <w:pPr>
        <w:pStyle w:val="AssignQuote"/>
      </w:pPr>
      <w:r>
        <w:t xml:space="preserve">This is a quotation text (Arial 11, </w:t>
      </w:r>
      <w:proofErr w:type="gramStart"/>
      <w:r>
        <w:t>1.5 line</w:t>
      </w:r>
      <w:proofErr w:type="gramEnd"/>
      <w:r>
        <w:t xml:space="preserve"> spacing, Indented paragraph on left and right by 2cm) (</w:t>
      </w:r>
      <w:proofErr w:type="spellStart"/>
      <w:r>
        <w:t>AssignQuote</w:t>
      </w:r>
      <w:proofErr w:type="spellEnd"/>
      <w:r>
        <w:t>: Styles)</w:t>
      </w:r>
    </w:p>
    <w:p w14:paraId="3FFD7FA6" w14:textId="77777777" w:rsidR="00981225" w:rsidRDefault="00981225" w:rsidP="00981225">
      <w:pPr>
        <w:pStyle w:val="AssignBody"/>
      </w:pPr>
      <w:r>
        <w:t>Once you type the enter key from the quotation it will automatically switch to the main body text.</w:t>
      </w:r>
    </w:p>
    <w:p w14:paraId="4C121DDC" w14:textId="7B16D3D9" w:rsidR="00D205BD" w:rsidRDefault="00D205BD" w:rsidP="00D205BD">
      <w:pPr>
        <w:pBdr>
          <w:bottom w:val="single" w:sz="12" w:space="1" w:color="auto"/>
        </w:pBdr>
        <w:jc w:val="center"/>
        <w:rPr>
          <w:sz w:val="48"/>
          <w:szCs w:val="48"/>
        </w:rPr>
      </w:pPr>
    </w:p>
    <w:p w14:paraId="35CA3627" w14:textId="298C35A2" w:rsidR="00981225" w:rsidRDefault="00981225" w:rsidP="00D205BD">
      <w:pPr>
        <w:pBdr>
          <w:bottom w:val="single" w:sz="12" w:space="1" w:color="auto"/>
        </w:pBdr>
        <w:jc w:val="center"/>
        <w:rPr>
          <w:sz w:val="48"/>
          <w:szCs w:val="48"/>
        </w:rPr>
      </w:pPr>
    </w:p>
    <w:p w14:paraId="02F25BED" w14:textId="26BD3EEF" w:rsidR="00981225" w:rsidRDefault="00981225" w:rsidP="00D205BD">
      <w:pPr>
        <w:pBdr>
          <w:bottom w:val="single" w:sz="12" w:space="1" w:color="auto"/>
        </w:pBdr>
        <w:jc w:val="center"/>
        <w:rPr>
          <w:sz w:val="48"/>
          <w:szCs w:val="48"/>
        </w:rPr>
      </w:pPr>
    </w:p>
    <w:p w14:paraId="45241445" w14:textId="142A6373" w:rsidR="00981225" w:rsidRDefault="00981225" w:rsidP="00D205BD">
      <w:pPr>
        <w:pBdr>
          <w:bottom w:val="single" w:sz="12" w:space="1" w:color="auto"/>
        </w:pBdr>
        <w:jc w:val="center"/>
        <w:rPr>
          <w:sz w:val="48"/>
          <w:szCs w:val="48"/>
        </w:rPr>
      </w:pPr>
    </w:p>
    <w:p w14:paraId="3935F816" w14:textId="667B3E81" w:rsidR="00981225" w:rsidRDefault="00981225" w:rsidP="00D205BD">
      <w:pPr>
        <w:pBdr>
          <w:bottom w:val="single" w:sz="12" w:space="1" w:color="auto"/>
        </w:pBdr>
        <w:jc w:val="center"/>
        <w:rPr>
          <w:sz w:val="48"/>
          <w:szCs w:val="48"/>
        </w:rPr>
      </w:pPr>
    </w:p>
    <w:p w14:paraId="2119C4E4" w14:textId="74A31320" w:rsidR="00981225" w:rsidRDefault="00981225" w:rsidP="00D205BD">
      <w:pPr>
        <w:pBdr>
          <w:bottom w:val="single" w:sz="12" w:space="1" w:color="auto"/>
        </w:pBdr>
        <w:jc w:val="center"/>
        <w:rPr>
          <w:sz w:val="48"/>
          <w:szCs w:val="48"/>
        </w:rPr>
      </w:pPr>
    </w:p>
    <w:p w14:paraId="2F21AA96" w14:textId="399A0EFD" w:rsidR="00981225" w:rsidRDefault="00981225" w:rsidP="00D205BD">
      <w:pPr>
        <w:pBdr>
          <w:bottom w:val="single" w:sz="12" w:space="1" w:color="auto"/>
        </w:pBdr>
        <w:jc w:val="center"/>
        <w:rPr>
          <w:sz w:val="48"/>
          <w:szCs w:val="48"/>
        </w:rPr>
      </w:pPr>
    </w:p>
    <w:p w14:paraId="663DD939" w14:textId="6DC34D53" w:rsidR="00981225" w:rsidRDefault="00981225" w:rsidP="00D205BD">
      <w:pPr>
        <w:pBdr>
          <w:bottom w:val="single" w:sz="12" w:space="1" w:color="auto"/>
        </w:pBdr>
        <w:jc w:val="center"/>
        <w:rPr>
          <w:sz w:val="48"/>
          <w:szCs w:val="48"/>
        </w:rPr>
      </w:pPr>
    </w:p>
    <w:p w14:paraId="787A5F63" w14:textId="09AA4B16" w:rsidR="00981225" w:rsidRDefault="00981225" w:rsidP="00D205BD">
      <w:pPr>
        <w:pBdr>
          <w:bottom w:val="single" w:sz="12" w:space="1" w:color="auto"/>
        </w:pBdr>
        <w:jc w:val="center"/>
        <w:rPr>
          <w:sz w:val="48"/>
          <w:szCs w:val="48"/>
        </w:rPr>
      </w:pPr>
    </w:p>
    <w:p w14:paraId="650F30AE" w14:textId="12CB6B11" w:rsidR="00981225" w:rsidRDefault="00981225" w:rsidP="00D205BD">
      <w:pPr>
        <w:pBdr>
          <w:bottom w:val="single" w:sz="12" w:space="1" w:color="auto"/>
        </w:pBdr>
        <w:jc w:val="center"/>
        <w:rPr>
          <w:sz w:val="48"/>
          <w:szCs w:val="48"/>
        </w:rPr>
      </w:pPr>
    </w:p>
    <w:p w14:paraId="20D71536" w14:textId="76558EA2" w:rsidR="00981225" w:rsidRDefault="00981225" w:rsidP="00D205BD">
      <w:pPr>
        <w:pBdr>
          <w:bottom w:val="single" w:sz="12" w:space="1" w:color="auto"/>
        </w:pBdr>
        <w:jc w:val="center"/>
        <w:rPr>
          <w:sz w:val="48"/>
          <w:szCs w:val="48"/>
        </w:rPr>
      </w:pPr>
    </w:p>
    <w:p w14:paraId="4B4DCAC5" w14:textId="0268D364" w:rsidR="00981225" w:rsidRDefault="00981225" w:rsidP="00D205BD">
      <w:pPr>
        <w:pBdr>
          <w:bottom w:val="single" w:sz="12" w:space="1" w:color="auto"/>
        </w:pBdr>
        <w:jc w:val="center"/>
        <w:rPr>
          <w:sz w:val="48"/>
          <w:szCs w:val="48"/>
        </w:rPr>
      </w:pPr>
    </w:p>
    <w:p w14:paraId="0A82656B" w14:textId="77777777" w:rsidR="00981225" w:rsidRDefault="00981225" w:rsidP="00D205BD">
      <w:pPr>
        <w:pBdr>
          <w:bottom w:val="single" w:sz="12" w:space="1" w:color="auto"/>
        </w:pBdr>
        <w:jc w:val="center"/>
        <w:rPr>
          <w:sz w:val="48"/>
          <w:szCs w:val="48"/>
        </w:rPr>
      </w:pPr>
    </w:p>
    <w:p w14:paraId="446C911D" w14:textId="6A353EB3" w:rsidR="00D205BD" w:rsidRDefault="008F33B9" w:rsidP="00B94167">
      <w:pPr>
        <w:pBdr>
          <w:bottom w:val="single" w:sz="12" w:space="1" w:color="auto"/>
        </w:pBdr>
        <w:rPr>
          <w:sz w:val="48"/>
          <w:szCs w:val="48"/>
        </w:rPr>
      </w:pPr>
      <w:r>
        <w:rPr>
          <w:noProof/>
        </w:rPr>
        <w:drawing>
          <wp:anchor distT="0" distB="0" distL="114300" distR="114300" simplePos="0" relativeHeight="251658240" behindDoc="0" locked="0" layoutInCell="1" allowOverlap="1" wp14:anchorId="211AF393" wp14:editId="2D600CE1">
            <wp:simplePos x="0" y="0"/>
            <wp:positionH relativeFrom="column">
              <wp:posOffset>1697899</wp:posOffset>
            </wp:positionH>
            <wp:positionV relativeFrom="paragraph">
              <wp:posOffset>172720</wp:posOffset>
            </wp:positionV>
            <wp:extent cx="2524125" cy="2806700"/>
            <wp:effectExtent l="0" t="0" r="3175" b="0"/>
            <wp:wrapSquare wrapText="bothSides"/>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4125" cy="2806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4CF0BE" w14:textId="2364B9B6" w:rsidR="0050702E" w:rsidRDefault="0050702E" w:rsidP="00D205BD">
      <w:pPr>
        <w:pBdr>
          <w:bottom w:val="single" w:sz="12" w:space="1" w:color="auto"/>
        </w:pBdr>
        <w:jc w:val="center"/>
        <w:rPr>
          <w:sz w:val="48"/>
          <w:szCs w:val="48"/>
        </w:rPr>
      </w:pPr>
    </w:p>
    <w:p w14:paraId="424DE047" w14:textId="6D65A162" w:rsidR="008F33B9" w:rsidRDefault="008F33B9" w:rsidP="00D205BD">
      <w:pPr>
        <w:pBdr>
          <w:bottom w:val="single" w:sz="12" w:space="1" w:color="auto"/>
        </w:pBdr>
        <w:jc w:val="center"/>
        <w:rPr>
          <w:sz w:val="48"/>
          <w:szCs w:val="48"/>
        </w:rPr>
      </w:pPr>
    </w:p>
    <w:p w14:paraId="6EED28E8" w14:textId="1B47334F" w:rsidR="008F33B9" w:rsidRDefault="008F33B9" w:rsidP="00D205BD">
      <w:pPr>
        <w:pBdr>
          <w:bottom w:val="single" w:sz="12" w:space="1" w:color="auto"/>
        </w:pBdr>
        <w:jc w:val="center"/>
        <w:rPr>
          <w:sz w:val="48"/>
          <w:szCs w:val="48"/>
        </w:rPr>
      </w:pPr>
    </w:p>
    <w:p w14:paraId="15882E40" w14:textId="3A11E9F1" w:rsidR="008F33B9" w:rsidRDefault="008F33B9" w:rsidP="00D205BD">
      <w:pPr>
        <w:pBdr>
          <w:bottom w:val="single" w:sz="12" w:space="1" w:color="auto"/>
        </w:pBdr>
        <w:jc w:val="center"/>
        <w:rPr>
          <w:sz w:val="48"/>
          <w:szCs w:val="48"/>
        </w:rPr>
      </w:pPr>
    </w:p>
    <w:p w14:paraId="5C48A5FB" w14:textId="6A146972" w:rsidR="008F33B9" w:rsidRDefault="008F33B9" w:rsidP="00D205BD">
      <w:pPr>
        <w:pBdr>
          <w:bottom w:val="single" w:sz="12" w:space="1" w:color="auto"/>
        </w:pBdr>
        <w:jc w:val="center"/>
        <w:rPr>
          <w:sz w:val="48"/>
          <w:szCs w:val="48"/>
        </w:rPr>
      </w:pPr>
    </w:p>
    <w:p w14:paraId="2C1E1D65" w14:textId="1A5A8383" w:rsidR="008F33B9" w:rsidRDefault="008F33B9" w:rsidP="00D205BD">
      <w:pPr>
        <w:pBdr>
          <w:bottom w:val="single" w:sz="12" w:space="1" w:color="auto"/>
        </w:pBdr>
        <w:jc w:val="center"/>
        <w:rPr>
          <w:sz w:val="48"/>
          <w:szCs w:val="48"/>
        </w:rPr>
      </w:pPr>
    </w:p>
    <w:p w14:paraId="1D73E793" w14:textId="77777777" w:rsidR="008F33B9" w:rsidRDefault="008F33B9" w:rsidP="00D205BD">
      <w:pPr>
        <w:pBdr>
          <w:bottom w:val="single" w:sz="12" w:space="1" w:color="auto"/>
        </w:pBdr>
        <w:jc w:val="center"/>
        <w:rPr>
          <w:sz w:val="48"/>
          <w:szCs w:val="48"/>
        </w:rPr>
      </w:pPr>
    </w:p>
    <w:p w14:paraId="077CC0FF" w14:textId="77777777" w:rsidR="00D205BD" w:rsidRDefault="00D205BD" w:rsidP="00D205BD">
      <w:pPr>
        <w:pBdr>
          <w:bottom w:val="single" w:sz="12" w:space="1" w:color="auto"/>
        </w:pBdr>
        <w:jc w:val="center"/>
        <w:rPr>
          <w:sz w:val="48"/>
          <w:szCs w:val="48"/>
        </w:rPr>
      </w:pPr>
    </w:p>
    <w:p w14:paraId="4833513E" w14:textId="73C08AC4" w:rsidR="006B73EE" w:rsidRPr="00D205BD" w:rsidRDefault="00D205BD" w:rsidP="006B73EE">
      <w:pPr>
        <w:pBdr>
          <w:bottom w:val="single" w:sz="12" w:space="1" w:color="auto"/>
        </w:pBdr>
        <w:jc w:val="center"/>
        <w:rPr>
          <w:sz w:val="48"/>
          <w:szCs w:val="48"/>
        </w:rPr>
      </w:pPr>
      <w:r w:rsidRPr="00D205BD">
        <w:rPr>
          <w:sz w:val="48"/>
          <w:szCs w:val="48"/>
        </w:rPr>
        <w:t xml:space="preserve">An </w:t>
      </w:r>
      <w:r w:rsidR="003F23DD">
        <w:rPr>
          <w:sz w:val="48"/>
          <w:szCs w:val="48"/>
        </w:rPr>
        <w:t>E</w:t>
      </w:r>
      <w:r w:rsidRPr="00D205BD">
        <w:rPr>
          <w:sz w:val="48"/>
          <w:szCs w:val="48"/>
        </w:rPr>
        <w:t xml:space="preserve">xploration of the </w:t>
      </w:r>
      <w:r w:rsidR="003F23DD">
        <w:rPr>
          <w:sz w:val="48"/>
          <w:szCs w:val="48"/>
        </w:rPr>
        <w:t>R</w:t>
      </w:r>
      <w:r w:rsidRPr="00D205BD">
        <w:rPr>
          <w:sz w:val="48"/>
          <w:szCs w:val="48"/>
        </w:rPr>
        <w:t xml:space="preserve">elationship </w:t>
      </w:r>
      <w:r w:rsidR="003F23DD">
        <w:rPr>
          <w:sz w:val="48"/>
          <w:szCs w:val="48"/>
        </w:rPr>
        <w:t>B</w:t>
      </w:r>
      <w:r w:rsidRPr="00D205BD">
        <w:rPr>
          <w:sz w:val="48"/>
          <w:szCs w:val="48"/>
        </w:rPr>
        <w:t xml:space="preserve">etween </w:t>
      </w:r>
      <w:r w:rsidR="003F23DD">
        <w:rPr>
          <w:sz w:val="48"/>
          <w:szCs w:val="48"/>
        </w:rPr>
        <w:t>O</w:t>
      </w:r>
      <w:r w:rsidRPr="00D205BD">
        <w:rPr>
          <w:sz w:val="48"/>
          <w:szCs w:val="48"/>
        </w:rPr>
        <w:t xml:space="preserve">utdoor </w:t>
      </w:r>
      <w:r w:rsidR="003F23DD">
        <w:rPr>
          <w:sz w:val="48"/>
          <w:szCs w:val="48"/>
        </w:rPr>
        <w:t>L</w:t>
      </w:r>
      <w:r w:rsidRPr="00D205BD">
        <w:rPr>
          <w:sz w:val="48"/>
          <w:szCs w:val="48"/>
        </w:rPr>
        <w:t xml:space="preserve">earning and </w:t>
      </w:r>
      <w:r w:rsidR="003F23DD">
        <w:rPr>
          <w:sz w:val="48"/>
          <w:szCs w:val="48"/>
        </w:rPr>
        <w:t>W</w:t>
      </w:r>
      <w:r w:rsidRPr="00D205BD">
        <w:rPr>
          <w:sz w:val="48"/>
          <w:szCs w:val="48"/>
        </w:rPr>
        <w:t>ell-being</w:t>
      </w:r>
    </w:p>
    <w:p w14:paraId="4F618EFD" w14:textId="77777777" w:rsidR="00D205BD" w:rsidRPr="00174056" w:rsidRDefault="00D205BD" w:rsidP="00D205BD">
      <w:pPr>
        <w:rPr>
          <w:sz w:val="40"/>
          <w:szCs w:val="40"/>
        </w:rPr>
      </w:pPr>
    </w:p>
    <w:p w14:paraId="4245D0F2" w14:textId="0B6DBA92" w:rsidR="00D205BD" w:rsidRPr="00174056" w:rsidRDefault="00D205BD" w:rsidP="00D205BD">
      <w:pPr>
        <w:jc w:val="center"/>
        <w:rPr>
          <w:sz w:val="40"/>
          <w:szCs w:val="40"/>
        </w:rPr>
      </w:pPr>
    </w:p>
    <w:p w14:paraId="0B9B20AD" w14:textId="5AA2B047" w:rsidR="00D205BD" w:rsidRPr="00174056" w:rsidRDefault="00D205BD" w:rsidP="00D205BD">
      <w:pPr>
        <w:jc w:val="center"/>
        <w:rPr>
          <w:sz w:val="40"/>
          <w:szCs w:val="40"/>
        </w:rPr>
      </w:pPr>
      <w:proofErr w:type="spellStart"/>
      <w:r w:rsidRPr="00174056">
        <w:rPr>
          <w:sz w:val="40"/>
          <w:szCs w:val="40"/>
        </w:rPr>
        <w:t>Cerian</w:t>
      </w:r>
      <w:proofErr w:type="spellEnd"/>
      <w:r w:rsidRPr="00174056">
        <w:rPr>
          <w:sz w:val="40"/>
          <w:szCs w:val="40"/>
        </w:rPr>
        <w:t xml:space="preserve"> Evans</w:t>
      </w:r>
    </w:p>
    <w:p w14:paraId="73E46F36" w14:textId="1D8B64C1" w:rsidR="00D205BD" w:rsidRPr="00174056" w:rsidRDefault="00D205BD" w:rsidP="00D205BD">
      <w:pPr>
        <w:jc w:val="center"/>
        <w:rPr>
          <w:sz w:val="40"/>
          <w:szCs w:val="40"/>
        </w:rPr>
      </w:pPr>
    </w:p>
    <w:p w14:paraId="07A4F697" w14:textId="3805FD62" w:rsidR="00D205BD" w:rsidRPr="00174056" w:rsidRDefault="00D205BD" w:rsidP="00D205BD">
      <w:pPr>
        <w:jc w:val="center"/>
        <w:rPr>
          <w:sz w:val="40"/>
          <w:szCs w:val="40"/>
        </w:rPr>
      </w:pPr>
      <w:r w:rsidRPr="00174056">
        <w:rPr>
          <w:sz w:val="40"/>
          <w:szCs w:val="40"/>
        </w:rPr>
        <w:t>BA (Hons) Primary Education with QTS</w:t>
      </w:r>
    </w:p>
    <w:p w14:paraId="03970180" w14:textId="36B07638" w:rsidR="00D205BD" w:rsidRPr="00174056" w:rsidRDefault="00D205BD" w:rsidP="00D205BD">
      <w:pPr>
        <w:jc w:val="center"/>
        <w:rPr>
          <w:sz w:val="40"/>
          <w:szCs w:val="40"/>
        </w:rPr>
      </w:pPr>
    </w:p>
    <w:p w14:paraId="053A7DA3" w14:textId="73DC5FA1" w:rsidR="003B0762" w:rsidRPr="00174056" w:rsidRDefault="003B0762" w:rsidP="00D205BD">
      <w:pPr>
        <w:jc w:val="center"/>
        <w:rPr>
          <w:sz w:val="40"/>
          <w:szCs w:val="40"/>
        </w:rPr>
      </w:pPr>
      <w:r w:rsidRPr="00174056">
        <w:rPr>
          <w:sz w:val="40"/>
          <w:szCs w:val="40"/>
        </w:rPr>
        <w:t xml:space="preserve">University of Wales Trinity Saint David </w:t>
      </w:r>
    </w:p>
    <w:p w14:paraId="413516BB" w14:textId="29B216AC" w:rsidR="003B0762" w:rsidRPr="00174056" w:rsidRDefault="003B0762" w:rsidP="00D205BD">
      <w:pPr>
        <w:jc w:val="center"/>
        <w:rPr>
          <w:sz w:val="40"/>
          <w:szCs w:val="40"/>
        </w:rPr>
      </w:pPr>
    </w:p>
    <w:p w14:paraId="3ADC0CA0" w14:textId="47F72333" w:rsidR="00D205BD" w:rsidRPr="00174056" w:rsidRDefault="00D205BD" w:rsidP="00D205BD">
      <w:pPr>
        <w:jc w:val="center"/>
        <w:rPr>
          <w:sz w:val="40"/>
          <w:szCs w:val="40"/>
        </w:rPr>
      </w:pPr>
      <w:r w:rsidRPr="00174056">
        <w:rPr>
          <w:sz w:val="40"/>
          <w:szCs w:val="40"/>
        </w:rPr>
        <w:t>March 2020</w:t>
      </w:r>
    </w:p>
    <w:p w14:paraId="44B74954" w14:textId="14186FAF" w:rsidR="00D205BD" w:rsidRDefault="00D205BD" w:rsidP="00D205BD">
      <w:pPr>
        <w:jc w:val="center"/>
        <w:rPr>
          <w:sz w:val="36"/>
          <w:szCs w:val="36"/>
        </w:rPr>
      </w:pPr>
    </w:p>
    <w:p w14:paraId="741C08DE" w14:textId="00C8A81F" w:rsidR="00D205BD" w:rsidRDefault="00D205BD" w:rsidP="00D205BD">
      <w:pPr>
        <w:jc w:val="center"/>
        <w:rPr>
          <w:sz w:val="36"/>
          <w:szCs w:val="36"/>
        </w:rPr>
      </w:pPr>
    </w:p>
    <w:p w14:paraId="0F332DB1" w14:textId="3BDBF03B" w:rsidR="00B94167" w:rsidRDefault="00B94167" w:rsidP="008A27DA">
      <w:pPr>
        <w:pBdr>
          <w:bottom w:val="single" w:sz="12" w:space="1" w:color="auto"/>
        </w:pBdr>
        <w:rPr>
          <w:sz w:val="36"/>
          <w:szCs w:val="36"/>
        </w:rPr>
      </w:pPr>
    </w:p>
    <w:p w14:paraId="7F9BD069" w14:textId="77777777" w:rsidR="00C65766" w:rsidRDefault="00C65766" w:rsidP="008A27DA">
      <w:pPr>
        <w:pBdr>
          <w:bottom w:val="single" w:sz="12" w:space="1" w:color="auto"/>
        </w:pBdr>
        <w:rPr>
          <w:sz w:val="36"/>
          <w:szCs w:val="36"/>
        </w:rPr>
      </w:pPr>
    </w:p>
    <w:p w14:paraId="0F483223" w14:textId="09366A45" w:rsidR="008A27DA" w:rsidRPr="008C49CC" w:rsidRDefault="008A27DA" w:rsidP="008A27DA">
      <w:pPr>
        <w:pBdr>
          <w:bottom w:val="single" w:sz="12" w:space="1" w:color="auto"/>
        </w:pBdr>
        <w:rPr>
          <w:sz w:val="40"/>
          <w:szCs w:val="40"/>
        </w:rPr>
      </w:pPr>
      <w:r w:rsidRPr="008C49CC">
        <w:rPr>
          <w:sz w:val="40"/>
          <w:szCs w:val="40"/>
        </w:rPr>
        <w:lastRenderedPageBreak/>
        <w:t xml:space="preserve">Frontispiece </w:t>
      </w:r>
    </w:p>
    <w:p w14:paraId="3895D519" w14:textId="666B44AF" w:rsidR="008A27DA" w:rsidRPr="008A27DA" w:rsidRDefault="008A27DA" w:rsidP="008A27DA"/>
    <w:p w14:paraId="47A7C9FE" w14:textId="644836D9" w:rsidR="008A27DA" w:rsidRPr="008A27DA" w:rsidRDefault="008A27DA" w:rsidP="00BC61CD">
      <w:pPr>
        <w:pBdr>
          <w:bottom w:val="single" w:sz="12" w:space="1" w:color="auto"/>
        </w:pBdr>
        <w:spacing w:line="360" w:lineRule="auto"/>
        <w:jc w:val="both"/>
      </w:pPr>
      <w:r>
        <w:t>This is to certify that</w:t>
      </w:r>
      <w:r w:rsidR="00BC61CD">
        <w:t xml:space="preserve"> the contents of this extended essay follow results based on an investigation carried out by the author, except where specific reference is made of the work by others. This research project that has been presented has not been submitted in candidature of any award other than contributing towards the overall degree classification of BA (Hons) in Primary Education with QTS at the University of Wales Trinity Saint David, Carmarthen. </w:t>
      </w:r>
    </w:p>
    <w:p w14:paraId="23208C36" w14:textId="77777777" w:rsidR="008A27DA" w:rsidRPr="008A27DA" w:rsidRDefault="008A27DA" w:rsidP="00D205BD">
      <w:pPr>
        <w:pBdr>
          <w:bottom w:val="single" w:sz="12" w:space="1" w:color="auto"/>
        </w:pBdr>
        <w:rPr>
          <w:sz w:val="32"/>
          <w:szCs w:val="32"/>
        </w:rPr>
      </w:pPr>
    </w:p>
    <w:p w14:paraId="1A3F37A6" w14:textId="77777777" w:rsidR="008A27DA" w:rsidRPr="008A27DA" w:rsidRDefault="008A27DA" w:rsidP="00D205BD">
      <w:pPr>
        <w:pBdr>
          <w:bottom w:val="single" w:sz="12" w:space="1" w:color="auto"/>
        </w:pBdr>
        <w:rPr>
          <w:sz w:val="32"/>
          <w:szCs w:val="32"/>
        </w:rPr>
      </w:pPr>
    </w:p>
    <w:p w14:paraId="5D7E4DB4" w14:textId="77777777" w:rsidR="008A27DA" w:rsidRPr="008A27DA" w:rsidRDefault="008A27DA" w:rsidP="00D205BD">
      <w:pPr>
        <w:pBdr>
          <w:bottom w:val="single" w:sz="12" w:space="1" w:color="auto"/>
        </w:pBdr>
        <w:rPr>
          <w:sz w:val="32"/>
          <w:szCs w:val="32"/>
        </w:rPr>
      </w:pPr>
    </w:p>
    <w:p w14:paraId="7EDF62B4" w14:textId="77777777" w:rsidR="008A27DA" w:rsidRPr="008A27DA" w:rsidRDefault="008A27DA" w:rsidP="00D205BD">
      <w:pPr>
        <w:pBdr>
          <w:bottom w:val="single" w:sz="12" w:space="1" w:color="auto"/>
        </w:pBdr>
        <w:rPr>
          <w:sz w:val="32"/>
          <w:szCs w:val="32"/>
        </w:rPr>
      </w:pPr>
    </w:p>
    <w:p w14:paraId="0AFEA6C4" w14:textId="77777777" w:rsidR="008A27DA" w:rsidRPr="008A27DA" w:rsidRDefault="008A27DA" w:rsidP="00D205BD">
      <w:pPr>
        <w:pBdr>
          <w:bottom w:val="single" w:sz="12" w:space="1" w:color="auto"/>
        </w:pBdr>
        <w:rPr>
          <w:sz w:val="32"/>
          <w:szCs w:val="32"/>
        </w:rPr>
      </w:pPr>
    </w:p>
    <w:p w14:paraId="36E14AA1" w14:textId="77777777" w:rsidR="008A27DA" w:rsidRPr="008A27DA" w:rsidRDefault="008A27DA" w:rsidP="00D205BD">
      <w:pPr>
        <w:pBdr>
          <w:bottom w:val="single" w:sz="12" w:space="1" w:color="auto"/>
        </w:pBdr>
        <w:rPr>
          <w:sz w:val="32"/>
          <w:szCs w:val="32"/>
        </w:rPr>
      </w:pPr>
    </w:p>
    <w:p w14:paraId="1634A82A" w14:textId="77777777" w:rsidR="008A27DA" w:rsidRPr="008A27DA" w:rsidRDefault="008A27DA" w:rsidP="00D205BD">
      <w:pPr>
        <w:pBdr>
          <w:bottom w:val="single" w:sz="12" w:space="1" w:color="auto"/>
        </w:pBdr>
        <w:rPr>
          <w:sz w:val="32"/>
          <w:szCs w:val="32"/>
        </w:rPr>
      </w:pPr>
    </w:p>
    <w:p w14:paraId="6A232BF7" w14:textId="77777777" w:rsidR="008A27DA" w:rsidRPr="008A27DA" w:rsidRDefault="008A27DA" w:rsidP="00D205BD">
      <w:pPr>
        <w:pBdr>
          <w:bottom w:val="single" w:sz="12" w:space="1" w:color="auto"/>
        </w:pBdr>
        <w:rPr>
          <w:sz w:val="32"/>
          <w:szCs w:val="32"/>
        </w:rPr>
      </w:pPr>
    </w:p>
    <w:p w14:paraId="4A1DFD03" w14:textId="77777777" w:rsidR="008A27DA" w:rsidRPr="008A27DA" w:rsidRDefault="008A27DA" w:rsidP="00D205BD">
      <w:pPr>
        <w:pBdr>
          <w:bottom w:val="single" w:sz="12" w:space="1" w:color="auto"/>
        </w:pBdr>
        <w:rPr>
          <w:sz w:val="32"/>
          <w:szCs w:val="32"/>
        </w:rPr>
      </w:pPr>
    </w:p>
    <w:p w14:paraId="0308E176" w14:textId="77777777" w:rsidR="008A27DA" w:rsidRPr="008A27DA" w:rsidRDefault="008A27DA" w:rsidP="00D205BD">
      <w:pPr>
        <w:pBdr>
          <w:bottom w:val="single" w:sz="12" w:space="1" w:color="auto"/>
        </w:pBdr>
        <w:rPr>
          <w:sz w:val="32"/>
          <w:szCs w:val="32"/>
        </w:rPr>
      </w:pPr>
    </w:p>
    <w:p w14:paraId="46C544A5" w14:textId="77777777" w:rsidR="008A27DA" w:rsidRPr="008A27DA" w:rsidRDefault="008A27DA" w:rsidP="00D205BD">
      <w:pPr>
        <w:pBdr>
          <w:bottom w:val="single" w:sz="12" w:space="1" w:color="auto"/>
        </w:pBdr>
        <w:rPr>
          <w:sz w:val="32"/>
          <w:szCs w:val="32"/>
        </w:rPr>
      </w:pPr>
    </w:p>
    <w:p w14:paraId="795AB49A" w14:textId="77777777" w:rsidR="008A27DA" w:rsidRPr="008A27DA" w:rsidRDefault="008A27DA" w:rsidP="00D205BD">
      <w:pPr>
        <w:pBdr>
          <w:bottom w:val="single" w:sz="12" w:space="1" w:color="auto"/>
        </w:pBdr>
        <w:rPr>
          <w:sz w:val="32"/>
          <w:szCs w:val="32"/>
        </w:rPr>
      </w:pPr>
    </w:p>
    <w:p w14:paraId="5AF3D623" w14:textId="77777777" w:rsidR="008A27DA" w:rsidRPr="008A27DA" w:rsidRDefault="008A27DA" w:rsidP="00D205BD">
      <w:pPr>
        <w:pBdr>
          <w:bottom w:val="single" w:sz="12" w:space="1" w:color="auto"/>
        </w:pBdr>
        <w:rPr>
          <w:sz w:val="32"/>
          <w:szCs w:val="32"/>
        </w:rPr>
      </w:pPr>
    </w:p>
    <w:p w14:paraId="3ADADE8F" w14:textId="77777777" w:rsidR="008A27DA" w:rsidRPr="008A27DA" w:rsidRDefault="008A27DA" w:rsidP="00D205BD">
      <w:pPr>
        <w:pBdr>
          <w:bottom w:val="single" w:sz="12" w:space="1" w:color="auto"/>
        </w:pBdr>
        <w:rPr>
          <w:sz w:val="32"/>
          <w:szCs w:val="32"/>
        </w:rPr>
      </w:pPr>
    </w:p>
    <w:p w14:paraId="77DC3319" w14:textId="77777777" w:rsidR="008A27DA" w:rsidRPr="008A27DA" w:rsidRDefault="008A27DA" w:rsidP="00D205BD">
      <w:pPr>
        <w:pBdr>
          <w:bottom w:val="single" w:sz="12" w:space="1" w:color="auto"/>
        </w:pBdr>
        <w:rPr>
          <w:sz w:val="32"/>
          <w:szCs w:val="32"/>
        </w:rPr>
      </w:pPr>
    </w:p>
    <w:p w14:paraId="27A7A98B" w14:textId="77777777" w:rsidR="008A27DA" w:rsidRPr="008A27DA" w:rsidRDefault="008A27DA" w:rsidP="00D205BD">
      <w:pPr>
        <w:pBdr>
          <w:bottom w:val="single" w:sz="12" w:space="1" w:color="auto"/>
        </w:pBdr>
        <w:rPr>
          <w:sz w:val="32"/>
          <w:szCs w:val="32"/>
        </w:rPr>
      </w:pPr>
    </w:p>
    <w:p w14:paraId="752E5775" w14:textId="77777777" w:rsidR="008A27DA" w:rsidRPr="008A27DA" w:rsidRDefault="008A27DA" w:rsidP="00D205BD">
      <w:pPr>
        <w:pBdr>
          <w:bottom w:val="single" w:sz="12" w:space="1" w:color="auto"/>
        </w:pBdr>
        <w:rPr>
          <w:sz w:val="32"/>
          <w:szCs w:val="32"/>
        </w:rPr>
      </w:pPr>
    </w:p>
    <w:p w14:paraId="1D4C1118" w14:textId="77777777" w:rsidR="008A27DA" w:rsidRPr="008A27DA" w:rsidRDefault="008A27DA" w:rsidP="00D205BD">
      <w:pPr>
        <w:pBdr>
          <w:bottom w:val="single" w:sz="12" w:space="1" w:color="auto"/>
        </w:pBdr>
        <w:rPr>
          <w:sz w:val="32"/>
          <w:szCs w:val="32"/>
        </w:rPr>
      </w:pPr>
    </w:p>
    <w:p w14:paraId="349F588D" w14:textId="77777777" w:rsidR="008A27DA" w:rsidRPr="008A27DA" w:rsidRDefault="008A27DA" w:rsidP="00D205BD">
      <w:pPr>
        <w:pBdr>
          <w:bottom w:val="single" w:sz="12" w:space="1" w:color="auto"/>
        </w:pBdr>
        <w:rPr>
          <w:sz w:val="32"/>
          <w:szCs w:val="32"/>
        </w:rPr>
      </w:pPr>
    </w:p>
    <w:p w14:paraId="1D7E6CD8" w14:textId="77777777" w:rsidR="008A27DA" w:rsidRPr="008A27DA" w:rsidRDefault="008A27DA" w:rsidP="00D205BD">
      <w:pPr>
        <w:pBdr>
          <w:bottom w:val="single" w:sz="12" w:space="1" w:color="auto"/>
        </w:pBdr>
        <w:rPr>
          <w:sz w:val="32"/>
          <w:szCs w:val="32"/>
        </w:rPr>
      </w:pPr>
    </w:p>
    <w:p w14:paraId="3C93B468" w14:textId="77777777" w:rsidR="008A27DA" w:rsidRPr="008A27DA" w:rsidRDefault="008A27DA" w:rsidP="00D205BD">
      <w:pPr>
        <w:pBdr>
          <w:bottom w:val="single" w:sz="12" w:space="1" w:color="auto"/>
        </w:pBdr>
        <w:rPr>
          <w:sz w:val="32"/>
          <w:szCs w:val="32"/>
        </w:rPr>
      </w:pPr>
    </w:p>
    <w:p w14:paraId="13C9B835" w14:textId="77777777" w:rsidR="008A27DA" w:rsidRPr="008A27DA" w:rsidRDefault="008A27DA" w:rsidP="00D205BD">
      <w:pPr>
        <w:pBdr>
          <w:bottom w:val="single" w:sz="12" w:space="1" w:color="auto"/>
        </w:pBdr>
        <w:rPr>
          <w:sz w:val="32"/>
          <w:szCs w:val="32"/>
        </w:rPr>
      </w:pPr>
    </w:p>
    <w:p w14:paraId="3EDE1341" w14:textId="77777777" w:rsidR="008A27DA" w:rsidRPr="008A27DA" w:rsidRDefault="008A27DA" w:rsidP="00D205BD">
      <w:pPr>
        <w:pBdr>
          <w:bottom w:val="single" w:sz="12" w:space="1" w:color="auto"/>
        </w:pBdr>
        <w:rPr>
          <w:sz w:val="32"/>
          <w:szCs w:val="32"/>
        </w:rPr>
      </w:pPr>
    </w:p>
    <w:p w14:paraId="4A0CDAB8" w14:textId="77777777" w:rsidR="008A27DA" w:rsidRPr="008A27DA" w:rsidRDefault="008A27DA" w:rsidP="00D205BD">
      <w:pPr>
        <w:pBdr>
          <w:bottom w:val="single" w:sz="12" w:space="1" w:color="auto"/>
        </w:pBdr>
        <w:rPr>
          <w:sz w:val="32"/>
          <w:szCs w:val="32"/>
        </w:rPr>
      </w:pPr>
    </w:p>
    <w:p w14:paraId="3E692272" w14:textId="77777777" w:rsidR="008A27DA" w:rsidRPr="008A27DA" w:rsidRDefault="008A27DA" w:rsidP="00D205BD">
      <w:pPr>
        <w:pBdr>
          <w:bottom w:val="single" w:sz="12" w:space="1" w:color="auto"/>
        </w:pBdr>
        <w:rPr>
          <w:sz w:val="32"/>
          <w:szCs w:val="32"/>
        </w:rPr>
      </w:pPr>
    </w:p>
    <w:p w14:paraId="64AB620C" w14:textId="77777777" w:rsidR="008A27DA" w:rsidRPr="008A27DA" w:rsidRDefault="008A27DA" w:rsidP="00D205BD">
      <w:pPr>
        <w:pBdr>
          <w:bottom w:val="single" w:sz="12" w:space="1" w:color="auto"/>
        </w:pBdr>
        <w:rPr>
          <w:sz w:val="32"/>
          <w:szCs w:val="32"/>
        </w:rPr>
      </w:pPr>
    </w:p>
    <w:p w14:paraId="50CB9E76" w14:textId="77777777" w:rsidR="008A27DA" w:rsidRPr="008A27DA" w:rsidRDefault="008A27DA" w:rsidP="00D205BD">
      <w:pPr>
        <w:pBdr>
          <w:bottom w:val="single" w:sz="12" w:space="1" w:color="auto"/>
        </w:pBdr>
        <w:rPr>
          <w:sz w:val="32"/>
          <w:szCs w:val="32"/>
        </w:rPr>
      </w:pPr>
    </w:p>
    <w:p w14:paraId="212B5BFE" w14:textId="77777777" w:rsidR="008A27DA" w:rsidRPr="008A27DA" w:rsidRDefault="008A27DA" w:rsidP="00D205BD">
      <w:pPr>
        <w:pBdr>
          <w:bottom w:val="single" w:sz="12" w:space="1" w:color="auto"/>
        </w:pBdr>
        <w:rPr>
          <w:sz w:val="32"/>
          <w:szCs w:val="32"/>
        </w:rPr>
      </w:pPr>
    </w:p>
    <w:p w14:paraId="782A7CE4" w14:textId="77777777" w:rsidR="008A27DA" w:rsidRPr="008A27DA" w:rsidRDefault="008A27DA" w:rsidP="00D205BD">
      <w:pPr>
        <w:pBdr>
          <w:bottom w:val="single" w:sz="12" w:space="1" w:color="auto"/>
        </w:pBdr>
        <w:rPr>
          <w:sz w:val="32"/>
          <w:szCs w:val="32"/>
        </w:rPr>
      </w:pPr>
    </w:p>
    <w:p w14:paraId="0F598AD0" w14:textId="77777777" w:rsidR="00BC61CD" w:rsidRDefault="00BC61CD" w:rsidP="00D205BD">
      <w:pPr>
        <w:pBdr>
          <w:bottom w:val="single" w:sz="12" w:space="1" w:color="auto"/>
        </w:pBdr>
        <w:rPr>
          <w:sz w:val="32"/>
          <w:szCs w:val="32"/>
        </w:rPr>
      </w:pPr>
    </w:p>
    <w:p w14:paraId="19EF69D2" w14:textId="416D0B5B" w:rsidR="008A27DA" w:rsidRPr="008A27DA" w:rsidRDefault="008A27DA" w:rsidP="00D205BD">
      <w:pPr>
        <w:pBdr>
          <w:bottom w:val="single" w:sz="12" w:space="1" w:color="auto"/>
        </w:pBdr>
        <w:rPr>
          <w:sz w:val="32"/>
          <w:szCs w:val="32"/>
        </w:rPr>
      </w:pPr>
      <w:r w:rsidRPr="00A05A78">
        <w:rPr>
          <w:sz w:val="40"/>
          <w:szCs w:val="40"/>
        </w:rPr>
        <w:lastRenderedPageBreak/>
        <w:t>Acknowledgments</w:t>
      </w:r>
      <w:r w:rsidRPr="008A27DA">
        <w:rPr>
          <w:sz w:val="32"/>
          <w:szCs w:val="32"/>
        </w:rPr>
        <w:t xml:space="preserve"> </w:t>
      </w:r>
    </w:p>
    <w:p w14:paraId="76DF041D" w14:textId="1419DB8C" w:rsidR="008A27DA" w:rsidRDefault="00BC61CD" w:rsidP="008A27DA">
      <w:r>
        <w:t xml:space="preserve"> </w:t>
      </w:r>
    </w:p>
    <w:p w14:paraId="3F08479A" w14:textId="4E82D468" w:rsidR="00B94167" w:rsidRPr="00104AE3" w:rsidRDefault="002B05DD" w:rsidP="00B55123">
      <w:pPr>
        <w:spacing w:line="360" w:lineRule="auto"/>
        <w:jc w:val="both"/>
        <w:rPr>
          <w:color w:val="000000" w:themeColor="text1"/>
        </w:rPr>
      </w:pPr>
      <w:r>
        <w:rPr>
          <w:color w:val="000000" w:themeColor="text1"/>
          <w:sz w:val="22"/>
          <w:szCs w:val="22"/>
        </w:rPr>
        <w:t xml:space="preserve">The author would like to take this opportunity to thank </w:t>
      </w:r>
      <w:r w:rsidR="002221BD">
        <w:rPr>
          <w:color w:val="000000" w:themeColor="text1"/>
          <w:sz w:val="22"/>
          <w:szCs w:val="22"/>
        </w:rPr>
        <w:t xml:space="preserve">those who have assisted and contributed to this research project. </w:t>
      </w:r>
      <w:r w:rsidR="00B55123">
        <w:rPr>
          <w:color w:val="000000" w:themeColor="text1"/>
          <w:sz w:val="22"/>
          <w:szCs w:val="22"/>
        </w:rPr>
        <w:t xml:space="preserve">A sincere thank you to </w:t>
      </w:r>
      <w:proofErr w:type="spellStart"/>
      <w:r w:rsidR="00B55123">
        <w:rPr>
          <w:color w:val="000000" w:themeColor="text1"/>
          <w:sz w:val="22"/>
          <w:szCs w:val="22"/>
        </w:rPr>
        <w:t>Sioned</w:t>
      </w:r>
      <w:proofErr w:type="spellEnd"/>
      <w:r w:rsidR="00B55123">
        <w:rPr>
          <w:color w:val="000000" w:themeColor="text1"/>
          <w:sz w:val="22"/>
          <w:szCs w:val="22"/>
        </w:rPr>
        <w:t xml:space="preserve"> Hughes and Rachel Wallis of University of Wales Trinity Saint David who have provided valuable information and </w:t>
      </w:r>
      <w:r w:rsidR="00572878">
        <w:rPr>
          <w:color w:val="000000" w:themeColor="text1"/>
          <w:sz w:val="22"/>
          <w:szCs w:val="22"/>
        </w:rPr>
        <w:t xml:space="preserve">provided </w:t>
      </w:r>
      <w:r w:rsidR="006F71A2">
        <w:rPr>
          <w:color w:val="000000" w:themeColor="text1"/>
          <w:sz w:val="22"/>
          <w:szCs w:val="22"/>
        </w:rPr>
        <w:t xml:space="preserve">treasured </w:t>
      </w:r>
      <w:r w:rsidR="00B55123">
        <w:rPr>
          <w:color w:val="000000" w:themeColor="text1"/>
          <w:sz w:val="22"/>
          <w:szCs w:val="22"/>
        </w:rPr>
        <w:t xml:space="preserve">support throughout </w:t>
      </w:r>
      <w:r w:rsidR="006F71A2">
        <w:rPr>
          <w:color w:val="000000" w:themeColor="text1"/>
          <w:sz w:val="22"/>
          <w:szCs w:val="22"/>
        </w:rPr>
        <w:t>this journey. Additionally, I would like to thank the teachers and the pupils at the school for the</w:t>
      </w:r>
      <w:r w:rsidR="007C28D0">
        <w:rPr>
          <w:color w:val="000000" w:themeColor="text1"/>
          <w:sz w:val="22"/>
          <w:szCs w:val="22"/>
        </w:rPr>
        <w:t xml:space="preserve">ir </w:t>
      </w:r>
      <w:r w:rsidR="006F71A2">
        <w:rPr>
          <w:color w:val="000000" w:themeColor="text1"/>
          <w:sz w:val="22"/>
          <w:szCs w:val="22"/>
        </w:rPr>
        <w:t xml:space="preserve">time and valuable information as a result of participating in primary research. Such contribution to the interviews and the online questionnaires </w:t>
      </w:r>
      <w:r w:rsidR="004F6329">
        <w:rPr>
          <w:color w:val="000000" w:themeColor="text1"/>
          <w:sz w:val="22"/>
          <w:szCs w:val="22"/>
        </w:rPr>
        <w:t>has</w:t>
      </w:r>
      <w:r w:rsidR="006F71A2">
        <w:rPr>
          <w:color w:val="000000" w:themeColor="text1"/>
          <w:sz w:val="22"/>
          <w:szCs w:val="22"/>
        </w:rPr>
        <w:t xml:space="preserve"> made a large contribution to this research project as a whole. </w:t>
      </w:r>
    </w:p>
    <w:p w14:paraId="22F7CD74" w14:textId="77777777" w:rsidR="008A27DA" w:rsidRPr="008A27DA" w:rsidRDefault="008A27DA" w:rsidP="00FB10CF">
      <w:pPr>
        <w:spacing w:line="360" w:lineRule="auto"/>
        <w:jc w:val="center"/>
        <w:rPr>
          <w:sz w:val="32"/>
          <w:szCs w:val="32"/>
        </w:rPr>
      </w:pPr>
      <w:r w:rsidRPr="008A27DA">
        <w:rPr>
          <w:sz w:val="32"/>
          <w:szCs w:val="32"/>
        </w:rPr>
        <w:br w:type="page"/>
      </w:r>
    </w:p>
    <w:p w14:paraId="0F0900E1" w14:textId="655DA4BC" w:rsidR="004B6093" w:rsidRPr="004B6093" w:rsidRDefault="008A27DA" w:rsidP="004B6093">
      <w:pPr>
        <w:pBdr>
          <w:bottom w:val="single" w:sz="12" w:space="1" w:color="auto"/>
        </w:pBdr>
        <w:rPr>
          <w:sz w:val="40"/>
          <w:szCs w:val="40"/>
        </w:rPr>
      </w:pPr>
      <w:r w:rsidRPr="00A05A78">
        <w:rPr>
          <w:sz w:val="40"/>
          <w:szCs w:val="40"/>
        </w:rPr>
        <w:lastRenderedPageBreak/>
        <w:t xml:space="preserve">Contents </w:t>
      </w:r>
      <w:r w:rsidR="004B6093">
        <w:rPr>
          <w:sz w:val="40"/>
          <w:szCs w:val="40"/>
        </w:rPr>
        <w:t>Page</w:t>
      </w:r>
    </w:p>
    <w:p w14:paraId="1A8FC56D" w14:textId="516B7E5F" w:rsidR="00FB10CF" w:rsidRPr="00FB10CF" w:rsidRDefault="004B6093">
      <w:pPr>
        <w:rPr>
          <w:b/>
          <w:bCs/>
          <w:sz w:val="28"/>
          <w:szCs w:val="28"/>
        </w:rPr>
      </w:pPr>
      <w:r w:rsidRPr="004B6093">
        <w:rPr>
          <w:b/>
          <w:bCs/>
          <w:sz w:val="28"/>
          <w:szCs w:val="28"/>
        </w:rPr>
        <w:tab/>
      </w:r>
      <w:r w:rsidRPr="004B6093">
        <w:rPr>
          <w:b/>
          <w:bCs/>
          <w:sz w:val="28"/>
          <w:szCs w:val="28"/>
        </w:rPr>
        <w:tab/>
      </w:r>
      <w:r w:rsidRPr="004B6093">
        <w:rPr>
          <w:b/>
          <w:bCs/>
          <w:sz w:val="28"/>
          <w:szCs w:val="28"/>
        </w:rPr>
        <w:tab/>
        <w:t xml:space="preserve">                      </w:t>
      </w:r>
      <w:r w:rsidRPr="004B6093">
        <w:rPr>
          <w:b/>
          <w:bCs/>
          <w:sz w:val="28"/>
          <w:szCs w:val="28"/>
        </w:rPr>
        <w:tab/>
      </w:r>
      <w:r w:rsidRPr="004B6093">
        <w:rPr>
          <w:b/>
          <w:bCs/>
          <w:sz w:val="28"/>
          <w:szCs w:val="28"/>
        </w:rPr>
        <w:tab/>
      </w:r>
      <w:r>
        <w:rPr>
          <w:b/>
          <w:bCs/>
          <w:sz w:val="28"/>
          <w:szCs w:val="28"/>
        </w:rPr>
        <w:t xml:space="preserve">  </w:t>
      </w:r>
      <w:r w:rsidR="00B72B6A">
        <w:rPr>
          <w:b/>
          <w:bCs/>
          <w:sz w:val="28"/>
          <w:szCs w:val="28"/>
        </w:rPr>
        <w:t xml:space="preserve">   </w:t>
      </w:r>
    </w:p>
    <w:tbl>
      <w:tblPr>
        <w:tblStyle w:val="TableGrid"/>
        <w:tblW w:w="0" w:type="auto"/>
        <w:tblLook w:val="04A0" w:firstRow="1" w:lastRow="0" w:firstColumn="1" w:lastColumn="0" w:noHBand="0" w:noVBand="1"/>
      </w:tblPr>
      <w:tblGrid>
        <w:gridCol w:w="6799"/>
        <w:gridCol w:w="2211"/>
      </w:tblGrid>
      <w:tr w:rsidR="00FB10CF" w14:paraId="6B4FFB5E" w14:textId="77777777" w:rsidTr="001914A2">
        <w:trPr>
          <w:trHeight w:val="404"/>
        </w:trPr>
        <w:tc>
          <w:tcPr>
            <w:tcW w:w="6799" w:type="dxa"/>
          </w:tcPr>
          <w:p w14:paraId="47502C89" w14:textId="7B8AEEA3" w:rsidR="00FB10CF" w:rsidRPr="001914A2" w:rsidRDefault="00FB10CF" w:rsidP="00FB10CF">
            <w:pPr>
              <w:jc w:val="center"/>
            </w:pPr>
            <w:r w:rsidRPr="001914A2">
              <w:rPr>
                <w:b/>
                <w:bCs/>
              </w:rPr>
              <w:t>Contents</w:t>
            </w:r>
          </w:p>
        </w:tc>
        <w:tc>
          <w:tcPr>
            <w:tcW w:w="2211" w:type="dxa"/>
          </w:tcPr>
          <w:p w14:paraId="69C951B2" w14:textId="42BA956A" w:rsidR="00FB10CF" w:rsidRPr="001914A2" w:rsidRDefault="00FB10CF" w:rsidP="001914A2">
            <w:pPr>
              <w:jc w:val="center"/>
              <w:rPr>
                <w:b/>
                <w:bCs/>
              </w:rPr>
            </w:pPr>
            <w:r w:rsidRPr="001914A2">
              <w:rPr>
                <w:b/>
                <w:bCs/>
              </w:rPr>
              <w:t>Page Number</w:t>
            </w:r>
          </w:p>
        </w:tc>
      </w:tr>
      <w:tr w:rsidR="00FB10CF" w14:paraId="7E9C8A5A" w14:textId="77777777" w:rsidTr="001914A2">
        <w:tc>
          <w:tcPr>
            <w:tcW w:w="6799" w:type="dxa"/>
          </w:tcPr>
          <w:p w14:paraId="766B3FF4" w14:textId="5D0C22C9" w:rsidR="00FB10CF" w:rsidRPr="001914A2" w:rsidRDefault="00FB10CF" w:rsidP="001914A2">
            <w:pPr>
              <w:spacing w:line="360" w:lineRule="auto"/>
              <w:rPr>
                <w:b/>
                <w:bCs/>
                <w:sz w:val="22"/>
                <w:szCs w:val="22"/>
              </w:rPr>
            </w:pPr>
            <w:r w:rsidRPr="001914A2">
              <w:rPr>
                <w:b/>
                <w:bCs/>
                <w:sz w:val="22"/>
                <w:szCs w:val="22"/>
              </w:rPr>
              <w:t>Frontispiece</w:t>
            </w:r>
          </w:p>
        </w:tc>
        <w:tc>
          <w:tcPr>
            <w:tcW w:w="2211" w:type="dxa"/>
          </w:tcPr>
          <w:p w14:paraId="0B8168C2" w14:textId="17686341" w:rsidR="00FB10CF" w:rsidRPr="001914A2" w:rsidRDefault="00FB10CF" w:rsidP="001914A2">
            <w:pPr>
              <w:spacing w:line="360" w:lineRule="auto"/>
              <w:jc w:val="center"/>
              <w:rPr>
                <w:sz w:val="22"/>
                <w:szCs w:val="22"/>
              </w:rPr>
            </w:pPr>
            <w:r w:rsidRPr="001914A2">
              <w:rPr>
                <w:sz w:val="22"/>
                <w:szCs w:val="22"/>
              </w:rPr>
              <w:t>2</w:t>
            </w:r>
          </w:p>
        </w:tc>
      </w:tr>
      <w:tr w:rsidR="00FB10CF" w14:paraId="6FF5575F" w14:textId="77777777" w:rsidTr="001914A2">
        <w:tc>
          <w:tcPr>
            <w:tcW w:w="6799" w:type="dxa"/>
          </w:tcPr>
          <w:p w14:paraId="5674A185" w14:textId="6BAE43B5" w:rsidR="00FB10CF" w:rsidRPr="001914A2" w:rsidRDefault="00FB10CF" w:rsidP="001914A2">
            <w:pPr>
              <w:spacing w:line="360" w:lineRule="auto"/>
              <w:rPr>
                <w:b/>
                <w:bCs/>
                <w:sz w:val="22"/>
                <w:szCs w:val="22"/>
              </w:rPr>
            </w:pPr>
            <w:r w:rsidRPr="001914A2">
              <w:rPr>
                <w:b/>
                <w:bCs/>
                <w:sz w:val="22"/>
                <w:szCs w:val="22"/>
              </w:rPr>
              <w:t>Acknowledgments</w:t>
            </w:r>
          </w:p>
        </w:tc>
        <w:tc>
          <w:tcPr>
            <w:tcW w:w="2211" w:type="dxa"/>
          </w:tcPr>
          <w:p w14:paraId="53654AD9" w14:textId="1AB468B1" w:rsidR="00FB10CF" w:rsidRPr="001914A2" w:rsidRDefault="00FB10CF" w:rsidP="001914A2">
            <w:pPr>
              <w:spacing w:line="360" w:lineRule="auto"/>
              <w:jc w:val="center"/>
              <w:rPr>
                <w:sz w:val="22"/>
                <w:szCs w:val="22"/>
              </w:rPr>
            </w:pPr>
            <w:r w:rsidRPr="001914A2">
              <w:rPr>
                <w:sz w:val="22"/>
                <w:szCs w:val="22"/>
              </w:rPr>
              <w:t>3</w:t>
            </w:r>
          </w:p>
        </w:tc>
      </w:tr>
      <w:tr w:rsidR="00FB10CF" w14:paraId="6597AC44" w14:textId="77777777" w:rsidTr="001914A2">
        <w:tc>
          <w:tcPr>
            <w:tcW w:w="6799" w:type="dxa"/>
          </w:tcPr>
          <w:p w14:paraId="3225D0F9" w14:textId="6CA54D8C" w:rsidR="00FB10CF" w:rsidRPr="001914A2" w:rsidRDefault="00FB10CF" w:rsidP="001914A2">
            <w:pPr>
              <w:spacing w:line="360" w:lineRule="auto"/>
              <w:rPr>
                <w:b/>
                <w:bCs/>
                <w:sz w:val="22"/>
                <w:szCs w:val="22"/>
              </w:rPr>
            </w:pPr>
            <w:r w:rsidRPr="001914A2">
              <w:rPr>
                <w:b/>
                <w:bCs/>
                <w:sz w:val="22"/>
                <w:szCs w:val="22"/>
              </w:rPr>
              <w:t>Chapter One: Introduction</w:t>
            </w:r>
          </w:p>
        </w:tc>
        <w:tc>
          <w:tcPr>
            <w:tcW w:w="2211" w:type="dxa"/>
          </w:tcPr>
          <w:p w14:paraId="6FCEA4DD" w14:textId="345388E4" w:rsidR="00FB10CF" w:rsidRPr="001914A2" w:rsidRDefault="001914A2" w:rsidP="001914A2">
            <w:pPr>
              <w:spacing w:line="360" w:lineRule="auto"/>
              <w:jc w:val="center"/>
              <w:rPr>
                <w:sz w:val="22"/>
                <w:szCs w:val="22"/>
              </w:rPr>
            </w:pPr>
            <w:r>
              <w:rPr>
                <w:sz w:val="22"/>
                <w:szCs w:val="22"/>
              </w:rPr>
              <w:t>5</w:t>
            </w:r>
          </w:p>
        </w:tc>
      </w:tr>
      <w:tr w:rsidR="00FB10CF" w14:paraId="3CDE5F36" w14:textId="77777777" w:rsidTr="001914A2">
        <w:tc>
          <w:tcPr>
            <w:tcW w:w="6799" w:type="dxa"/>
          </w:tcPr>
          <w:p w14:paraId="5C104F29" w14:textId="77777777" w:rsidR="00FB10CF" w:rsidRPr="001914A2" w:rsidRDefault="00FB10CF" w:rsidP="001914A2">
            <w:pPr>
              <w:spacing w:line="360" w:lineRule="auto"/>
              <w:rPr>
                <w:b/>
                <w:bCs/>
                <w:sz w:val="22"/>
                <w:szCs w:val="22"/>
              </w:rPr>
            </w:pPr>
            <w:r w:rsidRPr="001914A2">
              <w:rPr>
                <w:b/>
                <w:bCs/>
                <w:sz w:val="22"/>
                <w:szCs w:val="22"/>
              </w:rPr>
              <w:t>Chapter Two: Literature Review</w:t>
            </w:r>
          </w:p>
          <w:p w14:paraId="30F4A3B4" w14:textId="562612DD" w:rsidR="001914A2" w:rsidRPr="001914A2" w:rsidRDefault="001914A2" w:rsidP="001914A2">
            <w:pPr>
              <w:spacing w:line="360" w:lineRule="auto"/>
              <w:rPr>
                <w:sz w:val="22"/>
                <w:szCs w:val="22"/>
              </w:rPr>
            </w:pPr>
            <w:r w:rsidRPr="001914A2">
              <w:rPr>
                <w:sz w:val="22"/>
                <w:szCs w:val="22"/>
              </w:rPr>
              <w:t xml:space="preserve">What is Outdoor Learning? </w:t>
            </w:r>
            <w:r w:rsidRPr="001914A2">
              <w:rPr>
                <w:sz w:val="22"/>
                <w:szCs w:val="22"/>
              </w:rPr>
              <w:tab/>
              <w:t xml:space="preserve">      </w:t>
            </w:r>
          </w:p>
          <w:p w14:paraId="0D37AE8D" w14:textId="4B30FA06" w:rsidR="001914A2" w:rsidRPr="001914A2" w:rsidRDefault="001914A2" w:rsidP="001914A2">
            <w:pPr>
              <w:spacing w:line="360" w:lineRule="auto"/>
              <w:rPr>
                <w:sz w:val="22"/>
                <w:szCs w:val="22"/>
              </w:rPr>
            </w:pPr>
            <w:r w:rsidRPr="001914A2">
              <w:rPr>
                <w:sz w:val="22"/>
                <w:szCs w:val="22"/>
              </w:rPr>
              <w:t xml:space="preserve">How Can Outdoor Learning Support Learning in a Primary School? </w:t>
            </w:r>
          </w:p>
          <w:p w14:paraId="06B8A1D2" w14:textId="4D9CA375" w:rsidR="001914A2" w:rsidRPr="001914A2" w:rsidRDefault="001914A2" w:rsidP="001914A2">
            <w:pPr>
              <w:spacing w:line="360" w:lineRule="auto"/>
              <w:rPr>
                <w:sz w:val="22"/>
                <w:szCs w:val="22"/>
              </w:rPr>
            </w:pPr>
            <w:r w:rsidRPr="001914A2">
              <w:rPr>
                <w:sz w:val="22"/>
                <w:szCs w:val="22"/>
              </w:rPr>
              <w:t>How Can Outdoor Learning Support Well-being?</w:t>
            </w:r>
          </w:p>
        </w:tc>
        <w:tc>
          <w:tcPr>
            <w:tcW w:w="2211" w:type="dxa"/>
          </w:tcPr>
          <w:p w14:paraId="03A33580" w14:textId="77777777" w:rsidR="00FB10CF" w:rsidRDefault="001914A2" w:rsidP="001914A2">
            <w:pPr>
              <w:spacing w:line="360" w:lineRule="auto"/>
              <w:jc w:val="center"/>
              <w:rPr>
                <w:sz w:val="22"/>
                <w:szCs w:val="22"/>
              </w:rPr>
            </w:pPr>
            <w:r>
              <w:rPr>
                <w:sz w:val="22"/>
                <w:szCs w:val="22"/>
              </w:rPr>
              <w:t>6</w:t>
            </w:r>
          </w:p>
          <w:p w14:paraId="79650CFE" w14:textId="77777777" w:rsidR="001914A2" w:rsidRDefault="001914A2" w:rsidP="001914A2">
            <w:pPr>
              <w:spacing w:line="360" w:lineRule="auto"/>
              <w:jc w:val="center"/>
              <w:rPr>
                <w:sz w:val="22"/>
                <w:szCs w:val="22"/>
              </w:rPr>
            </w:pPr>
            <w:r>
              <w:rPr>
                <w:sz w:val="22"/>
                <w:szCs w:val="22"/>
              </w:rPr>
              <w:t>6</w:t>
            </w:r>
          </w:p>
          <w:p w14:paraId="26FBCAEB" w14:textId="77777777" w:rsidR="001914A2" w:rsidRDefault="001914A2" w:rsidP="001914A2">
            <w:pPr>
              <w:spacing w:line="360" w:lineRule="auto"/>
              <w:jc w:val="center"/>
              <w:rPr>
                <w:sz w:val="22"/>
                <w:szCs w:val="22"/>
              </w:rPr>
            </w:pPr>
            <w:r>
              <w:rPr>
                <w:sz w:val="22"/>
                <w:szCs w:val="22"/>
              </w:rPr>
              <w:t>7</w:t>
            </w:r>
          </w:p>
          <w:p w14:paraId="7424A517" w14:textId="24A453F8" w:rsidR="001914A2" w:rsidRPr="001914A2" w:rsidRDefault="001914A2" w:rsidP="001914A2">
            <w:pPr>
              <w:spacing w:line="360" w:lineRule="auto"/>
              <w:jc w:val="center"/>
              <w:rPr>
                <w:sz w:val="22"/>
                <w:szCs w:val="22"/>
              </w:rPr>
            </w:pPr>
            <w:r>
              <w:rPr>
                <w:sz w:val="22"/>
                <w:szCs w:val="22"/>
              </w:rPr>
              <w:t>8</w:t>
            </w:r>
          </w:p>
        </w:tc>
      </w:tr>
      <w:tr w:rsidR="00FB10CF" w14:paraId="616CAB3B" w14:textId="77777777" w:rsidTr="001914A2">
        <w:tc>
          <w:tcPr>
            <w:tcW w:w="6799" w:type="dxa"/>
          </w:tcPr>
          <w:p w14:paraId="702DA43E" w14:textId="4985D4AC" w:rsidR="00FB10CF" w:rsidRPr="001914A2" w:rsidRDefault="00FB10CF" w:rsidP="001914A2">
            <w:pPr>
              <w:spacing w:line="360" w:lineRule="auto"/>
              <w:rPr>
                <w:b/>
                <w:bCs/>
                <w:sz w:val="22"/>
                <w:szCs w:val="22"/>
              </w:rPr>
            </w:pPr>
            <w:r w:rsidRPr="001914A2">
              <w:rPr>
                <w:b/>
                <w:bCs/>
                <w:sz w:val="22"/>
                <w:szCs w:val="22"/>
              </w:rPr>
              <w:t xml:space="preserve">Chapter Three: Methodology </w:t>
            </w:r>
          </w:p>
        </w:tc>
        <w:tc>
          <w:tcPr>
            <w:tcW w:w="2211" w:type="dxa"/>
          </w:tcPr>
          <w:p w14:paraId="2202D330" w14:textId="2599071A" w:rsidR="00FB10CF" w:rsidRPr="001914A2" w:rsidRDefault="001914A2" w:rsidP="001914A2">
            <w:pPr>
              <w:spacing w:line="360" w:lineRule="auto"/>
              <w:jc w:val="center"/>
              <w:rPr>
                <w:sz w:val="22"/>
                <w:szCs w:val="22"/>
              </w:rPr>
            </w:pPr>
            <w:r>
              <w:rPr>
                <w:sz w:val="22"/>
                <w:szCs w:val="22"/>
              </w:rPr>
              <w:t>11</w:t>
            </w:r>
          </w:p>
        </w:tc>
      </w:tr>
      <w:tr w:rsidR="00FB10CF" w14:paraId="3713BBED" w14:textId="77777777" w:rsidTr="001914A2">
        <w:tc>
          <w:tcPr>
            <w:tcW w:w="6799" w:type="dxa"/>
          </w:tcPr>
          <w:p w14:paraId="5789D019" w14:textId="77777777" w:rsidR="00FB10CF" w:rsidRPr="001914A2" w:rsidRDefault="00FB10CF" w:rsidP="001914A2">
            <w:pPr>
              <w:spacing w:line="360" w:lineRule="auto"/>
              <w:rPr>
                <w:b/>
                <w:bCs/>
                <w:sz w:val="22"/>
                <w:szCs w:val="22"/>
              </w:rPr>
            </w:pPr>
            <w:r w:rsidRPr="001914A2">
              <w:rPr>
                <w:b/>
                <w:bCs/>
                <w:sz w:val="22"/>
                <w:szCs w:val="22"/>
              </w:rPr>
              <w:t>Chapter Four: Results and Discussion</w:t>
            </w:r>
          </w:p>
          <w:p w14:paraId="134B43FB" w14:textId="3788A822" w:rsidR="001914A2" w:rsidRPr="001914A2" w:rsidRDefault="001914A2" w:rsidP="001914A2">
            <w:pPr>
              <w:spacing w:line="360" w:lineRule="auto"/>
              <w:rPr>
                <w:sz w:val="22"/>
                <w:szCs w:val="22"/>
              </w:rPr>
            </w:pPr>
            <w:r w:rsidRPr="001914A2">
              <w:rPr>
                <w:sz w:val="22"/>
                <w:szCs w:val="22"/>
              </w:rPr>
              <w:t xml:space="preserve">Responses to Questionnaire </w:t>
            </w:r>
          </w:p>
          <w:p w14:paraId="4E0D7B6A" w14:textId="13EBB89C" w:rsidR="001914A2" w:rsidRPr="001914A2" w:rsidRDefault="001914A2" w:rsidP="001914A2">
            <w:pPr>
              <w:spacing w:line="360" w:lineRule="auto"/>
              <w:rPr>
                <w:sz w:val="22"/>
                <w:szCs w:val="22"/>
              </w:rPr>
            </w:pPr>
            <w:r w:rsidRPr="001914A2">
              <w:rPr>
                <w:sz w:val="22"/>
                <w:szCs w:val="22"/>
              </w:rPr>
              <w:t>Interview with Learners</w:t>
            </w:r>
          </w:p>
          <w:p w14:paraId="20F1EBA0" w14:textId="1C84DE44" w:rsidR="001914A2" w:rsidRPr="001914A2" w:rsidRDefault="001914A2" w:rsidP="001914A2">
            <w:pPr>
              <w:spacing w:line="360" w:lineRule="auto"/>
              <w:rPr>
                <w:sz w:val="22"/>
                <w:szCs w:val="22"/>
              </w:rPr>
            </w:pPr>
            <w:r w:rsidRPr="001914A2">
              <w:rPr>
                <w:sz w:val="22"/>
                <w:szCs w:val="22"/>
              </w:rPr>
              <w:t xml:space="preserve">Observation </w:t>
            </w:r>
          </w:p>
        </w:tc>
        <w:tc>
          <w:tcPr>
            <w:tcW w:w="2211" w:type="dxa"/>
          </w:tcPr>
          <w:p w14:paraId="17757DC6" w14:textId="77777777" w:rsidR="00FB10CF" w:rsidRDefault="001914A2" w:rsidP="001914A2">
            <w:pPr>
              <w:spacing w:line="360" w:lineRule="auto"/>
              <w:jc w:val="center"/>
              <w:rPr>
                <w:sz w:val="22"/>
                <w:szCs w:val="22"/>
              </w:rPr>
            </w:pPr>
            <w:r>
              <w:rPr>
                <w:sz w:val="22"/>
                <w:szCs w:val="22"/>
              </w:rPr>
              <w:t>13</w:t>
            </w:r>
          </w:p>
          <w:p w14:paraId="5BA1A9C2" w14:textId="77777777" w:rsidR="001914A2" w:rsidRDefault="001914A2" w:rsidP="001914A2">
            <w:pPr>
              <w:spacing w:line="360" w:lineRule="auto"/>
              <w:jc w:val="center"/>
              <w:rPr>
                <w:sz w:val="22"/>
                <w:szCs w:val="22"/>
              </w:rPr>
            </w:pPr>
            <w:r>
              <w:rPr>
                <w:sz w:val="22"/>
                <w:szCs w:val="22"/>
              </w:rPr>
              <w:t>13</w:t>
            </w:r>
          </w:p>
          <w:p w14:paraId="5FC9AC19" w14:textId="77777777" w:rsidR="001914A2" w:rsidRDefault="001914A2" w:rsidP="001914A2">
            <w:pPr>
              <w:spacing w:line="360" w:lineRule="auto"/>
              <w:jc w:val="center"/>
              <w:rPr>
                <w:sz w:val="22"/>
                <w:szCs w:val="22"/>
              </w:rPr>
            </w:pPr>
            <w:r>
              <w:rPr>
                <w:sz w:val="22"/>
                <w:szCs w:val="22"/>
              </w:rPr>
              <w:t>17</w:t>
            </w:r>
          </w:p>
          <w:p w14:paraId="7BE90FE5" w14:textId="57404F32" w:rsidR="001914A2" w:rsidRPr="001914A2" w:rsidRDefault="001914A2" w:rsidP="001914A2">
            <w:pPr>
              <w:spacing w:line="360" w:lineRule="auto"/>
              <w:jc w:val="center"/>
              <w:rPr>
                <w:sz w:val="22"/>
                <w:szCs w:val="22"/>
              </w:rPr>
            </w:pPr>
            <w:r>
              <w:rPr>
                <w:sz w:val="22"/>
                <w:szCs w:val="22"/>
              </w:rPr>
              <w:t>18</w:t>
            </w:r>
          </w:p>
        </w:tc>
      </w:tr>
      <w:tr w:rsidR="00FB10CF" w14:paraId="7F8FDB21" w14:textId="77777777" w:rsidTr="001914A2">
        <w:tc>
          <w:tcPr>
            <w:tcW w:w="6799" w:type="dxa"/>
          </w:tcPr>
          <w:p w14:paraId="7B44C6AC" w14:textId="26AE6534" w:rsidR="00FB10CF" w:rsidRPr="001914A2" w:rsidRDefault="00FB10CF" w:rsidP="001914A2">
            <w:pPr>
              <w:spacing w:line="360" w:lineRule="auto"/>
              <w:rPr>
                <w:b/>
                <w:bCs/>
                <w:sz w:val="22"/>
                <w:szCs w:val="22"/>
              </w:rPr>
            </w:pPr>
            <w:r w:rsidRPr="001914A2">
              <w:rPr>
                <w:b/>
                <w:bCs/>
                <w:sz w:val="22"/>
                <w:szCs w:val="22"/>
              </w:rPr>
              <w:t>Chapter Five: Conclusion</w:t>
            </w:r>
          </w:p>
        </w:tc>
        <w:tc>
          <w:tcPr>
            <w:tcW w:w="2211" w:type="dxa"/>
          </w:tcPr>
          <w:p w14:paraId="18869F09" w14:textId="62CDBCFB" w:rsidR="00FB10CF" w:rsidRPr="001914A2" w:rsidRDefault="001914A2" w:rsidP="001914A2">
            <w:pPr>
              <w:spacing w:line="360" w:lineRule="auto"/>
              <w:jc w:val="center"/>
              <w:rPr>
                <w:sz w:val="22"/>
                <w:szCs w:val="22"/>
              </w:rPr>
            </w:pPr>
            <w:r>
              <w:rPr>
                <w:sz w:val="22"/>
                <w:szCs w:val="22"/>
              </w:rPr>
              <w:t>20</w:t>
            </w:r>
          </w:p>
        </w:tc>
      </w:tr>
      <w:tr w:rsidR="001914A2" w14:paraId="4B4264F0" w14:textId="77777777" w:rsidTr="001914A2">
        <w:tc>
          <w:tcPr>
            <w:tcW w:w="6799" w:type="dxa"/>
          </w:tcPr>
          <w:p w14:paraId="7163986E" w14:textId="53A47425" w:rsidR="001914A2" w:rsidRPr="001914A2" w:rsidRDefault="001914A2" w:rsidP="001914A2">
            <w:pPr>
              <w:spacing w:line="360" w:lineRule="auto"/>
              <w:rPr>
                <w:b/>
                <w:bCs/>
                <w:sz w:val="22"/>
                <w:szCs w:val="22"/>
              </w:rPr>
            </w:pPr>
            <w:r>
              <w:rPr>
                <w:b/>
                <w:bCs/>
                <w:sz w:val="22"/>
                <w:szCs w:val="22"/>
              </w:rPr>
              <w:t>Reference List</w:t>
            </w:r>
          </w:p>
        </w:tc>
        <w:tc>
          <w:tcPr>
            <w:tcW w:w="2211" w:type="dxa"/>
          </w:tcPr>
          <w:p w14:paraId="14DBB1D8" w14:textId="3AB9D14B" w:rsidR="001914A2" w:rsidRPr="001914A2" w:rsidRDefault="001914A2" w:rsidP="001914A2">
            <w:pPr>
              <w:spacing w:line="360" w:lineRule="auto"/>
              <w:jc w:val="center"/>
              <w:rPr>
                <w:sz w:val="22"/>
                <w:szCs w:val="22"/>
              </w:rPr>
            </w:pPr>
            <w:r>
              <w:rPr>
                <w:sz w:val="22"/>
                <w:szCs w:val="22"/>
              </w:rPr>
              <w:t>21</w:t>
            </w:r>
          </w:p>
        </w:tc>
      </w:tr>
      <w:tr w:rsidR="001914A2" w14:paraId="520BE0E4" w14:textId="77777777" w:rsidTr="001914A2">
        <w:trPr>
          <w:trHeight w:val="4586"/>
        </w:trPr>
        <w:tc>
          <w:tcPr>
            <w:tcW w:w="6799" w:type="dxa"/>
          </w:tcPr>
          <w:p w14:paraId="18A8EC70" w14:textId="77777777" w:rsidR="001914A2" w:rsidRPr="001914A2" w:rsidRDefault="001914A2" w:rsidP="001914A2">
            <w:pPr>
              <w:spacing w:line="360" w:lineRule="auto"/>
              <w:rPr>
                <w:b/>
                <w:bCs/>
                <w:sz w:val="22"/>
                <w:szCs w:val="22"/>
              </w:rPr>
            </w:pPr>
            <w:r w:rsidRPr="001914A2">
              <w:rPr>
                <w:b/>
                <w:bCs/>
                <w:sz w:val="22"/>
                <w:szCs w:val="22"/>
              </w:rPr>
              <w:t>Appendix</w:t>
            </w:r>
          </w:p>
          <w:p w14:paraId="2383394A" w14:textId="77777777"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 xml:space="preserve">Appendix One: </w:t>
            </w:r>
            <w:r w:rsidRPr="001914A2">
              <w:rPr>
                <w:sz w:val="22"/>
                <w:szCs w:val="22"/>
              </w:rPr>
              <w:t>Application for Ethical Approval</w:t>
            </w:r>
          </w:p>
          <w:p w14:paraId="7C3992FD" w14:textId="77777777"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 xml:space="preserve">Appendix Two: covering letter </w:t>
            </w:r>
          </w:p>
          <w:p w14:paraId="47C8DC36" w14:textId="77777777"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 xml:space="preserve">Appendix Three: consent form </w:t>
            </w:r>
          </w:p>
          <w:p w14:paraId="7FB4D775" w14:textId="77777777"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 xml:space="preserve">Appendix Four: letter of consent </w:t>
            </w:r>
          </w:p>
          <w:p w14:paraId="57BAAD85" w14:textId="77777777"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 xml:space="preserve">Appendix </w:t>
            </w:r>
            <w:r w:rsidRPr="001914A2">
              <w:rPr>
                <w:rFonts w:eastAsiaTheme="minorHAnsi"/>
                <w:color w:val="000000"/>
                <w:sz w:val="22"/>
                <w:szCs w:val="22"/>
              </w:rPr>
              <w:t>Five</w:t>
            </w:r>
            <w:r w:rsidRPr="001914A2">
              <w:rPr>
                <w:rFonts w:eastAsiaTheme="minorHAnsi"/>
                <w:color w:val="000000"/>
                <w:sz w:val="22"/>
                <w:szCs w:val="22"/>
                <w:lang w:eastAsia="en-US"/>
              </w:rPr>
              <w:t xml:space="preserve">: summary report for school </w:t>
            </w:r>
          </w:p>
          <w:p w14:paraId="2F9FB7A3" w14:textId="6778ABD9" w:rsid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Appendix</w:t>
            </w:r>
            <w:r w:rsidRPr="001914A2">
              <w:rPr>
                <w:rFonts w:eastAsiaTheme="minorHAnsi"/>
                <w:color w:val="000000"/>
                <w:sz w:val="22"/>
                <w:szCs w:val="22"/>
              </w:rPr>
              <w:t xml:space="preserve"> Six</w:t>
            </w:r>
            <w:r w:rsidRPr="001914A2">
              <w:rPr>
                <w:rFonts w:eastAsiaTheme="minorHAnsi"/>
                <w:color w:val="000000"/>
                <w:sz w:val="22"/>
                <w:szCs w:val="22"/>
                <w:lang w:eastAsia="en-US"/>
              </w:rPr>
              <w:t xml:space="preserve">: Responses to Electronic Questionnaire </w:t>
            </w:r>
          </w:p>
          <w:p w14:paraId="1B65A024" w14:textId="5803B15E" w:rsidR="008D626C" w:rsidRPr="001914A2" w:rsidRDefault="008D626C"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Pr>
                <w:rFonts w:eastAsiaTheme="minorHAnsi"/>
                <w:color w:val="000000"/>
                <w:sz w:val="22"/>
                <w:szCs w:val="22"/>
                <w:lang w:eastAsia="en-US"/>
              </w:rPr>
              <w:t>Appendix Seven:</w:t>
            </w:r>
            <w:r w:rsidR="000564CC">
              <w:rPr>
                <w:rFonts w:eastAsiaTheme="minorHAnsi"/>
                <w:color w:val="000000"/>
                <w:sz w:val="22"/>
                <w:szCs w:val="22"/>
                <w:lang w:eastAsia="en-US"/>
              </w:rPr>
              <w:t xml:space="preserve"> Transcript of Interviews </w:t>
            </w:r>
          </w:p>
          <w:p w14:paraId="1D54A668" w14:textId="1C6B6CB4"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Appendix</w:t>
            </w:r>
            <w:r w:rsidRPr="001914A2">
              <w:rPr>
                <w:rFonts w:eastAsiaTheme="minorHAnsi"/>
                <w:color w:val="000000"/>
                <w:sz w:val="22"/>
                <w:szCs w:val="22"/>
              </w:rPr>
              <w:t xml:space="preserve"> </w:t>
            </w:r>
            <w:r w:rsidR="008D626C">
              <w:rPr>
                <w:rFonts w:eastAsiaTheme="minorHAnsi"/>
                <w:color w:val="000000"/>
                <w:sz w:val="22"/>
                <w:szCs w:val="22"/>
              </w:rPr>
              <w:t>Eight</w:t>
            </w:r>
            <w:r w:rsidRPr="001914A2">
              <w:rPr>
                <w:rFonts w:eastAsiaTheme="minorHAnsi"/>
                <w:color w:val="000000"/>
                <w:sz w:val="22"/>
                <w:szCs w:val="22"/>
                <w:lang w:eastAsia="en-US"/>
              </w:rPr>
              <w:t xml:space="preserve">: work produced by the learners </w:t>
            </w:r>
          </w:p>
          <w:p w14:paraId="5380B47A" w14:textId="03F9C7C0"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 xml:space="preserve">Appendix </w:t>
            </w:r>
            <w:r w:rsidR="008D626C">
              <w:rPr>
                <w:rFonts w:eastAsiaTheme="minorHAnsi"/>
                <w:color w:val="000000"/>
                <w:sz w:val="22"/>
                <w:szCs w:val="22"/>
              </w:rPr>
              <w:t>Nine</w:t>
            </w:r>
            <w:r w:rsidRPr="001914A2">
              <w:rPr>
                <w:rFonts w:eastAsiaTheme="minorHAnsi"/>
                <w:color w:val="000000"/>
                <w:sz w:val="22"/>
                <w:szCs w:val="22"/>
                <w:lang w:eastAsia="en-US"/>
              </w:rPr>
              <w:t>: responses interview with FP</w:t>
            </w:r>
          </w:p>
          <w:p w14:paraId="0B989E37" w14:textId="1C05A639"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 xml:space="preserve">Appendix </w:t>
            </w:r>
            <w:r w:rsidR="008D626C">
              <w:rPr>
                <w:rFonts w:eastAsiaTheme="minorHAnsi"/>
                <w:color w:val="000000"/>
                <w:sz w:val="22"/>
                <w:szCs w:val="22"/>
              </w:rPr>
              <w:t>Ten</w:t>
            </w:r>
            <w:r w:rsidRPr="001914A2">
              <w:rPr>
                <w:rFonts w:eastAsiaTheme="minorHAnsi"/>
                <w:color w:val="000000"/>
                <w:sz w:val="22"/>
                <w:szCs w:val="22"/>
                <w:lang w:eastAsia="en-US"/>
              </w:rPr>
              <w:t>: responses interview KS2</w:t>
            </w:r>
          </w:p>
          <w:p w14:paraId="78FA5B0D" w14:textId="45ECFCAD"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 xml:space="preserve">Appendix </w:t>
            </w:r>
            <w:r w:rsidR="008D626C">
              <w:rPr>
                <w:rFonts w:eastAsiaTheme="minorHAnsi"/>
                <w:color w:val="000000"/>
                <w:sz w:val="22"/>
                <w:szCs w:val="22"/>
              </w:rPr>
              <w:t>Eleven</w:t>
            </w:r>
            <w:r w:rsidRPr="001914A2">
              <w:rPr>
                <w:rFonts w:eastAsiaTheme="minorHAnsi"/>
                <w:color w:val="000000"/>
                <w:sz w:val="22"/>
                <w:szCs w:val="22"/>
                <w:lang w:eastAsia="en-US"/>
              </w:rPr>
              <w:t xml:space="preserve">: plans produced by the learners </w:t>
            </w:r>
          </w:p>
          <w:p w14:paraId="4CD69067" w14:textId="3E6BCB94" w:rsidR="001914A2" w:rsidRPr="001914A2" w:rsidRDefault="001914A2" w:rsidP="001914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sz w:val="22"/>
                <w:szCs w:val="22"/>
                <w:lang w:eastAsia="en-US"/>
              </w:rPr>
            </w:pPr>
            <w:r w:rsidRPr="001914A2">
              <w:rPr>
                <w:rFonts w:eastAsiaTheme="minorHAnsi"/>
                <w:color w:val="000000"/>
                <w:sz w:val="22"/>
                <w:szCs w:val="22"/>
                <w:lang w:eastAsia="en-US"/>
              </w:rPr>
              <w:t xml:space="preserve">Appendix </w:t>
            </w:r>
            <w:r w:rsidR="008D626C">
              <w:rPr>
                <w:rFonts w:eastAsiaTheme="minorHAnsi"/>
                <w:color w:val="000000"/>
                <w:sz w:val="22"/>
                <w:szCs w:val="22"/>
              </w:rPr>
              <w:t>Twelve</w:t>
            </w:r>
            <w:r w:rsidRPr="001914A2">
              <w:rPr>
                <w:rFonts w:eastAsiaTheme="minorHAnsi"/>
                <w:color w:val="000000"/>
                <w:sz w:val="22"/>
                <w:szCs w:val="22"/>
                <w:lang w:eastAsia="en-US"/>
              </w:rPr>
              <w:t xml:space="preserve">: observational notes </w:t>
            </w:r>
          </w:p>
        </w:tc>
        <w:tc>
          <w:tcPr>
            <w:tcW w:w="2211" w:type="dxa"/>
          </w:tcPr>
          <w:p w14:paraId="5E6E8C5E" w14:textId="77777777" w:rsidR="001914A2" w:rsidRPr="001914A2" w:rsidRDefault="001914A2" w:rsidP="001914A2">
            <w:pPr>
              <w:spacing w:line="360" w:lineRule="auto"/>
              <w:jc w:val="center"/>
              <w:rPr>
                <w:sz w:val="22"/>
                <w:szCs w:val="22"/>
              </w:rPr>
            </w:pPr>
          </w:p>
        </w:tc>
      </w:tr>
    </w:tbl>
    <w:p w14:paraId="3E0B1F29" w14:textId="56AABD04" w:rsidR="00FB10CF" w:rsidRDefault="00FB10CF">
      <w:pPr>
        <w:rPr>
          <w:sz w:val="32"/>
          <w:szCs w:val="32"/>
        </w:rPr>
      </w:pPr>
    </w:p>
    <w:p w14:paraId="6F2226EE" w14:textId="5217DDDB" w:rsidR="00FB10CF" w:rsidRDefault="00FB10CF">
      <w:pPr>
        <w:rPr>
          <w:sz w:val="32"/>
          <w:szCs w:val="32"/>
        </w:rPr>
      </w:pPr>
    </w:p>
    <w:p w14:paraId="78A70B53" w14:textId="3B6A5727" w:rsidR="00FB10CF" w:rsidRDefault="00FB10CF">
      <w:pPr>
        <w:rPr>
          <w:sz w:val="32"/>
          <w:szCs w:val="32"/>
        </w:rPr>
      </w:pPr>
    </w:p>
    <w:p w14:paraId="799E5180" w14:textId="77777777" w:rsidR="00FB10CF" w:rsidRDefault="00FB10CF">
      <w:pPr>
        <w:rPr>
          <w:sz w:val="32"/>
          <w:szCs w:val="32"/>
        </w:rPr>
      </w:pPr>
    </w:p>
    <w:p w14:paraId="0483DF3D" w14:textId="67088635" w:rsidR="00FB10CF" w:rsidRDefault="00FB10CF">
      <w:pPr>
        <w:rPr>
          <w:sz w:val="32"/>
          <w:szCs w:val="32"/>
        </w:rPr>
      </w:pPr>
    </w:p>
    <w:p w14:paraId="4D118621" w14:textId="77777777" w:rsidR="001914A2" w:rsidRDefault="001914A2">
      <w:pPr>
        <w:rPr>
          <w:sz w:val="32"/>
          <w:szCs w:val="32"/>
        </w:rPr>
      </w:pPr>
    </w:p>
    <w:p w14:paraId="012661E2" w14:textId="794ABB1E" w:rsidR="00E96DF8" w:rsidRPr="00317724" w:rsidRDefault="008F33B9" w:rsidP="008F33B9">
      <w:pPr>
        <w:pBdr>
          <w:bottom w:val="single" w:sz="12" w:space="1" w:color="auto"/>
        </w:pBdr>
        <w:rPr>
          <w:sz w:val="40"/>
          <w:szCs w:val="40"/>
        </w:rPr>
      </w:pPr>
      <w:r w:rsidRPr="00A93C66">
        <w:rPr>
          <w:sz w:val="40"/>
          <w:szCs w:val="40"/>
        </w:rPr>
        <w:lastRenderedPageBreak/>
        <w:t>Chapter</w:t>
      </w:r>
      <w:r>
        <w:rPr>
          <w:sz w:val="40"/>
          <w:szCs w:val="40"/>
        </w:rPr>
        <w:t xml:space="preserve"> One</w:t>
      </w:r>
      <w:r w:rsidRPr="00A93C66">
        <w:rPr>
          <w:sz w:val="40"/>
          <w:szCs w:val="40"/>
        </w:rPr>
        <w:t xml:space="preserve">: </w:t>
      </w:r>
      <w:r>
        <w:rPr>
          <w:sz w:val="40"/>
          <w:szCs w:val="40"/>
        </w:rPr>
        <w:t>Introduction</w:t>
      </w:r>
      <w:r w:rsidRPr="00A93C66">
        <w:rPr>
          <w:sz w:val="40"/>
          <w:szCs w:val="40"/>
        </w:rPr>
        <w:t xml:space="preserve"> </w:t>
      </w:r>
    </w:p>
    <w:p w14:paraId="148E0ACC" w14:textId="77777777" w:rsidR="008F33B9" w:rsidRDefault="008F33B9" w:rsidP="008F33B9"/>
    <w:p w14:paraId="73731FA8" w14:textId="28867746" w:rsidR="00902AA3" w:rsidRPr="003E0884" w:rsidRDefault="00902AA3" w:rsidP="00E042AF">
      <w:pPr>
        <w:pBdr>
          <w:bottom w:val="single" w:sz="12" w:space="1" w:color="auto"/>
        </w:pBdr>
        <w:spacing w:line="360" w:lineRule="auto"/>
        <w:jc w:val="both"/>
        <w:rPr>
          <w:color w:val="000000" w:themeColor="text1"/>
          <w:sz w:val="22"/>
          <w:szCs w:val="22"/>
        </w:rPr>
      </w:pPr>
      <w:r w:rsidRPr="003E0884">
        <w:rPr>
          <w:sz w:val="22"/>
          <w:szCs w:val="22"/>
        </w:rPr>
        <w:t>Th</w:t>
      </w:r>
      <w:r w:rsidR="00B77542" w:rsidRPr="003E0884">
        <w:rPr>
          <w:sz w:val="22"/>
          <w:szCs w:val="22"/>
        </w:rPr>
        <w:t xml:space="preserve">is research project aims </w:t>
      </w:r>
      <w:r w:rsidRPr="003E0884">
        <w:rPr>
          <w:sz w:val="22"/>
          <w:szCs w:val="22"/>
        </w:rPr>
        <w:t>to contribute to an informed discussion regarding the relationship between outdoor learning and well-being within primary education.</w:t>
      </w:r>
      <w:r w:rsidR="00B77542" w:rsidRPr="003E0884">
        <w:rPr>
          <w:sz w:val="22"/>
          <w:szCs w:val="22"/>
        </w:rPr>
        <w:t xml:space="preserve"> S</w:t>
      </w:r>
      <w:r w:rsidRPr="003E0884">
        <w:rPr>
          <w:sz w:val="22"/>
          <w:szCs w:val="22"/>
        </w:rPr>
        <w:t>tatistics by the Welsh Government (2018) demonstrates that one in three learners within a</w:t>
      </w:r>
      <w:r w:rsidR="00547991" w:rsidRPr="003E0884">
        <w:rPr>
          <w:sz w:val="22"/>
          <w:szCs w:val="22"/>
        </w:rPr>
        <w:t xml:space="preserve"> </w:t>
      </w:r>
      <w:r w:rsidR="00736B60" w:rsidRPr="003E0884">
        <w:rPr>
          <w:color w:val="000000" w:themeColor="text1"/>
          <w:sz w:val="22"/>
          <w:szCs w:val="22"/>
        </w:rPr>
        <w:t>typical</w:t>
      </w:r>
      <w:r w:rsidRPr="003E0884">
        <w:rPr>
          <w:color w:val="000000" w:themeColor="text1"/>
          <w:sz w:val="22"/>
          <w:szCs w:val="22"/>
        </w:rPr>
        <w:t xml:space="preserve"> size</w:t>
      </w:r>
      <w:r w:rsidR="00547991" w:rsidRPr="003E0884">
        <w:rPr>
          <w:color w:val="000000" w:themeColor="text1"/>
          <w:sz w:val="22"/>
          <w:szCs w:val="22"/>
        </w:rPr>
        <w:t>d</w:t>
      </w:r>
      <w:r w:rsidRPr="003E0884">
        <w:rPr>
          <w:color w:val="000000" w:themeColor="text1"/>
          <w:sz w:val="22"/>
          <w:szCs w:val="22"/>
        </w:rPr>
        <w:t xml:space="preserve"> classroom </w:t>
      </w:r>
      <w:r w:rsidRPr="003E0884">
        <w:rPr>
          <w:sz w:val="22"/>
          <w:szCs w:val="22"/>
        </w:rPr>
        <w:t xml:space="preserve">may be affected by a mental health issue. With this considered, the government aims to develop the well-being of learners </w:t>
      </w:r>
      <w:r w:rsidR="00585673" w:rsidRPr="003E0884">
        <w:rPr>
          <w:sz w:val="22"/>
          <w:szCs w:val="22"/>
        </w:rPr>
        <w:t>with a key purpose of the new curriculum for learners to become</w:t>
      </w:r>
      <w:r w:rsidRPr="003E0884">
        <w:rPr>
          <w:color w:val="000000" w:themeColor="text1"/>
          <w:sz w:val="22"/>
          <w:szCs w:val="22"/>
        </w:rPr>
        <w:t xml:space="preserve"> ‘healthy, confident individuals’ (Donaldson, 2015, p.30). This can be delivered by building their belief, resilience and empathy to develop their emotional and mental well-being (ibid.). However, the term well-being will </w:t>
      </w:r>
      <w:r w:rsidR="00401C38" w:rsidRPr="003E0884">
        <w:rPr>
          <w:color w:val="000000" w:themeColor="text1"/>
          <w:sz w:val="22"/>
          <w:szCs w:val="22"/>
        </w:rPr>
        <w:t>depend upon</w:t>
      </w:r>
      <w:r w:rsidRPr="003E0884">
        <w:rPr>
          <w:color w:val="000000" w:themeColor="text1"/>
          <w:sz w:val="22"/>
          <w:szCs w:val="22"/>
        </w:rPr>
        <w:t xml:space="preserve"> the individuals’ experience and the resources available to them (</w:t>
      </w:r>
      <w:proofErr w:type="spellStart"/>
      <w:r w:rsidRPr="003E0884">
        <w:rPr>
          <w:color w:val="000000" w:themeColor="text1"/>
          <w:sz w:val="22"/>
          <w:szCs w:val="22"/>
        </w:rPr>
        <w:t>Underdown</w:t>
      </w:r>
      <w:proofErr w:type="spellEnd"/>
      <w:r w:rsidRPr="003E0884">
        <w:rPr>
          <w:color w:val="000000" w:themeColor="text1"/>
          <w:sz w:val="22"/>
          <w:szCs w:val="22"/>
        </w:rPr>
        <w:t>, 2006; Musgrave, 2017). Th</w:t>
      </w:r>
      <w:r w:rsidR="00DC1CB6" w:rsidRPr="003E0884">
        <w:rPr>
          <w:color w:val="000000" w:themeColor="text1"/>
          <w:sz w:val="22"/>
          <w:szCs w:val="22"/>
        </w:rPr>
        <w:t>e term</w:t>
      </w:r>
      <w:r w:rsidRPr="003E0884">
        <w:rPr>
          <w:color w:val="000000" w:themeColor="text1"/>
          <w:sz w:val="22"/>
          <w:szCs w:val="22"/>
        </w:rPr>
        <w:t xml:space="preserve"> usually refers to an individuals’ mental or physical state in which is free from ill health (Estyn, 2019</w:t>
      </w:r>
      <w:r w:rsidR="00A94ED3" w:rsidRPr="003E0884">
        <w:rPr>
          <w:color w:val="000000" w:themeColor="text1"/>
          <w:sz w:val="22"/>
          <w:szCs w:val="22"/>
        </w:rPr>
        <w:t>b</w:t>
      </w:r>
      <w:r w:rsidRPr="003E0884">
        <w:rPr>
          <w:color w:val="000000" w:themeColor="text1"/>
          <w:sz w:val="22"/>
          <w:szCs w:val="22"/>
        </w:rPr>
        <w:t xml:space="preserve">). </w:t>
      </w:r>
      <w:r w:rsidR="00284C2F" w:rsidRPr="003E0884">
        <w:rPr>
          <w:color w:val="000000" w:themeColor="text1"/>
          <w:sz w:val="22"/>
          <w:szCs w:val="22"/>
        </w:rPr>
        <w:t xml:space="preserve">However, the Welsh Government (2018) </w:t>
      </w:r>
      <w:r w:rsidR="00547991" w:rsidRPr="003E0884">
        <w:rPr>
          <w:color w:val="000000" w:themeColor="text1"/>
          <w:sz w:val="22"/>
          <w:szCs w:val="22"/>
        </w:rPr>
        <w:t>conveys</w:t>
      </w:r>
      <w:r w:rsidR="00284C2F" w:rsidRPr="003E0884">
        <w:rPr>
          <w:color w:val="000000" w:themeColor="text1"/>
          <w:sz w:val="22"/>
          <w:szCs w:val="22"/>
        </w:rPr>
        <w:t xml:space="preserve"> that practitioners lack the confidence and capacity to support the me</w:t>
      </w:r>
      <w:r w:rsidR="005C1B46" w:rsidRPr="003E0884">
        <w:rPr>
          <w:color w:val="000000" w:themeColor="text1"/>
          <w:sz w:val="22"/>
          <w:szCs w:val="22"/>
        </w:rPr>
        <w:t>n</w:t>
      </w:r>
      <w:r w:rsidR="00284C2F" w:rsidRPr="003E0884">
        <w:rPr>
          <w:color w:val="000000" w:themeColor="text1"/>
          <w:sz w:val="22"/>
          <w:szCs w:val="22"/>
        </w:rPr>
        <w:t>tal health of learners within their school. This seems to demonstrate that more</w:t>
      </w:r>
      <w:r w:rsidR="00E9561F" w:rsidRPr="003E0884">
        <w:rPr>
          <w:color w:val="000000" w:themeColor="text1"/>
          <w:sz w:val="22"/>
          <w:szCs w:val="22"/>
        </w:rPr>
        <w:t xml:space="preserve"> assistance</w:t>
      </w:r>
      <w:r w:rsidR="00284C2F" w:rsidRPr="003E0884">
        <w:rPr>
          <w:color w:val="000000" w:themeColor="text1"/>
          <w:sz w:val="22"/>
          <w:szCs w:val="22"/>
        </w:rPr>
        <w:t xml:space="preserve"> is required in order to support both the learners and the practitioners. </w:t>
      </w:r>
    </w:p>
    <w:p w14:paraId="0BAC3ED5" w14:textId="77777777" w:rsidR="00284C2F" w:rsidRPr="003E0884" w:rsidRDefault="00284C2F" w:rsidP="00E042AF">
      <w:pPr>
        <w:pBdr>
          <w:bottom w:val="single" w:sz="12" w:space="1" w:color="auto"/>
        </w:pBdr>
        <w:spacing w:line="360" w:lineRule="auto"/>
        <w:jc w:val="both"/>
        <w:rPr>
          <w:color w:val="000000" w:themeColor="text1"/>
          <w:sz w:val="22"/>
          <w:szCs w:val="22"/>
        </w:rPr>
      </w:pPr>
    </w:p>
    <w:p w14:paraId="34F1C92B" w14:textId="59361BB9" w:rsidR="00C02CE2" w:rsidRPr="003E0884" w:rsidRDefault="00902AA3" w:rsidP="00C02CE2">
      <w:pPr>
        <w:pBdr>
          <w:bottom w:val="single" w:sz="12" w:space="1" w:color="auto"/>
        </w:pBdr>
        <w:spacing w:line="360" w:lineRule="auto"/>
        <w:jc w:val="both"/>
        <w:rPr>
          <w:color w:val="000000" w:themeColor="text1"/>
          <w:sz w:val="22"/>
          <w:szCs w:val="22"/>
        </w:rPr>
      </w:pPr>
      <w:r w:rsidRPr="003E0884">
        <w:rPr>
          <w:color w:val="000000" w:themeColor="text1"/>
          <w:sz w:val="22"/>
          <w:szCs w:val="22"/>
        </w:rPr>
        <w:t xml:space="preserve">Research conducted </w:t>
      </w:r>
      <w:r w:rsidRPr="003E0884">
        <w:rPr>
          <w:sz w:val="22"/>
          <w:szCs w:val="22"/>
        </w:rPr>
        <w:t>by Woodland Trust Scotland (2015) and Musgrave (2017) illustrate that well-being can be enhanced by administrating learning in an outdoor environment</w:t>
      </w:r>
      <w:r w:rsidR="006D49DD" w:rsidRPr="003E0884">
        <w:rPr>
          <w:sz w:val="22"/>
          <w:szCs w:val="22"/>
        </w:rPr>
        <w:t>. They argue that this</w:t>
      </w:r>
      <w:r w:rsidRPr="003E0884">
        <w:rPr>
          <w:sz w:val="22"/>
          <w:szCs w:val="22"/>
        </w:rPr>
        <w:t xml:space="preserve"> provides opportunity for health promotion that may not be developed when learning indoors</w:t>
      </w:r>
      <w:r w:rsidR="006D49DD" w:rsidRPr="003E0884">
        <w:rPr>
          <w:sz w:val="22"/>
          <w:szCs w:val="22"/>
        </w:rPr>
        <w:t xml:space="preserve"> (ibid.)</w:t>
      </w:r>
      <w:r w:rsidRPr="003E0884">
        <w:rPr>
          <w:sz w:val="22"/>
          <w:szCs w:val="22"/>
        </w:rPr>
        <w:t xml:space="preserve">. </w:t>
      </w:r>
      <w:r w:rsidRPr="003E0884">
        <w:rPr>
          <w:color w:val="000000" w:themeColor="text1"/>
          <w:sz w:val="22"/>
          <w:szCs w:val="22"/>
        </w:rPr>
        <w:t>For the purpose of this research, the term ‘outdoor learning’ will be used as a learning environment in which includes discovering, experimenting and learning about the natural world as a result of engaging in activities outside the classroom (Institute for Education, 2018).</w:t>
      </w:r>
      <w:r w:rsidRPr="003E0884">
        <w:rPr>
          <w:sz w:val="22"/>
          <w:szCs w:val="22"/>
        </w:rPr>
        <w:t xml:space="preserve"> This is essential as the curriculum affirms that learners are required to experience opportunities in a variety of </w:t>
      </w:r>
      <w:r w:rsidRPr="003E0884">
        <w:rPr>
          <w:color w:val="000000" w:themeColor="text1"/>
          <w:sz w:val="22"/>
          <w:szCs w:val="22"/>
        </w:rPr>
        <w:t>environments (WG, 2019</w:t>
      </w:r>
      <w:r w:rsidR="006E5D37" w:rsidRPr="003E0884">
        <w:rPr>
          <w:color w:val="000000" w:themeColor="text1"/>
          <w:sz w:val="22"/>
          <w:szCs w:val="22"/>
        </w:rPr>
        <w:t>a</w:t>
      </w:r>
      <w:r w:rsidRPr="003E0884">
        <w:rPr>
          <w:color w:val="000000" w:themeColor="text1"/>
          <w:sz w:val="22"/>
          <w:szCs w:val="22"/>
        </w:rPr>
        <w:t>). It is of the author</w:t>
      </w:r>
      <w:r w:rsidR="009740CE" w:rsidRPr="003E0884">
        <w:rPr>
          <w:color w:val="000000" w:themeColor="text1"/>
          <w:sz w:val="22"/>
          <w:szCs w:val="22"/>
        </w:rPr>
        <w:t>’</w:t>
      </w:r>
      <w:r w:rsidRPr="003E0884">
        <w:rPr>
          <w:color w:val="000000" w:themeColor="text1"/>
          <w:sz w:val="22"/>
          <w:szCs w:val="22"/>
        </w:rPr>
        <w:t>s opinion that the use of the outdoor learning environment will develop the learners’ well-being and engagement in a range of activities. However, Palmer (2015) and observations during various professional teaching experiences acknowledge</w:t>
      </w:r>
      <w:r w:rsidRPr="003E0884">
        <w:rPr>
          <w:color w:val="FF0000"/>
          <w:sz w:val="22"/>
          <w:szCs w:val="22"/>
        </w:rPr>
        <w:t xml:space="preserve"> </w:t>
      </w:r>
      <w:r w:rsidRPr="003E0884">
        <w:rPr>
          <w:color w:val="000000" w:themeColor="text1"/>
          <w:sz w:val="22"/>
          <w:szCs w:val="22"/>
        </w:rPr>
        <w:t xml:space="preserve">that the curriculum has become more </w:t>
      </w:r>
      <w:r w:rsidR="00936C3A" w:rsidRPr="003E0884">
        <w:rPr>
          <w:color w:val="000000" w:themeColor="text1"/>
          <w:sz w:val="22"/>
          <w:szCs w:val="22"/>
        </w:rPr>
        <w:t>assessment driven</w:t>
      </w:r>
      <w:r w:rsidRPr="003E0884">
        <w:rPr>
          <w:color w:val="000000" w:themeColor="text1"/>
          <w:sz w:val="22"/>
          <w:szCs w:val="22"/>
        </w:rPr>
        <w:t xml:space="preserve"> and technological revolution has decreased opportunities for outdoor learning. As </w:t>
      </w:r>
      <w:r w:rsidR="00547991" w:rsidRPr="003E0884">
        <w:rPr>
          <w:color w:val="000000" w:themeColor="text1"/>
          <w:sz w:val="22"/>
          <w:szCs w:val="22"/>
        </w:rPr>
        <w:t>proposed</w:t>
      </w:r>
      <w:r w:rsidRPr="003E0884">
        <w:rPr>
          <w:color w:val="000000" w:themeColor="text1"/>
          <w:sz w:val="22"/>
          <w:szCs w:val="22"/>
        </w:rPr>
        <w:t xml:space="preserve"> by Carrington (2016), learners spend twice as long</w:t>
      </w:r>
      <w:r w:rsidR="00C3792D" w:rsidRPr="003E0884">
        <w:rPr>
          <w:color w:val="000000" w:themeColor="text1"/>
          <w:sz w:val="22"/>
          <w:szCs w:val="22"/>
        </w:rPr>
        <w:t xml:space="preserve"> </w:t>
      </w:r>
      <w:r w:rsidRPr="003E0884">
        <w:rPr>
          <w:color w:val="000000" w:themeColor="text1"/>
          <w:sz w:val="22"/>
          <w:szCs w:val="22"/>
        </w:rPr>
        <w:t>playing on technology tha</w:t>
      </w:r>
      <w:r w:rsidR="00284C2F" w:rsidRPr="003E0884">
        <w:rPr>
          <w:color w:val="000000" w:themeColor="text1"/>
          <w:sz w:val="22"/>
          <w:szCs w:val="22"/>
        </w:rPr>
        <w:t>n</w:t>
      </w:r>
      <w:r w:rsidRPr="003E0884">
        <w:rPr>
          <w:color w:val="000000" w:themeColor="text1"/>
          <w:sz w:val="22"/>
          <w:szCs w:val="22"/>
        </w:rPr>
        <w:t xml:space="preserve"> playing outside. Therefore, conducting research will develop professional practice in using the outdoors within a primary classroom. British Educational Research Association (201</w:t>
      </w:r>
      <w:r w:rsidR="00F95512" w:rsidRPr="003E0884">
        <w:rPr>
          <w:color w:val="000000" w:themeColor="text1"/>
          <w:sz w:val="22"/>
          <w:szCs w:val="22"/>
        </w:rPr>
        <w:t>8</w:t>
      </w:r>
      <w:r w:rsidRPr="003E0884">
        <w:rPr>
          <w:color w:val="000000" w:themeColor="text1"/>
          <w:sz w:val="22"/>
          <w:szCs w:val="22"/>
        </w:rPr>
        <w:t>) identifies that educational research aims practitioners to be at their most effective by demonstrating current practice in their academic subjects.</w:t>
      </w:r>
      <w:r w:rsidR="00712D5A" w:rsidRPr="003E0884">
        <w:rPr>
          <w:color w:val="000000" w:themeColor="text1"/>
          <w:sz w:val="22"/>
          <w:szCs w:val="22"/>
        </w:rPr>
        <w:t xml:space="preserve"> </w:t>
      </w:r>
      <w:r w:rsidR="00B77542" w:rsidRPr="003E0884">
        <w:rPr>
          <w:color w:val="000000" w:themeColor="text1"/>
          <w:sz w:val="22"/>
          <w:szCs w:val="22"/>
        </w:rPr>
        <w:t>W</w:t>
      </w:r>
      <w:r w:rsidR="00140F13" w:rsidRPr="003E0884">
        <w:rPr>
          <w:color w:val="000000" w:themeColor="text1"/>
          <w:sz w:val="22"/>
          <w:szCs w:val="22"/>
        </w:rPr>
        <w:t>hen practitioners direct their own learning, this has a great impact on the learners</w:t>
      </w:r>
      <w:r w:rsidR="00B77542" w:rsidRPr="003E0884">
        <w:rPr>
          <w:color w:val="000000" w:themeColor="text1"/>
          <w:sz w:val="22"/>
          <w:szCs w:val="22"/>
        </w:rPr>
        <w:t xml:space="preserve"> (Hattie, 2009)</w:t>
      </w:r>
      <w:r w:rsidR="00140F13" w:rsidRPr="003E0884">
        <w:rPr>
          <w:color w:val="000000" w:themeColor="text1"/>
          <w:sz w:val="22"/>
          <w:szCs w:val="22"/>
        </w:rPr>
        <w:t xml:space="preserve">. </w:t>
      </w:r>
      <w:r w:rsidR="00462DA1" w:rsidRPr="003E0884">
        <w:rPr>
          <w:color w:val="000000" w:themeColor="text1"/>
          <w:sz w:val="22"/>
          <w:szCs w:val="22"/>
        </w:rPr>
        <w:t xml:space="preserve">Thus, a </w:t>
      </w:r>
      <w:r w:rsidR="00712D5A" w:rsidRPr="003E0884">
        <w:rPr>
          <w:color w:val="000000" w:themeColor="text1"/>
          <w:sz w:val="22"/>
          <w:szCs w:val="22"/>
        </w:rPr>
        <w:t>combination of primary and secondary research will be undertaken to investigate the question.</w:t>
      </w:r>
      <w:r w:rsidR="00317724" w:rsidRPr="003E0884">
        <w:rPr>
          <w:color w:val="000000" w:themeColor="text1"/>
          <w:sz w:val="22"/>
          <w:szCs w:val="22"/>
        </w:rPr>
        <w:t xml:space="preserve"> The first section of the research will explore secondary research whilst the second section will identify primary data.</w:t>
      </w:r>
      <w:r w:rsidR="00712D5A" w:rsidRPr="003E0884">
        <w:rPr>
          <w:color w:val="000000" w:themeColor="text1"/>
          <w:sz w:val="22"/>
          <w:szCs w:val="22"/>
        </w:rPr>
        <w:t xml:space="preserve"> The chosen primary research methods are a questionnaire, interview</w:t>
      </w:r>
      <w:r w:rsidR="00B77542" w:rsidRPr="003E0884">
        <w:rPr>
          <w:color w:val="000000" w:themeColor="text1"/>
          <w:sz w:val="22"/>
          <w:szCs w:val="22"/>
        </w:rPr>
        <w:t xml:space="preserve">s </w:t>
      </w:r>
      <w:r w:rsidR="00712D5A" w:rsidRPr="003E0884">
        <w:rPr>
          <w:color w:val="000000" w:themeColor="text1"/>
          <w:sz w:val="22"/>
          <w:szCs w:val="22"/>
        </w:rPr>
        <w:t xml:space="preserve">and observations. </w:t>
      </w:r>
    </w:p>
    <w:p w14:paraId="49D8F384" w14:textId="77777777" w:rsidR="00B77542" w:rsidRPr="006D49DD" w:rsidRDefault="00B77542" w:rsidP="00C02CE2">
      <w:pPr>
        <w:pBdr>
          <w:bottom w:val="single" w:sz="12" w:space="1" w:color="auto"/>
        </w:pBdr>
        <w:spacing w:line="360" w:lineRule="auto"/>
        <w:jc w:val="both"/>
        <w:rPr>
          <w:color w:val="000000" w:themeColor="text1"/>
          <w:sz w:val="22"/>
          <w:szCs w:val="22"/>
        </w:rPr>
      </w:pPr>
    </w:p>
    <w:p w14:paraId="1B1A8A1B" w14:textId="4051F8B3" w:rsidR="00BE0379" w:rsidRPr="003011DE" w:rsidRDefault="008A27DA" w:rsidP="00AC7290">
      <w:pPr>
        <w:pBdr>
          <w:bottom w:val="single" w:sz="12" w:space="1" w:color="auto"/>
        </w:pBdr>
        <w:jc w:val="both"/>
        <w:rPr>
          <w:color w:val="000000" w:themeColor="text1"/>
        </w:rPr>
      </w:pPr>
      <w:r w:rsidRPr="00A93C66">
        <w:rPr>
          <w:sz w:val="40"/>
          <w:szCs w:val="40"/>
        </w:rPr>
        <w:lastRenderedPageBreak/>
        <w:t xml:space="preserve">Chapter Two: Literature Review </w:t>
      </w:r>
    </w:p>
    <w:p w14:paraId="1656D627" w14:textId="1C625B54" w:rsidR="00BE0379" w:rsidRDefault="00BE0379" w:rsidP="00D205BD"/>
    <w:p w14:paraId="22E9329F" w14:textId="77777777" w:rsidR="00E042AF" w:rsidRDefault="009C4D3B" w:rsidP="00E042AF">
      <w:pPr>
        <w:spacing w:line="360" w:lineRule="auto"/>
        <w:rPr>
          <w:b/>
          <w:bCs/>
        </w:rPr>
      </w:pPr>
      <w:r w:rsidRPr="00E042AF">
        <w:rPr>
          <w:b/>
          <w:bCs/>
        </w:rPr>
        <w:t xml:space="preserve">What is </w:t>
      </w:r>
      <w:r w:rsidR="006B7A47" w:rsidRPr="00E042AF">
        <w:rPr>
          <w:b/>
          <w:bCs/>
        </w:rPr>
        <w:t>O</w:t>
      </w:r>
      <w:r w:rsidRPr="00E042AF">
        <w:rPr>
          <w:b/>
          <w:bCs/>
        </w:rPr>
        <w:t xml:space="preserve">utdoor </w:t>
      </w:r>
      <w:r w:rsidR="006B7A47" w:rsidRPr="00E042AF">
        <w:rPr>
          <w:b/>
          <w:bCs/>
        </w:rPr>
        <w:t>L</w:t>
      </w:r>
      <w:r w:rsidRPr="00E042AF">
        <w:rPr>
          <w:b/>
          <w:bCs/>
        </w:rPr>
        <w:t>earning?</w:t>
      </w:r>
    </w:p>
    <w:p w14:paraId="43D1BBAC" w14:textId="6900DFA3" w:rsidR="008E1EC1" w:rsidRPr="00E042AF" w:rsidRDefault="00510EE8" w:rsidP="00E042AF">
      <w:pPr>
        <w:spacing w:line="360" w:lineRule="auto"/>
        <w:jc w:val="both"/>
        <w:rPr>
          <w:b/>
          <w:bCs/>
        </w:rPr>
      </w:pPr>
      <w:r w:rsidRPr="00FB57FB">
        <w:rPr>
          <w:sz w:val="22"/>
          <w:szCs w:val="22"/>
        </w:rPr>
        <w:t xml:space="preserve">Department for Education and Skills (2006) and Institute for Education (2018) define outdoor learning as a learning environment in which activities are conducted outside of the classroom. </w:t>
      </w:r>
      <w:r w:rsidR="003F6681">
        <w:rPr>
          <w:sz w:val="22"/>
          <w:szCs w:val="22"/>
        </w:rPr>
        <w:t xml:space="preserve">This should not be viewed as a subject but as an approach to teaching and learning (Plymouth University, 2016). </w:t>
      </w:r>
      <w:r w:rsidR="003F6681" w:rsidRPr="0002743E">
        <w:rPr>
          <w:color w:val="000000" w:themeColor="text1"/>
          <w:sz w:val="22"/>
          <w:szCs w:val="22"/>
        </w:rPr>
        <w:t xml:space="preserve">Through </w:t>
      </w:r>
      <w:r w:rsidR="00990FD1" w:rsidRPr="0002743E">
        <w:rPr>
          <w:color w:val="000000" w:themeColor="text1"/>
          <w:sz w:val="22"/>
          <w:szCs w:val="22"/>
        </w:rPr>
        <w:t xml:space="preserve">direct </w:t>
      </w:r>
      <w:r w:rsidR="00990FD1" w:rsidRPr="0002743E">
        <w:rPr>
          <w:sz w:val="22"/>
          <w:szCs w:val="22"/>
        </w:rPr>
        <w:t>engagement with the outdoors, knowledge, skills, attitudes and behaviour</w:t>
      </w:r>
      <w:r w:rsidR="008E1EC1" w:rsidRPr="0002743E">
        <w:rPr>
          <w:sz w:val="22"/>
          <w:szCs w:val="22"/>
        </w:rPr>
        <w:t xml:space="preserve"> </w:t>
      </w:r>
      <w:r w:rsidR="00506F5A" w:rsidRPr="0002743E">
        <w:rPr>
          <w:sz w:val="22"/>
          <w:szCs w:val="22"/>
        </w:rPr>
        <w:t>may</w:t>
      </w:r>
      <w:r w:rsidR="008E1EC1" w:rsidRPr="0002743E">
        <w:rPr>
          <w:sz w:val="22"/>
          <w:szCs w:val="22"/>
        </w:rPr>
        <w:t xml:space="preserve"> be transformed</w:t>
      </w:r>
      <w:r w:rsidR="008E1EC1">
        <w:rPr>
          <w:sz w:val="22"/>
          <w:szCs w:val="22"/>
        </w:rPr>
        <w:t xml:space="preserve"> </w:t>
      </w:r>
      <w:r w:rsidR="008E1EC1" w:rsidRPr="00241926">
        <w:rPr>
          <w:color w:val="000000" w:themeColor="text1"/>
          <w:sz w:val="22"/>
          <w:szCs w:val="22"/>
        </w:rPr>
        <w:t>(</w:t>
      </w:r>
      <w:r w:rsidR="00241926" w:rsidRPr="00241926">
        <w:rPr>
          <w:color w:val="000000" w:themeColor="text1"/>
          <w:sz w:val="22"/>
          <w:szCs w:val="22"/>
        </w:rPr>
        <w:t>Institute for Outdoor Learning, 2020</w:t>
      </w:r>
      <w:r w:rsidR="008E1EC1" w:rsidRPr="00241926">
        <w:rPr>
          <w:color w:val="000000" w:themeColor="text1"/>
          <w:sz w:val="22"/>
          <w:szCs w:val="22"/>
        </w:rPr>
        <w:t>)</w:t>
      </w:r>
      <w:r w:rsidR="00990FD1" w:rsidRPr="00241926">
        <w:rPr>
          <w:color w:val="000000" w:themeColor="text1"/>
          <w:sz w:val="22"/>
          <w:szCs w:val="22"/>
        </w:rPr>
        <w:t xml:space="preserve">. </w:t>
      </w:r>
      <w:r w:rsidR="008E1EC1" w:rsidRPr="00C23FE8">
        <w:rPr>
          <w:color w:val="000000" w:themeColor="text1"/>
          <w:sz w:val="22"/>
          <w:szCs w:val="22"/>
        </w:rPr>
        <w:t>However,</w:t>
      </w:r>
      <w:r w:rsidR="004A34EE" w:rsidRPr="00C23FE8">
        <w:rPr>
          <w:color w:val="000000" w:themeColor="text1"/>
          <w:sz w:val="22"/>
          <w:szCs w:val="22"/>
        </w:rPr>
        <w:t xml:space="preserve"> outdoor provision may contrast in each establishment </w:t>
      </w:r>
      <w:r w:rsidR="00B201FF" w:rsidRPr="00C23FE8">
        <w:rPr>
          <w:color w:val="000000" w:themeColor="text1"/>
          <w:sz w:val="22"/>
          <w:szCs w:val="22"/>
        </w:rPr>
        <w:t>(</w:t>
      </w:r>
      <w:proofErr w:type="spellStart"/>
      <w:r w:rsidR="00B201FF" w:rsidRPr="00C23FE8">
        <w:rPr>
          <w:color w:val="000000" w:themeColor="text1"/>
          <w:sz w:val="22"/>
          <w:szCs w:val="22"/>
        </w:rPr>
        <w:t>Bilton</w:t>
      </w:r>
      <w:proofErr w:type="spellEnd"/>
      <w:r w:rsidR="00B201FF" w:rsidRPr="00C23FE8">
        <w:rPr>
          <w:color w:val="000000" w:themeColor="text1"/>
          <w:sz w:val="22"/>
          <w:szCs w:val="22"/>
        </w:rPr>
        <w:t>, 2010; Constable, 2015</w:t>
      </w:r>
      <w:r w:rsidR="00B201FF" w:rsidRPr="00CC011C">
        <w:rPr>
          <w:color w:val="000000" w:themeColor="text1"/>
          <w:sz w:val="22"/>
          <w:szCs w:val="22"/>
        </w:rPr>
        <w:t>)</w:t>
      </w:r>
      <w:r w:rsidR="004A34EE" w:rsidRPr="00CC011C">
        <w:rPr>
          <w:color w:val="000000" w:themeColor="text1"/>
          <w:sz w:val="22"/>
          <w:szCs w:val="22"/>
        </w:rPr>
        <w:t xml:space="preserve"> with an implication of this being that different learning may take place</w:t>
      </w:r>
      <w:r w:rsidR="00B201FF" w:rsidRPr="00CC011C">
        <w:rPr>
          <w:color w:val="000000" w:themeColor="text1"/>
          <w:sz w:val="22"/>
          <w:szCs w:val="22"/>
        </w:rPr>
        <w:t>.</w:t>
      </w:r>
      <w:r w:rsidR="004C4EB7" w:rsidRPr="00FB57FB">
        <w:rPr>
          <w:color w:val="000000" w:themeColor="text1"/>
          <w:sz w:val="22"/>
          <w:szCs w:val="22"/>
        </w:rPr>
        <w:t xml:space="preserve"> These provisions can be understood through concentric circles (see Figure one). </w:t>
      </w:r>
      <w:r w:rsidR="00B201FF" w:rsidRPr="00FB57FB">
        <w:rPr>
          <w:color w:val="000000" w:themeColor="text1"/>
          <w:sz w:val="22"/>
          <w:szCs w:val="22"/>
        </w:rPr>
        <w:t>Yet,</w:t>
      </w:r>
      <w:r w:rsidR="008E1EC1">
        <w:rPr>
          <w:color w:val="000000" w:themeColor="text1"/>
          <w:sz w:val="22"/>
          <w:szCs w:val="22"/>
        </w:rPr>
        <w:t xml:space="preserve"> it is understood</w:t>
      </w:r>
      <w:r w:rsidR="00B201FF" w:rsidRPr="00FB57FB">
        <w:rPr>
          <w:sz w:val="22"/>
          <w:szCs w:val="22"/>
        </w:rPr>
        <w:t xml:space="preserve"> t</w:t>
      </w:r>
      <w:r w:rsidRPr="00FB57FB">
        <w:rPr>
          <w:sz w:val="22"/>
          <w:szCs w:val="22"/>
        </w:rPr>
        <w:t>h</w:t>
      </w:r>
      <w:r w:rsidR="008E1EC1">
        <w:rPr>
          <w:sz w:val="22"/>
          <w:szCs w:val="22"/>
        </w:rPr>
        <w:t>at an outdoor learning</w:t>
      </w:r>
      <w:r w:rsidRPr="00FB57FB">
        <w:rPr>
          <w:sz w:val="22"/>
          <w:szCs w:val="22"/>
        </w:rPr>
        <w:t xml:space="preserve"> environment is often less structured and informal</w:t>
      </w:r>
      <w:r w:rsidR="00B201FF" w:rsidRPr="00FB57FB">
        <w:rPr>
          <w:sz w:val="22"/>
          <w:szCs w:val="22"/>
        </w:rPr>
        <w:t xml:space="preserve"> than the classroom </w:t>
      </w:r>
      <w:r w:rsidRPr="00FB57FB">
        <w:rPr>
          <w:sz w:val="22"/>
          <w:szCs w:val="22"/>
        </w:rPr>
        <w:t xml:space="preserve">(Harris, 2018).  Cooper (2015) </w:t>
      </w:r>
      <w:r w:rsidR="00DD5B94">
        <w:rPr>
          <w:sz w:val="22"/>
          <w:szCs w:val="22"/>
        </w:rPr>
        <w:t>suggests</w:t>
      </w:r>
      <w:r w:rsidRPr="00FB57FB">
        <w:rPr>
          <w:sz w:val="22"/>
          <w:szCs w:val="22"/>
        </w:rPr>
        <w:t xml:space="preserve"> that </w:t>
      </w:r>
      <w:r w:rsidR="00C81879">
        <w:rPr>
          <w:sz w:val="22"/>
          <w:szCs w:val="22"/>
        </w:rPr>
        <w:t xml:space="preserve">such </w:t>
      </w:r>
      <w:r w:rsidRPr="00FB57FB">
        <w:rPr>
          <w:sz w:val="22"/>
          <w:szCs w:val="22"/>
        </w:rPr>
        <w:t>an outdoor learning environment can provide structured and unstructured learning, activities and play, particularly within early childhood education.</w:t>
      </w:r>
      <w:r w:rsidR="001E0C7E" w:rsidRPr="00FB57FB">
        <w:rPr>
          <w:sz w:val="22"/>
          <w:szCs w:val="22"/>
        </w:rPr>
        <w:t xml:space="preserve"> </w:t>
      </w:r>
      <w:r w:rsidR="0079120A" w:rsidRPr="009F7ECC">
        <w:rPr>
          <w:color w:val="000000" w:themeColor="text1"/>
          <w:sz w:val="22"/>
          <w:szCs w:val="22"/>
        </w:rPr>
        <w:t xml:space="preserve">This </w:t>
      </w:r>
      <w:r w:rsidR="00DA4BE9">
        <w:rPr>
          <w:color w:val="000000" w:themeColor="text1"/>
          <w:sz w:val="22"/>
          <w:szCs w:val="22"/>
        </w:rPr>
        <w:t xml:space="preserve">may </w:t>
      </w:r>
      <w:r w:rsidR="0079120A" w:rsidRPr="009F7ECC">
        <w:rPr>
          <w:color w:val="000000" w:themeColor="text1"/>
          <w:sz w:val="22"/>
          <w:szCs w:val="22"/>
        </w:rPr>
        <w:t>allow learners to develop their own curiosity without the assistance and dependence on the class teacher (</w:t>
      </w:r>
      <w:proofErr w:type="spellStart"/>
      <w:r w:rsidR="00A572B1" w:rsidRPr="00A572B1">
        <w:rPr>
          <w:sz w:val="22"/>
          <w:szCs w:val="22"/>
        </w:rPr>
        <w:t>Beames</w:t>
      </w:r>
      <w:proofErr w:type="spellEnd"/>
      <w:r w:rsidR="000F4DDB" w:rsidRPr="00A572B1">
        <w:rPr>
          <w:color w:val="000000" w:themeColor="text1"/>
          <w:sz w:val="22"/>
          <w:szCs w:val="22"/>
        </w:rPr>
        <w:t xml:space="preserve"> et al.</w:t>
      </w:r>
      <w:r w:rsidR="0079120A" w:rsidRPr="00A572B1">
        <w:rPr>
          <w:color w:val="000000" w:themeColor="text1"/>
          <w:sz w:val="22"/>
          <w:szCs w:val="22"/>
        </w:rPr>
        <w:t>,</w:t>
      </w:r>
      <w:r w:rsidR="000F4DDB" w:rsidRPr="00A572B1">
        <w:rPr>
          <w:color w:val="000000" w:themeColor="text1"/>
          <w:sz w:val="22"/>
          <w:szCs w:val="22"/>
        </w:rPr>
        <w:t xml:space="preserve"> </w:t>
      </w:r>
      <w:r w:rsidR="0079120A" w:rsidRPr="00A572B1">
        <w:rPr>
          <w:color w:val="000000" w:themeColor="text1"/>
          <w:sz w:val="22"/>
          <w:szCs w:val="22"/>
        </w:rPr>
        <w:t>2012).</w:t>
      </w:r>
      <w:r w:rsidR="0079120A" w:rsidRPr="009F7ECC">
        <w:rPr>
          <w:color w:val="000000" w:themeColor="text1"/>
          <w:sz w:val="22"/>
          <w:szCs w:val="22"/>
        </w:rPr>
        <w:t xml:space="preserve"> Independent learning </w:t>
      </w:r>
      <w:r w:rsidR="00DA4BE9">
        <w:rPr>
          <w:color w:val="000000" w:themeColor="text1"/>
          <w:sz w:val="22"/>
          <w:szCs w:val="22"/>
        </w:rPr>
        <w:t xml:space="preserve">may </w:t>
      </w:r>
      <w:r w:rsidR="0079120A" w:rsidRPr="009F7ECC">
        <w:rPr>
          <w:color w:val="000000" w:themeColor="text1"/>
          <w:sz w:val="22"/>
          <w:szCs w:val="22"/>
        </w:rPr>
        <w:t xml:space="preserve">in turn allow learners to receive guidance and encouragement from their peers to develop their independence to complete the task </w:t>
      </w:r>
      <w:r w:rsidR="009F7ECC" w:rsidRPr="009F7ECC">
        <w:rPr>
          <w:color w:val="000000" w:themeColor="text1"/>
          <w:sz w:val="22"/>
          <w:szCs w:val="22"/>
        </w:rPr>
        <w:t>self-sufficiently</w:t>
      </w:r>
      <w:r w:rsidR="0079120A" w:rsidRPr="009F7ECC">
        <w:rPr>
          <w:color w:val="000000" w:themeColor="text1"/>
          <w:sz w:val="22"/>
          <w:szCs w:val="22"/>
        </w:rPr>
        <w:t xml:space="preserve"> (Vygotsky, 1978).</w:t>
      </w:r>
      <w:r w:rsidR="00FD4D00" w:rsidRPr="009F7ECC">
        <w:rPr>
          <w:color w:val="000000" w:themeColor="text1"/>
          <w:sz w:val="22"/>
          <w:szCs w:val="22"/>
        </w:rPr>
        <w:t xml:space="preserve"> </w:t>
      </w:r>
      <w:r w:rsidR="009F7ECC" w:rsidRPr="009F7ECC">
        <w:rPr>
          <w:color w:val="000000" w:themeColor="text1"/>
          <w:sz w:val="22"/>
          <w:szCs w:val="22"/>
        </w:rPr>
        <w:t xml:space="preserve">As </w:t>
      </w:r>
      <w:r w:rsidR="009F7ECC">
        <w:rPr>
          <w:sz w:val="22"/>
          <w:szCs w:val="22"/>
        </w:rPr>
        <w:t xml:space="preserve">a consequence of the learners applying their knowledge to explain concepts and ideas, learners are likely to become ambitious capable learners (Donaldson, 2015). </w:t>
      </w:r>
    </w:p>
    <w:p w14:paraId="225E476B" w14:textId="70FA3A5A" w:rsidR="008A0AC1" w:rsidRDefault="008A0AC1" w:rsidP="001316DD">
      <w:pPr>
        <w:spacing w:line="360" w:lineRule="auto"/>
        <w:jc w:val="both"/>
        <w:rPr>
          <w:sz w:val="22"/>
          <w:szCs w:val="22"/>
        </w:rPr>
      </w:pPr>
      <w:r>
        <w:rPr>
          <w:noProof/>
          <w:color w:val="000000" w:themeColor="text1"/>
          <w:sz w:val="22"/>
          <w:szCs w:val="22"/>
        </w:rPr>
        <mc:AlternateContent>
          <mc:Choice Requires="wpg">
            <w:drawing>
              <wp:anchor distT="0" distB="0" distL="114300" distR="114300" simplePos="0" relativeHeight="251658241" behindDoc="0" locked="0" layoutInCell="1" allowOverlap="1" wp14:anchorId="4497E9CA" wp14:editId="58DADD51">
                <wp:simplePos x="0" y="0"/>
                <wp:positionH relativeFrom="column">
                  <wp:posOffset>-91311</wp:posOffset>
                </wp:positionH>
                <wp:positionV relativeFrom="paragraph">
                  <wp:posOffset>86331</wp:posOffset>
                </wp:positionV>
                <wp:extent cx="5732991" cy="2383790"/>
                <wp:effectExtent l="0" t="0" r="0" b="16510"/>
                <wp:wrapNone/>
                <wp:docPr id="13" name="Group 13"/>
                <wp:cNvGraphicFramePr/>
                <a:graphic xmlns:a="http://schemas.openxmlformats.org/drawingml/2006/main">
                  <a:graphicData uri="http://schemas.microsoft.com/office/word/2010/wordprocessingGroup">
                    <wpg:wgp>
                      <wpg:cNvGrpSpPr/>
                      <wpg:grpSpPr>
                        <a:xfrm>
                          <a:off x="0" y="0"/>
                          <a:ext cx="5732991" cy="2383790"/>
                          <a:chOff x="0" y="0"/>
                          <a:chExt cx="5732991" cy="2383790"/>
                        </a:xfrm>
                      </wpg:grpSpPr>
                      <wpg:grpSp>
                        <wpg:cNvPr id="28" name="Group 28"/>
                        <wpg:cNvGrpSpPr/>
                        <wpg:grpSpPr>
                          <a:xfrm>
                            <a:off x="0" y="0"/>
                            <a:ext cx="5528945" cy="2383790"/>
                            <a:chOff x="-178942" y="138796"/>
                            <a:chExt cx="5529350" cy="2384226"/>
                          </a:xfrm>
                        </wpg:grpSpPr>
                        <wps:wsp>
                          <wps:cNvPr id="27" name="Rectangle 27"/>
                          <wps:cNvSpPr/>
                          <wps:spPr>
                            <a:xfrm>
                              <a:off x="321208" y="496721"/>
                              <a:ext cx="5029200" cy="2026301"/>
                            </a:xfrm>
                            <a:prstGeom prst="rect">
                              <a:avLst/>
                            </a:prstGeom>
                            <a:ln>
                              <a:solidFill>
                                <a:schemeClr val="accent3">
                                  <a:lumMod val="60000"/>
                                  <a:lumOff val="40000"/>
                                </a:schemeClr>
                              </a:solidFill>
                            </a:ln>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5" name="Group 25"/>
                          <wpg:cNvGrpSpPr/>
                          <wpg:grpSpPr>
                            <a:xfrm>
                              <a:off x="-178942" y="138796"/>
                              <a:ext cx="5301379" cy="2283129"/>
                              <a:chOff x="-574429" y="-73390"/>
                              <a:chExt cx="6375942" cy="2439182"/>
                            </a:xfrm>
                          </wpg:grpSpPr>
                          <wpg:grpSp>
                            <wpg:cNvPr id="23" name="Group 23"/>
                            <wpg:cNvGrpSpPr/>
                            <wpg:grpSpPr>
                              <a:xfrm>
                                <a:off x="695459" y="382557"/>
                                <a:ext cx="5106054" cy="1983235"/>
                                <a:chOff x="0" y="109594"/>
                                <a:chExt cx="7018941" cy="2958594"/>
                              </a:xfrm>
                            </wpg:grpSpPr>
                            <wpg:grpSp>
                              <wpg:cNvPr id="8" name="Group 8"/>
                              <wpg:cNvGrpSpPr/>
                              <wpg:grpSpPr>
                                <a:xfrm>
                                  <a:off x="0" y="429491"/>
                                  <a:ext cx="2860766" cy="2638697"/>
                                  <a:chOff x="0" y="0"/>
                                  <a:chExt cx="2860766" cy="2638697"/>
                                </a:xfrm>
                              </wpg:grpSpPr>
                              <wpg:grpSp>
                                <wpg:cNvPr id="4" name="Group 4"/>
                                <wpg:cNvGrpSpPr/>
                                <wpg:grpSpPr>
                                  <a:xfrm>
                                    <a:off x="0" y="0"/>
                                    <a:ext cx="2860766" cy="2638697"/>
                                    <a:chOff x="0" y="0"/>
                                    <a:chExt cx="2860766" cy="2638697"/>
                                  </a:xfrm>
                                </wpg:grpSpPr>
                                <wps:wsp>
                                  <wps:cNvPr id="3" name="Oval 3"/>
                                  <wps:cNvSpPr/>
                                  <wps:spPr>
                                    <a:xfrm>
                                      <a:off x="0" y="0"/>
                                      <a:ext cx="2860766" cy="2638697"/>
                                    </a:xfrm>
                                    <a:prstGeom prst="ellipse">
                                      <a:avLst/>
                                    </a:prstGeom>
                                    <a:solidFill>
                                      <a:schemeClr val="accent6">
                                        <a:lumMod val="60000"/>
                                        <a:lumOff val="40000"/>
                                      </a:schemeClr>
                                    </a:solidFill>
                                    <a:ln>
                                      <a:no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Oval 2"/>
                                  <wps:cNvSpPr/>
                                  <wps:spPr>
                                    <a:xfrm>
                                      <a:off x="431074" y="352697"/>
                                      <a:ext cx="2024743" cy="1920240"/>
                                    </a:xfrm>
                                    <a:prstGeom prst="ellipse">
                                      <a:avLst/>
                                    </a:prstGeom>
                                    <a:solidFill>
                                      <a:schemeClr val="accent4">
                                        <a:lumMod val="40000"/>
                                        <a:lumOff val="60000"/>
                                      </a:schemeClr>
                                    </a:solidFill>
                                    <a:ln>
                                      <a:no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5" name="Group 5"/>
                                <wpg:cNvGrpSpPr/>
                                <wpg:grpSpPr>
                                  <a:xfrm>
                                    <a:off x="779929" y="699247"/>
                                    <a:ext cx="1293223" cy="1169443"/>
                                    <a:chOff x="0" y="0"/>
                                    <a:chExt cx="2860766" cy="2638697"/>
                                  </a:xfrm>
                                </wpg:grpSpPr>
                                <wps:wsp>
                                  <wps:cNvPr id="6" name="Oval 6"/>
                                  <wps:cNvSpPr/>
                                  <wps:spPr>
                                    <a:xfrm>
                                      <a:off x="0" y="0"/>
                                      <a:ext cx="2860766" cy="2638697"/>
                                    </a:xfrm>
                                    <a:prstGeom prst="ellipse">
                                      <a:avLst/>
                                    </a:prstGeom>
                                    <a:solidFill>
                                      <a:schemeClr val="accent2">
                                        <a:lumMod val="60000"/>
                                        <a:lumOff val="40000"/>
                                      </a:schemeClr>
                                    </a:solidFill>
                                    <a:ln>
                                      <a:no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Oval 7"/>
                                  <wps:cNvSpPr/>
                                  <wps:spPr>
                                    <a:xfrm>
                                      <a:off x="722417" y="766074"/>
                                      <a:ext cx="1444223" cy="1208727"/>
                                    </a:xfrm>
                                    <a:prstGeom prst="ellipse">
                                      <a:avLst/>
                                    </a:prstGeom>
                                    <a:solidFill>
                                      <a:schemeClr val="accent1">
                                        <a:lumMod val="40000"/>
                                        <a:lumOff val="60000"/>
                                      </a:schemeClr>
                                    </a:solidFill>
                                    <a:ln>
                                      <a:no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9" name="Straight Arrow Connector 9"/>
                              <wps:cNvCnPr/>
                              <wps:spPr>
                                <a:xfrm flipH="1">
                                  <a:off x="1480127" y="263237"/>
                                  <a:ext cx="1733550" cy="135185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 name="Straight Arrow Connector 10"/>
                              <wps:cNvCnPr/>
                              <wps:spPr>
                                <a:xfrm flipH="1">
                                  <a:off x="1937327" y="775854"/>
                                  <a:ext cx="1276928" cy="95717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1" name="Straight Arrow Connector 11"/>
                              <wps:cNvCnPr/>
                              <wps:spPr>
                                <a:xfrm flipH="1">
                                  <a:off x="2186709" y="1371600"/>
                                  <a:ext cx="1027545" cy="72032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 name="Straight Arrow Connector 12"/>
                              <wps:cNvCnPr/>
                              <wps:spPr>
                                <a:xfrm flipH="1">
                                  <a:off x="2339110" y="1925782"/>
                                  <a:ext cx="874567" cy="5637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5" name="Text Box 15"/>
                              <wps:cNvSpPr txBox="1"/>
                              <wps:spPr>
                                <a:xfrm>
                                  <a:off x="3296863" y="109594"/>
                                  <a:ext cx="2216727" cy="471715"/>
                                </a:xfrm>
                                <a:prstGeom prst="rect">
                                  <a:avLst/>
                                </a:prstGeom>
                                <a:solidFill>
                                  <a:schemeClr val="lt1"/>
                                </a:solidFill>
                                <a:ln w="6350">
                                  <a:noFill/>
                                </a:ln>
                              </wps:spPr>
                              <wps:txbx>
                                <w:txbxContent>
                                  <w:p w14:paraId="7DE5AA24" w14:textId="1013664A" w:rsidR="00AB01A6" w:rsidRPr="00691552" w:rsidRDefault="00AB01A6">
                                    <w:pPr>
                                      <w:rPr>
                                        <w:sz w:val="22"/>
                                        <w:szCs w:val="22"/>
                                      </w:rPr>
                                    </w:pPr>
                                    <w:r w:rsidRPr="00691552">
                                      <w:rPr>
                                        <w:sz w:val="22"/>
                                        <w:szCs w:val="22"/>
                                      </w:rPr>
                                      <w:t xml:space="preserve">School grounds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3296107" y="581622"/>
                                  <a:ext cx="3722834" cy="609768"/>
                                </a:xfrm>
                                <a:prstGeom prst="rect">
                                  <a:avLst/>
                                </a:prstGeom>
                                <a:solidFill>
                                  <a:schemeClr val="lt1"/>
                                </a:solidFill>
                                <a:ln w="6350">
                                  <a:noFill/>
                                </a:ln>
                              </wps:spPr>
                              <wps:txbx>
                                <w:txbxContent>
                                  <w:p w14:paraId="18FCD1D1" w14:textId="746FC0FB" w:rsidR="00AB01A6" w:rsidRPr="00691552" w:rsidRDefault="00AB01A6" w:rsidP="0077694F">
                                    <w:pPr>
                                      <w:rPr>
                                        <w:sz w:val="22"/>
                                        <w:szCs w:val="22"/>
                                      </w:rPr>
                                    </w:pPr>
                                    <w:r w:rsidRPr="00691552">
                                      <w:rPr>
                                        <w:sz w:val="22"/>
                                        <w:szCs w:val="22"/>
                                      </w:rPr>
                                      <w:t xml:space="preserve">Local neighbourhood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3297450" y="1191491"/>
                                  <a:ext cx="2216150" cy="429261"/>
                                </a:xfrm>
                                <a:prstGeom prst="rect">
                                  <a:avLst/>
                                </a:prstGeom>
                                <a:solidFill>
                                  <a:schemeClr val="lt1"/>
                                </a:solidFill>
                                <a:ln w="6350">
                                  <a:noFill/>
                                </a:ln>
                              </wps:spPr>
                              <wps:txbx>
                                <w:txbxContent>
                                  <w:p w14:paraId="7DE95D80" w14:textId="749CA48C" w:rsidR="00AB01A6" w:rsidRPr="00691552" w:rsidRDefault="00AB01A6" w:rsidP="0077694F">
                                    <w:pPr>
                                      <w:rPr>
                                        <w:sz w:val="22"/>
                                        <w:szCs w:val="22"/>
                                      </w:rPr>
                                    </w:pPr>
                                    <w:r w:rsidRPr="00691552">
                                      <w:rPr>
                                        <w:sz w:val="22"/>
                                        <w:szCs w:val="22"/>
                                      </w:rPr>
                                      <w:t>Day excursions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Text Box 22"/>
                              <wps:cNvSpPr txBox="1"/>
                              <wps:spPr>
                                <a:xfrm>
                                  <a:off x="3297466" y="1733025"/>
                                  <a:ext cx="3006436" cy="429261"/>
                                </a:xfrm>
                                <a:prstGeom prst="rect">
                                  <a:avLst/>
                                </a:prstGeom>
                                <a:solidFill>
                                  <a:schemeClr val="lt1"/>
                                </a:solidFill>
                                <a:ln w="6350">
                                  <a:noFill/>
                                </a:ln>
                              </wps:spPr>
                              <wps:txbx>
                                <w:txbxContent>
                                  <w:p w14:paraId="6DCD2767" w14:textId="07B52C9C" w:rsidR="00AB01A6" w:rsidRPr="00691552" w:rsidRDefault="00AB01A6" w:rsidP="0077694F">
                                    <w:pPr>
                                      <w:rPr>
                                        <w:sz w:val="22"/>
                                        <w:szCs w:val="22"/>
                                      </w:rPr>
                                    </w:pPr>
                                    <w:r w:rsidRPr="00691552">
                                      <w:rPr>
                                        <w:sz w:val="22"/>
                                        <w:szCs w:val="22"/>
                                      </w:rPr>
                                      <w:t>Overnight stays, residentials and expeditions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4" name="Text Box 24"/>
                            <wps:cNvSpPr txBox="1"/>
                            <wps:spPr>
                              <a:xfrm>
                                <a:off x="-574429" y="-73390"/>
                                <a:ext cx="4258313" cy="325633"/>
                              </a:xfrm>
                              <a:prstGeom prst="rect">
                                <a:avLst/>
                              </a:prstGeom>
                              <a:solidFill>
                                <a:schemeClr val="lt1"/>
                              </a:solidFill>
                              <a:ln w="6350">
                                <a:noFill/>
                              </a:ln>
                            </wps:spPr>
                            <wps:txbx>
                              <w:txbxContent>
                                <w:p w14:paraId="78951F03" w14:textId="22532716" w:rsidR="00AB01A6" w:rsidRPr="008A0AC1" w:rsidRDefault="00AB01A6" w:rsidP="005450CF">
                                  <w:pPr>
                                    <w:spacing w:line="360" w:lineRule="auto"/>
                                    <w:jc w:val="both"/>
                                    <w:rPr>
                                      <w:color w:val="000000" w:themeColor="text1"/>
                                      <w:sz w:val="22"/>
                                      <w:szCs w:val="22"/>
                                    </w:rPr>
                                  </w:pPr>
                                  <w:r w:rsidRPr="008A0AC1">
                                    <w:rPr>
                                      <w:color w:val="000000" w:themeColor="text1"/>
                                      <w:sz w:val="22"/>
                                      <w:szCs w:val="22"/>
                                    </w:rPr>
                                    <w:t xml:space="preserve">Figure 1: The four ‘zones’ of outdoor learning </w:t>
                                  </w:r>
                                </w:p>
                                <w:p w14:paraId="74DA05FF" w14:textId="64CF1CEA" w:rsidR="00AB01A6" w:rsidRPr="008A0AC1" w:rsidRDefault="00AB01A6" w:rsidP="005450CF">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26" name="Text Box 26"/>
                        <wps:cNvSpPr txBox="1"/>
                        <wps:spPr>
                          <a:xfrm>
                            <a:off x="2671482" y="2026023"/>
                            <a:ext cx="3061509" cy="315595"/>
                          </a:xfrm>
                          <a:prstGeom prst="rect">
                            <a:avLst/>
                          </a:prstGeom>
                          <a:noFill/>
                          <a:ln w="6350">
                            <a:noFill/>
                          </a:ln>
                        </wps:spPr>
                        <wps:txbx>
                          <w:txbxContent>
                            <w:p w14:paraId="0F09D3AE" w14:textId="639DA90F" w:rsidR="00AB01A6" w:rsidRPr="00691552" w:rsidRDefault="00AB01A6" w:rsidP="005450CF">
                              <w:pPr>
                                <w:rPr>
                                  <w:sz w:val="22"/>
                                  <w:szCs w:val="22"/>
                                </w:rPr>
                              </w:pPr>
                              <w:r w:rsidRPr="00691552">
                                <w:rPr>
                                  <w:color w:val="000000" w:themeColor="text1"/>
                                  <w:sz w:val="22"/>
                                  <w:szCs w:val="22"/>
                                </w:rPr>
                                <w:t>(Adapted from Higgins and Nicol, 2002, p.44</w:t>
                              </w:r>
                              <w:r w:rsidRPr="00691552">
                                <w:rPr>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497E9CA" id="Group 13" o:spid="_x0000_s1026" style="position:absolute;left:0;text-align:left;margin-left:-7.2pt;margin-top:6.8pt;width:451.4pt;height:187.7pt;z-index:251658241" coordsize="57329,238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">
                <v:group id="Group 28" o:spid="_x0000_s1027" style="position:absolute;width:55289;height:23837" coordorigin="-1789,1387" coordsize="55293,238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">
                  <v:rect id="Rectangle 27" o:spid="_x0000_s1028" style="position:absolute;left:3212;top:4967;width:50292;height:202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" fillcolor="white [3201]" strokecolor="#c9c9c9 [1942]" strokeweight="1pt"/>
                  <v:group id="Group 25" o:spid="_x0000_s1029" style="position:absolute;left:-1789;top:1387;width:53013;height:22832" coordorigin="-5744,-733" coordsize="63759,2439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">
                    <v:group id="Group 23" o:spid="_x0000_s1030" style="position:absolute;left:6954;top:3825;width:51061;height:19832" coordorigin=",1095" coordsize="70189,295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YL1fyAAAAOA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">
                      <v:group id="Group 8" o:spid="_x0000_s1031" style="position:absolute;top:4294;width:28607;height:26387" coordsize="28607,263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group id="Group 4" o:spid="_x0000_s1032" style="position:absolute;width:28607;height:26386" coordsize="28607,263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oval id="Oval 3" o:spid="_x0000_s1033" style="position:absolute;width:28607;height:263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" fillcolor="#a8d08d [1945]" stroked="f" strokeweight="1pt">
                            <v:stroke joinstyle="miter"/>
                          </v:oval>
                          <v:oval id="Oval 2" o:spid="_x0000_s1034" style="position:absolute;left:4310;top:3526;width:20248;height:192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" fillcolor="#ffe599 [1303]" stroked="f" strokeweight="1pt">
                            <v:stroke joinstyle="miter"/>
                          </v:oval>
                        </v:group>
                        <v:group id="Group 5" o:spid="_x0000_s1035" style="position:absolute;left:7799;top:6992;width:12932;height:11694" coordsize="28607,263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oval id="Oval 6" o:spid="_x0000_s1036" style="position:absolute;width:28607;height:263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" fillcolor="#f4b083 [1941]" stroked="f" strokeweight="1pt">
                            <v:stroke joinstyle="miter"/>
                          </v:oval>
                          <v:oval id="Oval 7" o:spid="_x0000_s1037" style="position:absolute;left:7224;top:7660;width:14442;height:120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" fillcolor="#b4c6e7 [1300]" stroked="f" strokeweight="1pt">
                            <v:stroke joinstyle="miter"/>
                          </v:oval>
                        </v:group>
                      </v:group>
                      <v:shapetype id="_x0000_t32" coordsize="21600,21600" o:spt="32" o:oned="t" path="m,l21600,21600e" filled="f">
                        <v:path arrowok="t" fillok="f" o:connecttype="none"/>
                        <o:lock v:ext="edit" shapetype="t"/>
                      </v:shapetype>
                      <v:shape id="Straight Arrow Connector 9" o:spid="_x0000_s1038" type="#_x0000_t32" style="position:absolute;left:14801;top:2632;width:17335;height:13518;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" strokecolor="black [3200]" strokeweight=".5pt">
                        <v:stroke endarrow="block" joinstyle="miter"/>
                      </v:shape>
                      <v:shape id="Straight Arrow Connector 10" o:spid="_x0000_s1039" type="#_x0000_t32" style="position:absolute;left:19373;top:7758;width:12769;height:9572;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" strokecolor="black [3200]" strokeweight=".5pt">
                        <v:stroke endarrow="block" joinstyle="miter"/>
                      </v:shape>
                      <v:shape id="Straight Arrow Connector 11" o:spid="_x0000_s1040" type="#_x0000_t32" style="position:absolute;left:21867;top:13716;width:10275;height:7203;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" strokecolor="black [3200]" strokeweight=".5pt">
                        <v:stroke endarrow="block" joinstyle="miter"/>
                      </v:shape>
                      <v:shape id="Straight Arrow Connector 12" o:spid="_x0000_s1041" type="#_x0000_t32" style="position:absolute;left:23391;top:19257;width:8745;height:5638;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" strokecolor="black [3200]" strokeweight=".5pt">
                        <v:stroke endarrow="block" joinstyle="miter"/>
                      </v:shape>
                      <v:shapetype id="_x0000_t202" coordsize="21600,21600" o:spt="202" path="m,l,21600r21600,l21600,xe">
                        <v:stroke joinstyle="miter"/>
                        <v:path gradientshapeok="t" o:connecttype="rect"/>
                      </v:shapetype>
                      <v:shape id="Text Box 15" o:spid="_x0000_s1042" type="#_x0000_t202" style="position:absolute;left:32968;top:1095;width:22167;height:47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" fillcolor="white [3201]" stroked="f" strokeweight=".5pt">
                        <v:textbox>
                          <w:txbxContent>
                            <w:p w14:paraId="7DE5AA24" w14:textId="1013664A" w:rsidR="00AB01A6" w:rsidRPr="00691552" w:rsidRDefault="00AB01A6">
                              <w:pPr>
                                <w:rPr>
                                  <w:sz w:val="22"/>
                                  <w:szCs w:val="22"/>
                                </w:rPr>
                              </w:pPr>
                              <w:r w:rsidRPr="00691552">
                                <w:rPr>
                                  <w:sz w:val="22"/>
                                  <w:szCs w:val="22"/>
                                </w:rPr>
                                <w:t xml:space="preserve">School grounds </w:t>
                              </w:r>
                            </w:p>
                          </w:txbxContent>
                        </v:textbox>
                      </v:shape>
                      <v:shape id="Text Box 20" o:spid="_x0000_s1043" type="#_x0000_t202" style="position:absolute;left:32961;top:5816;width:37228;height:60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" fillcolor="white [3201]" stroked="f" strokeweight=".5pt">
                        <v:textbox>
                          <w:txbxContent>
                            <w:p w14:paraId="18FCD1D1" w14:textId="746FC0FB" w:rsidR="00AB01A6" w:rsidRPr="00691552" w:rsidRDefault="00AB01A6" w:rsidP="0077694F">
                              <w:pPr>
                                <w:rPr>
                                  <w:sz w:val="22"/>
                                  <w:szCs w:val="22"/>
                                </w:rPr>
                              </w:pPr>
                              <w:r w:rsidRPr="00691552">
                                <w:rPr>
                                  <w:sz w:val="22"/>
                                  <w:szCs w:val="22"/>
                                </w:rPr>
                                <w:t xml:space="preserve">Local neighbourhood </w:t>
                              </w:r>
                            </w:p>
                          </w:txbxContent>
                        </v:textbox>
                      </v:shape>
                      <v:shape id="Text Box 21" o:spid="_x0000_s1044" type="#_x0000_t202" style="position:absolute;left:32974;top:11914;width:22162;height:42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" fillcolor="white [3201]" stroked="f" strokeweight=".5pt">
                        <v:textbox>
                          <w:txbxContent>
                            <w:p w14:paraId="7DE95D80" w14:textId="749CA48C" w:rsidR="00AB01A6" w:rsidRPr="00691552" w:rsidRDefault="00AB01A6" w:rsidP="0077694F">
                              <w:pPr>
                                <w:rPr>
                                  <w:sz w:val="22"/>
                                  <w:szCs w:val="22"/>
                                </w:rPr>
                              </w:pPr>
                              <w:r w:rsidRPr="00691552">
                                <w:rPr>
                                  <w:sz w:val="22"/>
                                  <w:szCs w:val="22"/>
                                </w:rPr>
                                <w:t>Day excursions</w:t>
                              </w:r>
                            </w:p>
                          </w:txbxContent>
                        </v:textbox>
                      </v:shape>
                      <v:shape id="Text Box 22" o:spid="_x0000_s1045" type="#_x0000_t202" style="position:absolute;left:32974;top:17330;width:30065;height:42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" fillcolor="white [3201]" stroked="f" strokeweight=".5pt">
                        <v:textbox>
                          <w:txbxContent>
                            <w:p w14:paraId="6DCD2767" w14:textId="07B52C9C" w:rsidR="00AB01A6" w:rsidRPr="00691552" w:rsidRDefault="00AB01A6" w:rsidP="0077694F">
                              <w:pPr>
                                <w:rPr>
                                  <w:sz w:val="22"/>
                                  <w:szCs w:val="22"/>
                                </w:rPr>
                              </w:pPr>
                              <w:r w:rsidRPr="00691552">
                                <w:rPr>
                                  <w:sz w:val="22"/>
                                  <w:szCs w:val="22"/>
                                </w:rPr>
                                <w:t>Overnight stays, residentials and expeditions</w:t>
                              </w:r>
                            </w:p>
                          </w:txbxContent>
                        </v:textbox>
                      </v:shape>
                    </v:group>
                    <v:shape id="Text Box 24" o:spid="_x0000_s1046" type="#_x0000_t202" style="position:absolute;left:-5744;top:-733;width:42582;height:3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" fillcolor="white [3201]" stroked="f" strokeweight=".5pt">
                      <v:textbox>
                        <w:txbxContent>
                          <w:p w14:paraId="78951F03" w14:textId="22532716" w:rsidR="00AB01A6" w:rsidRPr="008A0AC1" w:rsidRDefault="00AB01A6" w:rsidP="005450CF">
                            <w:pPr>
                              <w:spacing w:line="360" w:lineRule="auto"/>
                              <w:jc w:val="both"/>
                              <w:rPr>
                                <w:color w:val="000000" w:themeColor="text1"/>
                                <w:sz w:val="22"/>
                                <w:szCs w:val="22"/>
                              </w:rPr>
                            </w:pPr>
                            <w:r w:rsidRPr="008A0AC1">
                              <w:rPr>
                                <w:color w:val="000000" w:themeColor="text1"/>
                                <w:sz w:val="22"/>
                                <w:szCs w:val="22"/>
                              </w:rPr>
                              <w:t xml:space="preserve">Figure 1: The four ‘zones’ of outdoor learning </w:t>
                            </w:r>
                          </w:p>
                          <w:p w14:paraId="74DA05FF" w14:textId="64CF1CEA" w:rsidR="00AB01A6" w:rsidRPr="008A0AC1" w:rsidRDefault="00AB01A6" w:rsidP="005450CF">
                            <w:pPr>
                              <w:rPr>
                                <w:sz w:val="22"/>
                                <w:szCs w:val="22"/>
                              </w:rPr>
                            </w:pPr>
                          </w:p>
                        </w:txbxContent>
                      </v:textbox>
                    </v:shape>
                  </v:group>
                </v:group>
                <v:shape id="Text Box 26" o:spid="_x0000_s1047" type="#_x0000_t202" style="position:absolute;left:26714;top:20260;width:30615;height:31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" filled="f" stroked="f" strokeweight=".5pt">
                  <v:textbox>
                    <w:txbxContent>
                      <w:p w14:paraId="0F09D3AE" w14:textId="639DA90F" w:rsidR="00AB01A6" w:rsidRPr="00691552" w:rsidRDefault="00AB01A6" w:rsidP="005450CF">
                        <w:pPr>
                          <w:rPr>
                            <w:sz w:val="22"/>
                            <w:szCs w:val="22"/>
                          </w:rPr>
                        </w:pPr>
                        <w:r w:rsidRPr="00691552">
                          <w:rPr>
                            <w:color w:val="000000" w:themeColor="text1"/>
                            <w:sz w:val="22"/>
                            <w:szCs w:val="22"/>
                          </w:rPr>
                          <w:t>(Adapted from Higgins and Nicol, 2002, p.44</w:t>
                        </w:r>
                        <w:r w:rsidRPr="00691552">
                          <w:rPr>
                            <w:sz w:val="22"/>
                            <w:szCs w:val="22"/>
                          </w:rPr>
                          <w:t>)</w:t>
                        </w:r>
                      </w:p>
                    </w:txbxContent>
                  </v:textbox>
                </v:shape>
              </v:group>
            </w:pict>
          </mc:Fallback>
        </mc:AlternateContent>
      </w:r>
    </w:p>
    <w:p w14:paraId="5F332C04" w14:textId="4F9023B8" w:rsidR="008A0AC1" w:rsidRDefault="008A0AC1" w:rsidP="001316DD">
      <w:pPr>
        <w:spacing w:line="360" w:lineRule="auto"/>
        <w:jc w:val="both"/>
        <w:rPr>
          <w:sz w:val="22"/>
          <w:szCs w:val="22"/>
        </w:rPr>
      </w:pPr>
    </w:p>
    <w:p w14:paraId="370FBDE0" w14:textId="728F6F85" w:rsidR="008A0AC1" w:rsidRDefault="008A0AC1" w:rsidP="001316DD">
      <w:pPr>
        <w:spacing w:line="360" w:lineRule="auto"/>
        <w:jc w:val="both"/>
        <w:rPr>
          <w:sz w:val="22"/>
          <w:szCs w:val="22"/>
        </w:rPr>
      </w:pPr>
    </w:p>
    <w:p w14:paraId="3D02E4C8" w14:textId="51C9F70D" w:rsidR="008A0AC1" w:rsidRDefault="008A0AC1" w:rsidP="001316DD">
      <w:pPr>
        <w:spacing w:line="360" w:lineRule="auto"/>
        <w:jc w:val="both"/>
        <w:rPr>
          <w:sz w:val="22"/>
          <w:szCs w:val="22"/>
        </w:rPr>
      </w:pPr>
    </w:p>
    <w:p w14:paraId="785C7FDC" w14:textId="0FA219EE" w:rsidR="008A0AC1" w:rsidRDefault="008A0AC1" w:rsidP="001316DD">
      <w:pPr>
        <w:spacing w:line="360" w:lineRule="auto"/>
        <w:jc w:val="both"/>
        <w:rPr>
          <w:sz w:val="22"/>
          <w:szCs w:val="22"/>
        </w:rPr>
      </w:pPr>
    </w:p>
    <w:p w14:paraId="58C96E71" w14:textId="429EBA9E" w:rsidR="008A0AC1" w:rsidRDefault="008A0AC1" w:rsidP="001316DD">
      <w:pPr>
        <w:spacing w:line="360" w:lineRule="auto"/>
        <w:jc w:val="both"/>
        <w:rPr>
          <w:sz w:val="22"/>
          <w:szCs w:val="22"/>
        </w:rPr>
      </w:pPr>
    </w:p>
    <w:p w14:paraId="5E6A29DF" w14:textId="29D52E20" w:rsidR="008A0AC1" w:rsidRDefault="008A0AC1" w:rsidP="001316DD">
      <w:pPr>
        <w:spacing w:line="360" w:lineRule="auto"/>
        <w:jc w:val="both"/>
        <w:rPr>
          <w:sz w:val="22"/>
          <w:szCs w:val="22"/>
        </w:rPr>
      </w:pPr>
    </w:p>
    <w:p w14:paraId="72573A7E" w14:textId="39D145E7" w:rsidR="008A0AC1" w:rsidRDefault="008A0AC1" w:rsidP="001316DD">
      <w:pPr>
        <w:spacing w:line="360" w:lineRule="auto"/>
        <w:jc w:val="both"/>
        <w:rPr>
          <w:sz w:val="22"/>
          <w:szCs w:val="22"/>
        </w:rPr>
      </w:pPr>
    </w:p>
    <w:p w14:paraId="4C4CE02E" w14:textId="75FD01BE" w:rsidR="008A0AC1" w:rsidRDefault="008A0AC1" w:rsidP="001316DD">
      <w:pPr>
        <w:spacing w:line="360" w:lineRule="auto"/>
        <w:jc w:val="both"/>
        <w:rPr>
          <w:color w:val="FF0000"/>
          <w:sz w:val="22"/>
          <w:szCs w:val="22"/>
        </w:rPr>
      </w:pPr>
    </w:p>
    <w:p w14:paraId="6F64631D" w14:textId="793B4F82" w:rsidR="008A0AC1" w:rsidRDefault="008A0AC1" w:rsidP="001316DD">
      <w:pPr>
        <w:spacing w:line="360" w:lineRule="auto"/>
        <w:jc w:val="both"/>
        <w:rPr>
          <w:color w:val="FF0000"/>
          <w:sz w:val="22"/>
          <w:szCs w:val="22"/>
        </w:rPr>
      </w:pPr>
    </w:p>
    <w:p w14:paraId="41DC839D" w14:textId="77777777" w:rsidR="008A0AC1" w:rsidRDefault="008A0AC1" w:rsidP="001316DD">
      <w:pPr>
        <w:spacing w:line="360" w:lineRule="auto"/>
        <w:jc w:val="both"/>
        <w:rPr>
          <w:color w:val="FF0000"/>
          <w:sz w:val="22"/>
          <w:szCs w:val="22"/>
        </w:rPr>
      </w:pPr>
    </w:p>
    <w:p w14:paraId="76C67982" w14:textId="6190670D" w:rsidR="00C512A2" w:rsidRDefault="008A0AC1" w:rsidP="001316DD">
      <w:pPr>
        <w:spacing w:line="360" w:lineRule="auto"/>
        <w:jc w:val="both"/>
        <w:rPr>
          <w:color w:val="000000" w:themeColor="text1"/>
          <w:sz w:val="22"/>
          <w:szCs w:val="22"/>
        </w:rPr>
      </w:pPr>
      <w:r w:rsidRPr="008A0AC1">
        <w:rPr>
          <w:color w:val="000000" w:themeColor="text1"/>
          <w:sz w:val="22"/>
          <w:szCs w:val="22"/>
        </w:rPr>
        <w:t>When comparing the outdoor environment to the classroom, learners are considered to be more physically active, engaged and problem solve due to a difference in stimuli (</w:t>
      </w:r>
      <w:proofErr w:type="spellStart"/>
      <w:r w:rsidR="00A572B1" w:rsidRPr="00A572B1">
        <w:rPr>
          <w:sz w:val="22"/>
          <w:szCs w:val="22"/>
        </w:rPr>
        <w:t>Beames</w:t>
      </w:r>
      <w:proofErr w:type="spellEnd"/>
      <w:r w:rsidR="00A572B1" w:rsidRPr="00A572B1">
        <w:rPr>
          <w:color w:val="000000" w:themeColor="text1"/>
          <w:sz w:val="22"/>
          <w:szCs w:val="22"/>
        </w:rPr>
        <w:t xml:space="preserve"> </w:t>
      </w:r>
      <w:r w:rsidR="000F4DDB" w:rsidRPr="00A572B1">
        <w:rPr>
          <w:color w:val="000000" w:themeColor="text1"/>
          <w:sz w:val="22"/>
          <w:szCs w:val="22"/>
        </w:rPr>
        <w:t>et al.</w:t>
      </w:r>
      <w:r w:rsidRPr="00A572B1">
        <w:rPr>
          <w:color w:val="000000" w:themeColor="text1"/>
          <w:sz w:val="22"/>
          <w:szCs w:val="22"/>
        </w:rPr>
        <w:t>, 2012).</w:t>
      </w:r>
      <w:r w:rsidRPr="008A0AC1">
        <w:rPr>
          <w:color w:val="000000" w:themeColor="text1"/>
          <w:sz w:val="22"/>
          <w:szCs w:val="22"/>
        </w:rPr>
        <w:t xml:space="preserve"> </w:t>
      </w:r>
      <w:r w:rsidR="009F7ECC" w:rsidRPr="008A0AC1">
        <w:rPr>
          <w:color w:val="000000" w:themeColor="text1"/>
          <w:sz w:val="22"/>
          <w:szCs w:val="22"/>
        </w:rPr>
        <w:t xml:space="preserve">Accordingly, </w:t>
      </w:r>
      <w:r w:rsidR="00EF7EA8" w:rsidRPr="008A0AC1">
        <w:rPr>
          <w:color w:val="000000" w:themeColor="text1"/>
          <w:sz w:val="22"/>
          <w:szCs w:val="22"/>
        </w:rPr>
        <w:t xml:space="preserve">learners do not perceive the outdoors as an environment where learning is held as the absence of the </w:t>
      </w:r>
      <w:r w:rsidR="00EF7EA8">
        <w:rPr>
          <w:sz w:val="22"/>
          <w:szCs w:val="22"/>
        </w:rPr>
        <w:t xml:space="preserve">classroom walls allows learners to feel less constrained (Woodland Trust Scotland, 2015). </w:t>
      </w:r>
      <w:r w:rsidR="00EF7EA8" w:rsidRPr="00D96912">
        <w:rPr>
          <w:sz w:val="22"/>
          <w:szCs w:val="22"/>
          <w:highlight w:val="red"/>
        </w:rPr>
        <w:t>Effectively</w:t>
      </w:r>
      <w:r w:rsidR="00EF7EA8">
        <w:rPr>
          <w:sz w:val="22"/>
          <w:szCs w:val="22"/>
        </w:rPr>
        <w:t xml:space="preserve">, </w:t>
      </w:r>
      <w:proofErr w:type="spellStart"/>
      <w:r w:rsidR="0016252A" w:rsidRPr="00FB57FB">
        <w:rPr>
          <w:sz w:val="22"/>
          <w:szCs w:val="22"/>
        </w:rPr>
        <w:t>Bilton</w:t>
      </w:r>
      <w:proofErr w:type="spellEnd"/>
      <w:r w:rsidR="0016252A" w:rsidRPr="00FB57FB">
        <w:rPr>
          <w:sz w:val="22"/>
          <w:szCs w:val="22"/>
        </w:rPr>
        <w:t xml:space="preserve"> (2010) underlines that a natural learning environment is one in which </w:t>
      </w:r>
      <w:r w:rsidR="005C370B" w:rsidRPr="00FB57FB">
        <w:rPr>
          <w:sz w:val="22"/>
          <w:szCs w:val="22"/>
        </w:rPr>
        <w:t xml:space="preserve">a number of </w:t>
      </w:r>
      <w:r w:rsidR="0016252A" w:rsidRPr="00FB57FB">
        <w:rPr>
          <w:sz w:val="22"/>
          <w:szCs w:val="22"/>
        </w:rPr>
        <w:t xml:space="preserve">learners are perceived as being </w:t>
      </w:r>
      <w:r w:rsidR="005C370B" w:rsidRPr="00FB57FB">
        <w:rPr>
          <w:sz w:val="22"/>
          <w:szCs w:val="22"/>
        </w:rPr>
        <w:t>content and capable. This comes as a result of a learning environment catering for every learners’ needs (ibid</w:t>
      </w:r>
      <w:r w:rsidR="005C370B" w:rsidRPr="00FB57FB">
        <w:rPr>
          <w:color w:val="000000" w:themeColor="text1"/>
          <w:sz w:val="22"/>
          <w:szCs w:val="22"/>
        </w:rPr>
        <w:t>.).</w:t>
      </w:r>
      <w:r w:rsidR="00AF274C" w:rsidRPr="00FB57FB">
        <w:rPr>
          <w:color w:val="000000" w:themeColor="text1"/>
          <w:sz w:val="22"/>
          <w:szCs w:val="22"/>
        </w:rPr>
        <w:t xml:space="preserve"> </w:t>
      </w:r>
      <w:r w:rsidR="00B201FF" w:rsidRPr="00FB57FB">
        <w:rPr>
          <w:color w:val="000000" w:themeColor="text1"/>
          <w:sz w:val="22"/>
          <w:szCs w:val="22"/>
        </w:rPr>
        <w:t>Ho</w:t>
      </w:r>
      <w:r w:rsidR="006F0C8C" w:rsidRPr="00FB57FB">
        <w:rPr>
          <w:color w:val="000000" w:themeColor="text1"/>
          <w:sz w:val="22"/>
          <w:szCs w:val="22"/>
        </w:rPr>
        <w:t>wever</w:t>
      </w:r>
      <w:r w:rsidR="001E0C7E" w:rsidRPr="00FB57FB">
        <w:rPr>
          <w:color w:val="000000" w:themeColor="text1"/>
          <w:sz w:val="22"/>
          <w:szCs w:val="22"/>
        </w:rPr>
        <w:t xml:space="preserve">, this does not entail proceeding indoor </w:t>
      </w:r>
      <w:r w:rsidR="001E0C7E" w:rsidRPr="00FB57FB">
        <w:rPr>
          <w:color w:val="000000" w:themeColor="text1"/>
          <w:sz w:val="22"/>
          <w:szCs w:val="22"/>
        </w:rPr>
        <w:lastRenderedPageBreak/>
        <w:t xml:space="preserve">activities in </w:t>
      </w:r>
      <w:r w:rsidR="00AF274C" w:rsidRPr="00FB57FB">
        <w:rPr>
          <w:color w:val="000000" w:themeColor="text1"/>
          <w:sz w:val="22"/>
          <w:szCs w:val="22"/>
        </w:rPr>
        <w:t xml:space="preserve">a similar manner as the </w:t>
      </w:r>
      <w:r w:rsidR="001E0C7E" w:rsidRPr="00FB57FB">
        <w:rPr>
          <w:color w:val="000000" w:themeColor="text1"/>
          <w:sz w:val="22"/>
          <w:szCs w:val="22"/>
        </w:rPr>
        <w:t>outdoor environment (</w:t>
      </w:r>
      <w:r w:rsidR="000F4DDB">
        <w:rPr>
          <w:color w:val="000000" w:themeColor="text1"/>
          <w:sz w:val="22"/>
          <w:szCs w:val="22"/>
        </w:rPr>
        <w:t>DCELLS</w:t>
      </w:r>
      <w:r w:rsidR="001E0C7E" w:rsidRPr="00FB57FB">
        <w:rPr>
          <w:color w:val="000000" w:themeColor="text1"/>
          <w:sz w:val="22"/>
          <w:szCs w:val="22"/>
        </w:rPr>
        <w:t xml:space="preserve">, 2009). </w:t>
      </w:r>
      <w:r w:rsidR="00357CB2">
        <w:rPr>
          <w:color w:val="000000" w:themeColor="text1"/>
          <w:sz w:val="22"/>
          <w:szCs w:val="22"/>
        </w:rPr>
        <w:t xml:space="preserve">Therefore, </w:t>
      </w:r>
      <w:r w:rsidR="00350109">
        <w:rPr>
          <w:color w:val="000000" w:themeColor="text1"/>
          <w:sz w:val="22"/>
          <w:szCs w:val="22"/>
        </w:rPr>
        <w:t xml:space="preserve">due to outdoor learning being a multifaceted research area, it is often found that outdoor learning may not have relevance </w:t>
      </w:r>
      <w:r w:rsidR="00331B60">
        <w:rPr>
          <w:color w:val="000000" w:themeColor="text1"/>
          <w:sz w:val="22"/>
          <w:szCs w:val="22"/>
        </w:rPr>
        <w:t xml:space="preserve">to </w:t>
      </w:r>
      <w:r w:rsidR="009E0AF1">
        <w:rPr>
          <w:color w:val="000000" w:themeColor="text1"/>
          <w:sz w:val="22"/>
          <w:szCs w:val="22"/>
        </w:rPr>
        <w:t xml:space="preserve">any aspect of the curriculum </w:t>
      </w:r>
      <w:r w:rsidR="00350109">
        <w:rPr>
          <w:color w:val="000000" w:themeColor="text1"/>
          <w:sz w:val="22"/>
          <w:szCs w:val="22"/>
        </w:rPr>
        <w:t>(</w:t>
      </w:r>
      <w:r w:rsidR="00966D67">
        <w:rPr>
          <w:color w:val="000000" w:themeColor="text1"/>
          <w:sz w:val="22"/>
          <w:szCs w:val="22"/>
        </w:rPr>
        <w:t>Waite and Pratt, 2011).</w:t>
      </w:r>
      <w:r w:rsidR="00DB5CEB">
        <w:rPr>
          <w:color w:val="000000" w:themeColor="text1"/>
          <w:sz w:val="22"/>
          <w:szCs w:val="22"/>
        </w:rPr>
        <w:t xml:space="preserve"> </w:t>
      </w:r>
      <w:proofErr w:type="spellStart"/>
      <w:r w:rsidR="00DB5CEB" w:rsidRPr="00E02C33">
        <w:rPr>
          <w:color w:val="000000" w:themeColor="text1"/>
          <w:sz w:val="22"/>
          <w:szCs w:val="22"/>
        </w:rPr>
        <w:t>Beames</w:t>
      </w:r>
      <w:proofErr w:type="spellEnd"/>
      <w:r w:rsidR="007F01D3" w:rsidRPr="00E02C33">
        <w:rPr>
          <w:color w:val="000000" w:themeColor="text1"/>
          <w:sz w:val="22"/>
          <w:szCs w:val="22"/>
        </w:rPr>
        <w:t xml:space="preserve"> et al. </w:t>
      </w:r>
      <w:r w:rsidR="003F6681" w:rsidRPr="00E02C33">
        <w:rPr>
          <w:color w:val="000000" w:themeColor="text1"/>
          <w:sz w:val="22"/>
          <w:szCs w:val="22"/>
        </w:rPr>
        <w:t>(2012) note</w:t>
      </w:r>
      <w:r w:rsidR="003F6681">
        <w:rPr>
          <w:color w:val="000000" w:themeColor="text1"/>
          <w:sz w:val="22"/>
          <w:szCs w:val="22"/>
        </w:rPr>
        <w:t xml:space="preserve"> that outdoor learning is predominantly </w:t>
      </w:r>
      <w:r w:rsidR="00ED0704">
        <w:rPr>
          <w:color w:val="000000" w:themeColor="text1"/>
          <w:sz w:val="22"/>
          <w:szCs w:val="22"/>
        </w:rPr>
        <w:t>ef</w:t>
      </w:r>
      <w:r w:rsidR="003F6681">
        <w:rPr>
          <w:color w:val="000000" w:themeColor="text1"/>
          <w:sz w:val="22"/>
          <w:szCs w:val="22"/>
        </w:rPr>
        <w:t xml:space="preserve">fective when the learning is beneficial and not planned for distraction. </w:t>
      </w:r>
    </w:p>
    <w:p w14:paraId="001B5986" w14:textId="62B66D14" w:rsidR="008A0AC1" w:rsidRDefault="008A0AC1" w:rsidP="00510EE8">
      <w:pPr>
        <w:spacing w:line="360" w:lineRule="auto"/>
        <w:jc w:val="both"/>
        <w:rPr>
          <w:color w:val="000000" w:themeColor="text1"/>
          <w:sz w:val="22"/>
          <w:szCs w:val="22"/>
        </w:rPr>
      </w:pPr>
    </w:p>
    <w:p w14:paraId="0B8393E7" w14:textId="5A789FC3" w:rsidR="00C9511B" w:rsidRPr="00E042AF" w:rsidRDefault="00C9511B" w:rsidP="00C9511B">
      <w:pPr>
        <w:spacing w:line="360" w:lineRule="auto"/>
        <w:rPr>
          <w:b/>
          <w:bCs/>
        </w:rPr>
      </w:pPr>
      <w:r w:rsidRPr="00E042AF">
        <w:rPr>
          <w:b/>
          <w:bCs/>
        </w:rPr>
        <w:t xml:space="preserve">How Can Outdoor Learning Support Learning Within a Primary School? </w:t>
      </w:r>
    </w:p>
    <w:p w14:paraId="7F0B28A4" w14:textId="2FBA08CE" w:rsidR="00B10413" w:rsidRDefault="00B10413" w:rsidP="00510EE8">
      <w:pPr>
        <w:spacing w:line="360" w:lineRule="auto"/>
        <w:jc w:val="both"/>
        <w:rPr>
          <w:color w:val="000000" w:themeColor="text1"/>
          <w:sz w:val="22"/>
          <w:szCs w:val="22"/>
        </w:rPr>
      </w:pPr>
      <w:r>
        <w:rPr>
          <w:color w:val="000000" w:themeColor="text1"/>
          <w:sz w:val="22"/>
          <w:szCs w:val="22"/>
        </w:rPr>
        <w:t>During the middle ages, outdoor learning was not considered as an essential aspect to learning but learning was received through a formal dialogue (Joyce, 2012). Opportunity for outdoor learning</w:t>
      </w:r>
      <w:r w:rsidR="005901DC">
        <w:rPr>
          <w:color w:val="000000" w:themeColor="text1"/>
          <w:sz w:val="22"/>
          <w:szCs w:val="22"/>
        </w:rPr>
        <w:t xml:space="preserve"> today</w:t>
      </w:r>
      <w:r>
        <w:rPr>
          <w:color w:val="000000" w:themeColor="text1"/>
          <w:sz w:val="22"/>
          <w:szCs w:val="22"/>
        </w:rPr>
        <w:t xml:space="preserve"> has continued to be as </w:t>
      </w:r>
      <w:r w:rsidRPr="00EC6669">
        <w:rPr>
          <w:color w:val="000000" w:themeColor="text1"/>
          <w:sz w:val="22"/>
          <w:szCs w:val="22"/>
        </w:rPr>
        <w:t xml:space="preserve">limited to some learners as Constable </w:t>
      </w:r>
      <w:r>
        <w:rPr>
          <w:color w:val="000000" w:themeColor="text1"/>
          <w:sz w:val="22"/>
          <w:szCs w:val="22"/>
        </w:rPr>
        <w:t xml:space="preserve">(2015) </w:t>
      </w:r>
      <w:r w:rsidRPr="00966D67">
        <w:rPr>
          <w:color w:val="000000" w:themeColor="text1"/>
          <w:sz w:val="22"/>
          <w:szCs w:val="22"/>
        </w:rPr>
        <w:t xml:space="preserve">claims that learners </w:t>
      </w:r>
      <w:r>
        <w:rPr>
          <w:color w:val="000000" w:themeColor="text1"/>
          <w:sz w:val="22"/>
          <w:szCs w:val="22"/>
        </w:rPr>
        <w:t xml:space="preserve">are diminishing </w:t>
      </w:r>
      <w:r w:rsidR="00D61D0A">
        <w:rPr>
          <w:color w:val="000000" w:themeColor="text1"/>
          <w:sz w:val="22"/>
          <w:szCs w:val="22"/>
        </w:rPr>
        <w:t xml:space="preserve">contact with </w:t>
      </w:r>
      <w:r>
        <w:rPr>
          <w:color w:val="000000" w:themeColor="text1"/>
          <w:sz w:val="22"/>
          <w:szCs w:val="22"/>
        </w:rPr>
        <w:t>the natural environment due to the change of lifestyle. Plymouth University (2016) records that the statistics of young individuals engaging with the outdoors has reduced by 90% over the past twenty years, emphasising that a few learners would not have experienced rich experiences such as the beach. Therefore, educational systems</w:t>
      </w:r>
      <w:r w:rsidR="001B25EE">
        <w:rPr>
          <w:color w:val="000000" w:themeColor="text1"/>
          <w:sz w:val="22"/>
          <w:szCs w:val="22"/>
        </w:rPr>
        <w:t xml:space="preserve"> are</w:t>
      </w:r>
      <w:r>
        <w:rPr>
          <w:color w:val="000000" w:themeColor="text1"/>
          <w:sz w:val="22"/>
          <w:szCs w:val="22"/>
        </w:rPr>
        <w:t xml:space="preserve"> require</w:t>
      </w:r>
      <w:r w:rsidR="001B25EE">
        <w:rPr>
          <w:color w:val="000000" w:themeColor="text1"/>
          <w:sz w:val="22"/>
          <w:szCs w:val="22"/>
        </w:rPr>
        <w:t>d</w:t>
      </w:r>
      <w:r>
        <w:rPr>
          <w:color w:val="000000" w:themeColor="text1"/>
          <w:sz w:val="22"/>
          <w:szCs w:val="22"/>
        </w:rPr>
        <w:t xml:space="preserve"> to deliver outdoor learning opportunities within </w:t>
      </w:r>
      <w:r w:rsidRPr="0030780B">
        <w:rPr>
          <w:color w:val="000000" w:themeColor="text1"/>
          <w:sz w:val="22"/>
          <w:szCs w:val="22"/>
        </w:rPr>
        <w:t>education</w:t>
      </w:r>
      <w:r w:rsidR="000D069B">
        <w:rPr>
          <w:color w:val="000000" w:themeColor="text1"/>
          <w:sz w:val="22"/>
          <w:szCs w:val="22"/>
        </w:rPr>
        <w:t>.</w:t>
      </w:r>
      <w:r w:rsidRPr="0030780B">
        <w:rPr>
          <w:color w:val="000000" w:themeColor="text1"/>
          <w:sz w:val="22"/>
          <w:szCs w:val="22"/>
        </w:rPr>
        <w:t xml:space="preserve"> </w:t>
      </w:r>
      <w:r w:rsidR="000D069B">
        <w:rPr>
          <w:color w:val="000000" w:themeColor="text1"/>
          <w:sz w:val="22"/>
          <w:szCs w:val="22"/>
        </w:rPr>
        <w:t>R</w:t>
      </w:r>
      <w:r w:rsidRPr="0030780B">
        <w:rPr>
          <w:color w:val="000000" w:themeColor="text1"/>
          <w:sz w:val="22"/>
          <w:szCs w:val="22"/>
        </w:rPr>
        <w:t xml:space="preserve">esearch </w:t>
      </w:r>
      <w:r w:rsidRPr="000638B9">
        <w:rPr>
          <w:color w:val="000000" w:themeColor="text1"/>
          <w:sz w:val="22"/>
          <w:szCs w:val="22"/>
        </w:rPr>
        <w:t xml:space="preserve">by </w:t>
      </w:r>
      <w:r w:rsidR="0044165B" w:rsidRPr="000638B9">
        <w:rPr>
          <w:color w:val="000000" w:themeColor="text1"/>
          <w:sz w:val="22"/>
          <w:szCs w:val="22"/>
        </w:rPr>
        <w:t xml:space="preserve">DCELLS </w:t>
      </w:r>
      <w:r w:rsidR="000638B9" w:rsidRPr="000638B9">
        <w:rPr>
          <w:color w:val="000000" w:themeColor="text1"/>
          <w:sz w:val="22"/>
          <w:szCs w:val="22"/>
        </w:rPr>
        <w:t>(</w:t>
      </w:r>
      <w:r w:rsidRPr="000638B9">
        <w:rPr>
          <w:color w:val="000000" w:themeColor="text1"/>
          <w:sz w:val="22"/>
          <w:szCs w:val="22"/>
        </w:rPr>
        <w:t>2009)</w:t>
      </w:r>
      <w:r w:rsidRPr="0030780B">
        <w:rPr>
          <w:color w:val="000000" w:themeColor="text1"/>
          <w:sz w:val="22"/>
          <w:szCs w:val="22"/>
        </w:rPr>
        <w:t xml:space="preserve"> demonstrates </w:t>
      </w:r>
      <w:r w:rsidRPr="007B6D16">
        <w:rPr>
          <w:color w:val="000000" w:themeColor="text1"/>
          <w:sz w:val="22"/>
          <w:szCs w:val="22"/>
        </w:rPr>
        <w:t>that outdoor experiences are most effective when schools, parents and the community work in partnership.</w:t>
      </w:r>
      <w:r w:rsidR="00FA1AA0" w:rsidRPr="00FA1AA0">
        <w:rPr>
          <w:sz w:val="22"/>
          <w:szCs w:val="22"/>
        </w:rPr>
        <w:t xml:space="preserve"> </w:t>
      </w:r>
      <w:r w:rsidR="005A30C7" w:rsidRPr="00C110E3">
        <w:rPr>
          <w:color w:val="000000" w:themeColor="text1"/>
          <w:sz w:val="22"/>
          <w:szCs w:val="22"/>
        </w:rPr>
        <w:t xml:space="preserve">Working in </w:t>
      </w:r>
      <w:r w:rsidR="000E1F9A" w:rsidRPr="00C110E3">
        <w:rPr>
          <w:color w:val="000000" w:themeColor="text1"/>
          <w:sz w:val="22"/>
          <w:szCs w:val="22"/>
        </w:rPr>
        <w:t>partnership</w:t>
      </w:r>
      <w:r w:rsidR="005A30C7" w:rsidRPr="00C110E3">
        <w:rPr>
          <w:color w:val="000000" w:themeColor="text1"/>
          <w:sz w:val="22"/>
          <w:szCs w:val="22"/>
        </w:rPr>
        <w:t xml:space="preserve"> with parents is imp</w:t>
      </w:r>
      <w:r w:rsidR="000E1F9A" w:rsidRPr="00C110E3">
        <w:rPr>
          <w:color w:val="000000" w:themeColor="text1"/>
          <w:sz w:val="22"/>
          <w:szCs w:val="22"/>
        </w:rPr>
        <w:t>o</w:t>
      </w:r>
      <w:r w:rsidR="00FF7EA0" w:rsidRPr="00C110E3">
        <w:rPr>
          <w:color w:val="000000" w:themeColor="text1"/>
          <w:sz w:val="22"/>
          <w:szCs w:val="22"/>
        </w:rPr>
        <w:t>rtant</w:t>
      </w:r>
      <w:r w:rsidR="000E1F9A" w:rsidRPr="00C110E3">
        <w:rPr>
          <w:color w:val="000000" w:themeColor="text1"/>
          <w:sz w:val="22"/>
          <w:szCs w:val="22"/>
        </w:rPr>
        <w:t xml:space="preserve"> in order to ensure that those who show great concerns about the risk to their children’s health understand the great benefits of outdoor learning (Estyn, 2019</w:t>
      </w:r>
      <w:r w:rsidR="00C110E3" w:rsidRPr="00C110E3">
        <w:rPr>
          <w:color w:val="000000" w:themeColor="text1"/>
          <w:sz w:val="22"/>
          <w:szCs w:val="22"/>
        </w:rPr>
        <w:t>; Learning and Teaching Scotland, 2010</w:t>
      </w:r>
      <w:r w:rsidR="000E1F9A" w:rsidRPr="00C110E3">
        <w:rPr>
          <w:color w:val="000000" w:themeColor="text1"/>
          <w:sz w:val="22"/>
          <w:szCs w:val="22"/>
        </w:rPr>
        <w:t>).</w:t>
      </w:r>
      <w:r w:rsidR="000E1F9A">
        <w:rPr>
          <w:color w:val="000000" w:themeColor="text1"/>
          <w:sz w:val="22"/>
          <w:szCs w:val="22"/>
        </w:rPr>
        <w:t xml:space="preserve"> </w:t>
      </w:r>
    </w:p>
    <w:p w14:paraId="5E9D489C" w14:textId="77777777" w:rsidR="00B10413" w:rsidRDefault="00B10413" w:rsidP="00510EE8">
      <w:pPr>
        <w:spacing w:line="360" w:lineRule="auto"/>
        <w:jc w:val="both"/>
        <w:rPr>
          <w:color w:val="000000" w:themeColor="text1"/>
          <w:sz w:val="22"/>
          <w:szCs w:val="22"/>
        </w:rPr>
      </w:pPr>
    </w:p>
    <w:p w14:paraId="0831659B" w14:textId="26A5ECA7" w:rsidR="006113E5" w:rsidRPr="006E3DAC" w:rsidRDefault="00B10413" w:rsidP="00510EE8">
      <w:pPr>
        <w:spacing w:line="360" w:lineRule="auto"/>
        <w:jc w:val="both"/>
        <w:rPr>
          <w:color w:val="000000" w:themeColor="text1"/>
          <w:sz w:val="22"/>
          <w:szCs w:val="22"/>
        </w:rPr>
      </w:pPr>
      <w:r w:rsidRPr="00F30C44">
        <w:rPr>
          <w:sz w:val="22"/>
          <w:szCs w:val="22"/>
        </w:rPr>
        <w:t xml:space="preserve">Ensuring that every learner experiences the world beyond the classroom is essential for </w:t>
      </w:r>
      <w:r w:rsidR="00D2440F">
        <w:rPr>
          <w:sz w:val="22"/>
          <w:szCs w:val="22"/>
        </w:rPr>
        <w:t>pupils’</w:t>
      </w:r>
      <w:r w:rsidRPr="00F30C44">
        <w:rPr>
          <w:sz w:val="22"/>
          <w:szCs w:val="22"/>
        </w:rPr>
        <w:t xml:space="preserve"> learning and physical development (Department for Education and Skills, 2006).</w:t>
      </w:r>
      <w:r w:rsidR="00C110E3">
        <w:rPr>
          <w:sz w:val="22"/>
          <w:szCs w:val="22"/>
        </w:rPr>
        <w:t xml:space="preserve"> O</w:t>
      </w:r>
      <w:r>
        <w:rPr>
          <w:sz w:val="22"/>
          <w:szCs w:val="22"/>
        </w:rPr>
        <w:t xml:space="preserve">utdoor learning has been recognised as a crucial aspect of early education and practitioners should ensure that outdoor learning is </w:t>
      </w:r>
      <w:r w:rsidR="00B408CA">
        <w:rPr>
          <w:sz w:val="22"/>
          <w:szCs w:val="22"/>
        </w:rPr>
        <w:t>valued as much as</w:t>
      </w:r>
      <w:r>
        <w:rPr>
          <w:sz w:val="22"/>
          <w:szCs w:val="22"/>
        </w:rPr>
        <w:t xml:space="preserve"> learning </w:t>
      </w:r>
      <w:r w:rsidRPr="007B6D16">
        <w:rPr>
          <w:color w:val="000000" w:themeColor="text1"/>
          <w:sz w:val="22"/>
          <w:szCs w:val="22"/>
        </w:rPr>
        <w:t xml:space="preserve">undertaken indoors </w:t>
      </w:r>
      <w:r w:rsidRPr="00C518FF">
        <w:rPr>
          <w:color w:val="000000" w:themeColor="text1"/>
          <w:sz w:val="22"/>
          <w:szCs w:val="22"/>
        </w:rPr>
        <w:t>(</w:t>
      </w:r>
      <w:r w:rsidR="00B408CA">
        <w:rPr>
          <w:color w:val="000000" w:themeColor="text1"/>
          <w:sz w:val="22"/>
          <w:szCs w:val="22"/>
        </w:rPr>
        <w:t>Joyce, 2012</w:t>
      </w:r>
      <w:r w:rsidR="00C110E3">
        <w:rPr>
          <w:color w:val="000000" w:themeColor="text1"/>
          <w:sz w:val="22"/>
          <w:szCs w:val="22"/>
        </w:rPr>
        <w:t>; WG, 2020</w:t>
      </w:r>
      <w:r w:rsidRPr="00C518FF">
        <w:rPr>
          <w:color w:val="000000" w:themeColor="text1"/>
          <w:sz w:val="22"/>
          <w:szCs w:val="22"/>
        </w:rPr>
        <w:t>).</w:t>
      </w:r>
      <w:r w:rsidRPr="007B6D16">
        <w:rPr>
          <w:color w:val="000000" w:themeColor="text1"/>
          <w:sz w:val="22"/>
          <w:szCs w:val="22"/>
        </w:rPr>
        <w:t xml:space="preserve"> </w:t>
      </w:r>
      <w:r w:rsidR="001C66AE">
        <w:rPr>
          <w:color w:val="000000" w:themeColor="text1"/>
          <w:sz w:val="22"/>
          <w:szCs w:val="22"/>
        </w:rPr>
        <w:t>When used effectively, o</w:t>
      </w:r>
      <w:r w:rsidR="001C66AE" w:rsidRPr="00FB57FB">
        <w:rPr>
          <w:color w:val="000000" w:themeColor="text1"/>
          <w:sz w:val="22"/>
          <w:szCs w:val="22"/>
        </w:rPr>
        <w:t xml:space="preserve">utdoor learning provides depth to the curriculum which may not be achieved indoors (Learning and Teaching Scotland, 2010). </w:t>
      </w:r>
      <w:r w:rsidR="001C66AE">
        <w:rPr>
          <w:color w:val="000000" w:themeColor="text1"/>
          <w:sz w:val="22"/>
          <w:szCs w:val="22"/>
        </w:rPr>
        <w:t xml:space="preserve">This often includes discovering, experimenting, engaging and learning about the world (Institute for Outdoor Learning, 2020). </w:t>
      </w:r>
      <w:r>
        <w:rPr>
          <w:sz w:val="22"/>
          <w:szCs w:val="22"/>
        </w:rPr>
        <w:t xml:space="preserve">Estyn (2011) conveys that a number of schools have made effective use of their outdoor provision areas by investing time and money. </w:t>
      </w:r>
      <w:r w:rsidRPr="00F30C44">
        <w:rPr>
          <w:sz w:val="22"/>
          <w:szCs w:val="22"/>
        </w:rPr>
        <w:t xml:space="preserve">However, fostering learning outdoors is predominant seen within primary and early secondary education in comparison to higher education due to a structured </w:t>
      </w:r>
      <w:r w:rsidRPr="00A572B1">
        <w:rPr>
          <w:sz w:val="22"/>
          <w:szCs w:val="22"/>
        </w:rPr>
        <w:t>timetable (</w:t>
      </w:r>
      <w:proofErr w:type="spellStart"/>
      <w:r w:rsidR="00A572B1" w:rsidRPr="00A572B1">
        <w:rPr>
          <w:sz w:val="22"/>
          <w:szCs w:val="22"/>
        </w:rPr>
        <w:t>Beames</w:t>
      </w:r>
      <w:proofErr w:type="spellEnd"/>
      <w:r w:rsidR="000F4DDB" w:rsidRPr="00A572B1">
        <w:rPr>
          <w:sz w:val="22"/>
          <w:szCs w:val="22"/>
        </w:rPr>
        <w:t xml:space="preserve"> et al.</w:t>
      </w:r>
      <w:r w:rsidRPr="00A572B1">
        <w:rPr>
          <w:sz w:val="22"/>
          <w:szCs w:val="22"/>
        </w:rPr>
        <w:t>, 2012</w:t>
      </w:r>
      <w:r w:rsidRPr="00F30C44">
        <w:rPr>
          <w:sz w:val="22"/>
          <w:szCs w:val="22"/>
        </w:rPr>
        <w:t>).</w:t>
      </w:r>
      <w:r>
        <w:rPr>
          <w:sz w:val="22"/>
          <w:szCs w:val="22"/>
        </w:rPr>
        <w:t xml:space="preserve"> </w:t>
      </w:r>
      <w:r w:rsidR="0044165B">
        <w:rPr>
          <w:sz w:val="22"/>
          <w:szCs w:val="22"/>
        </w:rPr>
        <w:t xml:space="preserve">Further limitations to promote outdoor learning include the quality and space provided to undertake outdoor learning </w:t>
      </w:r>
      <w:r w:rsidR="0044165B" w:rsidRPr="00D2029E">
        <w:rPr>
          <w:color w:val="000000" w:themeColor="text1"/>
          <w:sz w:val="22"/>
          <w:szCs w:val="22"/>
        </w:rPr>
        <w:t>(</w:t>
      </w:r>
      <w:r w:rsidR="00D2029E" w:rsidRPr="00D2029E">
        <w:rPr>
          <w:color w:val="000000" w:themeColor="text1"/>
          <w:sz w:val="22"/>
          <w:szCs w:val="22"/>
        </w:rPr>
        <w:t>Ofsted, 2008</w:t>
      </w:r>
      <w:r w:rsidR="0044165B" w:rsidRPr="00D2029E">
        <w:rPr>
          <w:color w:val="000000" w:themeColor="text1"/>
          <w:sz w:val="22"/>
          <w:szCs w:val="22"/>
        </w:rPr>
        <w:t>). Although provision are</w:t>
      </w:r>
      <w:r w:rsidR="0044165B">
        <w:rPr>
          <w:color w:val="000000" w:themeColor="text1"/>
          <w:sz w:val="22"/>
          <w:szCs w:val="22"/>
        </w:rPr>
        <w:t xml:space="preserve">as may contrast, </w:t>
      </w:r>
      <w:r w:rsidR="00961C88">
        <w:rPr>
          <w:color w:val="000000" w:themeColor="text1"/>
          <w:sz w:val="22"/>
          <w:szCs w:val="22"/>
        </w:rPr>
        <w:t>DCELLS</w:t>
      </w:r>
      <w:r w:rsidR="0044165B" w:rsidRPr="00F51D8D">
        <w:rPr>
          <w:color w:val="000000" w:themeColor="text1"/>
          <w:sz w:val="22"/>
          <w:szCs w:val="22"/>
        </w:rPr>
        <w:t xml:space="preserve"> </w:t>
      </w:r>
      <w:r w:rsidR="0044165B">
        <w:rPr>
          <w:color w:val="000000" w:themeColor="text1"/>
          <w:sz w:val="22"/>
          <w:szCs w:val="22"/>
        </w:rPr>
        <w:t xml:space="preserve">(2009) demonstrates that a small outdoor </w:t>
      </w:r>
      <w:r w:rsidR="0044165B" w:rsidRPr="006E3DAC">
        <w:rPr>
          <w:color w:val="000000" w:themeColor="text1"/>
          <w:sz w:val="22"/>
          <w:szCs w:val="22"/>
        </w:rPr>
        <w:t xml:space="preserve">environment </w:t>
      </w:r>
      <w:r w:rsidR="008455CD">
        <w:rPr>
          <w:color w:val="000000" w:themeColor="text1"/>
          <w:sz w:val="22"/>
          <w:szCs w:val="22"/>
        </w:rPr>
        <w:t>can</w:t>
      </w:r>
      <w:r w:rsidR="0044165B" w:rsidRPr="006E3DAC">
        <w:rPr>
          <w:color w:val="000000" w:themeColor="text1"/>
          <w:sz w:val="22"/>
          <w:szCs w:val="22"/>
        </w:rPr>
        <w:t xml:space="preserve"> enhance learning in a similar way as a much larger environment. </w:t>
      </w:r>
      <w:r w:rsidR="001C66AE" w:rsidRPr="006E3DAC">
        <w:rPr>
          <w:color w:val="000000" w:themeColor="text1"/>
          <w:sz w:val="22"/>
          <w:szCs w:val="22"/>
        </w:rPr>
        <w:t>By providing learners the opportunity to experience creative, challenging and adventurous lessons, learners are likely to remember this experience (ibid.; Learning and Teaching Scotland, 2010</w:t>
      </w:r>
      <w:r w:rsidR="00DF279A" w:rsidRPr="006E3DAC">
        <w:rPr>
          <w:color w:val="000000" w:themeColor="text1"/>
          <w:sz w:val="22"/>
          <w:szCs w:val="22"/>
        </w:rPr>
        <w:t xml:space="preserve">). </w:t>
      </w:r>
    </w:p>
    <w:p w14:paraId="153CD764" w14:textId="77777777" w:rsidR="00FA6118" w:rsidRPr="006E3DAC" w:rsidRDefault="00FA6118" w:rsidP="00510EE8">
      <w:pPr>
        <w:spacing w:line="360" w:lineRule="auto"/>
        <w:jc w:val="both"/>
        <w:rPr>
          <w:color w:val="000000" w:themeColor="text1"/>
          <w:sz w:val="22"/>
          <w:szCs w:val="22"/>
        </w:rPr>
      </w:pPr>
    </w:p>
    <w:p w14:paraId="30A0D715" w14:textId="21C1371E" w:rsidR="00961C88" w:rsidRDefault="00961C88" w:rsidP="00961C88">
      <w:pPr>
        <w:spacing w:line="360" w:lineRule="auto"/>
        <w:jc w:val="both"/>
        <w:rPr>
          <w:color w:val="FF0000"/>
          <w:sz w:val="22"/>
          <w:szCs w:val="22"/>
        </w:rPr>
      </w:pPr>
      <w:r w:rsidRPr="003D19E0">
        <w:rPr>
          <w:sz w:val="22"/>
          <w:szCs w:val="22"/>
        </w:rPr>
        <w:t>Within primary education, outdoor learning can promote a number of aspects within the curriculum (ibid.). Education for Sustainable Development and Global Citizenship recognises the importance of experiential</w:t>
      </w:r>
      <w:r w:rsidR="00FA1AA0" w:rsidRPr="003D19E0">
        <w:rPr>
          <w:sz w:val="22"/>
          <w:szCs w:val="22"/>
        </w:rPr>
        <w:t xml:space="preserve"> </w:t>
      </w:r>
      <w:r w:rsidR="00C110E3" w:rsidRPr="003D19E0">
        <w:rPr>
          <w:sz w:val="22"/>
          <w:szCs w:val="22"/>
        </w:rPr>
        <w:t>l</w:t>
      </w:r>
      <w:r w:rsidRPr="003D19E0">
        <w:rPr>
          <w:sz w:val="22"/>
          <w:szCs w:val="22"/>
        </w:rPr>
        <w:t>earning by allowing learners</w:t>
      </w:r>
      <w:r w:rsidRPr="006E3DAC">
        <w:rPr>
          <w:sz w:val="22"/>
          <w:szCs w:val="22"/>
        </w:rPr>
        <w:t xml:space="preserve"> to appreciate the world beyond the classroom through seven </w:t>
      </w:r>
      <w:r w:rsidRPr="006E3DAC">
        <w:rPr>
          <w:sz w:val="22"/>
          <w:szCs w:val="22"/>
        </w:rPr>
        <w:lastRenderedPageBreak/>
        <w:t xml:space="preserve">themes (WG, 2008). This demonstrated that outdoor learning is not confined to a particular subject. Effectively, 90% of schools agreed that the curriculum can be delivered through outdoor learning (Plymouth University, </w:t>
      </w:r>
      <w:r w:rsidRPr="006E3DAC">
        <w:rPr>
          <w:color w:val="000000" w:themeColor="text1"/>
          <w:sz w:val="22"/>
          <w:szCs w:val="22"/>
        </w:rPr>
        <w:t>2016). Contrastingly, Estyn (2011) underlines that senior leaders within schools are not often</w:t>
      </w:r>
      <w:r>
        <w:rPr>
          <w:color w:val="000000" w:themeColor="text1"/>
          <w:sz w:val="22"/>
          <w:szCs w:val="22"/>
        </w:rPr>
        <w:t xml:space="preserve"> provide effective training to improve their </w:t>
      </w:r>
      <w:r w:rsidRPr="00961C88">
        <w:rPr>
          <w:color w:val="000000" w:themeColor="text1"/>
          <w:sz w:val="22"/>
          <w:szCs w:val="22"/>
        </w:rPr>
        <w:t>outdoor facilities</w:t>
      </w:r>
      <w:r w:rsidR="001C66AE">
        <w:rPr>
          <w:color w:val="000000" w:themeColor="text1"/>
          <w:sz w:val="22"/>
          <w:szCs w:val="22"/>
        </w:rPr>
        <w:t>. A</w:t>
      </w:r>
      <w:r w:rsidRPr="00961C88">
        <w:rPr>
          <w:color w:val="000000" w:themeColor="text1"/>
          <w:sz w:val="22"/>
          <w:szCs w:val="22"/>
        </w:rPr>
        <w:t xml:space="preserve">s a result </w:t>
      </w:r>
      <w:r w:rsidR="001C66AE">
        <w:rPr>
          <w:color w:val="000000" w:themeColor="text1"/>
          <w:sz w:val="22"/>
          <w:szCs w:val="22"/>
        </w:rPr>
        <w:t xml:space="preserve">of this, a number of schools </w:t>
      </w:r>
      <w:r w:rsidRPr="00961C88">
        <w:rPr>
          <w:color w:val="000000" w:themeColor="text1"/>
          <w:sz w:val="22"/>
          <w:szCs w:val="22"/>
        </w:rPr>
        <w:t xml:space="preserve">do not use the outdoors effectively </w:t>
      </w:r>
      <w:r w:rsidR="000E1F9A">
        <w:rPr>
          <w:color w:val="000000" w:themeColor="text1"/>
          <w:sz w:val="22"/>
          <w:szCs w:val="22"/>
        </w:rPr>
        <w:t xml:space="preserve">with great concerns over the welfare of their learners when undertaking activities within the outdoor environment </w:t>
      </w:r>
      <w:r w:rsidR="001C66AE">
        <w:rPr>
          <w:color w:val="000000" w:themeColor="text1"/>
          <w:sz w:val="22"/>
          <w:szCs w:val="22"/>
        </w:rPr>
        <w:t>(ibid.)</w:t>
      </w:r>
      <w:r w:rsidRPr="00961C88">
        <w:rPr>
          <w:color w:val="000000" w:themeColor="text1"/>
          <w:sz w:val="22"/>
          <w:szCs w:val="22"/>
        </w:rPr>
        <w:t xml:space="preserve">. </w:t>
      </w:r>
      <w:proofErr w:type="spellStart"/>
      <w:r w:rsidRPr="00961C88">
        <w:rPr>
          <w:color w:val="000000" w:themeColor="text1"/>
          <w:sz w:val="22"/>
          <w:szCs w:val="22"/>
        </w:rPr>
        <w:t>Bilton</w:t>
      </w:r>
      <w:proofErr w:type="spellEnd"/>
      <w:r w:rsidRPr="00961C88">
        <w:rPr>
          <w:color w:val="000000" w:themeColor="text1"/>
          <w:sz w:val="22"/>
          <w:szCs w:val="22"/>
        </w:rPr>
        <w:t xml:space="preserve"> (2005) advocates that practitioners are required to overcome these risks to utilise the environment effectively </w:t>
      </w:r>
      <w:r w:rsidRPr="00034643">
        <w:rPr>
          <w:color w:val="000000" w:themeColor="text1"/>
          <w:sz w:val="22"/>
          <w:szCs w:val="22"/>
        </w:rPr>
        <w:t xml:space="preserve">in order to develop essential skills. </w:t>
      </w:r>
      <w:r>
        <w:rPr>
          <w:color w:val="000000" w:themeColor="text1"/>
          <w:sz w:val="22"/>
          <w:szCs w:val="22"/>
        </w:rPr>
        <w:t>Managing possible risks can be achieved through a risk assessment. This is a mandatory requirement in which p</w:t>
      </w:r>
      <w:r w:rsidR="008455CD">
        <w:rPr>
          <w:color w:val="000000" w:themeColor="text1"/>
          <w:sz w:val="22"/>
          <w:szCs w:val="22"/>
        </w:rPr>
        <w:t>ractitioners</w:t>
      </w:r>
      <w:r>
        <w:rPr>
          <w:color w:val="000000" w:themeColor="text1"/>
          <w:sz w:val="22"/>
          <w:szCs w:val="22"/>
        </w:rPr>
        <w:t xml:space="preserve"> are obliged by law to complete prior to an activity in order to record possible hazards (WG, 2017). </w:t>
      </w:r>
    </w:p>
    <w:p w14:paraId="49E6A6FB" w14:textId="67ABF5E7" w:rsidR="00961C88" w:rsidRDefault="00961C88" w:rsidP="00510EE8">
      <w:pPr>
        <w:spacing w:line="360" w:lineRule="auto"/>
        <w:jc w:val="both"/>
        <w:rPr>
          <w:color w:val="000000" w:themeColor="text1"/>
          <w:sz w:val="22"/>
          <w:szCs w:val="22"/>
        </w:rPr>
      </w:pPr>
    </w:p>
    <w:p w14:paraId="7EE504BE" w14:textId="280CE062" w:rsidR="00E042AF" w:rsidRDefault="000F1DEE" w:rsidP="00926880">
      <w:pPr>
        <w:spacing w:line="360" w:lineRule="auto"/>
        <w:jc w:val="both"/>
        <w:rPr>
          <w:color w:val="000000" w:themeColor="text1"/>
          <w:sz w:val="22"/>
          <w:szCs w:val="22"/>
        </w:rPr>
      </w:pPr>
      <w:r w:rsidRPr="000F1DEE">
        <w:rPr>
          <w:color w:val="000000" w:themeColor="text1"/>
          <w:sz w:val="22"/>
          <w:szCs w:val="22"/>
        </w:rPr>
        <w:t xml:space="preserve">In addition to this, </w:t>
      </w:r>
      <w:proofErr w:type="spellStart"/>
      <w:r w:rsidR="00A572B1" w:rsidRPr="00A572B1">
        <w:rPr>
          <w:sz w:val="22"/>
          <w:szCs w:val="22"/>
        </w:rPr>
        <w:t>Beames</w:t>
      </w:r>
      <w:proofErr w:type="spellEnd"/>
      <w:r w:rsidR="00A572B1" w:rsidRPr="00A572B1">
        <w:rPr>
          <w:color w:val="000000" w:themeColor="text1"/>
          <w:sz w:val="22"/>
          <w:szCs w:val="22"/>
        </w:rPr>
        <w:t xml:space="preserve"> </w:t>
      </w:r>
      <w:r w:rsidR="000F4DDB" w:rsidRPr="00A572B1">
        <w:rPr>
          <w:color w:val="000000" w:themeColor="text1"/>
          <w:sz w:val="22"/>
          <w:szCs w:val="22"/>
        </w:rPr>
        <w:t xml:space="preserve">et al., </w:t>
      </w:r>
      <w:r w:rsidR="00F95623" w:rsidRPr="00A572B1">
        <w:rPr>
          <w:color w:val="000000" w:themeColor="text1"/>
          <w:sz w:val="22"/>
          <w:szCs w:val="22"/>
        </w:rPr>
        <w:t>(2012) concede</w:t>
      </w:r>
      <w:r w:rsidR="00F95623" w:rsidRPr="00FB57FB">
        <w:rPr>
          <w:color w:val="000000" w:themeColor="text1"/>
          <w:sz w:val="22"/>
          <w:szCs w:val="22"/>
        </w:rPr>
        <w:t xml:space="preserve"> that the most effective learning are the ones in which are hel</w:t>
      </w:r>
      <w:r w:rsidR="00C000C9">
        <w:rPr>
          <w:color w:val="000000" w:themeColor="text1"/>
          <w:sz w:val="22"/>
          <w:szCs w:val="22"/>
        </w:rPr>
        <w:t>d</w:t>
      </w:r>
      <w:r w:rsidR="00F95623" w:rsidRPr="00FB57FB">
        <w:rPr>
          <w:color w:val="000000" w:themeColor="text1"/>
          <w:sz w:val="22"/>
          <w:szCs w:val="22"/>
        </w:rPr>
        <w:t xml:space="preserve"> in authentic learning contexts that are realistic</w:t>
      </w:r>
      <w:r w:rsidR="00FB57FB">
        <w:rPr>
          <w:color w:val="000000" w:themeColor="text1"/>
          <w:sz w:val="22"/>
          <w:szCs w:val="22"/>
        </w:rPr>
        <w:t xml:space="preserve"> and provide </w:t>
      </w:r>
      <w:r w:rsidR="00A8155C">
        <w:rPr>
          <w:color w:val="000000" w:themeColor="text1"/>
          <w:sz w:val="22"/>
          <w:szCs w:val="22"/>
        </w:rPr>
        <w:t>first-hand</w:t>
      </w:r>
      <w:r w:rsidR="00FB57FB">
        <w:rPr>
          <w:color w:val="000000" w:themeColor="text1"/>
          <w:sz w:val="22"/>
          <w:szCs w:val="22"/>
        </w:rPr>
        <w:t xml:space="preserve"> experience</w:t>
      </w:r>
      <w:r w:rsidR="000E1F9A">
        <w:rPr>
          <w:color w:val="000000" w:themeColor="text1"/>
          <w:sz w:val="22"/>
          <w:szCs w:val="22"/>
        </w:rPr>
        <w:t xml:space="preserve"> which can be achieved outdoors</w:t>
      </w:r>
      <w:r w:rsidR="00F95623" w:rsidRPr="00FB57FB">
        <w:rPr>
          <w:color w:val="000000" w:themeColor="text1"/>
          <w:sz w:val="22"/>
          <w:szCs w:val="22"/>
        </w:rPr>
        <w:t>.</w:t>
      </w:r>
      <w:r w:rsidR="00FB57FB">
        <w:rPr>
          <w:color w:val="000000" w:themeColor="text1"/>
          <w:sz w:val="22"/>
          <w:szCs w:val="22"/>
        </w:rPr>
        <w:t xml:space="preserve"> </w:t>
      </w:r>
      <w:r w:rsidR="00A8155C">
        <w:rPr>
          <w:color w:val="000000" w:themeColor="text1"/>
          <w:sz w:val="22"/>
          <w:szCs w:val="22"/>
        </w:rPr>
        <w:t>This experience will allow learners to explore and make connections about themselves, individual</w:t>
      </w:r>
      <w:r w:rsidR="00C512A2">
        <w:rPr>
          <w:color w:val="000000" w:themeColor="text1"/>
          <w:sz w:val="22"/>
          <w:szCs w:val="22"/>
        </w:rPr>
        <w:t>s and the natural world</w:t>
      </w:r>
      <w:r w:rsidR="00A8155C">
        <w:rPr>
          <w:color w:val="000000" w:themeColor="text1"/>
          <w:sz w:val="22"/>
          <w:szCs w:val="22"/>
        </w:rPr>
        <w:t xml:space="preserve"> </w:t>
      </w:r>
      <w:r w:rsidR="00A8155C" w:rsidRPr="00024767">
        <w:rPr>
          <w:color w:val="000000" w:themeColor="text1"/>
          <w:sz w:val="22"/>
          <w:szCs w:val="22"/>
        </w:rPr>
        <w:t xml:space="preserve">around them (Johnson and </w:t>
      </w:r>
      <w:proofErr w:type="spellStart"/>
      <w:r w:rsidR="00A8155C" w:rsidRPr="00024767">
        <w:rPr>
          <w:color w:val="000000" w:themeColor="text1"/>
          <w:sz w:val="22"/>
          <w:szCs w:val="22"/>
        </w:rPr>
        <w:t>Duffek</w:t>
      </w:r>
      <w:proofErr w:type="spellEnd"/>
      <w:r w:rsidR="00A8155C" w:rsidRPr="00024767">
        <w:rPr>
          <w:color w:val="000000" w:themeColor="text1"/>
          <w:sz w:val="22"/>
          <w:szCs w:val="22"/>
        </w:rPr>
        <w:t>, 2008).</w:t>
      </w:r>
      <w:r w:rsidR="00024767" w:rsidRPr="00024767">
        <w:rPr>
          <w:color w:val="000000" w:themeColor="text1"/>
          <w:sz w:val="22"/>
          <w:szCs w:val="22"/>
        </w:rPr>
        <w:t xml:space="preserve"> </w:t>
      </w:r>
      <w:r w:rsidR="00FA7905">
        <w:rPr>
          <w:color w:val="000000" w:themeColor="text1"/>
          <w:sz w:val="22"/>
          <w:szCs w:val="22"/>
        </w:rPr>
        <w:t>As</w:t>
      </w:r>
      <w:r w:rsidR="00FA7905" w:rsidRPr="00393525">
        <w:rPr>
          <w:color w:val="000000" w:themeColor="text1"/>
          <w:sz w:val="22"/>
          <w:szCs w:val="22"/>
        </w:rPr>
        <w:t xml:space="preserve"> </w:t>
      </w:r>
      <w:r w:rsidR="00393525" w:rsidRPr="00393525">
        <w:rPr>
          <w:color w:val="000000" w:themeColor="text1"/>
          <w:sz w:val="22"/>
          <w:szCs w:val="22"/>
        </w:rPr>
        <w:t>emphasised</w:t>
      </w:r>
      <w:r w:rsidR="00FA7905" w:rsidRPr="00393525">
        <w:rPr>
          <w:color w:val="000000" w:themeColor="text1"/>
          <w:sz w:val="22"/>
          <w:szCs w:val="22"/>
        </w:rPr>
        <w:t xml:space="preserve"> </w:t>
      </w:r>
      <w:r w:rsidR="00FA7905">
        <w:rPr>
          <w:color w:val="000000" w:themeColor="text1"/>
          <w:sz w:val="22"/>
          <w:szCs w:val="22"/>
        </w:rPr>
        <w:t xml:space="preserve">by </w:t>
      </w:r>
      <w:r w:rsidR="00866EA1">
        <w:rPr>
          <w:color w:val="000000" w:themeColor="text1"/>
          <w:sz w:val="22"/>
          <w:szCs w:val="22"/>
        </w:rPr>
        <w:t>Dewey</w:t>
      </w:r>
      <w:r w:rsidR="0076124C">
        <w:rPr>
          <w:color w:val="000000" w:themeColor="text1"/>
          <w:sz w:val="22"/>
          <w:szCs w:val="22"/>
        </w:rPr>
        <w:t xml:space="preserve"> </w:t>
      </w:r>
      <w:r w:rsidR="0076124C" w:rsidRPr="0076124C">
        <w:rPr>
          <w:color w:val="FF0000"/>
          <w:sz w:val="22"/>
          <w:szCs w:val="22"/>
        </w:rPr>
        <w:t>(year)</w:t>
      </w:r>
      <w:r w:rsidR="00C11B0B">
        <w:rPr>
          <w:color w:val="FF0000"/>
          <w:sz w:val="22"/>
          <w:szCs w:val="22"/>
        </w:rPr>
        <w:t xml:space="preserve"> </w:t>
      </w:r>
      <w:r w:rsidR="00C11B0B" w:rsidRPr="00C11B0B">
        <w:rPr>
          <w:color w:val="000000" w:themeColor="text1"/>
          <w:sz w:val="22"/>
          <w:szCs w:val="22"/>
        </w:rPr>
        <w:t>and Piaget (1973),</w:t>
      </w:r>
      <w:r w:rsidR="00866EA1" w:rsidRPr="00C11B0B">
        <w:rPr>
          <w:color w:val="000000" w:themeColor="text1"/>
          <w:sz w:val="22"/>
          <w:szCs w:val="22"/>
        </w:rPr>
        <w:t xml:space="preserve"> </w:t>
      </w:r>
      <w:r w:rsidR="000B19F2" w:rsidRPr="00C11B0B">
        <w:rPr>
          <w:color w:val="000000" w:themeColor="text1"/>
          <w:sz w:val="22"/>
          <w:szCs w:val="22"/>
        </w:rPr>
        <w:t xml:space="preserve">learners </w:t>
      </w:r>
      <w:r w:rsidR="000B19F2">
        <w:rPr>
          <w:color w:val="000000" w:themeColor="text1"/>
          <w:sz w:val="22"/>
          <w:szCs w:val="22"/>
        </w:rPr>
        <w:t>require to interact with the environment in order to learn. T</w:t>
      </w:r>
      <w:r w:rsidR="00024767" w:rsidRPr="00024767">
        <w:rPr>
          <w:color w:val="000000" w:themeColor="text1"/>
          <w:sz w:val="22"/>
          <w:szCs w:val="22"/>
        </w:rPr>
        <w:t xml:space="preserve">his is likely to enhance their understanding as Ofsted (2008) </w:t>
      </w:r>
      <w:r w:rsidR="00E34441" w:rsidRPr="00E34441">
        <w:rPr>
          <w:color w:val="000000" w:themeColor="text1"/>
          <w:sz w:val="22"/>
          <w:szCs w:val="22"/>
        </w:rPr>
        <w:t xml:space="preserve">articulates </w:t>
      </w:r>
      <w:r w:rsidR="00024767" w:rsidRPr="00E34441">
        <w:rPr>
          <w:color w:val="000000" w:themeColor="text1"/>
          <w:sz w:val="22"/>
          <w:szCs w:val="22"/>
        </w:rPr>
        <w:t xml:space="preserve">that </w:t>
      </w:r>
      <w:r w:rsidR="00024767" w:rsidRPr="00024767">
        <w:rPr>
          <w:color w:val="000000" w:themeColor="text1"/>
          <w:sz w:val="22"/>
          <w:szCs w:val="22"/>
        </w:rPr>
        <w:t>learners are likely to show engagement when subjects are presented in an interest and engaging manner.</w:t>
      </w:r>
      <w:r w:rsidR="00024767">
        <w:rPr>
          <w:color w:val="000000" w:themeColor="text1"/>
          <w:sz w:val="22"/>
          <w:szCs w:val="22"/>
        </w:rPr>
        <w:t xml:space="preserve"> For example, </w:t>
      </w:r>
      <w:r w:rsidR="00AF4948">
        <w:rPr>
          <w:color w:val="000000" w:themeColor="text1"/>
          <w:sz w:val="22"/>
          <w:szCs w:val="22"/>
        </w:rPr>
        <w:t xml:space="preserve">Porter (2018) connotes that concrete experiences are essential in order for learners to be able to write creatively. </w:t>
      </w:r>
      <w:r w:rsidR="00167E6E">
        <w:rPr>
          <w:color w:val="000000" w:themeColor="text1"/>
          <w:sz w:val="22"/>
          <w:szCs w:val="22"/>
        </w:rPr>
        <w:t>This will be achieved by providing the learners opportunity to engage their senses throughout the year (Black, 2019</w:t>
      </w:r>
      <w:r w:rsidR="00723FC1">
        <w:rPr>
          <w:color w:val="000000" w:themeColor="text1"/>
          <w:sz w:val="22"/>
          <w:szCs w:val="22"/>
        </w:rPr>
        <w:t xml:space="preserve">; Huggins and </w:t>
      </w:r>
      <w:proofErr w:type="spellStart"/>
      <w:r w:rsidR="00723FC1">
        <w:rPr>
          <w:color w:val="000000" w:themeColor="text1"/>
          <w:sz w:val="22"/>
          <w:szCs w:val="22"/>
        </w:rPr>
        <w:t>Wickett</w:t>
      </w:r>
      <w:proofErr w:type="spellEnd"/>
      <w:r w:rsidR="00723FC1">
        <w:rPr>
          <w:color w:val="000000" w:themeColor="text1"/>
          <w:sz w:val="22"/>
          <w:szCs w:val="22"/>
        </w:rPr>
        <w:t>, 2011</w:t>
      </w:r>
      <w:r w:rsidR="00167E6E">
        <w:rPr>
          <w:color w:val="000000" w:themeColor="text1"/>
          <w:sz w:val="22"/>
          <w:szCs w:val="22"/>
        </w:rPr>
        <w:t xml:space="preserve">). </w:t>
      </w:r>
      <w:r w:rsidR="00CE17C4">
        <w:rPr>
          <w:color w:val="000000" w:themeColor="text1"/>
          <w:sz w:val="22"/>
          <w:szCs w:val="22"/>
        </w:rPr>
        <w:t>Sensory development supports sensory and multiple intelligences of an individual (</w:t>
      </w:r>
      <w:proofErr w:type="spellStart"/>
      <w:r w:rsidR="00CE17C4">
        <w:rPr>
          <w:color w:val="000000" w:themeColor="text1"/>
          <w:sz w:val="22"/>
          <w:szCs w:val="22"/>
        </w:rPr>
        <w:t>Beames</w:t>
      </w:r>
      <w:proofErr w:type="spellEnd"/>
      <w:r w:rsidR="00A572B1">
        <w:rPr>
          <w:color w:val="000000" w:themeColor="text1"/>
          <w:sz w:val="22"/>
          <w:szCs w:val="22"/>
        </w:rPr>
        <w:t xml:space="preserve"> et al.</w:t>
      </w:r>
      <w:r w:rsidR="00CE17C4">
        <w:rPr>
          <w:color w:val="000000" w:themeColor="text1"/>
          <w:sz w:val="22"/>
          <w:szCs w:val="22"/>
        </w:rPr>
        <w:t xml:space="preserve">, 2012). In turn, an outdoor learning environment will provide learners the opportunity to thrive with a number of different learning styles proposed </w:t>
      </w:r>
      <w:r w:rsidR="00F01D12">
        <w:rPr>
          <w:color w:val="000000" w:themeColor="text1"/>
          <w:sz w:val="22"/>
          <w:szCs w:val="22"/>
        </w:rPr>
        <w:t>(Estyn, 2019</w:t>
      </w:r>
      <w:r w:rsidR="00F451B5">
        <w:rPr>
          <w:color w:val="000000" w:themeColor="text1"/>
          <w:sz w:val="22"/>
          <w:szCs w:val="22"/>
        </w:rPr>
        <w:t>c</w:t>
      </w:r>
      <w:r w:rsidR="00F01D12">
        <w:rPr>
          <w:color w:val="000000" w:themeColor="text1"/>
          <w:sz w:val="22"/>
          <w:szCs w:val="22"/>
        </w:rPr>
        <w:t>). This</w:t>
      </w:r>
      <w:r w:rsidR="00CE17C4">
        <w:rPr>
          <w:color w:val="000000" w:themeColor="text1"/>
          <w:sz w:val="22"/>
          <w:szCs w:val="22"/>
        </w:rPr>
        <w:t xml:space="preserve"> </w:t>
      </w:r>
      <w:r w:rsidR="00CE17C4" w:rsidRPr="000F1B7F">
        <w:rPr>
          <w:color w:val="000000" w:themeColor="text1"/>
          <w:sz w:val="22"/>
          <w:szCs w:val="22"/>
        </w:rPr>
        <w:t>complements Gardner’s</w:t>
      </w:r>
      <w:r w:rsidR="00CE17C4" w:rsidRPr="001219B9">
        <w:rPr>
          <w:color w:val="000000" w:themeColor="text1"/>
          <w:sz w:val="22"/>
          <w:szCs w:val="22"/>
        </w:rPr>
        <w:t xml:space="preserve"> (199</w:t>
      </w:r>
      <w:r w:rsidR="00421D4B">
        <w:rPr>
          <w:color w:val="000000" w:themeColor="text1"/>
          <w:sz w:val="22"/>
          <w:szCs w:val="22"/>
        </w:rPr>
        <w:t>3</w:t>
      </w:r>
      <w:r w:rsidR="00CE17C4" w:rsidRPr="001219B9">
        <w:rPr>
          <w:color w:val="000000" w:themeColor="text1"/>
          <w:sz w:val="22"/>
          <w:szCs w:val="22"/>
        </w:rPr>
        <w:t>) theory of Multiple Intelligence</w:t>
      </w:r>
      <w:r w:rsidR="00F01D12" w:rsidRPr="001219B9">
        <w:rPr>
          <w:color w:val="000000" w:themeColor="text1"/>
          <w:sz w:val="22"/>
          <w:szCs w:val="22"/>
        </w:rPr>
        <w:t xml:space="preserve"> as he demonstrates that </w:t>
      </w:r>
      <w:r w:rsidR="001219B9" w:rsidRPr="001219B9">
        <w:rPr>
          <w:color w:val="000000" w:themeColor="text1"/>
          <w:sz w:val="22"/>
          <w:szCs w:val="22"/>
        </w:rPr>
        <w:t>not all learners learn in the same way</w:t>
      </w:r>
      <w:r w:rsidR="00CE17C4" w:rsidRPr="001219B9">
        <w:rPr>
          <w:color w:val="000000" w:themeColor="text1"/>
          <w:sz w:val="22"/>
          <w:szCs w:val="22"/>
        </w:rPr>
        <w:t>.</w:t>
      </w:r>
      <w:r>
        <w:rPr>
          <w:color w:val="000000" w:themeColor="text1"/>
          <w:sz w:val="22"/>
          <w:szCs w:val="22"/>
        </w:rPr>
        <w:t xml:space="preserve"> Nevertheless, improvements are required as Estyn (2011) </w:t>
      </w:r>
      <w:r w:rsidR="003D19E0">
        <w:rPr>
          <w:color w:val="000000" w:themeColor="text1"/>
          <w:sz w:val="22"/>
          <w:szCs w:val="22"/>
        </w:rPr>
        <w:t xml:space="preserve">and Ofsted (2008) </w:t>
      </w:r>
      <w:r>
        <w:rPr>
          <w:color w:val="000000" w:themeColor="text1"/>
          <w:sz w:val="22"/>
          <w:szCs w:val="22"/>
        </w:rPr>
        <w:t xml:space="preserve">highlight that a number of schools do not always </w:t>
      </w:r>
      <w:r w:rsidR="006B477F">
        <w:rPr>
          <w:color w:val="000000" w:themeColor="text1"/>
          <w:sz w:val="22"/>
          <w:szCs w:val="22"/>
        </w:rPr>
        <w:t xml:space="preserve">assess </w:t>
      </w:r>
      <w:r>
        <w:rPr>
          <w:color w:val="000000" w:themeColor="text1"/>
          <w:sz w:val="22"/>
          <w:szCs w:val="22"/>
        </w:rPr>
        <w:t xml:space="preserve">outdoor learning in a similar manner to assessments conducted within the classroom learning environment. </w:t>
      </w:r>
    </w:p>
    <w:p w14:paraId="485EB64B" w14:textId="77777777" w:rsidR="00E35650" w:rsidRDefault="00E35650" w:rsidP="00926880">
      <w:pPr>
        <w:spacing w:line="360" w:lineRule="auto"/>
        <w:jc w:val="both"/>
        <w:rPr>
          <w:color w:val="000000" w:themeColor="text1"/>
          <w:sz w:val="22"/>
          <w:szCs w:val="22"/>
        </w:rPr>
      </w:pPr>
    </w:p>
    <w:p w14:paraId="0E4EC4C2" w14:textId="79A30ADF" w:rsidR="0072158C" w:rsidRPr="002F6D93" w:rsidRDefault="00E35DE1" w:rsidP="00926880">
      <w:pPr>
        <w:spacing w:line="360" w:lineRule="auto"/>
        <w:jc w:val="both"/>
        <w:rPr>
          <w:b/>
          <w:bCs/>
        </w:rPr>
      </w:pPr>
      <w:r w:rsidRPr="002F6D93">
        <w:rPr>
          <w:b/>
          <w:bCs/>
        </w:rPr>
        <w:t>How Can Outdoor Learning Support Well-being?</w:t>
      </w:r>
    </w:p>
    <w:p w14:paraId="1D147AA9" w14:textId="7018D1CF" w:rsidR="0006680C" w:rsidRDefault="00E35DE1" w:rsidP="00926880">
      <w:pPr>
        <w:spacing w:line="360" w:lineRule="auto"/>
        <w:jc w:val="both"/>
        <w:rPr>
          <w:color w:val="000000" w:themeColor="text1"/>
          <w:sz w:val="22"/>
          <w:szCs w:val="22"/>
        </w:rPr>
      </w:pPr>
      <w:r w:rsidRPr="0072158C">
        <w:rPr>
          <w:sz w:val="22"/>
          <w:szCs w:val="22"/>
        </w:rPr>
        <w:t>An outdoor learning environment can</w:t>
      </w:r>
      <w:r w:rsidR="0072158C" w:rsidRPr="0072158C">
        <w:rPr>
          <w:sz w:val="22"/>
          <w:szCs w:val="22"/>
        </w:rPr>
        <w:t xml:space="preserve"> enhance all developmental stages of a learner: social, physical, creative, </w:t>
      </w:r>
      <w:r w:rsidR="0072158C" w:rsidRPr="00A572B1">
        <w:rPr>
          <w:sz w:val="22"/>
          <w:szCs w:val="22"/>
        </w:rPr>
        <w:t>cultural and personal (</w:t>
      </w:r>
      <w:r w:rsidR="000408DE" w:rsidRPr="00A572B1">
        <w:rPr>
          <w:sz w:val="22"/>
          <w:szCs w:val="22"/>
        </w:rPr>
        <w:t xml:space="preserve">Johnson and </w:t>
      </w:r>
      <w:proofErr w:type="spellStart"/>
      <w:r w:rsidR="000408DE" w:rsidRPr="00A572B1">
        <w:rPr>
          <w:sz w:val="22"/>
          <w:szCs w:val="22"/>
        </w:rPr>
        <w:t>Duffek</w:t>
      </w:r>
      <w:proofErr w:type="spellEnd"/>
      <w:r w:rsidR="000408DE" w:rsidRPr="00A572B1">
        <w:rPr>
          <w:sz w:val="22"/>
          <w:szCs w:val="22"/>
        </w:rPr>
        <w:t>, 2008; DCELLS, 2009</w:t>
      </w:r>
      <w:r w:rsidR="0072158C" w:rsidRPr="00A572B1">
        <w:rPr>
          <w:sz w:val="22"/>
          <w:szCs w:val="22"/>
        </w:rPr>
        <w:t>). In m</w:t>
      </w:r>
      <w:r w:rsidR="00EC5F88" w:rsidRPr="00A572B1">
        <w:rPr>
          <w:sz w:val="22"/>
          <w:szCs w:val="22"/>
        </w:rPr>
        <w:t>ost</w:t>
      </w:r>
      <w:r w:rsidR="0072158C" w:rsidRPr="00A572B1">
        <w:rPr>
          <w:sz w:val="22"/>
          <w:szCs w:val="22"/>
        </w:rPr>
        <w:t xml:space="preserve"> cases, </w:t>
      </w:r>
      <w:proofErr w:type="spellStart"/>
      <w:r w:rsidR="00A572B1" w:rsidRPr="00A572B1">
        <w:rPr>
          <w:sz w:val="22"/>
          <w:szCs w:val="22"/>
        </w:rPr>
        <w:t>Beames</w:t>
      </w:r>
      <w:proofErr w:type="spellEnd"/>
      <w:r w:rsidR="000F4DDB" w:rsidRPr="00A572B1">
        <w:rPr>
          <w:sz w:val="22"/>
          <w:szCs w:val="22"/>
        </w:rPr>
        <w:t xml:space="preserve"> et al.</w:t>
      </w:r>
      <w:r w:rsidR="00B029C2" w:rsidRPr="00A572B1">
        <w:rPr>
          <w:sz w:val="22"/>
          <w:szCs w:val="22"/>
        </w:rPr>
        <w:t xml:space="preserve"> (2012)</w:t>
      </w:r>
      <w:r w:rsidR="005A284C" w:rsidRPr="00A572B1">
        <w:rPr>
          <w:sz w:val="22"/>
          <w:szCs w:val="22"/>
        </w:rPr>
        <w:t xml:space="preserve"> and</w:t>
      </w:r>
      <w:r w:rsidR="005A284C">
        <w:rPr>
          <w:sz w:val="22"/>
          <w:szCs w:val="22"/>
        </w:rPr>
        <w:t xml:space="preserve"> Cooper (2015)</w:t>
      </w:r>
      <w:r w:rsidR="0072158C">
        <w:rPr>
          <w:sz w:val="22"/>
          <w:szCs w:val="22"/>
        </w:rPr>
        <w:t xml:space="preserve"> initiate that </w:t>
      </w:r>
      <w:r w:rsidR="00EC5F88">
        <w:rPr>
          <w:sz w:val="22"/>
          <w:szCs w:val="22"/>
        </w:rPr>
        <w:t>outdoor learning</w:t>
      </w:r>
      <w:r w:rsidR="00B029C2">
        <w:rPr>
          <w:sz w:val="22"/>
          <w:szCs w:val="22"/>
        </w:rPr>
        <w:t xml:space="preserve"> will </w:t>
      </w:r>
      <w:r w:rsidR="00CA6104">
        <w:rPr>
          <w:sz w:val="22"/>
          <w:szCs w:val="22"/>
        </w:rPr>
        <w:t>help</w:t>
      </w:r>
      <w:r w:rsidR="00B029C2">
        <w:rPr>
          <w:sz w:val="22"/>
          <w:szCs w:val="22"/>
        </w:rPr>
        <w:t xml:space="preserve"> to bring the curriculum to life, help learners understand the environment and encourage physical activity</w:t>
      </w:r>
      <w:r w:rsidR="007E2A2B">
        <w:rPr>
          <w:color w:val="000000" w:themeColor="text1"/>
          <w:sz w:val="22"/>
          <w:szCs w:val="22"/>
        </w:rPr>
        <w:t>.</w:t>
      </w:r>
      <w:r w:rsidR="00B029C2">
        <w:rPr>
          <w:color w:val="000000" w:themeColor="text1"/>
          <w:sz w:val="22"/>
          <w:szCs w:val="22"/>
        </w:rPr>
        <w:t xml:space="preserve"> Physical activity resonates with extensive research demonstrating the benefits </w:t>
      </w:r>
      <w:r w:rsidR="00B029C2" w:rsidRPr="006A776E">
        <w:rPr>
          <w:color w:val="000000" w:themeColor="text1"/>
          <w:sz w:val="22"/>
          <w:szCs w:val="22"/>
        </w:rPr>
        <w:t>brought upon individual’s health and well-being</w:t>
      </w:r>
      <w:r w:rsidR="009F5A3B" w:rsidRPr="006A776E">
        <w:rPr>
          <w:color w:val="000000" w:themeColor="text1"/>
          <w:sz w:val="22"/>
          <w:szCs w:val="22"/>
        </w:rPr>
        <w:t xml:space="preserve"> (</w:t>
      </w:r>
      <w:r w:rsidR="00C15DCD" w:rsidRPr="006A776E">
        <w:rPr>
          <w:color w:val="000000" w:themeColor="text1"/>
          <w:sz w:val="22"/>
          <w:szCs w:val="22"/>
        </w:rPr>
        <w:t>Homan, 2018</w:t>
      </w:r>
      <w:r w:rsidR="009F5A3B" w:rsidRPr="006A776E">
        <w:rPr>
          <w:color w:val="000000" w:themeColor="text1"/>
          <w:sz w:val="22"/>
          <w:szCs w:val="22"/>
        </w:rPr>
        <w:t>)</w:t>
      </w:r>
      <w:r w:rsidR="00B029C2" w:rsidRPr="006A776E">
        <w:rPr>
          <w:color w:val="000000" w:themeColor="text1"/>
          <w:sz w:val="22"/>
          <w:szCs w:val="22"/>
        </w:rPr>
        <w:t xml:space="preserve">. </w:t>
      </w:r>
      <w:r w:rsidR="006B477F">
        <w:rPr>
          <w:color w:val="000000" w:themeColor="text1"/>
          <w:sz w:val="22"/>
          <w:szCs w:val="22"/>
        </w:rPr>
        <w:t>R</w:t>
      </w:r>
      <w:r w:rsidR="007E36DE">
        <w:rPr>
          <w:color w:val="000000" w:themeColor="text1"/>
          <w:sz w:val="22"/>
          <w:szCs w:val="22"/>
        </w:rPr>
        <w:t xml:space="preserve">esearch by Estyn (2011) initiates that practitioners record an incline in their learner’s fitness and stamina as a consequence </w:t>
      </w:r>
      <w:r w:rsidR="00CA6104">
        <w:rPr>
          <w:color w:val="000000" w:themeColor="text1"/>
          <w:sz w:val="22"/>
          <w:szCs w:val="22"/>
        </w:rPr>
        <w:t>of engagement shown</w:t>
      </w:r>
      <w:r w:rsidR="007E36DE">
        <w:rPr>
          <w:color w:val="000000" w:themeColor="text1"/>
          <w:sz w:val="22"/>
          <w:szCs w:val="22"/>
        </w:rPr>
        <w:t xml:space="preserve"> in the activity conducted outdoors.  </w:t>
      </w:r>
      <w:r w:rsidR="00A66435">
        <w:rPr>
          <w:color w:val="000000" w:themeColor="text1"/>
          <w:sz w:val="22"/>
          <w:szCs w:val="22"/>
        </w:rPr>
        <w:t xml:space="preserve">The World Health Organisation (2020) </w:t>
      </w:r>
      <w:r w:rsidR="00CF515E">
        <w:rPr>
          <w:color w:val="000000" w:themeColor="text1"/>
          <w:sz w:val="22"/>
          <w:szCs w:val="22"/>
        </w:rPr>
        <w:t xml:space="preserve">has recorded obesity as a global challenge and one in which will continue </w:t>
      </w:r>
      <w:r w:rsidR="00CF515E">
        <w:rPr>
          <w:color w:val="000000" w:themeColor="text1"/>
          <w:sz w:val="22"/>
          <w:szCs w:val="22"/>
        </w:rPr>
        <w:lastRenderedPageBreak/>
        <w:t xml:space="preserve">to rise.  Therefore, the Welsh Government (2019b) have set out a consultation in order to prevent obesity as statistics demonstrate that one in every ten individuals are identified as being obese. Hence, outdoor learning is </w:t>
      </w:r>
      <w:r w:rsidR="009F5A3B">
        <w:rPr>
          <w:color w:val="000000" w:themeColor="text1"/>
          <w:sz w:val="22"/>
          <w:szCs w:val="22"/>
        </w:rPr>
        <w:t>effective</w:t>
      </w:r>
      <w:r w:rsidR="00CF515E">
        <w:rPr>
          <w:color w:val="000000" w:themeColor="text1"/>
          <w:sz w:val="22"/>
          <w:szCs w:val="22"/>
        </w:rPr>
        <w:t xml:space="preserve"> to</w:t>
      </w:r>
      <w:r w:rsidR="00CA6104">
        <w:rPr>
          <w:color w:val="000000" w:themeColor="text1"/>
          <w:sz w:val="22"/>
          <w:szCs w:val="22"/>
        </w:rPr>
        <w:t xml:space="preserve"> prevent and</w:t>
      </w:r>
      <w:r w:rsidR="00CF515E">
        <w:rPr>
          <w:color w:val="000000" w:themeColor="text1"/>
          <w:sz w:val="22"/>
          <w:szCs w:val="22"/>
        </w:rPr>
        <w:t xml:space="preserve"> improve mental health as obesity factors poorer mental health</w:t>
      </w:r>
      <w:r w:rsidR="00393525">
        <w:rPr>
          <w:color w:val="000000" w:themeColor="text1"/>
          <w:sz w:val="22"/>
          <w:szCs w:val="22"/>
        </w:rPr>
        <w:t xml:space="preserve"> and</w:t>
      </w:r>
      <w:r w:rsidR="00A032D9">
        <w:rPr>
          <w:color w:val="000000" w:themeColor="text1"/>
          <w:sz w:val="22"/>
          <w:szCs w:val="22"/>
        </w:rPr>
        <w:t xml:space="preserve"> low self-esteem</w:t>
      </w:r>
      <w:r w:rsidR="00393525">
        <w:rPr>
          <w:color w:val="000000" w:themeColor="text1"/>
          <w:sz w:val="22"/>
          <w:szCs w:val="22"/>
        </w:rPr>
        <w:t xml:space="preserve"> </w:t>
      </w:r>
      <w:r w:rsidR="00A032D9">
        <w:rPr>
          <w:color w:val="000000" w:themeColor="text1"/>
          <w:sz w:val="22"/>
          <w:szCs w:val="22"/>
        </w:rPr>
        <w:t>(ibid</w:t>
      </w:r>
      <w:r w:rsidR="00A032D9" w:rsidRPr="00917D81">
        <w:rPr>
          <w:color w:val="000000" w:themeColor="text1"/>
          <w:sz w:val="22"/>
          <w:szCs w:val="22"/>
        </w:rPr>
        <w:t>.;</w:t>
      </w:r>
      <w:r w:rsidR="00917D81" w:rsidRPr="00917D81">
        <w:rPr>
          <w:color w:val="000000" w:themeColor="text1"/>
          <w:sz w:val="22"/>
          <w:szCs w:val="22"/>
        </w:rPr>
        <w:t xml:space="preserve"> Mental Health Foundation, 2019</w:t>
      </w:r>
      <w:r w:rsidR="00A032D9" w:rsidRPr="00917D81">
        <w:rPr>
          <w:color w:val="000000" w:themeColor="text1"/>
          <w:sz w:val="22"/>
          <w:szCs w:val="22"/>
        </w:rPr>
        <w:t>)</w:t>
      </w:r>
      <w:r w:rsidR="00CF515E" w:rsidRPr="00917D81">
        <w:rPr>
          <w:color w:val="000000" w:themeColor="text1"/>
          <w:sz w:val="22"/>
          <w:szCs w:val="22"/>
        </w:rPr>
        <w:t xml:space="preserve">. </w:t>
      </w:r>
      <w:r w:rsidR="00A032D9" w:rsidRPr="00917D81">
        <w:rPr>
          <w:color w:val="000000" w:themeColor="text1"/>
          <w:sz w:val="22"/>
          <w:szCs w:val="22"/>
        </w:rPr>
        <w:t>B</w:t>
      </w:r>
      <w:r w:rsidR="00A032D9">
        <w:rPr>
          <w:color w:val="000000" w:themeColor="text1"/>
          <w:sz w:val="22"/>
          <w:szCs w:val="22"/>
        </w:rPr>
        <w:t>y providing learners the opportunity to access additional learning environments beyond the classroom, this will influence the learners to use this environment daily</w:t>
      </w:r>
      <w:r w:rsidR="00BA212A">
        <w:rPr>
          <w:color w:val="000000" w:themeColor="text1"/>
          <w:sz w:val="22"/>
          <w:szCs w:val="22"/>
        </w:rPr>
        <w:t xml:space="preserve">, even in the case of wet weather conditions </w:t>
      </w:r>
      <w:r w:rsidR="00A032D9">
        <w:rPr>
          <w:color w:val="000000" w:themeColor="text1"/>
          <w:sz w:val="22"/>
          <w:szCs w:val="22"/>
        </w:rPr>
        <w:t xml:space="preserve">(Johnson and </w:t>
      </w:r>
      <w:proofErr w:type="spellStart"/>
      <w:r w:rsidR="00A032D9">
        <w:rPr>
          <w:color w:val="000000" w:themeColor="text1"/>
          <w:sz w:val="22"/>
          <w:szCs w:val="22"/>
        </w:rPr>
        <w:t>Duffeck</w:t>
      </w:r>
      <w:proofErr w:type="spellEnd"/>
      <w:r w:rsidR="00A032D9">
        <w:rPr>
          <w:color w:val="000000" w:themeColor="text1"/>
          <w:sz w:val="22"/>
          <w:szCs w:val="22"/>
        </w:rPr>
        <w:t>, 2008).</w:t>
      </w:r>
      <w:r w:rsidR="00BA212A">
        <w:rPr>
          <w:color w:val="000000" w:themeColor="text1"/>
          <w:sz w:val="22"/>
          <w:szCs w:val="22"/>
        </w:rPr>
        <w:t xml:space="preserve"> </w:t>
      </w:r>
      <w:r w:rsidR="000B14BF">
        <w:rPr>
          <w:color w:val="000000" w:themeColor="text1"/>
          <w:sz w:val="22"/>
          <w:szCs w:val="22"/>
        </w:rPr>
        <w:t>L</w:t>
      </w:r>
      <w:r w:rsidR="00BA212A">
        <w:rPr>
          <w:color w:val="000000" w:themeColor="text1"/>
          <w:sz w:val="22"/>
          <w:szCs w:val="22"/>
        </w:rPr>
        <w:t>earners often dismiss poorer weather conditions due to their excitement towards learning outdoors</w:t>
      </w:r>
      <w:r w:rsidR="006B477F">
        <w:rPr>
          <w:color w:val="000000" w:themeColor="text1"/>
          <w:sz w:val="22"/>
          <w:szCs w:val="22"/>
        </w:rPr>
        <w:t xml:space="preserve"> (Estyn, 2016)</w:t>
      </w:r>
      <w:r w:rsidR="00BA212A">
        <w:rPr>
          <w:color w:val="000000" w:themeColor="text1"/>
          <w:sz w:val="22"/>
          <w:szCs w:val="22"/>
        </w:rPr>
        <w:t xml:space="preserve">. </w:t>
      </w:r>
    </w:p>
    <w:p w14:paraId="19D6A8D8" w14:textId="754EDCE6" w:rsidR="0006680C" w:rsidRDefault="0006680C" w:rsidP="00926880">
      <w:pPr>
        <w:spacing w:line="360" w:lineRule="auto"/>
        <w:jc w:val="both"/>
        <w:rPr>
          <w:color w:val="000000" w:themeColor="text1"/>
          <w:sz w:val="22"/>
          <w:szCs w:val="22"/>
        </w:rPr>
      </w:pPr>
    </w:p>
    <w:p w14:paraId="3C315B64" w14:textId="09BC017F" w:rsidR="00764BE3" w:rsidRDefault="009F5A3B" w:rsidP="00926880">
      <w:pPr>
        <w:spacing w:line="360" w:lineRule="auto"/>
        <w:jc w:val="both"/>
        <w:rPr>
          <w:color w:val="000000" w:themeColor="text1"/>
          <w:sz w:val="22"/>
          <w:szCs w:val="22"/>
        </w:rPr>
      </w:pPr>
      <w:r>
        <w:rPr>
          <w:color w:val="000000" w:themeColor="text1"/>
          <w:sz w:val="22"/>
          <w:szCs w:val="22"/>
        </w:rPr>
        <w:t>A further benefit is that</w:t>
      </w:r>
      <w:r w:rsidR="00756CC5">
        <w:rPr>
          <w:color w:val="000000" w:themeColor="text1"/>
          <w:sz w:val="22"/>
          <w:szCs w:val="22"/>
        </w:rPr>
        <w:t xml:space="preserve"> the use </w:t>
      </w:r>
      <w:r w:rsidR="00D141CC">
        <w:rPr>
          <w:color w:val="000000" w:themeColor="text1"/>
          <w:sz w:val="22"/>
          <w:szCs w:val="22"/>
        </w:rPr>
        <w:t xml:space="preserve">and engagement of outdoor learning </w:t>
      </w:r>
      <w:r w:rsidR="00756CC5">
        <w:rPr>
          <w:color w:val="000000" w:themeColor="text1"/>
          <w:sz w:val="22"/>
          <w:szCs w:val="22"/>
        </w:rPr>
        <w:t>can promote social interaction whic</w:t>
      </w:r>
      <w:r w:rsidR="00756CC5" w:rsidRPr="006B477F">
        <w:rPr>
          <w:color w:val="000000" w:themeColor="text1"/>
          <w:sz w:val="22"/>
          <w:szCs w:val="22"/>
        </w:rPr>
        <w:t>h can have a positive effect</w:t>
      </w:r>
      <w:r w:rsidR="00D141CC" w:rsidRPr="006B477F">
        <w:rPr>
          <w:color w:val="000000" w:themeColor="text1"/>
          <w:sz w:val="22"/>
          <w:szCs w:val="22"/>
        </w:rPr>
        <w:t xml:space="preserve"> </w:t>
      </w:r>
      <w:r w:rsidR="000B14BF">
        <w:rPr>
          <w:color w:val="000000" w:themeColor="text1"/>
          <w:sz w:val="22"/>
          <w:szCs w:val="22"/>
        </w:rPr>
        <w:t xml:space="preserve">on their </w:t>
      </w:r>
      <w:r w:rsidR="00D141CC" w:rsidRPr="006B477F">
        <w:rPr>
          <w:color w:val="000000" w:themeColor="text1"/>
          <w:sz w:val="22"/>
          <w:szCs w:val="22"/>
        </w:rPr>
        <w:t>well-being (</w:t>
      </w:r>
      <w:r w:rsidR="00722D30" w:rsidRPr="006B477F">
        <w:rPr>
          <w:color w:val="000000" w:themeColor="text1"/>
          <w:sz w:val="22"/>
          <w:szCs w:val="22"/>
        </w:rPr>
        <w:t>Estyn, 201</w:t>
      </w:r>
      <w:r w:rsidR="008264F7" w:rsidRPr="006B477F">
        <w:rPr>
          <w:color w:val="000000" w:themeColor="text1"/>
          <w:sz w:val="22"/>
          <w:szCs w:val="22"/>
        </w:rPr>
        <w:t>1</w:t>
      </w:r>
      <w:r w:rsidR="00722D30" w:rsidRPr="006B477F">
        <w:rPr>
          <w:color w:val="000000" w:themeColor="text1"/>
          <w:sz w:val="22"/>
          <w:szCs w:val="22"/>
        </w:rPr>
        <w:t>;</w:t>
      </w:r>
      <w:r w:rsidR="006B477F" w:rsidRPr="006B477F">
        <w:rPr>
          <w:color w:val="000000" w:themeColor="text1"/>
          <w:sz w:val="22"/>
          <w:szCs w:val="22"/>
        </w:rPr>
        <w:t xml:space="preserve"> </w:t>
      </w:r>
      <w:r w:rsidR="00503255" w:rsidRPr="006B477F">
        <w:rPr>
          <w:color w:val="000000" w:themeColor="text1"/>
          <w:sz w:val="22"/>
          <w:szCs w:val="22"/>
        </w:rPr>
        <w:t>201</w:t>
      </w:r>
      <w:r w:rsidR="008264F7" w:rsidRPr="006B477F">
        <w:rPr>
          <w:color w:val="000000" w:themeColor="text1"/>
          <w:sz w:val="22"/>
          <w:szCs w:val="22"/>
        </w:rPr>
        <w:t>6; Plymouth University, 2016</w:t>
      </w:r>
      <w:r w:rsidR="00D141CC" w:rsidRPr="006B477F">
        <w:rPr>
          <w:color w:val="000000" w:themeColor="text1"/>
          <w:sz w:val="22"/>
          <w:szCs w:val="22"/>
        </w:rPr>
        <w:t xml:space="preserve">). </w:t>
      </w:r>
      <w:r w:rsidR="00722D30" w:rsidRPr="006B477F">
        <w:rPr>
          <w:color w:val="000000" w:themeColor="text1"/>
          <w:sz w:val="22"/>
          <w:szCs w:val="22"/>
        </w:rPr>
        <w:t>This is predominantly seen with regard to learners who struggle within the restriction of the classroom as Black (2019)</w:t>
      </w:r>
      <w:r w:rsidR="00722D30">
        <w:rPr>
          <w:color w:val="000000" w:themeColor="text1"/>
          <w:sz w:val="22"/>
          <w:szCs w:val="22"/>
        </w:rPr>
        <w:t xml:space="preserve"> states that learners who do not often participate with</w:t>
      </w:r>
      <w:r w:rsidR="00700D49">
        <w:rPr>
          <w:color w:val="000000" w:themeColor="text1"/>
          <w:sz w:val="22"/>
          <w:szCs w:val="22"/>
        </w:rPr>
        <w:t xml:space="preserve">in the classroom </w:t>
      </w:r>
      <w:r w:rsidR="00722D30">
        <w:rPr>
          <w:color w:val="000000" w:themeColor="text1"/>
          <w:sz w:val="22"/>
          <w:szCs w:val="22"/>
        </w:rPr>
        <w:t xml:space="preserve">show effective communication skills within the outdoors. </w:t>
      </w:r>
      <w:r w:rsidR="003E3A86">
        <w:rPr>
          <w:color w:val="000000" w:themeColor="text1"/>
          <w:sz w:val="22"/>
          <w:szCs w:val="22"/>
        </w:rPr>
        <w:t>Woodland Trust Scotland (2015) suggests that this comes as a result of outdoor learning positively impacting on the learner’s independence, confidence, self-esteem and self-</w:t>
      </w:r>
      <w:r w:rsidR="00783D39">
        <w:rPr>
          <w:color w:val="000000" w:themeColor="text1"/>
          <w:sz w:val="22"/>
          <w:szCs w:val="22"/>
        </w:rPr>
        <w:t>efficacy</w:t>
      </w:r>
      <w:r w:rsidR="003E3A86">
        <w:rPr>
          <w:color w:val="000000" w:themeColor="text1"/>
          <w:sz w:val="22"/>
          <w:szCs w:val="22"/>
        </w:rPr>
        <w:t xml:space="preserve">. </w:t>
      </w:r>
      <w:r w:rsidR="00783D39">
        <w:rPr>
          <w:color w:val="000000" w:themeColor="text1"/>
          <w:sz w:val="22"/>
          <w:szCs w:val="22"/>
        </w:rPr>
        <w:t>Knight (2013) acknowledges this and emphasises that this may develop effective relationships and positive attitudes encouraging learners to socialise.</w:t>
      </w:r>
      <w:r w:rsidR="008421EB">
        <w:rPr>
          <w:color w:val="000000" w:themeColor="text1"/>
          <w:sz w:val="22"/>
          <w:szCs w:val="22"/>
        </w:rPr>
        <w:t xml:space="preserve"> </w:t>
      </w:r>
      <w:r w:rsidR="00783D39">
        <w:rPr>
          <w:color w:val="000000" w:themeColor="text1"/>
          <w:sz w:val="22"/>
          <w:szCs w:val="22"/>
        </w:rPr>
        <w:t xml:space="preserve"> </w:t>
      </w:r>
      <w:r w:rsidR="00712968">
        <w:rPr>
          <w:color w:val="000000" w:themeColor="text1"/>
          <w:sz w:val="22"/>
          <w:szCs w:val="22"/>
        </w:rPr>
        <w:t xml:space="preserve">Learners are therefore likely to develop their understanding of their peers by being provided the opportunity to independently participate and co-operate with others outdoors (Rea, 2011). </w:t>
      </w:r>
      <w:r w:rsidR="00700D49">
        <w:rPr>
          <w:color w:val="000000" w:themeColor="text1"/>
          <w:sz w:val="22"/>
          <w:szCs w:val="22"/>
        </w:rPr>
        <w:t>In turn, by working collaboratively, Homan (2018) recognises that learners are likely to successfully achieve the overall outcome which will positively affect the learner’s well-being</w:t>
      </w:r>
      <w:r w:rsidR="008421EB">
        <w:rPr>
          <w:color w:val="000000" w:themeColor="text1"/>
          <w:sz w:val="22"/>
          <w:szCs w:val="22"/>
        </w:rPr>
        <w:t>.</w:t>
      </w:r>
      <w:r w:rsidR="00755851">
        <w:rPr>
          <w:color w:val="000000" w:themeColor="text1"/>
          <w:sz w:val="22"/>
          <w:szCs w:val="22"/>
        </w:rPr>
        <w:t xml:space="preserve"> </w:t>
      </w:r>
      <w:r w:rsidR="007054F1">
        <w:rPr>
          <w:color w:val="000000" w:themeColor="text1"/>
          <w:sz w:val="22"/>
          <w:szCs w:val="22"/>
        </w:rPr>
        <w:t xml:space="preserve">This emphasises </w:t>
      </w:r>
      <w:r w:rsidR="0099633B">
        <w:rPr>
          <w:color w:val="000000" w:themeColor="text1"/>
          <w:sz w:val="22"/>
          <w:szCs w:val="22"/>
        </w:rPr>
        <w:t xml:space="preserve">that maintaining healthy relationships are necessary for our minds and bodies to thrive (WG, 2019). </w:t>
      </w:r>
      <w:r w:rsidR="00755851">
        <w:rPr>
          <w:color w:val="000000" w:themeColor="text1"/>
          <w:sz w:val="22"/>
          <w:szCs w:val="22"/>
        </w:rPr>
        <w:t xml:space="preserve">In </w:t>
      </w:r>
      <w:r w:rsidR="00643F4D">
        <w:rPr>
          <w:color w:val="000000" w:themeColor="text1"/>
          <w:sz w:val="22"/>
          <w:szCs w:val="22"/>
        </w:rPr>
        <w:t>effect</w:t>
      </w:r>
      <w:r w:rsidR="00755851">
        <w:rPr>
          <w:color w:val="000000" w:themeColor="text1"/>
          <w:sz w:val="22"/>
          <w:szCs w:val="22"/>
        </w:rPr>
        <w:t xml:space="preserve">, learners will become enterprising creative contributors, ready to play a part in work and life (Donaldson, 2015). </w:t>
      </w:r>
    </w:p>
    <w:p w14:paraId="68C32701" w14:textId="77777777" w:rsidR="00764BE3" w:rsidRDefault="00764BE3" w:rsidP="00926880">
      <w:pPr>
        <w:spacing w:line="360" w:lineRule="auto"/>
        <w:jc w:val="both"/>
        <w:rPr>
          <w:color w:val="000000" w:themeColor="text1"/>
          <w:sz w:val="22"/>
          <w:szCs w:val="22"/>
        </w:rPr>
      </w:pPr>
    </w:p>
    <w:p w14:paraId="4C57C793" w14:textId="7152F1E9" w:rsidR="002703DA" w:rsidRDefault="00700D49" w:rsidP="00926880">
      <w:pPr>
        <w:spacing w:line="360" w:lineRule="auto"/>
        <w:jc w:val="both"/>
        <w:rPr>
          <w:color w:val="000000" w:themeColor="text1"/>
          <w:sz w:val="22"/>
          <w:szCs w:val="22"/>
        </w:rPr>
      </w:pPr>
      <w:r>
        <w:rPr>
          <w:color w:val="000000" w:themeColor="text1"/>
          <w:sz w:val="22"/>
          <w:szCs w:val="22"/>
        </w:rPr>
        <w:t xml:space="preserve">However, Gill (2010, cited in Welsh Council for Outdoor Learning, 2018, p.27) </w:t>
      </w:r>
      <w:r w:rsidR="00E34441" w:rsidRPr="00E34441">
        <w:rPr>
          <w:color w:val="000000" w:themeColor="text1"/>
          <w:sz w:val="22"/>
          <w:szCs w:val="22"/>
        </w:rPr>
        <w:t xml:space="preserve">affirms </w:t>
      </w:r>
      <w:r w:rsidRPr="00E34441">
        <w:rPr>
          <w:color w:val="000000" w:themeColor="text1"/>
          <w:sz w:val="22"/>
          <w:szCs w:val="22"/>
        </w:rPr>
        <w:t xml:space="preserve">that </w:t>
      </w:r>
      <w:r>
        <w:rPr>
          <w:color w:val="000000" w:themeColor="text1"/>
          <w:sz w:val="22"/>
          <w:szCs w:val="22"/>
        </w:rPr>
        <w:t>education should not only allow practitioners to deliver the curriculum but allow learners to enhance life skills. The curriculum should develop the learner’s confidence and resilience which can in turn be achieved through fostering positive relationships with their peers (ibid.).</w:t>
      </w:r>
      <w:r w:rsidR="00764BE3">
        <w:rPr>
          <w:color w:val="000000" w:themeColor="text1"/>
          <w:sz w:val="22"/>
          <w:szCs w:val="22"/>
        </w:rPr>
        <w:t xml:space="preserve"> </w:t>
      </w:r>
      <w:r w:rsidR="00035A4E">
        <w:rPr>
          <w:color w:val="000000" w:themeColor="text1"/>
          <w:sz w:val="22"/>
          <w:szCs w:val="22"/>
        </w:rPr>
        <w:t>Promoting resilience effectively is important in order to assist positive health and well-being by enabling learners to overcome adverse events (WG, 2010).</w:t>
      </w:r>
      <w:r w:rsidR="006A7637">
        <w:rPr>
          <w:color w:val="000000" w:themeColor="text1"/>
          <w:sz w:val="22"/>
          <w:szCs w:val="22"/>
        </w:rPr>
        <w:t xml:space="preserve"> A number of activities conducted outdoors prompt learners to work beyond their comfort zones which enables them to develop and manage their concerns (Estyn, 2019</w:t>
      </w:r>
      <w:r w:rsidR="00441867">
        <w:rPr>
          <w:color w:val="000000" w:themeColor="text1"/>
          <w:sz w:val="22"/>
          <w:szCs w:val="22"/>
        </w:rPr>
        <w:t>d</w:t>
      </w:r>
      <w:r w:rsidR="006A7637">
        <w:rPr>
          <w:color w:val="000000" w:themeColor="text1"/>
          <w:sz w:val="22"/>
          <w:szCs w:val="22"/>
        </w:rPr>
        <w:t>)</w:t>
      </w:r>
      <w:r w:rsidR="00F348D0">
        <w:rPr>
          <w:color w:val="000000" w:themeColor="text1"/>
          <w:sz w:val="22"/>
          <w:szCs w:val="22"/>
        </w:rPr>
        <w:t xml:space="preserve">. </w:t>
      </w:r>
      <w:r w:rsidR="002703DA">
        <w:rPr>
          <w:color w:val="000000" w:themeColor="text1"/>
          <w:sz w:val="22"/>
          <w:szCs w:val="22"/>
        </w:rPr>
        <w:t>The attributes of confidence and resilience are required in order to develop as health confident individuals (Donaldson, 2015).</w:t>
      </w:r>
      <w:r w:rsidR="00E70181">
        <w:rPr>
          <w:color w:val="000000" w:themeColor="text1"/>
          <w:sz w:val="22"/>
          <w:szCs w:val="22"/>
        </w:rPr>
        <w:t xml:space="preserve"> Homan (2018) </w:t>
      </w:r>
      <w:r w:rsidR="006B477F">
        <w:rPr>
          <w:color w:val="000000" w:themeColor="text1"/>
          <w:sz w:val="22"/>
          <w:szCs w:val="22"/>
        </w:rPr>
        <w:t>suggests</w:t>
      </w:r>
      <w:r w:rsidR="00E70181">
        <w:rPr>
          <w:color w:val="000000" w:themeColor="text1"/>
          <w:sz w:val="22"/>
          <w:szCs w:val="22"/>
        </w:rPr>
        <w:t xml:space="preserve"> that a number of learners recognise the outdoors as a calm learning environment which enables them to take risks without being anxious. </w:t>
      </w:r>
      <w:r w:rsidR="00764BE3">
        <w:rPr>
          <w:color w:val="000000" w:themeColor="text1"/>
          <w:sz w:val="22"/>
          <w:szCs w:val="22"/>
        </w:rPr>
        <w:t>Mental Health Foundation (1999, cited in White</w:t>
      </w:r>
      <w:r w:rsidR="00A679EB">
        <w:rPr>
          <w:color w:val="000000" w:themeColor="text1"/>
          <w:sz w:val="22"/>
          <w:szCs w:val="22"/>
        </w:rPr>
        <w:t xml:space="preserve">, </w:t>
      </w:r>
      <w:r w:rsidR="00764BE3">
        <w:rPr>
          <w:color w:val="000000" w:themeColor="text1"/>
          <w:sz w:val="22"/>
          <w:szCs w:val="22"/>
        </w:rPr>
        <w:t>2011</w:t>
      </w:r>
      <w:r w:rsidR="00A679EB">
        <w:rPr>
          <w:color w:val="000000" w:themeColor="text1"/>
          <w:sz w:val="22"/>
          <w:szCs w:val="22"/>
        </w:rPr>
        <w:t>, p.87</w:t>
      </w:r>
      <w:r w:rsidR="00764BE3">
        <w:rPr>
          <w:color w:val="000000" w:themeColor="text1"/>
          <w:sz w:val="22"/>
          <w:szCs w:val="22"/>
        </w:rPr>
        <w:t>)</w:t>
      </w:r>
      <w:r w:rsidR="00A679EB">
        <w:rPr>
          <w:color w:val="000000" w:themeColor="text1"/>
          <w:sz w:val="22"/>
          <w:szCs w:val="22"/>
        </w:rPr>
        <w:t xml:space="preserve"> advocates the use of the outdoors as unstructured learning enables learners to take risks and can depend on assistance from other peers or staff members if required.</w:t>
      </w:r>
      <w:r w:rsidR="00764BE3">
        <w:rPr>
          <w:color w:val="000000" w:themeColor="text1"/>
          <w:sz w:val="22"/>
          <w:szCs w:val="22"/>
        </w:rPr>
        <w:t xml:space="preserve"> </w:t>
      </w:r>
      <w:r w:rsidR="00E70181">
        <w:rPr>
          <w:color w:val="000000" w:themeColor="text1"/>
          <w:sz w:val="22"/>
          <w:szCs w:val="22"/>
        </w:rPr>
        <w:t xml:space="preserve">Therefore, the outdoor environment gives learners the confidence required to overcome their health and well-being. </w:t>
      </w:r>
      <w:r w:rsidR="00E70181">
        <w:rPr>
          <w:color w:val="000000" w:themeColor="text1"/>
          <w:sz w:val="22"/>
          <w:szCs w:val="22"/>
        </w:rPr>
        <w:lastRenderedPageBreak/>
        <w:t>On the other hand, the Welsh Government (2010) notes that further challenges may arise when the risks require to take outweigh the resilient factors</w:t>
      </w:r>
      <w:r w:rsidR="003A1347">
        <w:rPr>
          <w:color w:val="000000" w:themeColor="text1"/>
          <w:sz w:val="22"/>
          <w:szCs w:val="22"/>
        </w:rPr>
        <w:t>, showing that further measures are required in order to enhance the learner’s health and well-being</w:t>
      </w:r>
      <w:r w:rsidR="00E70181">
        <w:rPr>
          <w:color w:val="000000" w:themeColor="text1"/>
          <w:sz w:val="22"/>
          <w:szCs w:val="22"/>
        </w:rPr>
        <w:t xml:space="preserve">.  </w:t>
      </w:r>
    </w:p>
    <w:p w14:paraId="338F8E78" w14:textId="77777777" w:rsidR="00700D49" w:rsidRDefault="00700D49" w:rsidP="00926880">
      <w:pPr>
        <w:spacing w:line="360" w:lineRule="auto"/>
        <w:jc w:val="both"/>
        <w:rPr>
          <w:color w:val="000000" w:themeColor="text1"/>
          <w:sz w:val="22"/>
          <w:szCs w:val="22"/>
        </w:rPr>
      </w:pPr>
    </w:p>
    <w:p w14:paraId="71C91B03" w14:textId="77777777" w:rsidR="00700D49" w:rsidRDefault="00700D49" w:rsidP="00926880">
      <w:pPr>
        <w:spacing w:line="360" w:lineRule="auto"/>
        <w:jc w:val="both"/>
        <w:rPr>
          <w:color w:val="000000" w:themeColor="text1"/>
          <w:sz w:val="22"/>
          <w:szCs w:val="22"/>
        </w:rPr>
      </w:pPr>
    </w:p>
    <w:p w14:paraId="60DCA045" w14:textId="77777777" w:rsidR="00700D49" w:rsidRDefault="00700D49" w:rsidP="00926880">
      <w:pPr>
        <w:spacing w:line="360" w:lineRule="auto"/>
        <w:jc w:val="both"/>
        <w:rPr>
          <w:color w:val="000000" w:themeColor="text1"/>
          <w:sz w:val="22"/>
          <w:szCs w:val="22"/>
        </w:rPr>
      </w:pPr>
    </w:p>
    <w:p w14:paraId="15C0F798" w14:textId="25D871D1" w:rsidR="003A1347" w:rsidRDefault="003A1347" w:rsidP="003A1347">
      <w:pPr>
        <w:spacing w:line="360" w:lineRule="auto"/>
        <w:ind w:left="360"/>
        <w:jc w:val="both"/>
        <w:rPr>
          <w:color w:val="000000" w:themeColor="text1"/>
          <w:sz w:val="22"/>
          <w:szCs w:val="22"/>
          <w:highlight w:val="yellow"/>
        </w:rPr>
      </w:pPr>
    </w:p>
    <w:p w14:paraId="7B931D43" w14:textId="55D69856" w:rsidR="00F271D8" w:rsidRDefault="00F271D8" w:rsidP="003A1347">
      <w:pPr>
        <w:spacing w:line="360" w:lineRule="auto"/>
        <w:ind w:left="360"/>
        <w:jc w:val="both"/>
        <w:rPr>
          <w:color w:val="000000" w:themeColor="text1"/>
          <w:sz w:val="22"/>
          <w:szCs w:val="22"/>
          <w:highlight w:val="yellow"/>
        </w:rPr>
      </w:pPr>
    </w:p>
    <w:p w14:paraId="249F04F8" w14:textId="038E5CE3" w:rsidR="00F271D8" w:rsidRDefault="00F271D8" w:rsidP="003A1347">
      <w:pPr>
        <w:spacing w:line="360" w:lineRule="auto"/>
        <w:ind w:left="360"/>
        <w:jc w:val="both"/>
        <w:rPr>
          <w:color w:val="000000" w:themeColor="text1"/>
          <w:sz w:val="22"/>
          <w:szCs w:val="22"/>
          <w:highlight w:val="yellow"/>
        </w:rPr>
      </w:pPr>
    </w:p>
    <w:p w14:paraId="078E2C30" w14:textId="7441D7FE" w:rsidR="00F271D8" w:rsidRDefault="00F271D8" w:rsidP="003A1347">
      <w:pPr>
        <w:spacing w:line="360" w:lineRule="auto"/>
        <w:ind w:left="360"/>
        <w:jc w:val="both"/>
        <w:rPr>
          <w:color w:val="000000" w:themeColor="text1"/>
          <w:sz w:val="22"/>
          <w:szCs w:val="22"/>
          <w:highlight w:val="yellow"/>
        </w:rPr>
      </w:pPr>
    </w:p>
    <w:p w14:paraId="1D083212" w14:textId="5E75ADAF" w:rsidR="00F271D8" w:rsidRDefault="00F271D8" w:rsidP="003A1347">
      <w:pPr>
        <w:spacing w:line="360" w:lineRule="auto"/>
        <w:ind w:left="360"/>
        <w:jc w:val="both"/>
        <w:rPr>
          <w:color w:val="000000" w:themeColor="text1"/>
          <w:sz w:val="22"/>
          <w:szCs w:val="22"/>
          <w:highlight w:val="yellow"/>
        </w:rPr>
      </w:pPr>
    </w:p>
    <w:p w14:paraId="639507E9" w14:textId="675D60B7" w:rsidR="00F271D8" w:rsidRDefault="00F271D8" w:rsidP="003A1347">
      <w:pPr>
        <w:spacing w:line="360" w:lineRule="auto"/>
        <w:ind w:left="360"/>
        <w:jc w:val="both"/>
        <w:rPr>
          <w:color w:val="000000" w:themeColor="text1"/>
          <w:sz w:val="22"/>
          <w:szCs w:val="22"/>
          <w:highlight w:val="yellow"/>
        </w:rPr>
      </w:pPr>
    </w:p>
    <w:p w14:paraId="04543BFA" w14:textId="2E8DA416" w:rsidR="00F271D8" w:rsidRDefault="00F271D8" w:rsidP="003A1347">
      <w:pPr>
        <w:spacing w:line="360" w:lineRule="auto"/>
        <w:ind w:left="360"/>
        <w:jc w:val="both"/>
        <w:rPr>
          <w:color w:val="000000" w:themeColor="text1"/>
          <w:sz w:val="22"/>
          <w:szCs w:val="22"/>
          <w:highlight w:val="yellow"/>
        </w:rPr>
      </w:pPr>
    </w:p>
    <w:p w14:paraId="0ADCB7A9" w14:textId="507E95CD" w:rsidR="00F271D8" w:rsidRDefault="00F271D8" w:rsidP="003A1347">
      <w:pPr>
        <w:spacing w:line="360" w:lineRule="auto"/>
        <w:ind w:left="360"/>
        <w:jc w:val="both"/>
        <w:rPr>
          <w:color w:val="000000" w:themeColor="text1"/>
          <w:sz w:val="22"/>
          <w:szCs w:val="22"/>
          <w:highlight w:val="yellow"/>
        </w:rPr>
      </w:pPr>
    </w:p>
    <w:p w14:paraId="2345B749" w14:textId="44952EE1" w:rsidR="00F271D8" w:rsidRDefault="00F271D8" w:rsidP="003A1347">
      <w:pPr>
        <w:spacing w:line="360" w:lineRule="auto"/>
        <w:ind w:left="360"/>
        <w:jc w:val="both"/>
        <w:rPr>
          <w:color w:val="000000" w:themeColor="text1"/>
          <w:sz w:val="22"/>
          <w:szCs w:val="22"/>
          <w:highlight w:val="yellow"/>
        </w:rPr>
      </w:pPr>
    </w:p>
    <w:p w14:paraId="2A3452E5" w14:textId="2FC5BB60" w:rsidR="00F271D8" w:rsidRDefault="00F271D8" w:rsidP="003A1347">
      <w:pPr>
        <w:spacing w:line="360" w:lineRule="auto"/>
        <w:ind w:left="360"/>
        <w:jc w:val="both"/>
        <w:rPr>
          <w:color w:val="000000" w:themeColor="text1"/>
          <w:sz w:val="22"/>
          <w:szCs w:val="22"/>
          <w:highlight w:val="yellow"/>
        </w:rPr>
      </w:pPr>
    </w:p>
    <w:p w14:paraId="4FB21862" w14:textId="7E5E3E84" w:rsidR="006B7977" w:rsidRDefault="006B7977" w:rsidP="003A1347">
      <w:pPr>
        <w:spacing w:line="360" w:lineRule="auto"/>
        <w:ind w:left="360"/>
        <w:jc w:val="both"/>
        <w:rPr>
          <w:color w:val="000000" w:themeColor="text1"/>
          <w:sz w:val="22"/>
          <w:szCs w:val="22"/>
          <w:highlight w:val="yellow"/>
        </w:rPr>
      </w:pPr>
    </w:p>
    <w:p w14:paraId="009142C5" w14:textId="4237A831" w:rsidR="006B7977" w:rsidRDefault="006B7977" w:rsidP="003A1347">
      <w:pPr>
        <w:spacing w:line="360" w:lineRule="auto"/>
        <w:ind w:left="360"/>
        <w:jc w:val="both"/>
        <w:rPr>
          <w:color w:val="000000" w:themeColor="text1"/>
          <w:sz w:val="22"/>
          <w:szCs w:val="22"/>
          <w:highlight w:val="yellow"/>
        </w:rPr>
      </w:pPr>
    </w:p>
    <w:p w14:paraId="6C3C416E" w14:textId="77777777" w:rsidR="003076C5" w:rsidRPr="00764BE3" w:rsidRDefault="003076C5" w:rsidP="003A1347">
      <w:pPr>
        <w:spacing w:line="360" w:lineRule="auto"/>
        <w:ind w:left="360"/>
        <w:jc w:val="both"/>
        <w:rPr>
          <w:color w:val="000000" w:themeColor="text1"/>
          <w:sz w:val="22"/>
          <w:szCs w:val="22"/>
          <w:highlight w:val="yellow"/>
        </w:rPr>
      </w:pPr>
    </w:p>
    <w:p w14:paraId="0190D8C1" w14:textId="77777777" w:rsidR="003A1347" w:rsidRPr="003A1347" w:rsidRDefault="003A1347" w:rsidP="003A1347">
      <w:pPr>
        <w:ind w:left="360"/>
      </w:pPr>
    </w:p>
    <w:p w14:paraId="76DD46BE" w14:textId="2B948FD8" w:rsidR="003A1347" w:rsidRDefault="003A1347" w:rsidP="00FA6118">
      <w:pPr>
        <w:pBdr>
          <w:bottom w:val="single" w:sz="12" w:space="1" w:color="auto"/>
        </w:pBdr>
        <w:rPr>
          <w:sz w:val="40"/>
          <w:szCs w:val="40"/>
        </w:rPr>
      </w:pPr>
    </w:p>
    <w:p w14:paraId="7D5F2A41" w14:textId="46E5092E" w:rsidR="00810E82" w:rsidRDefault="00810E82" w:rsidP="00FA6118">
      <w:pPr>
        <w:pBdr>
          <w:bottom w:val="single" w:sz="12" w:space="1" w:color="auto"/>
        </w:pBdr>
        <w:rPr>
          <w:sz w:val="40"/>
          <w:szCs w:val="40"/>
        </w:rPr>
      </w:pPr>
    </w:p>
    <w:p w14:paraId="5B9E166E" w14:textId="77777777" w:rsidR="00810E82" w:rsidRDefault="00810E82" w:rsidP="00FA6118">
      <w:pPr>
        <w:pBdr>
          <w:bottom w:val="single" w:sz="12" w:space="1" w:color="auto"/>
        </w:pBdr>
        <w:rPr>
          <w:sz w:val="40"/>
          <w:szCs w:val="40"/>
        </w:rPr>
      </w:pPr>
    </w:p>
    <w:p w14:paraId="78DB708F" w14:textId="1617735B" w:rsidR="00415179" w:rsidRDefault="00415179" w:rsidP="00FA6118">
      <w:pPr>
        <w:pBdr>
          <w:bottom w:val="single" w:sz="12" w:space="1" w:color="auto"/>
        </w:pBdr>
        <w:rPr>
          <w:sz w:val="40"/>
          <w:szCs w:val="40"/>
        </w:rPr>
      </w:pPr>
    </w:p>
    <w:p w14:paraId="1CB11957" w14:textId="5125E9AF" w:rsidR="006B477F" w:rsidRDefault="006B477F" w:rsidP="00FA6118">
      <w:pPr>
        <w:pBdr>
          <w:bottom w:val="single" w:sz="12" w:space="1" w:color="auto"/>
        </w:pBdr>
        <w:rPr>
          <w:sz w:val="40"/>
          <w:szCs w:val="40"/>
        </w:rPr>
      </w:pPr>
    </w:p>
    <w:p w14:paraId="3682B890" w14:textId="4FEF4BEC" w:rsidR="006B477F" w:rsidRDefault="006B477F" w:rsidP="00FA6118">
      <w:pPr>
        <w:pBdr>
          <w:bottom w:val="single" w:sz="12" w:space="1" w:color="auto"/>
        </w:pBdr>
        <w:rPr>
          <w:sz w:val="40"/>
          <w:szCs w:val="40"/>
        </w:rPr>
      </w:pPr>
    </w:p>
    <w:p w14:paraId="2A406DE2" w14:textId="04C44614" w:rsidR="006B477F" w:rsidRDefault="006B477F" w:rsidP="00FA6118">
      <w:pPr>
        <w:pBdr>
          <w:bottom w:val="single" w:sz="12" w:space="1" w:color="auto"/>
        </w:pBdr>
        <w:rPr>
          <w:sz w:val="40"/>
          <w:szCs w:val="40"/>
        </w:rPr>
      </w:pPr>
    </w:p>
    <w:p w14:paraId="78C131F9" w14:textId="26A70CF4" w:rsidR="006B477F" w:rsidRDefault="006B477F" w:rsidP="00FA6118">
      <w:pPr>
        <w:pBdr>
          <w:bottom w:val="single" w:sz="12" w:space="1" w:color="auto"/>
        </w:pBdr>
        <w:rPr>
          <w:sz w:val="40"/>
          <w:szCs w:val="40"/>
        </w:rPr>
      </w:pPr>
    </w:p>
    <w:p w14:paraId="71A8AAE7" w14:textId="6EB15DF2" w:rsidR="006B477F" w:rsidRDefault="006B477F" w:rsidP="00FA6118">
      <w:pPr>
        <w:pBdr>
          <w:bottom w:val="single" w:sz="12" w:space="1" w:color="auto"/>
        </w:pBdr>
        <w:rPr>
          <w:sz w:val="40"/>
          <w:szCs w:val="40"/>
        </w:rPr>
      </w:pPr>
    </w:p>
    <w:p w14:paraId="256DFAD6" w14:textId="073CA934" w:rsidR="006B477F" w:rsidRDefault="006B477F" w:rsidP="00FA6118">
      <w:pPr>
        <w:pBdr>
          <w:bottom w:val="single" w:sz="12" w:space="1" w:color="auto"/>
        </w:pBdr>
        <w:rPr>
          <w:sz w:val="40"/>
          <w:szCs w:val="40"/>
        </w:rPr>
      </w:pPr>
    </w:p>
    <w:p w14:paraId="3D33F1FA" w14:textId="0CD6E59B" w:rsidR="006B477F" w:rsidRDefault="006B477F" w:rsidP="00FA6118">
      <w:pPr>
        <w:pBdr>
          <w:bottom w:val="single" w:sz="12" w:space="1" w:color="auto"/>
        </w:pBdr>
        <w:rPr>
          <w:sz w:val="40"/>
          <w:szCs w:val="40"/>
        </w:rPr>
      </w:pPr>
    </w:p>
    <w:p w14:paraId="2B33205C" w14:textId="77777777" w:rsidR="006B477F" w:rsidRDefault="006B477F" w:rsidP="00FA6118">
      <w:pPr>
        <w:pBdr>
          <w:bottom w:val="single" w:sz="12" w:space="1" w:color="auto"/>
        </w:pBdr>
        <w:rPr>
          <w:sz w:val="40"/>
          <w:szCs w:val="40"/>
        </w:rPr>
      </w:pPr>
    </w:p>
    <w:p w14:paraId="3B4646E4" w14:textId="77777777" w:rsidR="008E7D40" w:rsidRDefault="008E7D40" w:rsidP="00FA6118">
      <w:pPr>
        <w:pBdr>
          <w:bottom w:val="single" w:sz="12" w:space="1" w:color="auto"/>
        </w:pBdr>
        <w:rPr>
          <w:sz w:val="40"/>
          <w:szCs w:val="40"/>
        </w:rPr>
      </w:pPr>
    </w:p>
    <w:p w14:paraId="0D7E468E" w14:textId="496312F7" w:rsidR="00FA6118" w:rsidRPr="00317724" w:rsidRDefault="00FA6118" w:rsidP="00FA6118">
      <w:pPr>
        <w:pBdr>
          <w:bottom w:val="single" w:sz="12" w:space="1" w:color="auto"/>
        </w:pBdr>
        <w:rPr>
          <w:sz w:val="40"/>
          <w:szCs w:val="40"/>
        </w:rPr>
      </w:pPr>
      <w:r w:rsidRPr="00A93C66">
        <w:rPr>
          <w:sz w:val="40"/>
          <w:szCs w:val="40"/>
        </w:rPr>
        <w:lastRenderedPageBreak/>
        <w:t>Chapter T</w:t>
      </w:r>
      <w:r>
        <w:rPr>
          <w:sz w:val="40"/>
          <w:szCs w:val="40"/>
        </w:rPr>
        <w:t>hree</w:t>
      </w:r>
      <w:r w:rsidRPr="00A93C66">
        <w:rPr>
          <w:sz w:val="40"/>
          <w:szCs w:val="40"/>
        </w:rPr>
        <w:t xml:space="preserve">: </w:t>
      </w:r>
      <w:r>
        <w:rPr>
          <w:sz w:val="40"/>
          <w:szCs w:val="40"/>
        </w:rPr>
        <w:t>Methodology</w:t>
      </w:r>
      <w:r w:rsidRPr="00A93C66">
        <w:rPr>
          <w:sz w:val="40"/>
          <w:szCs w:val="40"/>
        </w:rPr>
        <w:t xml:space="preserve"> </w:t>
      </w:r>
    </w:p>
    <w:p w14:paraId="40656949" w14:textId="77777777" w:rsidR="00FA6118" w:rsidRPr="004F3B33" w:rsidRDefault="00FA6118" w:rsidP="00FA6118">
      <w:pPr>
        <w:rPr>
          <w:sz w:val="22"/>
          <w:szCs w:val="22"/>
        </w:rPr>
      </w:pPr>
    </w:p>
    <w:p w14:paraId="0D84FC1A" w14:textId="0BA2D184" w:rsidR="00FA6118" w:rsidRPr="004F3B33" w:rsidRDefault="00FA6118" w:rsidP="00FA6118">
      <w:pPr>
        <w:spacing w:line="360" w:lineRule="auto"/>
        <w:jc w:val="both"/>
        <w:rPr>
          <w:color w:val="000000" w:themeColor="text1"/>
          <w:sz w:val="22"/>
          <w:szCs w:val="22"/>
        </w:rPr>
      </w:pPr>
      <w:r w:rsidRPr="004F3B33">
        <w:rPr>
          <w:sz w:val="22"/>
          <w:szCs w:val="22"/>
        </w:rPr>
        <w:t xml:space="preserve">Throughout a research project, it is essential that researchers approach their investigations in an ethical manner (Austin, 2016; Bell and Waters, 2018). </w:t>
      </w:r>
      <w:r w:rsidR="00245107">
        <w:rPr>
          <w:color w:val="000000" w:themeColor="text1"/>
          <w:sz w:val="22"/>
          <w:szCs w:val="22"/>
        </w:rPr>
        <w:t xml:space="preserve">Ethics </w:t>
      </w:r>
      <w:r w:rsidRPr="004F3B33">
        <w:rPr>
          <w:color w:val="000000" w:themeColor="text1"/>
          <w:sz w:val="22"/>
          <w:szCs w:val="22"/>
        </w:rPr>
        <w:t>refers to principles which guide contact often established by a code of practice</w:t>
      </w:r>
      <w:r w:rsidR="00245107">
        <w:rPr>
          <w:color w:val="000000" w:themeColor="text1"/>
          <w:sz w:val="22"/>
          <w:szCs w:val="22"/>
        </w:rPr>
        <w:t xml:space="preserve"> (</w:t>
      </w:r>
      <w:r w:rsidR="00245107" w:rsidRPr="004F3B33">
        <w:rPr>
          <w:color w:val="000000" w:themeColor="text1"/>
          <w:sz w:val="22"/>
          <w:szCs w:val="22"/>
        </w:rPr>
        <w:t>Robson</w:t>
      </w:r>
      <w:r w:rsidR="00245107">
        <w:rPr>
          <w:color w:val="000000" w:themeColor="text1"/>
          <w:sz w:val="22"/>
          <w:szCs w:val="22"/>
        </w:rPr>
        <w:t>,</w:t>
      </w:r>
      <w:r w:rsidR="00245107" w:rsidRPr="004F3B33">
        <w:rPr>
          <w:color w:val="000000" w:themeColor="text1"/>
          <w:sz w:val="22"/>
          <w:szCs w:val="22"/>
        </w:rPr>
        <w:t xml:space="preserve"> 2002)</w:t>
      </w:r>
      <w:r w:rsidRPr="004F3B33">
        <w:rPr>
          <w:color w:val="000000" w:themeColor="text1"/>
          <w:sz w:val="22"/>
          <w:szCs w:val="22"/>
        </w:rPr>
        <w:t xml:space="preserve">. University </w:t>
      </w:r>
      <w:r w:rsidRPr="004F3B33">
        <w:rPr>
          <w:sz w:val="22"/>
          <w:szCs w:val="22"/>
        </w:rPr>
        <w:t xml:space="preserve">of Wales Trinity Saint David (2017) underlines the importance of researchers understanding ethical procedures in order to protect the </w:t>
      </w:r>
      <w:r w:rsidR="00B32BF6">
        <w:rPr>
          <w:sz w:val="22"/>
          <w:szCs w:val="22"/>
        </w:rPr>
        <w:t xml:space="preserve">interests </w:t>
      </w:r>
      <w:r w:rsidRPr="004F3B33">
        <w:rPr>
          <w:sz w:val="22"/>
          <w:szCs w:val="22"/>
        </w:rPr>
        <w:t>of the participant. Hence, an application of an ethical approval was completed by the researcher prior to gathering primary research (see appendix one). This ensured that appropriate measures were considered to protect the belief of the participants (Denscombe, 2017). As acknowledged</w:t>
      </w:r>
      <w:r w:rsidRPr="004F3B33">
        <w:rPr>
          <w:color w:val="FF0000"/>
          <w:sz w:val="22"/>
          <w:szCs w:val="22"/>
        </w:rPr>
        <w:t xml:space="preserve"> </w:t>
      </w:r>
      <w:r w:rsidRPr="004F3B33">
        <w:rPr>
          <w:sz w:val="22"/>
          <w:szCs w:val="22"/>
        </w:rPr>
        <w:t xml:space="preserve">by </w:t>
      </w:r>
      <w:r w:rsidR="00ED4D20">
        <w:rPr>
          <w:sz w:val="22"/>
          <w:szCs w:val="22"/>
        </w:rPr>
        <w:t xml:space="preserve">BERA </w:t>
      </w:r>
      <w:r w:rsidRPr="004F3B33">
        <w:rPr>
          <w:sz w:val="22"/>
          <w:szCs w:val="22"/>
        </w:rPr>
        <w:t xml:space="preserve">(2018), researchers hold the responsibility of ensuring that each respondent understands the study and should be </w:t>
      </w:r>
      <w:r w:rsidRPr="004F3B33">
        <w:rPr>
          <w:color w:val="000000" w:themeColor="text1"/>
          <w:sz w:val="22"/>
          <w:szCs w:val="22"/>
        </w:rPr>
        <w:t xml:space="preserve">treated fairly. As emphasised by Austin (2016), it is essential to ensure that each participant provides consent </w:t>
      </w:r>
      <w:r w:rsidR="00245107">
        <w:rPr>
          <w:color w:val="000000" w:themeColor="text1"/>
          <w:sz w:val="22"/>
          <w:szCs w:val="22"/>
        </w:rPr>
        <w:t xml:space="preserve">to participate </w:t>
      </w:r>
      <w:r w:rsidRPr="004F3B33">
        <w:rPr>
          <w:sz w:val="22"/>
          <w:szCs w:val="22"/>
        </w:rPr>
        <w:t xml:space="preserve">alongside the management of the setting. Therefore, a covering letter and a consent form were produced in order to provide participants information in which expressed that their participation </w:t>
      </w:r>
      <w:r w:rsidR="00245107">
        <w:rPr>
          <w:sz w:val="22"/>
          <w:szCs w:val="22"/>
        </w:rPr>
        <w:t xml:space="preserve">was </w:t>
      </w:r>
      <w:r w:rsidRPr="004F3B33">
        <w:rPr>
          <w:sz w:val="22"/>
          <w:szCs w:val="22"/>
        </w:rPr>
        <w:t>voluntary (see appendix two and three</w:t>
      </w:r>
      <w:r w:rsidRPr="00D337BA">
        <w:rPr>
          <w:sz w:val="22"/>
          <w:szCs w:val="22"/>
        </w:rPr>
        <w:t>).</w:t>
      </w:r>
      <w:r w:rsidRPr="00D337BA">
        <w:rPr>
          <w:color w:val="000000" w:themeColor="text1"/>
          <w:sz w:val="22"/>
          <w:szCs w:val="22"/>
        </w:rPr>
        <w:t xml:space="preserve"> </w:t>
      </w:r>
      <w:r w:rsidR="004706CD" w:rsidRPr="00D337BA">
        <w:rPr>
          <w:color w:val="000000" w:themeColor="text1"/>
          <w:sz w:val="22"/>
          <w:szCs w:val="22"/>
        </w:rPr>
        <w:t>I</w:t>
      </w:r>
      <w:r w:rsidRPr="00D337BA">
        <w:rPr>
          <w:color w:val="000000" w:themeColor="text1"/>
          <w:sz w:val="22"/>
          <w:szCs w:val="22"/>
        </w:rPr>
        <w:t xml:space="preserve">n line with </w:t>
      </w:r>
      <w:r w:rsidR="00CC1471" w:rsidRPr="00D337BA">
        <w:rPr>
          <w:color w:val="000000" w:themeColor="text1"/>
          <w:sz w:val="22"/>
          <w:szCs w:val="22"/>
        </w:rPr>
        <w:t xml:space="preserve">BERA </w:t>
      </w:r>
      <w:r w:rsidRPr="00D337BA">
        <w:rPr>
          <w:color w:val="000000" w:themeColor="text1"/>
          <w:sz w:val="22"/>
          <w:szCs w:val="22"/>
        </w:rPr>
        <w:t xml:space="preserve">(2018) guidelines, administrating measures for every adult or young person is essential. </w:t>
      </w:r>
      <w:r w:rsidRPr="004F3B33">
        <w:rPr>
          <w:color w:val="000000" w:themeColor="text1"/>
          <w:sz w:val="22"/>
          <w:szCs w:val="22"/>
        </w:rPr>
        <w:t>United Nations Convention on the Rights of the Child agree to this such that every participant under the age of eighteen ha</w:t>
      </w:r>
      <w:r w:rsidR="00731CE6">
        <w:rPr>
          <w:color w:val="000000" w:themeColor="text1"/>
          <w:sz w:val="22"/>
          <w:szCs w:val="22"/>
        </w:rPr>
        <w:t xml:space="preserve">s </w:t>
      </w:r>
      <w:r w:rsidRPr="004F3B33">
        <w:rPr>
          <w:color w:val="000000" w:themeColor="text1"/>
          <w:sz w:val="22"/>
          <w:szCs w:val="22"/>
        </w:rPr>
        <w:t>the right to express their opinions only when they desire to disclose the information (</w:t>
      </w:r>
      <w:proofErr w:type="spellStart"/>
      <w:r w:rsidR="00245107">
        <w:rPr>
          <w:color w:val="000000" w:themeColor="text1"/>
          <w:sz w:val="22"/>
          <w:szCs w:val="22"/>
        </w:rPr>
        <w:t>Unicef</w:t>
      </w:r>
      <w:proofErr w:type="spellEnd"/>
      <w:r w:rsidRPr="004F3B33">
        <w:rPr>
          <w:color w:val="000000" w:themeColor="text1"/>
          <w:sz w:val="22"/>
          <w:szCs w:val="22"/>
        </w:rPr>
        <w:t xml:space="preserve">, 2010). Alongside the learners providing assent, letter of consent was sent to those responsible for the learners (see appendix four). </w:t>
      </w:r>
    </w:p>
    <w:p w14:paraId="41C8181C" w14:textId="77777777" w:rsidR="00FA6118" w:rsidRPr="004F3B33" w:rsidRDefault="00FA6118" w:rsidP="00FA6118">
      <w:pPr>
        <w:spacing w:line="360" w:lineRule="auto"/>
        <w:jc w:val="both"/>
        <w:rPr>
          <w:color w:val="000000" w:themeColor="text1"/>
          <w:sz w:val="22"/>
          <w:szCs w:val="22"/>
        </w:rPr>
      </w:pPr>
    </w:p>
    <w:p w14:paraId="3451B986" w14:textId="3BC917E3" w:rsidR="00FA6118" w:rsidRPr="004F3B33" w:rsidRDefault="00FA6118" w:rsidP="00FA6118">
      <w:pPr>
        <w:spacing w:line="360" w:lineRule="auto"/>
        <w:jc w:val="both"/>
        <w:rPr>
          <w:color w:val="000000" w:themeColor="text1"/>
          <w:sz w:val="22"/>
          <w:szCs w:val="22"/>
        </w:rPr>
      </w:pPr>
      <w:r w:rsidRPr="004F3B33">
        <w:rPr>
          <w:color w:val="000000" w:themeColor="text1"/>
          <w:sz w:val="22"/>
          <w:szCs w:val="22"/>
        </w:rPr>
        <w:t xml:space="preserve">In order to collate quantitative and qualitative data, a number of primary methodologies were used. As pronounced by McDonough and McDonough (1997, cited in </w:t>
      </w:r>
      <w:proofErr w:type="spellStart"/>
      <w:r w:rsidRPr="004F3B33">
        <w:rPr>
          <w:color w:val="000000" w:themeColor="text1"/>
          <w:sz w:val="22"/>
          <w:szCs w:val="22"/>
        </w:rPr>
        <w:t>Xerri</w:t>
      </w:r>
      <w:proofErr w:type="spellEnd"/>
      <w:r w:rsidRPr="004F3B33">
        <w:rPr>
          <w:color w:val="000000" w:themeColor="text1"/>
          <w:sz w:val="22"/>
          <w:szCs w:val="22"/>
        </w:rPr>
        <w:t xml:space="preserve">, 2017, p.65), applying a variety of methodologies provides </w:t>
      </w:r>
      <w:r w:rsidRPr="00125909">
        <w:rPr>
          <w:color w:val="000000" w:themeColor="text1"/>
          <w:sz w:val="22"/>
          <w:szCs w:val="22"/>
        </w:rPr>
        <w:t>researchers the opportunity to combine data gathered from different sources which enhances its accuracy. Firstly, observations were conducted in order to study the educational setting which consisted of classroom</w:t>
      </w:r>
      <w:r w:rsidRPr="004F3B33">
        <w:rPr>
          <w:color w:val="000000" w:themeColor="text1"/>
          <w:sz w:val="22"/>
          <w:szCs w:val="22"/>
        </w:rPr>
        <w:t xml:space="preserve"> observations and examination of the learners’ work. As highlighted by Arthur (2012), observations are often conducted prior to additional methods as these are dependent on the information gathered from the initial observation. From this data, educational observations allow researchers to provide feedback which may improve the teaching and learning within the educational setting (ibid.). In this matter, observations w</w:t>
      </w:r>
      <w:r w:rsidR="00ED4D20">
        <w:rPr>
          <w:color w:val="000000" w:themeColor="text1"/>
          <w:sz w:val="22"/>
          <w:szCs w:val="22"/>
        </w:rPr>
        <w:t>ere</w:t>
      </w:r>
      <w:r w:rsidRPr="004F3B33">
        <w:rPr>
          <w:color w:val="000000" w:themeColor="text1"/>
          <w:sz w:val="22"/>
          <w:szCs w:val="22"/>
        </w:rPr>
        <w:t xml:space="preserve"> reviewed in natural situations </w:t>
      </w:r>
      <w:r w:rsidR="00ED4D20">
        <w:rPr>
          <w:color w:val="000000" w:themeColor="text1"/>
          <w:sz w:val="22"/>
          <w:szCs w:val="22"/>
        </w:rPr>
        <w:t>to</w:t>
      </w:r>
      <w:r w:rsidRPr="004F3B33">
        <w:rPr>
          <w:color w:val="000000" w:themeColor="text1"/>
          <w:sz w:val="22"/>
          <w:szCs w:val="22"/>
        </w:rPr>
        <w:t xml:space="preserve"> provide unbiased information</w:t>
      </w:r>
      <w:r w:rsidRPr="006B7A47">
        <w:rPr>
          <w:color w:val="000000" w:themeColor="text1"/>
          <w:sz w:val="22"/>
          <w:szCs w:val="22"/>
        </w:rPr>
        <w:t xml:space="preserve">.  Nevertheless, this method may have hindered the reliability and validity of the information gathered as Cohen, Manion and Morrison </w:t>
      </w:r>
      <w:r w:rsidRPr="004F3B33">
        <w:rPr>
          <w:color w:val="000000" w:themeColor="text1"/>
          <w:sz w:val="22"/>
          <w:szCs w:val="22"/>
        </w:rPr>
        <w:t xml:space="preserve">(2007) </w:t>
      </w:r>
      <w:r w:rsidRPr="006B7A47">
        <w:rPr>
          <w:color w:val="000000" w:themeColor="text1"/>
          <w:sz w:val="22"/>
          <w:szCs w:val="22"/>
        </w:rPr>
        <w:t xml:space="preserve">convey that </w:t>
      </w:r>
      <w:r w:rsidRPr="004F3B33">
        <w:rPr>
          <w:color w:val="000000" w:themeColor="text1"/>
          <w:sz w:val="22"/>
          <w:szCs w:val="22"/>
        </w:rPr>
        <w:t xml:space="preserve">the presence of the researcher may affect the observations that reflect the behaviour of the learners. In this case, it was essential to ensure that a relationship was built </w:t>
      </w:r>
      <w:r w:rsidR="00C256FE">
        <w:rPr>
          <w:color w:val="000000" w:themeColor="text1"/>
          <w:sz w:val="22"/>
          <w:szCs w:val="22"/>
        </w:rPr>
        <w:t xml:space="preserve">through interacting with the learners with the aim for the observation to be </w:t>
      </w:r>
      <w:r w:rsidR="00D11D21">
        <w:rPr>
          <w:color w:val="000000" w:themeColor="text1"/>
          <w:sz w:val="22"/>
          <w:szCs w:val="22"/>
        </w:rPr>
        <w:t xml:space="preserve">uninstructive. </w:t>
      </w:r>
    </w:p>
    <w:p w14:paraId="3E470ADE" w14:textId="77777777" w:rsidR="00FA6118" w:rsidRPr="004F3B33" w:rsidRDefault="00FA6118" w:rsidP="00FA6118">
      <w:pPr>
        <w:spacing w:line="360" w:lineRule="auto"/>
        <w:jc w:val="both"/>
        <w:rPr>
          <w:color w:val="000000" w:themeColor="text1"/>
          <w:sz w:val="22"/>
          <w:szCs w:val="22"/>
        </w:rPr>
      </w:pPr>
    </w:p>
    <w:p w14:paraId="4678C189" w14:textId="02D0E19D" w:rsidR="00FA6118" w:rsidRPr="004F3B33" w:rsidRDefault="00FA6118" w:rsidP="00FA6118">
      <w:pPr>
        <w:spacing w:line="360" w:lineRule="auto"/>
        <w:jc w:val="both"/>
        <w:rPr>
          <w:color w:val="000000" w:themeColor="text1"/>
          <w:sz w:val="22"/>
          <w:szCs w:val="22"/>
        </w:rPr>
      </w:pPr>
      <w:r w:rsidRPr="004F3B33">
        <w:rPr>
          <w:color w:val="000000" w:themeColor="text1"/>
          <w:sz w:val="22"/>
          <w:szCs w:val="22"/>
        </w:rPr>
        <w:t xml:space="preserve">Secondly, electronic questionnaires were distributed to a </w:t>
      </w:r>
      <w:r w:rsidRPr="00DB21D8">
        <w:rPr>
          <w:color w:val="000000" w:themeColor="text1"/>
          <w:sz w:val="22"/>
          <w:szCs w:val="22"/>
        </w:rPr>
        <w:t>number of practitioners</w:t>
      </w:r>
      <w:r w:rsidR="001354DF">
        <w:rPr>
          <w:color w:val="000000" w:themeColor="text1"/>
          <w:sz w:val="22"/>
          <w:szCs w:val="22"/>
        </w:rPr>
        <w:t xml:space="preserve">. </w:t>
      </w:r>
      <w:r w:rsidRPr="004F3B33">
        <w:rPr>
          <w:color w:val="000000" w:themeColor="text1"/>
          <w:sz w:val="22"/>
          <w:szCs w:val="22"/>
        </w:rPr>
        <w:t xml:space="preserve">This questionnaire entailed a combination of different questions in order to obtain the overall attitudes and opinions of the </w:t>
      </w:r>
      <w:r w:rsidRPr="004F3B33">
        <w:rPr>
          <w:color w:val="000000" w:themeColor="text1"/>
          <w:sz w:val="22"/>
          <w:szCs w:val="22"/>
        </w:rPr>
        <w:lastRenderedPageBreak/>
        <w:t>respondent. Denscombe (2017) asserts that th</w:t>
      </w:r>
      <w:r w:rsidR="00DD5234">
        <w:rPr>
          <w:color w:val="000000" w:themeColor="text1"/>
          <w:sz w:val="22"/>
          <w:szCs w:val="22"/>
        </w:rPr>
        <w:t xml:space="preserve">e use of </w:t>
      </w:r>
      <w:r w:rsidR="00947C0D">
        <w:rPr>
          <w:color w:val="000000" w:themeColor="text1"/>
          <w:sz w:val="22"/>
          <w:szCs w:val="22"/>
        </w:rPr>
        <w:t>different questions</w:t>
      </w:r>
      <w:r w:rsidRPr="004F3B33">
        <w:rPr>
          <w:color w:val="000000" w:themeColor="text1"/>
          <w:sz w:val="22"/>
          <w:szCs w:val="22"/>
        </w:rPr>
        <w:t xml:space="preserve"> </w:t>
      </w:r>
      <w:r w:rsidR="00947C0D" w:rsidRPr="004F3B33">
        <w:rPr>
          <w:color w:val="000000" w:themeColor="text1"/>
          <w:sz w:val="22"/>
          <w:szCs w:val="22"/>
        </w:rPr>
        <w:t>keeps</w:t>
      </w:r>
      <w:r w:rsidRPr="004F3B33">
        <w:rPr>
          <w:color w:val="000000" w:themeColor="text1"/>
          <w:sz w:val="22"/>
          <w:szCs w:val="22"/>
        </w:rPr>
        <w:t xml:space="preserve"> the respondents engaged when participating in the research and ensures that no pattern whilst answering the questions is formed. Contrastingly, Bell (2010, cited in Austin, 2016, p.81) and Bell and Walters (2018) note that the terminology used is potent in comparison to the types of questions asked, as it is said that respondents are not likely to answer the questions </w:t>
      </w:r>
      <w:r w:rsidR="00A76AD5">
        <w:rPr>
          <w:color w:val="000000" w:themeColor="text1"/>
          <w:sz w:val="22"/>
          <w:szCs w:val="22"/>
        </w:rPr>
        <w:t xml:space="preserve">if </w:t>
      </w:r>
      <w:r w:rsidR="00E73B06" w:rsidRPr="00D96912">
        <w:rPr>
          <w:color w:val="000000" w:themeColor="text1"/>
          <w:sz w:val="22"/>
          <w:szCs w:val="22"/>
        </w:rPr>
        <w:t>they are</w:t>
      </w:r>
      <w:r w:rsidRPr="00D96912">
        <w:rPr>
          <w:color w:val="000000" w:themeColor="text1"/>
          <w:sz w:val="22"/>
          <w:szCs w:val="22"/>
        </w:rPr>
        <w:t xml:space="preserve"> not understood.</w:t>
      </w:r>
      <w:r w:rsidRPr="004F3B33">
        <w:rPr>
          <w:color w:val="000000" w:themeColor="text1"/>
          <w:sz w:val="22"/>
          <w:szCs w:val="22"/>
        </w:rPr>
        <w:t xml:space="preserve"> Consequently, the validity of the questionnaire may decrease due to the shortfall of accuracy and honesty of the respondent which has been considered (Gillham, 2008).</w:t>
      </w:r>
      <w:r w:rsidR="00C868E4">
        <w:rPr>
          <w:color w:val="000000" w:themeColor="text1"/>
          <w:sz w:val="22"/>
          <w:szCs w:val="22"/>
        </w:rPr>
        <w:t xml:space="preserve"> </w:t>
      </w:r>
      <w:r w:rsidR="00ED4D20">
        <w:rPr>
          <w:color w:val="000000" w:themeColor="text1"/>
          <w:sz w:val="22"/>
          <w:szCs w:val="22"/>
        </w:rPr>
        <w:t>I</w:t>
      </w:r>
      <w:r w:rsidR="009D1AFB">
        <w:rPr>
          <w:color w:val="000000" w:themeColor="text1"/>
          <w:sz w:val="22"/>
          <w:szCs w:val="22"/>
        </w:rPr>
        <w:t xml:space="preserve">n order to mitigate against this issue, </w:t>
      </w:r>
      <w:r w:rsidR="00A55B7C">
        <w:rPr>
          <w:color w:val="000000" w:themeColor="text1"/>
          <w:sz w:val="22"/>
          <w:szCs w:val="22"/>
        </w:rPr>
        <w:t>a pilot questionnaire was used</w:t>
      </w:r>
      <w:r w:rsidR="00284303">
        <w:rPr>
          <w:color w:val="000000" w:themeColor="text1"/>
          <w:sz w:val="22"/>
          <w:szCs w:val="22"/>
        </w:rPr>
        <w:t xml:space="preserve"> in order</w:t>
      </w:r>
      <w:r w:rsidR="00A55B7C">
        <w:rPr>
          <w:color w:val="000000" w:themeColor="text1"/>
          <w:sz w:val="22"/>
          <w:szCs w:val="22"/>
        </w:rPr>
        <w:t xml:space="preserve"> to</w:t>
      </w:r>
      <w:r w:rsidR="00D96912">
        <w:rPr>
          <w:color w:val="000000" w:themeColor="text1"/>
          <w:sz w:val="22"/>
          <w:szCs w:val="22"/>
        </w:rPr>
        <w:t xml:space="preserve"> ensure that the questionnaire was understood</w:t>
      </w:r>
      <w:r w:rsidR="00284303">
        <w:rPr>
          <w:color w:val="000000" w:themeColor="text1"/>
          <w:sz w:val="22"/>
          <w:szCs w:val="22"/>
        </w:rPr>
        <w:t xml:space="preserve">. </w:t>
      </w:r>
      <w:r w:rsidR="00E757FC">
        <w:rPr>
          <w:color w:val="000000" w:themeColor="text1"/>
          <w:sz w:val="22"/>
          <w:szCs w:val="22"/>
        </w:rPr>
        <w:t>Th</w:t>
      </w:r>
      <w:r w:rsidR="00ED4D20">
        <w:rPr>
          <w:color w:val="000000" w:themeColor="text1"/>
          <w:sz w:val="22"/>
          <w:szCs w:val="22"/>
        </w:rPr>
        <w:t>is</w:t>
      </w:r>
      <w:r w:rsidR="00E757FC">
        <w:rPr>
          <w:color w:val="000000" w:themeColor="text1"/>
          <w:sz w:val="22"/>
          <w:szCs w:val="22"/>
        </w:rPr>
        <w:t xml:space="preserve"> questionnaire combined Likert, open and closed question</w:t>
      </w:r>
      <w:r w:rsidR="0064522D">
        <w:rPr>
          <w:color w:val="000000" w:themeColor="text1"/>
          <w:sz w:val="22"/>
          <w:szCs w:val="22"/>
        </w:rPr>
        <w:t xml:space="preserve"> which allow</w:t>
      </w:r>
      <w:r w:rsidR="00ED4D20">
        <w:rPr>
          <w:color w:val="000000" w:themeColor="text1"/>
          <w:sz w:val="22"/>
          <w:szCs w:val="22"/>
        </w:rPr>
        <w:t>ed</w:t>
      </w:r>
      <w:r w:rsidR="0064522D">
        <w:rPr>
          <w:color w:val="000000" w:themeColor="text1"/>
          <w:sz w:val="22"/>
          <w:szCs w:val="22"/>
        </w:rPr>
        <w:t xml:space="preserve"> comparisons to be made</w:t>
      </w:r>
      <w:r w:rsidR="006D7678">
        <w:rPr>
          <w:color w:val="000000" w:themeColor="text1"/>
          <w:sz w:val="22"/>
          <w:szCs w:val="22"/>
        </w:rPr>
        <w:t xml:space="preserve"> from </w:t>
      </w:r>
      <w:r w:rsidR="002031C4">
        <w:rPr>
          <w:color w:val="000000" w:themeColor="text1"/>
          <w:sz w:val="22"/>
          <w:szCs w:val="22"/>
        </w:rPr>
        <w:t>all responses (Oppenheim, 1992).</w:t>
      </w:r>
      <w:r w:rsidR="00B14148">
        <w:rPr>
          <w:color w:val="000000" w:themeColor="text1"/>
          <w:sz w:val="22"/>
          <w:szCs w:val="22"/>
        </w:rPr>
        <w:t xml:space="preserve"> </w:t>
      </w:r>
      <w:r w:rsidRPr="004F3B33">
        <w:rPr>
          <w:color w:val="000000" w:themeColor="text1"/>
          <w:sz w:val="22"/>
          <w:szCs w:val="22"/>
        </w:rPr>
        <w:t xml:space="preserve">Open ended questions </w:t>
      </w:r>
      <w:r w:rsidR="00B14148">
        <w:rPr>
          <w:color w:val="000000" w:themeColor="text1"/>
          <w:sz w:val="22"/>
          <w:szCs w:val="22"/>
        </w:rPr>
        <w:t xml:space="preserve">also </w:t>
      </w:r>
      <w:r w:rsidRPr="004F3B33">
        <w:rPr>
          <w:color w:val="000000" w:themeColor="text1"/>
          <w:sz w:val="22"/>
          <w:szCs w:val="22"/>
        </w:rPr>
        <w:t>provide</w:t>
      </w:r>
      <w:r w:rsidR="00ED4D20">
        <w:rPr>
          <w:color w:val="000000" w:themeColor="text1"/>
          <w:sz w:val="22"/>
          <w:szCs w:val="22"/>
        </w:rPr>
        <w:t>d</w:t>
      </w:r>
      <w:r w:rsidRPr="004F3B33">
        <w:rPr>
          <w:color w:val="000000" w:themeColor="text1"/>
          <w:sz w:val="22"/>
          <w:szCs w:val="22"/>
        </w:rPr>
        <w:t xml:space="preserve"> respondents to reflect </w:t>
      </w:r>
      <w:r w:rsidR="00ED4D20">
        <w:rPr>
          <w:color w:val="000000" w:themeColor="text1"/>
          <w:sz w:val="22"/>
          <w:szCs w:val="22"/>
        </w:rPr>
        <w:t xml:space="preserve">upon </w:t>
      </w:r>
      <w:r w:rsidRPr="004F3B33">
        <w:rPr>
          <w:color w:val="000000" w:themeColor="text1"/>
          <w:sz w:val="22"/>
          <w:szCs w:val="22"/>
        </w:rPr>
        <w:t>their views which provides rich data to the researcher</w:t>
      </w:r>
      <w:r w:rsidR="003D7144">
        <w:rPr>
          <w:color w:val="000000" w:themeColor="text1"/>
          <w:sz w:val="22"/>
          <w:szCs w:val="22"/>
        </w:rPr>
        <w:t xml:space="preserve">; </w:t>
      </w:r>
      <w:r w:rsidRPr="004F3B33">
        <w:rPr>
          <w:color w:val="000000" w:themeColor="text1"/>
          <w:sz w:val="22"/>
          <w:szCs w:val="22"/>
        </w:rPr>
        <w:t xml:space="preserve">however, these demands added time and effort from the respondent in comparison to closed ended questions </w:t>
      </w:r>
      <w:r w:rsidR="003D7144" w:rsidRPr="004F3B33">
        <w:rPr>
          <w:color w:val="000000" w:themeColor="text1"/>
          <w:sz w:val="22"/>
          <w:szCs w:val="22"/>
        </w:rPr>
        <w:t>(Thomas, 2017)</w:t>
      </w:r>
      <w:r w:rsidR="003D7144">
        <w:rPr>
          <w:color w:val="000000" w:themeColor="text1"/>
          <w:sz w:val="22"/>
          <w:szCs w:val="22"/>
        </w:rPr>
        <w:t>.</w:t>
      </w:r>
      <w:r w:rsidR="003D7144" w:rsidRPr="004F3B33">
        <w:rPr>
          <w:color w:val="000000" w:themeColor="text1"/>
          <w:sz w:val="22"/>
          <w:szCs w:val="22"/>
        </w:rPr>
        <w:t xml:space="preserve"> </w:t>
      </w:r>
      <w:r w:rsidRPr="004F3B33">
        <w:rPr>
          <w:color w:val="000000" w:themeColor="text1"/>
          <w:sz w:val="22"/>
          <w:szCs w:val="22"/>
        </w:rPr>
        <w:t>Closed ended questions</w:t>
      </w:r>
      <w:r w:rsidR="00ED4D20">
        <w:rPr>
          <w:color w:val="000000" w:themeColor="text1"/>
          <w:sz w:val="22"/>
          <w:szCs w:val="22"/>
        </w:rPr>
        <w:t xml:space="preserve"> also</w:t>
      </w:r>
      <w:r w:rsidRPr="004F3B33">
        <w:rPr>
          <w:color w:val="000000" w:themeColor="text1"/>
          <w:sz w:val="22"/>
          <w:szCs w:val="22"/>
        </w:rPr>
        <w:t xml:space="preserve"> take shorter time to complete and analyse the data as Cohen, Manion and Morrison (2007) believe that structured questions provides the research with pre-coded data in which can be used to analyse and compare. </w:t>
      </w:r>
      <w:r w:rsidR="00BD57A4" w:rsidRPr="00BD57A4">
        <w:rPr>
          <w:color w:val="000000" w:themeColor="text1"/>
          <w:sz w:val="22"/>
          <w:szCs w:val="22"/>
        </w:rPr>
        <w:t>Conversely</w:t>
      </w:r>
      <w:r w:rsidRPr="00BD57A4">
        <w:rPr>
          <w:color w:val="000000" w:themeColor="text1"/>
          <w:sz w:val="22"/>
          <w:szCs w:val="22"/>
        </w:rPr>
        <w:t xml:space="preserve">, </w:t>
      </w:r>
      <w:r w:rsidRPr="004F3B33">
        <w:rPr>
          <w:color w:val="000000" w:themeColor="text1"/>
          <w:sz w:val="22"/>
          <w:szCs w:val="22"/>
        </w:rPr>
        <w:t>respondents are not provided the opportunity to support their answers</w:t>
      </w:r>
      <w:r w:rsidR="00BD57A4">
        <w:rPr>
          <w:color w:val="000000" w:themeColor="text1"/>
          <w:sz w:val="22"/>
          <w:szCs w:val="22"/>
        </w:rPr>
        <w:t xml:space="preserve">. </w:t>
      </w:r>
      <w:r w:rsidRPr="004F3B33">
        <w:rPr>
          <w:color w:val="000000" w:themeColor="text1"/>
          <w:sz w:val="22"/>
          <w:szCs w:val="22"/>
        </w:rPr>
        <w:t xml:space="preserve">Although this was evident with the use of a Likert scale question, a five-point range allowed individuals to identify their strengths and agreements to statements. After all, it has been acknowledged following conducting the research that respondents are often gravitated by a mid-point which may not reflect their true perceptions (Newby, 2014, cited in </w:t>
      </w:r>
      <w:proofErr w:type="spellStart"/>
      <w:r w:rsidRPr="004F3B33">
        <w:rPr>
          <w:color w:val="000000" w:themeColor="text1"/>
          <w:sz w:val="22"/>
          <w:szCs w:val="22"/>
        </w:rPr>
        <w:t>Xerri</w:t>
      </w:r>
      <w:proofErr w:type="spellEnd"/>
      <w:r w:rsidRPr="004F3B33">
        <w:rPr>
          <w:color w:val="000000" w:themeColor="text1"/>
          <w:sz w:val="22"/>
          <w:szCs w:val="22"/>
        </w:rPr>
        <w:t xml:space="preserve">, 2017, p. 66).  </w:t>
      </w:r>
    </w:p>
    <w:p w14:paraId="21A58B46" w14:textId="77777777" w:rsidR="00FA6118" w:rsidRPr="004F3B33" w:rsidRDefault="00FA6118" w:rsidP="00FA6118">
      <w:pPr>
        <w:spacing w:line="360" w:lineRule="auto"/>
        <w:jc w:val="both"/>
        <w:rPr>
          <w:color w:val="000000" w:themeColor="text1"/>
          <w:sz w:val="22"/>
          <w:szCs w:val="22"/>
        </w:rPr>
      </w:pPr>
    </w:p>
    <w:p w14:paraId="749AC3DF" w14:textId="218FCA41" w:rsidR="007450D4" w:rsidRDefault="00FA6118" w:rsidP="00FA6118">
      <w:pPr>
        <w:spacing w:line="360" w:lineRule="auto"/>
        <w:jc w:val="both"/>
        <w:rPr>
          <w:sz w:val="22"/>
          <w:szCs w:val="22"/>
        </w:rPr>
      </w:pPr>
      <w:r w:rsidRPr="004F3B33">
        <w:rPr>
          <w:sz w:val="22"/>
          <w:szCs w:val="22"/>
        </w:rPr>
        <w:t xml:space="preserve">Additionally, interviews were undertaken with a variety of learners and </w:t>
      </w:r>
      <w:r w:rsidRPr="007450D4">
        <w:rPr>
          <w:sz w:val="22"/>
          <w:szCs w:val="22"/>
        </w:rPr>
        <w:t>practitioners</w:t>
      </w:r>
      <w:r w:rsidR="007450D4">
        <w:rPr>
          <w:sz w:val="22"/>
          <w:szCs w:val="22"/>
        </w:rPr>
        <w:t xml:space="preserve">. </w:t>
      </w:r>
      <w:r w:rsidRPr="004F3B33">
        <w:rPr>
          <w:sz w:val="22"/>
          <w:szCs w:val="22"/>
        </w:rPr>
        <w:t xml:space="preserve">Group interviews were conducted with a selection of learners of Foundation Phase </w:t>
      </w:r>
      <w:r w:rsidR="00B274E7">
        <w:rPr>
          <w:sz w:val="22"/>
          <w:szCs w:val="22"/>
        </w:rPr>
        <w:t xml:space="preserve">(FP) </w:t>
      </w:r>
      <w:r w:rsidRPr="004F3B33">
        <w:rPr>
          <w:sz w:val="22"/>
          <w:szCs w:val="22"/>
        </w:rPr>
        <w:t>and Key Stage Two</w:t>
      </w:r>
      <w:r w:rsidR="00B274E7">
        <w:rPr>
          <w:sz w:val="22"/>
          <w:szCs w:val="22"/>
        </w:rPr>
        <w:t xml:space="preserve"> (KS2)</w:t>
      </w:r>
      <w:r w:rsidRPr="004F3B33">
        <w:rPr>
          <w:sz w:val="22"/>
          <w:szCs w:val="22"/>
        </w:rPr>
        <w:t xml:space="preserve">. The inclusion of a number of participants </w:t>
      </w:r>
      <w:r w:rsidRPr="004F3B33">
        <w:rPr>
          <w:color w:val="000000" w:themeColor="text1"/>
          <w:sz w:val="22"/>
          <w:szCs w:val="22"/>
        </w:rPr>
        <w:t xml:space="preserve">ensured an informal </w:t>
      </w:r>
      <w:r w:rsidRPr="004F3B33">
        <w:rPr>
          <w:sz w:val="22"/>
          <w:szCs w:val="22"/>
        </w:rPr>
        <w:t xml:space="preserve">situation as O’Reilly and Dogra (2017) </w:t>
      </w:r>
      <w:r>
        <w:rPr>
          <w:sz w:val="22"/>
          <w:szCs w:val="22"/>
        </w:rPr>
        <w:t xml:space="preserve">and Thomas (2013) </w:t>
      </w:r>
      <w:r w:rsidRPr="004F3B33">
        <w:rPr>
          <w:color w:val="000000" w:themeColor="text1"/>
          <w:sz w:val="22"/>
          <w:szCs w:val="22"/>
        </w:rPr>
        <w:t xml:space="preserve">voice that </w:t>
      </w:r>
      <w:r w:rsidRPr="004F3B33">
        <w:rPr>
          <w:sz w:val="22"/>
          <w:szCs w:val="22"/>
        </w:rPr>
        <w:t>learners are likely to feel anxious when participating in qualitative methods.</w:t>
      </w:r>
      <w:r>
        <w:rPr>
          <w:sz w:val="22"/>
          <w:szCs w:val="22"/>
        </w:rPr>
        <w:t xml:space="preserve"> T</w:t>
      </w:r>
      <w:r w:rsidRPr="004F3B33">
        <w:rPr>
          <w:sz w:val="22"/>
          <w:szCs w:val="22"/>
        </w:rPr>
        <w:t xml:space="preserve">his provided opportunity for learners to share their opinions and experiences which </w:t>
      </w:r>
      <w:r w:rsidRPr="004F3B33">
        <w:rPr>
          <w:color w:val="000000" w:themeColor="text1"/>
          <w:sz w:val="22"/>
          <w:szCs w:val="22"/>
        </w:rPr>
        <w:t xml:space="preserve">generated </w:t>
      </w:r>
      <w:r w:rsidRPr="004F3B33">
        <w:rPr>
          <w:sz w:val="22"/>
          <w:szCs w:val="22"/>
        </w:rPr>
        <w:t>a chain of responses. Steward and Shamdasani (2015</w:t>
      </w:r>
      <w:r w:rsidRPr="004F3B33">
        <w:rPr>
          <w:color w:val="000000" w:themeColor="text1"/>
          <w:sz w:val="22"/>
          <w:szCs w:val="22"/>
        </w:rPr>
        <w:t xml:space="preserve">) suggest that group </w:t>
      </w:r>
      <w:r w:rsidRPr="004F3B33">
        <w:rPr>
          <w:sz w:val="22"/>
          <w:szCs w:val="22"/>
        </w:rPr>
        <w:t xml:space="preserve">interviews do not require learners to answer each question, </w:t>
      </w:r>
      <w:r w:rsidRPr="00470EC8">
        <w:rPr>
          <w:color w:val="000000" w:themeColor="text1"/>
          <w:sz w:val="22"/>
          <w:szCs w:val="22"/>
        </w:rPr>
        <w:t xml:space="preserve">but learners will tend to share their experiences when they have strong feeling on the topic. In this matter, a number of learners may not have participated if the methodology of a questionnaire for the learners were chosen as it is often found that learners favour talking in comparison to writing (Gillham, 2008). </w:t>
      </w:r>
      <w:r w:rsidR="00470EC8">
        <w:rPr>
          <w:color w:val="000000" w:themeColor="text1"/>
          <w:sz w:val="22"/>
          <w:szCs w:val="22"/>
        </w:rPr>
        <w:t>In order for learners to provide assent, l</w:t>
      </w:r>
      <w:r w:rsidRPr="00470EC8">
        <w:rPr>
          <w:color w:val="000000" w:themeColor="text1"/>
          <w:sz w:val="22"/>
          <w:szCs w:val="22"/>
        </w:rPr>
        <w:t xml:space="preserve">earners </w:t>
      </w:r>
      <w:r w:rsidRPr="004F3B33">
        <w:rPr>
          <w:sz w:val="22"/>
          <w:szCs w:val="22"/>
        </w:rPr>
        <w:t>were provided the opportunity to withdraw their participation with the use of traffic light fans to ensure the well-being of the learners</w:t>
      </w:r>
      <w:r w:rsidR="00BD57A4">
        <w:rPr>
          <w:sz w:val="22"/>
          <w:szCs w:val="22"/>
        </w:rPr>
        <w:t xml:space="preserve">. </w:t>
      </w:r>
      <w:r w:rsidRPr="004F3B33">
        <w:rPr>
          <w:sz w:val="22"/>
          <w:szCs w:val="22"/>
        </w:rPr>
        <w:t xml:space="preserve">Similarly, face-to-face interviews were arranged with a number of practitioners within the school. Although this took longer than group interviews, this method allows the researcher to transcribe the interview with only </w:t>
      </w:r>
      <w:r w:rsidR="00470EC8">
        <w:rPr>
          <w:sz w:val="22"/>
          <w:szCs w:val="22"/>
        </w:rPr>
        <w:t xml:space="preserve">a few numbers of </w:t>
      </w:r>
      <w:r w:rsidRPr="004F3B33">
        <w:rPr>
          <w:sz w:val="22"/>
          <w:szCs w:val="22"/>
        </w:rPr>
        <w:t xml:space="preserve">participant. </w:t>
      </w:r>
    </w:p>
    <w:p w14:paraId="5BA1B263" w14:textId="77777777" w:rsidR="000B14BF" w:rsidRDefault="000B14BF" w:rsidP="00D205BD">
      <w:pPr>
        <w:pBdr>
          <w:bottom w:val="single" w:sz="12" w:space="1" w:color="auto"/>
        </w:pBdr>
        <w:rPr>
          <w:sz w:val="40"/>
          <w:szCs w:val="40"/>
        </w:rPr>
      </w:pPr>
    </w:p>
    <w:p w14:paraId="71741DED" w14:textId="77777777" w:rsidR="0075508A" w:rsidRDefault="0075508A" w:rsidP="00D205BD">
      <w:pPr>
        <w:pBdr>
          <w:bottom w:val="single" w:sz="12" w:space="1" w:color="auto"/>
        </w:pBdr>
        <w:rPr>
          <w:sz w:val="40"/>
          <w:szCs w:val="40"/>
        </w:rPr>
      </w:pPr>
    </w:p>
    <w:p w14:paraId="309E3973" w14:textId="3A83E850" w:rsidR="00A4336A" w:rsidRDefault="00A4336A" w:rsidP="00D205BD">
      <w:pPr>
        <w:pBdr>
          <w:bottom w:val="single" w:sz="12" w:space="1" w:color="auto"/>
        </w:pBdr>
        <w:rPr>
          <w:sz w:val="40"/>
          <w:szCs w:val="40"/>
        </w:rPr>
      </w:pPr>
      <w:r>
        <w:rPr>
          <w:sz w:val="40"/>
          <w:szCs w:val="40"/>
        </w:rPr>
        <w:lastRenderedPageBreak/>
        <w:t xml:space="preserve">Chapter Four: Results and Discussions </w:t>
      </w:r>
    </w:p>
    <w:p w14:paraId="3E03F98F" w14:textId="2B0AE91B" w:rsidR="00D2222D" w:rsidRDefault="00781513" w:rsidP="00485AD8">
      <w:pPr>
        <w:spacing w:line="360" w:lineRule="auto"/>
        <w:jc w:val="both"/>
        <w:rPr>
          <w:sz w:val="22"/>
          <w:szCs w:val="22"/>
        </w:rPr>
      </w:pPr>
      <w:r>
        <w:rPr>
          <w:sz w:val="22"/>
          <w:szCs w:val="22"/>
        </w:rPr>
        <w:t xml:space="preserve">In </w:t>
      </w:r>
      <w:r w:rsidR="00485AD8">
        <w:rPr>
          <w:sz w:val="22"/>
          <w:szCs w:val="22"/>
        </w:rPr>
        <w:t xml:space="preserve">this chapter, the researcher aims to analyse the primary data collated with the attempt to demonstrate how the use of outdoor learning </w:t>
      </w:r>
      <w:r w:rsidR="00485AD8" w:rsidRPr="001354DF">
        <w:rPr>
          <w:sz w:val="22"/>
          <w:szCs w:val="22"/>
        </w:rPr>
        <w:t xml:space="preserve">in primary education can support well-being. </w:t>
      </w:r>
      <w:r w:rsidR="001A1942">
        <w:rPr>
          <w:sz w:val="22"/>
          <w:szCs w:val="22"/>
        </w:rPr>
        <w:t>This report</w:t>
      </w:r>
      <w:r w:rsidR="007E0B88" w:rsidRPr="001354DF">
        <w:rPr>
          <w:sz w:val="22"/>
          <w:szCs w:val="22"/>
        </w:rPr>
        <w:t xml:space="preserve"> can be found in appendix </w:t>
      </w:r>
      <w:r w:rsidR="001354DF" w:rsidRPr="001354DF">
        <w:rPr>
          <w:sz w:val="22"/>
          <w:szCs w:val="22"/>
        </w:rPr>
        <w:t>five</w:t>
      </w:r>
      <w:r w:rsidR="007E0B88" w:rsidRPr="001354DF">
        <w:rPr>
          <w:sz w:val="22"/>
          <w:szCs w:val="22"/>
        </w:rPr>
        <w:t>.</w:t>
      </w:r>
      <w:r w:rsidR="007E0B88">
        <w:rPr>
          <w:sz w:val="22"/>
          <w:szCs w:val="22"/>
        </w:rPr>
        <w:t xml:space="preserve"> </w:t>
      </w:r>
    </w:p>
    <w:p w14:paraId="2C427BC9" w14:textId="77777777" w:rsidR="00C7432A" w:rsidRDefault="00C7432A" w:rsidP="00485AD8">
      <w:pPr>
        <w:spacing w:line="360" w:lineRule="auto"/>
        <w:jc w:val="both"/>
        <w:rPr>
          <w:sz w:val="22"/>
          <w:szCs w:val="22"/>
        </w:rPr>
      </w:pPr>
    </w:p>
    <w:p w14:paraId="79BC1905" w14:textId="69D35572" w:rsidR="0033070C" w:rsidRPr="0033070C" w:rsidRDefault="0033070C" w:rsidP="00AA3235">
      <w:pPr>
        <w:spacing w:line="360" w:lineRule="auto"/>
        <w:jc w:val="both"/>
        <w:rPr>
          <w:b/>
          <w:bCs/>
          <w:sz w:val="22"/>
          <w:szCs w:val="22"/>
        </w:rPr>
      </w:pPr>
      <w:r w:rsidRPr="0033070C">
        <w:rPr>
          <w:b/>
          <w:bCs/>
          <w:sz w:val="22"/>
          <w:szCs w:val="22"/>
        </w:rPr>
        <w:t xml:space="preserve">Responses to Electronic Questionnaire </w:t>
      </w:r>
    </w:p>
    <w:p w14:paraId="4C84233C" w14:textId="31EDA926" w:rsidR="006D37E2" w:rsidRDefault="0033070C" w:rsidP="00485AD8">
      <w:pPr>
        <w:spacing w:line="360" w:lineRule="auto"/>
        <w:jc w:val="both"/>
        <w:rPr>
          <w:color w:val="000000" w:themeColor="text1"/>
          <w:sz w:val="22"/>
          <w:szCs w:val="22"/>
        </w:rPr>
      </w:pPr>
      <w:r>
        <w:rPr>
          <w:sz w:val="22"/>
          <w:szCs w:val="22"/>
        </w:rPr>
        <w:t xml:space="preserve">The questionnaire </w:t>
      </w:r>
      <w:r w:rsidRPr="00543915">
        <w:rPr>
          <w:color w:val="000000" w:themeColor="text1"/>
          <w:sz w:val="22"/>
          <w:szCs w:val="22"/>
        </w:rPr>
        <w:t xml:space="preserve">comprised of </w:t>
      </w:r>
      <w:r w:rsidR="00543915" w:rsidRPr="00543915">
        <w:rPr>
          <w:color w:val="000000" w:themeColor="text1"/>
          <w:sz w:val="22"/>
          <w:szCs w:val="22"/>
        </w:rPr>
        <w:t xml:space="preserve">ten </w:t>
      </w:r>
      <w:r w:rsidRPr="00543915">
        <w:rPr>
          <w:color w:val="000000" w:themeColor="text1"/>
          <w:sz w:val="22"/>
          <w:szCs w:val="22"/>
        </w:rPr>
        <w:t xml:space="preserve">questions </w:t>
      </w:r>
      <w:r>
        <w:rPr>
          <w:sz w:val="22"/>
          <w:szCs w:val="22"/>
        </w:rPr>
        <w:t xml:space="preserve">that </w:t>
      </w:r>
      <w:r w:rsidRPr="008A5E40">
        <w:rPr>
          <w:color w:val="000000" w:themeColor="text1"/>
          <w:sz w:val="22"/>
          <w:szCs w:val="22"/>
        </w:rPr>
        <w:t xml:space="preserve">were </w:t>
      </w:r>
      <w:r w:rsidR="008A5E40" w:rsidRPr="008A5E40">
        <w:rPr>
          <w:color w:val="000000" w:themeColor="text1"/>
          <w:sz w:val="22"/>
          <w:szCs w:val="22"/>
        </w:rPr>
        <w:t>composed</w:t>
      </w:r>
      <w:r w:rsidRPr="008A5E40">
        <w:rPr>
          <w:color w:val="000000" w:themeColor="text1"/>
          <w:sz w:val="22"/>
          <w:szCs w:val="22"/>
        </w:rPr>
        <w:t xml:space="preserve"> with </w:t>
      </w:r>
      <w:r>
        <w:rPr>
          <w:sz w:val="22"/>
          <w:szCs w:val="22"/>
        </w:rPr>
        <w:t xml:space="preserve">the intention to aid this research project. </w:t>
      </w:r>
      <w:r w:rsidR="00C5604A">
        <w:rPr>
          <w:sz w:val="22"/>
          <w:szCs w:val="22"/>
        </w:rPr>
        <w:t xml:space="preserve">This questionnaire was made available to each teaching professional within the school via email. </w:t>
      </w:r>
      <w:r w:rsidR="00FC4853">
        <w:rPr>
          <w:sz w:val="22"/>
          <w:szCs w:val="22"/>
        </w:rPr>
        <w:t xml:space="preserve">75% of the respondents were class teachers with the remaining 25% being a </w:t>
      </w:r>
      <w:r w:rsidR="0001124D">
        <w:rPr>
          <w:sz w:val="22"/>
          <w:szCs w:val="22"/>
        </w:rPr>
        <w:t>t</w:t>
      </w:r>
      <w:r w:rsidR="00FC4853">
        <w:rPr>
          <w:sz w:val="22"/>
          <w:szCs w:val="22"/>
        </w:rPr>
        <w:t>eaching</w:t>
      </w:r>
      <w:r w:rsidR="0001124D">
        <w:rPr>
          <w:sz w:val="22"/>
          <w:szCs w:val="22"/>
        </w:rPr>
        <w:t xml:space="preserve"> a</w:t>
      </w:r>
      <w:r w:rsidR="00FC4853">
        <w:rPr>
          <w:sz w:val="22"/>
          <w:szCs w:val="22"/>
        </w:rPr>
        <w:t xml:space="preserve">ssistant </w:t>
      </w:r>
      <w:r w:rsidR="00323A72">
        <w:rPr>
          <w:sz w:val="22"/>
          <w:szCs w:val="22"/>
        </w:rPr>
        <w:t xml:space="preserve">or </w:t>
      </w:r>
      <w:r w:rsidR="00FC4853">
        <w:rPr>
          <w:sz w:val="22"/>
          <w:szCs w:val="22"/>
        </w:rPr>
        <w:t xml:space="preserve">a </w:t>
      </w:r>
      <w:r w:rsidR="0001124D">
        <w:rPr>
          <w:sz w:val="22"/>
          <w:szCs w:val="22"/>
        </w:rPr>
        <w:t>h</w:t>
      </w:r>
      <w:r w:rsidR="00FC4853">
        <w:rPr>
          <w:sz w:val="22"/>
          <w:szCs w:val="22"/>
        </w:rPr>
        <w:t>igher-</w:t>
      </w:r>
      <w:r w:rsidR="0001124D">
        <w:rPr>
          <w:sz w:val="22"/>
          <w:szCs w:val="22"/>
        </w:rPr>
        <w:t>l</w:t>
      </w:r>
      <w:r w:rsidR="00FC4853">
        <w:rPr>
          <w:sz w:val="22"/>
          <w:szCs w:val="22"/>
        </w:rPr>
        <w:t xml:space="preserve">evel </w:t>
      </w:r>
      <w:r w:rsidR="0001124D">
        <w:rPr>
          <w:sz w:val="22"/>
          <w:szCs w:val="22"/>
        </w:rPr>
        <w:t>t</w:t>
      </w:r>
      <w:r w:rsidR="00FC4853">
        <w:rPr>
          <w:sz w:val="22"/>
          <w:szCs w:val="22"/>
        </w:rPr>
        <w:t xml:space="preserve">eaching </w:t>
      </w:r>
      <w:r w:rsidR="0001124D">
        <w:rPr>
          <w:sz w:val="22"/>
          <w:szCs w:val="22"/>
        </w:rPr>
        <w:t>a</w:t>
      </w:r>
      <w:r w:rsidR="00FC4853">
        <w:rPr>
          <w:sz w:val="22"/>
          <w:szCs w:val="22"/>
        </w:rPr>
        <w:t>ssistant. Identifying the role of the participant was felt necessary in order to analyse and compare their views of professionals working within the FP and</w:t>
      </w:r>
      <w:r w:rsidR="00A16562">
        <w:rPr>
          <w:sz w:val="22"/>
          <w:szCs w:val="22"/>
        </w:rPr>
        <w:t xml:space="preserve"> </w:t>
      </w:r>
      <w:r w:rsidR="00FC4853">
        <w:rPr>
          <w:sz w:val="22"/>
          <w:szCs w:val="22"/>
        </w:rPr>
        <w:t xml:space="preserve">KS2. After analysing the data, </w:t>
      </w:r>
      <w:r w:rsidR="00052AD1">
        <w:rPr>
          <w:sz w:val="22"/>
          <w:szCs w:val="22"/>
        </w:rPr>
        <w:t>50% of the participants were KS2 teachers</w:t>
      </w:r>
      <w:r w:rsidR="00800C6E">
        <w:rPr>
          <w:sz w:val="22"/>
          <w:szCs w:val="22"/>
        </w:rPr>
        <w:t xml:space="preserve"> which highlights that the data gathered </w:t>
      </w:r>
      <w:r w:rsidR="0096303E">
        <w:rPr>
          <w:sz w:val="22"/>
          <w:szCs w:val="22"/>
        </w:rPr>
        <w:t xml:space="preserve">may predominantly reflect views about </w:t>
      </w:r>
      <w:r w:rsidR="00A25130">
        <w:rPr>
          <w:sz w:val="22"/>
          <w:szCs w:val="22"/>
        </w:rPr>
        <w:t xml:space="preserve">provisions for </w:t>
      </w:r>
      <w:r w:rsidR="008B7C4D">
        <w:rPr>
          <w:sz w:val="22"/>
          <w:szCs w:val="22"/>
        </w:rPr>
        <w:t>y</w:t>
      </w:r>
      <w:r w:rsidR="00787CBE">
        <w:rPr>
          <w:sz w:val="22"/>
          <w:szCs w:val="22"/>
        </w:rPr>
        <w:t>ears three to six</w:t>
      </w:r>
      <w:r w:rsidR="00800C6E">
        <w:rPr>
          <w:sz w:val="22"/>
          <w:szCs w:val="22"/>
        </w:rPr>
        <w:t>.</w:t>
      </w:r>
      <w:r w:rsidR="00800C6E" w:rsidRPr="00BF2039">
        <w:rPr>
          <w:color w:val="FF0000"/>
          <w:sz w:val="22"/>
          <w:szCs w:val="22"/>
        </w:rPr>
        <w:t xml:space="preserve"> </w:t>
      </w:r>
      <w:r w:rsidR="002B10B8">
        <w:rPr>
          <w:color w:val="000000" w:themeColor="text1"/>
          <w:sz w:val="22"/>
          <w:szCs w:val="22"/>
        </w:rPr>
        <w:t xml:space="preserve">Responses from the questionnaire can be found in appendix </w:t>
      </w:r>
      <w:r w:rsidR="001354DF">
        <w:rPr>
          <w:color w:val="000000" w:themeColor="text1"/>
          <w:sz w:val="22"/>
          <w:szCs w:val="22"/>
        </w:rPr>
        <w:t>six</w:t>
      </w:r>
      <w:r w:rsidR="00C2285A">
        <w:rPr>
          <w:color w:val="000000" w:themeColor="text1"/>
          <w:sz w:val="22"/>
          <w:szCs w:val="22"/>
        </w:rPr>
        <w:t>.</w:t>
      </w:r>
      <w:r w:rsidR="002C2395">
        <w:rPr>
          <w:color w:val="000000" w:themeColor="text1"/>
          <w:sz w:val="22"/>
          <w:szCs w:val="22"/>
        </w:rPr>
        <w:t xml:space="preserve"> </w:t>
      </w:r>
    </w:p>
    <w:p w14:paraId="6F53AD9B" w14:textId="77777777" w:rsidR="001643B3" w:rsidRPr="001643B3" w:rsidRDefault="001643B3" w:rsidP="00485AD8">
      <w:pPr>
        <w:spacing w:line="360" w:lineRule="auto"/>
        <w:jc w:val="both"/>
        <w:rPr>
          <w:color w:val="000000" w:themeColor="text1"/>
          <w:sz w:val="22"/>
          <w:szCs w:val="22"/>
        </w:rPr>
      </w:pPr>
    </w:p>
    <w:p w14:paraId="1DAD9D27" w14:textId="0448A352" w:rsidR="00800C6E" w:rsidRDefault="00C5604A" w:rsidP="00485AD8">
      <w:pPr>
        <w:spacing w:line="360" w:lineRule="auto"/>
        <w:jc w:val="both"/>
        <w:rPr>
          <w:i/>
          <w:iCs/>
          <w:sz w:val="22"/>
          <w:szCs w:val="22"/>
        </w:rPr>
      </w:pPr>
      <w:r>
        <w:rPr>
          <w:i/>
          <w:iCs/>
          <w:sz w:val="22"/>
          <w:szCs w:val="22"/>
        </w:rPr>
        <w:t xml:space="preserve">Note: 1 participant equates to 12.5% (8 participants in total). </w:t>
      </w:r>
    </w:p>
    <w:p w14:paraId="71AE3131" w14:textId="77777777" w:rsidR="006D37E2" w:rsidRDefault="006D37E2" w:rsidP="00485AD8">
      <w:pPr>
        <w:spacing w:line="360" w:lineRule="auto"/>
        <w:jc w:val="both"/>
        <w:rPr>
          <w:i/>
          <w:iCs/>
          <w:sz w:val="22"/>
          <w:szCs w:val="22"/>
        </w:rPr>
      </w:pPr>
    </w:p>
    <w:tbl>
      <w:tblPr>
        <w:tblStyle w:val="TableGrid"/>
        <w:tblW w:w="0" w:type="auto"/>
        <w:tblLook w:val="04A0" w:firstRow="1" w:lastRow="0" w:firstColumn="1" w:lastColumn="0" w:noHBand="0" w:noVBand="1"/>
      </w:tblPr>
      <w:tblGrid>
        <w:gridCol w:w="9010"/>
      </w:tblGrid>
      <w:tr w:rsidR="00800C6E" w14:paraId="46EA1704" w14:textId="77777777" w:rsidTr="006D37E2">
        <w:tc>
          <w:tcPr>
            <w:tcW w:w="9010" w:type="dxa"/>
            <w:shd w:val="clear" w:color="auto" w:fill="E7E6E6" w:themeFill="background2"/>
          </w:tcPr>
          <w:p w14:paraId="272B65B8" w14:textId="20A59677" w:rsidR="00800C6E" w:rsidRPr="00800C6E" w:rsidRDefault="006D37E2" w:rsidP="00485AD8">
            <w:pPr>
              <w:spacing w:line="360" w:lineRule="auto"/>
              <w:jc w:val="both"/>
              <w:rPr>
                <w:sz w:val="22"/>
                <w:szCs w:val="22"/>
              </w:rPr>
            </w:pPr>
            <w:r>
              <w:rPr>
                <w:sz w:val="22"/>
                <w:szCs w:val="22"/>
              </w:rPr>
              <w:t xml:space="preserve">Question </w:t>
            </w:r>
            <w:r w:rsidR="00D90FEA">
              <w:rPr>
                <w:sz w:val="22"/>
                <w:szCs w:val="22"/>
              </w:rPr>
              <w:t>T</w:t>
            </w:r>
            <w:r w:rsidR="007C0A9F">
              <w:rPr>
                <w:sz w:val="22"/>
                <w:szCs w:val="22"/>
              </w:rPr>
              <w:t>hree</w:t>
            </w:r>
            <w:r>
              <w:rPr>
                <w:sz w:val="22"/>
                <w:szCs w:val="22"/>
              </w:rPr>
              <w:t xml:space="preserve">: </w:t>
            </w:r>
          </w:p>
        </w:tc>
      </w:tr>
      <w:tr w:rsidR="00800C6E" w14:paraId="15A63E03" w14:textId="77777777" w:rsidTr="00800C6E">
        <w:tc>
          <w:tcPr>
            <w:tcW w:w="9010" w:type="dxa"/>
          </w:tcPr>
          <w:p w14:paraId="1D81BFC2" w14:textId="598B68B8" w:rsidR="00800C6E" w:rsidRDefault="006D37E2" w:rsidP="00485AD8">
            <w:pPr>
              <w:spacing w:line="360" w:lineRule="auto"/>
              <w:jc w:val="both"/>
              <w:rPr>
                <w:i/>
                <w:iCs/>
                <w:sz w:val="22"/>
                <w:szCs w:val="22"/>
              </w:rPr>
            </w:pPr>
            <w:r w:rsidRPr="00B61059">
              <w:rPr>
                <w:sz w:val="22"/>
                <w:szCs w:val="22"/>
              </w:rPr>
              <w:t xml:space="preserve">What </w:t>
            </w:r>
            <w:r w:rsidR="006967B1" w:rsidRPr="00B61059">
              <w:rPr>
                <w:sz w:val="22"/>
                <w:szCs w:val="22"/>
              </w:rPr>
              <w:t xml:space="preserve">does </w:t>
            </w:r>
            <w:r w:rsidRPr="00B61059">
              <w:rPr>
                <w:sz w:val="22"/>
                <w:szCs w:val="22"/>
              </w:rPr>
              <w:t>outdoor learning</w:t>
            </w:r>
            <w:r w:rsidR="006967B1" w:rsidRPr="00B61059">
              <w:rPr>
                <w:sz w:val="22"/>
                <w:szCs w:val="22"/>
              </w:rPr>
              <w:t xml:space="preserve"> </w:t>
            </w:r>
            <w:r w:rsidR="00B170E3">
              <w:rPr>
                <w:sz w:val="22"/>
                <w:szCs w:val="22"/>
              </w:rPr>
              <w:t xml:space="preserve">mean </w:t>
            </w:r>
            <w:r w:rsidR="006967B1" w:rsidRPr="00B61059">
              <w:rPr>
                <w:sz w:val="22"/>
                <w:szCs w:val="22"/>
              </w:rPr>
              <w:t>to you</w:t>
            </w:r>
            <w:r w:rsidRPr="00B61059">
              <w:rPr>
                <w:sz w:val="22"/>
                <w:szCs w:val="22"/>
              </w:rPr>
              <w:t>?</w:t>
            </w:r>
            <w:r>
              <w:rPr>
                <w:sz w:val="22"/>
                <w:szCs w:val="22"/>
              </w:rPr>
              <w:t xml:space="preserve"> </w:t>
            </w:r>
          </w:p>
        </w:tc>
      </w:tr>
    </w:tbl>
    <w:p w14:paraId="0629A746" w14:textId="77777777" w:rsidR="00E45936" w:rsidRDefault="00E45936" w:rsidP="00485AD8">
      <w:pPr>
        <w:spacing w:line="360" w:lineRule="auto"/>
        <w:jc w:val="both"/>
        <w:rPr>
          <w:sz w:val="22"/>
          <w:szCs w:val="22"/>
        </w:rPr>
      </w:pPr>
    </w:p>
    <w:p w14:paraId="6CEBB169" w14:textId="3FAF4DB6" w:rsidR="00B928ED" w:rsidRDefault="002A3777" w:rsidP="00B928ED">
      <w:pPr>
        <w:spacing w:line="360" w:lineRule="auto"/>
        <w:jc w:val="both"/>
        <w:rPr>
          <w:sz w:val="22"/>
          <w:szCs w:val="22"/>
        </w:rPr>
      </w:pPr>
      <w:r>
        <w:rPr>
          <w:sz w:val="22"/>
          <w:szCs w:val="22"/>
        </w:rPr>
        <w:t>T</w:t>
      </w:r>
      <w:r w:rsidR="007C0A9F">
        <w:rPr>
          <w:sz w:val="22"/>
          <w:szCs w:val="22"/>
        </w:rPr>
        <w:t>he third question of the questionnaire aimed to focus on the participants’ personal views of what is meant by the term</w:t>
      </w:r>
      <w:r>
        <w:rPr>
          <w:sz w:val="22"/>
          <w:szCs w:val="22"/>
        </w:rPr>
        <w:t xml:space="preserve">. </w:t>
      </w:r>
      <w:r w:rsidR="007C0A9F">
        <w:rPr>
          <w:sz w:val="22"/>
          <w:szCs w:val="22"/>
        </w:rPr>
        <w:t xml:space="preserve">As addressed by </w:t>
      </w:r>
      <w:r w:rsidR="007C0A9F" w:rsidRPr="00C2285A">
        <w:rPr>
          <w:color w:val="000000" w:themeColor="text1"/>
          <w:sz w:val="22"/>
          <w:szCs w:val="22"/>
        </w:rPr>
        <w:t>appendix</w:t>
      </w:r>
      <w:r w:rsidR="00C2285A" w:rsidRPr="00C2285A">
        <w:rPr>
          <w:color w:val="000000" w:themeColor="text1"/>
          <w:sz w:val="22"/>
          <w:szCs w:val="22"/>
        </w:rPr>
        <w:t xml:space="preserve"> </w:t>
      </w:r>
      <w:r w:rsidR="001354DF">
        <w:rPr>
          <w:color w:val="000000" w:themeColor="text1"/>
          <w:sz w:val="22"/>
          <w:szCs w:val="22"/>
        </w:rPr>
        <w:t>six</w:t>
      </w:r>
      <w:r w:rsidR="007C0A9F" w:rsidRPr="00C2285A">
        <w:rPr>
          <w:color w:val="000000" w:themeColor="text1"/>
          <w:sz w:val="22"/>
          <w:szCs w:val="22"/>
        </w:rPr>
        <w:t xml:space="preserve">, the </w:t>
      </w:r>
      <w:r w:rsidR="007C0A9F">
        <w:rPr>
          <w:color w:val="000000" w:themeColor="text1"/>
          <w:sz w:val="22"/>
          <w:szCs w:val="22"/>
        </w:rPr>
        <w:t xml:space="preserve">majority of responses emphasise that outdoor learning </w:t>
      </w:r>
      <w:r w:rsidR="0042208F">
        <w:rPr>
          <w:color w:val="000000" w:themeColor="text1"/>
          <w:sz w:val="22"/>
          <w:szCs w:val="22"/>
        </w:rPr>
        <w:t>involves using an environment beyond the classroom.</w:t>
      </w:r>
      <w:r w:rsidR="00FF37EF">
        <w:rPr>
          <w:color w:val="000000" w:themeColor="text1"/>
          <w:sz w:val="22"/>
          <w:szCs w:val="22"/>
        </w:rPr>
        <w:t xml:space="preserve"> </w:t>
      </w:r>
      <w:r w:rsidR="0042208F">
        <w:rPr>
          <w:color w:val="000000" w:themeColor="text1"/>
          <w:sz w:val="22"/>
          <w:szCs w:val="22"/>
        </w:rPr>
        <w:t xml:space="preserve">The outdoors becomes the central part of this experience and practitioners can provide experiences that may not be possible within the classroom. </w:t>
      </w:r>
      <w:r w:rsidR="000E4195">
        <w:rPr>
          <w:color w:val="000000" w:themeColor="text1"/>
          <w:sz w:val="22"/>
          <w:szCs w:val="22"/>
        </w:rPr>
        <w:t xml:space="preserve">The importance of which was disclosed in Chapter Two. The </w:t>
      </w:r>
      <w:r w:rsidR="0042208F">
        <w:rPr>
          <w:color w:val="000000" w:themeColor="text1"/>
          <w:sz w:val="22"/>
          <w:szCs w:val="22"/>
        </w:rPr>
        <w:t xml:space="preserve">Welsh Council for Outdoor Learning (2018) notes that effective use of the outdoors seeks </w:t>
      </w:r>
      <w:r w:rsidR="00D2222D">
        <w:rPr>
          <w:color w:val="000000" w:themeColor="text1"/>
          <w:sz w:val="22"/>
          <w:szCs w:val="22"/>
        </w:rPr>
        <w:t xml:space="preserve">to develop the individuals’ knowledge, skills, attitudes and behaviour as a result of venturing outdoors. </w:t>
      </w:r>
      <w:r w:rsidR="006042E5">
        <w:rPr>
          <w:color w:val="000000" w:themeColor="text1"/>
          <w:sz w:val="22"/>
          <w:szCs w:val="22"/>
        </w:rPr>
        <w:t>Interestingly, a number of responses received identified a few core characteristics of outdoor learning; participation, residential experience, self- confidence (ibid.).</w:t>
      </w:r>
      <w:r w:rsidR="00470F70">
        <w:rPr>
          <w:color w:val="000000" w:themeColor="text1"/>
          <w:sz w:val="22"/>
          <w:szCs w:val="22"/>
        </w:rPr>
        <w:t xml:space="preserve"> </w:t>
      </w:r>
      <w:r w:rsidR="00AF7A08">
        <w:rPr>
          <w:color w:val="000000" w:themeColor="text1"/>
          <w:sz w:val="22"/>
          <w:szCs w:val="22"/>
        </w:rPr>
        <w:t xml:space="preserve">Throughout the research, it is apparent that these provision areas differ from each phase as it has been identified that the FP have different areas for all year groups whilst KS2 have outdoor classrooms. </w:t>
      </w:r>
      <w:r w:rsidR="00AF7A08">
        <w:rPr>
          <w:sz w:val="22"/>
          <w:szCs w:val="22"/>
        </w:rPr>
        <w:t>Examples of these provision areas include orienteering, adventure playground</w:t>
      </w:r>
      <w:r w:rsidR="00641075">
        <w:rPr>
          <w:sz w:val="22"/>
          <w:szCs w:val="22"/>
        </w:rPr>
        <w:t xml:space="preserve"> and </w:t>
      </w:r>
      <w:r w:rsidR="00AF7A08">
        <w:rPr>
          <w:sz w:val="22"/>
          <w:szCs w:val="22"/>
        </w:rPr>
        <w:t xml:space="preserve">an allotment area. In addition to this, 87.5% of </w:t>
      </w:r>
      <w:proofErr w:type="spellStart"/>
      <w:r w:rsidR="00AF7A08">
        <w:rPr>
          <w:sz w:val="22"/>
          <w:szCs w:val="22"/>
        </w:rPr>
        <w:t>respondants</w:t>
      </w:r>
      <w:proofErr w:type="spellEnd"/>
      <w:r w:rsidR="00AF7A08">
        <w:rPr>
          <w:sz w:val="22"/>
          <w:szCs w:val="22"/>
        </w:rPr>
        <w:t xml:space="preserve"> identified the forest as an outdoor provision area this is made available for all leaners within the school and one which is frequently used.</w:t>
      </w:r>
      <w:r w:rsidR="00AF7A08" w:rsidRPr="00AF7A08">
        <w:rPr>
          <w:sz w:val="22"/>
          <w:szCs w:val="22"/>
        </w:rPr>
        <w:t xml:space="preserve"> </w:t>
      </w:r>
      <w:r w:rsidR="00AF7A08">
        <w:rPr>
          <w:sz w:val="22"/>
          <w:szCs w:val="22"/>
        </w:rPr>
        <w:t>Knight (2011) acknowledges that providing these natural spaces such as woodlands provide excellent provision to learners that may be challenging in urban areas</w:t>
      </w:r>
      <w:r w:rsidR="00641075">
        <w:rPr>
          <w:sz w:val="22"/>
          <w:szCs w:val="22"/>
        </w:rPr>
        <w:t>.</w:t>
      </w:r>
    </w:p>
    <w:p w14:paraId="7B53941A" w14:textId="77777777" w:rsidR="00641075" w:rsidRPr="001643B3" w:rsidRDefault="00641075" w:rsidP="00B928ED">
      <w:pPr>
        <w:spacing w:line="360" w:lineRule="auto"/>
        <w:jc w:val="both"/>
        <w:rPr>
          <w:color w:val="000000" w:themeColor="text1"/>
          <w:sz w:val="22"/>
          <w:szCs w:val="22"/>
        </w:rPr>
      </w:pPr>
    </w:p>
    <w:tbl>
      <w:tblPr>
        <w:tblStyle w:val="TableGrid"/>
        <w:tblW w:w="0" w:type="auto"/>
        <w:tblLook w:val="04A0" w:firstRow="1" w:lastRow="0" w:firstColumn="1" w:lastColumn="0" w:noHBand="0" w:noVBand="1"/>
      </w:tblPr>
      <w:tblGrid>
        <w:gridCol w:w="9010"/>
      </w:tblGrid>
      <w:tr w:rsidR="00060883" w14:paraId="44642458" w14:textId="77777777" w:rsidTr="00323A72">
        <w:tc>
          <w:tcPr>
            <w:tcW w:w="9010" w:type="dxa"/>
            <w:shd w:val="clear" w:color="auto" w:fill="E7E6E6" w:themeFill="background2"/>
          </w:tcPr>
          <w:p w14:paraId="296C8CD9" w14:textId="67ABC1E8" w:rsidR="00060883" w:rsidRPr="00975736" w:rsidRDefault="00060883" w:rsidP="00323A72">
            <w:pPr>
              <w:spacing w:line="360" w:lineRule="auto"/>
              <w:jc w:val="both"/>
              <w:rPr>
                <w:sz w:val="22"/>
                <w:szCs w:val="22"/>
              </w:rPr>
            </w:pPr>
            <w:r w:rsidRPr="00975736">
              <w:rPr>
                <w:sz w:val="22"/>
                <w:szCs w:val="22"/>
              </w:rPr>
              <w:lastRenderedPageBreak/>
              <w:t>Questio</w:t>
            </w:r>
            <w:r w:rsidR="00D90FEA" w:rsidRPr="00975736">
              <w:rPr>
                <w:sz w:val="22"/>
                <w:szCs w:val="22"/>
              </w:rPr>
              <w:t>n Five</w:t>
            </w:r>
            <w:r w:rsidRPr="00975736">
              <w:rPr>
                <w:sz w:val="22"/>
                <w:szCs w:val="22"/>
              </w:rPr>
              <w:t xml:space="preserve">: </w:t>
            </w:r>
          </w:p>
        </w:tc>
      </w:tr>
      <w:tr w:rsidR="00060883" w14:paraId="4C345681" w14:textId="77777777" w:rsidTr="00323A72">
        <w:tc>
          <w:tcPr>
            <w:tcW w:w="9010" w:type="dxa"/>
          </w:tcPr>
          <w:p w14:paraId="50D310B2" w14:textId="3514B14B" w:rsidR="00060883" w:rsidRPr="00975736" w:rsidRDefault="00060883" w:rsidP="00323A72">
            <w:pPr>
              <w:spacing w:line="360" w:lineRule="auto"/>
              <w:jc w:val="both"/>
              <w:rPr>
                <w:sz w:val="22"/>
                <w:szCs w:val="22"/>
              </w:rPr>
            </w:pPr>
            <w:r w:rsidRPr="00975736">
              <w:rPr>
                <w:sz w:val="22"/>
                <w:szCs w:val="22"/>
              </w:rPr>
              <w:t xml:space="preserve">How much time would you say that learners in your class have the opportunity to explore the outdoors as part of their learning each day? </w:t>
            </w:r>
          </w:p>
        </w:tc>
      </w:tr>
    </w:tbl>
    <w:p w14:paraId="2004C5C9" w14:textId="24EE3D48" w:rsidR="00060883" w:rsidRDefault="00060883">
      <w:pPr>
        <w:rPr>
          <w:sz w:val="22"/>
          <w:szCs w:val="22"/>
        </w:rPr>
      </w:pPr>
    </w:p>
    <w:p w14:paraId="563DEB24" w14:textId="78381156" w:rsidR="00041AA5" w:rsidRPr="00875CFE" w:rsidRDefault="00323A72" w:rsidP="00B41DDB">
      <w:pPr>
        <w:spacing w:line="360" w:lineRule="auto"/>
        <w:jc w:val="both"/>
        <w:rPr>
          <w:color w:val="000000" w:themeColor="text1"/>
          <w:sz w:val="22"/>
          <w:szCs w:val="22"/>
        </w:rPr>
      </w:pPr>
      <w:r>
        <w:rPr>
          <w:sz w:val="22"/>
          <w:szCs w:val="22"/>
        </w:rPr>
        <w:t>Although provision areas</w:t>
      </w:r>
      <w:r w:rsidR="00AF7A08">
        <w:rPr>
          <w:sz w:val="22"/>
          <w:szCs w:val="22"/>
        </w:rPr>
        <w:t xml:space="preserve"> were identified</w:t>
      </w:r>
      <w:r>
        <w:rPr>
          <w:sz w:val="22"/>
          <w:szCs w:val="22"/>
        </w:rPr>
        <w:t xml:space="preserve"> within the school, it was surprising to </w:t>
      </w:r>
      <w:r w:rsidR="00C50880">
        <w:rPr>
          <w:sz w:val="22"/>
          <w:szCs w:val="22"/>
        </w:rPr>
        <w:t>find</w:t>
      </w:r>
      <w:r>
        <w:rPr>
          <w:sz w:val="22"/>
          <w:szCs w:val="22"/>
        </w:rPr>
        <w:t xml:space="preserve"> that only </w:t>
      </w:r>
      <w:r w:rsidR="00F21ABE">
        <w:rPr>
          <w:sz w:val="22"/>
          <w:szCs w:val="22"/>
        </w:rPr>
        <w:t>one</w:t>
      </w:r>
      <w:r>
        <w:rPr>
          <w:sz w:val="22"/>
          <w:szCs w:val="22"/>
        </w:rPr>
        <w:t xml:space="preserve"> participant</w:t>
      </w:r>
      <w:r w:rsidR="00B41DDB">
        <w:rPr>
          <w:sz w:val="22"/>
          <w:szCs w:val="22"/>
        </w:rPr>
        <w:t xml:space="preserve"> expressed that learners are provided more than fifteen minutes </w:t>
      </w:r>
      <w:r w:rsidR="00F21ABE">
        <w:rPr>
          <w:sz w:val="22"/>
          <w:szCs w:val="22"/>
        </w:rPr>
        <w:t xml:space="preserve">per </w:t>
      </w:r>
      <w:r w:rsidR="00B41DDB">
        <w:rPr>
          <w:sz w:val="22"/>
          <w:szCs w:val="22"/>
        </w:rPr>
        <w:t xml:space="preserve">day to explore the outdoors as part of their learning. </w:t>
      </w:r>
      <w:r>
        <w:rPr>
          <w:sz w:val="22"/>
          <w:szCs w:val="22"/>
        </w:rPr>
        <w:t xml:space="preserve"> </w:t>
      </w:r>
      <w:r w:rsidR="00CF1BA1">
        <w:rPr>
          <w:sz w:val="22"/>
          <w:szCs w:val="22"/>
        </w:rPr>
        <w:t xml:space="preserve">This was interesting to note as </w:t>
      </w:r>
      <w:r w:rsidR="00B87683">
        <w:rPr>
          <w:sz w:val="22"/>
          <w:szCs w:val="22"/>
        </w:rPr>
        <w:t xml:space="preserve">the </w:t>
      </w:r>
      <w:r w:rsidR="00CF1BA1">
        <w:rPr>
          <w:sz w:val="22"/>
          <w:szCs w:val="22"/>
        </w:rPr>
        <w:t xml:space="preserve">remaining </w:t>
      </w:r>
      <w:r w:rsidR="00F21ABE">
        <w:rPr>
          <w:sz w:val="22"/>
          <w:szCs w:val="22"/>
        </w:rPr>
        <w:t>seven</w:t>
      </w:r>
      <w:r w:rsidR="00CF1BA1">
        <w:rPr>
          <w:sz w:val="22"/>
          <w:szCs w:val="22"/>
        </w:rPr>
        <w:t xml:space="preserve"> professionals underline</w:t>
      </w:r>
      <w:r w:rsidR="00B87683">
        <w:rPr>
          <w:sz w:val="22"/>
          <w:szCs w:val="22"/>
        </w:rPr>
        <w:t>d</w:t>
      </w:r>
      <w:r w:rsidR="00CF1BA1">
        <w:rPr>
          <w:sz w:val="22"/>
          <w:szCs w:val="22"/>
        </w:rPr>
        <w:t xml:space="preserve"> that learners are provided below fifteen minutes.</w:t>
      </w:r>
      <w:r w:rsidR="008A5E40">
        <w:rPr>
          <w:sz w:val="22"/>
          <w:szCs w:val="22"/>
        </w:rPr>
        <w:t xml:space="preserve"> This seems to demonstrate that practitioners do not use the outdoors </w:t>
      </w:r>
      <w:r w:rsidR="009C66FA">
        <w:rPr>
          <w:sz w:val="22"/>
          <w:szCs w:val="22"/>
        </w:rPr>
        <w:t>as frequent</w:t>
      </w:r>
      <w:r w:rsidR="00C50880">
        <w:rPr>
          <w:sz w:val="22"/>
          <w:szCs w:val="22"/>
        </w:rPr>
        <w:t>ly</w:t>
      </w:r>
      <w:r w:rsidR="009C66FA">
        <w:rPr>
          <w:sz w:val="22"/>
          <w:szCs w:val="22"/>
        </w:rPr>
        <w:t xml:space="preserve"> as possible</w:t>
      </w:r>
      <w:r w:rsidR="007E595F">
        <w:rPr>
          <w:sz w:val="22"/>
          <w:szCs w:val="22"/>
        </w:rPr>
        <w:t xml:space="preserve">. </w:t>
      </w:r>
      <w:r w:rsidR="004E02AD">
        <w:rPr>
          <w:sz w:val="22"/>
          <w:szCs w:val="22"/>
        </w:rPr>
        <w:t xml:space="preserve">In this matter, </w:t>
      </w:r>
      <w:r w:rsidR="00CF3429">
        <w:rPr>
          <w:sz w:val="22"/>
          <w:szCs w:val="22"/>
        </w:rPr>
        <w:t>in retrospect,</w:t>
      </w:r>
      <w:r w:rsidR="00E2680C">
        <w:rPr>
          <w:color w:val="000000" w:themeColor="text1"/>
          <w:sz w:val="22"/>
          <w:szCs w:val="22"/>
        </w:rPr>
        <w:t xml:space="preserve"> adaptions to this question have been considered as it has been acknowledged that the current option of ‘0-15 minutes</w:t>
      </w:r>
      <w:r w:rsidR="00365F43">
        <w:rPr>
          <w:color w:val="000000" w:themeColor="text1"/>
          <w:sz w:val="22"/>
          <w:szCs w:val="22"/>
        </w:rPr>
        <w:t>’</w:t>
      </w:r>
      <w:r w:rsidR="00E2680C">
        <w:rPr>
          <w:color w:val="000000" w:themeColor="text1"/>
          <w:sz w:val="22"/>
          <w:szCs w:val="22"/>
        </w:rPr>
        <w:t xml:space="preserve"> does not provide a clear indication whether or not the learners within their class are provided the opportunities to undertake outdoor learning. In order to overcome this in later research </w:t>
      </w:r>
      <w:r w:rsidR="00E2680C" w:rsidRPr="00D676BA">
        <w:rPr>
          <w:color w:val="000000" w:themeColor="text1"/>
          <w:sz w:val="22"/>
          <w:szCs w:val="22"/>
        </w:rPr>
        <w:t xml:space="preserve">projects, it has been considered that an additional box for ‘0 minutes’ </w:t>
      </w:r>
      <w:r w:rsidR="006F74DB">
        <w:rPr>
          <w:color w:val="000000" w:themeColor="text1"/>
          <w:sz w:val="22"/>
          <w:szCs w:val="22"/>
        </w:rPr>
        <w:t>would be applied</w:t>
      </w:r>
      <w:r w:rsidR="00E2680C" w:rsidRPr="00D676BA">
        <w:rPr>
          <w:color w:val="000000" w:themeColor="text1"/>
          <w:sz w:val="22"/>
          <w:szCs w:val="22"/>
        </w:rPr>
        <w:t>.</w:t>
      </w:r>
      <w:r w:rsidR="00A56965" w:rsidRPr="00D676BA">
        <w:rPr>
          <w:color w:val="000000" w:themeColor="text1"/>
          <w:sz w:val="22"/>
          <w:szCs w:val="22"/>
        </w:rPr>
        <w:t xml:space="preserve"> </w:t>
      </w:r>
      <w:r w:rsidR="00D676BA" w:rsidRPr="00D676BA">
        <w:rPr>
          <w:color w:val="000000" w:themeColor="text1"/>
          <w:sz w:val="22"/>
          <w:szCs w:val="22"/>
        </w:rPr>
        <w:t xml:space="preserve">Nonetheless, </w:t>
      </w:r>
      <w:r w:rsidR="00875CFE" w:rsidRPr="00D676BA">
        <w:rPr>
          <w:color w:val="000000" w:themeColor="text1"/>
          <w:sz w:val="22"/>
          <w:szCs w:val="22"/>
        </w:rPr>
        <w:t xml:space="preserve">Henley (2010) </w:t>
      </w:r>
      <w:r w:rsidR="00875CFE">
        <w:rPr>
          <w:color w:val="000000" w:themeColor="text1"/>
          <w:sz w:val="22"/>
          <w:szCs w:val="22"/>
        </w:rPr>
        <w:t xml:space="preserve">notes that a short period of time, at most five minutes can generate immediate improvements in mental well-being. However, </w:t>
      </w:r>
      <w:r w:rsidR="00D676BA" w:rsidRPr="00D676BA">
        <w:rPr>
          <w:color w:val="000000" w:themeColor="text1"/>
          <w:sz w:val="22"/>
          <w:szCs w:val="22"/>
        </w:rPr>
        <w:t>the Health Education Authority (1998,</w:t>
      </w:r>
      <w:r w:rsidR="00D676BA">
        <w:rPr>
          <w:color w:val="000000" w:themeColor="text1"/>
          <w:sz w:val="22"/>
          <w:szCs w:val="22"/>
        </w:rPr>
        <w:t xml:space="preserve"> cited in </w:t>
      </w:r>
      <w:proofErr w:type="spellStart"/>
      <w:r w:rsidR="00D676BA">
        <w:rPr>
          <w:color w:val="000000" w:themeColor="text1"/>
          <w:sz w:val="22"/>
          <w:szCs w:val="22"/>
        </w:rPr>
        <w:t>Bilton</w:t>
      </w:r>
      <w:proofErr w:type="spellEnd"/>
      <w:r w:rsidR="00D676BA">
        <w:rPr>
          <w:color w:val="000000" w:themeColor="text1"/>
          <w:sz w:val="22"/>
          <w:szCs w:val="22"/>
        </w:rPr>
        <w:t>, 2010,</w:t>
      </w:r>
      <w:r w:rsidR="00D676BA" w:rsidRPr="00D676BA">
        <w:rPr>
          <w:color w:val="000000" w:themeColor="text1"/>
          <w:sz w:val="22"/>
          <w:szCs w:val="22"/>
        </w:rPr>
        <w:t xml:space="preserve"> p.24) propose that learners require an estimated hour per day of physical activity in order to maintain their health and well-being. </w:t>
      </w:r>
      <w:r w:rsidR="001F43D7">
        <w:rPr>
          <w:color w:val="000000" w:themeColor="text1"/>
          <w:sz w:val="22"/>
          <w:szCs w:val="22"/>
        </w:rPr>
        <w:t xml:space="preserve">Yet, due to the practitioners identifying the use of outdoor learning within timetabled lessons, it could therefore be argued that the suggested hour of activity could include playtimes. </w:t>
      </w:r>
    </w:p>
    <w:p w14:paraId="6A5FF82D" w14:textId="77777777" w:rsidR="00041AA5" w:rsidRDefault="00041AA5" w:rsidP="00B41DDB">
      <w:pPr>
        <w:spacing w:line="360" w:lineRule="auto"/>
        <w:jc w:val="both"/>
        <w:rPr>
          <w:sz w:val="22"/>
          <w:szCs w:val="22"/>
        </w:rPr>
      </w:pPr>
    </w:p>
    <w:p w14:paraId="78F5D052" w14:textId="7A07BDCB" w:rsidR="009E1C22" w:rsidRDefault="00975736" w:rsidP="00B41DDB">
      <w:pPr>
        <w:spacing w:line="360" w:lineRule="auto"/>
        <w:jc w:val="both"/>
        <w:rPr>
          <w:color w:val="000000" w:themeColor="text1"/>
          <w:sz w:val="22"/>
          <w:szCs w:val="22"/>
        </w:rPr>
      </w:pPr>
      <w:r>
        <w:rPr>
          <w:color w:val="000000" w:themeColor="text1"/>
          <w:sz w:val="22"/>
          <w:szCs w:val="22"/>
        </w:rPr>
        <w:t>L</w:t>
      </w:r>
      <w:r w:rsidR="001D2129">
        <w:rPr>
          <w:color w:val="000000" w:themeColor="text1"/>
          <w:sz w:val="22"/>
          <w:szCs w:val="22"/>
        </w:rPr>
        <w:t>imitations of</w:t>
      </w:r>
      <w:r>
        <w:rPr>
          <w:color w:val="000000" w:themeColor="text1"/>
          <w:sz w:val="22"/>
          <w:szCs w:val="22"/>
        </w:rPr>
        <w:t xml:space="preserve"> the use of</w:t>
      </w:r>
      <w:r w:rsidR="001D2129">
        <w:rPr>
          <w:color w:val="000000" w:themeColor="text1"/>
          <w:sz w:val="22"/>
          <w:szCs w:val="22"/>
        </w:rPr>
        <w:t xml:space="preserve"> outdoor learning have been addressed by </w:t>
      </w:r>
      <w:r w:rsidR="001D2129" w:rsidRPr="00543915">
        <w:rPr>
          <w:color w:val="000000" w:themeColor="text1"/>
          <w:sz w:val="22"/>
          <w:szCs w:val="22"/>
        </w:rPr>
        <w:t xml:space="preserve">question </w:t>
      </w:r>
      <w:r w:rsidR="00543915" w:rsidRPr="00543915">
        <w:rPr>
          <w:color w:val="000000" w:themeColor="text1"/>
          <w:sz w:val="22"/>
          <w:szCs w:val="22"/>
        </w:rPr>
        <w:t>six</w:t>
      </w:r>
      <w:r w:rsidR="001D2129" w:rsidRPr="00543915">
        <w:rPr>
          <w:color w:val="000000" w:themeColor="text1"/>
          <w:sz w:val="22"/>
          <w:szCs w:val="22"/>
        </w:rPr>
        <w:t xml:space="preserve">. </w:t>
      </w:r>
      <w:r w:rsidR="00365F43" w:rsidRPr="00543915">
        <w:rPr>
          <w:color w:val="000000" w:themeColor="text1"/>
          <w:sz w:val="22"/>
          <w:szCs w:val="22"/>
        </w:rPr>
        <w:t xml:space="preserve">As </w:t>
      </w:r>
      <w:r w:rsidR="00365F43">
        <w:rPr>
          <w:color w:val="000000" w:themeColor="text1"/>
          <w:sz w:val="22"/>
          <w:szCs w:val="22"/>
        </w:rPr>
        <w:t>emphasise</w:t>
      </w:r>
      <w:r w:rsidR="007E232E">
        <w:rPr>
          <w:color w:val="000000" w:themeColor="text1"/>
          <w:sz w:val="22"/>
          <w:szCs w:val="22"/>
        </w:rPr>
        <w:t>d</w:t>
      </w:r>
      <w:r w:rsidR="00365F43">
        <w:rPr>
          <w:color w:val="000000" w:themeColor="text1"/>
          <w:sz w:val="22"/>
          <w:szCs w:val="22"/>
        </w:rPr>
        <w:t xml:space="preserve"> by Figure two, 100% of the respondents identified that the weather was one factor which hindered the use of outdoor learning.</w:t>
      </w:r>
      <w:r w:rsidR="00FC47BA">
        <w:rPr>
          <w:color w:val="000000" w:themeColor="text1"/>
          <w:sz w:val="22"/>
          <w:szCs w:val="22"/>
        </w:rPr>
        <w:t xml:space="preserve"> </w:t>
      </w:r>
      <w:r w:rsidR="00365F43">
        <w:rPr>
          <w:color w:val="000000" w:themeColor="text1"/>
          <w:sz w:val="22"/>
          <w:szCs w:val="22"/>
        </w:rPr>
        <w:t xml:space="preserve">During </w:t>
      </w:r>
      <w:r w:rsidR="00FC47BA">
        <w:rPr>
          <w:color w:val="000000" w:themeColor="text1"/>
          <w:sz w:val="22"/>
          <w:szCs w:val="22"/>
        </w:rPr>
        <w:t>a structured</w:t>
      </w:r>
      <w:r w:rsidR="00365F43">
        <w:rPr>
          <w:color w:val="000000" w:themeColor="text1"/>
          <w:sz w:val="22"/>
          <w:szCs w:val="22"/>
        </w:rPr>
        <w:t xml:space="preserve"> interview,</w:t>
      </w:r>
      <w:r w:rsidR="00FC47BA">
        <w:rPr>
          <w:color w:val="000000" w:themeColor="text1"/>
          <w:sz w:val="22"/>
          <w:szCs w:val="22"/>
        </w:rPr>
        <w:t xml:space="preserve"> </w:t>
      </w:r>
      <w:r w:rsidR="007F4FBC">
        <w:rPr>
          <w:color w:val="000000" w:themeColor="text1"/>
          <w:sz w:val="22"/>
          <w:szCs w:val="22"/>
        </w:rPr>
        <w:t>the class teacher</w:t>
      </w:r>
      <w:r w:rsidR="00365F43">
        <w:rPr>
          <w:color w:val="000000" w:themeColor="text1"/>
          <w:sz w:val="22"/>
          <w:szCs w:val="22"/>
        </w:rPr>
        <w:t xml:space="preserve"> note</w:t>
      </w:r>
      <w:r w:rsidR="0027728C">
        <w:rPr>
          <w:color w:val="000000" w:themeColor="text1"/>
          <w:sz w:val="22"/>
          <w:szCs w:val="22"/>
        </w:rPr>
        <w:t>d</w:t>
      </w:r>
      <w:r w:rsidR="00365F43">
        <w:rPr>
          <w:color w:val="000000" w:themeColor="text1"/>
          <w:sz w:val="22"/>
          <w:szCs w:val="22"/>
        </w:rPr>
        <w:t xml:space="preserve"> that </w:t>
      </w:r>
      <w:r w:rsidR="00475ED9">
        <w:rPr>
          <w:color w:val="000000" w:themeColor="text1"/>
          <w:sz w:val="22"/>
          <w:szCs w:val="22"/>
        </w:rPr>
        <w:t xml:space="preserve">considerations to </w:t>
      </w:r>
      <w:r w:rsidR="00365F43">
        <w:rPr>
          <w:color w:val="000000" w:themeColor="text1"/>
          <w:sz w:val="22"/>
          <w:szCs w:val="22"/>
        </w:rPr>
        <w:t>weather is importan</w:t>
      </w:r>
      <w:r w:rsidR="00475ED9">
        <w:rPr>
          <w:color w:val="000000" w:themeColor="text1"/>
          <w:sz w:val="22"/>
          <w:szCs w:val="22"/>
        </w:rPr>
        <w:t>t as practitioners are required to think of the</w:t>
      </w:r>
      <w:r w:rsidR="0027728C">
        <w:rPr>
          <w:color w:val="000000" w:themeColor="text1"/>
          <w:sz w:val="22"/>
          <w:szCs w:val="22"/>
        </w:rPr>
        <w:t xml:space="preserve"> </w:t>
      </w:r>
      <w:r w:rsidR="00475ED9">
        <w:rPr>
          <w:color w:val="000000" w:themeColor="text1"/>
          <w:sz w:val="22"/>
          <w:szCs w:val="22"/>
        </w:rPr>
        <w:t>learners</w:t>
      </w:r>
      <w:r w:rsidR="009A3015">
        <w:rPr>
          <w:color w:val="000000" w:themeColor="text1"/>
          <w:sz w:val="22"/>
          <w:szCs w:val="22"/>
        </w:rPr>
        <w:t>’</w:t>
      </w:r>
      <w:r w:rsidR="00475ED9">
        <w:rPr>
          <w:color w:val="000000" w:themeColor="text1"/>
          <w:sz w:val="22"/>
          <w:szCs w:val="22"/>
        </w:rPr>
        <w:t xml:space="preserve"> safet</w:t>
      </w:r>
      <w:r w:rsidR="001A1942">
        <w:rPr>
          <w:color w:val="000000" w:themeColor="text1"/>
          <w:sz w:val="22"/>
          <w:szCs w:val="22"/>
        </w:rPr>
        <w:t>y</w:t>
      </w:r>
      <w:r w:rsidR="002C2395">
        <w:rPr>
          <w:color w:val="000000" w:themeColor="text1"/>
          <w:sz w:val="22"/>
          <w:szCs w:val="22"/>
        </w:rPr>
        <w:t xml:space="preserve">. </w:t>
      </w:r>
      <w:r w:rsidR="00475ED9">
        <w:rPr>
          <w:color w:val="000000" w:themeColor="text1"/>
          <w:sz w:val="22"/>
          <w:szCs w:val="22"/>
        </w:rPr>
        <w:t xml:space="preserve">In addition to this, </w:t>
      </w:r>
      <w:r w:rsidR="00831958">
        <w:rPr>
          <w:color w:val="000000" w:themeColor="text1"/>
          <w:sz w:val="22"/>
          <w:szCs w:val="22"/>
        </w:rPr>
        <w:t>they</w:t>
      </w:r>
      <w:r w:rsidR="00475ED9">
        <w:rPr>
          <w:color w:val="000000" w:themeColor="text1"/>
          <w:sz w:val="22"/>
          <w:szCs w:val="22"/>
        </w:rPr>
        <w:t xml:space="preserve"> add</w:t>
      </w:r>
      <w:r w:rsidR="00831958">
        <w:rPr>
          <w:color w:val="000000" w:themeColor="text1"/>
          <w:sz w:val="22"/>
          <w:szCs w:val="22"/>
        </w:rPr>
        <w:t>ed</w:t>
      </w:r>
      <w:r w:rsidR="00475ED9">
        <w:rPr>
          <w:color w:val="000000" w:themeColor="text1"/>
          <w:sz w:val="22"/>
          <w:szCs w:val="22"/>
        </w:rPr>
        <w:t xml:space="preserve"> that “learners are </w:t>
      </w:r>
      <w:r w:rsidR="00475ED9" w:rsidRPr="00D92C18">
        <w:rPr>
          <w:color w:val="000000" w:themeColor="text1"/>
          <w:sz w:val="22"/>
          <w:szCs w:val="22"/>
        </w:rPr>
        <w:t>going to be focused on how cold they are in comparison to what they are learning”</w:t>
      </w:r>
      <w:r w:rsidR="0096196B" w:rsidRPr="00D92C18">
        <w:rPr>
          <w:color w:val="000000" w:themeColor="text1"/>
          <w:sz w:val="22"/>
          <w:szCs w:val="22"/>
        </w:rPr>
        <w:t xml:space="preserve"> (see appendix </w:t>
      </w:r>
      <w:r w:rsidR="00D92C18" w:rsidRPr="00D92C18">
        <w:rPr>
          <w:color w:val="000000" w:themeColor="text1"/>
          <w:sz w:val="22"/>
          <w:szCs w:val="22"/>
        </w:rPr>
        <w:t>seven</w:t>
      </w:r>
      <w:r w:rsidR="0096196B" w:rsidRPr="00D92C18">
        <w:rPr>
          <w:color w:val="000000" w:themeColor="text1"/>
          <w:sz w:val="22"/>
          <w:szCs w:val="22"/>
        </w:rPr>
        <w:t>).</w:t>
      </w:r>
      <w:r w:rsidR="00960D26" w:rsidRPr="00D92C18">
        <w:rPr>
          <w:color w:val="000000" w:themeColor="text1"/>
          <w:sz w:val="22"/>
          <w:szCs w:val="22"/>
        </w:rPr>
        <w:t xml:space="preserve"> </w:t>
      </w:r>
      <w:r w:rsidR="00035CA7" w:rsidRPr="00D92C18">
        <w:rPr>
          <w:color w:val="000000" w:themeColor="text1"/>
          <w:sz w:val="22"/>
          <w:szCs w:val="22"/>
        </w:rPr>
        <w:t xml:space="preserve">This contradicts the opinion of Knight (2011) </w:t>
      </w:r>
      <w:r w:rsidR="00A1166F" w:rsidRPr="00D92C18">
        <w:rPr>
          <w:color w:val="000000" w:themeColor="text1"/>
          <w:sz w:val="22"/>
          <w:szCs w:val="22"/>
        </w:rPr>
        <w:t xml:space="preserve">who </w:t>
      </w:r>
      <w:r w:rsidR="00035CA7" w:rsidRPr="00D92C18">
        <w:rPr>
          <w:color w:val="000000" w:themeColor="text1"/>
          <w:sz w:val="22"/>
          <w:szCs w:val="22"/>
        </w:rPr>
        <w:t>identifie</w:t>
      </w:r>
      <w:r w:rsidR="005A5E9A" w:rsidRPr="00D92C18">
        <w:rPr>
          <w:color w:val="000000" w:themeColor="text1"/>
          <w:sz w:val="22"/>
          <w:szCs w:val="22"/>
        </w:rPr>
        <w:t>s</w:t>
      </w:r>
      <w:r w:rsidR="00035CA7" w:rsidRPr="00D92C18">
        <w:rPr>
          <w:color w:val="000000" w:themeColor="text1"/>
          <w:sz w:val="22"/>
          <w:szCs w:val="22"/>
        </w:rPr>
        <w:t xml:space="preserve"> that </w:t>
      </w:r>
      <w:r w:rsidR="0022011B" w:rsidRPr="00D92C18">
        <w:rPr>
          <w:color w:val="000000" w:themeColor="text1"/>
          <w:sz w:val="22"/>
          <w:szCs w:val="22"/>
        </w:rPr>
        <w:t xml:space="preserve">poor </w:t>
      </w:r>
      <w:r w:rsidR="00A1166F" w:rsidRPr="00D92C18">
        <w:rPr>
          <w:color w:val="000000" w:themeColor="text1"/>
          <w:sz w:val="22"/>
          <w:szCs w:val="22"/>
        </w:rPr>
        <w:t>weather conditions</w:t>
      </w:r>
      <w:r w:rsidR="0022011B" w:rsidRPr="00D92C18">
        <w:rPr>
          <w:color w:val="000000" w:themeColor="text1"/>
          <w:sz w:val="22"/>
          <w:szCs w:val="22"/>
        </w:rPr>
        <w:t xml:space="preserve"> are impossible</w:t>
      </w:r>
      <w:r w:rsidR="00A1166F" w:rsidRPr="00D92C18">
        <w:rPr>
          <w:color w:val="000000" w:themeColor="text1"/>
          <w:sz w:val="22"/>
          <w:szCs w:val="22"/>
        </w:rPr>
        <w:t xml:space="preserve"> when learners are provided appropriate clothing</w:t>
      </w:r>
      <w:r w:rsidR="00035CA7" w:rsidRPr="00D92C18">
        <w:rPr>
          <w:color w:val="000000" w:themeColor="text1"/>
          <w:sz w:val="22"/>
          <w:szCs w:val="22"/>
        </w:rPr>
        <w:t xml:space="preserve">. </w:t>
      </w:r>
      <w:proofErr w:type="spellStart"/>
      <w:r w:rsidR="00A1166F" w:rsidRPr="00D92C18">
        <w:rPr>
          <w:color w:val="000000" w:themeColor="text1"/>
          <w:sz w:val="22"/>
          <w:szCs w:val="22"/>
        </w:rPr>
        <w:t>Bilton</w:t>
      </w:r>
      <w:proofErr w:type="spellEnd"/>
      <w:r w:rsidR="00A1166F" w:rsidRPr="00D92C18">
        <w:rPr>
          <w:color w:val="000000" w:themeColor="text1"/>
          <w:sz w:val="22"/>
          <w:szCs w:val="22"/>
        </w:rPr>
        <w:t xml:space="preserve"> (2005) explains that learners require to </w:t>
      </w:r>
      <w:r w:rsidR="0056174B" w:rsidRPr="00D92C18">
        <w:rPr>
          <w:color w:val="000000" w:themeColor="text1"/>
          <w:sz w:val="22"/>
          <w:szCs w:val="22"/>
        </w:rPr>
        <w:t xml:space="preserve">participate in this valuable </w:t>
      </w:r>
      <w:r w:rsidRPr="00D92C18">
        <w:rPr>
          <w:color w:val="000000" w:themeColor="text1"/>
          <w:sz w:val="22"/>
          <w:szCs w:val="22"/>
        </w:rPr>
        <w:t>opportunity which should not be weather dependent</w:t>
      </w:r>
      <w:r w:rsidR="0056174B" w:rsidRPr="00D92C18">
        <w:rPr>
          <w:color w:val="000000" w:themeColor="text1"/>
          <w:sz w:val="22"/>
          <w:szCs w:val="22"/>
        </w:rPr>
        <w:t>.</w:t>
      </w:r>
      <w:r w:rsidR="007F4FBC" w:rsidRPr="00D92C18">
        <w:rPr>
          <w:color w:val="000000" w:themeColor="text1"/>
          <w:sz w:val="22"/>
          <w:szCs w:val="22"/>
        </w:rPr>
        <w:t xml:space="preserve"> </w:t>
      </w:r>
      <w:r w:rsidR="00125909" w:rsidRPr="00D92C18">
        <w:rPr>
          <w:color w:val="000000" w:themeColor="text1"/>
          <w:sz w:val="22"/>
          <w:szCs w:val="22"/>
        </w:rPr>
        <w:t>During an interview, a</w:t>
      </w:r>
      <w:r w:rsidR="0056174B" w:rsidRPr="00D92C18">
        <w:rPr>
          <w:color w:val="000000" w:themeColor="text1"/>
          <w:sz w:val="22"/>
          <w:szCs w:val="22"/>
        </w:rPr>
        <w:t xml:space="preserve"> class teacher </w:t>
      </w:r>
      <w:r w:rsidR="007F4FBC" w:rsidRPr="00D92C18">
        <w:rPr>
          <w:color w:val="000000" w:themeColor="text1"/>
          <w:sz w:val="22"/>
          <w:szCs w:val="22"/>
        </w:rPr>
        <w:t xml:space="preserve">further </w:t>
      </w:r>
      <w:r w:rsidR="00831958" w:rsidRPr="00D92C18">
        <w:rPr>
          <w:color w:val="000000" w:themeColor="text1"/>
          <w:sz w:val="22"/>
          <w:szCs w:val="22"/>
        </w:rPr>
        <w:t xml:space="preserve">agreed </w:t>
      </w:r>
      <w:r w:rsidR="0056174B" w:rsidRPr="00D92C18">
        <w:rPr>
          <w:color w:val="000000" w:themeColor="text1"/>
          <w:sz w:val="22"/>
          <w:szCs w:val="22"/>
        </w:rPr>
        <w:t xml:space="preserve">to this whereby they </w:t>
      </w:r>
      <w:r w:rsidR="00134474" w:rsidRPr="00D92C18">
        <w:rPr>
          <w:color w:val="000000" w:themeColor="text1"/>
          <w:sz w:val="22"/>
          <w:szCs w:val="22"/>
        </w:rPr>
        <w:t>assert</w:t>
      </w:r>
      <w:r w:rsidR="0056174B" w:rsidRPr="00D92C18">
        <w:rPr>
          <w:color w:val="000000" w:themeColor="text1"/>
          <w:sz w:val="22"/>
          <w:szCs w:val="22"/>
        </w:rPr>
        <w:t xml:space="preserve"> that learners are enticed to use as what she described as an “ever-changing environment</w:t>
      </w:r>
      <w:r w:rsidR="00125909" w:rsidRPr="00D92C18">
        <w:rPr>
          <w:color w:val="000000" w:themeColor="text1"/>
          <w:sz w:val="22"/>
          <w:szCs w:val="22"/>
        </w:rPr>
        <w:t>”</w:t>
      </w:r>
      <w:r w:rsidR="0096196B" w:rsidRPr="00D92C18">
        <w:rPr>
          <w:color w:val="000000" w:themeColor="text1"/>
          <w:sz w:val="22"/>
          <w:szCs w:val="22"/>
        </w:rPr>
        <w:t xml:space="preserve"> (see appendix </w:t>
      </w:r>
      <w:r w:rsidR="00D92C18" w:rsidRPr="00D92C18">
        <w:rPr>
          <w:color w:val="000000" w:themeColor="text1"/>
          <w:sz w:val="22"/>
          <w:szCs w:val="22"/>
        </w:rPr>
        <w:t>eight</w:t>
      </w:r>
      <w:r w:rsidR="0096196B" w:rsidRPr="00D92C18">
        <w:rPr>
          <w:color w:val="000000" w:themeColor="text1"/>
          <w:sz w:val="22"/>
          <w:szCs w:val="22"/>
        </w:rPr>
        <w:t>).</w:t>
      </w:r>
      <w:r w:rsidR="0056174B" w:rsidRPr="00D92C18">
        <w:rPr>
          <w:color w:val="000000" w:themeColor="text1"/>
          <w:sz w:val="22"/>
          <w:szCs w:val="22"/>
        </w:rPr>
        <w:t xml:space="preserve"> The</w:t>
      </w:r>
      <w:r w:rsidR="0056174B">
        <w:rPr>
          <w:color w:val="000000" w:themeColor="text1"/>
          <w:sz w:val="22"/>
          <w:szCs w:val="22"/>
        </w:rPr>
        <w:t xml:space="preserve"> things which the learners may observe one day may not happen the next. </w:t>
      </w:r>
      <w:r w:rsidR="00035CA7">
        <w:rPr>
          <w:color w:val="000000" w:themeColor="text1"/>
          <w:sz w:val="22"/>
          <w:szCs w:val="22"/>
        </w:rPr>
        <w:t xml:space="preserve">Alternatively, </w:t>
      </w:r>
      <w:r w:rsidR="00E51CE0">
        <w:rPr>
          <w:color w:val="000000" w:themeColor="text1"/>
          <w:sz w:val="22"/>
          <w:szCs w:val="22"/>
        </w:rPr>
        <w:t>Maynard and Waters (2007</w:t>
      </w:r>
      <w:r w:rsidR="00E51CE0" w:rsidRPr="00D63F87">
        <w:rPr>
          <w:color w:val="000000" w:themeColor="text1"/>
          <w:sz w:val="22"/>
          <w:szCs w:val="22"/>
        </w:rPr>
        <w:t xml:space="preserve">) </w:t>
      </w:r>
      <w:r w:rsidR="00D63F87" w:rsidRPr="00D63F87">
        <w:rPr>
          <w:color w:val="000000" w:themeColor="text1"/>
          <w:sz w:val="22"/>
          <w:szCs w:val="22"/>
        </w:rPr>
        <w:t xml:space="preserve">recognise </w:t>
      </w:r>
      <w:r w:rsidR="00E51CE0" w:rsidRPr="00D63F87">
        <w:rPr>
          <w:color w:val="000000" w:themeColor="text1"/>
          <w:sz w:val="22"/>
          <w:szCs w:val="22"/>
        </w:rPr>
        <w:t xml:space="preserve">that </w:t>
      </w:r>
      <w:r w:rsidR="00E51CE0">
        <w:rPr>
          <w:color w:val="000000" w:themeColor="text1"/>
          <w:sz w:val="22"/>
          <w:szCs w:val="22"/>
        </w:rPr>
        <w:t xml:space="preserve">practitioners are often reluctant to take learners outdoors in poor weather conditions with a raised possibility of complaints from parents </w:t>
      </w:r>
      <w:r w:rsidR="005A5E9A">
        <w:rPr>
          <w:color w:val="000000" w:themeColor="text1"/>
          <w:sz w:val="22"/>
          <w:szCs w:val="22"/>
        </w:rPr>
        <w:t>as a result of learners returning home with</w:t>
      </w:r>
      <w:r w:rsidR="00E51CE0">
        <w:rPr>
          <w:color w:val="000000" w:themeColor="text1"/>
          <w:sz w:val="22"/>
          <w:szCs w:val="22"/>
        </w:rPr>
        <w:t xml:space="preserve"> wet or muddy</w:t>
      </w:r>
      <w:r w:rsidR="005A5E9A">
        <w:rPr>
          <w:color w:val="000000" w:themeColor="text1"/>
          <w:sz w:val="22"/>
          <w:szCs w:val="22"/>
        </w:rPr>
        <w:t xml:space="preserve"> uniform</w:t>
      </w:r>
      <w:r w:rsidR="00E51CE0">
        <w:rPr>
          <w:color w:val="000000" w:themeColor="text1"/>
          <w:sz w:val="22"/>
          <w:szCs w:val="22"/>
        </w:rPr>
        <w:t xml:space="preserve">. </w:t>
      </w:r>
      <w:r w:rsidR="0056174B">
        <w:rPr>
          <w:color w:val="000000" w:themeColor="text1"/>
          <w:sz w:val="22"/>
          <w:szCs w:val="22"/>
        </w:rPr>
        <w:t xml:space="preserve">This suggests that </w:t>
      </w:r>
      <w:r w:rsidR="003F6FA7">
        <w:rPr>
          <w:color w:val="000000" w:themeColor="text1"/>
          <w:sz w:val="22"/>
          <w:szCs w:val="22"/>
        </w:rPr>
        <w:t xml:space="preserve">outdoor learning should not be </w:t>
      </w:r>
      <w:r w:rsidR="0056174B">
        <w:rPr>
          <w:color w:val="000000" w:themeColor="text1"/>
          <w:sz w:val="22"/>
          <w:szCs w:val="22"/>
        </w:rPr>
        <w:t>weather</w:t>
      </w:r>
      <w:r w:rsidR="003F6FA7">
        <w:rPr>
          <w:color w:val="000000" w:themeColor="text1"/>
          <w:sz w:val="22"/>
          <w:szCs w:val="22"/>
        </w:rPr>
        <w:t xml:space="preserve"> </w:t>
      </w:r>
      <w:r w:rsidR="00F21381">
        <w:rPr>
          <w:color w:val="000000" w:themeColor="text1"/>
          <w:sz w:val="22"/>
          <w:szCs w:val="22"/>
        </w:rPr>
        <w:t>permitted,</w:t>
      </w:r>
      <w:r w:rsidR="0056174B">
        <w:rPr>
          <w:color w:val="000000" w:themeColor="text1"/>
          <w:sz w:val="22"/>
          <w:szCs w:val="22"/>
        </w:rPr>
        <w:t xml:space="preserve"> and </w:t>
      </w:r>
      <w:r w:rsidR="00446EFA">
        <w:rPr>
          <w:color w:val="000000" w:themeColor="text1"/>
          <w:sz w:val="22"/>
          <w:szCs w:val="22"/>
        </w:rPr>
        <w:t>practitioners</w:t>
      </w:r>
      <w:r w:rsidR="0056174B">
        <w:rPr>
          <w:color w:val="000000" w:themeColor="text1"/>
          <w:sz w:val="22"/>
          <w:szCs w:val="22"/>
        </w:rPr>
        <w:t xml:space="preserve"> should </w:t>
      </w:r>
      <w:r w:rsidR="005509A6">
        <w:rPr>
          <w:color w:val="000000" w:themeColor="text1"/>
          <w:sz w:val="22"/>
          <w:szCs w:val="22"/>
        </w:rPr>
        <w:t xml:space="preserve">provide or </w:t>
      </w:r>
      <w:r w:rsidR="00C706C7">
        <w:rPr>
          <w:color w:val="000000" w:themeColor="text1"/>
          <w:sz w:val="22"/>
          <w:szCs w:val="22"/>
        </w:rPr>
        <w:t>encourage</w:t>
      </w:r>
      <w:r w:rsidR="0056174B">
        <w:rPr>
          <w:color w:val="000000" w:themeColor="text1"/>
          <w:sz w:val="22"/>
          <w:szCs w:val="22"/>
        </w:rPr>
        <w:t xml:space="preserve"> learners to bring appropriate clothing </w:t>
      </w:r>
      <w:r w:rsidR="00446EFA">
        <w:rPr>
          <w:color w:val="000000" w:themeColor="text1"/>
          <w:sz w:val="22"/>
          <w:szCs w:val="22"/>
        </w:rPr>
        <w:t xml:space="preserve">to maximise learning opportunities. Appropriate clothing may include a raincoat and wellington boots. </w:t>
      </w:r>
    </w:p>
    <w:p w14:paraId="484972B7" w14:textId="77777777" w:rsidR="001643B3" w:rsidRDefault="001643B3" w:rsidP="00B41DDB">
      <w:pPr>
        <w:spacing w:line="360" w:lineRule="auto"/>
        <w:jc w:val="both"/>
        <w:rPr>
          <w:color w:val="000000" w:themeColor="text1"/>
          <w:sz w:val="22"/>
          <w:szCs w:val="22"/>
        </w:rPr>
      </w:pPr>
    </w:p>
    <w:p w14:paraId="7FECA9B6" w14:textId="477DF917" w:rsidR="002078E0" w:rsidRDefault="009E1C22" w:rsidP="00B41DDB">
      <w:pPr>
        <w:spacing w:line="360" w:lineRule="auto"/>
        <w:jc w:val="both"/>
        <w:rPr>
          <w:color w:val="000000" w:themeColor="text1"/>
          <w:sz w:val="22"/>
          <w:szCs w:val="22"/>
        </w:rPr>
      </w:pPr>
      <w:r>
        <w:rPr>
          <w:color w:val="000000" w:themeColor="text1"/>
          <w:sz w:val="22"/>
          <w:szCs w:val="22"/>
        </w:rPr>
        <w:lastRenderedPageBreak/>
        <w:t>Alongside</w:t>
      </w:r>
      <w:r w:rsidR="00FF0A95">
        <w:rPr>
          <w:color w:val="000000" w:themeColor="text1"/>
          <w:sz w:val="22"/>
          <w:szCs w:val="22"/>
        </w:rPr>
        <w:t xml:space="preserve"> weather conditions</w:t>
      </w:r>
      <w:r>
        <w:rPr>
          <w:color w:val="000000" w:themeColor="text1"/>
          <w:sz w:val="22"/>
          <w:szCs w:val="22"/>
        </w:rPr>
        <w:t>, the curriculum was identified by 75% of the respondents as another barrier affecting the use of the outdoors</w:t>
      </w:r>
      <w:r w:rsidR="007F4FBC">
        <w:rPr>
          <w:color w:val="000000" w:themeColor="text1"/>
          <w:sz w:val="22"/>
          <w:szCs w:val="22"/>
        </w:rPr>
        <w:t xml:space="preserve"> which is further </w:t>
      </w:r>
      <w:r w:rsidR="00CE365A">
        <w:rPr>
          <w:color w:val="000000" w:themeColor="text1"/>
          <w:sz w:val="22"/>
          <w:szCs w:val="22"/>
        </w:rPr>
        <w:t xml:space="preserve">discussed in questions </w:t>
      </w:r>
      <w:r w:rsidR="00543915" w:rsidRPr="00543915">
        <w:rPr>
          <w:color w:val="000000" w:themeColor="text1"/>
          <w:sz w:val="22"/>
          <w:szCs w:val="22"/>
        </w:rPr>
        <w:t>seven</w:t>
      </w:r>
      <w:r w:rsidR="00CE365A" w:rsidRPr="00543915">
        <w:rPr>
          <w:color w:val="000000" w:themeColor="text1"/>
          <w:sz w:val="22"/>
          <w:szCs w:val="22"/>
        </w:rPr>
        <w:t xml:space="preserve">. </w:t>
      </w:r>
      <w:r w:rsidR="00FF0A95" w:rsidRPr="00543915">
        <w:rPr>
          <w:color w:val="000000" w:themeColor="text1"/>
          <w:sz w:val="22"/>
          <w:szCs w:val="22"/>
        </w:rPr>
        <w:t xml:space="preserve">It is </w:t>
      </w:r>
      <w:r w:rsidR="00FF0A95" w:rsidRPr="009C633F">
        <w:rPr>
          <w:color w:val="000000" w:themeColor="text1"/>
          <w:sz w:val="22"/>
          <w:szCs w:val="22"/>
        </w:rPr>
        <w:t>ap</w:t>
      </w:r>
      <w:r w:rsidR="009C633F" w:rsidRPr="009C633F">
        <w:rPr>
          <w:color w:val="000000" w:themeColor="text1"/>
          <w:sz w:val="22"/>
          <w:szCs w:val="22"/>
        </w:rPr>
        <w:t>parent</w:t>
      </w:r>
      <w:r w:rsidR="00FF0A95" w:rsidRPr="009C633F">
        <w:rPr>
          <w:color w:val="000000" w:themeColor="text1"/>
          <w:sz w:val="22"/>
          <w:szCs w:val="22"/>
        </w:rPr>
        <w:t xml:space="preserve"> that </w:t>
      </w:r>
      <w:r w:rsidR="00FF0A95">
        <w:rPr>
          <w:color w:val="000000" w:themeColor="text1"/>
          <w:sz w:val="22"/>
          <w:szCs w:val="22"/>
        </w:rPr>
        <w:t>all respondents have recognised that the use of the outdoors is predominantly used within the FP in comparison to KS2. One respondent suggest</w:t>
      </w:r>
      <w:r w:rsidR="00831958">
        <w:rPr>
          <w:color w:val="000000" w:themeColor="text1"/>
          <w:sz w:val="22"/>
          <w:szCs w:val="22"/>
        </w:rPr>
        <w:t>ed</w:t>
      </w:r>
      <w:r w:rsidR="00FF0A95">
        <w:rPr>
          <w:color w:val="000000" w:themeColor="text1"/>
          <w:sz w:val="22"/>
          <w:szCs w:val="22"/>
        </w:rPr>
        <w:t xml:space="preserve"> that this is as a result of the FP having the use of the outdoors embedded within the curriculum whilst the use of outdoor provision areas in KS2 are in development</w:t>
      </w:r>
      <w:r w:rsidR="0087450B">
        <w:rPr>
          <w:color w:val="000000" w:themeColor="text1"/>
          <w:sz w:val="22"/>
          <w:szCs w:val="22"/>
        </w:rPr>
        <w:t>.</w:t>
      </w:r>
      <w:r w:rsidR="00FF1595">
        <w:rPr>
          <w:color w:val="000000" w:themeColor="text1"/>
          <w:sz w:val="22"/>
          <w:szCs w:val="22"/>
        </w:rPr>
        <w:t xml:space="preserve"> </w:t>
      </w:r>
      <w:r w:rsidR="00CD740F" w:rsidRPr="001643B3">
        <w:rPr>
          <w:color w:val="000000" w:themeColor="text1"/>
          <w:sz w:val="22"/>
          <w:szCs w:val="22"/>
        </w:rPr>
        <w:t>Similarly</w:t>
      </w:r>
      <w:r w:rsidR="00CD740F">
        <w:rPr>
          <w:color w:val="000000" w:themeColor="text1"/>
          <w:sz w:val="22"/>
          <w:szCs w:val="22"/>
        </w:rPr>
        <w:t>, a</w:t>
      </w:r>
      <w:r w:rsidR="00FF1595">
        <w:rPr>
          <w:color w:val="000000" w:themeColor="text1"/>
          <w:sz w:val="22"/>
          <w:szCs w:val="22"/>
        </w:rPr>
        <w:t>nother respondent</w:t>
      </w:r>
      <w:r w:rsidR="0087450B">
        <w:rPr>
          <w:color w:val="000000" w:themeColor="text1"/>
          <w:sz w:val="22"/>
          <w:szCs w:val="22"/>
        </w:rPr>
        <w:t xml:space="preserve"> states that </w:t>
      </w:r>
      <w:r w:rsidR="00FF1595">
        <w:rPr>
          <w:color w:val="000000" w:themeColor="text1"/>
          <w:sz w:val="22"/>
          <w:szCs w:val="22"/>
        </w:rPr>
        <w:t>the “FP tend to use the outdoor provision areas a lot more within their daily provision.”</w:t>
      </w:r>
      <w:r w:rsidR="0030196B" w:rsidRPr="00DF683A">
        <w:rPr>
          <w:color w:val="000000" w:themeColor="text1"/>
          <w:sz w:val="22"/>
          <w:szCs w:val="22"/>
        </w:rPr>
        <w:t xml:space="preserve"> </w:t>
      </w:r>
      <w:r w:rsidR="00DF683A" w:rsidRPr="00DF683A">
        <w:rPr>
          <w:color w:val="000000" w:themeColor="text1"/>
          <w:sz w:val="22"/>
          <w:szCs w:val="22"/>
        </w:rPr>
        <w:t xml:space="preserve">As recognised by DCELLS (2009), outdoor provision and the FP are inseparable. </w:t>
      </w:r>
      <w:r w:rsidR="0030196B" w:rsidRPr="00DF683A">
        <w:rPr>
          <w:color w:val="000000" w:themeColor="text1"/>
          <w:sz w:val="22"/>
          <w:szCs w:val="22"/>
        </w:rPr>
        <w:t>However</w:t>
      </w:r>
      <w:r w:rsidR="0030196B">
        <w:rPr>
          <w:color w:val="000000" w:themeColor="text1"/>
          <w:sz w:val="22"/>
          <w:szCs w:val="22"/>
        </w:rPr>
        <w:t>, although it is perceived that</w:t>
      </w:r>
      <w:r w:rsidR="00476943">
        <w:rPr>
          <w:color w:val="000000" w:themeColor="text1"/>
          <w:sz w:val="22"/>
          <w:szCs w:val="22"/>
        </w:rPr>
        <w:t xml:space="preserve"> predominantly the younger the learners are, the more experience they have outdoors, </w:t>
      </w:r>
      <w:r w:rsidR="003E62ED">
        <w:rPr>
          <w:color w:val="000000" w:themeColor="text1"/>
          <w:sz w:val="22"/>
          <w:szCs w:val="22"/>
        </w:rPr>
        <w:t>a teacher during an interview</w:t>
      </w:r>
      <w:r w:rsidR="00476943">
        <w:rPr>
          <w:color w:val="000000" w:themeColor="text1"/>
          <w:sz w:val="22"/>
          <w:szCs w:val="22"/>
        </w:rPr>
        <w:t xml:space="preserve"> identifie</w:t>
      </w:r>
      <w:r w:rsidR="003E62ED">
        <w:rPr>
          <w:color w:val="000000" w:themeColor="text1"/>
          <w:sz w:val="22"/>
          <w:szCs w:val="22"/>
        </w:rPr>
        <w:t>d</w:t>
      </w:r>
      <w:r w:rsidR="00476943">
        <w:rPr>
          <w:color w:val="000000" w:themeColor="text1"/>
          <w:sz w:val="22"/>
          <w:szCs w:val="22"/>
        </w:rPr>
        <w:t xml:space="preserve"> that the curriculum for 2022 will value the outdoors </w:t>
      </w:r>
      <w:r w:rsidR="00476943" w:rsidRPr="00D92C18">
        <w:rPr>
          <w:color w:val="000000" w:themeColor="text1"/>
          <w:sz w:val="22"/>
          <w:szCs w:val="22"/>
        </w:rPr>
        <w:t>extensively</w:t>
      </w:r>
      <w:r w:rsidR="0096196B" w:rsidRPr="00D92C18">
        <w:rPr>
          <w:color w:val="000000" w:themeColor="text1"/>
          <w:sz w:val="22"/>
          <w:szCs w:val="22"/>
        </w:rPr>
        <w:t xml:space="preserve"> (see appendix</w:t>
      </w:r>
      <w:r w:rsidR="00D92C18" w:rsidRPr="00D92C18">
        <w:rPr>
          <w:color w:val="000000" w:themeColor="text1"/>
          <w:sz w:val="22"/>
          <w:szCs w:val="22"/>
        </w:rPr>
        <w:t xml:space="preserve"> eight</w:t>
      </w:r>
      <w:r w:rsidR="0096196B" w:rsidRPr="00D92C18">
        <w:rPr>
          <w:color w:val="000000" w:themeColor="text1"/>
          <w:sz w:val="22"/>
          <w:szCs w:val="22"/>
        </w:rPr>
        <w:t>)</w:t>
      </w:r>
      <w:r w:rsidR="00476943" w:rsidRPr="00D92C18">
        <w:rPr>
          <w:color w:val="000000" w:themeColor="text1"/>
          <w:sz w:val="22"/>
          <w:szCs w:val="22"/>
        </w:rPr>
        <w:t xml:space="preserve">. </w:t>
      </w:r>
      <w:r w:rsidR="00173294" w:rsidRPr="00D92C18">
        <w:rPr>
          <w:color w:val="000000" w:themeColor="text1"/>
          <w:sz w:val="22"/>
          <w:szCs w:val="22"/>
        </w:rPr>
        <w:t>As recommended</w:t>
      </w:r>
      <w:r w:rsidR="00173294">
        <w:rPr>
          <w:color w:val="000000" w:themeColor="text1"/>
          <w:sz w:val="22"/>
          <w:szCs w:val="22"/>
        </w:rPr>
        <w:t xml:space="preserve"> by Donaldson (2015), every individual should have the privilege to undertake learning beyond the school</w:t>
      </w:r>
      <w:r w:rsidR="00125909">
        <w:rPr>
          <w:color w:val="000000" w:themeColor="text1"/>
          <w:sz w:val="22"/>
          <w:szCs w:val="22"/>
        </w:rPr>
        <w:t xml:space="preserve"> through authentic learning experiences highlighted within the twelve pedagogical principles </w:t>
      </w:r>
      <w:r w:rsidR="000E16D2" w:rsidRPr="00162600">
        <w:rPr>
          <w:color w:val="FF0000"/>
          <w:sz w:val="22"/>
          <w:szCs w:val="22"/>
        </w:rPr>
        <w:t>(Impact Wales, 2018).</w:t>
      </w:r>
    </w:p>
    <w:p w14:paraId="307B3F94" w14:textId="77777777" w:rsidR="002078E0" w:rsidRDefault="002078E0" w:rsidP="00B41DDB">
      <w:pPr>
        <w:spacing w:line="360" w:lineRule="auto"/>
        <w:jc w:val="both"/>
        <w:rPr>
          <w:color w:val="000000" w:themeColor="text1"/>
          <w:sz w:val="22"/>
          <w:szCs w:val="22"/>
        </w:rPr>
      </w:pPr>
    </w:p>
    <w:p w14:paraId="27CC6AB4" w14:textId="5CD1B036" w:rsidR="007E0B88" w:rsidRDefault="002078E0" w:rsidP="006834F1">
      <w:pPr>
        <w:spacing w:line="360" w:lineRule="auto"/>
        <w:jc w:val="both"/>
        <w:rPr>
          <w:color w:val="000000" w:themeColor="text1"/>
          <w:sz w:val="22"/>
          <w:szCs w:val="22"/>
        </w:rPr>
      </w:pPr>
      <w:r>
        <w:rPr>
          <w:color w:val="000000" w:themeColor="text1"/>
          <w:sz w:val="22"/>
          <w:szCs w:val="22"/>
        </w:rPr>
        <w:t xml:space="preserve">Additionally, </w:t>
      </w:r>
      <w:r w:rsidR="0035236C">
        <w:rPr>
          <w:color w:val="000000" w:themeColor="text1"/>
          <w:sz w:val="22"/>
          <w:szCs w:val="22"/>
        </w:rPr>
        <w:t>37.5</w:t>
      </w:r>
      <w:r>
        <w:rPr>
          <w:color w:val="000000" w:themeColor="text1"/>
          <w:sz w:val="22"/>
          <w:szCs w:val="22"/>
        </w:rPr>
        <w:t xml:space="preserve">% of the respondents </w:t>
      </w:r>
      <w:r w:rsidR="009C633F">
        <w:rPr>
          <w:color w:val="000000" w:themeColor="text1"/>
          <w:sz w:val="22"/>
          <w:szCs w:val="22"/>
        </w:rPr>
        <w:t xml:space="preserve">identify </w:t>
      </w:r>
      <w:r w:rsidRPr="002078E0">
        <w:rPr>
          <w:color w:val="000000" w:themeColor="text1"/>
          <w:sz w:val="22"/>
          <w:szCs w:val="22"/>
        </w:rPr>
        <w:t xml:space="preserve">teacher confidence </w:t>
      </w:r>
      <w:r>
        <w:rPr>
          <w:color w:val="000000" w:themeColor="text1"/>
          <w:sz w:val="22"/>
          <w:szCs w:val="22"/>
        </w:rPr>
        <w:t xml:space="preserve">as an added factor which inhibit opportunity for outdoor </w:t>
      </w:r>
      <w:r w:rsidRPr="00415E49">
        <w:rPr>
          <w:color w:val="000000" w:themeColor="text1"/>
          <w:sz w:val="22"/>
          <w:szCs w:val="22"/>
        </w:rPr>
        <w:t xml:space="preserve">learning. As reflected upon question </w:t>
      </w:r>
      <w:r w:rsidR="00543915" w:rsidRPr="00543915">
        <w:rPr>
          <w:color w:val="000000" w:themeColor="text1"/>
          <w:sz w:val="22"/>
          <w:szCs w:val="22"/>
        </w:rPr>
        <w:t>eight</w:t>
      </w:r>
      <w:r w:rsidRPr="00543915">
        <w:rPr>
          <w:color w:val="000000" w:themeColor="text1"/>
          <w:sz w:val="22"/>
          <w:szCs w:val="22"/>
        </w:rPr>
        <w:t xml:space="preserve">, </w:t>
      </w:r>
      <w:r w:rsidR="00A674CB">
        <w:rPr>
          <w:color w:val="000000" w:themeColor="text1"/>
          <w:sz w:val="22"/>
          <w:szCs w:val="22"/>
        </w:rPr>
        <w:t>75</w:t>
      </w:r>
      <w:r w:rsidR="00304C60">
        <w:rPr>
          <w:color w:val="000000" w:themeColor="text1"/>
          <w:sz w:val="22"/>
          <w:szCs w:val="22"/>
        </w:rPr>
        <w:t>% of</w:t>
      </w:r>
      <w:r w:rsidRPr="002078E0">
        <w:rPr>
          <w:color w:val="000000" w:themeColor="text1"/>
          <w:sz w:val="22"/>
          <w:szCs w:val="22"/>
        </w:rPr>
        <w:t xml:space="preserve"> respondents </w:t>
      </w:r>
      <w:r w:rsidR="00162600">
        <w:rPr>
          <w:color w:val="000000" w:themeColor="text1"/>
          <w:sz w:val="22"/>
          <w:szCs w:val="22"/>
        </w:rPr>
        <w:t>highlighted that they were</w:t>
      </w:r>
      <w:r w:rsidR="009C633F">
        <w:rPr>
          <w:color w:val="000000" w:themeColor="text1"/>
          <w:sz w:val="22"/>
          <w:szCs w:val="22"/>
        </w:rPr>
        <w:t xml:space="preserve"> </w:t>
      </w:r>
      <w:r>
        <w:rPr>
          <w:color w:val="000000" w:themeColor="text1"/>
          <w:sz w:val="22"/>
          <w:szCs w:val="22"/>
        </w:rPr>
        <w:t>neither satisfied nor unsatisfied for the training provided by the school for outdoor learning.</w:t>
      </w:r>
      <w:r w:rsidR="00286398">
        <w:rPr>
          <w:color w:val="000000" w:themeColor="text1"/>
          <w:sz w:val="22"/>
          <w:szCs w:val="22"/>
        </w:rPr>
        <w:t xml:space="preserve"> Although it has been acknowledged that some practitioners are confident with the use of the outdoors, one practitioner during an interview </w:t>
      </w:r>
      <w:r w:rsidR="00A95223">
        <w:rPr>
          <w:color w:val="000000" w:themeColor="text1"/>
          <w:sz w:val="22"/>
          <w:szCs w:val="22"/>
        </w:rPr>
        <w:t>disclosed that “further training opportunities may ensure further use of the outdoors alongside the use of the different areas may be considered</w:t>
      </w:r>
      <w:r w:rsidR="008C2004">
        <w:rPr>
          <w:color w:val="000000" w:themeColor="text1"/>
          <w:sz w:val="22"/>
          <w:szCs w:val="22"/>
        </w:rPr>
        <w:t>”</w:t>
      </w:r>
      <w:r w:rsidR="0096196B">
        <w:rPr>
          <w:color w:val="000000" w:themeColor="text1"/>
          <w:sz w:val="22"/>
          <w:szCs w:val="22"/>
        </w:rPr>
        <w:t xml:space="preserve"> </w:t>
      </w:r>
      <w:r w:rsidR="0096196B" w:rsidRPr="00D92C18">
        <w:rPr>
          <w:color w:val="000000" w:themeColor="text1"/>
          <w:sz w:val="22"/>
          <w:szCs w:val="22"/>
        </w:rPr>
        <w:t xml:space="preserve">(see appendix </w:t>
      </w:r>
      <w:r w:rsidR="00D92C18" w:rsidRPr="00D92C18">
        <w:rPr>
          <w:color w:val="000000" w:themeColor="text1"/>
          <w:sz w:val="22"/>
          <w:szCs w:val="22"/>
        </w:rPr>
        <w:t>seven</w:t>
      </w:r>
      <w:r w:rsidR="0096196B" w:rsidRPr="00D92C18">
        <w:rPr>
          <w:color w:val="000000" w:themeColor="text1"/>
          <w:sz w:val="22"/>
          <w:szCs w:val="22"/>
        </w:rPr>
        <w:t>).</w:t>
      </w:r>
      <w:r w:rsidR="00A95223">
        <w:rPr>
          <w:color w:val="000000" w:themeColor="text1"/>
          <w:sz w:val="22"/>
          <w:szCs w:val="22"/>
        </w:rPr>
        <w:t xml:space="preserve"> This </w:t>
      </w:r>
      <w:r w:rsidR="00173294">
        <w:rPr>
          <w:color w:val="000000" w:themeColor="text1"/>
          <w:sz w:val="22"/>
          <w:szCs w:val="22"/>
        </w:rPr>
        <w:t>seems to suggest that further training opportunities may develop practitioners</w:t>
      </w:r>
      <w:r w:rsidR="009B179E">
        <w:rPr>
          <w:color w:val="000000" w:themeColor="text1"/>
          <w:sz w:val="22"/>
          <w:szCs w:val="22"/>
        </w:rPr>
        <w:t>’</w:t>
      </w:r>
      <w:r w:rsidR="00173294">
        <w:rPr>
          <w:color w:val="000000" w:themeColor="text1"/>
          <w:sz w:val="22"/>
          <w:szCs w:val="22"/>
        </w:rPr>
        <w:t xml:space="preserve"> confidence. </w:t>
      </w:r>
      <w:r w:rsidR="00DC4197">
        <w:rPr>
          <w:color w:val="000000" w:themeColor="text1"/>
          <w:sz w:val="22"/>
          <w:szCs w:val="22"/>
        </w:rPr>
        <w:t>Estyn</w:t>
      </w:r>
      <w:r w:rsidR="00286398">
        <w:rPr>
          <w:color w:val="000000" w:themeColor="text1"/>
          <w:sz w:val="22"/>
          <w:szCs w:val="22"/>
        </w:rPr>
        <w:t xml:space="preserve"> </w:t>
      </w:r>
      <w:r w:rsidR="00173294">
        <w:rPr>
          <w:color w:val="000000" w:themeColor="text1"/>
          <w:sz w:val="22"/>
          <w:szCs w:val="22"/>
        </w:rPr>
        <w:t>(2011)</w:t>
      </w:r>
      <w:r w:rsidR="00DC4197">
        <w:rPr>
          <w:color w:val="000000" w:themeColor="text1"/>
          <w:sz w:val="22"/>
          <w:szCs w:val="22"/>
        </w:rPr>
        <w:t xml:space="preserve"> supports this concept by demonstrating that training in the use of outdoor learning encourages greater us</w:t>
      </w:r>
      <w:r w:rsidR="00A132E8">
        <w:rPr>
          <w:color w:val="000000" w:themeColor="text1"/>
          <w:sz w:val="22"/>
          <w:szCs w:val="22"/>
        </w:rPr>
        <w:t>age,</w:t>
      </w:r>
      <w:r w:rsidR="00DC4197">
        <w:rPr>
          <w:color w:val="000000" w:themeColor="text1"/>
          <w:sz w:val="22"/>
          <w:szCs w:val="22"/>
        </w:rPr>
        <w:t xml:space="preserve"> thus, this </w:t>
      </w:r>
      <w:r w:rsidR="00B86416">
        <w:rPr>
          <w:color w:val="000000" w:themeColor="text1"/>
          <w:sz w:val="22"/>
          <w:szCs w:val="22"/>
        </w:rPr>
        <w:t>can</w:t>
      </w:r>
      <w:r w:rsidR="00DC4197">
        <w:rPr>
          <w:color w:val="000000" w:themeColor="text1"/>
          <w:sz w:val="22"/>
          <w:szCs w:val="22"/>
        </w:rPr>
        <w:t xml:space="preserve"> positively impact on the experience received b</w:t>
      </w:r>
      <w:r w:rsidR="00A132E8">
        <w:rPr>
          <w:color w:val="000000" w:themeColor="text1"/>
          <w:sz w:val="22"/>
          <w:szCs w:val="22"/>
        </w:rPr>
        <w:t xml:space="preserve">y </w:t>
      </w:r>
      <w:r w:rsidR="00DC4197">
        <w:rPr>
          <w:color w:val="000000" w:themeColor="text1"/>
          <w:sz w:val="22"/>
          <w:szCs w:val="22"/>
        </w:rPr>
        <w:t xml:space="preserve">learners. </w:t>
      </w:r>
    </w:p>
    <w:p w14:paraId="517D7AE4" w14:textId="4CC6C70D" w:rsidR="001D2129" w:rsidRPr="00B33F99" w:rsidRDefault="007E0B88" w:rsidP="006834F1">
      <w:pPr>
        <w:spacing w:line="360" w:lineRule="auto"/>
        <w:jc w:val="both"/>
        <w:rPr>
          <w:color w:val="000000" w:themeColor="text1"/>
          <w:sz w:val="22"/>
          <w:szCs w:val="22"/>
        </w:rPr>
      </w:pPr>
      <w:r>
        <w:rPr>
          <w:noProof/>
        </w:rPr>
        <mc:AlternateContent>
          <mc:Choice Requires="wpg">
            <w:drawing>
              <wp:anchor distT="0" distB="0" distL="114300" distR="114300" simplePos="0" relativeHeight="251658242" behindDoc="0" locked="0" layoutInCell="1" allowOverlap="1" wp14:anchorId="312FB955" wp14:editId="64A4A540">
                <wp:simplePos x="0" y="0"/>
                <wp:positionH relativeFrom="column">
                  <wp:posOffset>-130175</wp:posOffset>
                </wp:positionH>
                <wp:positionV relativeFrom="paragraph">
                  <wp:posOffset>128732</wp:posOffset>
                </wp:positionV>
                <wp:extent cx="5238206" cy="2805686"/>
                <wp:effectExtent l="0" t="0" r="0" b="13970"/>
                <wp:wrapNone/>
                <wp:docPr id="17" name="Group 17"/>
                <wp:cNvGraphicFramePr/>
                <a:graphic xmlns:a="http://schemas.openxmlformats.org/drawingml/2006/main">
                  <a:graphicData uri="http://schemas.microsoft.com/office/word/2010/wordprocessingGroup">
                    <wpg:wgp>
                      <wpg:cNvGrpSpPr/>
                      <wpg:grpSpPr>
                        <a:xfrm>
                          <a:off x="0" y="0"/>
                          <a:ext cx="5238206" cy="2805686"/>
                          <a:chOff x="0" y="0"/>
                          <a:chExt cx="5238206" cy="2805686"/>
                        </a:xfrm>
                      </wpg:grpSpPr>
                      <wpg:graphicFrame>
                        <wpg:cNvPr id="14" name="Chart 14">
                          <a:extLst>
                            <a:ext uri="{FF2B5EF4-FFF2-40B4-BE49-F238E27FC236}">
                              <a16:creationId xmlns:a16="http://schemas.microsoft.com/office/drawing/2014/main" id="{0BA0BF7F-3432-4B49-8949-4D5DD5BFC9A1}"/>
                            </a:ext>
                          </a:extLst>
                        </wpg:cNvPr>
                        <wpg:cNvFrPr/>
                        <wpg:xfrm>
                          <a:off x="787939" y="408561"/>
                          <a:ext cx="4201160" cy="2397125"/>
                        </wpg:xfrm>
                        <a:graphic>
                          <a:graphicData uri="http://schemas.openxmlformats.org/drawingml/2006/chart">
                            <c:chart xmlns:c="http://schemas.openxmlformats.org/drawingml/2006/chart" xmlns:r="http://schemas.openxmlformats.org/officeDocument/2006/relationships" r:id="rId8"/>
                          </a:graphicData>
                        </a:graphic>
                      </wpg:graphicFrame>
                      <wps:wsp>
                        <wps:cNvPr id="16" name="Text Box 16"/>
                        <wps:cNvSpPr txBox="1"/>
                        <wps:spPr>
                          <a:xfrm>
                            <a:off x="0" y="0"/>
                            <a:ext cx="5238206" cy="332509"/>
                          </a:xfrm>
                          <a:prstGeom prst="rect">
                            <a:avLst/>
                          </a:prstGeom>
                          <a:solidFill>
                            <a:schemeClr val="lt1"/>
                          </a:solidFill>
                          <a:ln w="6350">
                            <a:noFill/>
                          </a:ln>
                        </wps:spPr>
                        <wps:txbx>
                          <w:txbxContent>
                            <w:p w14:paraId="77ACEE65" w14:textId="4B1F10C5" w:rsidR="00AB01A6" w:rsidRPr="008A0AC1" w:rsidRDefault="00AB01A6" w:rsidP="001D2129">
                              <w:pPr>
                                <w:spacing w:line="360" w:lineRule="auto"/>
                                <w:jc w:val="both"/>
                                <w:rPr>
                                  <w:color w:val="000000" w:themeColor="text1"/>
                                  <w:sz w:val="22"/>
                                  <w:szCs w:val="22"/>
                                </w:rPr>
                              </w:pPr>
                              <w:r w:rsidRPr="008A0AC1">
                                <w:rPr>
                                  <w:color w:val="000000" w:themeColor="text1"/>
                                  <w:sz w:val="22"/>
                                  <w:szCs w:val="22"/>
                                </w:rPr>
                                <w:t xml:space="preserve">Figure </w:t>
                              </w:r>
                              <w:r>
                                <w:rPr>
                                  <w:color w:val="000000" w:themeColor="text1"/>
                                  <w:sz w:val="22"/>
                                  <w:szCs w:val="22"/>
                                </w:rPr>
                                <w:t>2: A graph to show the factors that affect outdoor learning</w:t>
                              </w:r>
                            </w:p>
                            <w:p w14:paraId="40428783" w14:textId="77777777" w:rsidR="00AB01A6" w:rsidRPr="008A0AC1" w:rsidRDefault="00AB01A6" w:rsidP="001D2129">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12FB955" id="Group 17" o:spid="_x0000_s1048" style="position:absolute;left:0;text-align:left;margin-left:-10.25pt;margin-top:10.15pt;width:412.45pt;height:220.9pt;z-index:251658242;mso-height-relative:margin" coordsize="52382,28056" o:gfxdata="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4" o:spid="_x0000_s1049" type="#_x0000_t75" style="position:absolute;left:7747;top:3937;width:42291;height:24257;visibility:visib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">
                  <v:imagedata r:id="rId9" o:title=""/>
                  <o:lock v:ext="edit" aspectratio="f"/>
                </v:shape>
                <v:shape id="Text Box 16" o:spid="_x0000_s1050" type="#_x0000_t202" style="position:absolute;width:52382;height:33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" fillcolor="white [3201]" stroked="f" strokeweight=".5pt">
                  <v:textbox>
                    <w:txbxContent>
                      <w:p w14:paraId="77ACEE65" w14:textId="4B1F10C5" w:rsidR="00AB01A6" w:rsidRPr="008A0AC1" w:rsidRDefault="00AB01A6" w:rsidP="001D2129">
                        <w:pPr>
                          <w:spacing w:line="360" w:lineRule="auto"/>
                          <w:jc w:val="both"/>
                          <w:rPr>
                            <w:color w:val="000000" w:themeColor="text1"/>
                            <w:sz w:val="22"/>
                            <w:szCs w:val="22"/>
                          </w:rPr>
                        </w:pPr>
                        <w:r w:rsidRPr="008A0AC1">
                          <w:rPr>
                            <w:color w:val="000000" w:themeColor="text1"/>
                            <w:sz w:val="22"/>
                            <w:szCs w:val="22"/>
                          </w:rPr>
                          <w:t xml:space="preserve">Figure </w:t>
                        </w:r>
                        <w:r>
                          <w:rPr>
                            <w:color w:val="000000" w:themeColor="text1"/>
                            <w:sz w:val="22"/>
                            <w:szCs w:val="22"/>
                          </w:rPr>
                          <w:t>2: A graph to show the factors that affect outdoor learning</w:t>
                        </w:r>
                      </w:p>
                      <w:p w14:paraId="40428783" w14:textId="77777777" w:rsidR="00AB01A6" w:rsidRPr="008A0AC1" w:rsidRDefault="00AB01A6" w:rsidP="001D2129">
                        <w:pPr>
                          <w:rPr>
                            <w:sz w:val="22"/>
                            <w:szCs w:val="22"/>
                          </w:rPr>
                        </w:pPr>
                      </w:p>
                    </w:txbxContent>
                  </v:textbox>
                </v:shape>
              </v:group>
            </w:pict>
          </mc:Fallback>
        </mc:AlternateContent>
      </w:r>
    </w:p>
    <w:p w14:paraId="1D5DADC8" w14:textId="01FC031C" w:rsidR="001D2129" w:rsidRDefault="001D2129" w:rsidP="00B41DDB">
      <w:pPr>
        <w:spacing w:line="360" w:lineRule="auto"/>
        <w:jc w:val="both"/>
        <w:rPr>
          <w:color w:val="000000" w:themeColor="text1"/>
          <w:sz w:val="22"/>
          <w:szCs w:val="22"/>
        </w:rPr>
      </w:pPr>
    </w:p>
    <w:p w14:paraId="4C7E407A" w14:textId="0A3E17DB" w:rsidR="00B928ED" w:rsidRDefault="00B928ED">
      <w:pPr>
        <w:rPr>
          <w:color w:val="000000" w:themeColor="text1"/>
          <w:sz w:val="22"/>
          <w:szCs w:val="22"/>
        </w:rPr>
      </w:pPr>
    </w:p>
    <w:p w14:paraId="40B76407" w14:textId="120641B8" w:rsidR="00683763" w:rsidRDefault="00683763">
      <w:pPr>
        <w:rPr>
          <w:sz w:val="40"/>
          <w:szCs w:val="40"/>
        </w:rPr>
      </w:pPr>
    </w:p>
    <w:p w14:paraId="5154054E" w14:textId="345136C8" w:rsidR="00683763" w:rsidRDefault="00683763">
      <w:pPr>
        <w:rPr>
          <w:sz w:val="40"/>
          <w:szCs w:val="40"/>
        </w:rPr>
      </w:pPr>
    </w:p>
    <w:p w14:paraId="2AAF6F86" w14:textId="27562B7E" w:rsidR="001643B3" w:rsidRDefault="001643B3">
      <w:pPr>
        <w:rPr>
          <w:sz w:val="40"/>
          <w:szCs w:val="40"/>
        </w:rPr>
      </w:pPr>
    </w:p>
    <w:p w14:paraId="2FCF4303" w14:textId="77777777" w:rsidR="001643B3" w:rsidRDefault="001643B3">
      <w:pPr>
        <w:rPr>
          <w:sz w:val="40"/>
          <w:szCs w:val="40"/>
        </w:rPr>
      </w:pPr>
    </w:p>
    <w:p w14:paraId="5C05A5AE" w14:textId="2227E77D" w:rsidR="00FE7E86" w:rsidRDefault="00FE7E86">
      <w:pPr>
        <w:rPr>
          <w:sz w:val="40"/>
          <w:szCs w:val="40"/>
        </w:rPr>
      </w:pPr>
    </w:p>
    <w:p w14:paraId="6DA102BC" w14:textId="77777777" w:rsidR="00C4525E" w:rsidRDefault="00C4525E">
      <w:pPr>
        <w:rPr>
          <w:sz w:val="40"/>
          <w:szCs w:val="40"/>
        </w:rPr>
      </w:pPr>
    </w:p>
    <w:p w14:paraId="44E10820" w14:textId="7213A0FD" w:rsidR="00FE7E86" w:rsidRDefault="00FE7E86">
      <w:pPr>
        <w:rPr>
          <w:sz w:val="40"/>
          <w:szCs w:val="40"/>
        </w:rPr>
      </w:pPr>
    </w:p>
    <w:p w14:paraId="76140FBB" w14:textId="77777777" w:rsidR="00F35A2F" w:rsidRPr="00F35A2F" w:rsidRDefault="00F35A2F">
      <w:pPr>
        <w:rPr>
          <w:sz w:val="22"/>
          <w:szCs w:val="22"/>
        </w:rPr>
      </w:pPr>
    </w:p>
    <w:tbl>
      <w:tblPr>
        <w:tblStyle w:val="TableGrid"/>
        <w:tblpPr w:leftFromText="180" w:rightFromText="180" w:vertAnchor="text" w:horzAnchor="margin" w:tblpY="-73"/>
        <w:tblW w:w="0" w:type="auto"/>
        <w:tblLook w:val="04A0" w:firstRow="1" w:lastRow="0" w:firstColumn="1" w:lastColumn="0" w:noHBand="0" w:noVBand="1"/>
      </w:tblPr>
      <w:tblGrid>
        <w:gridCol w:w="9010"/>
      </w:tblGrid>
      <w:tr w:rsidR="00E34441" w14:paraId="79546990" w14:textId="77777777" w:rsidTr="00E34441">
        <w:tc>
          <w:tcPr>
            <w:tcW w:w="9010" w:type="dxa"/>
            <w:shd w:val="clear" w:color="auto" w:fill="E7E6E6" w:themeFill="background2"/>
          </w:tcPr>
          <w:p w14:paraId="4ACEC47A" w14:textId="0F4E41E4" w:rsidR="00E34441" w:rsidRPr="00800C6E" w:rsidRDefault="00E34441" w:rsidP="00E34441">
            <w:pPr>
              <w:spacing w:line="360" w:lineRule="auto"/>
              <w:jc w:val="both"/>
              <w:rPr>
                <w:sz w:val="22"/>
                <w:szCs w:val="22"/>
              </w:rPr>
            </w:pPr>
            <w:r>
              <w:rPr>
                <w:sz w:val="22"/>
                <w:szCs w:val="22"/>
              </w:rPr>
              <w:lastRenderedPageBreak/>
              <w:t xml:space="preserve">Question </w:t>
            </w:r>
            <w:r w:rsidR="00543915">
              <w:rPr>
                <w:sz w:val="22"/>
                <w:szCs w:val="22"/>
              </w:rPr>
              <w:t>Nine</w:t>
            </w:r>
            <w:r>
              <w:rPr>
                <w:sz w:val="22"/>
                <w:szCs w:val="22"/>
              </w:rPr>
              <w:t xml:space="preserve">: </w:t>
            </w:r>
          </w:p>
        </w:tc>
      </w:tr>
      <w:tr w:rsidR="00E34441" w14:paraId="037C99D3" w14:textId="77777777" w:rsidTr="00E34441">
        <w:tc>
          <w:tcPr>
            <w:tcW w:w="9010" w:type="dxa"/>
          </w:tcPr>
          <w:p w14:paraId="3662B312" w14:textId="77777777" w:rsidR="00E34441" w:rsidRPr="00060883" w:rsidRDefault="00E34441" w:rsidP="00E34441">
            <w:pPr>
              <w:spacing w:line="360" w:lineRule="auto"/>
              <w:jc w:val="both"/>
              <w:rPr>
                <w:sz w:val="22"/>
                <w:szCs w:val="22"/>
              </w:rPr>
            </w:pPr>
            <w:r w:rsidRPr="007D0DA6">
              <w:rPr>
                <w:sz w:val="22"/>
                <w:szCs w:val="22"/>
              </w:rPr>
              <w:t>Please provide examples of how you use the outdoors to develop the well-being of the learners within your class.</w:t>
            </w:r>
            <w:r>
              <w:rPr>
                <w:sz w:val="22"/>
                <w:szCs w:val="22"/>
              </w:rPr>
              <w:t xml:space="preserve"> </w:t>
            </w:r>
          </w:p>
        </w:tc>
      </w:tr>
    </w:tbl>
    <w:p w14:paraId="22635106" w14:textId="77777777" w:rsidR="007E0B88" w:rsidRDefault="007E0B88" w:rsidP="00AA3235">
      <w:pPr>
        <w:spacing w:line="360" w:lineRule="auto"/>
        <w:jc w:val="both"/>
        <w:rPr>
          <w:sz w:val="22"/>
          <w:szCs w:val="22"/>
        </w:rPr>
      </w:pPr>
    </w:p>
    <w:p w14:paraId="79011B08" w14:textId="2FDADB96" w:rsidR="0044009C" w:rsidRPr="00963925" w:rsidRDefault="00437FB2" w:rsidP="00AA3235">
      <w:pPr>
        <w:spacing w:line="360" w:lineRule="auto"/>
        <w:jc w:val="both"/>
        <w:rPr>
          <w:sz w:val="22"/>
          <w:szCs w:val="22"/>
        </w:rPr>
      </w:pPr>
      <w:r>
        <w:rPr>
          <w:sz w:val="22"/>
          <w:szCs w:val="22"/>
        </w:rPr>
        <w:t xml:space="preserve">Responses for this question highlighted a vast variety of ways in which the outdoors is used to support the well-being of the learners. One practitioner emphasised </w:t>
      </w:r>
      <w:r w:rsidR="00A6528C">
        <w:rPr>
          <w:sz w:val="22"/>
          <w:szCs w:val="22"/>
        </w:rPr>
        <w:t>that everything that can be taught within class can in theory be accomplished outdoors.</w:t>
      </w:r>
      <w:r w:rsidR="000E5FBB">
        <w:rPr>
          <w:sz w:val="22"/>
          <w:szCs w:val="22"/>
        </w:rPr>
        <w:t xml:space="preserve"> </w:t>
      </w:r>
      <w:r w:rsidR="00CE6DAF">
        <w:rPr>
          <w:sz w:val="22"/>
          <w:szCs w:val="22"/>
        </w:rPr>
        <w:t>Another</w:t>
      </w:r>
      <w:r w:rsidR="00EB4BAB">
        <w:rPr>
          <w:sz w:val="22"/>
          <w:szCs w:val="22"/>
        </w:rPr>
        <w:t xml:space="preserve"> demonstrated th</w:t>
      </w:r>
      <w:r w:rsidR="00CE6DAF">
        <w:rPr>
          <w:sz w:val="22"/>
          <w:szCs w:val="22"/>
        </w:rPr>
        <w:t xml:space="preserve">at the use of the </w:t>
      </w:r>
      <w:r w:rsidR="00E71DC2">
        <w:rPr>
          <w:sz w:val="22"/>
          <w:szCs w:val="22"/>
        </w:rPr>
        <w:t xml:space="preserve">forest </w:t>
      </w:r>
      <w:r w:rsidR="00CE6DAF">
        <w:rPr>
          <w:sz w:val="22"/>
          <w:szCs w:val="22"/>
        </w:rPr>
        <w:t xml:space="preserve">can </w:t>
      </w:r>
      <w:r w:rsidR="00E53060">
        <w:rPr>
          <w:sz w:val="22"/>
          <w:szCs w:val="22"/>
        </w:rPr>
        <w:t xml:space="preserve">develop the creativity of their learners. </w:t>
      </w:r>
      <w:r w:rsidR="00CE6DAF">
        <w:rPr>
          <w:sz w:val="22"/>
          <w:szCs w:val="22"/>
        </w:rPr>
        <w:t>Contrastingly, these responses suggest different viewpoints of the use of the outdoors as one</w:t>
      </w:r>
      <w:r w:rsidR="00B267B2">
        <w:rPr>
          <w:sz w:val="22"/>
          <w:szCs w:val="22"/>
        </w:rPr>
        <w:t xml:space="preserve"> view</w:t>
      </w:r>
      <w:r w:rsidR="00CE6DAF">
        <w:rPr>
          <w:sz w:val="22"/>
          <w:szCs w:val="22"/>
        </w:rPr>
        <w:t xml:space="preserve"> is seen as an environment for everyday teaching and the other view suggests a specific area and how it may be used to develop a specific skill. </w:t>
      </w:r>
      <w:r w:rsidR="00E53060">
        <w:rPr>
          <w:sz w:val="22"/>
          <w:szCs w:val="22"/>
        </w:rPr>
        <w:t xml:space="preserve">This session required learners to use natural resources to </w:t>
      </w:r>
      <w:r w:rsidR="00802756">
        <w:rPr>
          <w:sz w:val="22"/>
          <w:szCs w:val="22"/>
        </w:rPr>
        <w:t>create a picture</w:t>
      </w:r>
      <w:r w:rsidR="00802756" w:rsidRPr="00C3152A">
        <w:rPr>
          <w:color w:val="000000" w:themeColor="text1"/>
          <w:sz w:val="22"/>
          <w:szCs w:val="22"/>
        </w:rPr>
        <w:t>.</w:t>
      </w:r>
      <w:r w:rsidR="00124568" w:rsidRPr="00C3152A">
        <w:rPr>
          <w:color w:val="000000" w:themeColor="text1"/>
          <w:sz w:val="22"/>
          <w:szCs w:val="22"/>
        </w:rPr>
        <w:t xml:space="preserve"> Waite (</w:t>
      </w:r>
      <w:r w:rsidR="00C3152A" w:rsidRPr="00C3152A">
        <w:rPr>
          <w:color w:val="000000" w:themeColor="text1"/>
          <w:sz w:val="22"/>
          <w:szCs w:val="22"/>
        </w:rPr>
        <w:t>2011</w:t>
      </w:r>
      <w:r w:rsidR="00A45971" w:rsidRPr="00C3152A">
        <w:rPr>
          <w:color w:val="000000" w:themeColor="text1"/>
          <w:sz w:val="22"/>
          <w:szCs w:val="22"/>
        </w:rPr>
        <w:t xml:space="preserve">) </w:t>
      </w:r>
      <w:r w:rsidR="00A45971">
        <w:rPr>
          <w:sz w:val="22"/>
          <w:szCs w:val="22"/>
        </w:rPr>
        <w:t xml:space="preserve">believes that </w:t>
      </w:r>
      <w:r w:rsidR="006F41CF">
        <w:rPr>
          <w:sz w:val="22"/>
          <w:szCs w:val="22"/>
        </w:rPr>
        <w:t xml:space="preserve">effective </w:t>
      </w:r>
      <w:r w:rsidR="007D0DA6">
        <w:rPr>
          <w:sz w:val="22"/>
          <w:szCs w:val="22"/>
        </w:rPr>
        <w:t xml:space="preserve">outdoor </w:t>
      </w:r>
      <w:r w:rsidR="006F41CF">
        <w:rPr>
          <w:sz w:val="22"/>
          <w:szCs w:val="22"/>
        </w:rPr>
        <w:t xml:space="preserve">education relies on </w:t>
      </w:r>
      <w:r w:rsidR="00366BB7">
        <w:rPr>
          <w:sz w:val="22"/>
          <w:szCs w:val="22"/>
        </w:rPr>
        <w:t xml:space="preserve">practitioners encouraging </w:t>
      </w:r>
      <w:r w:rsidR="00A31939">
        <w:rPr>
          <w:sz w:val="22"/>
          <w:szCs w:val="22"/>
        </w:rPr>
        <w:t>learner</w:t>
      </w:r>
      <w:r w:rsidR="00366BB7">
        <w:rPr>
          <w:sz w:val="22"/>
          <w:szCs w:val="22"/>
        </w:rPr>
        <w:t xml:space="preserve"> to engage with their creative faculties</w:t>
      </w:r>
      <w:r w:rsidR="00A31939">
        <w:rPr>
          <w:sz w:val="22"/>
          <w:szCs w:val="22"/>
        </w:rPr>
        <w:t xml:space="preserve">. </w:t>
      </w:r>
      <w:r w:rsidR="00802756">
        <w:rPr>
          <w:sz w:val="22"/>
          <w:szCs w:val="22"/>
        </w:rPr>
        <w:t xml:space="preserve">Due to this activity being pupil initiated, the work produced by the </w:t>
      </w:r>
      <w:r w:rsidR="00802756" w:rsidRPr="00C2285A">
        <w:rPr>
          <w:color w:val="000000" w:themeColor="text1"/>
          <w:sz w:val="22"/>
          <w:szCs w:val="22"/>
        </w:rPr>
        <w:t xml:space="preserve">learners </w:t>
      </w:r>
      <w:r w:rsidR="00C706C7" w:rsidRPr="00C2285A">
        <w:rPr>
          <w:color w:val="000000" w:themeColor="text1"/>
          <w:sz w:val="22"/>
          <w:szCs w:val="22"/>
        </w:rPr>
        <w:t xml:space="preserve">varied </w:t>
      </w:r>
      <w:r w:rsidR="00802756" w:rsidRPr="00C2285A">
        <w:rPr>
          <w:color w:val="000000" w:themeColor="text1"/>
          <w:sz w:val="22"/>
          <w:szCs w:val="22"/>
        </w:rPr>
        <w:t xml:space="preserve">(see appendix </w:t>
      </w:r>
      <w:r w:rsidR="008D626C">
        <w:rPr>
          <w:color w:val="000000" w:themeColor="text1"/>
          <w:sz w:val="22"/>
          <w:szCs w:val="22"/>
        </w:rPr>
        <w:t>eight</w:t>
      </w:r>
      <w:r w:rsidR="00CC6525" w:rsidRPr="00C2285A">
        <w:rPr>
          <w:color w:val="000000" w:themeColor="text1"/>
          <w:sz w:val="22"/>
          <w:szCs w:val="22"/>
        </w:rPr>
        <w:t>)</w:t>
      </w:r>
      <w:r w:rsidR="00802756" w:rsidRPr="00C2285A">
        <w:rPr>
          <w:color w:val="000000" w:themeColor="text1"/>
          <w:sz w:val="22"/>
          <w:szCs w:val="22"/>
        </w:rPr>
        <w:t>.</w:t>
      </w:r>
      <w:r w:rsidR="00963925" w:rsidRPr="00C2285A">
        <w:rPr>
          <w:color w:val="000000" w:themeColor="text1"/>
          <w:sz w:val="22"/>
          <w:szCs w:val="22"/>
        </w:rPr>
        <w:t xml:space="preserve"> This </w:t>
      </w:r>
      <w:r w:rsidR="00963925" w:rsidRPr="00963925">
        <w:rPr>
          <w:color w:val="000000" w:themeColor="text1"/>
          <w:sz w:val="22"/>
          <w:szCs w:val="22"/>
        </w:rPr>
        <w:t>suggests that outdoor learning might facilitate a constructivist approach</w:t>
      </w:r>
      <w:r w:rsidR="00252D81">
        <w:rPr>
          <w:color w:val="000000" w:themeColor="text1"/>
          <w:sz w:val="22"/>
          <w:szCs w:val="22"/>
        </w:rPr>
        <w:t xml:space="preserve">, placing the </w:t>
      </w:r>
      <w:r w:rsidR="00963925" w:rsidRPr="00963925">
        <w:rPr>
          <w:color w:val="000000" w:themeColor="text1"/>
          <w:sz w:val="22"/>
          <w:szCs w:val="22"/>
        </w:rPr>
        <w:t>learners at the centre of the</w:t>
      </w:r>
      <w:r w:rsidR="00252D81">
        <w:rPr>
          <w:color w:val="000000" w:themeColor="text1"/>
          <w:sz w:val="22"/>
          <w:szCs w:val="22"/>
        </w:rPr>
        <w:t>ir</w:t>
      </w:r>
      <w:r w:rsidR="00963925" w:rsidRPr="00963925">
        <w:rPr>
          <w:color w:val="000000" w:themeColor="text1"/>
          <w:sz w:val="22"/>
          <w:szCs w:val="22"/>
        </w:rPr>
        <w:t xml:space="preserve"> </w:t>
      </w:r>
      <w:r w:rsidR="00963925" w:rsidRPr="003D7144">
        <w:rPr>
          <w:color w:val="000000" w:themeColor="text1"/>
          <w:sz w:val="22"/>
          <w:szCs w:val="22"/>
        </w:rPr>
        <w:t>learning (</w:t>
      </w:r>
      <w:r w:rsidR="003D7144" w:rsidRPr="003D7144">
        <w:rPr>
          <w:color w:val="000000" w:themeColor="text1"/>
          <w:sz w:val="22"/>
          <w:szCs w:val="22"/>
        </w:rPr>
        <w:t>Knight</w:t>
      </w:r>
      <w:r w:rsidR="00963925" w:rsidRPr="003D7144">
        <w:rPr>
          <w:color w:val="000000" w:themeColor="text1"/>
          <w:sz w:val="22"/>
          <w:szCs w:val="22"/>
        </w:rPr>
        <w:t xml:space="preserve">, </w:t>
      </w:r>
      <w:r w:rsidR="003D7144" w:rsidRPr="003D7144">
        <w:rPr>
          <w:color w:val="000000" w:themeColor="text1"/>
          <w:sz w:val="22"/>
          <w:szCs w:val="22"/>
        </w:rPr>
        <w:t>2016</w:t>
      </w:r>
      <w:r w:rsidR="00963925" w:rsidRPr="003D7144">
        <w:rPr>
          <w:color w:val="000000" w:themeColor="text1"/>
          <w:sz w:val="22"/>
          <w:szCs w:val="22"/>
        </w:rPr>
        <w:t xml:space="preserve">). </w:t>
      </w:r>
      <w:r w:rsidR="007D0DA6">
        <w:rPr>
          <w:color w:val="000000" w:themeColor="text1"/>
          <w:sz w:val="22"/>
          <w:szCs w:val="22"/>
        </w:rPr>
        <w:t>Positively,</w:t>
      </w:r>
      <w:r w:rsidR="00802756" w:rsidRPr="00521E68">
        <w:rPr>
          <w:color w:val="000000" w:themeColor="text1"/>
          <w:sz w:val="22"/>
          <w:szCs w:val="22"/>
        </w:rPr>
        <w:t xml:space="preserve"> Estyn (2019</w:t>
      </w:r>
      <w:r w:rsidR="00DC6F7A" w:rsidRPr="00521E68">
        <w:rPr>
          <w:color w:val="000000" w:themeColor="text1"/>
          <w:sz w:val="22"/>
          <w:szCs w:val="22"/>
        </w:rPr>
        <w:t>a</w:t>
      </w:r>
      <w:r w:rsidR="00802756" w:rsidRPr="00521E68">
        <w:rPr>
          <w:color w:val="000000" w:themeColor="text1"/>
          <w:sz w:val="22"/>
          <w:szCs w:val="22"/>
        </w:rPr>
        <w:t xml:space="preserve">) </w:t>
      </w:r>
      <w:r w:rsidR="00131749" w:rsidRPr="00521E68">
        <w:rPr>
          <w:color w:val="000000" w:themeColor="text1"/>
          <w:sz w:val="22"/>
          <w:szCs w:val="22"/>
        </w:rPr>
        <w:t>demonstrates</w:t>
      </w:r>
      <w:r w:rsidR="00802756" w:rsidRPr="00521E68">
        <w:rPr>
          <w:color w:val="000000" w:themeColor="text1"/>
          <w:sz w:val="22"/>
          <w:szCs w:val="22"/>
        </w:rPr>
        <w:t xml:space="preserve"> that a child led curriculum can develop the learner’s self-esteem and self-confidence. </w:t>
      </w:r>
      <w:r w:rsidR="00675F2A" w:rsidRPr="00521E68">
        <w:rPr>
          <w:color w:val="000000" w:themeColor="text1"/>
          <w:sz w:val="22"/>
          <w:szCs w:val="22"/>
        </w:rPr>
        <w:t>Donaldson (2015) further initiates</w:t>
      </w:r>
      <w:r w:rsidR="00675F2A">
        <w:rPr>
          <w:color w:val="000000" w:themeColor="text1"/>
          <w:sz w:val="22"/>
          <w:szCs w:val="22"/>
        </w:rPr>
        <w:t xml:space="preserve"> the importance of pupil-led learning as he states that the learners</w:t>
      </w:r>
      <w:r w:rsidR="007006C8">
        <w:rPr>
          <w:color w:val="000000" w:themeColor="text1"/>
          <w:sz w:val="22"/>
          <w:szCs w:val="22"/>
        </w:rPr>
        <w:t>’</w:t>
      </w:r>
      <w:r w:rsidR="00675F2A">
        <w:rPr>
          <w:color w:val="000000" w:themeColor="text1"/>
          <w:sz w:val="22"/>
          <w:szCs w:val="22"/>
        </w:rPr>
        <w:t xml:space="preserve"> voice should be taken into account in accordance to the UNCRC. As highlighted by Article twelve, every individual has the right to express their </w:t>
      </w:r>
      <w:r w:rsidR="00675F2A" w:rsidRPr="007D0DA6">
        <w:rPr>
          <w:color w:val="000000" w:themeColor="text1"/>
          <w:sz w:val="22"/>
          <w:szCs w:val="22"/>
        </w:rPr>
        <w:t>views and opinions (</w:t>
      </w:r>
      <w:proofErr w:type="spellStart"/>
      <w:r w:rsidR="00D13BBC" w:rsidRPr="007D0DA6">
        <w:rPr>
          <w:color w:val="000000" w:themeColor="text1"/>
          <w:sz w:val="22"/>
          <w:szCs w:val="22"/>
        </w:rPr>
        <w:t>Unicef</w:t>
      </w:r>
      <w:proofErr w:type="spellEnd"/>
      <w:r w:rsidR="00D13BBC" w:rsidRPr="007D0DA6">
        <w:rPr>
          <w:color w:val="000000" w:themeColor="text1"/>
          <w:sz w:val="22"/>
          <w:szCs w:val="22"/>
        </w:rPr>
        <w:t>, 2010).</w:t>
      </w:r>
      <w:r w:rsidR="00933253" w:rsidRPr="007D0DA6">
        <w:rPr>
          <w:color w:val="000000" w:themeColor="text1"/>
          <w:sz w:val="22"/>
          <w:szCs w:val="22"/>
        </w:rPr>
        <w:t xml:space="preserve"> </w:t>
      </w:r>
      <w:r w:rsidR="0002743E" w:rsidRPr="007D0DA6">
        <w:rPr>
          <w:color w:val="000000" w:themeColor="text1"/>
          <w:sz w:val="22"/>
          <w:szCs w:val="22"/>
        </w:rPr>
        <w:t xml:space="preserve">Interestingly, </w:t>
      </w:r>
      <w:r w:rsidR="007D0DA6" w:rsidRPr="007D0DA6">
        <w:rPr>
          <w:color w:val="000000" w:themeColor="text1"/>
          <w:sz w:val="22"/>
          <w:szCs w:val="22"/>
        </w:rPr>
        <w:t xml:space="preserve">further examples in appendix </w:t>
      </w:r>
      <w:r w:rsidR="001354DF">
        <w:rPr>
          <w:color w:val="000000" w:themeColor="text1"/>
          <w:sz w:val="22"/>
          <w:szCs w:val="22"/>
        </w:rPr>
        <w:t>six</w:t>
      </w:r>
      <w:r w:rsidR="0002743E" w:rsidRPr="007D0DA6">
        <w:rPr>
          <w:color w:val="000000" w:themeColor="text1"/>
          <w:sz w:val="22"/>
          <w:szCs w:val="22"/>
        </w:rPr>
        <w:t xml:space="preserve"> demonstrate the use of</w:t>
      </w:r>
      <w:r w:rsidR="007D0DA6" w:rsidRPr="007D0DA6">
        <w:rPr>
          <w:color w:val="000000" w:themeColor="text1"/>
          <w:sz w:val="22"/>
          <w:szCs w:val="22"/>
        </w:rPr>
        <w:t xml:space="preserve"> </w:t>
      </w:r>
      <w:r w:rsidR="0002743E" w:rsidRPr="007D0DA6">
        <w:rPr>
          <w:color w:val="000000" w:themeColor="text1"/>
          <w:sz w:val="22"/>
          <w:szCs w:val="22"/>
        </w:rPr>
        <w:t>ICT and creativity which are suggested by BBC News (2011) to be subjects that are not used frequently outdoors.</w:t>
      </w:r>
      <w:r w:rsidR="0002743E">
        <w:rPr>
          <w:color w:val="000000" w:themeColor="text1"/>
          <w:sz w:val="22"/>
          <w:szCs w:val="22"/>
        </w:rPr>
        <w:t xml:space="preserve"> </w:t>
      </w:r>
    </w:p>
    <w:p w14:paraId="36F84CBF" w14:textId="77777777" w:rsidR="00185695" w:rsidRPr="0022781D" w:rsidRDefault="00185695" w:rsidP="00AA3235">
      <w:pPr>
        <w:spacing w:line="360" w:lineRule="auto"/>
        <w:jc w:val="both"/>
        <w:rPr>
          <w:color w:val="D0CECE" w:themeColor="background2" w:themeShade="E6"/>
          <w:sz w:val="22"/>
          <w:szCs w:val="22"/>
        </w:rPr>
      </w:pPr>
    </w:p>
    <w:tbl>
      <w:tblPr>
        <w:tblStyle w:val="TableGrid"/>
        <w:tblW w:w="0" w:type="auto"/>
        <w:tblLook w:val="04A0" w:firstRow="1" w:lastRow="0" w:firstColumn="1" w:lastColumn="0" w:noHBand="0" w:noVBand="1"/>
      </w:tblPr>
      <w:tblGrid>
        <w:gridCol w:w="9010"/>
      </w:tblGrid>
      <w:tr w:rsidR="00060883" w14:paraId="0AFD0B18" w14:textId="77777777" w:rsidTr="00323A72">
        <w:tc>
          <w:tcPr>
            <w:tcW w:w="9010" w:type="dxa"/>
            <w:shd w:val="clear" w:color="auto" w:fill="E7E6E6" w:themeFill="background2"/>
          </w:tcPr>
          <w:p w14:paraId="65B9263E" w14:textId="31B0F62B" w:rsidR="00060883" w:rsidRPr="00800C6E" w:rsidRDefault="00060883" w:rsidP="00323A72">
            <w:pPr>
              <w:spacing w:line="360" w:lineRule="auto"/>
              <w:jc w:val="both"/>
              <w:rPr>
                <w:sz w:val="22"/>
                <w:szCs w:val="22"/>
              </w:rPr>
            </w:pPr>
            <w:r>
              <w:rPr>
                <w:sz w:val="22"/>
                <w:szCs w:val="22"/>
              </w:rPr>
              <w:t xml:space="preserve">Question </w:t>
            </w:r>
            <w:r w:rsidR="00543915">
              <w:rPr>
                <w:sz w:val="22"/>
                <w:szCs w:val="22"/>
              </w:rPr>
              <w:t>Ten</w:t>
            </w:r>
            <w:r>
              <w:rPr>
                <w:sz w:val="22"/>
                <w:szCs w:val="22"/>
              </w:rPr>
              <w:t xml:space="preserve">: </w:t>
            </w:r>
          </w:p>
        </w:tc>
      </w:tr>
      <w:tr w:rsidR="00060883" w14:paraId="008500D1" w14:textId="77777777" w:rsidTr="00323A72">
        <w:tc>
          <w:tcPr>
            <w:tcW w:w="9010" w:type="dxa"/>
          </w:tcPr>
          <w:p w14:paraId="289F40C8" w14:textId="3F3EB459" w:rsidR="00060883" w:rsidRPr="00060883" w:rsidRDefault="00B154D7" w:rsidP="00323A72">
            <w:pPr>
              <w:spacing w:line="360" w:lineRule="auto"/>
              <w:jc w:val="both"/>
              <w:rPr>
                <w:sz w:val="22"/>
                <w:szCs w:val="22"/>
              </w:rPr>
            </w:pPr>
            <w:r>
              <w:rPr>
                <w:sz w:val="22"/>
                <w:szCs w:val="22"/>
              </w:rPr>
              <w:t>‘</w:t>
            </w:r>
            <w:r w:rsidR="007006C8">
              <w:rPr>
                <w:sz w:val="22"/>
                <w:szCs w:val="22"/>
              </w:rPr>
              <w:t>O</w:t>
            </w:r>
            <w:r>
              <w:rPr>
                <w:sz w:val="22"/>
                <w:szCs w:val="22"/>
              </w:rPr>
              <w:t xml:space="preserve">utdoor learning provided opportunity for health promotions.’ Do you agree or disagree?  </w:t>
            </w:r>
          </w:p>
        </w:tc>
      </w:tr>
    </w:tbl>
    <w:p w14:paraId="02DE8E0D" w14:textId="79676FCB" w:rsidR="00F35A2F" w:rsidRDefault="00623912" w:rsidP="00F35A2F">
      <w:pPr>
        <w:pStyle w:val="NormalWeb"/>
        <w:spacing w:line="360" w:lineRule="auto"/>
        <w:jc w:val="both"/>
        <w:rPr>
          <w:sz w:val="22"/>
          <w:szCs w:val="22"/>
        </w:rPr>
      </w:pPr>
      <w:r w:rsidRPr="003B3491">
        <w:rPr>
          <w:sz w:val="22"/>
          <w:szCs w:val="22"/>
        </w:rPr>
        <w:t xml:space="preserve">During the research, it appeared that the </w:t>
      </w:r>
      <w:r w:rsidR="004E3B47" w:rsidRPr="003B3491">
        <w:rPr>
          <w:sz w:val="22"/>
          <w:szCs w:val="22"/>
        </w:rPr>
        <w:t xml:space="preserve">minority of </w:t>
      </w:r>
      <w:r w:rsidRPr="003B3491">
        <w:rPr>
          <w:sz w:val="22"/>
          <w:szCs w:val="22"/>
        </w:rPr>
        <w:t xml:space="preserve">practitioners promoted the use of outdoor learning to support the well-being of their learners. </w:t>
      </w:r>
      <w:r w:rsidR="002A5400" w:rsidRPr="003B3491">
        <w:rPr>
          <w:sz w:val="22"/>
          <w:szCs w:val="22"/>
        </w:rPr>
        <w:t xml:space="preserve">A number of participants identified that </w:t>
      </w:r>
      <w:r w:rsidR="001B79CD" w:rsidRPr="003B3491">
        <w:rPr>
          <w:sz w:val="22"/>
          <w:szCs w:val="22"/>
        </w:rPr>
        <w:t>“</w:t>
      </w:r>
      <w:r w:rsidR="00157DF1" w:rsidRPr="003B3491">
        <w:rPr>
          <w:sz w:val="22"/>
          <w:szCs w:val="22"/>
        </w:rPr>
        <w:t xml:space="preserve">breathing in fresh air can only have a positive impact.” </w:t>
      </w:r>
      <w:r w:rsidR="002E58E7" w:rsidRPr="003B3491">
        <w:rPr>
          <w:sz w:val="22"/>
          <w:szCs w:val="22"/>
        </w:rPr>
        <w:t xml:space="preserve">However, Waite (2008) </w:t>
      </w:r>
      <w:r w:rsidR="007D0DA6">
        <w:rPr>
          <w:sz w:val="22"/>
          <w:szCs w:val="22"/>
        </w:rPr>
        <w:t xml:space="preserve">and the Welsh Government (2019) </w:t>
      </w:r>
      <w:r w:rsidR="00A906B9" w:rsidRPr="003B3491">
        <w:rPr>
          <w:sz w:val="22"/>
          <w:szCs w:val="22"/>
        </w:rPr>
        <w:t>connote that practitioners</w:t>
      </w:r>
      <w:r w:rsidR="00B61059">
        <w:rPr>
          <w:sz w:val="22"/>
          <w:szCs w:val="22"/>
        </w:rPr>
        <w:t>’</w:t>
      </w:r>
      <w:r w:rsidR="00A906B9" w:rsidRPr="003B3491">
        <w:rPr>
          <w:sz w:val="22"/>
          <w:szCs w:val="22"/>
        </w:rPr>
        <w:t xml:space="preserve"> </w:t>
      </w:r>
      <w:r w:rsidR="005F1A0A" w:rsidRPr="003B3491">
        <w:rPr>
          <w:color w:val="000000" w:themeColor="text1"/>
          <w:sz w:val="22"/>
          <w:szCs w:val="22"/>
        </w:rPr>
        <w:t>intentions</w:t>
      </w:r>
      <w:r w:rsidR="00A906B9" w:rsidRPr="003B3491">
        <w:rPr>
          <w:color w:val="000000" w:themeColor="text1"/>
          <w:sz w:val="22"/>
          <w:szCs w:val="22"/>
        </w:rPr>
        <w:t xml:space="preserve"> </w:t>
      </w:r>
      <w:r w:rsidR="00812E9F" w:rsidRPr="003B3491">
        <w:rPr>
          <w:color w:val="000000" w:themeColor="text1"/>
          <w:sz w:val="22"/>
          <w:szCs w:val="22"/>
        </w:rPr>
        <w:t xml:space="preserve">have </w:t>
      </w:r>
      <w:r w:rsidR="00812E9F" w:rsidRPr="003B3491">
        <w:rPr>
          <w:sz w:val="22"/>
          <w:szCs w:val="22"/>
        </w:rPr>
        <w:t xml:space="preserve">gone beyond this and suggest that practitioners integrate </w:t>
      </w:r>
      <w:r w:rsidR="00A94B4A" w:rsidRPr="003B3491">
        <w:rPr>
          <w:sz w:val="22"/>
          <w:szCs w:val="22"/>
        </w:rPr>
        <w:t>well-being within other areas of the curriculum.</w:t>
      </w:r>
      <w:r w:rsidR="00B50655" w:rsidRPr="003B3491">
        <w:rPr>
          <w:sz w:val="22"/>
          <w:szCs w:val="22"/>
        </w:rPr>
        <w:t xml:space="preserve"> </w:t>
      </w:r>
      <w:r w:rsidR="00F35A2F">
        <w:rPr>
          <w:sz w:val="22"/>
          <w:szCs w:val="22"/>
        </w:rPr>
        <w:t xml:space="preserve">Yet, </w:t>
      </w:r>
      <w:r w:rsidR="00B50655" w:rsidRPr="003B3491">
        <w:rPr>
          <w:sz w:val="22"/>
          <w:szCs w:val="22"/>
        </w:rPr>
        <w:t xml:space="preserve">it is necessary to note that one practitioner </w:t>
      </w:r>
      <w:r w:rsidR="000A20AD" w:rsidRPr="003B3491">
        <w:rPr>
          <w:color w:val="000000" w:themeColor="text1"/>
          <w:sz w:val="22"/>
          <w:szCs w:val="22"/>
        </w:rPr>
        <w:t>suggests</w:t>
      </w:r>
      <w:r w:rsidR="009D71A0" w:rsidRPr="003B3491">
        <w:rPr>
          <w:color w:val="000000" w:themeColor="text1"/>
          <w:sz w:val="22"/>
          <w:szCs w:val="22"/>
        </w:rPr>
        <w:t xml:space="preserve"> </w:t>
      </w:r>
      <w:r w:rsidR="00B50655" w:rsidRPr="003B3491">
        <w:rPr>
          <w:color w:val="000000" w:themeColor="text1"/>
          <w:sz w:val="22"/>
          <w:szCs w:val="22"/>
        </w:rPr>
        <w:t xml:space="preserve">that </w:t>
      </w:r>
      <w:r w:rsidR="00875CFE">
        <w:rPr>
          <w:color w:val="000000" w:themeColor="text1"/>
          <w:sz w:val="22"/>
          <w:szCs w:val="22"/>
        </w:rPr>
        <w:t>outdoor learning</w:t>
      </w:r>
      <w:r w:rsidR="00B50655" w:rsidRPr="003B3491">
        <w:rPr>
          <w:sz w:val="22"/>
          <w:szCs w:val="22"/>
        </w:rPr>
        <w:t xml:space="preserve"> requires to be purposeful in order </w:t>
      </w:r>
      <w:r w:rsidR="00875CFE">
        <w:rPr>
          <w:sz w:val="22"/>
          <w:szCs w:val="22"/>
        </w:rPr>
        <w:t xml:space="preserve">to </w:t>
      </w:r>
      <w:r w:rsidR="006A126A" w:rsidRPr="003B3491">
        <w:rPr>
          <w:color w:val="000000" w:themeColor="text1"/>
          <w:sz w:val="22"/>
          <w:szCs w:val="22"/>
        </w:rPr>
        <w:t xml:space="preserve">propose </w:t>
      </w:r>
      <w:r w:rsidR="00B50655" w:rsidRPr="003B3491">
        <w:rPr>
          <w:sz w:val="22"/>
          <w:szCs w:val="22"/>
        </w:rPr>
        <w:t>health promotions</w:t>
      </w:r>
      <w:r w:rsidR="00D4687A">
        <w:rPr>
          <w:sz w:val="22"/>
          <w:szCs w:val="22"/>
        </w:rPr>
        <w:t xml:space="preserve"> which </w:t>
      </w:r>
      <w:r w:rsidR="00C706C7">
        <w:rPr>
          <w:sz w:val="22"/>
          <w:szCs w:val="22"/>
        </w:rPr>
        <w:t>reflects</w:t>
      </w:r>
      <w:r w:rsidR="00A567A0" w:rsidRPr="00D222CB">
        <w:rPr>
          <w:sz w:val="22"/>
          <w:szCs w:val="22"/>
        </w:rPr>
        <w:t xml:space="preserve"> Beams</w:t>
      </w:r>
      <w:r w:rsidR="000F4DDB" w:rsidRPr="00D222CB">
        <w:rPr>
          <w:sz w:val="22"/>
          <w:szCs w:val="22"/>
        </w:rPr>
        <w:t xml:space="preserve"> et al.</w:t>
      </w:r>
      <w:r w:rsidR="008E0493" w:rsidRPr="00D222CB">
        <w:rPr>
          <w:sz w:val="22"/>
          <w:szCs w:val="22"/>
        </w:rPr>
        <w:t xml:space="preserve">’s </w:t>
      </w:r>
      <w:r w:rsidR="00A567A0" w:rsidRPr="00D222CB">
        <w:rPr>
          <w:sz w:val="22"/>
          <w:szCs w:val="22"/>
        </w:rPr>
        <w:t xml:space="preserve">(2012) </w:t>
      </w:r>
      <w:r w:rsidR="00F80E6E" w:rsidRPr="00D222CB">
        <w:rPr>
          <w:sz w:val="22"/>
          <w:szCs w:val="22"/>
        </w:rPr>
        <w:t xml:space="preserve">perceptions highlighted </w:t>
      </w:r>
      <w:r w:rsidR="00F80E6E" w:rsidRPr="00517453">
        <w:rPr>
          <w:sz w:val="22"/>
          <w:szCs w:val="22"/>
        </w:rPr>
        <w:t xml:space="preserve">within </w:t>
      </w:r>
      <w:r w:rsidR="00C706C7" w:rsidRPr="00517453">
        <w:rPr>
          <w:sz w:val="22"/>
          <w:szCs w:val="22"/>
        </w:rPr>
        <w:t>C</w:t>
      </w:r>
      <w:r w:rsidR="00F80E6E" w:rsidRPr="00517453">
        <w:rPr>
          <w:sz w:val="22"/>
          <w:szCs w:val="22"/>
        </w:rPr>
        <w:t xml:space="preserve">hapter </w:t>
      </w:r>
      <w:r w:rsidR="00C706C7" w:rsidRPr="00517453">
        <w:rPr>
          <w:sz w:val="22"/>
          <w:szCs w:val="22"/>
        </w:rPr>
        <w:t>T</w:t>
      </w:r>
      <w:r w:rsidR="00F80E6E" w:rsidRPr="00517453">
        <w:rPr>
          <w:sz w:val="22"/>
          <w:szCs w:val="22"/>
        </w:rPr>
        <w:t>wo</w:t>
      </w:r>
      <w:r w:rsidR="00B50655" w:rsidRPr="00517453">
        <w:rPr>
          <w:sz w:val="22"/>
          <w:szCs w:val="22"/>
        </w:rPr>
        <w:t>.</w:t>
      </w:r>
      <w:r w:rsidR="0088108C">
        <w:rPr>
          <w:sz w:val="22"/>
          <w:szCs w:val="22"/>
        </w:rPr>
        <w:t xml:space="preserve"> </w:t>
      </w:r>
    </w:p>
    <w:p w14:paraId="71B590F0" w14:textId="7E0C2481" w:rsidR="00CF69B6" w:rsidRDefault="0064620B" w:rsidP="002E3FA0">
      <w:pPr>
        <w:pStyle w:val="NormalWeb"/>
        <w:spacing w:line="360" w:lineRule="auto"/>
        <w:jc w:val="both"/>
        <w:rPr>
          <w:sz w:val="22"/>
          <w:szCs w:val="22"/>
        </w:rPr>
      </w:pPr>
      <w:r>
        <w:rPr>
          <w:sz w:val="22"/>
          <w:szCs w:val="22"/>
        </w:rPr>
        <w:t xml:space="preserve">Furthermore, it has been identified that </w:t>
      </w:r>
      <w:r w:rsidR="003B6C2B">
        <w:rPr>
          <w:sz w:val="22"/>
          <w:szCs w:val="22"/>
        </w:rPr>
        <w:t>“classroom based activates do not suit all types of learners</w:t>
      </w:r>
      <w:r w:rsidR="00E97635">
        <w:rPr>
          <w:sz w:val="22"/>
          <w:szCs w:val="22"/>
        </w:rPr>
        <w:t xml:space="preserve">.” </w:t>
      </w:r>
      <w:r w:rsidR="00E97635" w:rsidRPr="006A126A">
        <w:rPr>
          <w:color w:val="000000" w:themeColor="text1"/>
          <w:sz w:val="22"/>
          <w:szCs w:val="22"/>
        </w:rPr>
        <w:t xml:space="preserve">This suggests </w:t>
      </w:r>
      <w:r w:rsidR="00E97635">
        <w:rPr>
          <w:sz w:val="22"/>
          <w:szCs w:val="22"/>
        </w:rPr>
        <w:t>that the outdoor environment provide alternative teaching approaches which may not be fostered within the classroom which comple</w:t>
      </w:r>
      <w:r w:rsidR="00C706C7">
        <w:rPr>
          <w:sz w:val="22"/>
          <w:szCs w:val="22"/>
        </w:rPr>
        <w:t>ments</w:t>
      </w:r>
      <w:r w:rsidR="00E97635">
        <w:rPr>
          <w:sz w:val="22"/>
          <w:szCs w:val="22"/>
        </w:rPr>
        <w:t xml:space="preserve"> Estyn’s (2019c) view </w:t>
      </w:r>
      <w:r w:rsidR="00FF1B09">
        <w:rPr>
          <w:sz w:val="22"/>
          <w:szCs w:val="22"/>
        </w:rPr>
        <w:t xml:space="preserve">identified in </w:t>
      </w:r>
      <w:r w:rsidR="00662C46">
        <w:rPr>
          <w:sz w:val="22"/>
          <w:szCs w:val="22"/>
        </w:rPr>
        <w:t>C</w:t>
      </w:r>
      <w:r w:rsidR="00FF1B09">
        <w:rPr>
          <w:sz w:val="22"/>
          <w:szCs w:val="22"/>
        </w:rPr>
        <w:t xml:space="preserve">hapter </w:t>
      </w:r>
      <w:r w:rsidR="00662C46">
        <w:rPr>
          <w:sz w:val="22"/>
          <w:szCs w:val="22"/>
        </w:rPr>
        <w:t>T</w:t>
      </w:r>
      <w:r w:rsidR="00FF1B09">
        <w:rPr>
          <w:sz w:val="22"/>
          <w:szCs w:val="22"/>
        </w:rPr>
        <w:t xml:space="preserve">wo. </w:t>
      </w:r>
      <w:r w:rsidR="00E92BD1">
        <w:rPr>
          <w:sz w:val="22"/>
          <w:szCs w:val="22"/>
        </w:rPr>
        <w:t xml:space="preserve">As </w:t>
      </w:r>
      <w:r w:rsidR="005A1B0C" w:rsidRPr="005A1B0C">
        <w:rPr>
          <w:color w:val="000000" w:themeColor="text1"/>
          <w:sz w:val="22"/>
          <w:szCs w:val="22"/>
        </w:rPr>
        <w:t xml:space="preserve">discovered </w:t>
      </w:r>
      <w:r w:rsidR="00E92BD1" w:rsidRPr="005A1B0C">
        <w:rPr>
          <w:color w:val="000000" w:themeColor="text1"/>
          <w:sz w:val="22"/>
          <w:szCs w:val="22"/>
        </w:rPr>
        <w:t xml:space="preserve">within </w:t>
      </w:r>
      <w:r w:rsidR="00E92BD1">
        <w:rPr>
          <w:sz w:val="22"/>
          <w:szCs w:val="22"/>
        </w:rPr>
        <w:t xml:space="preserve">an interview, the </w:t>
      </w:r>
      <w:r w:rsidR="00E92BD1" w:rsidRPr="005A1B0C">
        <w:rPr>
          <w:color w:val="000000" w:themeColor="text1"/>
          <w:sz w:val="22"/>
          <w:szCs w:val="22"/>
        </w:rPr>
        <w:t xml:space="preserve">practitioner </w:t>
      </w:r>
      <w:r w:rsidR="005A1B0C" w:rsidRPr="005A1B0C">
        <w:rPr>
          <w:color w:val="000000" w:themeColor="text1"/>
          <w:sz w:val="22"/>
          <w:szCs w:val="22"/>
        </w:rPr>
        <w:t>note</w:t>
      </w:r>
      <w:r w:rsidR="004C5BC7">
        <w:rPr>
          <w:color w:val="000000" w:themeColor="text1"/>
          <w:sz w:val="22"/>
          <w:szCs w:val="22"/>
        </w:rPr>
        <w:t>d</w:t>
      </w:r>
      <w:r w:rsidR="00E92BD1" w:rsidRPr="005A1B0C">
        <w:rPr>
          <w:color w:val="000000" w:themeColor="text1"/>
          <w:sz w:val="22"/>
          <w:szCs w:val="22"/>
        </w:rPr>
        <w:t xml:space="preserve"> that </w:t>
      </w:r>
      <w:r w:rsidR="00B53A31">
        <w:rPr>
          <w:sz w:val="22"/>
          <w:szCs w:val="22"/>
        </w:rPr>
        <w:t xml:space="preserve">the </w:t>
      </w:r>
      <w:r w:rsidR="00B53A31" w:rsidRPr="002E3FA0">
        <w:rPr>
          <w:sz w:val="22"/>
          <w:szCs w:val="22"/>
        </w:rPr>
        <w:t xml:space="preserve">outdoor environment has had a positive impact on an individual with global </w:t>
      </w:r>
      <w:r w:rsidR="00B53A31" w:rsidRPr="00297659">
        <w:rPr>
          <w:sz w:val="22"/>
          <w:szCs w:val="22"/>
        </w:rPr>
        <w:t>delay</w:t>
      </w:r>
      <w:r w:rsidR="0096196B" w:rsidRPr="00297659">
        <w:rPr>
          <w:sz w:val="22"/>
          <w:szCs w:val="22"/>
        </w:rPr>
        <w:t xml:space="preserve"> (see appendix </w:t>
      </w:r>
      <w:r w:rsidR="00297659" w:rsidRPr="00297659">
        <w:rPr>
          <w:sz w:val="22"/>
          <w:szCs w:val="22"/>
        </w:rPr>
        <w:t>eight</w:t>
      </w:r>
      <w:r w:rsidR="0096196B" w:rsidRPr="00297659">
        <w:rPr>
          <w:sz w:val="22"/>
          <w:szCs w:val="22"/>
        </w:rPr>
        <w:t>)</w:t>
      </w:r>
      <w:r w:rsidR="00B53A31" w:rsidRPr="00297659">
        <w:rPr>
          <w:sz w:val="22"/>
          <w:szCs w:val="22"/>
        </w:rPr>
        <w:t>. The outdoors</w:t>
      </w:r>
      <w:r w:rsidR="00B53A31" w:rsidRPr="002E3FA0">
        <w:rPr>
          <w:sz w:val="22"/>
          <w:szCs w:val="22"/>
        </w:rPr>
        <w:t xml:space="preserve"> has enhanced their </w:t>
      </w:r>
      <w:r w:rsidR="00B53A31" w:rsidRPr="002E3FA0">
        <w:rPr>
          <w:sz w:val="22"/>
          <w:szCs w:val="22"/>
        </w:rPr>
        <w:lastRenderedPageBreak/>
        <w:t>commun</w:t>
      </w:r>
      <w:r w:rsidR="00D2470B" w:rsidRPr="002E3FA0">
        <w:rPr>
          <w:sz w:val="22"/>
          <w:szCs w:val="22"/>
        </w:rPr>
        <w:t xml:space="preserve">ication skills significantly </w:t>
      </w:r>
      <w:r w:rsidR="000F4F65" w:rsidRPr="002E3FA0">
        <w:rPr>
          <w:sz w:val="22"/>
          <w:szCs w:val="22"/>
        </w:rPr>
        <w:t xml:space="preserve">and their confidence to communicate with their peers in comparison to the </w:t>
      </w:r>
      <w:r w:rsidR="00D95DD5" w:rsidRPr="002E3FA0">
        <w:rPr>
          <w:sz w:val="22"/>
          <w:szCs w:val="22"/>
        </w:rPr>
        <w:t>classroom</w:t>
      </w:r>
      <w:r w:rsidR="000F4F65" w:rsidRPr="002E3FA0">
        <w:rPr>
          <w:sz w:val="22"/>
          <w:szCs w:val="22"/>
        </w:rPr>
        <w:t>.</w:t>
      </w:r>
      <w:r w:rsidR="000F4F65">
        <w:rPr>
          <w:sz w:val="22"/>
          <w:szCs w:val="22"/>
        </w:rPr>
        <w:t xml:space="preserve"> </w:t>
      </w:r>
      <w:r w:rsidR="00FE3735">
        <w:rPr>
          <w:sz w:val="22"/>
          <w:szCs w:val="22"/>
        </w:rPr>
        <w:t>Brewer (2016)</w:t>
      </w:r>
      <w:r w:rsidR="005A1B0C">
        <w:rPr>
          <w:color w:val="FF0000"/>
          <w:sz w:val="22"/>
          <w:szCs w:val="22"/>
        </w:rPr>
        <w:t xml:space="preserve"> </w:t>
      </w:r>
      <w:r w:rsidR="005A1B0C" w:rsidRPr="005A1B0C">
        <w:rPr>
          <w:color w:val="000000" w:themeColor="text1"/>
          <w:sz w:val="22"/>
          <w:szCs w:val="22"/>
        </w:rPr>
        <w:t>acknowledges</w:t>
      </w:r>
      <w:r w:rsidR="00FE3735" w:rsidRPr="005A1B0C">
        <w:rPr>
          <w:color w:val="000000" w:themeColor="text1"/>
          <w:sz w:val="22"/>
          <w:szCs w:val="22"/>
        </w:rPr>
        <w:t xml:space="preserve"> </w:t>
      </w:r>
      <w:r w:rsidR="00D03F31" w:rsidRPr="005A1B0C">
        <w:rPr>
          <w:color w:val="000000" w:themeColor="text1"/>
          <w:sz w:val="22"/>
          <w:szCs w:val="22"/>
        </w:rPr>
        <w:t xml:space="preserve">such </w:t>
      </w:r>
      <w:r w:rsidR="00D03F31">
        <w:rPr>
          <w:sz w:val="22"/>
          <w:szCs w:val="22"/>
        </w:rPr>
        <w:t xml:space="preserve">benefits for learners with special educational needs as </w:t>
      </w:r>
      <w:r w:rsidR="00061F67">
        <w:rPr>
          <w:sz w:val="22"/>
          <w:szCs w:val="22"/>
        </w:rPr>
        <w:t>the outdoors relieves stress, anxiety, develops their social skills and motivates learner</w:t>
      </w:r>
      <w:r w:rsidR="00DD0020">
        <w:rPr>
          <w:sz w:val="22"/>
          <w:szCs w:val="22"/>
        </w:rPr>
        <w:t xml:space="preserve">. </w:t>
      </w:r>
      <w:r w:rsidR="00F35A2F">
        <w:rPr>
          <w:sz w:val="22"/>
          <w:szCs w:val="22"/>
        </w:rPr>
        <w:t>This initiates that the use of the outdoors can have a positive impact on every learner, despite their capabilities. However, 25% of participants identified that a number of learners are no</w:t>
      </w:r>
      <w:r w:rsidR="002E3FA0">
        <w:rPr>
          <w:sz w:val="22"/>
          <w:szCs w:val="22"/>
        </w:rPr>
        <w:t xml:space="preserve">t provided the opportunity to go outside beyond school which complements Palmer (2015) belief in Chapter Two. </w:t>
      </w:r>
      <w:r w:rsidR="00E40A28">
        <w:rPr>
          <w:color w:val="000000" w:themeColor="text1"/>
          <w:sz w:val="22"/>
          <w:szCs w:val="22"/>
        </w:rPr>
        <w:t>As stated by a participant, “</w:t>
      </w:r>
      <w:r w:rsidR="001802DB">
        <w:rPr>
          <w:color w:val="000000" w:themeColor="text1"/>
          <w:sz w:val="22"/>
          <w:szCs w:val="22"/>
        </w:rPr>
        <w:t xml:space="preserve">I have had children too afraid to walk in long grass.” </w:t>
      </w:r>
      <w:r w:rsidR="001802DB">
        <w:rPr>
          <w:sz w:val="22"/>
          <w:szCs w:val="22"/>
        </w:rPr>
        <w:t>H</w:t>
      </w:r>
      <w:r w:rsidR="001802DB" w:rsidRPr="00B33F99">
        <w:rPr>
          <w:sz w:val="22"/>
          <w:szCs w:val="22"/>
        </w:rPr>
        <w:t xml:space="preserve">ence, </w:t>
      </w:r>
      <w:r w:rsidR="001802DB">
        <w:rPr>
          <w:sz w:val="22"/>
          <w:szCs w:val="22"/>
        </w:rPr>
        <w:t>regular</w:t>
      </w:r>
      <w:r w:rsidR="001802DB" w:rsidRPr="00B33F99">
        <w:rPr>
          <w:sz w:val="22"/>
          <w:szCs w:val="22"/>
        </w:rPr>
        <w:t xml:space="preserve"> opportunity is </w:t>
      </w:r>
      <w:r w:rsidR="00DA6036">
        <w:rPr>
          <w:sz w:val="22"/>
          <w:szCs w:val="22"/>
        </w:rPr>
        <w:t>important</w:t>
      </w:r>
      <w:r w:rsidR="001802DB" w:rsidRPr="00B33F99">
        <w:rPr>
          <w:sz w:val="22"/>
          <w:szCs w:val="22"/>
        </w:rPr>
        <w:t xml:space="preserve"> to a number of learners</w:t>
      </w:r>
      <w:r w:rsidR="001802DB">
        <w:rPr>
          <w:sz w:val="22"/>
          <w:szCs w:val="22"/>
        </w:rPr>
        <w:t xml:space="preserve"> to overcome this. </w:t>
      </w:r>
      <w:r w:rsidR="004D373C">
        <w:rPr>
          <w:sz w:val="22"/>
          <w:szCs w:val="22"/>
        </w:rPr>
        <w:t xml:space="preserve">Further responses can be seen in </w:t>
      </w:r>
      <w:r w:rsidR="004D373C" w:rsidRPr="00BA27EC">
        <w:rPr>
          <w:color w:val="000000" w:themeColor="text1"/>
          <w:sz w:val="22"/>
          <w:szCs w:val="22"/>
        </w:rPr>
        <w:t xml:space="preserve">appendix </w:t>
      </w:r>
      <w:r w:rsidR="001354DF">
        <w:rPr>
          <w:color w:val="000000" w:themeColor="text1"/>
          <w:sz w:val="22"/>
          <w:szCs w:val="22"/>
        </w:rPr>
        <w:t>six.</w:t>
      </w:r>
      <w:r w:rsidR="004D373C" w:rsidRPr="00BA27EC">
        <w:rPr>
          <w:color w:val="000000" w:themeColor="text1"/>
          <w:sz w:val="22"/>
          <w:szCs w:val="22"/>
        </w:rPr>
        <w:t xml:space="preserve"> </w:t>
      </w:r>
    </w:p>
    <w:p w14:paraId="747C6708" w14:textId="6B81D3EC" w:rsidR="00E97AA2" w:rsidRPr="00F05F70" w:rsidRDefault="00F05F70" w:rsidP="00BF53EE">
      <w:pPr>
        <w:pBdr>
          <w:bottom w:val="single" w:sz="12" w:space="1" w:color="auto"/>
        </w:pBdr>
        <w:rPr>
          <w:b/>
          <w:bCs/>
          <w:sz w:val="22"/>
          <w:szCs w:val="22"/>
        </w:rPr>
      </w:pPr>
      <w:r w:rsidRPr="00F05F70">
        <w:rPr>
          <w:b/>
          <w:bCs/>
          <w:sz w:val="22"/>
          <w:szCs w:val="22"/>
        </w:rPr>
        <w:t xml:space="preserve">Interviews </w:t>
      </w:r>
      <w:r w:rsidR="00B61059">
        <w:rPr>
          <w:b/>
          <w:bCs/>
          <w:sz w:val="22"/>
          <w:szCs w:val="22"/>
        </w:rPr>
        <w:t xml:space="preserve">with </w:t>
      </w:r>
      <w:r w:rsidRPr="00F05F70">
        <w:rPr>
          <w:b/>
          <w:bCs/>
          <w:sz w:val="22"/>
          <w:szCs w:val="22"/>
        </w:rPr>
        <w:t xml:space="preserve">Learners </w:t>
      </w:r>
    </w:p>
    <w:p w14:paraId="1C9927E8" w14:textId="14DADEDB" w:rsidR="00FC183B" w:rsidRDefault="00FC183B" w:rsidP="00BF53EE">
      <w:pPr>
        <w:pBdr>
          <w:bottom w:val="single" w:sz="12" w:space="1" w:color="auto"/>
        </w:pBdr>
        <w:rPr>
          <w:sz w:val="22"/>
          <w:szCs w:val="22"/>
        </w:rPr>
      </w:pPr>
    </w:p>
    <w:p w14:paraId="2A606A3A" w14:textId="34CDE187" w:rsidR="005004B8" w:rsidRDefault="00B61059" w:rsidP="005004B8">
      <w:pPr>
        <w:pBdr>
          <w:bottom w:val="single" w:sz="12" w:space="1" w:color="auto"/>
        </w:pBdr>
        <w:spacing w:line="360" w:lineRule="auto"/>
        <w:jc w:val="both"/>
        <w:rPr>
          <w:color w:val="000000" w:themeColor="text1"/>
          <w:sz w:val="22"/>
          <w:szCs w:val="22"/>
        </w:rPr>
      </w:pPr>
      <w:r>
        <w:rPr>
          <w:sz w:val="22"/>
          <w:szCs w:val="22"/>
        </w:rPr>
        <w:t xml:space="preserve">Learners </w:t>
      </w:r>
      <w:r w:rsidR="006A0E44" w:rsidRPr="3326BA1C">
        <w:rPr>
          <w:sz w:val="22"/>
          <w:szCs w:val="22"/>
        </w:rPr>
        <w:t>were interviewed to gain an understanding of outdoor learnin</w:t>
      </w:r>
      <w:r w:rsidR="006A0E44" w:rsidRPr="00C424DA">
        <w:rPr>
          <w:color w:val="000000" w:themeColor="text1"/>
          <w:sz w:val="22"/>
          <w:szCs w:val="22"/>
        </w:rPr>
        <w:t>g</w:t>
      </w:r>
      <w:r w:rsidR="1482664B" w:rsidRPr="00C424DA">
        <w:rPr>
          <w:color w:val="000000" w:themeColor="text1"/>
          <w:sz w:val="22"/>
          <w:szCs w:val="22"/>
        </w:rPr>
        <w:t xml:space="preserve"> (see appendix</w:t>
      </w:r>
      <w:r w:rsidR="001354DF">
        <w:rPr>
          <w:color w:val="000000" w:themeColor="text1"/>
          <w:sz w:val="22"/>
          <w:szCs w:val="22"/>
        </w:rPr>
        <w:t xml:space="preserve"> nine</w:t>
      </w:r>
      <w:r w:rsidR="008D626C">
        <w:rPr>
          <w:color w:val="000000" w:themeColor="text1"/>
          <w:sz w:val="22"/>
          <w:szCs w:val="22"/>
        </w:rPr>
        <w:t xml:space="preserve"> and ten</w:t>
      </w:r>
      <w:r w:rsidR="00952D08">
        <w:rPr>
          <w:color w:val="000000" w:themeColor="text1"/>
          <w:sz w:val="22"/>
          <w:szCs w:val="22"/>
        </w:rPr>
        <w:t>)</w:t>
      </w:r>
      <w:r w:rsidR="006A0E44" w:rsidRPr="00C424DA">
        <w:rPr>
          <w:color w:val="000000" w:themeColor="text1"/>
          <w:sz w:val="22"/>
          <w:szCs w:val="22"/>
        </w:rPr>
        <w:t xml:space="preserve">. </w:t>
      </w:r>
      <w:r w:rsidR="00067771" w:rsidRPr="3326BA1C">
        <w:rPr>
          <w:sz w:val="22"/>
          <w:szCs w:val="22"/>
        </w:rPr>
        <w:t>In order to gain an insight to their experiences of how outdoor learning supports their well-being, the researcher felt that it was necessary to identify their understanding on well-being</w:t>
      </w:r>
      <w:r w:rsidR="002E3FA0">
        <w:rPr>
          <w:sz w:val="22"/>
          <w:szCs w:val="22"/>
        </w:rPr>
        <w:t>.</w:t>
      </w:r>
      <w:r w:rsidR="00067771" w:rsidRPr="007A5648">
        <w:rPr>
          <w:color w:val="000000" w:themeColor="text1"/>
          <w:sz w:val="22"/>
          <w:szCs w:val="22"/>
        </w:rPr>
        <w:t xml:space="preserve"> </w:t>
      </w:r>
      <w:r w:rsidR="00C424DA">
        <w:rPr>
          <w:color w:val="000000" w:themeColor="text1"/>
          <w:sz w:val="22"/>
          <w:szCs w:val="22"/>
        </w:rPr>
        <w:t>M</w:t>
      </w:r>
      <w:r w:rsidR="00FD7BE2">
        <w:rPr>
          <w:color w:val="000000" w:themeColor="text1"/>
          <w:sz w:val="22"/>
          <w:szCs w:val="22"/>
        </w:rPr>
        <w:t xml:space="preserve">ost </w:t>
      </w:r>
      <w:r w:rsidR="002E3FA0">
        <w:rPr>
          <w:color w:val="000000" w:themeColor="text1"/>
          <w:sz w:val="22"/>
          <w:szCs w:val="22"/>
        </w:rPr>
        <w:t>KS2</w:t>
      </w:r>
      <w:r w:rsidR="00067771" w:rsidRPr="3326BA1C">
        <w:rPr>
          <w:color w:val="000000" w:themeColor="text1"/>
          <w:sz w:val="22"/>
          <w:szCs w:val="22"/>
        </w:rPr>
        <w:t xml:space="preserve"> learners </w:t>
      </w:r>
      <w:r w:rsidR="001426CD" w:rsidRPr="00D51C7E">
        <w:rPr>
          <w:color w:val="000000" w:themeColor="text1"/>
          <w:sz w:val="22"/>
          <w:szCs w:val="22"/>
        </w:rPr>
        <w:t>expressed</w:t>
      </w:r>
      <w:r w:rsidR="001426CD" w:rsidRPr="3326BA1C">
        <w:rPr>
          <w:color w:val="000000" w:themeColor="text1"/>
          <w:sz w:val="22"/>
          <w:szCs w:val="22"/>
        </w:rPr>
        <w:t xml:space="preserve"> that well-being was a term used to describe </w:t>
      </w:r>
      <w:r w:rsidR="003F3D22" w:rsidRPr="3326BA1C">
        <w:rPr>
          <w:color w:val="000000" w:themeColor="text1"/>
          <w:sz w:val="22"/>
          <w:szCs w:val="22"/>
        </w:rPr>
        <w:t>an individual free from ill health. Similarly</w:t>
      </w:r>
      <w:r w:rsidR="003F3D22" w:rsidRPr="00521E68">
        <w:rPr>
          <w:color w:val="000000" w:themeColor="text1"/>
          <w:sz w:val="22"/>
          <w:szCs w:val="22"/>
        </w:rPr>
        <w:t>, Estyn (2019, p. 1) conveys</w:t>
      </w:r>
      <w:r w:rsidR="003F3D22" w:rsidRPr="3326BA1C">
        <w:rPr>
          <w:color w:val="000000" w:themeColor="text1"/>
          <w:sz w:val="22"/>
          <w:szCs w:val="22"/>
        </w:rPr>
        <w:t xml:space="preserve"> this by saying that this usually refers to an individual’s “physical or mental condition or state, and the extent to which it is free from illness.</w:t>
      </w:r>
      <w:r w:rsidR="00C706C7">
        <w:rPr>
          <w:color w:val="000000" w:themeColor="text1"/>
          <w:sz w:val="22"/>
          <w:szCs w:val="22"/>
        </w:rPr>
        <w:t>”</w:t>
      </w:r>
      <w:r w:rsidR="003F3D22" w:rsidRPr="3326BA1C">
        <w:rPr>
          <w:color w:val="000000" w:themeColor="text1"/>
          <w:sz w:val="22"/>
          <w:szCs w:val="22"/>
        </w:rPr>
        <w:t xml:space="preserve"> </w:t>
      </w:r>
      <w:r w:rsidR="00166A4D" w:rsidRPr="3326BA1C">
        <w:rPr>
          <w:color w:val="000000" w:themeColor="text1"/>
          <w:sz w:val="22"/>
          <w:szCs w:val="22"/>
        </w:rPr>
        <w:t>Child D further identifie</w:t>
      </w:r>
      <w:r w:rsidR="008C7B1F">
        <w:rPr>
          <w:color w:val="000000" w:themeColor="text1"/>
          <w:sz w:val="22"/>
          <w:szCs w:val="22"/>
        </w:rPr>
        <w:t>d</w:t>
      </w:r>
      <w:r w:rsidR="00166A4D" w:rsidRPr="3326BA1C">
        <w:rPr>
          <w:color w:val="000000" w:themeColor="text1"/>
          <w:sz w:val="22"/>
          <w:szCs w:val="22"/>
        </w:rPr>
        <w:t xml:space="preserve"> their understanding by identifying that this is a key element within one of the four curriculum purposes. As</w:t>
      </w:r>
      <w:r w:rsidR="00D51C7E">
        <w:rPr>
          <w:color w:val="000000" w:themeColor="text1"/>
          <w:sz w:val="22"/>
          <w:szCs w:val="22"/>
        </w:rPr>
        <w:t xml:space="preserve"> </w:t>
      </w:r>
      <w:r w:rsidR="00166A4D" w:rsidRPr="3326BA1C">
        <w:rPr>
          <w:color w:val="000000" w:themeColor="text1"/>
          <w:sz w:val="22"/>
          <w:szCs w:val="22"/>
        </w:rPr>
        <w:t>Donaldson (2015)</w:t>
      </w:r>
      <w:r w:rsidR="00D51C7E">
        <w:rPr>
          <w:color w:val="000000" w:themeColor="text1"/>
          <w:sz w:val="22"/>
          <w:szCs w:val="22"/>
        </w:rPr>
        <w:t xml:space="preserve"> asserts</w:t>
      </w:r>
      <w:r w:rsidR="00166A4D" w:rsidRPr="3326BA1C">
        <w:rPr>
          <w:color w:val="000000" w:themeColor="text1"/>
          <w:sz w:val="22"/>
          <w:szCs w:val="22"/>
        </w:rPr>
        <w:t xml:space="preserve">, every individual should have the opportunity to become healthy confident individuals. </w:t>
      </w:r>
      <w:r w:rsidR="00D543BF" w:rsidRPr="3326BA1C">
        <w:rPr>
          <w:color w:val="000000" w:themeColor="text1"/>
          <w:sz w:val="22"/>
          <w:szCs w:val="22"/>
        </w:rPr>
        <w:t>T</w:t>
      </w:r>
      <w:r w:rsidR="006136AB" w:rsidRPr="3326BA1C">
        <w:rPr>
          <w:color w:val="000000" w:themeColor="text1"/>
          <w:sz w:val="22"/>
          <w:szCs w:val="22"/>
        </w:rPr>
        <w:t>his is a national priority which has been underpinned within the Well-being and Future Generations Act for Wales (2015</w:t>
      </w:r>
      <w:r w:rsidR="006136AB" w:rsidRPr="00424D05">
        <w:rPr>
          <w:color w:val="000000" w:themeColor="text1"/>
          <w:sz w:val="22"/>
          <w:szCs w:val="22"/>
        </w:rPr>
        <w:t>)</w:t>
      </w:r>
      <w:r w:rsidR="00D543BF" w:rsidRPr="00424D05">
        <w:rPr>
          <w:color w:val="000000" w:themeColor="text1"/>
          <w:sz w:val="22"/>
          <w:szCs w:val="22"/>
        </w:rPr>
        <w:t xml:space="preserve"> </w:t>
      </w:r>
      <w:r w:rsidR="006136AB" w:rsidRPr="00424D05">
        <w:rPr>
          <w:color w:val="000000" w:themeColor="text1"/>
          <w:sz w:val="22"/>
          <w:szCs w:val="22"/>
        </w:rPr>
        <w:t>(</w:t>
      </w:r>
      <w:r w:rsidR="00BC20BA" w:rsidRPr="00424D05">
        <w:rPr>
          <w:color w:val="000000" w:themeColor="text1"/>
          <w:sz w:val="22"/>
          <w:szCs w:val="22"/>
        </w:rPr>
        <w:t xml:space="preserve">WG, </w:t>
      </w:r>
      <w:r w:rsidR="00424D05" w:rsidRPr="00424D05">
        <w:rPr>
          <w:color w:val="000000" w:themeColor="text1"/>
          <w:sz w:val="22"/>
          <w:szCs w:val="22"/>
        </w:rPr>
        <w:t>2015a</w:t>
      </w:r>
      <w:r w:rsidR="006136AB" w:rsidRPr="00424D05">
        <w:rPr>
          <w:color w:val="000000" w:themeColor="text1"/>
          <w:sz w:val="22"/>
          <w:szCs w:val="22"/>
        </w:rPr>
        <w:t>).</w:t>
      </w:r>
      <w:r w:rsidR="00D543BF" w:rsidRPr="00424D05">
        <w:rPr>
          <w:color w:val="000000" w:themeColor="text1"/>
          <w:sz w:val="22"/>
          <w:szCs w:val="22"/>
        </w:rPr>
        <w:t xml:space="preserve"> </w:t>
      </w:r>
    </w:p>
    <w:p w14:paraId="29B42F06" w14:textId="77777777" w:rsidR="005004B8" w:rsidRDefault="005004B8" w:rsidP="005004B8">
      <w:pPr>
        <w:pBdr>
          <w:bottom w:val="single" w:sz="12" w:space="1" w:color="auto"/>
        </w:pBdr>
        <w:spacing w:line="360" w:lineRule="auto"/>
        <w:jc w:val="both"/>
        <w:rPr>
          <w:color w:val="000000" w:themeColor="text1"/>
          <w:sz w:val="22"/>
          <w:szCs w:val="22"/>
        </w:rPr>
      </w:pPr>
    </w:p>
    <w:p w14:paraId="32C4BAD6" w14:textId="224B2F56" w:rsidR="005004B8" w:rsidRPr="00072056" w:rsidRDefault="00166A4D" w:rsidP="005004B8">
      <w:pPr>
        <w:pBdr>
          <w:bottom w:val="single" w:sz="12" w:space="1" w:color="auto"/>
        </w:pBdr>
        <w:spacing w:line="360" w:lineRule="auto"/>
        <w:jc w:val="both"/>
        <w:rPr>
          <w:color w:val="000000" w:themeColor="text1"/>
          <w:sz w:val="22"/>
          <w:szCs w:val="22"/>
        </w:rPr>
      </w:pPr>
      <w:r w:rsidRPr="3326BA1C">
        <w:rPr>
          <w:color w:val="000000" w:themeColor="text1"/>
          <w:sz w:val="22"/>
          <w:szCs w:val="22"/>
        </w:rPr>
        <w:t>Adaptations to these questions were considered for learners within the FP by requiring the learners to identify their feelings</w:t>
      </w:r>
      <w:r w:rsidR="00A4098C" w:rsidRPr="3326BA1C">
        <w:rPr>
          <w:color w:val="000000" w:themeColor="text1"/>
          <w:sz w:val="22"/>
          <w:szCs w:val="22"/>
        </w:rPr>
        <w:t xml:space="preserve"> when learning indoors and outdoors</w:t>
      </w:r>
      <w:r w:rsidRPr="3326BA1C">
        <w:rPr>
          <w:color w:val="000000" w:themeColor="text1"/>
          <w:sz w:val="22"/>
          <w:szCs w:val="22"/>
        </w:rPr>
        <w:t xml:space="preserve"> to analyse their well-being.</w:t>
      </w:r>
      <w:r w:rsidR="00A4098C" w:rsidRPr="3326BA1C">
        <w:rPr>
          <w:color w:val="000000" w:themeColor="text1"/>
          <w:sz w:val="22"/>
          <w:szCs w:val="22"/>
        </w:rPr>
        <w:t xml:space="preserve"> It is apparent that a number of learners fe</w:t>
      </w:r>
      <w:r w:rsidR="002E3FA0">
        <w:rPr>
          <w:color w:val="000000" w:themeColor="text1"/>
          <w:sz w:val="22"/>
          <w:szCs w:val="22"/>
        </w:rPr>
        <w:t xml:space="preserve">el positive emotions </w:t>
      </w:r>
      <w:r w:rsidR="00A4098C" w:rsidRPr="3326BA1C">
        <w:rPr>
          <w:color w:val="000000" w:themeColor="text1"/>
          <w:sz w:val="22"/>
          <w:szCs w:val="22"/>
        </w:rPr>
        <w:t xml:space="preserve">within the outdoor environment in comparison to learning within the classroom. </w:t>
      </w:r>
      <w:r w:rsidR="000C6736" w:rsidRPr="000C6736">
        <w:rPr>
          <w:color w:val="000000" w:themeColor="text1"/>
          <w:sz w:val="22"/>
          <w:szCs w:val="22"/>
        </w:rPr>
        <w:t>Equally</w:t>
      </w:r>
      <w:r w:rsidR="00A4098C" w:rsidRPr="000C6736">
        <w:rPr>
          <w:color w:val="000000" w:themeColor="text1"/>
          <w:sz w:val="22"/>
          <w:szCs w:val="22"/>
        </w:rPr>
        <w:t xml:space="preserve">, the </w:t>
      </w:r>
      <w:r w:rsidR="004A2EE0" w:rsidRPr="004A2EE0">
        <w:rPr>
          <w:color w:val="000000" w:themeColor="text1"/>
          <w:sz w:val="22"/>
          <w:szCs w:val="22"/>
        </w:rPr>
        <w:t>admiration</w:t>
      </w:r>
      <w:r w:rsidR="00A4098C" w:rsidRPr="004A2EE0">
        <w:rPr>
          <w:color w:val="000000" w:themeColor="text1"/>
          <w:sz w:val="22"/>
          <w:szCs w:val="22"/>
        </w:rPr>
        <w:t xml:space="preserve"> for </w:t>
      </w:r>
      <w:r w:rsidR="00A4098C" w:rsidRPr="3326BA1C">
        <w:rPr>
          <w:color w:val="000000" w:themeColor="text1"/>
          <w:sz w:val="22"/>
          <w:szCs w:val="22"/>
        </w:rPr>
        <w:t xml:space="preserve">the outdoors was </w:t>
      </w:r>
      <w:r w:rsidR="007A5648" w:rsidRPr="007A5648">
        <w:rPr>
          <w:color w:val="000000" w:themeColor="text1"/>
          <w:sz w:val="22"/>
          <w:szCs w:val="22"/>
        </w:rPr>
        <w:t>demonstrated</w:t>
      </w:r>
      <w:r w:rsidR="00A4098C" w:rsidRPr="007A5648">
        <w:rPr>
          <w:color w:val="000000" w:themeColor="text1"/>
          <w:sz w:val="22"/>
          <w:szCs w:val="22"/>
        </w:rPr>
        <w:t xml:space="preserve"> by KS2 </w:t>
      </w:r>
      <w:r w:rsidR="00A4098C" w:rsidRPr="3326BA1C">
        <w:rPr>
          <w:color w:val="000000" w:themeColor="text1"/>
          <w:sz w:val="22"/>
          <w:szCs w:val="22"/>
        </w:rPr>
        <w:t xml:space="preserve">learners as one </w:t>
      </w:r>
      <w:r w:rsidR="00A4098C" w:rsidRPr="00214B47">
        <w:rPr>
          <w:color w:val="000000" w:themeColor="text1"/>
          <w:sz w:val="22"/>
          <w:szCs w:val="22"/>
        </w:rPr>
        <w:t xml:space="preserve">individual </w:t>
      </w:r>
      <w:r w:rsidR="00C706C7">
        <w:rPr>
          <w:color w:val="000000" w:themeColor="text1"/>
          <w:sz w:val="22"/>
          <w:szCs w:val="22"/>
        </w:rPr>
        <w:t>reported</w:t>
      </w:r>
      <w:r w:rsidR="00214B47" w:rsidRPr="00214B47">
        <w:rPr>
          <w:color w:val="000000" w:themeColor="text1"/>
          <w:sz w:val="22"/>
          <w:szCs w:val="22"/>
        </w:rPr>
        <w:t xml:space="preserve"> </w:t>
      </w:r>
      <w:r w:rsidR="00A4098C" w:rsidRPr="00214B47">
        <w:rPr>
          <w:color w:val="000000" w:themeColor="text1"/>
          <w:sz w:val="22"/>
          <w:szCs w:val="22"/>
        </w:rPr>
        <w:t xml:space="preserve">that </w:t>
      </w:r>
      <w:r w:rsidR="00A4098C" w:rsidRPr="3326BA1C">
        <w:rPr>
          <w:color w:val="000000" w:themeColor="text1"/>
          <w:sz w:val="22"/>
          <w:szCs w:val="22"/>
        </w:rPr>
        <w:t>“there is more freedom outside than inside the classroom.</w:t>
      </w:r>
      <w:r w:rsidR="00A70DED">
        <w:rPr>
          <w:color w:val="000000" w:themeColor="text1"/>
          <w:sz w:val="22"/>
          <w:szCs w:val="22"/>
        </w:rPr>
        <w:t>”</w:t>
      </w:r>
      <w:r w:rsidR="00A4098C" w:rsidRPr="3326BA1C">
        <w:rPr>
          <w:color w:val="000000" w:themeColor="text1"/>
          <w:sz w:val="22"/>
          <w:szCs w:val="22"/>
        </w:rPr>
        <w:t xml:space="preserve"> Another learner</w:t>
      </w:r>
      <w:r w:rsidR="00232E2B">
        <w:rPr>
          <w:color w:val="000000" w:themeColor="text1"/>
          <w:sz w:val="22"/>
          <w:szCs w:val="22"/>
        </w:rPr>
        <w:t xml:space="preserve"> </w:t>
      </w:r>
      <w:r w:rsidR="007639BD">
        <w:rPr>
          <w:color w:val="000000" w:themeColor="text1"/>
          <w:sz w:val="22"/>
          <w:szCs w:val="22"/>
        </w:rPr>
        <w:t>reinforces</w:t>
      </w:r>
      <w:r w:rsidR="00A4098C" w:rsidRPr="3326BA1C">
        <w:rPr>
          <w:color w:val="000000" w:themeColor="text1"/>
          <w:sz w:val="22"/>
          <w:szCs w:val="22"/>
        </w:rPr>
        <w:t xml:space="preserve"> this</w:t>
      </w:r>
      <w:r w:rsidR="00C706C7">
        <w:rPr>
          <w:color w:val="000000" w:themeColor="text1"/>
          <w:sz w:val="22"/>
          <w:szCs w:val="22"/>
        </w:rPr>
        <w:t xml:space="preserve"> by suggesting</w:t>
      </w:r>
      <w:r w:rsidR="00A4098C" w:rsidRPr="3326BA1C">
        <w:rPr>
          <w:color w:val="000000" w:themeColor="text1"/>
          <w:sz w:val="22"/>
          <w:szCs w:val="22"/>
        </w:rPr>
        <w:t xml:space="preserve"> that “the classroom is very small, so the outdoors is very important.” This demonstrates that the outdoors facilities space in which may not be provided indoors.</w:t>
      </w:r>
      <w:r w:rsidR="00E6783F" w:rsidRPr="3326BA1C">
        <w:rPr>
          <w:color w:val="000000" w:themeColor="text1"/>
          <w:sz w:val="22"/>
          <w:szCs w:val="22"/>
        </w:rPr>
        <w:t xml:space="preserve"> </w:t>
      </w:r>
      <w:r w:rsidR="002656B5" w:rsidRPr="3326BA1C">
        <w:rPr>
          <w:color w:val="000000" w:themeColor="text1"/>
          <w:sz w:val="22"/>
          <w:szCs w:val="22"/>
        </w:rPr>
        <w:t xml:space="preserve">Pollard (2008) </w:t>
      </w:r>
      <w:r w:rsidR="00AB01A6">
        <w:rPr>
          <w:color w:val="000000" w:themeColor="text1"/>
          <w:sz w:val="22"/>
          <w:szCs w:val="22"/>
        </w:rPr>
        <w:t xml:space="preserve">and </w:t>
      </w:r>
      <w:proofErr w:type="spellStart"/>
      <w:r w:rsidR="00AB01A6">
        <w:rPr>
          <w:color w:val="000000" w:themeColor="text1"/>
          <w:sz w:val="22"/>
          <w:szCs w:val="22"/>
        </w:rPr>
        <w:t>Bilton</w:t>
      </w:r>
      <w:proofErr w:type="spellEnd"/>
      <w:r w:rsidR="00AB01A6">
        <w:rPr>
          <w:color w:val="000000" w:themeColor="text1"/>
          <w:sz w:val="22"/>
          <w:szCs w:val="22"/>
        </w:rPr>
        <w:t xml:space="preserve"> (2010) </w:t>
      </w:r>
      <w:r w:rsidR="008671ED" w:rsidRPr="008671ED">
        <w:rPr>
          <w:color w:val="000000" w:themeColor="text1"/>
          <w:sz w:val="22"/>
          <w:szCs w:val="22"/>
        </w:rPr>
        <w:t>articulate</w:t>
      </w:r>
      <w:r w:rsidR="002656B5" w:rsidRPr="008671ED">
        <w:rPr>
          <w:color w:val="000000" w:themeColor="text1"/>
          <w:sz w:val="22"/>
          <w:szCs w:val="22"/>
        </w:rPr>
        <w:t xml:space="preserve"> th</w:t>
      </w:r>
      <w:r w:rsidR="00931F2A" w:rsidRPr="008671ED">
        <w:rPr>
          <w:color w:val="000000" w:themeColor="text1"/>
          <w:sz w:val="22"/>
          <w:szCs w:val="22"/>
        </w:rPr>
        <w:t xml:space="preserve">at </w:t>
      </w:r>
      <w:r w:rsidR="00931F2A" w:rsidRPr="3326BA1C">
        <w:rPr>
          <w:color w:val="000000" w:themeColor="text1"/>
          <w:sz w:val="22"/>
          <w:szCs w:val="22"/>
        </w:rPr>
        <w:t xml:space="preserve">practitioners </w:t>
      </w:r>
      <w:r w:rsidR="00C706C7">
        <w:rPr>
          <w:color w:val="000000" w:themeColor="text1"/>
          <w:sz w:val="22"/>
          <w:szCs w:val="22"/>
        </w:rPr>
        <w:t>should</w:t>
      </w:r>
      <w:r w:rsidR="00931F2A" w:rsidRPr="3326BA1C">
        <w:rPr>
          <w:color w:val="000000" w:themeColor="text1"/>
          <w:sz w:val="22"/>
          <w:szCs w:val="22"/>
        </w:rPr>
        <w:t xml:space="preserve"> consider the organisation of the space as </w:t>
      </w:r>
      <w:r w:rsidR="00D77CEB" w:rsidRPr="3326BA1C">
        <w:rPr>
          <w:color w:val="000000" w:themeColor="text1"/>
          <w:sz w:val="22"/>
          <w:szCs w:val="22"/>
        </w:rPr>
        <w:t xml:space="preserve">this can impact on </w:t>
      </w:r>
      <w:r w:rsidR="00AB01A6">
        <w:rPr>
          <w:color w:val="000000" w:themeColor="text1"/>
          <w:sz w:val="22"/>
          <w:szCs w:val="22"/>
        </w:rPr>
        <w:t xml:space="preserve">the quality of </w:t>
      </w:r>
      <w:r w:rsidR="00D77CEB" w:rsidRPr="3326BA1C">
        <w:rPr>
          <w:color w:val="000000" w:themeColor="text1"/>
          <w:sz w:val="22"/>
          <w:szCs w:val="22"/>
        </w:rPr>
        <w:t xml:space="preserve">learning. </w:t>
      </w:r>
      <w:r w:rsidR="005017E6" w:rsidRPr="3326BA1C">
        <w:rPr>
          <w:color w:val="000000" w:themeColor="text1"/>
          <w:sz w:val="22"/>
          <w:szCs w:val="22"/>
        </w:rPr>
        <w:t xml:space="preserve">McMillan (1930, cited in Tovey, </w:t>
      </w:r>
      <w:r w:rsidR="00AB4BCE" w:rsidRPr="3326BA1C">
        <w:rPr>
          <w:color w:val="000000" w:themeColor="text1"/>
          <w:sz w:val="22"/>
          <w:szCs w:val="22"/>
        </w:rPr>
        <w:t>2007</w:t>
      </w:r>
      <w:r w:rsidR="005017E6" w:rsidRPr="3326BA1C">
        <w:rPr>
          <w:color w:val="000000" w:themeColor="text1"/>
          <w:sz w:val="22"/>
          <w:szCs w:val="22"/>
        </w:rPr>
        <w:t>, p.77)</w:t>
      </w:r>
      <w:r w:rsidR="00653581" w:rsidRPr="3326BA1C">
        <w:rPr>
          <w:color w:val="000000" w:themeColor="text1"/>
          <w:sz w:val="22"/>
          <w:szCs w:val="22"/>
        </w:rPr>
        <w:t xml:space="preserve"> </w:t>
      </w:r>
      <w:r w:rsidR="008113D3" w:rsidRPr="008113D3">
        <w:rPr>
          <w:color w:val="000000" w:themeColor="text1"/>
          <w:sz w:val="22"/>
          <w:szCs w:val="22"/>
        </w:rPr>
        <w:t>underlines</w:t>
      </w:r>
      <w:r w:rsidR="008113D3">
        <w:rPr>
          <w:color w:val="FF0000"/>
          <w:sz w:val="22"/>
          <w:szCs w:val="22"/>
        </w:rPr>
        <w:t xml:space="preserve"> </w:t>
      </w:r>
      <w:r w:rsidR="00653581" w:rsidRPr="3326BA1C">
        <w:rPr>
          <w:color w:val="000000" w:themeColor="text1"/>
          <w:sz w:val="22"/>
          <w:szCs w:val="22"/>
        </w:rPr>
        <w:t xml:space="preserve">the importance of effective space </w:t>
      </w:r>
      <w:r w:rsidR="00AB01A6">
        <w:rPr>
          <w:color w:val="000000" w:themeColor="text1"/>
          <w:sz w:val="22"/>
          <w:szCs w:val="22"/>
        </w:rPr>
        <w:t xml:space="preserve">as learners of all ages require space as much as food. </w:t>
      </w:r>
      <w:r w:rsidR="00F1329F" w:rsidRPr="3326BA1C">
        <w:rPr>
          <w:color w:val="000000" w:themeColor="text1"/>
          <w:sz w:val="22"/>
          <w:szCs w:val="22"/>
        </w:rPr>
        <w:t xml:space="preserve">This illustrates that the space provided within the outdoors can </w:t>
      </w:r>
      <w:r w:rsidR="00DD09CC" w:rsidRPr="3326BA1C">
        <w:rPr>
          <w:color w:val="000000" w:themeColor="text1"/>
          <w:sz w:val="22"/>
          <w:szCs w:val="22"/>
        </w:rPr>
        <w:t>enable o</w:t>
      </w:r>
      <w:r w:rsidR="00E95F28">
        <w:rPr>
          <w:color w:val="000000" w:themeColor="text1"/>
          <w:sz w:val="22"/>
          <w:szCs w:val="22"/>
        </w:rPr>
        <w:t>r</w:t>
      </w:r>
      <w:r w:rsidR="00DD09CC" w:rsidRPr="3326BA1C">
        <w:rPr>
          <w:color w:val="000000" w:themeColor="text1"/>
          <w:sz w:val="22"/>
          <w:szCs w:val="22"/>
        </w:rPr>
        <w:t xml:space="preserve"> constrain learning, unless used effectively.</w:t>
      </w:r>
      <w:r w:rsidR="001C0BB7">
        <w:rPr>
          <w:color w:val="000000" w:themeColor="text1"/>
          <w:sz w:val="22"/>
          <w:szCs w:val="22"/>
        </w:rPr>
        <w:t xml:space="preserve"> However,</w:t>
      </w:r>
      <w:r w:rsidR="008D1E6A" w:rsidRPr="3326BA1C">
        <w:rPr>
          <w:color w:val="FF0000"/>
          <w:sz w:val="22"/>
          <w:szCs w:val="22"/>
        </w:rPr>
        <w:t xml:space="preserve"> </w:t>
      </w:r>
      <w:r w:rsidR="002D0351" w:rsidRPr="3326BA1C">
        <w:rPr>
          <w:color w:val="000000" w:themeColor="text1"/>
          <w:sz w:val="22"/>
          <w:szCs w:val="22"/>
        </w:rPr>
        <w:t xml:space="preserve">Rogers and Evans (2008, cited in </w:t>
      </w:r>
      <w:proofErr w:type="spellStart"/>
      <w:r w:rsidR="002D0351" w:rsidRPr="3326BA1C">
        <w:rPr>
          <w:color w:val="000000" w:themeColor="text1"/>
          <w:sz w:val="22"/>
          <w:szCs w:val="22"/>
        </w:rPr>
        <w:t>Bilton</w:t>
      </w:r>
      <w:proofErr w:type="spellEnd"/>
      <w:r w:rsidR="002D0351" w:rsidRPr="3326BA1C">
        <w:rPr>
          <w:color w:val="000000" w:themeColor="text1"/>
          <w:sz w:val="22"/>
          <w:szCs w:val="22"/>
        </w:rPr>
        <w:t>, 2010, p.</w:t>
      </w:r>
      <w:r w:rsidR="00682CCF" w:rsidRPr="3326BA1C">
        <w:rPr>
          <w:color w:val="000000" w:themeColor="text1"/>
          <w:sz w:val="22"/>
          <w:szCs w:val="22"/>
        </w:rPr>
        <w:t>43</w:t>
      </w:r>
      <w:r w:rsidR="002D0351" w:rsidRPr="3326BA1C">
        <w:rPr>
          <w:color w:val="000000" w:themeColor="text1"/>
          <w:sz w:val="22"/>
          <w:szCs w:val="22"/>
        </w:rPr>
        <w:t>)</w:t>
      </w:r>
      <w:r w:rsidR="00386531" w:rsidRPr="3326BA1C">
        <w:rPr>
          <w:color w:val="000000" w:themeColor="text1"/>
          <w:sz w:val="22"/>
          <w:szCs w:val="22"/>
        </w:rPr>
        <w:t xml:space="preserve"> </w:t>
      </w:r>
      <w:r w:rsidR="00B66E56" w:rsidRPr="00B66E56">
        <w:rPr>
          <w:color w:val="000000" w:themeColor="text1"/>
          <w:sz w:val="22"/>
          <w:szCs w:val="22"/>
        </w:rPr>
        <w:t>outline</w:t>
      </w:r>
      <w:r w:rsidR="00AE6F2B" w:rsidRPr="00B66E56">
        <w:rPr>
          <w:color w:val="000000" w:themeColor="text1"/>
          <w:sz w:val="22"/>
          <w:szCs w:val="22"/>
        </w:rPr>
        <w:t xml:space="preserve"> </w:t>
      </w:r>
      <w:r w:rsidR="00682CCF" w:rsidRPr="00B66E56">
        <w:rPr>
          <w:color w:val="000000" w:themeColor="text1"/>
          <w:sz w:val="22"/>
          <w:szCs w:val="22"/>
        </w:rPr>
        <w:t xml:space="preserve">that </w:t>
      </w:r>
      <w:r w:rsidR="003B7843" w:rsidRPr="3326BA1C">
        <w:rPr>
          <w:color w:val="000000" w:themeColor="text1"/>
          <w:sz w:val="22"/>
          <w:szCs w:val="22"/>
        </w:rPr>
        <w:t>boys may require more space than girls.</w:t>
      </w:r>
      <w:r w:rsidR="00B444CF" w:rsidRPr="3326BA1C">
        <w:rPr>
          <w:color w:val="000000" w:themeColor="text1"/>
          <w:sz w:val="22"/>
          <w:szCs w:val="22"/>
        </w:rPr>
        <w:t xml:space="preserve"> </w:t>
      </w:r>
      <w:r w:rsidR="682D958D" w:rsidRPr="3326BA1C">
        <w:rPr>
          <w:sz w:val="22"/>
          <w:szCs w:val="22"/>
        </w:rPr>
        <w:t xml:space="preserve">Interestingly, one participant </w:t>
      </w:r>
      <w:r w:rsidR="00227F4D" w:rsidRPr="00227F4D">
        <w:rPr>
          <w:color w:val="000000" w:themeColor="text1"/>
          <w:sz w:val="22"/>
          <w:szCs w:val="22"/>
        </w:rPr>
        <w:t>emphasised</w:t>
      </w:r>
      <w:r w:rsidR="682D958D" w:rsidRPr="00227F4D">
        <w:rPr>
          <w:color w:val="000000" w:themeColor="text1"/>
          <w:sz w:val="22"/>
          <w:szCs w:val="22"/>
        </w:rPr>
        <w:t xml:space="preserve"> that </w:t>
      </w:r>
      <w:r w:rsidR="682D958D" w:rsidRPr="3326BA1C">
        <w:rPr>
          <w:sz w:val="22"/>
          <w:szCs w:val="22"/>
        </w:rPr>
        <w:t xml:space="preserve">the outdoors </w:t>
      </w:r>
      <w:r w:rsidR="00227F4D" w:rsidRPr="3326BA1C">
        <w:rPr>
          <w:sz w:val="22"/>
          <w:szCs w:val="22"/>
        </w:rPr>
        <w:t>assists</w:t>
      </w:r>
      <w:r w:rsidR="682D958D" w:rsidRPr="3326BA1C">
        <w:rPr>
          <w:sz w:val="22"/>
          <w:szCs w:val="22"/>
        </w:rPr>
        <w:t xml:space="preserve"> their confidence as “everyone watches you including the teacher” when indoors. </w:t>
      </w:r>
      <w:r w:rsidR="003C75AF">
        <w:rPr>
          <w:sz w:val="22"/>
          <w:szCs w:val="22"/>
        </w:rPr>
        <w:t xml:space="preserve">It could be suggested that providing a sense of freedom albeit within boundaries may support learning. </w:t>
      </w:r>
      <w:r w:rsidR="6CCF622C" w:rsidRPr="3326BA1C">
        <w:rPr>
          <w:color w:val="000000" w:themeColor="text1"/>
          <w:sz w:val="22"/>
          <w:szCs w:val="22"/>
        </w:rPr>
        <w:t xml:space="preserve">Yet, during the interview, it is essential to note that a </w:t>
      </w:r>
      <w:r w:rsidR="6CCF622C" w:rsidRPr="00072056">
        <w:rPr>
          <w:color w:val="000000" w:themeColor="text1"/>
          <w:sz w:val="22"/>
          <w:szCs w:val="22"/>
        </w:rPr>
        <w:t xml:space="preserve">handful of learners identified that they disliked the outdoors. One particular FP learner </w:t>
      </w:r>
      <w:r w:rsidR="6CCF622C" w:rsidRPr="00072056">
        <w:rPr>
          <w:color w:val="000000" w:themeColor="text1"/>
          <w:sz w:val="22"/>
          <w:szCs w:val="22"/>
        </w:rPr>
        <w:lastRenderedPageBreak/>
        <w:t>showed an angry emotion to represent their feelings as they disclose</w:t>
      </w:r>
      <w:r w:rsidR="00C706C7" w:rsidRPr="00072056">
        <w:rPr>
          <w:color w:val="000000" w:themeColor="text1"/>
          <w:sz w:val="22"/>
          <w:szCs w:val="22"/>
        </w:rPr>
        <w:t xml:space="preserve">d </w:t>
      </w:r>
      <w:r w:rsidR="6CCF622C" w:rsidRPr="00072056">
        <w:rPr>
          <w:color w:val="000000" w:themeColor="text1"/>
          <w:sz w:val="22"/>
          <w:szCs w:val="22"/>
        </w:rPr>
        <w:t>that they are afraid of going outside.</w:t>
      </w:r>
      <w:r w:rsidR="00FC0B33" w:rsidRPr="00072056">
        <w:rPr>
          <w:color w:val="000000" w:themeColor="text1"/>
          <w:sz w:val="22"/>
          <w:szCs w:val="22"/>
        </w:rPr>
        <w:t xml:space="preserve"> </w:t>
      </w:r>
      <w:r w:rsidR="00252D81" w:rsidRPr="00072056">
        <w:rPr>
          <w:color w:val="000000" w:themeColor="text1"/>
          <w:sz w:val="22"/>
          <w:szCs w:val="22"/>
        </w:rPr>
        <w:t xml:space="preserve">Identifying this reason through effective questioning would have been beneficial. </w:t>
      </w:r>
    </w:p>
    <w:p w14:paraId="05E4E5E2" w14:textId="77777777" w:rsidR="005004B8" w:rsidRPr="00072056" w:rsidRDefault="005004B8" w:rsidP="005004B8">
      <w:pPr>
        <w:pBdr>
          <w:bottom w:val="single" w:sz="12" w:space="1" w:color="auto"/>
        </w:pBdr>
        <w:spacing w:line="360" w:lineRule="auto"/>
        <w:jc w:val="both"/>
        <w:rPr>
          <w:color w:val="000000" w:themeColor="text1"/>
          <w:sz w:val="22"/>
          <w:szCs w:val="22"/>
        </w:rPr>
      </w:pPr>
    </w:p>
    <w:p w14:paraId="45FBD4CE" w14:textId="4C98B344" w:rsidR="005004B8" w:rsidRDefault="00AB01A6" w:rsidP="00067771">
      <w:pPr>
        <w:pBdr>
          <w:bottom w:val="single" w:sz="12" w:space="1" w:color="auto"/>
        </w:pBdr>
        <w:spacing w:line="360" w:lineRule="auto"/>
        <w:jc w:val="both"/>
        <w:rPr>
          <w:color w:val="FF0000"/>
          <w:sz w:val="22"/>
          <w:szCs w:val="22"/>
        </w:rPr>
      </w:pPr>
      <w:r w:rsidRPr="00072056">
        <w:rPr>
          <w:color w:val="000000" w:themeColor="text1"/>
          <w:sz w:val="22"/>
          <w:szCs w:val="22"/>
        </w:rPr>
        <w:t>I</w:t>
      </w:r>
      <w:r w:rsidR="6169F7AF" w:rsidRPr="00072056">
        <w:rPr>
          <w:color w:val="000000" w:themeColor="text1"/>
          <w:sz w:val="22"/>
          <w:szCs w:val="22"/>
        </w:rPr>
        <w:t xml:space="preserve">t has been agreed by </w:t>
      </w:r>
      <w:r w:rsidR="6169F7AF" w:rsidRPr="00072056">
        <w:rPr>
          <w:sz w:val="22"/>
          <w:szCs w:val="22"/>
        </w:rPr>
        <w:t>all</w:t>
      </w:r>
      <w:r w:rsidR="2E6EE0E1" w:rsidRPr="00072056">
        <w:rPr>
          <w:sz w:val="22"/>
          <w:szCs w:val="22"/>
        </w:rPr>
        <w:t xml:space="preserve"> KS2</w:t>
      </w:r>
      <w:r w:rsidR="6169F7AF" w:rsidRPr="00072056">
        <w:rPr>
          <w:sz w:val="22"/>
          <w:szCs w:val="22"/>
        </w:rPr>
        <w:t xml:space="preserve"> participant</w:t>
      </w:r>
      <w:r w:rsidR="17467D9E" w:rsidRPr="00072056">
        <w:rPr>
          <w:sz w:val="22"/>
          <w:szCs w:val="22"/>
        </w:rPr>
        <w:t>s that outdoor learning supports their well-being.</w:t>
      </w:r>
      <w:r w:rsidR="74D0B1D1" w:rsidRPr="00072056">
        <w:rPr>
          <w:sz w:val="22"/>
          <w:szCs w:val="22"/>
        </w:rPr>
        <w:t xml:space="preserve"> </w:t>
      </w:r>
      <w:r w:rsidR="74D0B1D1" w:rsidRPr="00072056">
        <w:rPr>
          <w:color w:val="000000" w:themeColor="text1"/>
          <w:sz w:val="22"/>
          <w:szCs w:val="22"/>
        </w:rPr>
        <w:t xml:space="preserve">Responses </w:t>
      </w:r>
      <w:r w:rsidR="000448D6" w:rsidRPr="00072056">
        <w:rPr>
          <w:color w:val="000000" w:themeColor="text1"/>
          <w:sz w:val="22"/>
          <w:szCs w:val="22"/>
        </w:rPr>
        <w:t>show</w:t>
      </w:r>
      <w:r w:rsidR="74D0B1D1" w:rsidRPr="00072056">
        <w:rPr>
          <w:color w:val="000000" w:themeColor="text1"/>
          <w:sz w:val="22"/>
          <w:szCs w:val="22"/>
        </w:rPr>
        <w:t xml:space="preserve"> that </w:t>
      </w:r>
      <w:r w:rsidR="74D0B1D1" w:rsidRPr="00072056">
        <w:rPr>
          <w:sz w:val="22"/>
          <w:szCs w:val="22"/>
        </w:rPr>
        <w:t>the outdoors “is a relaxing environment unlike the classroom”, “keeps us healthy and fit” and</w:t>
      </w:r>
      <w:r w:rsidR="2C217180" w:rsidRPr="00072056">
        <w:rPr>
          <w:sz w:val="22"/>
          <w:szCs w:val="22"/>
        </w:rPr>
        <w:t xml:space="preserve"> positively impacts their emotions.</w:t>
      </w:r>
      <w:r w:rsidR="467F32FA" w:rsidRPr="00072056">
        <w:rPr>
          <w:sz w:val="22"/>
          <w:szCs w:val="22"/>
        </w:rPr>
        <w:t xml:space="preserve"> </w:t>
      </w:r>
      <w:r w:rsidR="621CE295" w:rsidRPr="00072056">
        <w:rPr>
          <w:sz w:val="22"/>
          <w:szCs w:val="22"/>
        </w:rPr>
        <w:t xml:space="preserve">Tovey (2007) identifies </w:t>
      </w:r>
      <w:r w:rsidRPr="00072056">
        <w:rPr>
          <w:sz w:val="22"/>
          <w:szCs w:val="22"/>
        </w:rPr>
        <w:t>and</w:t>
      </w:r>
      <w:r w:rsidR="621CE295" w:rsidRPr="00072056">
        <w:rPr>
          <w:color w:val="000000" w:themeColor="text1"/>
          <w:sz w:val="22"/>
          <w:szCs w:val="22"/>
        </w:rPr>
        <w:t xml:space="preserve"> </w:t>
      </w:r>
      <w:r w:rsidR="00726656" w:rsidRPr="00072056">
        <w:rPr>
          <w:color w:val="000000" w:themeColor="text1"/>
          <w:sz w:val="22"/>
          <w:szCs w:val="22"/>
        </w:rPr>
        <w:t>maintains</w:t>
      </w:r>
      <w:r w:rsidR="621CE295" w:rsidRPr="00072056">
        <w:rPr>
          <w:color w:val="000000" w:themeColor="text1"/>
          <w:sz w:val="22"/>
          <w:szCs w:val="22"/>
        </w:rPr>
        <w:t xml:space="preserve"> </w:t>
      </w:r>
      <w:r w:rsidRPr="00072056">
        <w:rPr>
          <w:color w:val="000000" w:themeColor="text1"/>
          <w:sz w:val="22"/>
          <w:szCs w:val="22"/>
        </w:rPr>
        <w:t xml:space="preserve">the view </w:t>
      </w:r>
      <w:r w:rsidR="621CE295" w:rsidRPr="00072056">
        <w:rPr>
          <w:color w:val="000000" w:themeColor="text1"/>
          <w:sz w:val="22"/>
          <w:szCs w:val="22"/>
        </w:rPr>
        <w:t xml:space="preserve">that outdoor </w:t>
      </w:r>
      <w:r w:rsidR="621CE295" w:rsidRPr="00072056">
        <w:rPr>
          <w:sz w:val="22"/>
          <w:szCs w:val="22"/>
        </w:rPr>
        <w:t xml:space="preserve">develops learner’s confidence as they </w:t>
      </w:r>
      <w:r w:rsidR="00CA0AA8" w:rsidRPr="00072056">
        <w:rPr>
          <w:sz w:val="22"/>
          <w:szCs w:val="22"/>
        </w:rPr>
        <w:t>interact</w:t>
      </w:r>
      <w:r w:rsidR="621CE295" w:rsidRPr="00072056">
        <w:rPr>
          <w:color w:val="FF0000"/>
          <w:sz w:val="22"/>
          <w:szCs w:val="22"/>
        </w:rPr>
        <w:t xml:space="preserve"> </w:t>
      </w:r>
      <w:r w:rsidR="621CE295" w:rsidRPr="00072056">
        <w:rPr>
          <w:sz w:val="22"/>
          <w:szCs w:val="22"/>
        </w:rPr>
        <w:t xml:space="preserve">in an </w:t>
      </w:r>
      <w:r w:rsidR="4795961C" w:rsidRPr="00072056">
        <w:rPr>
          <w:sz w:val="22"/>
          <w:szCs w:val="22"/>
        </w:rPr>
        <w:t>environment</w:t>
      </w:r>
      <w:r w:rsidR="621CE295" w:rsidRPr="00072056">
        <w:rPr>
          <w:sz w:val="22"/>
          <w:szCs w:val="22"/>
        </w:rPr>
        <w:t xml:space="preserve"> of </w:t>
      </w:r>
      <w:r w:rsidR="7A9181C6" w:rsidRPr="00072056">
        <w:rPr>
          <w:sz w:val="22"/>
          <w:szCs w:val="22"/>
        </w:rPr>
        <w:t>uncertainty</w:t>
      </w:r>
      <w:r w:rsidR="1396BD73" w:rsidRPr="00072056">
        <w:rPr>
          <w:sz w:val="22"/>
          <w:szCs w:val="22"/>
        </w:rPr>
        <w:t xml:space="preserve">. </w:t>
      </w:r>
      <w:r w:rsidR="4DB8702E" w:rsidRPr="00072056">
        <w:rPr>
          <w:sz w:val="22"/>
          <w:szCs w:val="22"/>
        </w:rPr>
        <w:t>This suggests that learners will develop their resilience to overcome</w:t>
      </w:r>
      <w:r w:rsidR="4DB8702E" w:rsidRPr="3326BA1C">
        <w:rPr>
          <w:sz w:val="22"/>
          <w:szCs w:val="22"/>
        </w:rPr>
        <w:t xml:space="preserve"> situation. </w:t>
      </w:r>
      <w:r w:rsidR="6008BF2D" w:rsidRPr="3326BA1C">
        <w:rPr>
          <w:sz w:val="22"/>
          <w:szCs w:val="22"/>
        </w:rPr>
        <w:t xml:space="preserve">As </w:t>
      </w:r>
      <w:r w:rsidR="00CA0AA8" w:rsidRPr="00CA0AA8">
        <w:rPr>
          <w:color w:val="000000" w:themeColor="text1"/>
          <w:sz w:val="22"/>
          <w:szCs w:val="22"/>
        </w:rPr>
        <w:t>acknowledged</w:t>
      </w:r>
      <w:r w:rsidR="00CA0AA8">
        <w:rPr>
          <w:color w:val="FF0000"/>
          <w:sz w:val="22"/>
          <w:szCs w:val="22"/>
        </w:rPr>
        <w:t xml:space="preserve"> </w:t>
      </w:r>
      <w:r w:rsidR="6008BF2D" w:rsidRPr="3326BA1C">
        <w:rPr>
          <w:sz w:val="22"/>
          <w:szCs w:val="22"/>
        </w:rPr>
        <w:t xml:space="preserve">in </w:t>
      </w:r>
      <w:r w:rsidR="00662C46">
        <w:rPr>
          <w:sz w:val="22"/>
          <w:szCs w:val="22"/>
        </w:rPr>
        <w:t>C</w:t>
      </w:r>
      <w:r w:rsidR="6008BF2D" w:rsidRPr="3326BA1C">
        <w:rPr>
          <w:sz w:val="22"/>
          <w:szCs w:val="22"/>
        </w:rPr>
        <w:t xml:space="preserve">hapter </w:t>
      </w:r>
      <w:r w:rsidR="00662C46">
        <w:rPr>
          <w:sz w:val="22"/>
          <w:szCs w:val="22"/>
        </w:rPr>
        <w:t>T</w:t>
      </w:r>
      <w:r w:rsidR="6008BF2D" w:rsidRPr="3326BA1C">
        <w:rPr>
          <w:sz w:val="22"/>
          <w:szCs w:val="22"/>
        </w:rPr>
        <w:t xml:space="preserve">wo, </w:t>
      </w:r>
      <w:r w:rsidR="50722C6C" w:rsidRPr="3326BA1C">
        <w:rPr>
          <w:sz w:val="22"/>
          <w:szCs w:val="22"/>
        </w:rPr>
        <w:t xml:space="preserve">such capabilities allow learners to rebound from setback </w:t>
      </w:r>
      <w:r w:rsidR="4520C394" w:rsidRPr="3326BA1C">
        <w:rPr>
          <w:sz w:val="22"/>
          <w:szCs w:val="22"/>
        </w:rPr>
        <w:t xml:space="preserve">which can help reduce depression and anxiety </w:t>
      </w:r>
      <w:r w:rsidR="75FAB3D2" w:rsidRPr="3326BA1C">
        <w:rPr>
          <w:color w:val="000000" w:themeColor="text1"/>
          <w:sz w:val="22"/>
          <w:szCs w:val="22"/>
        </w:rPr>
        <w:t>(World Health Organisation, 2017)</w:t>
      </w:r>
      <w:r w:rsidR="117F3915" w:rsidRPr="3326BA1C">
        <w:rPr>
          <w:color w:val="000000" w:themeColor="text1"/>
          <w:sz w:val="22"/>
          <w:szCs w:val="22"/>
        </w:rPr>
        <w:t>.</w:t>
      </w:r>
      <w:r w:rsidR="766D8EF2" w:rsidRPr="3326BA1C">
        <w:rPr>
          <w:color w:val="000000" w:themeColor="text1"/>
          <w:sz w:val="22"/>
          <w:szCs w:val="22"/>
        </w:rPr>
        <w:t xml:space="preserve"> </w:t>
      </w:r>
      <w:r w:rsidR="173422DF" w:rsidRPr="009358EB">
        <w:rPr>
          <w:color w:val="000000" w:themeColor="text1"/>
          <w:sz w:val="22"/>
          <w:szCs w:val="22"/>
        </w:rPr>
        <w:t>I</w:t>
      </w:r>
      <w:r w:rsidR="7936308C" w:rsidRPr="009358EB">
        <w:rPr>
          <w:color w:val="000000" w:themeColor="text1"/>
          <w:sz w:val="22"/>
          <w:szCs w:val="22"/>
        </w:rPr>
        <w:t xml:space="preserve">t is suggested that learners </w:t>
      </w:r>
      <w:r w:rsidR="7936308C" w:rsidRPr="3326BA1C">
        <w:rPr>
          <w:color w:val="000000" w:themeColor="text1"/>
          <w:sz w:val="22"/>
          <w:szCs w:val="22"/>
        </w:rPr>
        <w:t>are more conf</w:t>
      </w:r>
      <w:r w:rsidR="4E129F37" w:rsidRPr="3326BA1C">
        <w:rPr>
          <w:color w:val="000000" w:themeColor="text1"/>
          <w:sz w:val="22"/>
          <w:szCs w:val="22"/>
        </w:rPr>
        <w:t xml:space="preserve">ident outdoors as it has been identified that several learners </w:t>
      </w:r>
      <w:r w:rsidR="0053519C">
        <w:rPr>
          <w:color w:val="000000" w:themeColor="text1"/>
          <w:sz w:val="22"/>
          <w:szCs w:val="22"/>
        </w:rPr>
        <w:t xml:space="preserve">of FP and KS2 </w:t>
      </w:r>
      <w:r w:rsidR="4E129F37" w:rsidRPr="3326BA1C">
        <w:rPr>
          <w:color w:val="000000" w:themeColor="text1"/>
          <w:sz w:val="22"/>
          <w:szCs w:val="22"/>
        </w:rPr>
        <w:t>do not associate the outdoor environment with learning</w:t>
      </w:r>
      <w:r w:rsidR="00173E63">
        <w:rPr>
          <w:color w:val="000000" w:themeColor="text1"/>
          <w:sz w:val="22"/>
          <w:szCs w:val="22"/>
        </w:rPr>
        <w:t xml:space="preserve">, </w:t>
      </w:r>
      <w:r w:rsidR="00173E63" w:rsidRPr="00C441ED">
        <w:rPr>
          <w:color w:val="000000" w:themeColor="text1"/>
          <w:sz w:val="22"/>
          <w:szCs w:val="22"/>
        </w:rPr>
        <w:t xml:space="preserve">but </w:t>
      </w:r>
      <w:r w:rsidR="00C706C7">
        <w:rPr>
          <w:color w:val="000000" w:themeColor="text1"/>
          <w:sz w:val="22"/>
          <w:szCs w:val="22"/>
        </w:rPr>
        <w:t xml:space="preserve">associate </w:t>
      </w:r>
      <w:r w:rsidR="00173E63" w:rsidRPr="00C441ED">
        <w:rPr>
          <w:color w:val="000000" w:themeColor="text1"/>
          <w:sz w:val="22"/>
          <w:szCs w:val="22"/>
        </w:rPr>
        <w:t xml:space="preserve">outdoor </w:t>
      </w:r>
      <w:r w:rsidR="00173E63">
        <w:rPr>
          <w:color w:val="000000" w:themeColor="text1"/>
          <w:sz w:val="22"/>
          <w:szCs w:val="22"/>
        </w:rPr>
        <w:t>learning with play.</w:t>
      </w:r>
      <w:r w:rsidR="0053519C">
        <w:rPr>
          <w:color w:val="000000" w:themeColor="text1"/>
          <w:sz w:val="22"/>
          <w:szCs w:val="22"/>
        </w:rPr>
        <w:t xml:space="preserve"> </w:t>
      </w:r>
      <w:r w:rsidR="004E5A53">
        <w:rPr>
          <w:color w:val="000000" w:themeColor="text1"/>
          <w:sz w:val="22"/>
          <w:szCs w:val="22"/>
        </w:rPr>
        <w:t xml:space="preserve">As illustrated by a learner, </w:t>
      </w:r>
      <w:r w:rsidR="00DF7660">
        <w:rPr>
          <w:color w:val="000000" w:themeColor="text1"/>
          <w:sz w:val="22"/>
          <w:szCs w:val="22"/>
        </w:rPr>
        <w:t>“Going outside allows us to clear our</w:t>
      </w:r>
      <w:r w:rsidR="00AB27B8">
        <w:rPr>
          <w:color w:val="000000" w:themeColor="text1"/>
          <w:sz w:val="22"/>
          <w:szCs w:val="22"/>
        </w:rPr>
        <w:t xml:space="preserve"> heads and switch off from doing any work.”</w:t>
      </w:r>
      <w:r w:rsidR="4E129F37" w:rsidRPr="3326BA1C">
        <w:rPr>
          <w:color w:val="000000" w:themeColor="text1"/>
          <w:sz w:val="22"/>
          <w:szCs w:val="22"/>
        </w:rPr>
        <w:t xml:space="preserve"> </w:t>
      </w:r>
      <w:r w:rsidR="00C23FB6">
        <w:rPr>
          <w:color w:val="000000" w:themeColor="text1"/>
          <w:sz w:val="22"/>
          <w:szCs w:val="22"/>
        </w:rPr>
        <w:t xml:space="preserve">Therefore, </w:t>
      </w:r>
      <w:r w:rsidR="00AB27B8">
        <w:rPr>
          <w:color w:val="000000" w:themeColor="text1"/>
          <w:sz w:val="22"/>
          <w:szCs w:val="22"/>
        </w:rPr>
        <w:t xml:space="preserve">an </w:t>
      </w:r>
      <w:r w:rsidR="00FA1959">
        <w:rPr>
          <w:color w:val="000000" w:themeColor="text1"/>
          <w:sz w:val="22"/>
          <w:szCs w:val="22"/>
        </w:rPr>
        <w:t>overall feeling</w:t>
      </w:r>
      <w:r w:rsidR="00FC0B33">
        <w:rPr>
          <w:color w:val="000000" w:themeColor="text1"/>
          <w:sz w:val="22"/>
          <w:szCs w:val="22"/>
        </w:rPr>
        <w:t xml:space="preserve"> of enjoyment, motivation, thrill and pleasure will be experience through this approach to teaching</w:t>
      </w:r>
      <w:r w:rsidR="00BD4797">
        <w:rPr>
          <w:color w:val="000000" w:themeColor="text1"/>
          <w:sz w:val="22"/>
          <w:szCs w:val="22"/>
        </w:rPr>
        <w:t xml:space="preserve"> (</w:t>
      </w:r>
      <w:proofErr w:type="spellStart"/>
      <w:r w:rsidR="00BD4797">
        <w:rPr>
          <w:color w:val="000000" w:themeColor="text1"/>
          <w:sz w:val="22"/>
          <w:szCs w:val="22"/>
        </w:rPr>
        <w:t>Unicef</w:t>
      </w:r>
      <w:proofErr w:type="spellEnd"/>
      <w:r w:rsidR="00BD4797">
        <w:rPr>
          <w:color w:val="000000" w:themeColor="text1"/>
          <w:sz w:val="22"/>
          <w:szCs w:val="22"/>
        </w:rPr>
        <w:t xml:space="preserve">, </w:t>
      </w:r>
      <w:r w:rsidR="00DD381E">
        <w:rPr>
          <w:color w:val="000000" w:themeColor="text1"/>
          <w:sz w:val="22"/>
          <w:szCs w:val="22"/>
        </w:rPr>
        <w:t>2018).</w:t>
      </w:r>
      <w:r w:rsidR="00AB27B8">
        <w:rPr>
          <w:color w:val="000000" w:themeColor="text1"/>
          <w:sz w:val="22"/>
          <w:szCs w:val="22"/>
        </w:rPr>
        <w:t xml:space="preserve"> </w:t>
      </w:r>
      <w:r w:rsidR="00FA1959">
        <w:rPr>
          <w:color w:val="000000" w:themeColor="text1"/>
          <w:sz w:val="22"/>
          <w:szCs w:val="22"/>
        </w:rPr>
        <w:t xml:space="preserve">However, </w:t>
      </w:r>
      <w:proofErr w:type="spellStart"/>
      <w:r w:rsidR="009F5B66">
        <w:rPr>
          <w:color w:val="000000" w:themeColor="text1"/>
          <w:sz w:val="22"/>
          <w:szCs w:val="22"/>
        </w:rPr>
        <w:t>Bilton</w:t>
      </w:r>
      <w:proofErr w:type="spellEnd"/>
      <w:r w:rsidR="009F5B66">
        <w:rPr>
          <w:color w:val="000000" w:themeColor="text1"/>
          <w:sz w:val="22"/>
          <w:szCs w:val="22"/>
        </w:rPr>
        <w:t xml:space="preserve"> (</w:t>
      </w:r>
      <w:r w:rsidR="002B2386">
        <w:rPr>
          <w:color w:val="000000" w:themeColor="text1"/>
          <w:sz w:val="22"/>
          <w:szCs w:val="22"/>
        </w:rPr>
        <w:t>2010</w:t>
      </w:r>
      <w:r w:rsidR="009F5B66">
        <w:rPr>
          <w:color w:val="000000" w:themeColor="text1"/>
          <w:sz w:val="22"/>
          <w:szCs w:val="22"/>
        </w:rPr>
        <w:t>)</w:t>
      </w:r>
      <w:r w:rsidR="009F5B66" w:rsidRPr="002B2386">
        <w:rPr>
          <w:color w:val="FF0000"/>
          <w:sz w:val="22"/>
          <w:szCs w:val="22"/>
        </w:rPr>
        <w:t xml:space="preserve"> </w:t>
      </w:r>
      <w:r w:rsidR="00F94ECE" w:rsidRPr="00F94ECE">
        <w:rPr>
          <w:color w:val="000000" w:themeColor="text1"/>
          <w:sz w:val="22"/>
          <w:szCs w:val="22"/>
        </w:rPr>
        <w:t>implies</w:t>
      </w:r>
      <w:r w:rsidR="009F5B66" w:rsidRPr="00F94ECE">
        <w:rPr>
          <w:color w:val="000000" w:themeColor="text1"/>
          <w:sz w:val="22"/>
          <w:szCs w:val="22"/>
        </w:rPr>
        <w:t xml:space="preserve"> that </w:t>
      </w:r>
      <w:r w:rsidR="009F5B66">
        <w:rPr>
          <w:color w:val="000000" w:themeColor="text1"/>
          <w:sz w:val="22"/>
          <w:szCs w:val="22"/>
        </w:rPr>
        <w:t xml:space="preserve">indoor and outdoor learning </w:t>
      </w:r>
      <w:r w:rsidR="00342FFC">
        <w:rPr>
          <w:color w:val="000000" w:themeColor="text1"/>
          <w:sz w:val="22"/>
          <w:szCs w:val="22"/>
        </w:rPr>
        <w:t xml:space="preserve">must work simultaneously </w:t>
      </w:r>
      <w:r w:rsidR="00532F03">
        <w:rPr>
          <w:color w:val="000000" w:themeColor="text1"/>
          <w:sz w:val="22"/>
          <w:szCs w:val="22"/>
        </w:rPr>
        <w:t xml:space="preserve">as </w:t>
      </w:r>
      <w:r w:rsidR="00C2334A">
        <w:rPr>
          <w:color w:val="000000" w:themeColor="text1"/>
          <w:sz w:val="22"/>
          <w:szCs w:val="22"/>
        </w:rPr>
        <w:t xml:space="preserve">outdoor learning </w:t>
      </w:r>
      <w:r w:rsidR="00B035DE">
        <w:rPr>
          <w:color w:val="000000" w:themeColor="text1"/>
          <w:sz w:val="22"/>
          <w:szCs w:val="22"/>
        </w:rPr>
        <w:t>may</w:t>
      </w:r>
      <w:r w:rsidR="00C2334A">
        <w:rPr>
          <w:color w:val="000000" w:themeColor="text1"/>
          <w:sz w:val="22"/>
          <w:szCs w:val="22"/>
        </w:rPr>
        <w:t xml:space="preserve"> </w:t>
      </w:r>
      <w:r w:rsidR="00F05D0A">
        <w:rPr>
          <w:color w:val="000000" w:themeColor="text1"/>
          <w:sz w:val="22"/>
          <w:szCs w:val="22"/>
        </w:rPr>
        <w:t>inhibit the learning indoors</w:t>
      </w:r>
      <w:r w:rsidR="001420ED">
        <w:rPr>
          <w:color w:val="000000" w:themeColor="text1"/>
          <w:sz w:val="22"/>
          <w:szCs w:val="22"/>
        </w:rPr>
        <w:t>.</w:t>
      </w:r>
      <w:r w:rsidR="000952A6">
        <w:rPr>
          <w:color w:val="000000" w:themeColor="text1"/>
          <w:sz w:val="22"/>
          <w:szCs w:val="22"/>
        </w:rPr>
        <w:t xml:space="preserve"> </w:t>
      </w:r>
      <w:r w:rsidR="002B2386" w:rsidRPr="008D017F">
        <w:rPr>
          <w:color w:val="000000" w:themeColor="text1"/>
          <w:sz w:val="22"/>
          <w:szCs w:val="22"/>
        </w:rPr>
        <w:t xml:space="preserve">This </w:t>
      </w:r>
      <w:r w:rsidR="008D017F" w:rsidRPr="008D017F">
        <w:rPr>
          <w:color w:val="000000" w:themeColor="text1"/>
          <w:sz w:val="22"/>
          <w:szCs w:val="22"/>
        </w:rPr>
        <w:t>implies</w:t>
      </w:r>
      <w:r w:rsidR="002B2386" w:rsidRPr="008D017F">
        <w:rPr>
          <w:color w:val="000000" w:themeColor="text1"/>
          <w:sz w:val="22"/>
          <w:szCs w:val="22"/>
        </w:rPr>
        <w:t xml:space="preserve"> </w:t>
      </w:r>
      <w:r w:rsidR="002B2386">
        <w:rPr>
          <w:color w:val="000000" w:themeColor="text1"/>
          <w:sz w:val="22"/>
          <w:szCs w:val="22"/>
        </w:rPr>
        <w:t xml:space="preserve">that practitioners are required to maximise the use of the outdoors </w:t>
      </w:r>
      <w:r w:rsidR="00241926">
        <w:rPr>
          <w:color w:val="000000" w:themeColor="text1"/>
          <w:sz w:val="22"/>
          <w:szCs w:val="22"/>
        </w:rPr>
        <w:t xml:space="preserve">alongside learning within the classroom. </w:t>
      </w:r>
    </w:p>
    <w:p w14:paraId="7F292673" w14:textId="77777777" w:rsidR="005004B8" w:rsidRDefault="005004B8" w:rsidP="00067771">
      <w:pPr>
        <w:pBdr>
          <w:bottom w:val="single" w:sz="12" w:space="1" w:color="auto"/>
        </w:pBdr>
        <w:spacing w:line="360" w:lineRule="auto"/>
        <w:jc w:val="both"/>
        <w:rPr>
          <w:color w:val="000000" w:themeColor="text1"/>
          <w:sz w:val="22"/>
          <w:szCs w:val="22"/>
        </w:rPr>
      </w:pPr>
    </w:p>
    <w:p w14:paraId="42721CB7" w14:textId="337CD648" w:rsidR="001426CD" w:rsidRPr="005004B8" w:rsidRDefault="00590046" w:rsidP="00067771">
      <w:pPr>
        <w:pBdr>
          <w:bottom w:val="single" w:sz="12" w:space="1" w:color="auto"/>
        </w:pBdr>
        <w:spacing w:line="360" w:lineRule="auto"/>
        <w:jc w:val="both"/>
        <w:rPr>
          <w:color w:val="000000" w:themeColor="text1"/>
          <w:sz w:val="22"/>
          <w:szCs w:val="22"/>
        </w:rPr>
      </w:pPr>
      <w:r>
        <w:rPr>
          <w:color w:val="000000" w:themeColor="text1"/>
          <w:sz w:val="22"/>
          <w:szCs w:val="22"/>
        </w:rPr>
        <w:t xml:space="preserve">Although the majority of learners identified that they have not used the outdoors this academic term, </w:t>
      </w:r>
      <w:r w:rsidR="00B671F8">
        <w:rPr>
          <w:color w:val="000000" w:themeColor="text1"/>
          <w:sz w:val="22"/>
          <w:szCs w:val="22"/>
        </w:rPr>
        <w:t xml:space="preserve">they </w:t>
      </w:r>
      <w:r w:rsidR="002435A2" w:rsidRPr="002435A2">
        <w:rPr>
          <w:color w:val="000000" w:themeColor="text1"/>
          <w:sz w:val="22"/>
          <w:szCs w:val="22"/>
        </w:rPr>
        <w:t>disclosed</w:t>
      </w:r>
      <w:r w:rsidR="00B671F8" w:rsidRPr="002435A2">
        <w:rPr>
          <w:color w:val="000000" w:themeColor="text1"/>
          <w:sz w:val="22"/>
          <w:szCs w:val="22"/>
        </w:rPr>
        <w:t xml:space="preserve"> a </w:t>
      </w:r>
      <w:r w:rsidR="00B671F8">
        <w:rPr>
          <w:color w:val="000000" w:themeColor="text1"/>
          <w:sz w:val="22"/>
          <w:szCs w:val="22"/>
        </w:rPr>
        <w:t xml:space="preserve">number of provision areas which </w:t>
      </w:r>
      <w:r w:rsidR="002B72B8">
        <w:rPr>
          <w:color w:val="000000" w:themeColor="text1"/>
          <w:sz w:val="22"/>
          <w:szCs w:val="22"/>
        </w:rPr>
        <w:t>complement</w:t>
      </w:r>
      <w:r w:rsidR="00B671F8">
        <w:rPr>
          <w:color w:val="000000" w:themeColor="text1"/>
          <w:sz w:val="22"/>
          <w:szCs w:val="22"/>
        </w:rPr>
        <w:t xml:space="preserve"> </w:t>
      </w:r>
      <w:r w:rsidR="002B72B8">
        <w:rPr>
          <w:color w:val="000000" w:themeColor="text1"/>
          <w:sz w:val="22"/>
          <w:szCs w:val="22"/>
        </w:rPr>
        <w:t>the findings disclosed by the practitioners</w:t>
      </w:r>
      <w:r w:rsidR="00CB7661">
        <w:rPr>
          <w:color w:val="000000" w:themeColor="text1"/>
          <w:sz w:val="22"/>
          <w:szCs w:val="22"/>
        </w:rPr>
        <w:t xml:space="preserve"> (see appendix </w:t>
      </w:r>
      <w:r w:rsidR="008D626C">
        <w:rPr>
          <w:color w:val="000000" w:themeColor="text1"/>
          <w:sz w:val="22"/>
          <w:szCs w:val="22"/>
        </w:rPr>
        <w:t>eleven</w:t>
      </w:r>
      <w:r w:rsidR="00CB7661">
        <w:rPr>
          <w:color w:val="000000" w:themeColor="text1"/>
          <w:sz w:val="22"/>
          <w:szCs w:val="22"/>
        </w:rPr>
        <w:t>)</w:t>
      </w:r>
      <w:r w:rsidR="00072056">
        <w:rPr>
          <w:color w:val="000000" w:themeColor="text1"/>
          <w:sz w:val="22"/>
          <w:szCs w:val="22"/>
        </w:rPr>
        <w:t xml:space="preserve">. </w:t>
      </w:r>
      <w:r w:rsidR="00FB6764">
        <w:rPr>
          <w:color w:val="000000" w:themeColor="text1"/>
          <w:sz w:val="22"/>
          <w:szCs w:val="22"/>
        </w:rPr>
        <w:t>T</w:t>
      </w:r>
      <w:r w:rsidR="00F77FB3">
        <w:rPr>
          <w:color w:val="000000" w:themeColor="text1"/>
          <w:sz w:val="22"/>
          <w:szCs w:val="22"/>
        </w:rPr>
        <w:t>he learners</w:t>
      </w:r>
      <w:r w:rsidR="00F77FB3" w:rsidRPr="0062714D">
        <w:rPr>
          <w:color w:val="000000" w:themeColor="text1"/>
          <w:sz w:val="22"/>
          <w:szCs w:val="22"/>
        </w:rPr>
        <w:t xml:space="preserve"> </w:t>
      </w:r>
      <w:r w:rsidR="0062714D" w:rsidRPr="0062714D">
        <w:rPr>
          <w:color w:val="000000" w:themeColor="text1"/>
          <w:sz w:val="22"/>
          <w:szCs w:val="22"/>
        </w:rPr>
        <w:t>expressed</w:t>
      </w:r>
      <w:r w:rsidR="00F77FB3" w:rsidRPr="0062714D">
        <w:rPr>
          <w:color w:val="000000" w:themeColor="text1"/>
          <w:sz w:val="22"/>
          <w:szCs w:val="22"/>
        </w:rPr>
        <w:t xml:space="preserve"> </w:t>
      </w:r>
      <w:r w:rsidR="00F77FB3">
        <w:rPr>
          <w:color w:val="000000" w:themeColor="text1"/>
          <w:sz w:val="22"/>
          <w:szCs w:val="22"/>
        </w:rPr>
        <w:t xml:space="preserve">that they </w:t>
      </w:r>
      <w:r w:rsidR="00FB6764">
        <w:rPr>
          <w:color w:val="000000" w:themeColor="text1"/>
          <w:sz w:val="22"/>
          <w:szCs w:val="22"/>
        </w:rPr>
        <w:t xml:space="preserve">have </w:t>
      </w:r>
      <w:r w:rsidR="00F77FB3">
        <w:rPr>
          <w:color w:val="000000" w:themeColor="text1"/>
          <w:sz w:val="22"/>
          <w:szCs w:val="22"/>
        </w:rPr>
        <w:t>“</w:t>
      </w:r>
      <w:r w:rsidR="006C2684">
        <w:rPr>
          <w:color w:val="000000" w:themeColor="text1"/>
          <w:sz w:val="22"/>
          <w:szCs w:val="22"/>
        </w:rPr>
        <w:t xml:space="preserve">learnt about the life cycle of a flower”, </w:t>
      </w:r>
      <w:r w:rsidR="00F3465F">
        <w:rPr>
          <w:color w:val="000000" w:themeColor="text1"/>
          <w:sz w:val="22"/>
          <w:szCs w:val="22"/>
        </w:rPr>
        <w:t>“learnt about habitats” and</w:t>
      </w:r>
      <w:r w:rsidR="00670F9F">
        <w:rPr>
          <w:color w:val="000000" w:themeColor="text1"/>
          <w:sz w:val="22"/>
          <w:szCs w:val="22"/>
        </w:rPr>
        <w:t xml:space="preserve"> “went to the forest and made a den for the lions.” These </w:t>
      </w:r>
      <w:r w:rsidR="00670F9F" w:rsidRPr="00690515">
        <w:rPr>
          <w:sz w:val="22"/>
          <w:szCs w:val="22"/>
        </w:rPr>
        <w:t xml:space="preserve">findings demonstrate that the learning conducted outdoors is </w:t>
      </w:r>
      <w:r w:rsidR="00DF279A" w:rsidRPr="00690515">
        <w:rPr>
          <w:sz w:val="22"/>
          <w:szCs w:val="22"/>
        </w:rPr>
        <w:t>purposeful</w:t>
      </w:r>
      <w:r w:rsidR="00342FFC">
        <w:rPr>
          <w:sz w:val="22"/>
          <w:szCs w:val="22"/>
        </w:rPr>
        <w:t xml:space="preserve"> and memorable</w:t>
      </w:r>
      <w:r w:rsidR="00854366">
        <w:rPr>
          <w:sz w:val="22"/>
          <w:szCs w:val="22"/>
        </w:rPr>
        <w:t xml:space="preserve">. </w:t>
      </w:r>
      <w:r w:rsidR="00854366" w:rsidRPr="00854366">
        <w:rPr>
          <w:sz w:val="22"/>
          <w:szCs w:val="22"/>
        </w:rPr>
        <w:t xml:space="preserve">As </w:t>
      </w:r>
      <w:r w:rsidR="00C728FB">
        <w:rPr>
          <w:sz w:val="22"/>
          <w:szCs w:val="22"/>
        </w:rPr>
        <w:t xml:space="preserve">previously recognised in </w:t>
      </w:r>
      <w:r w:rsidR="00662C46">
        <w:rPr>
          <w:sz w:val="22"/>
          <w:szCs w:val="22"/>
        </w:rPr>
        <w:t>C</w:t>
      </w:r>
      <w:r w:rsidR="00C728FB">
        <w:rPr>
          <w:sz w:val="22"/>
          <w:szCs w:val="22"/>
        </w:rPr>
        <w:t xml:space="preserve">hapter </w:t>
      </w:r>
      <w:r w:rsidR="00662C46">
        <w:rPr>
          <w:sz w:val="22"/>
          <w:szCs w:val="22"/>
        </w:rPr>
        <w:t>T</w:t>
      </w:r>
      <w:r w:rsidR="00C728FB">
        <w:rPr>
          <w:sz w:val="22"/>
          <w:szCs w:val="22"/>
        </w:rPr>
        <w:t xml:space="preserve">wo, </w:t>
      </w:r>
      <w:r w:rsidR="00DF279A" w:rsidRPr="00690515">
        <w:rPr>
          <w:sz w:val="22"/>
          <w:szCs w:val="22"/>
        </w:rPr>
        <w:t xml:space="preserve">Woodland Trust Scotland </w:t>
      </w:r>
      <w:r w:rsidR="00854366">
        <w:rPr>
          <w:sz w:val="22"/>
          <w:szCs w:val="22"/>
        </w:rPr>
        <w:t>(</w:t>
      </w:r>
      <w:r w:rsidR="00DF279A" w:rsidRPr="00690515">
        <w:rPr>
          <w:sz w:val="22"/>
          <w:szCs w:val="22"/>
        </w:rPr>
        <w:t>2015)</w:t>
      </w:r>
      <w:r w:rsidR="00C728FB">
        <w:rPr>
          <w:sz w:val="22"/>
          <w:szCs w:val="22"/>
        </w:rPr>
        <w:t xml:space="preserve"> </w:t>
      </w:r>
      <w:r w:rsidR="00C71C43" w:rsidRPr="00C71C43">
        <w:rPr>
          <w:color w:val="000000" w:themeColor="text1"/>
          <w:sz w:val="22"/>
          <w:szCs w:val="22"/>
        </w:rPr>
        <w:t>connotes</w:t>
      </w:r>
      <w:r w:rsidR="00C728FB" w:rsidRPr="00C71C43">
        <w:rPr>
          <w:color w:val="000000" w:themeColor="text1"/>
          <w:sz w:val="22"/>
          <w:szCs w:val="22"/>
        </w:rPr>
        <w:t xml:space="preserve"> that</w:t>
      </w:r>
      <w:r w:rsidR="00854366" w:rsidRPr="00C71C43">
        <w:rPr>
          <w:color w:val="000000" w:themeColor="text1"/>
          <w:sz w:val="22"/>
          <w:szCs w:val="22"/>
        </w:rPr>
        <w:t xml:space="preserve"> </w:t>
      </w:r>
      <w:r w:rsidR="00C55BAB">
        <w:rPr>
          <w:sz w:val="22"/>
          <w:szCs w:val="22"/>
        </w:rPr>
        <w:t>direct contact with the environment</w:t>
      </w:r>
      <w:r w:rsidR="006D43B3">
        <w:rPr>
          <w:sz w:val="22"/>
          <w:szCs w:val="22"/>
        </w:rPr>
        <w:t xml:space="preserve"> may</w:t>
      </w:r>
      <w:r w:rsidR="00C55BAB">
        <w:rPr>
          <w:sz w:val="22"/>
          <w:szCs w:val="22"/>
        </w:rPr>
        <w:t xml:space="preserve"> build knowledge which last a lifetime.</w:t>
      </w:r>
      <w:r w:rsidR="00333952">
        <w:rPr>
          <w:sz w:val="22"/>
          <w:szCs w:val="22"/>
        </w:rPr>
        <w:t xml:space="preserve"> </w:t>
      </w:r>
      <w:r w:rsidR="00517643">
        <w:rPr>
          <w:sz w:val="22"/>
          <w:szCs w:val="22"/>
        </w:rPr>
        <w:t xml:space="preserve">However, one </w:t>
      </w:r>
      <w:r w:rsidR="00517643" w:rsidRPr="00B2298F">
        <w:rPr>
          <w:color w:val="000000" w:themeColor="text1"/>
          <w:sz w:val="22"/>
          <w:szCs w:val="22"/>
        </w:rPr>
        <w:t>learner</w:t>
      </w:r>
      <w:r w:rsidR="00F72524" w:rsidRPr="00B2298F">
        <w:rPr>
          <w:color w:val="000000" w:themeColor="text1"/>
          <w:sz w:val="22"/>
          <w:szCs w:val="22"/>
        </w:rPr>
        <w:t xml:space="preserve"> </w:t>
      </w:r>
      <w:r w:rsidR="001A7FCB" w:rsidRPr="00B2298F">
        <w:rPr>
          <w:color w:val="000000" w:themeColor="text1"/>
          <w:sz w:val="22"/>
          <w:szCs w:val="22"/>
        </w:rPr>
        <w:t>convey</w:t>
      </w:r>
      <w:r w:rsidR="00B2298F" w:rsidRPr="00B2298F">
        <w:rPr>
          <w:color w:val="000000" w:themeColor="text1"/>
          <w:sz w:val="22"/>
          <w:szCs w:val="22"/>
        </w:rPr>
        <w:t>ed</w:t>
      </w:r>
      <w:r w:rsidR="001A7FCB" w:rsidRPr="00B2298F">
        <w:rPr>
          <w:color w:val="000000" w:themeColor="text1"/>
          <w:sz w:val="22"/>
          <w:szCs w:val="22"/>
        </w:rPr>
        <w:t xml:space="preserve"> </w:t>
      </w:r>
      <w:r w:rsidR="00F72524" w:rsidRPr="00B2298F">
        <w:rPr>
          <w:color w:val="000000" w:themeColor="text1"/>
          <w:sz w:val="22"/>
          <w:szCs w:val="22"/>
        </w:rPr>
        <w:t xml:space="preserve">that </w:t>
      </w:r>
      <w:r w:rsidR="0070509C">
        <w:rPr>
          <w:sz w:val="22"/>
          <w:szCs w:val="22"/>
        </w:rPr>
        <w:t xml:space="preserve">they </w:t>
      </w:r>
      <w:r w:rsidR="00A13014">
        <w:rPr>
          <w:sz w:val="22"/>
          <w:szCs w:val="22"/>
        </w:rPr>
        <w:t>cherish</w:t>
      </w:r>
      <w:r w:rsidR="00A60FA8">
        <w:rPr>
          <w:sz w:val="22"/>
          <w:szCs w:val="22"/>
        </w:rPr>
        <w:t xml:space="preserve"> and remember</w:t>
      </w:r>
      <w:r w:rsidR="00A13014">
        <w:rPr>
          <w:sz w:val="22"/>
          <w:szCs w:val="22"/>
        </w:rPr>
        <w:t xml:space="preserve"> both indoor and outdoor learning, </w:t>
      </w:r>
      <w:r w:rsidR="0081407C">
        <w:rPr>
          <w:sz w:val="22"/>
          <w:szCs w:val="22"/>
        </w:rPr>
        <w:t>topic and subject dependent.</w:t>
      </w:r>
      <w:r w:rsidR="00037E52">
        <w:rPr>
          <w:sz w:val="22"/>
          <w:szCs w:val="22"/>
        </w:rPr>
        <w:t xml:space="preserve"> </w:t>
      </w:r>
      <w:r w:rsidR="00B50D2D" w:rsidRPr="00D51C7E">
        <w:rPr>
          <w:color w:val="000000" w:themeColor="text1"/>
          <w:sz w:val="22"/>
          <w:szCs w:val="22"/>
        </w:rPr>
        <w:t xml:space="preserve">As </w:t>
      </w:r>
      <w:r w:rsidR="00D51C7E" w:rsidRPr="00D51C7E">
        <w:rPr>
          <w:color w:val="000000" w:themeColor="text1"/>
          <w:sz w:val="22"/>
          <w:szCs w:val="22"/>
        </w:rPr>
        <w:t>pronounced</w:t>
      </w:r>
      <w:r w:rsidR="00B50D2D" w:rsidRPr="00D51C7E">
        <w:rPr>
          <w:color w:val="000000" w:themeColor="text1"/>
          <w:sz w:val="22"/>
          <w:szCs w:val="22"/>
        </w:rPr>
        <w:t xml:space="preserve"> by </w:t>
      </w:r>
      <w:proofErr w:type="spellStart"/>
      <w:r w:rsidR="00037E52" w:rsidRPr="00D51C7E">
        <w:rPr>
          <w:color w:val="000000" w:themeColor="text1"/>
          <w:sz w:val="22"/>
          <w:szCs w:val="22"/>
        </w:rPr>
        <w:t>Cremin</w:t>
      </w:r>
      <w:proofErr w:type="spellEnd"/>
      <w:r w:rsidR="00037E52" w:rsidRPr="00D51C7E">
        <w:rPr>
          <w:color w:val="000000" w:themeColor="text1"/>
          <w:sz w:val="22"/>
          <w:szCs w:val="22"/>
        </w:rPr>
        <w:t xml:space="preserve"> </w:t>
      </w:r>
      <w:r w:rsidR="00037E52">
        <w:rPr>
          <w:sz w:val="22"/>
          <w:szCs w:val="22"/>
        </w:rPr>
        <w:t xml:space="preserve">and </w:t>
      </w:r>
      <w:r w:rsidR="00037E52" w:rsidRPr="002E5428">
        <w:rPr>
          <w:color w:val="000000" w:themeColor="text1"/>
          <w:sz w:val="22"/>
          <w:szCs w:val="22"/>
        </w:rPr>
        <w:t>Arthur (</w:t>
      </w:r>
      <w:r w:rsidR="002E5428" w:rsidRPr="002E5428">
        <w:rPr>
          <w:color w:val="000000" w:themeColor="text1"/>
          <w:sz w:val="22"/>
          <w:szCs w:val="22"/>
        </w:rPr>
        <w:t>2014</w:t>
      </w:r>
      <w:r w:rsidR="00037E52" w:rsidRPr="002E5428">
        <w:rPr>
          <w:color w:val="000000" w:themeColor="text1"/>
          <w:sz w:val="22"/>
          <w:szCs w:val="22"/>
        </w:rPr>
        <w:t>)</w:t>
      </w:r>
      <w:r w:rsidR="00B50D2D" w:rsidRPr="002E5428">
        <w:rPr>
          <w:color w:val="000000" w:themeColor="text1"/>
          <w:sz w:val="22"/>
          <w:szCs w:val="22"/>
        </w:rPr>
        <w:t xml:space="preserve">, </w:t>
      </w:r>
      <w:r w:rsidR="00B50D2D" w:rsidRPr="00131CE8">
        <w:rPr>
          <w:color w:val="000000" w:themeColor="text1"/>
          <w:sz w:val="22"/>
          <w:szCs w:val="22"/>
        </w:rPr>
        <w:t xml:space="preserve">practitioners </w:t>
      </w:r>
      <w:r w:rsidR="00342FFC">
        <w:rPr>
          <w:color w:val="000000" w:themeColor="text1"/>
          <w:sz w:val="22"/>
          <w:szCs w:val="22"/>
        </w:rPr>
        <w:t>should</w:t>
      </w:r>
      <w:r w:rsidR="00B50D2D" w:rsidRPr="00131CE8">
        <w:rPr>
          <w:color w:val="000000" w:themeColor="text1"/>
          <w:sz w:val="22"/>
          <w:szCs w:val="22"/>
        </w:rPr>
        <w:t xml:space="preserve"> follow the </w:t>
      </w:r>
      <w:r w:rsidR="00131CE8" w:rsidRPr="00131CE8">
        <w:rPr>
          <w:color w:val="000000" w:themeColor="text1"/>
          <w:sz w:val="22"/>
          <w:szCs w:val="22"/>
        </w:rPr>
        <w:t>learner’s</w:t>
      </w:r>
      <w:r w:rsidR="00B50D2D" w:rsidRPr="00131CE8">
        <w:rPr>
          <w:color w:val="000000" w:themeColor="text1"/>
          <w:sz w:val="22"/>
          <w:szCs w:val="22"/>
        </w:rPr>
        <w:t xml:space="preserve"> interests in order to </w:t>
      </w:r>
      <w:r w:rsidR="009C355B" w:rsidRPr="00131CE8">
        <w:rPr>
          <w:color w:val="000000" w:themeColor="text1"/>
          <w:sz w:val="22"/>
          <w:szCs w:val="22"/>
        </w:rPr>
        <w:t xml:space="preserve">motivate the learners and encourage them to take responsibility for their own learning. </w:t>
      </w:r>
      <w:r w:rsidR="00131CE8">
        <w:rPr>
          <w:color w:val="000000" w:themeColor="text1"/>
          <w:sz w:val="22"/>
          <w:szCs w:val="22"/>
        </w:rPr>
        <w:t xml:space="preserve">As outlined by Joyce (2012) and Knight (2013), </w:t>
      </w:r>
      <w:r w:rsidR="00EB2CBE">
        <w:rPr>
          <w:color w:val="000000" w:themeColor="text1"/>
          <w:sz w:val="22"/>
          <w:szCs w:val="22"/>
        </w:rPr>
        <w:t xml:space="preserve">this can be delivered through </w:t>
      </w:r>
      <w:r w:rsidR="00131CE8">
        <w:rPr>
          <w:color w:val="000000" w:themeColor="text1"/>
          <w:sz w:val="22"/>
          <w:szCs w:val="22"/>
        </w:rPr>
        <w:t xml:space="preserve">outdoor learning </w:t>
      </w:r>
      <w:r w:rsidR="007A5B51">
        <w:rPr>
          <w:color w:val="000000" w:themeColor="text1"/>
          <w:sz w:val="22"/>
          <w:szCs w:val="22"/>
        </w:rPr>
        <w:t xml:space="preserve">experiences </w:t>
      </w:r>
      <w:r w:rsidR="00EB2CBE">
        <w:rPr>
          <w:color w:val="000000" w:themeColor="text1"/>
          <w:sz w:val="22"/>
          <w:szCs w:val="22"/>
        </w:rPr>
        <w:t xml:space="preserve">as they </w:t>
      </w:r>
      <w:r w:rsidR="007A5B51">
        <w:rPr>
          <w:color w:val="000000" w:themeColor="text1"/>
          <w:sz w:val="22"/>
          <w:szCs w:val="22"/>
        </w:rPr>
        <w:t xml:space="preserve">can provide a hook to learning </w:t>
      </w:r>
      <w:r w:rsidR="001B2506">
        <w:rPr>
          <w:color w:val="000000" w:themeColor="text1"/>
          <w:sz w:val="22"/>
          <w:szCs w:val="22"/>
        </w:rPr>
        <w:t xml:space="preserve">to encourage learners to participate. </w:t>
      </w:r>
    </w:p>
    <w:p w14:paraId="69CC075D" w14:textId="77777777" w:rsidR="00E10ADB" w:rsidRDefault="00E10ADB" w:rsidP="00BF53EE">
      <w:pPr>
        <w:pBdr>
          <w:bottom w:val="single" w:sz="12" w:space="1" w:color="auto"/>
        </w:pBdr>
        <w:rPr>
          <w:b/>
          <w:bCs/>
          <w:sz w:val="22"/>
          <w:szCs w:val="22"/>
        </w:rPr>
      </w:pPr>
    </w:p>
    <w:p w14:paraId="7AB34B6A" w14:textId="6AB6A049" w:rsidR="00F05F70" w:rsidRDefault="00F05F70" w:rsidP="00BF53EE">
      <w:pPr>
        <w:pBdr>
          <w:bottom w:val="single" w:sz="12" w:space="1" w:color="auto"/>
        </w:pBdr>
        <w:rPr>
          <w:b/>
          <w:bCs/>
          <w:sz w:val="22"/>
          <w:szCs w:val="22"/>
        </w:rPr>
      </w:pPr>
      <w:r w:rsidRPr="00F05F70">
        <w:rPr>
          <w:b/>
          <w:bCs/>
          <w:sz w:val="22"/>
          <w:szCs w:val="22"/>
        </w:rPr>
        <w:t>Observations</w:t>
      </w:r>
    </w:p>
    <w:p w14:paraId="71071EFA" w14:textId="77777777" w:rsidR="00F05F70" w:rsidRDefault="00F05F70" w:rsidP="00BF53EE">
      <w:pPr>
        <w:pBdr>
          <w:bottom w:val="single" w:sz="12" w:space="1" w:color="auto"/>
        </w:pBdr>
        <w:rPr>
          <w:sz w:val="22"/>
          <w:szCs w:val="22"/>
        </w:rPr>
      </w:pPr>
    </w:p>
    <w:p w14:paraId="2FFA337F" w14:textId="764C4825" w:rsidR="005004B8" w:rsidRDefault="00F05F70" w:rsidP="00F05F70">
      <w:pPr>
        <w:pBdr>
          <w:bottom w:val="single" w:sz="12" w:space="1" w:color="auto"/>
        </w:pBdr>
        <w:spacing w:line="360" w:lineRule="auto"/>
        <w:jc w:val="both"/>
        <w:rPr>
          <w:color w:val="000000" w:themeColor="text1"/>
          <w:sz w:val="22"/>
          <w:szCs w:val="22"/>
        </w:rPr>
      </w:pPr>
      <w:r w:rsidRPr="3326BA1C">
        <w:rPr>
          <w:sz w:val="22"/>
          <w:szCs w:val="22"/>
        </w:rPr>
        <w:t xml:space="preserve">Observations of learners within reception were conducted in order to compare </w:t>
      </w:r>
      <w:r w:rsidR="00383C17" w:rsidRPr="3326BA1C">
        <w:rPr>
          <w:sz w:val="22"/>
          <w:szCs w:val="22"/>
        </w:rPr>
        <w:t xml:space="preserve">their </w:t>
      </w:r>
      <w:r w:rsidRPr="3326BA1C">
        <w:rPr>
          <w:sz w:val="22"/>
          <w:szCs w:val="22"/>
        </w:rPr>
        <w:t>partic</w:t>
      </w:r>
      <w:r w:rsidR="00383C17" w:rsidRPr="3326BA1C">
        <w:rPr>
          <w:sz w:val="22"/>
          <w:szCs w:val="22"/>
        </w:rPr>
        <w:t>ipation</w:t>
      </w:r>
      <w:r w:rsidRPr="3326BA1C">
        <w:rPr>
          <w:sz w:val="22"/>
          <w:szCs w:val="22"/>
        </w:rPr>
        <w:t xml:space="preserve"> during indoor (lesson one) and outdoor learning (lesson two)</w:t>
      </w:r>
      <w:r w:rsidR="00F02904">
        <w:rPr>
          <w:sz w:val="22"/>
          <w:szCs w:val="22"/>
        </w:rPr>
        <w:t xml:space="preserve"> (</w:t>
      </w:r>
      <w:r w:rsidR="00952D08">
        <w:rPr>
          <w:sz w:val="22"/>
          <w:szCs w:val="22"/>
        </w:rPr>
        <w:t>s</w:t>
      </w:r>
      <w:r w:rsidR="00F02904">
        <w:rPr>
          <w:sz w:val="22"/>
          <w:szCs w:val="22"/>
        </w:rPr>
        <w:t xml:space="preserve">ee appendix </w:t>
      </w:r>
      <w:r w:rsidR="008D626C">
        <w:rPr>
          <w:sz w:val="22"/>
          <w:szCs w:val="22"/>
        </w:rPr>
        <w:t>twelve</w:t>
      </w:r>
      <w:r w:rsidR="00F02904">
        <w:rPr>
          <w:sz w:val="22"/>
          <w:szCs w:val="22"/>
        </w:rPr>
        <w:t>)</w:t>
      </w:r>
      <w:r w:rsidRPr="3326BA1C">
        <w:rPr>
          <w:sz w:val="22"/>
          <w:szCs w:val="22"/>
        </w:rPr>
        <w:t xml:space="preserve">. </w:t>
      </w:r>
      <w:r w:rsidR="00BE5802" w:rsidRPr="3326BA1C">
        <w:rPr>
          <w:sz w:val="22"/>
          <w:szCs w:val="22"/>
        </w:rPr>
        <w:t xml:space="preserve">From analysis, Figure </w:t>
      </w:r>
      <w:r w:rsidR="00BE5802" w:rsidRPr="3326BA1C">
        <w:rPr>
          <w:color w:val="000000" w:themeColor="text1"/>
          <w:sz w:val="22"/>
          <w:szCs w:val="22"/>
        </w:rPr>
        <w:t xml:space="preserve">three </w:t>
      </w:r>
      <w:r w:rsidR="00342FFC">
        <w:rPr>
          <w:color w:val="000000" w:themeColor="text1"/>
          <w:sz w:val="22"/>
          <w:szCs w:val="22"/>
        </w:rPr>
        <w:t xml:space="preserve">shows </w:t>
      </w:r>
      <w:r w:rsidR="00BE5802" w:rsidRPr="3326BA1C">
        <w:rPr>
          <w:color w:val="000000" w:themeColor="text1"/>
          <w:sz w:val="22"/>
          <w:szCs w:val="22"/>
        </w:rPr>
        <w:t xml:space="preserve">that </w:t>
      </w:r>
      <w:r w:rsidR="00BE5802" w:rsidRPr="3326BA1C">
        <w:rPr>
          <w:sz w:val="22"/>
          <w:szCs w:val="22"/>
        </w:rPr>
        <w:t xml:space="preserve">the </w:t>
      </w:r>
      <w:r w:rsidR="00BE5802" w:rsidRPr="3326BA1C">
        <w:rPr>
          <w:color w:val="000000" w:themeColor="text1"/>
          <w:sz w:val="22"/>
          <w:szCs w:val="22"/>
        </w:rPr>
        <w:t xml:space="preserve">learners obtain </w:t>
      </w:r>
      <w:r w:rsidR="00AF766D" w:rsidRPr="3326BA1C">
        <w:rPr>
          <w:color w:val="000000" w:themeColor="text1"/>
          <w:sz w:val="22"/>
          <w:szCs w:val="22"/>
        </w:rPr>
        <w:t xml:space="preserve">a </w:t>
      </w:r>
      <w:r w:rsidR="00BE5802" w:rsidRPr="3326BA1C">
        <w:rPr>
          <w:color w:val="000000" w:themeColor="text1"/>
          <w:sz w:val="22"/>
          <w:szCs w:val="22"/>
        </w:rPr>
        <w:t xml:space="preserve">level </w:t>
      </w:r>
      <w:r w:rsidR="00E4762B" w:rsidRPr="3326BA1C">
        <w:rPr>
          <w:sz w:val="22"/>
          <w:szCs w:val="22"/>
        </w:rPr>
        <w:t xml:space="preserve">of </w:t>
      </w:r>
      <w:r w:rsidR="00BE5802" w:rsidRPr="3326BA1C">
        <w:rPr>
          <w:sz w:val="22"/>
          <w:szCs w:val="22"/>
        </w:rPr>
        <w:t xml:space="preserve">three and above when participating in activities beyond the classroom in relation to Leuven’s scale of involvement </w:t>
      </w:r>
      <w:r w:rsidR="00BE5802" w:rsidRPr="3326BA1C">
        <w:rPr>
          <w:color w:val="000000" w:themeColor="text1"/>
          <w:sz w:val="22"/>
          <w:szCs w:val="22"/>
        </w:rPr>
        <w:t>(</w:t>
      </w:r>
      <w:r w:rsidR="00AF766D" w:rsidRPr="3326BA1C">
        <w:rPr>
          <w:color w:val="000000" w:themeColor="text1"/>
          <w:sz w:val="22"/>
          <w:szCs w:val="22"/>
        </w:rPr>
        <w:t>Emotionally Healthy Schools, 2019</w:t>
      </w:r>
      <w:r w:rsidR="00BE5802" w:rsidRPr="3326BA1C">
        <w:rPr>
          <w:color w:val="000000" w:themeColor="text1"/>
          <w:sz w:val="22"/>
          <w:szCs w:val="22"/>
        </w:rPr>
        <w:t xml:space="preserve">). The </w:t>
      </w:r>
      <w:r w:rsidR="00BE5802" w:rsidRPr="3326BA1C">
        <w:rPr>
          <w:sz w:val="22"/>
          <w:szCs w:val="22"/>
        </w:rPr>
        <w:t xml:space="preserve">term ‘involvement’ was </w:t>
      </w:r>
      <w:r w:rsidR="00DE0EDD" w:rsidRPr="3326BA1C">
        <w:rPr>
          <w:color w:val="000000" w:themeColor="text1"/>
          <w:sz w:val="22"/>
          <w:szCs w:val="22"/>
        </w:rPr>
        <w:t>established</w:t>
      </w:r>
      <w:r w:rsidR="00BE5802" w:rsidRPr="3326BA1C">
        <w:rPr>
          <w:color w:val="000000" w:themeColor="text1"/>
          <w:sz w:val="22"/>
          <w:szCs w:val="22"/>
        </w:rPr>
        <w:t xml:space="preserve"> in </w:t>
      </w:r>
      <w:r w:rsidR="00BE5802" w:rsidRPr="3326BA1C">
        <w:rPr>
          <w:sz w:val="22"/>
          <w:szCs w:val="22"/>
        </w:rPr>
        <w:t>order to portray how well the activities planned</w:t>
      </w:r>
      <w:r w:rsidR="00DE0EDD" w:rsidRPr="3326BA1C">
        <w:rPr>
          <w:sz w:val="22"/>
          <w:szCs w:val="22"/>
        </w:rPr>
        <w:t xml:space="preserve"> was tailored to</w:t>
      </w:r>
      <w:r w:rsidR="00BE5802" w:rsidRPr="3326BA1C">
        <w:rPr>
          <w:sz w:val="22"/>
          <w:szCs w:val="22"/>
        </w:rPr>
        <w:t xml:space="preserve"> </w:t>
      </w:r>
      <w:r w:rsidR="00BE5802" w:rsidRPr="3326BA1C">
        <w:rPr>
          <w:sz w:val="22"/>
          <w:szCs w:val="22"/>
        </w:rPr>
        <w:lastRenderedPageBreak/>
        <w:t xml:space="preserve">the learner’s development (WG, 2008). In effect, </w:t>
      </w:r>
      <w:r w:rsidR="00B77414" w:rsidRPr="3326BA1C">
        <w:rPr>
          <w:sz w:val="22"/>
          <w:szCs w:val="22"/>
        </w:rPr>
        <w:t xml:space="preserve">it was observed that these learners were not easily distracted </w:t>
      </w:r>
      <w:r w:rsidR="00E4762B" w:rsidRPr="3326BA1C">
        <w:rPr>
          <w:sz w:val="22"/>
          <w:szCs w:val="22"/>
        </w:rPr>
        <w:t xml:space="preserve">during outdoor learning </w:t>
      </w:r>
      <w:r w:rsidR="00B77414" w:rsidRPr="3326BA1C">
        <w:rPr>
          <w:sz w:val="22"/>
          <w:szCs w:val="22"/>
        </w:rPr>
        <w:t>as this scale suggests that a deeper level of learning is achieved when achieving level four or above</w:t>
      </w:r>
      <w:r w:rsidR="00213DC5">
        <w:rPr>
          <w:sz w:val="22"/>
          <w:szCs w:val="22"/>
        </w:rPr>
        <w:t xml:space="preserve">. </w:t>
      </w:r>
      <w:r w:rsidR="6BCDC275" w:rsidRPr="3326BA1C">
        <w:rPr>
          <w:sz w:val="22"/>
          <w:szCs w:val="22"/>
        </w:rPr>
        <w:t xml:space="preserve">In effect, it was observed that the target pupils further developed their skills of creating </w:t>
      </w:r>
      <w:r w:rsidR="79432DFC" w:rsidRPr="3326BA1C">
        <w:rPr>
          <w:sz w:val="22"/>
          <w:szCs w:val="22"/>
        </w:rPr>
        <w:t>pictures</w:t>
      </w:r>
      <w:r w:rsidR="6BCDC275" w:rsidRPr="3326BA1C">
        <w:rPr>
          <w:sz w:val="22"/>
          <w:szCs w:val="22"/>
        </w:rPr>
        <w:t xml:space="preserve"> from natural materials within the classroo</w:t>
      </w:r>
      <w:r w:rsidR="618FA418" w:rsidRPr="3326BA1C">
        <w:rPr>
          <w:sz w:val="22"/>
          <w:szCs w:val="22"/>
        </w:rPr>
        <w:t>m.</w:t>
      </w:r>
      <w:r w:rsidR="2759ED35" w:rsidRPr="3326BA1C">
        <w:rPr>
          <w:sz w:val="22"/>
          <w:szCs w:val="22"/>
        </w:rPr>
        <w:t xml:space="preserve"> As identified by the </w:t>
      </w:r>
      <w:r w:rsidR="2759ED35" w:rsidRPr="0035663C">
        <w:rPr>
          <w:sz w:val="22"/>
          <w:szCs w:val="22"/>
        </w:rPr>
        <w:t>Welsh Government (2015</w:t>
      </w:r>
      <w:r w:rsidR="0035663C" w:rsidRPr="0035663C">
        <w:rPr>
          <w:sz w:val="22"/>
          <w:szCs w:val="22"/>
        </w:rPr>
        <w:t>b</w:t>
      </w:r>
      <w:r w:rsidR="2759ED35" w:rsidRPr="0035663C">
        <w:rPr>
          <w:sz w:val="22"/>
          <w:szCs w:val="22"/>
        </w:rPr>
        <w:t>), learners</w:t>
      </w:r>
      <w:r w:rsidR="2759ED35" w:rsidRPr="3326BA1C">
        <w:rPr>
          <w:sz w:val="22"/>
          <w:szCs w:val="22"/>
        </w:rPr>
        <w:t xml:space="preserve"> </w:t>
      </w:r>
      <w:r w:rsidR="00342FFC">
        <w:rPr>
          <w:sz w:val="22"/>
          <w:szCs w:val="22"/>
        </w:rPr>
        <w:t xml:space="preserve">are </w:t>
      </w:r>
      <w:r w:rsidR="2759ED35" w:rsidRPr="3326BA1C">
        <w:rPr>
          <w:sz w:val="22"/>
          <w:szCs w:val="22"/>
        </w:rPr>
        <w:t>require</w:t>
      </w:r>
      <w:r w:rsidR="00342FFC">
        <w:rPr>
          <w:sz w:val="22"/>
          <w:szCs w:val="22"/>
        </w:rPr>
        <w:t>d</w:t>
      </w:r>
      <w:r w:rsidR="2759ED35" w:rsidRPr="3326BA1C">
        <w:rPr>
          <w:sz w:val="22"/>
          <w:szCs w:val="22"/>
        </w:rPr>
        <w:t xml:space="preserve"> to practice </w:t>
      </w:r>
      <w:r w:rsidR="7F296EF7" w:rsidRPr="3326BA1C">
        <w:rPr>
          <w:sz w:val="22"/>
          <w:szCs w:val="22"/>
        </w:rPr>
        <w:t>and combine their learning through play.</w:t>
      </w:r>
      <w:r w:rsidR="618FA418" w:rsidRPr="3326BA1C">
        <w:rPr>
          <w:sz w:val="22"/>
          <w:szCs w:val="22"/>
        </w:rPr>
        <w:t xml:space="preserve"> </w:t>
      </w:r>
      <w:r w:rsidR="0074527B" w:rsidRPr="3326BA1C">
        <w:rPr>
          <w:color w:val="000000" w:themeColor="text1"/>
          <w:sz w:val="22"/>
          <w:szCs w:val="22"/>
        </w:rPr>
        <w:t>Nevertheless, it has been acknowledged that th</w:t>
      </w:r>
      <w:r w:rsidR="00E4762B" w:rsidRPr="3326BA1C">
        <w:rPr>
          <w:color w:val="000000" w:themeColor="text1"/>
          <w:sz w:val="22"/>
          <w:szCs w:val="22"/>
        </w:rPr>
        <w:t xml:space="preserve">e learner’s </w:t>
      </w:r>
      <w:r w:rsidR="0074527B" w:rsidRPr="3326BA1C">
        <w:rPr>
          <w:color w:val="000000" w:themeColor="text1"/>
          <w:sz w:val="22"/>
          <w:szCs w:val="22"/>
        </w:rPr>
        <w:t>levels of well-being will fluctuate during the day which suggests that this may not reflect a true reflection</w:t>
      </w:r>
      <w:r w:rsidR="00E4762B" w:rsidRPr="3326BA1C">
        <w:rPr>
          <w:color w:val="000000" w:themeColor="text1"/>
          <w:sz w:val="22"/>
          <w:szCs w:val="22"/>
        </w:rPr>
        <w:t xml:space="preserve">. In this case, it has been considered that further participants will be observed to draw upon a pattern formed when conducting further educational research in the near future. </w:t>
      </w:r>
      <w:r w:rsidR="00917B0C" w:rsidRPr="3326BA1C">
        <w:rPr>
          <w:color w:val="000000" w:themeColor="text1"/>
          <w:sz w:val="22"/>
          <w:szCs w:val="22"/>
        </w:rPr>
        <w:t xml:space="preserve">Yet, these findings illustrate a </w:t>
      </w:r>
      <w:r w:rsidR="003644AB" w:rsidRPr="3326BA1C">
        <w:rPr>
          <w:color w:val="000000" w:themeColor="text1"/>
          <w:sz w:val="22"/>
          <w:szCs w:val="22"/>
        </w:rPr>
        <w:t>cor</w:t>
      </w:r>
      <w:r w:rsidR="003644AB">
        <w:rPr>
          <w:color w:val="000000" w:themeColor="text1"/>
          <w:sz w:val="22"/>
          <w:szCs w:val="22"/>
        </w:rPr>
        <w:t>relation</w:t>
      </w:r>
      <w:r w:rsidR="00917B0C" w:rsidRPr="3326BA1C">
        <w:rPr>
          <w:color w:val="000000" w:themeColor="text1"/>
          <w:sz w:val="22"/>
          <w:szCs w:val="22"/>
        </w:rPr>
        <w:t xml:space="preserve"> between their levels of engagement and well-being. </w:t>
      </w:r>
      <w:r w:rsidR="00952D08">
        <w:rPr>
          <w:color w:val="000000" w:themeColor="text1"/>
          <w:sz w:val="22"/>
          <w:szCs w:val="22"/>
        </w:rPr>
        <w:t xml:space="preserve">Effectively, </w:t>
      </w:r>
      <w:r w:rsidR="00917B0C" w:rsidRPr="3326BA1C">
        <w:rPr>
          <w:color w:val="000000" w:themeColor="text1"/>
          <w:sz w:val="22"/>
          <w:szCs w:val="22"/>
        </w:rPr>
        <w:t>a positive well-being will positively impact learner’s academic achievement, involvement and success</w:t>
      </w:r>
      <w:r w:rsidR="00952D08">
        <w:rPr>
          <w:color w:val="000000" w:themeColor="text1"/>
          <w:sz w:val="22"/>
          <w:szCs w:val="22"/>
        </w:rPr>
        <w:t xml:space="preserve"> (</w:t>
      </w:r>
      <w:r w:rsidR="00952D08" w:rsidRPr="3326BA1C">
        <w:rPr>
          <w:color w:val="000000" w:themeColor="text1"/>
          <w:sz w:val="22"/>
          <w:szCs w:val="22"/>
        </w:rPr>
        <w:t>Public Health England</w:t>
      </w:r>
      <w:r w:rsidR="00952D08">
        <w:rPr>
          <w:color w:val="000000" w:themeColor="text1"/>
          <w:sz w:val="22"/>
          <w:szCs w:val="22"/>
        </w:rPr>
        <w:t xml:space="preserve">, </w:t>
      </w:r>
      <w:r w:rsidR="00952D08" w:rsidRPr="3326BA1C">
        <w:rPr>
          <w:color w:val="000000" w:themeColor="text1"/>
          <w:sz w:val="22"/>
          <w:szCs w:val="22"/>
        </w:rPr>
        <w:t>2019)</w:t>
      </w:r>
      <w:r w:rsidR="00952D08">
        <w:rPr>
          <w:color w:val="000000" w:themeColor="text1"/>
          <w:sz w:val="22"/>
          <w:szCs w:val="22"/>
        </w:rPr>
        <w:t xml:space="preserve">. </w:t>
      </w:r>
      <w:r w:rsidR="00952D08" w:rsidRPr="3326BA1C">
        <w:rPr>
          <w:color w:val="000000" w:themeColor="text1"/>
          <w:sz w:val="22"/>
          <w:szCs w:val="22"/>
        </w:rPr>
        <w:t xml:space="preserve"> </w:t>
      </w:r>
      <w:r w:rsidR="00917B0C" w:rsidRPr="3326BA1C">
        <w:rPr>
          <w:color w:val="000000" w:themeColor="text1"/>
          <w:sz w:val="22"/>
          <w:szCs w:val="22"/>
        </w:rPr>
        <w:t xml:space="preserve">  </w:t>
      </w:r>
    </w:p>
    <w:p w14:paraId="71B03925" w14:textId="3A9CE496" w:rsidR="005004B8" w:rsidRDefault="005004B8" w:rsidP="00F05F70">
      <w:pPr>
        <w:pBdr>
          <w:bottom w:val="single" w:sz="12" w:space="1" w:color="auto"/>
        </w:pBdr>
        <w:spacing w:line="360" w:lineRule="auto"/>
        <w:jc w:val="both"/>
        <w:rPr>
          <w:color w:val="000000" w:themeColor="text1"/>
          <w:sz w:val="22"/>
          <w:szCs w:val="22"/>
        </w:rPr>
      </w:pPr>
      <w:r>
        <w:rPr>
          <w:noProof/>
        </w:rPr>
        <mc:AlternateContent>
          <mc:Choice Requires="wps">
            <w:drawing>
              <wp:anchor distT="0" distB="0" distL="114300" distR="114300" simplePos="0" relativeHeight="251658243" behindDoc="0" locked="0" layoutInCell="1" allowOverlap="1" wp14:anchorId="28E1D2CD" wp14:editId="18A174A1">
                <wp:simplePos x="0" y="0"/>
                <wp:positionH relativeFrom="column">
                  <wp:posOffset>-85725</wp:posOffset>
                </wp:positionH>
                <wp:positionV relativeFrom="paragraph">
                  <wp:posOffset>95885</wp:posOffset>
                </wp:positionV>
                <wp:extent cx="5867400" cy="276225"/>
                <wp:effectExtent l="0" t="0" r="0" b="3175"/>
                <wp:wrapNone/>
                <wp:docPr id="18" name="Text Box 18"/>
                <wp:cNvGraphicFramePr/>
                <a:graphic xmlns:a="http://schemas.openxmlformats.org/drawingml/2006/main">
                  <a:graphicData uri="http://schemas.microsoft.com/office/word/2010/wordprocessingShape">
                    <wps:wsp>
                      <wps:cNvSpPr txBox="1"/>
                      <wps:spPr>
                        <a:xfrm>
                          <a:off x="0" y="0"/>
                          <a:ext cx="5867400" cy="276225"/>
                        </a:xfrm>
                        <a:prstGeom prst="rect">
                          <a:avLst/>
                        </a:prstGeom>
                        <a:solidFill>
                          <a:schemeClr val="lt1"/>
                        </a:solidFill>
                        <a:ln w="6350">
                          <a:noFill/>
                        </a:ln>
                      </wps:spPr>
                      <wps:txbx>
                        <w:txbxContent>
                          <w:p w14:paraId="76383494" w14:textId="1C514CE2" w:rsidR="00AB01A6" w:rsidRPr="008A0AC1" w:rsidRDefault="00AB01A6" w:rsidP="00FC183B">
                            <w:pPr>
                              <w:spacing w:line="360" w:lineRule="auto"/>
                              <w:jc w:val="both"/>
                              <w:rPr>
                                <w:color w:val="000000" w:themeColor="text1"/>
                                <w:sz w:val="22"/>
                                <w:szCs w:val="22"/>
                              </w:rPr>
                            </w:pPr>
                            <w:r w:rsidRPr="008A0AC1">
                              <w:rPr>
                                <w:color w:val="000000" w:themeColor="text1"/>
                                <w:sz w:val="22"/>
                                <w:szCs w:val="22"/>
                              </w:rPr>
                              <w:t xml:space="preserve">Figure </w:t>
                            </w:r>
                            <w:r>
                              <w:rPr>
                                <w:color w:val="000000" w:themeColor="text1"/>
                                <w:sz w:val="22"/>
                                <w:szCs w:val="22"/>
                              </w:rPr>
                              <w:t xml:space="preserve">3: A table to show learners’ level of well-being and involvement  </w:t>
                            </w:r>
                          </w:p>
                          <w:p w14:paraId="65461929" w14:textId="77777777" w:rsidR="00AB01A6" w:rsidRPr="008A0AC1" w:rsidRDefault="00AB01A6" w:rsidP="00FC183B">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1D2CD" id="Text Box 18" o:spid="_x0000_s1051" type="#_x0000_t202" style="position:absolute;left:0;text-align:left;margin-left:-6.75pt;margin-top:7.55pt;width:462pt;height:21.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" fillcolor="white [3201]" stroked="f" strokeweight=".5pt">
                <v:textbox>
                  <w:txbxContent>
                    <w:p w14:paraId="76383494" w14:textId="1C514CE2" w:rsidR="00AB01A6" w:rsidRPr="008A0AC1" w:rsidRDefault="00AB01A6" w:rsidP="00FC183B">
                      <w:pPr>
                        <w:spacing w:line="360" w:lineRule="auto"/>
                        <w:jc w:val="both"/>
                        <w:rPr>
                          <w:color w:val="000000" w:themeColor="text1"/>
                          <w:sz w:val="22"/>
                          <w:szCs w:val="22"/>
                        </w:rPr>
                      </w:pPr>
                      <w:r w:rsidRPr="008A0AC1">
                        <w:rPr>
                          <w:color w:val="000000" w:themeColor="text1"/>
                          <w:sz w:val="22"/>
                          <w:szCs w:val="22"/>
                        </w:rPr>
                        <w:t xml:space="preserve">Figure </w:t>
                      </w:r>
                      <w:r>
                        <w:rPr>
                          <w:color w:val="000000" w:themeColor="text1"/>
                          <w:sz w:val="22"/>
                          <w:szCs w:val="22"/>
                        </w:rPr>
                        <w:t xml:space="preserve">3: A table to show learners’ level of well-being and involvement  </w:t>
                      </w:r>
                    </w:p>
                    <w:p w14:paraId="65461929" w14:textId="77777777" w:rsidR="00AB01A6" w:rsidRPr="008A0AC1" w:rsidRDefault="00AB01A6" w:rsidP="00FC183B">
                      <w:pPr>
                        <w:rPr>
                          <w:sz w:val="22"/>
                          <w:szCs w:val="22"/>
                        </w:rPr>
                      </w:pPr>
                    </w:p>
                  </w:txbxContent>
                </v:textbox>
              </v:shape>
            </w:pict>
          </mc:Fallback>
        </mc:AlternateContent>
      </w:r>
    </w:p>
    <w:tbl>
      <w:tblPr>
        <w:tblStyle w:val="TableGrid"/>
        <w:tblpPr w:leftFromText="180" w:rightFromText="180" w:vertAnchor="text" w:horzAnchor="margin" w:tblpY="214"/>
        <w:tblW w:w="0" w:type="auto"/>
        <w:tblLook w:val="04A0" w:firstRow="1" w:lastRow="0" w:firstColumn="1" w:lastColumn="0" w:noHBand="0" w:noVBand="1"/>
      </w:tblPr>
      <w:tblGrid>
        <w:gridCol w:w="1802"/>
        <w:gridCol w:w="1802"/>
        <w:gridCol w:w="1802"/>
        <w:gridCol w:w="1802"/>
        <w:gridCol w:w="1802"/>
      </w:tblGrid>
      <w:tr w:rsidR="002D0D29" w14:paraId="52271EDA" w14:textId="77777777" w:rsidTr="002D0D29">
        <w:tc>
          <w:tcPr>
            <w:tcW w:w="1802" w:type="dxa"/>
            <w:shd w:val="clear" w:color="auto" w:fill="auto"/>
          </w:tcPr>
          <w:p w14:paraId="0762251A" w14:textId="77777777" w:rsidR="002D0D29" w:rsidRPr="00C237B8" w:rsidRDefault="002D0D29" w:rsidP="002D0D29">
            <w:pPr>
              <w:rPr>
                <w:sz w:val="22"/>
                <w:szCs w:val="22"/>
              </w:rPr>
            </w:pPr>
          </w:p>
        </w:tc>
        <w:tc>
          <w:tcPr>
            <w:tcW w:w="3604" w:type="dxa"/>
            <w:gridSpan w:val="2"/>
            <w:shd w:val="clear" w:color="auto" w:fill="E7E6E6" w:themeFill="background2"/>
          </w:tcPr>
          <w:p w14:paraId="5B35FC6F" w14:textId="77777777" w:rsidR="002D0D29" w:rsidRPr="00C237B8" w:rsidRDefault="002D0D29" w:rsidP="002D0D29">
            <w:pPr>
              <w:jc w:val="center"/>
              <w:rPr>
                <w:sz w:val="22"/>
                <w:szCs w:val="22"/>
              </w:rPr>
            </w:pPr>
            <w:r w:rsidRPr="00C237B8">
              <w:rPr>
                <w:sz w:val="22"/>
                <w:szCs w:val="22"/>
              </w:rPr>
              <w:t>Level of well-being</w:t>
            </w:r>
          </w:p>
        </w:tc>
        <w:tc>
          <w:tcPr>
            <w:tcW w:w="3604" w:type="dxa"/>
            <w:gridSpan w:val="2"/>
            <w:shd w:val="clear" w:color="auto" w:fill="E7E6E6" w:themeFill="background2"/>
          </w:tcPr>
          <w:p w14:paraId="41220BAF" w14:textId="77777777" w:rsidR="002D0D29" w:rsidRPr="00C237B8" w:rsidRDefault="002D0D29" w:rsidP="002D0D29">
            <w:pPr>
              <w:jc w:val="center"/>
              <w:rPr>
                <w:sz w:val="22"/>
                <w:szCs w:val="22"/>
              </w:rPr>
            </w:pPr>
            <w:r w:rsidRPr="00C237B8">
              <w:rPr>
                <w:sz w:val="22"/>
                <w:szCs w:val="22"/>
              </w:rPr>
              <w:t>Level of involvement</w:t>
            </w:r>
          </w:p>
        </w:tc>
      </w:tr>
      <w:tr w:rsidR="002D0D29" w14:paraId="71C8C90D" w14:textId="77777777" w:rsidTr="002D0D29">
        <w:tc>
          <w:tcPr>
            <w:tcW w:w="1802" w:type="dxa"/>
            <w:shd w:val="clear" w:color="auto" w:fill="E7E6E6" w:themeFill="background2"/>
          </w:tcPr>
          <w:p w14:paraId="41D768B6" w14:textId="77777777" w:rsidR="002D0D29" w:rsidRPr="00C237B8" w:rsidRDefault="002D0D29" w:rsidP="002D0D29">
            <w:pPr>
              <w:jc w:val="center"/>
              <w:rPr>
                <w:sz w:val="22"/>
                <w:szCs w:val="22"/>
              </w:rPr>
            </w:pPr>
            <w:r w:rsidRPr="00C237B8">
              <w:rPr>
                <w:sz w:val="22"/>
                <w:szCs w:val="22"/>
              </w:rPr>
              <w:t>Target Pupil</w:t>
            </w:r>
          </w:p>
        </w:tc>
        <w:tc>
          <w:tcPr>
            <w:tcW w:w="1802" w:type="dxa"/>
            <w:shd w:val="clear" w:color="auto" w:fill="E7E6E6" w:themeFill="background2"/>
          </w:tcPr>
          <w:p w14:paraId="7FD8EDF2" w14:textId="77777777" w:rsidR="002D0D29" w:rsidRPr="00C237B8" w:rsidRDefault="002D0D29" w:rsidP="002D0D29">
            <w:pPr>
              <w:jc w:val="center"/>
              <w:rPr>
                <w:sz w:val="22"/>
                <w:szCs w:val="22"/>
              </w:rPr>
            </w:pPr>
            <w:r w:rsidRPr="00C237B8">
              <w:rPr>
                <w:sz w:val="22"/>
                <w:szCs w:val="22"/>
              </w:rPr>
              <w:t>Lesson one</w:t>
            </w:r>
            <w:r>
              <w:rPr>
                <w:sz w:val="22"/>
                <w:szCs w:val="22"/>
              </w:rPr>
              <w:t xml:space="preserve"> (indoors)</w:t>
            </w:r>
          </w:p>
        </w:tc>
        <w:tc>
          <w:tcPr>
            <w:tcW w:w="1802" w:type="dxa"/>
            <w:shd w:val="clear" w:color="auto" w:fill="E7E6E6" w:themeFill="background2"/>
          </w:tcPr>
          <w:p w14:paraId="402D6954" w14:textId="77777777" w:rsidR="002D0D29" w:rsidRDefault="002D0D29" w:rsidP="002D0D29">
            <w:pPr>
              <w:jc w:val="center"/>
              <w:rPr>
                <w:sz w:val="22"/>
                <w:szCs w:val="22"/>
              </w:rPr>
            </w:pPr>
            <w:r w:rsidRPr="00C237B8">
              <w:rPr>
                <w:sz w:val="22"/>
                <w:szCs w:val="22"/>
              </w:rPr>
              <w:t>Lesson two</w:t>
            </w:r>
          </w:p>
          <w:p w14:paraId="292EA4A4" w14:textId="77777777" w:rsidR="002D0D29" w:rsidRPr="00C237B8" w:rsidRDefault="002D0D29" w:rsidP="002D0D29">
            <w:pPr>
              <w:jc w:val="center"/>
              <w:rPr>
                <w:sz w:val="22"/>
                <w:szCs w:val="22"/>
              </w:rPr>
            </w:pPr>
            <w:r>
              <w:rPr>
                <w:sz w:val="22"/>
                <w:szCs w:val="22"/>
              </w:rPr>
              <w:t>(outdoors)</w:t>
            </w:r>
          </w:p>
        </w:tc>
        <w:tc>
          <w:tcPr>
            <w:tcW w:w="1802" w:type="dxa"/>
            <w:shd w:val="clear" w:color="auto" w:fill="E7E6E6" w:themeFill="background2"/>
          </w:tcPr>
          <w:p w14:paraId="7D6EFB58" w14:textId="77777777" w:rsidR="002D0D29" w:rsidRDefault="002D0D29" w:rsidP="002D0D29">
            <w:pPr>
              <w:jc w:val="center"/>
              <w:rPr>
                <w:sz w:val="22"/>
                <w:szCs w:val="22"/>
              </w:rPr>
            </w:pPr>
            <w:r w:rsidRPr="00C237B8">
              <w:rPr>
                <w:sz w:val="22"/>
                <w:szCs w:val="22"/>
              </w:rPr>
              <w:t>Lesson one</w:t>
            </w:r>
          </w:p>
          <w:p w14:paraId="25AD6205" w14:textId="77777777" w:rsidR="002D0D29" w:rsidRPr="00C237B8" w:rsidRDefault="002D0D29" w:rsidP="002D0D29">
            <w:pPr>
              <w:jc w:val="center"/>
              <w:rPr>
                <w:sz w:val="22"/>
                <w:szCs w:val="22"/>
              </w:rPr>
            </w:pPr>
            <w:r>
              <w:rPr>
                <w:sz w:val="22"/>
                <w:szCs w:val="22"/>
              </w:rPr>
              <w:t>(indoors)</w:t>
            </w:r>
          </w:p>
        </w:tc>
        <w:tc>
          <w:tcPr>
            <w:tcW w:w="1802" w:type="dxa"/>
            <w:shd w:val="clear" w:color="auto" w:fill="E7E6E6" w:themeFill="background2"/>
          </w:tcPr>
          <w:p w14:paraId="079627D2" w14:textId="77777777" w:rsidR="002D0D29" w:rsidRDefault="002D0D29" w:rsidP="002D0D29">
            <w:pPr>
              <w:jc w:val="center"/>
              <w:rPr>
                <w:sz w:val="22"/>
                <w:szCs w:val="22"/>
              </w:rPr>
            </w:pPr>
            <w:r w:rsidRPr="00C237B8">
              <w:rPr>
                <w:sz w:val="22"/>
                <w:szCs w:val="22"/>
              </w:rPr>
              <w:t>Lesson two</w:t>
            </w:r>
          </w:p>
          <w:p w14:paraId="26825A23" w14:textId="77777777" w:rsidR="002D0D29" w:rsidRPr="00C237B8" w:rsidRDefault="002D0D29" w:rsidP="002D0D29">
            <w:pPr>
              <w:jc w:val="center"/>
              <w:rPr>
                <w:sz w:val="22"/>
                <w:szCs w:val="22"/>
              </w:rPr>
            </w:pPr>
            <w:r>
              <w:rPr>
                <w:sz w:val="22"/>
                <w:szCs w:val="22"/>
              </w:rPr>
              <w:t>(outdoors)</w:t>
            </w:r>
          </w:p>
        </w:tc>
      </w:tr>
      <w:tr w:rsidR="002D0D29" w14:paraId="406ADBC3" w14:textId="77777777" w:rsidTr="002D0D29">
        <w:tc>
          <w:tcPr>
            <w:tcW w:w="1802" w:type="dxa"/>
          </w:tcPr>
          <w:p w14:paraId="3ED5FDD8" w14:textId="77777777" w:rsidR="002D0D29" w:rsidRPr="00C237B8" w:rsidRDefault="002D0D29" w:rsidP="002D0D29">
            <w:pPr>
              <w:jc w:val="center"/>
              <w:rPr>
                <w:sz w:val="22"/>
                <w:szCs w:val="22"/>
              </w:rPr>
            </w:pPr>
            <w:r w:rsidRPr="00C237B8">
              <w:rPr>
                <w:sz w:val="22"/>
                <w:szCs w:val="22"/>
              </w:rPr>
              <w:t>Child A</w:t>
            </w:r>
          </w:p>
        </w:tc>
        <w:tc>
          <w:tcPr>
            <w:tcW w:w="1802" w:type="dxa"/>
          </w:tcPr>
          <w:p w14:paraId="327826B4" w14:textId="77777777" w:rsidR="002D0D29" w:rsidRPr="00C237B8" w:rsidRDefault="002D0D29" w:rsidP="002D0D29">
            <w:pPr>
              <w:jc w:val="center"/>
              <w:rPr>
                <w:sz w:val="22"/>
                <w:szCs w:val="22"/>
              </w:rPr>
            </w:pPr>
            <w:r>
              <w:rPr>
                <w:sz w:val="22"/>
                <w:szCs w:val="22"/>
              </w:rPr>
              <w:t>3</w:t>
            </w:r>
          </w:p>
        </w:tc>
        <w:tc>
          <w:tcPr>
            <w:tcW w:w="1802" w:type="dxa"/>
          </w:tcPr>
          <w:p w14:paraId="46719C0F" w14:textId="77777777" w:rsidR="002D0D29" w:rsidRPr="00C237B8" w:rsidRDefault="002D0D29" w:rsidP="002D0D29">
            <w:pPr>
              <w:jc w:val="center"/>
              <w:rPr>
                <w:sz w:val="22"/>
                <w:szCs w:val="22"/>
              </w:rPr>
            </w:pPr>
            <w:r>
              <w:rPr>
                <w:sz w:val="22"/>
                <w:szCs w:val="22"/>
              </w:rPr>
              <w:t>4</w:t>
            </w:r>
          </w:p>
        </w:tc>
        <w:tc>
          <w:tcPr>
            <w:tcW w:w="1802" w:type="dxa"/>
          </w:tcPr>
          <w:p w14:paraId="0F7CCF08" w14:textId="77777777" w:rsidR="002D0D29" w:rsidRPr="00C237B8" w:rsidRDefault="002D0D29" w:rsidP="002D0D29">
            <w:pPr>
              <w:jc w:val="center"/>
              <w:rPr>
                <w:sz w:val="22"/>
                <w:szCs w:val="22"/>
              </w:rPr>
            </w:pPr>
            <w:r>
              <w:rPr>
                <w:sz w:val="22"/>
                <w:szCs w:val="22"/>
              </w:rPr>
              <w:t>4</w:t>
            </w:r>
          </w:p>
        </w:tc>
        <w:tc>
          <w:tcPr>
            <w:tcW w:w="1802" w:type="dxa"/>
          </w:tcPr>
          <w:p w14:paraId="421F28BE" w14:textId="77777777" w:rsidR="002D0D29" w:rsidRPr="00C237B8" w:rsidRDefault="002D0D29" w:rsidP="002D0D29">
            <w:pPr>
              <w:jc w:val="center"/>
              <w:rPr>
                <w:sz w:val="22"/>
                <w:szCs w:val="22"/>
              </w:rPr>
            </w:pPr>
            <w:r>
              <w:rPr>
                <w:sz w:val="22"/>
                <w:szCs w:val="22"/>
              </w:rPr>
              <w:t>4</w:t>
            </w:r>
          </w:p>
        </w:tc>
      </w:tr>
      <w:tr w:rsidR="002D0D29" w14:paraId="5DE2D98D" w14:textId="77777777" w:rsidTr="002D0D29">
        <w:tc>
          <w:tcPr>
            <w:tcW w:w="1802" w:type="dxa"/>
          </w:tcPr>
          <w:p w14:paraId="5E7DA067" w14:textId="77777777" w:rsidR="002D0D29" w:rsidRPr="00C237B8" w:rsidRDefault="002D0D29" w:rsidP="002D0D29">
            <w:pPr>
              <w:jc w:val="center"/>
              <w:rPr>
                <w:sz w:val="22"/>
                <w:szCs w:val="22"/>
              </w:rPr>
            </w:pPr>
            <w:r w:rsidRPr="00C237B8">
              <w:rPr>
                <w:sz w:val="22"/>
                <w:szCs w:val="22"/>
              </w:rPr>
              <w:t>Child B</w:t>
            </w:r>
          </w:p>
        </w:tc>
        <w:tc>
          <w:tcPr>
            <w:tcW w:w="1802" w:type="dxa"/>
          </w:tcPr>
          <w:p w14:paraId="147F8416" w14:textId="77777777" w:rsidR="002D0D29" w:rsidRPr="00C237B8" w:rsidRDefault="002D0D29" w:rsidP="002D0D29">
            <w:pPr>
              <w:jc w:val="center"/>
              <w:rPr>
                <w:sz w:val="22"/>
                <w:szCs w:val="22"/>
              </w:rPr>
            </w:pPr>
            <w:r>
              <w:rPr>
                <w:sz w:val="22"/>
                <w:szCs w:val="22"/>
              </w:rPr>
              <w:t>3</w:t>
            </w:r>
          </w:p>
        </w:tc>
        <w:tc>
          <w:tcPr>
            <w:tcW w:w="1802" w:type="dxa"/>
          </w:tcPr>
          <w:p w14:paraId="7AFAEC59" w14:textId="77777777" w:rsidR="002D0D29" w:rsidRPr="00C237B8" w:rsidRDefault="002D0D29" w:rsidP="002D0D29">
            <w:pPr>
              <w:jc w:val="center"/>
              <w:rPr>
                <w:sz w:val="22"/>
                <w:szCs w:val="22"/>
              </w:rPr>
            </w:pPr>
            <w:r>
              <w:rPr>
                <w:sz w:val="22"/>
                <w:szCs w:val="22"/>
              </w:rPr>
              <w:t>4</w:t>
            </w:r>
          </w:p>
        </w:tc>
        <w:tc>
          <w:tcPr>
            <w:tcW w:w="1802" w:type="dxa"/>
          </w:tcPr>
          <w:p w14:paraId="074A008E" w14:textId="77777777" w:rsidR="002D0D29" w:rsidRPr="00C237B8" w:rsidRDefault="002D0D29" w:rsidP="002D0D29">
            <w:pPr>
              <w:jc w:val="center"/>
              <w:rPr>
                <w:sz w:val="22"/>
                <w:szCs w:val="22"/>
              </w:rPr>
            </w:pPr>
            <w:r>
              <w:rPr>
                <w:sz w:val="22"/>
                <w:szCs w:val="22"/>
              </w:rPr>
              <w:t>2</w:t>
            </w:r>
          </w:p>
        </w:tc>
        <w:tc>
          <w:tcPr>
            <w:tcW w:w="1802" w:type="dxa"/>
          </w:tcPr>
          <w:p w14:paraId="3D04028E" w14:textId="77777777" w:rsidR="002D0D29" w:rsidRPr="00C237B8" w:rsidRDefault="002D0D29" w:rsidP="002D0D29">
            <w:pPr>
              <w:jc w:val="center"/>
              <w:rPr>
                <w:sz w:val="22"/>
                <w:szCs w:val="22"/>
              </w:rPr>
            </w:pPr>
            <w:r>
              <w:rPr>
                <w:sz w:val="22"/>
                <w:szCs w:val="22"/>
              </w:rPr>
              <w:t>4</w:t>
            </w:r>
          </w:p>
        </w:tc>
      </w:tr>
      <w:tr w:rsidR="002D0D29" w14:paraId="7FDD4206" w14:textId="77777777" w:rsidTr="002D0D29">
        <w:tc>
          <w:tcPr>
            <w:tcW w:w="1802" w:type="dxa"/>
          </w:tcPr>
          <w:p w14:paraId="62C0D980" w14:textId="77777777" w:rsidR="002D0D29" w:rsidRPr="00C237B8" w:rsidRDefault="002D0D29" w:rsidP="002D0D29">
            <w:pPr>
              <w:jc w:val="center"/>
              <w:rPr>
                <w:sz w:val="22"/>
                <w:szCs w:val="22"/>
              </w:rPr>
            </w:pPr>
            <w:r w:rsidRPr="00C237B8">
              <w:rPr>
                <w:sz w:val="22"/>
                <w:szCs w:val="22"/>
              </w:rPr>
              <w:t>Child C</w:t>
            </w:r>
          </w:p>
        </w:tc>
        <w:tc>
          <w:tcPr>
            <w:tcW w:w="1802" w:type="dxa"/>
          </w:tcPr>
          <w:p w14:paraId="1B64F731" w14:textId="77777777" w:rsidR="002D0D29" w:rsidRPr="00C237B8" w:rsidRDefault="002D0D29" w:rsidP="002D0D29">
            <w:pPr>
              <w:jc w:val="center"/>
              <w:rPr>
                <w:sz w:val="22"/>
                <w:szCs w:val="22"/>
              </w:rPr>
            </w:pPr>
            <w:r>
              <w:rPr>
                <w:sz w:val="22"/>
                <w:szCs w:val="22"/>
              </w:rPr>
              <w:t>2</w:t>
            </w:r>
          </w:p>
        </w:tc>
        <w:tc>
          <w:tcPr>
            <w:tcW w:w="1802" w:type="dxa"/>
          </w:tcPr>
          <w:p w14:paraId="0B6BD7AA" w14:textId="77777777" w:rsidR="002D0D29" w:rsidRPr="00C237B8" w:rsidRDefault="002D0D29" w:rsidP="002D0D29">
            <w:pPr>
              <w:jc w:val="center"/>
              <w:rPr>
                <w:sz w:val="22"/>
                <w:szCs w:val="22"/>
              </w:rPr>
            </w:pPr>
            <w:r>
              <w:rPr>
                <w:sz w:val="22"/>
                <w:szCs w:val="22"/>
              </w:rPr>
              <w:t>3</w:t>
            </w:r>
          </w:p>
        </w:tc>
        <w:tc>
          <w:tcPr>
            <w:tcW w:w="1802" w:type="dxa"/>
          </w:tcPr>
          <w:p w14:paraId="433D4576" w14:textId="77777777" w:rsidR="002D0D29" w:rsidRPr="00C237B8" w:rsidRDefault="002D0D29" w:rsidP="002D0D29">
            <w:pPr>
              <w:jc w:val="center"/>
              <w:rPr>
                <w:sz w:val="22"/>
                <w:szCs w:val="22"/>
              </w:rPr>
            </w:pPr>
            <w:r>
              <w:rPr>
                <w:sz w:val="22"/>
                <w:szCs w:val="22"/>
              </w:rPr>
              <w:t>2</w:t>
            </w:r>
          </w:p>
        </w:tc>
        <w:tc>
          <w:tcPr>
            <w:tcW w:w="1802" w:type="dxa"/>
          </w:tcPr>
          <w:p w14:paraId="209E9C42" w14:textId="77777777" w:rsidR="002D0D29" w:rsidRPr="00C237B8" w:rsidRDefault="002D0D29" w:rsidP="002D0D29">
            <w:pPr>
              <w:jc w:val="center"/>
              <w:rPr>
                <w:sz w:val="22"/>
                <w:szCs w:val="22"/>
              </w:rPr>
            </w:pPr>
            <w:r>
              <w:rPr>
                <w:sz w:val="22"/>
                <w:szCs w:val="22"/>
              </w:rPr>
              <w:t>3</w:t>
            </w:r>
          </w:p>
        </w:tc>
      </w:tr>
    </w:tbl>
    <w:p w14:paraId="5CE38532" w14:textId="52504295" w:rsidR="005004B8" w:rsidRDefault="005004B8" w:rsidP="00F05F70">
      <w:pPr>
        <w:pBdr>
          <w:bottom w:val="single" w:sz="12" w:space="1" w:color="auto"/>
        </w:pBdr>
        <w:spacing w:line="360" w:lineRule="auto"/>
        <w:jc w:val="both"/>
        <w:rPr>
          <w:color w:val="000000" w:themeColor="text1"/>
          <w:sz w:val="22"/>
          <w:szCs w:val="22"/>
        </w:rPr>
      </w:pPr>
    </w:p>
    <w:p w14:paraId="6C1738E6" w14:textId="51EEC98A" w:rsidR="00D96912" w:rsidRDefault="00D96912" w:rsidP="00F05F70">
      <w:pPr>
        <w:pBdr>
          <w:bottom w:val="single" w:sz="12" w:space="1" w:color="auto"/>
        </w:pBdr>
        <w:spacing w:line="360" w:lineRule="auto"/>
        <w:jc w:val="both"/>
        <w:rPr>
          <w:color w:val="000000" w:themeColor="text1"/>
          <w:sz w:val="22"/>
          <w:szCs w:val="22"/>
        </w:rPr>
      </w:pPr>
    </w:p>
    <w:p w14:paraId="50B681E2" w14:textId="04A19146" w:rsidR="00D96912" w:rsidRDefault="00D96912" w:rsidP="00F05F70">
      <w:pPr>
        <w:pBdr>
          <w:bottom w:val="single" w:sz="12" w:space="1" w:color="auto"/>
        </w:pBdr>
        <w:spacing w:line="360" w:lineRule="auto"/>
        <w:jc w:val="both"/>
        <w:rPr>
          <w:color w:val="000000" w:themeColor="text1"/>
          <w:sz w:val="22"/>
          <w:szCs w:val="22"/>
        </w:rPr>
      </w:pPr>
    </w:p>
    <w:p w14:paraId="454ED98F" w14:textId="7CFD2673" w:rsidR="00D96912" w:rsidRDefault="00D96912" w:rsidP="00F05F70">
      <w:pPr>
        <w:pBdr>
          <w:bottom w:val="single" w:sz="12" w:space="1" w:color="auto"/>
        </w:pBdr>
        <w:spacing w:line="360" w:lineRule="auto"/>
        <w:jc w:val="both"/>
        <w:rPr>
          <w:color w:val="000000" w:themeColor="text1"/>
          <w:sz w:val="22"/>
          <w:szCs w:val="22"/>
        </w:rPr>
      </w:pPr>
    </w:p>
    <w:p w14:paraId="16B91260" w14:textId="5502A572" w:rsidR="00D96912" w:rsidRDefault="00D96912" w:rsidP="00F05F70">
      <w:pPr>
        <w:pBdr>
          <w:bottom w:val="single" w:sz="12" w:space="1" w:color="auto"/>
        </w:pBdr>
        <w:spacing w:line="360" w:lineRule="auto"/>
        <w:jc w:val="both"/>
        <w:rPr>
          <w:color w:val="000000" w:themeColor="text1"/>
          <w:sz w:val="22"/>
          <w:szCs w:val="22"/>
        </w:rPr>
      </w:pPr>
    </w:p>
    <w:p w14:paraId="6191E592" w14:textId="186C3255" w:rsidR="00D96912" w:rsidRDefault="00D96912" w:rsidP="00F05F70">
      <w:pPr>
        <w:pBdr>
          <w:bottom w:val="single" w:sz="12" w:space="1" w:color="auto"/>
        </w:pBdr>
        <w:spacing w:line="360" w:lineRule="auto"/>
        <w:jc w:val="both"/>
        <w:rPr>
          <w:color w:val="000000" w:themeColor="text1"/>
          <w:sz w:val="22"/>
          <w:szCs w:val="22"/>
        </w:rPr>
      </w:pPr>
    </w:p>
    <w:p w14:paraId="09D3B2EF" w14:textId="77777777" w:rsidR="00FE1286" w:rsidRDefault="00FE1286" w:rsidP="00F05F70">
      <w:pPr>
        <w:pBdr>
          <w:bottom w:val="single" w:sz="12" w:space="1" w:color="auto"/>
        </w:pBdr>
        <w:spacing w:line="360" w:lineRule="auto"/>
        <w:jc w:val="both"/>
        <w:rPr>
          <w:color w:val="000000" w:themeColor="text1"/>
          <w:sz w:val="22"/>
          <w:szCs w:val="22"/>
        </w:rPr>
      </w:pPr>
    </w:p>
    <w:p w14:paraId="4912A011" w14:textId="77777777" w:rsidR="00AB01A6" w:rsidRDefault="00AB01A6" w:rsidP="00F05F70">
      <w:pPr>
        <w:pBdr>
          <w:bottom w:val="single" w:sz="12" w:space="1" w:color="auto"/>
        </w:pBdr>
        <w:spacing w:line="360" w:lineRule="auto"/>
        <w:jc w:val="both"/>
        <w:rPr>
          <w:color w:val="000000" w:themeColor="text1"/>
          <w:sz w:val="22"/>
          <w:szCs w:val="22"/>
        </w:rPr>
      </w:pPr>
    </w:p>
    <w:p w14:paraId="4EF3FB25" w14:textId="00F6A345" w:rsidR="00D96912" w:rsidRDefault="00D96912" w:rsidP="00F05F70">
      <w:pPr>
        <w:pBdr>
          <w:bottom w:val="single" w:sz="12" w:space="1" w:color="auto"/>
        </w:pBdr>
        <w:spacing w:line="360" w:lineRule="auto"/>
        <w:jc w:val="both"/>
        <w:rPr>
          <w:color w:val="000000" w:themeColor="text1"/>
          <w:sz w:val="22"/>
          <w:szCs w:val="22"/>
        </w:rPr>
      </w:pPr>
    </w:p>
    <w:p w14:paraId="10E245F7" w14:textId="5DD2416E" w:rsidR="00D96912" w:rsidRDefault="00D96912" w:rsidP="00F05F70">
      <w:pPr>
        <w:pBdr>
          <w:bottom w:val="single" w:sz="12" w:space="1" w:color="auto"/>
        </w:pBdr>
        <w:spacing w:line="360" w:lineRule="auto"/>
        <w:jc w:val="both"/>
        <w:rPr>
          <w:color w:val="000000" w:themeColor="text1"/>
          <w:sz w:val="22"/>
          <w:szCs w:val="22"/>
        </w:rPr>
      </w:pPr>
    </w:p>
    <w:p w14:paraId="6624F652" w14:textId="330A8E11" w:rsidR="00072056" w:rsidRDefault="00072056" w:rsidP="00F05F70">
      <w:pPr>
        <w:pBdr>
          <w:bottom w:val="single" w:sz="12" w:space="1" w:color="auto"/>
        </w:pBdr>
        <w:spacing w:line="360" w:lineRule="auto"/>
        <w:jc w:val="both"/>
        <w:rPr>
          <w:color w:val="000000" w:themeColor="text1"/>
          <w:sz w:val="22"/>
          <w:szCs w:val="22"/>
        </w:rPr>
      </w:pPr>
    </w:p>
    <w:p w14:paraId="36F8F9B1" w14:textId="413C251E" w:rsidR="00072056" w:rsidRDefault="00072056" w:rsidP="00F05F70">
      <w:pPr>
        <w:pBdr>
          <w:bottom w:val="single" w:sz="12" w:space="1" w:color="auto"/>
        </w:pBdr>
        <w:spacing w:line="360" w:lineRule="auto"/>
        <w:jc w:val="both"/>
        <w:rPr>
          <w:color w:val="000000" w:themeColor="text1"/>
          <w:sz w:val="22"/>
          <w:szCs w:val="22"/>
        </w:rPr>
      </w:pPr>
    </w:p>
    <w:p w14:paraId="3B68CF35" w14:textId="2131FA14" w:rsidR="00072056" w:rsidRDefault="00072056" w:rsidP="00F05F70">
      <w:pPr>
        <w:pBdr>
          <w:bottom w:val="single" w:sz="12" w:space="1" w:color="auto"/>
        </w:pBdr>
        <w:spacing w:line="360" w:lineRule="auto"/>
        <w:jc w:val="both"/>
        <w:rPr>
          <w:color w:val="000000" w:themeColor="text1"/>
          <w:sz w:val="22"/>
          <w:szCs w:val="22"/>
        </w:rPr>
      </w:pPr>
    </w:p>
    <w:p w14:paraId="155388CA" w14:textId="77777777" w:rsidR="00FB10CF" w:rsidRDefault="00FB10CF" w:rsidP="00F05F70">
      <w:pPr>
        <w:pBdr>
          <w:bottom w:val="single" w:sz="12" w:space="1" w:color="auto"/>
        </w:pBdr>
        <w:spacing w:line="360" w:lineRule="auto"/>
        <w:jc w:val="both"/>
        <w:rPr>
          <w:color w:val="000000" w:themeColor="text1"/>
          <w:sz w:val="22"/>
          <w:szCs w:val="22"/>
        </w:rPr>
      </w:pPr>
    </w:p>
    <w:p w14:paraId="29CD1510" w14:textId="73C91A97" w:rsidR="00D96912" w:rsidRDefault="00D96912" w:rsidP="00F05F70">
      <w:pPr>
        <w:pBdr>
          <w:bottom w:val="single" w:sz="12" w:space="1" w:color="auto"/>
        </w:pBdr>
        <w:spacing w:line="360" w:lineRule="auto"/>
        <w:jc w:val="both"/>
        <w:rPr>
          <w:color w:val="000000" w:themeColor="text1"/>
          <w:sz w:val="22"/>
          <w:szCs w:val="22"/>
        </w:rPr>
      </w:pPr>
    </w:p>
    <w:p w14:paraId="050E1AC8" w14:textId="79980891" w:rsidR="008C7B1F" w:rsidRDefault="008C7B1F" w:rsidP="00F05F70">
      <w:pPr>
        <w:pBdr>
          <w:bottom w:val="single" w:sz="12" w:space="1" w:color="auto"/>
        </w:pBdr>
        <w:spacing w:line="360" w:lineRule="auto"/>
        <w:jc w:val="both"/>
        <w:rPr>
          <w:color w:val="000000" w:themeColor="text1"/>
          <w:sz w:val="22"/>
          <w:szCs w:val="22"/>
        </w:rPr>
      </w:pPr>
    </w:p>
    <w:p w14:paraId="588D98E9" w14:textId="4B3014C3" w:rsidR="00C4525E" w:rsidRDefault="00C4525E" w:rsidP="00F05F70">
      <w:pPr>
        <w:pBdr>
          <w:bottom w:val="single" w:sz="12" w:space="1" w:color="auto"/>
        </w:pBdr>
        <w:spacing w:line="360" w:lineRule="auto"/>
        <w:jc w:val="both"/>
        <w:rPr>
          <w:color w:val="000000" w:themeColor="text1"/>
          <w:sz w:val="22"/>
          <w:szCs w:val="22"/>
        </w:rPr>
      </w:pPr>
    </w:p>
    <w:p w14:paraId="0E9948D2" w14:textId="298B5ACF" w:rsidR="00C4525E" w:rsidRDefault="00C4525E" w:rsidP="00F05F70">
      <w:pPr>
        <w:pBdr>
          <w:bottom w:val="single" w:sz="12" w:space="1" w:color="auto"/>
        </w:pBdr>
        <w:spacing w:line="360" w:lineRule="auto"/>
        <w:jc w:val="both"/>
        <w:rPr>
          <w:color w:val="000000" w:themeColor="text1"/>
          <w:sz w:val="22"/>
          <w:szCs w:val="22"/>
        </w:rPr>
      </w:pPr>
    </w:p>
    <w:p w14:paraId="62278BB7" w14:textId="77777777" w:rsidR="00C4525E" w:rsidRDefault="00C4525E" w:rsidP="00F05F70">
      <w:pPr>
        <w:pBdr>
          <w:bottom w:val="single" w:sz="12" w:space="1" w:color="auto"/>
        </w:pBdr>
        <w:spacing w:line="360" w:lineRule="auto"/>
        <w:jc w:val="both"/>
        <w:rPr>
          <w:color w:val="000000" w:themeColor="text1"/>
          <w:sz w:val="22"/>
          <w:szCs w:val="22"/>
        </w:rPr>
      </w:pPr>
    </w:p>
    <w:p w14:paraId="3A3FDCFE" w14:textId="2DF80221" w:rsidR="00BE0715" w:rsidRDefault="00BE0715" w:rsidP="00BF53EE">
      <w:pPr>
        <w:pBdr>
          <w:bottom w:val="single" w:sz="12" w:space="1" w:color="auto"/>
        </w:pBdr>
        <w:rPr>
          <w:sz w:val="40"/>
          <w:szCs w:val="40"/>
        </w:rPr>
      </w:pPr>
      <w:r>
        <w:rPr>
          <w:sz w:val="40"/>
          <w:szCs w:val="40"/>
        </w:rPr>
        <w:lastRenderedPageBreak/>
        <w:t xml:space="preserve">Chapter Five: Conclusion </w:t>
      </w:r>
    </w:p>
    <w:p w14:paraId="41685D65" w14:textId="61989D57" w:rsidR="0023628E" w:rsidRDefault="00EB7F2A" w:rsidP="00EB7F2A">
      <w:pPr>
        <w:spacing w:line="360" w:lineRule="auto"/>
        <w:jc w:val="both"/>
        <w:rPr>
          <w:color w:val="000000" w:themeColor="text1"/>
          <w:sz w:val="22"/>
          <w:szCs w:val="22"/>
        </w:rPr>
      </w:pPr>
      <w:r w:rsidRPr="00C112C7">
        <w:rPr>
          <w:color w:val="000000" w:themeColor="text1"/>
          <w:sz w:val="22"/>
          <w:szCs w:val="22"/>
        </w:rPr>
        <w:t xml:space="preserve">Reflecting upon </w:t>
      </w:r>
      <w:r w:rsidRPr="00535D15">
        <w:rPr>
          <w:color w:val="000000" w:themeColor="text1"/>
          <w:sz w:val="22"/>
          <w:szCs w:val="22"/>
        </w:rPr>
        <w:t xml:space="preserve">the </w:t>
      </w:r>
      <w:r w:rsidR="000361FA" w:rsidRPr="00535D15">
        <w:rPr>
          <w:color w:val="000000" w:themeColor="text1"/>
          <w:sz w:val="22"/>
          <w:szCs w:val="22"/>
        </w:rPr>
        <w:t xml:space="preserve">objectives </w:t>
      </w:r>
      <w:r w:rsidRPr="00535D15">
        <w:rPr>
          <w:color w:val="000000" w:themeColor="text1"/>
          <w:sz w:val="22"/>
          <w:szCs w:val="22"/>
        </w:rPr>
        <w:t xml:space="preserve">of this educational research project, </w:t>
      </w:r>
      <w:r w:rsidR="004B5FF8">
        <w:rPr>
          <w:color w:val="000000" w:themeColor="text1"/>
          <w:sz w:val="22"/>
          <w:szCs w:val="22"/>
        </w:rPr>
        <w:t>C</w:t>
      </w:r>
      <w:r w:rsidRPr="00535D15">
        <w:rPr>
          <w:color w:val="000000" w:themeColor="text1"/>
          <w:sz w:val="22"/>
          <w:szCs w:val="22"/>
        </w:rPr>
        <w:t>hapter</w:t>
      </w:r>
      <w:r w:rsidR="004B5FF8">
        <w:rPr>
          <w:color w:val="000000" w:themeColor="text1"/>
          <w:sz w:val="22"/>
          <w:szCs w:val="22"/>
        </w:rPr>
        <w:t>s</w:t>
      </w:r>
      <w:r w:rsidRPr="00535D15">
        <w:rPr>
          <w:color w:val="000000" w:themeColor="text1"/>
          <w:sz w:val="22"/>
          <w:szCs w:val="22"/>
        </w:rPr>
        <w:t xml:space="preserve"> </w:t>
      </w:r>
      <w:r w:rsidR="004B5FF8">
        <w:rPr>
          <w:color w:val="000000" w:themeColor="text1"/>
          <w:sz w:val="22"/>
          <w:szCs w:val="22"/>
        </w:rPr>
        <w:t>T</w:t>
      </w:r>
      <w:r w:rsidRPr="00535D15">
        <w:rPr>
          <w:color w:val="000000" w:themeColor="text1"/>
          <w:sz w:val="22"/>
          <w:szCs w:val="22"/>
        </w:rPr>
        <w:t xml:space="preserve">wo and </w:t>
      </w:r>
      <w:r w:rsidR="004B5FF8">
        <w:rPr>
          <w:color w:val="000000" w:themeColor="text1"/>
          <w:sz w:val="22"/>
          <w:szCs w:val="22"/>
        </w:rPr>
        <w:t>F</w:t>
      </w:r>
      <w:r w:rsidRPr="00535D15">
        <w:rPr>
          <w:color w:val="000000" w:themeColor="text1"/>
          <w:sz w:val="22"/>
          <w:szCs w:val="22"/>
        </w:rPr>
        <w:t xml:space="preserve">our have </w:t>
      </w:r>
      <w:r w:rsidR="00535D15" w:rsidRPr="00535D15">
        <w:rPr>
          <w:color w:val="000000" w:themeColor="text1"/>
          <w:sz w:val="22"/>
          <w:szCs w:val="22"/>
        </w:rPr>
        <w:t>emphasised</w:t>
      </w:r>
      <w:r w:rsidRPr="00535D15">
        <w:rPr>
          <w:color w:val="000000" w:themeColor="text1"/>
          <w:sz w:val="22"/>
          <w:szCs w:val="22"/>
        </w:rPr>
        <w:t xml:space="preserve"> how the </w:t>
      </w:r>
      <w:r w:rsidRPr="00C112C7">
        <w:rPr>
          <w:color w:val="000000" w:themeColor="text1"/>
          <w:sz w:val="22"/>
          <w:szCs w:val="22"/>
        </w:rPr>
        <w:t xml:space="preserve">outdoor environment can support the health and well-being of learners in primary education. The wide range of benefits </w:t>
      </w:r>
      <w:r w:rsidR="006A3A14" w:rsidRPr="006A3A14">
        <w:rPr>
          <w:color w:val="000000" w:themeColor="text1"/>
          <w:sz w:val="22"/>
          <w:szCs w:val="22"/>
        </w:rPr>
        <w:t xml:space="preserve">include </w:t>
      </w:r>
      <w:r w:rsidRPr="006A3A14">
        <w:rPr>
          <w:color w:val="000000" w:themeColor="text1"/>
          <w:sz w:val="22"/>
          <w:szCs w:val="22"/>
        </w:rPr>
        <w:t>increased fitness,</w:t>
      </w:r>
      <w:r w:rsidRPr="00C112C7">
        <w:rPr>
          <w:color w:val="000000" w:themeColor="text1"/>
          <w:sz w:val="22"/>
          <w:szCs w:val="22"/>
        </w:rPr>
        <w:t xml:space="preserve"> confidence, resilience and social interaction</w:t>
      </w:r>
      <w:r w:rsidR="006A3A14">
        <w:rPr>
          <w:color w:val="000000" w:themeColor="text1"/>
          <w:sz w:val="22"/>
          <w:szCs w:val="22"/>
        </w:rPr>
        <w:t xml:space="preserve"> </w:t>
      </w:r>
      <w:r w:rsidR="00136CAA">
        <w:rPr>
          <w:color w:val="000000" w:themeColor="text1"/>
          <w:sz w:val="22"/>
          <w:szCs w:val="22"/>
        </w:rPr>
        <w:t xml:space="preserve">through first-hand </w:t>
      </w:r>
      <w:r w:rsidR="00136CAA" w:rsidRPr="000E4E43">
        <w:rPr>
          <w:color w:val="000000" w:themeColor="text1"/>
          <w:sz w:val="22"/>
          <w:szCs w:val="22"/>
        </w:rPr>
        <w:t xml:space="preserve">experiences </w:t>
      </w:r>
      <w:r w:rsidR="006A3A14" w:rsidRPr="000E4E43">
        <w:rPr>
          <w:color w:val="000000" w:themeColor="text1"/>
          <w:sz w:val="22"/>
          <w:szCs w:val="22"/>
        </w:rPr>
        <w:t>(</w:t>
      </w:r>
      <w:r w:rsidR="00C4416E" w:rsidRPr="000E4E43">
        <w:rPr>
          <w:color w:val="000000" w:themeColor="text1"/>
          <w:sz w:val="22"/>
          <w:szCs w:val="22"/>
        </w:rPr>
        <w:t>Plymouth University, 201</w:t>
      </w:r>
      <w:r w:rsidR="006C1098" w:rsidRPr="000E4E43">
        <w:rPr>
          <w:color w:val="000000" w:themeColor="text1"/>
          <w:sz w:val="22"/>
          <w:szCs w:val="22"/>
        </w:rPr>
        <w:t>6)</w:t>
      </w:r>
      <w:r w:rsidRPr="000E4E43">
        <w:rPr>
          <w:color w:val="000000" w:themeColor="text1"/>
          <w:sz w:val="22"/>
          <w:szCs w:val="22"/>
        </w:rPr>
        <w:t>. In this case, a hands-on approach to teaching foster the views of Dewey, Piaget and Gardner</w:t>
      </w:r>
      <w:r w:rsidRPr="00C112C7">
        <w:rPr>
          <w:color w:val="000000" w:themeColor="text1"/>
          <w:sz w:val="22"/>
          <w:szCs w:val="22"/>
        </w:rPr>
        <w:t xml:space="preserve"> which may be difficult to achieve within the classroom. </w:t>
      </w:r>
      <w:r w:rsidR="009E7345">
        <w:rPr>
          <w:color w:val="000000" w:themeColor="text1"/>
          <w:sz w:val="22"/>
          <w:szCs w:val="22"/>
        </w:rPr>
        <w:t xml:space="preserve">However, </w:t>
      </w:r>
      <w:r w:rsidR="00E07009">
        <w:rPr>
          <w:color w:val="000000" w:themeColor="text1"/>
          <w:sz w:val="22"/>
          <w:szCs w:val="22"/>
        </w:rPr>
        <w:t>outdoor learning does not require a particular pedagogy</w:t>
      </w:r>
      <w:r w:rsidR="00943158">
        <w:rPr>
          <w:color w:val="000000" w:themeColor="text1"/>
          <w:sz w:val="22"/>
          <w:szCs w:val="22"/>
        </w:rPr>
        <w:t>, as it appears to possess elements of a variety of theories of learning; behaviourists, constructivists, social constructivists and multiple intelligences (</w:t>
      </w:r>
      <w:r w:rsidR="005E1E94">
        <w:rPr>
          <w:color w:val="000000" w:themeColor="text1"/>
          <w:sz w:val="22"/>
          <w:szCs w:val="22"/>
        </w:rPr>
        <w:t xml:space="preserve">Waite and Rea, 2006). </w:t>
      </w:r>
      <w:r w:rsidR="00823374">
        <w:rPr>
          <w:color w:val="000000" w:themeColor="text1"/>
          <w:sz w:val="22"/>
          <w:szCs w:val="22"/>
        </w:rPr>
        <w:t xml:space="preserve">Thus, </w:t>
      </w:r>
      <w:r w:rsidR="00E7409C">
        <w:rPr>
          <w:color w:val="000000" w:themeColor="text1"/>
          <w:sz w:val="22"/>
          <w:szCs w:val="22"/>
        </w:rPr>
        <w:t>it is suggested that outdoor learning is a pedagogical choice</w:t>
      </w:r>
      <w:r w:rsidR="00E05485">
        <w:rPr>
          <w:color w:val="000000" w:themeColor="text1"/>
          <w:sz w:val="22"/>
          <w:szCs w:val="22"/>
        </w:rPr>
        <w:t xml:space="preserve"> which </w:t>
      </w:r>
      <w:r w:rsidRPr="00C112C7">
        <w:rPr>
          <w:color w:val="000000" w:themeColor="text1"/>
          <w:sz w:val="22"/>
          <w:szCs w:val="22"/>
        </w:rPr>
        <w:t xml:space="preserve">may ensure that the lessons taught are more engaging and memorable, assisting learners to reach their full potential. </w:t>
      </w:r>
    </w:p>
    <w:p w14:paraId="6605E74F" w14:textId="77777777" w:rsidR="0023628E" w:rsidRDefault="0023628E" w:rsidP="00EB7F2A">
      <w:pPr>
        <w:spacing w:line="360" w:lineRule="auto"/>
        <w:jc w:val="both"/>
        <w:rPr>
          <w:color w:val="000000" w:themeColor="text1"/>
          <w:sz w:val="22"/>
          <w:szCs w:val="22"/>
        </w:rPr>
      </w:pPr>
    </w:p>
    <w:p w14:paraId="555CC982" w14:textId="5BD3C3A8" w:rsidR="00EB7F2A" w:rsidRDefault="00EB7F2A" w:rsidP="00EB7F2A">
      <w:pPr>
        <w:spacing w:line="360" w:lineRule="auto"/>
        <w:jc w:val="both"/>
        <w:rPr>
          <w:color w:val="000000" w:themeColor="text1"/>
          <w:sz w:val="22"/>
          <w:szCs w:val="22"/>
        </w:rPr>
      </w:pPr>
      <w:r w:rsidRPr="00C112C7">
        <w:rPr>
          <w:color w:val="000000" w:themeColor="text1"/>
          <w:sz w:val="22"/>
          <w:szCs w:val="22"/>
        </w:rPr>
        <w:t xml:space="preserve">However, as shown by primary research, practitioners </w:t>
      </w:r>
      <w:r w:rsidRPr="005F3D93">
        <w:rPr>
          <w:color w:val="000000" w:themeColor="text1"/>
          <w:sz w:val="22"/>
          <w:szCs w:val="22"/>
        </w:rPr>
        <w:t xml:space="preserve">are </w:t>
      </w:r>
      <w:r w:rsidR="005F3D93" w:rsidRPr="005F3D93">
        <w:rPr>
          <w:color w:val="000000" w:themeColor="text1"/>
          <w:sz w:val="22"/>
          <w:szCs w:val="22"/>
        </w:rPr>
        <w:t>met</w:t>
      </w:r>
      <w:r w:rsidRPr="005F3D93">
        <w:rPr>
          <w:color w:val="000000" w:themeColor="text1"/>
          <w:sz w:val="22"/>
          <w:szCs w:val="22"/>
        </w:rPr>
        <w:t xml:space="preserve"> with challenges </w:t>
      </w:r>
      <w:r w:rsidRPr="00520F50">
        <w:rPr>
          <w:color w:val="000000" w:themeColor="text1"/>
          <w:sz w:val="22"/>
          <w:szCs w:val="22"/>
        </w:rPr>
        <w:t xml:space="preserve">which </w:t>
      </w:r>
      <w:r w:rsidR="00520F50" w:rsidRPr="00520F50">
        <w:rPr>
          <w:color w:val="000000" w:themeColor="text1"/>
          <w:sz w:val="22"/>
          <w:szCs w:val="22"/>
        </w:rPr>
        <w:t>constrain</w:t>
      </w:r>
      <w:r w:rsidRPr="00520F50">
        <w:rPr>
          <w:color w:val="000000" w:themeColor="text1"/>
          <w:sz w:val="22"/>
          <w:szCs w:val="22"/>
        </w:rPr>
        <w:t xml:space="preserve"> the </w:t>
      </w:r>
      <w:r w:rsidRPr="00C112C7">
        <w:rPr>
          <w:color w:val="000000" w:themeColor="text1"/>
          <w:sz w:val="22"/>
          <w:szCs w:val="22"/>
        </w:rPr>
        <w:t>use of the outdoors. These factors include curriculum constraints, weather conditions, teacher confidence</w:t>
      </w:r>
      <w:r>
        <w:rPr>
          <w:color w:val="000000" w:themeColor="text1"/>
          <w:sz w:val="22"/>
          <w:szCs w:val="22"/>
        </w:rPr>
        <w:t>, funding and health and safety. Yet, procedures such as a risk assessment and training can be implemented to overcome the challenges as research demonstrates that the benefits outweigh the challenges</w:t>
      </w:r>
      <w:r w:rsidR="001957D1">
        <w:rPr>
          <w:color w:val="000000" w:themeColor="text1"/>
          <w:sz w:val="22"/>
          <w:szCs w:val="22"/>
        </w:rPr>
        <w:t xml:space="preserve">. </w:t>
      </w:r>
      <w:r>
        <w:rPr>
          <w:color w:val="000000" w:themeColor="text1"/>
          <w:sz w:val="22"/>
          <w:szCs w:val="22"/>
        </w:rPr>
        <w:t xml:space="preserve">Hence, the curriculum for 2020 fosters the use of the outdoor learning environment which may positively impact the use of the outdoor as an approach to teaching throughout the primary sector (Donaldson, 2015). </w:t>
      </w:r>
      <w:r w:rsidR="006C4008">
        <w:rPr>
          <w:color w:val="000000" w:themeColor="text1"/>
          <w:sz w:val="22"/>
          <w:szCs w:val="22"/>
        </w:rPr>
        <w:t xml:space="preserve">On the contrary, </w:t>
      </w:r>
      <w:r w:rsidR="004975C1">
        <w:rPr>
          <w:color w:val="000000" w:themeColor="text1"/>
          <w:sz w:val="22"/>
          <w:szCs w:val="22"/>
        </w:rPr>
        <w:t xml:space="preserve">from analysing the primary data, it </w:t>
      </w:r>
      <w:r w:rsidR="00B0587E">
        <w:rPr>
          <w:color w:val="000000" w:themeColor="text1"/>
          <w:sz w:val="22"/>
          <w:szCs w:val="22"/>
        </w:rPr>
        <w:t>has</w:t>
      </w:r>
      <w:r w:rsidR="004975C1">
        <w:rPr>
          <w:color w:val="000000" w:themeColor="text1"/>
          <w:sz w:val="22"/>
          <w:szCs w:val="22"/>
        </w:rPr>
        <w:t xml:space="preserve"> been recommended that </w:t>
      </w:r>
      <w:r w:rsidR="00387EC8">
        <w:rPr>
          <w:color w:val="000000" w:themeColor="text1"/>
          <w:sz w:val="22"/>
          <w:szCs w:val="22"/>
        </w:rPr>
        <w:t xml:space="preserve">schools should invest in </w:t>
      </w:r>
      <w:r w:rsidR="00EB374A">
        <w:rPr>
          <w:color w:val="000000" w:themeColor="text1"/>
          <w:sz w:val="22"/>
          <w:szCs w:val="22"/>
        </w:rPr>
        <w:t>providing</w:t>
      </w:r>
      <w:r w:rsidR="00387EC8">
        <w:rPr>
          <w:color w:val="000000" w:themeColor="text1"/>
          <w:sz w:val="22"/>
          <w:szCs w:val="22"/>
        </w:rPr>
        <w:t xml:space="preserve"> pra</w:t>
      </w:r>
      <w:r w:rsidR="009E694C">
        <w:rPr>
          <w:color w:val="000000" w:themeColor="text1"/>
          <w:sz w:val="22"/>
          <w:szCs w:val="22"/>
        </w:rPr>
        <w:t xml:space="preserve">ctitioners </w:t>
      </w:r>
      <w:r w:rsidR="009E694C" w:rsidRPr="00D33CF2">
        <w:rPr>
          <w:color w:val="000000" w:themeColor="text1"/>
          <w:sz w:val="22"/>
          <w:szCs w:val="22"/>
        </w:rPr>
        <w:t>with appropriate training</w:t>
      </w:r>
      <w:r w:rsidR="009E694C">
        <w:rPr>
          <w:color w:val="000000" w:themeColor="text1"/>
          <w:sz w:val="22"/>
          <w:szCs w:val="22"/>
        </w:rPr>
        <w:t xml:space="preserve"> in</w:t>
      </w:r>
      <w:r w:rsidR="00EB374A">
        <w:rPr>
          <w:color w:val="000000" w:themeColor="text1"/>
          <w:sz w:val="22"/>
          <w:szCs w:val="22"/>
        </w:rPr>
        <w:t xml:space="preserve"> order to develop the practitioner’s confidence. </w:t>
      </w:r>
      <w:r w:rsidR="003C456A">
        <w:rPr>
          <w:color w:val="000000" w:themeColor="text1"/>
          <w:sz w:val="22"/>
          <w:szCs w:val="22"/>
        </w:rPr>
        <w:t xml:space="preserve">Effective </w:t>
      </w:r>
      <w:r w:rsidR="003142D0">
        <w:rPr>
          <w:color w:val="000000" w:themeColor="text1"/>
          <w:sz w:val="22"/>
          <w:szCs w:val="22"/>
        </w:rPr>
        <w:t xml:space="preserve">training may include </w:t>
      </w:r>
      <w:r w:rsidR="008C2C0B">
        <w:rPr>
          <w:color w:val="000000" w:themeColor="text1"/>
          <w:sz w:val="22"/>
          <w:szCs w:val="22"/>
        </w:rPr>
        <w:t xml:space="preserve">managing, planning and </w:t>
      </w:r>
      <w:r w:rsidR="002A36F6">
        <w:rPr>
          <w:color w:val="000000" w:themeColor="text1"/>
          <w:sz w:val="22"/>
          <w:szCs w:val="22"/>
        </w:rPr>
        <w:t>evaluating the use of outdoor learning</w:t>
      </w:r>
      <w:r w:rsidR="003C456A">
        <w:rPr>
          <w:color w:val="000000" w:themeColor="text1"/>
          <w:sz w:val="22"/>
          <w:szCs w:val="22"/>
        </w:rPr>
        <w:t xml:space="preserve"> (Estyn, 2011)</w:t>
      </w:r>
      <w:r w:rsidR="002A36F6">
        <w:rPr>
          <w:color w:val="000000" w:themeColor="text1"/>
          <w:sz w:val="22"/>
          <w:szCs w:val="22"/>
        </w:rPr>
        <w:t xml:space="preserve">. </w:t>
      </w:r>
      <w:r w:rsidR="001957D1" w:rsidRPr="000F4B5F">
        <w:rPr>
          <w:color w:val="000000" w:themeColor="text1"/>
          <w:sz w:val="22"/>
          <w:szCs w:val="22"/>
        </w:rPr>
        <w:t xml:space="preserve">In effect, </w:t>
      </w:r>
      <w:r w:rsidR="00BF4A56" w:rsidRPr="000F4B5F">
        <w:rPr>
          <w:color w:val="000000" w:themeColor="text1"/>
          <w:sz w:val="22"/>
          <w:szCs w:val="22"/>
        </w:rPr>
        <w:t xml:space="preserve">appropriate training may allow practitioners to </w:t>
      </w:r>
      <w:r w:rsidR="001957D1" w:rsidRPr="000F4B5F">
        <w:rPr>
          <w:color w:val="000000" w:themeColor="text1"/>
          <w:sz w:val="22"/>
          <w:szCs w:val="22"/>
        </w:rPr>
        <w:t>utilise</w:t>
      </w:r>
      <w:r w:rsidR="00BF4A56" w:rsidRPr="000F4B5F">
        <w:rPr>
          <w:color w:val="000000" w:themeColor="text1"/>
          <w:sz w:val="22"/>
          <w:szCs w:val="22"/>
        </w:rPr>
        <w:t xml:space="preserve"> the outdoors</w:t>
      </w:r>
      <w:r w:rsidR="001957D1" w:rsidRPr="000F4B5F">
        <w:rPr>
          <w:color w:val="000000" w:themeColor="text1"/>
          <w:sz w:val="22"/>
          <w:szCs w:val="22"/>
        </w:rPr>
        <w:t xml:space="preserve"> </w:t>
      </w:r>
      <w:r w:rsidR="000F4B5F" w:rsidRPr="000F4B5F">
        <w:rPr>
          <w:color w:val="000000" w:themeColor="text1"/>
          <w:sz w:val="22"/>
          <w:szCs w:val="22"/>
        </w:rPr>
        <w:t>frequently.</w:t>
      </w:r>
      <w:r w:rsidR="000F4B5F">
        <w:rPr>
          <w:color w:val="000000" w:themeColor="text1"/>
          <w:sz w:val="22"/>
          <w:szCs w:val="22"/>
        </w:rPr>
        <w:t xml:space="preserve"> </w:t>
      </w:r>
    </w:p>
    <w:p w14:paraId="63AB623B" w14:textId="77777777" w:rsidR="00EB7F2A" w:rsidRPr="00876383" w:rsidRDefault="00EB7F2A" w:rsidP="00EB7F2A">
      <w:pPr>
        <w:spacing w:line="360" w:lineRule="auto"/>
        <w:jc w:val="both"/>
        <w:rPr>
          <w:color w:val="000000" w:themeColor="text1"/>
          <w:sz w:val="22"/>
          <w:szCs w:val="22"/>
        </w:rPr>
      </w:pPr>
    </w:p>
    <w:p w14:paraId="6BA1B496" w14:textId="53212648" w:rsidR="00B77542" w:rsidRPr="003E0884" w:rsidRDefault="00EB7F2A" w:rsidP="003E0884">
      <w:pPr>
        <w:spacing w:line="360" w:lineRule="auto"/>
        <w:jc w:val="both"/>
        <w:rPr>
          <w:color w:val="000000" w:themeColor="text1"/>
          <w:sz w:val="22"/>
          <w:szCs w:val="22"/>
        </w:rPr>
      </w:pPr>
      <w:r w:rsidRPr="00830A52">
        <w:rPr>
          <w:color w:val="000000" w:themeColor="text1"/>
          <w:sz w:val="22"/>
          <w:szCs w:val="22"/>
        </w:rPr>
        <w:t xml:space="preserve">By conducting this research project, the researcher has </w:t>
      </w:r>
      <w:r>
        <w:rPr>
          <w:color w:val="000000" w:themeColor="text1"/>
          <w:sz w:val="22"/>
          <w:szCs w:val="22"/>
        </w:rPr>
        <w:t xml:space="preserve">developed their understanding of how the outdoor provision areas can support the well-being of learners. In turn, the researcher has gained confidence and will be encouraged to use the outdoors with the aim to deliver this approach to teaching in the near future. However, the researcher feels that it is necessary to continue researching this topic in order to develop a deeper understanding as it has been acknowledged that the data gathered may contrast to the findings commenced during the summer term. Nevertheless, every practitioner should maximise the use of the outdoor as outdoor learning experiences are necessary for the development of the learners and their </w:t>
      </w:r>
      <w:r w:rsidR="00A1261C">
        <w:rPr>
          <w:color w:val="000000" w:themeColor="text1"/>
          <w:sz w:val="22"/>
          <w:szCs w:val="22"/>
        </w:rPr>
        <w:t xml:space="preserve">physical, social and </w:t>
      </w:r>
      <w:r w:rsidR="00A1261C" w:rsidRPr="00A1261C">
        <w:rPr>
          <w:color w:val="000000" w:themeColor="text1"/>
          <w:sz w:val="22"/>
          <w:szCs w:val="22"/>
        </w:rPr>
        <w:t xml:space="preserve">emotional </w:t>
      </w:r>
      <w:r w:rsidRPr="00A1261C">
        <w:rPr>
          <w:color w:val="000000" w:themeColor="text1"/>
          <w:sz w:val="22"/>
          <w:szCs w:val="22"/>
        </w:rPr>
        <w:t>well-being</w:t>
      </w:r>
      <w:r w:rsidR="00E05485">
        <w:rPr>
          <w:color w:val="000000" w:themeColor="text1"/>
          <w:sz w:val="22"/>
          <w:szCs w:val="22"/>
        </w:rPr>
        <w:t>.</w:t>
      </w:r>
    </w:p>
    <w:p w14:paraId="7C097702" w14:textId="77777777" w:rsidR="00072056" w:rsidRDefault="00072056" w:rsidP="00BF53EE">
      <w:pPr>
        <w:pBdr>
          <w:bottom w:val="single" w:sz="12" w:space="1" w:color="auto"/>
        </w:pBdr>
        <w:rPr>
          <w:sz w:val="40"/>
          <w:szCs w:val="40"/>
        </w:rPr>
      </w:pPr>
    </w:p>
    <w:p w14:paraId="0F5D60D1" w14:textId="77777777" w:rsidR="00072056" w:rsidRDefault="00072056" w:rsidP="00BF53EE">
      <w:pPr>
        <w:pBdr>
          <w:bottom w:val="single" w:sz="12" w:space="1" w:color="auto"/>
        </w:pBdr>
        <w:rPr>
          <w:sz w:val="40"/>
          <w:szCs w:val="40"/>
        </w:rPr>
      </w:pPr>
    </w:p>
    <w:p w14:paraId="258F34FE" w14:textId="77777777" w:rsidR="00072056" w:rsidRDefault="00072056" w:rsidP="00BF53EE">
      <w:pPr>
        <w:pBdr>
          <w:bottom w:val="single" w:sz="12" w:space="1" w:color="auto"/>
        </w:pBdr>
        <w:rPr>
          <w:sz w:val="40"/>
          <w:szCs w:val="40"/>
        </w:rPr>
      </w:pPr>
    </w:p>
    <w:p w14:paraId="6332CE8A" w14:textId="0C57F644" w:rsidR="00BF53EE" w:rsidRDefault="00BF53EE" w:rsidP="00BF53EE">
      <w:pPr>
        <w:pBdr>
          <w:bottom w:val="single" w:sz="12" w:space="1" w:color="auto"/>
        </w:pBdr>
        <w:rPr>
          <w:sz w:val="40"/>
          <w:szCs w:val="40"/>
        </w:rPr>
      </w:pPr>
      <w:r>
        <w:rPr>
          <w:sz w:val="40"/>
          <w:szCs w:val="40"/>
        </w:rPr>
        <w:lastRenderedPageBreak/>
        <w:t>Reference List</w:t>
      </w:r>
    </w:p>
    <w:p w14:paraId="5433D302" w14:textId="77777777" w:rsidR="00BF53EE" w:rsidRPr="007C08DA" w:rsidRDefault="00BF53EE" w:rsidP="00BF53EE">
      <w:pPr>
        <w:pStyle w:val="NormalWeb"/>
        <w:spacing w:before="0" w:beforeAutospacing="0" w:after="0" w:afterAutospacing="0"/>
        <w:ind w:left="360"/>
        <w:contextualSpacing/>
        <w:jc w:val="both"/>
        <w:rPr>
          <w:sz w:val="22"/>
          <w:szCs w:val="22"/>
        </w:rPr>
      </w:pPr>
    </w:p>
    <w:p w14:paraId="165106B9" w14:textId="092E670B" w:rsidR="009910C4" w:rsidRPr="007C08DA" w:rsidRDefault="009910C4" w:rsidP="00864928">
      <w:pPr>
        <w:pStyle w:val="NormalWeb"/>
        <w:spacing w:before="0" w:beforeAutospacing="0" w:after="0" w:afterAutospacing="0"/>
        <w:ind w:left="360"/>
        <w:contextualSpacing/>
        <w:jc w:val="both"/>
        <w:rPr>
          <w:sz w:val="22"/>
          <w:szCs w:val="22"/>
        </w:rPr>
      </w:pPr>
      <w:r w:rsidRPr="007C08DA">
        <w:rPr>
          <w:sz w:val="22"/>
          <w:szCs w:val="22"/>
        </w:rPr>
        <w:t xml:space="preserve">Welsh Government (2018) </w:t>
      </w:r>
      <w:r w:rsidRPr="007C08DA">
        <w:rPr>
          <w:i/>
          <w:iCs/>
          <w:sz w:val="22"/>
          <w:szCs w:val="22"/>
        </w:rPr>
        <w:t xml:space="preserve">Mind Over Matter: A Report on the Step Change Needed in Emotional and Mental Health Support for Children and Young People in Wales. </w:t>
      </w:r>
      <w:r w:rsidRPr="007C08DA">
        <w:rPr>
          <w:sz w:val="22"/>
          <w:szCs w:val="22"/>
        </w:rPr>
        <w:t xml:space="preserve">Available at: </w:t>
      </w:r>
      <w:r w:rsidRPr="007C08DA">
        <w:rPr>
          <w:i/>
          <w:iCs/>
          <w:sz w:val="22"/>
          <w:szCs w:val="22"/>
        </w:rPr>
        <w:t xml:space="preserve"> </w:t>
      </w:r>
      <w:hyperlink r:id="rId10" w:history="1">
        <w:r w:rsidRPr="007C08DA">
          <w:rPr>
            <w:rStyle w:val="Hyperlink"/>
            <w:i/>
            <w:iCs/>
            <w:sz w:val="22"/>
            <w:szCs w:val="22"/>
          </w:rPr>
          <w:t>https://www.assembly.wales/laid%20documents/cr-ld11522/cr-ld11522-e.pdf</w:t>
        </w:r>
      </w:hyperlink>
      <w:r w:rsidRPr="007C08DA">
        <w:rPr>
          <w:i/>
          <w:iCs/>
          <w:sz w:val="22"/>
          <w:szCs w:val="22"/>
        </w:rPr>
        <w:t xml:space="preserve"> </w:t>
      </w:r>
      <w:r w:rsidRPr="007C08DA">
        <w:rPr>
          <w:sz w:val="22"/>
          <w:szCs w:val="22"/>
        </w:rPr>
        <w:t>(Accessed: 9</w:t>
      </w:r>
      <w:r w:rsidRPr="007C08DA">
        <w:rPr>
          <w:sz w:val="22"/>
          <w:szCs w:val="22"/>
          <w:vertAlign w:val="superscript"/>
        </w:rPr>
        <w:t>th</w:t>
      </w:r>
      <w:r w:rsidRPr="007C08DA">
        <w:rPr>
          <w:sz w:val="22"/>
          <w:szCs w:val="22"/>
        </w:rPr>
        <w:t xml:space="preserve"> February 2020). </w:t>
      </w:r>
    </w:p>
    <w:p w14:paraId="0DB417F5" w14:textId="77777777" w:rsidR="00F01D12" w:rsidRPr="007C08DA" w:rsidRDefault="00F01D12" w:rsidP="00864928">
      <w:pPr>
        <w:jc w:val="both"/>
        <w:rPr>
          <w:sz w:val="22"/>
          <w:szCs w:val="22"/>
        </w:rPr>
      </w:pPr>
    </w:p>
    <w:p w14:paraId="0E190008" w14:textId="5B748B6F" w:rsidR="004F3B33" w:rsidRPr="00864928" w:rsidRDefault="004F3B33" w:rsidP="00864928">
      <w:pPr>
        <w:ind w:left="360"/>
        <w:jc w:val="both"/>
        <w:rPr>
          <w:sz w:val="22"/>
          <w:szCs w:val="22"/>
        </w:rPr>
      </w:pPr>
      <w:r w:rsidRPr="00864928">
        <w:rPr>
          <w:sz w:val="22"/>
          <w:szCs w:val="22"/>
        </w:rPr>
        <w:t>Welsh Government (2019</w:t>
      </w:r>
      <w:r w:rsidR="006E5D37" w:rsidRPr="00864928">
        <w:rPr>
          <w:sz w:val="22"/>
          <w:szCs w:val="22"/>
        </w:rPr>
        <w:t>a</w:t>
      </w:r>
      <w:r w:rsidRPr="00864928">
        <w:rPr>
          <w:sz w:val="22"/>
          <w:szCs w:val="22"/>
        </w:rPr>
        <w:t xml:space="preserve">) </w:t>
      </w:r>
      <w:r w:rsidRPr="00864928">
        <w:rPr>
          <w:i/>
          <w:iCs/>
          <w:sz w:val="22"/>
          <w:szCs w:val="22"/>
        </w:rPr>
        <w:t>Area of Learning and Experience:</w:t>
      </w:r>
      <w:r w:rsidRPr="00864928">
        <w:rPr>
          <w:sz w:val="22"/>
          <w:szCs w:val="22"/>
        </w:rPr>
        <w:t xml:space="preserve"> </w:t>
      </w:r>
      <w:r w:rsidRPr="00864928">
        <w:rPr>
          <w:i/>
          <w:iCs/>
          <w:sz w:val="22"/>
          <w:szCs w:val="22"/>
        </w:rPr>
        <w:t xml:space="preserve">Health and Well-being. </w:t>
      </w:r>
      <w:r w:rsidRPr="00864928">
        <w:rPr>
          <w:sz w:val="22"/>
          <w:szCs w:val="22"/>
        </w:rPr>
        <w:t xml:space="preserve">Available at: </w:t>
      </w:r>
      <w:hyperlink r:id="rId11" w:history="1">
        <w:r w:rsidRPr="00864928">
          <w:rPr>
            <w:rStyle w:val="Hyperlink"/>
            <w:sz w:val="22"/>
            <w:szCs w:val="22"/>
          </w:rPr>
          <w:t>https://hwb.gov.wales/curriculum-for-wales/health-and-well-being/</w:t>
        </w:r>
      </w:hyperlink>
      <w:r w:rsidRPr="00864928">
        <w:rPr>
          <w:sz w:val="22"/>
          <w:szCs w:val="22"/>
        </w:rPr>
        <w:t xml:space="preserve"> (Accessed: 20</w:t>
      </w:r>
      <w:r w:rsidRPr="00864928">
        <w:rPr>
          <w:sz w:val="22"/>
          <w:szCs w:val="22"/>
          <w:vertAlign w:val="superscript"/>
        </w:rPr>
        <w:t>th</w:t>
      </w:r>
      <w:r w:rsidRPr="00864928">
        <w:rPr>
          <w:sz w:val="22"/>
          <w:szCs w:val="22"/>
        </w:rPr>
        <w:t xml:space="preserve"> August 2020). </w:t>
      </w:r>
    </w:p>
    <w:p w14:paraId="30ABC2D1" w14:textId="0C544651" w:rsidR="00F01D12" w:rsidRPr="007C08DA" w:rsidRDefault="00F01D12" w:rsidP="00864928">
      <w:pPr>
        <w:jc w:val="both"/>
        <w:rPr>
          <w:sz w:val="22"/>
          <w:szCs w:val="22"/>
        </w:rPr>
      </w:pPr>
    </w:p>
    <w:p w14:paraId="4378DC17" w14:textId="63684AE5" w:rsidR="006E5D37" w:rsidRPr="00864928" w:rsidRDefault="006E5D37" w:rsidP="00864928">
      <w:pPr>
        <w:spacing w:line="360" w:lineRule="auto"/>
        <w:ind w:left="360"/>
        <w:jc w:val="both"/>
        <w:rPr>
          <w:color w:val="000000" w:themeColor="text1"/>
          <w:sz w:val="22"/>
          <w:szCs w:val="22"/>
        </w:rPr>
      </w:pPr>
      <w:r w:rsidRPr="00864928">
        <w:rPr>
          <w:color w:val="000000" w:themeColor="text1"/>
          <w:sz w:val="22"/>
          <w:szCs w:val="22"/>
        </w:rPr>
        <w:t xml:space="preserve">Welsh Government (2019b) </w:t>
      </w:r>
      <w:r w:rsidRPr="00864928">
        <w:rPr>
          <w:i/>
          <w:iCs/>
          <w:color w:val="000000" w:themeColor="text1"/>
          <w:sz w:val="22"/>
          <w:szCs w:val="22"/>
        </w:rPr>
        <w:t xml:space="preserve">Healthy Weight: Healthy Wales: Our National Ambitions to Prevent and Reduce Obesity in Wales. </w:t>
      </w:r>
      <w:r w:rsidRPr="00864928">
        <w:rPr>
          <w:color w:val="000000" w:themeColor="text1"/>
          <w:sz w:val="22"/>
          <w:szCs w:val="22"/>
        </w:rPr>
        <w:t xml:space="preserve">Cardiff: Crown. Available at: </w:t>
      </w:r>
      <w:hyperlink r:id="rId12" w:history="1">
        <w:r w:rsidRPr="00864928">
          <w:rPr>
            <w:rStyle w:val="Hyperlink"/>
            <w:sz w:val="22"/>
            <w:szCs w:val="22"/>
          </w:rPr>
          <w:t>https://gov.wales/sites/default/files/consultations/2019-01/consultaton-document_0.pdf</w:t>
        </w:r>
      </w:hyperlink>
      <w:r w:rsidRPr="00864928">
        <w:rPr>
          <w:color w:val="000000" w:themeColor="text1"/>
          <w:sz w:val="22"/>
          <w:szCs w:val="22"/>
        </w:rPr>
        <w:t xml:space="preserve"> (Accessed: 5</w:t>
      </w:r>
      <w:r w:rsidRPr="00864928">
        <w:rPr>
          <w:color w:val="000000" w:themeColor="text1"/>
          <w:sz w:val="22"/>
          <w:szCs w:val="22"/>
          <w:vertAlign w:val="superscript"/>
        </w:rPr>
        <w:t>th</w:t>
      </w:r>
      <w:r w:rsidRPr="00864928">
        <w:rPr>
          <w:color w:val="000000" w:themeColor="text1"/>
          <w:sz w:val="22"/>
          <w:szCs w:val="22"/>
        </w:rPr>
        <w:t xml:space="preserve"> March 2020). </w:t>
      </w:r>
    </w:p>
    <w:p w14:paraId="181A4940" w14:textId="77777777" w:rsidR="006E5D37" w:rsidRPr="007C08DA" w:rsidRDefault="006E5D37" w:rsidP="00864928">
      <w:pPr>
        <w:jc w:val="both"/>
        <w:rPr>
          <w:sz w:val="22"/>
          <w:szCs w:val="22"/>
        </w:rPr>
      </w:pPr>
    </w:p>
    <w:p w14:paraId="3117A729" w14:textId="73749E57" w:rsidR="00A56965" w:rsidRPr="00864928" w:rsidRDefault="003041E4" w:rsidP="00864928">
      <w:pPr>
        <w:ind w:left="360"/>
        <w:jc w:val="both"/>
        <w:rPr>
          <w:sz w:val="22"/>
          <w:szCs w:val="22"/>
        </w:rPr>
      </w:pPr>
      <w:r w:rsidRPr="00864928">
        <w:rPr>
          <w:sz w:val="22"/>
          <w:szCs w:val="22"/>
        </w:rPr>
        <w:t xml:space="preserve">Carrington, D. (2016) ‘Three-quarters of UK Children Spend Less Time Outdoors than Prison Inmates – Survey’, </w:t>
      </w:r>
      <w:r w:rsidRPr="00864928">
        <w:rPr>
          <w:i/>
          <w:iCs/>
          <w:sz w:val="22"/>
          <w:szCs w:val="22"/>
        </w:rPr>
        <w:t>The Guardian</w:t>
      </w:r>
      <w:r w:rsidR="0024380B" w:rsidRPr="00864928">
        <w:rPr>
          <w:i/>
          <w:iCs/>
          <w:sz w:val="22"/>
          <w:szCs w:val="22"/>
        </w:rPr>
        <w:t xml:space="preserve">, </w:t>
      </w:r>
      <w:r w:rsidR="0024380B" w:rsidRPr="00864928">
        <w:rPr>
          <w:sz w:val="22"/>
          <w:szCs w:val="22"/>
        </w:rPr>
        <w:t>25</w:t>
      </w:r>
      <w:r w:rsidR="0024380B" w:rsidRPr="00864928">
        <w:rPr>
          <w:sz w:val="22"/>
          <w:szCs w:val="22"/>
          <w:vertAlign w:val="superscript"/>
        </w:rPr>
        <w:t>th</w:t>
      </w:r>
      <w:r w:rsidR="0024380B" w:rsidRPr="00864928">
        <w:rPr>
          <w:sz w:val="22"/>
          <w:szCs w:val="22"/>
        </w:rPr>
        <w:t xml:space="preserve"> March.</w:t>
      </w:r>
      <w:r w:rsidRPr="00864928">
        <w:rPr>
          <w:i/>
          <w:iCs/>
          <w:sz w:val="22"/>
          <w:szCs w:val="22"/>
        </w:rPr>
        <w:t xml:space="preserve"> </w:t>
      </w:r>
      <w:r w:rsidRPr="00864928">
        <w:rPr>
          <w:sz w:val="22"/>
          <w:szCs w:val="22"/>
        </w:rPr>
        <w:t xml:space="preserve">Available at: </w:t>
      </w:r>
      <w:hyperlink r:id="rId13" w:history="1">
        <w:r w:rsidRPr="00864928">
          <w:rPr>
            <w:rStyle w:val="Hyperlink"/>
            <w:sz w:val="22"/>
            <w:szCs w:val="22"/>
          </w:rPr>
          <w:t>https://www.theguardian.com/environment/2016/mar/25/three-quarters-of-uk-children-spend-less-time-outdoors-than-prison-inmates-survey</w:t>
        </w:r>
      </w:hyperlink>
      <w:r w:rsidRPr="00864928">
        <w:rPr>
          <w:sz w:val="22"/>
          <w:szCs w:val="22"/>
        </w:rPr>
        <w:t xml:space="preserve"> (Accessed: 18</w:t>
      </w:r>
      <w:r w:rsidRPr="00864928">
        <w:rPr>
          <w:sz w:val="22"/>
          <w:szCs w:val="22"/>
          <w:vertAlign w:val="superscript"/>
        </w:rPr>
        <w:t>th</w:t>
      </w:r>
      <w:r w:rsidRPr="00864928">
        <w:rPr>
          <w:sz w:val="22"/>
          <w:szCs w:val="22"/>
        </w:rPr>
        <w:t xml:space="preserve"> February 2020). </w:t>
      </w:r>
    </w:p>
    <w:p w14:paraId="414E0238" w14:textId="77777777" w:rsidR="00174056" w:rsidRPr="007C08DA" w:rsidRDefault="00174056" w:rsidP="00864928">
      <w:pPr>
        <w:jc w:val="both"/>
        <w:rPr>
          <w:color w:val="7030A0"/>
          <w:sz w:val="22"/>
          <w:szCs w:val="22"/>
        </w:rPr>
      </w:pPr>
    </w:p>
    <w:p w14:paraId="68B7FBA1" w14:textId="77777777" w:rsidR="00174056" w:rsidRPr="00864928" w:rsidRDefault="00174056" w:rsidP="00864928">
      <w:pPr>
        <w:ind w:left="360"/>
        <w:jc w:val="both"/>
        <w:rPr>
          <w:color w:val="000000" w:themeColor="text1"/>
          <w:sz w:val="22"/>
          <w:szCs w:val="22"/>
        </w:rPr>
      </w:pPr>
      <w:r w:rsidRPr="00864928">
        <w:rPr>
          <w:color w:val="000000" w:themeColor="text1"/>
          <w:sz w:val="22"/>
          <w:szCs w:val="22"/>
        </w:rPr>
        <w:t xml:space="preserve">Donaldson, G. (2015) </w:t>
      </w:r>
      <w:r w:rsidRPr="00864928">
        <w:rPr>
          <w:i/>
          <w:iCs/>
          <w:color w:val="000000" w:themeColor="text1"/>
          <w:sz w:val="22"/>
          <w:szCs w:val="22"/>
        </w:rPr>
        <w:t xml:space="preserve">Successful Futures: Independent Review of Curriculum and Assessment Arrangements in Wales. </w:t>
      </w:r>
      <w:r w:rsidRPr="00864928">
        <w:rPr>
          <w:color w:val="000000" w:themeColor="text1"/>
          <w:sz w:val="22"/>
          <w:szCs w:val="22"/>
        </w:rPr>
        <w:t xml:space="preserve">Cardiff: Welsh Government. </w:t>
      </w:r>
    </w:p>
    <w:p w14:paraId="73B35197" w14:textId="59AA68EA" w:rsidR="00174056" w:rsidRPr="007C08DA" w:rsidRDefault="00174056" w:rsidP="00864928">
      <w:pPr>
        <w:jc w:val="both"/>
        <w:rPr>
          <w:sz w:val="22"/>
          <w:szCs w:val="22"/>
        </w:rPr>
      </w:pPr>
    </w:p>
    <w:p w14:paraId="64E80BE2" w14:textId="77777777" w:rsidR="00174056" w:rsidRPr="00864928" w:rsidRDefault="00174056" w:rsidP="00864928">
      <w:pPr>
        <w:ind w:left="360"/>
        <w:jc w:val="both"/>
        <w:rPr>
          <w:color w:val="000000" w:themeColor="text1"/>
          <w:sz w:val="22"/>
          <w:szCs w:val="22"/>
        </w:rPr>
      </w:pPr>
      <w:r w:rsidRPr="00864928">
        <w:rPr>
          <w:color w:val="000000" w:themeColor="text1"/>
          <w:sz w:val="22"/>
          <w:szCs w:val="22"/>
        </w:rPr>
        <w:t xml:space="preserve">Musgrave, J. (2017) </w:t>
      </w:r>
      <w:r w:rsidRPr="00864928">
        <w:rPr>
          <w:i/>
          <w:iCs/>
          <w:color w:val="000000" w:themeColor="text1"/>
          <w:sz w:val="22"/>
          <w:szCs w:val="22"/>
        </w:rPr>
        <w:t xml:space="preserve">Supporting Children’s Health and Wellbeing. </w:t>
      </w:r>
      <w:r w:rsidRPr="00864928">
        <w:rPr>
          <w:color w:val="000000" w:themeColor="text1"/>
          <w:sz w:val="22"/>
          <w:szCs w:val="22"/>
        </w:rPr>
        <w:t xml:space="preserve">London: Sage. </w:t>
      </w:r>
    </w:p>
    <w:p w14:paraId="7987AC40" w14:textId="53438489" w:rsidR="00174056" w:rsidRPr="007C08DA" w:rsidRDefault="00174056" w:rsidP="00864928">
      <w:pPr>
        <w:jc w:val="both"/>
        <w:rPr>
          <w:color w:val="000000" w:themeColor="text1"/>
          <w:sz w:val="22"/>
          <w:szCs w:val="22"/>
        </w:rPr>
      </w:pPr>
    </w:p>
    <w:p w14:paraId="232BE4CA" w14:textId="0818C503" w:rsidR="00174056" w:rsidRPr="00864928" w:rsidRDefault="00174056" w:rsidP="00864928">
      <w:pPr>
        <w:ind w:left="360"/>
        <w:jc w:val="both"/>
        <w:rPr>
          <w:color w:val="000000" w:themeColor="text1"/>
          <w:sz w:val="22"/>
          <w:szCs w:val="22"/>
        </w:rPr>
      </w:pPr>
      <w:r w:rsidRPr="00864928">
        <w:rPr>
          <w:color w:val="000000" w:themeColor="text1"/>
          <w:sz w:val="22"/>
          <w:szCs w:val="22"/>
        </w:rPr>
        <w:t>Estyn (2019</w:t>
      </w:r>
      <w:r w:rsidR="00D5259B" w:rsidRPr="00864928">
        <w:rPr>
          <w:color w:val="000000" w:themeColor="text1"/>
          <w:sz w:val="22"/>
          <w:szCs w:val="22"/>
        </w:rPr>
        <w:t>b</w:t>
      </w:r>
      <w:r w:rsidRPr="00864928">
        <w:rPr>
          <w:color w:val="000000" w:themeColor="text1"/>
          <w:sz w:val="22"/>
          <w:szCs w:val="22"/>
        </w:rPr>
        <w:t xml:space="preserve">) </w:t>
      </w:r>
      <w:r w:rsidRPr="00864928">
        <w:rPr>
          <w:i/>
          <w:iCs/>
          <w:color w:val="000000" w:themeColor="text1"/>
          <w:sz w:val="22"/>
          <w:szCs w:val="22"/>
        </w:rPr>
        <w:t xml:space="preserve">Healthy and Happy: School Impact on Pupils’ Health and Well-being. </w:t>
      </w:r>
      <w:r w:rsidRPr="00864928">
        <w:rPr>
          <w:color w:val="000000" w:themeColor="text1"/>
          <w:sz w:val="22"/>
          <w:szCs w:val="22"/>
        </w:rPr>
        <w:t xml:space="preserve">Cardiff: Crown. Available at: </w:t>
      </w:r>
      <w:hyperlink r:id="rId14" w:history="1">
        <w:r w:rsidRPr="00864928">
          <w:rPr>
            <w:rStyle w:val="Hyperlink"/>
            <w:sz w:val="22"/>
            <w:szCs w:val="22"/>
          </w:rPr>
          <w:t>https://www.estyn.gov.wales/sites/www.estyn.gov.wales/files/documents/Healthy%20and%20Happy%20report%20En_0.pdf</w:t>
        </w:r>
      </w:hyperlink>
      <w:r w:rsidRPr="00864928">
        <w:rPr>
          <w:color w:val="000000" w:themeColor="text1"/>
          <w:sz w:val="22"/>
          <w:szCs w:val="22"/>
        </w:rPr>
        <w:t xml:space="preserve"> (Accessed: 8</w:t>
      </w:r>
      <w:r w:rsidRPr="00864928">
        <w:rPr>
          <w:color w:val="000000" w:themeColor="text1"/>
          <w:sz w:val="22"/>
          <w:szCs w:val="22"/>
          <w:vertAlign w:val="superscript"/>
        </w:rPr>
        <w:t>th</w:t>
      </w:r>
      <w:r w:rsidRPr="00864928">
        <w:rPr>
          <w:color w:val="000000" w:themeColor="text1"/>
          <w:sz w:val="22"/>
          <w:szCs w:val="22"/>
        </w:rPr>
        <w:t xml:space="preserve"> February 2020). </w:t>
      </w:r>
    </w:p>
    <w:p w14:paraId="2BE7B2F5" w14:textId="77777777" w:rsidR="00174056" w:rsidRPr="007C08DA" w:rsidRDefault="00174056" w:rsidP="00864928">
      <w:pPr>
        <w:jc w:val="both"/>
        <w:rPr>
          <w:color w:val="525252" w:themeColor="accent3" w:themeShade="80"/>
          <w:sz w:val="22"/>
          <w:szCs w:val="22"/>
        </w:rPr>
      </w:pPr>
    </w:p>
    <w:p w14:paraId="72C9245D" w14:textId="77777777" w:rsidR="00174056" w:rsidRPr="00864928" w:rsidRDefault="00174056" w:rsidP="00864928">
      <w:pPr>
        <w:ind w:left="360"/>
        <w:jc w:val="both"/>
        <w:rPr>
          <w:sz w:val="22"/>
          <w:szCs w:val="22"/>
        </w:rPr>
      </w:pPr>
      <w:r w:rsidRPr="00864928">
        <w:rPr>
          <w:color w:val="000000" w:themeColor="text1"/>
          <w:sz w:val="22"/>
          <w:szCs w:val="22"/>
        </w:rPr>
        <w:t xml:space="preserve">Woodland Trust Scotland (2015) </w:t>
      </w:r>
      <w:r w:rsidRPr="00864928">
        <w:rPr>
          <w:i/>
          <w:iCs/>
          <w:color w:val="000000" w:themeColor="text1"/>
          <w:sz w:val="22"/>
          <w:szCs w:val="22"/>
        </w:rPr>
        <w:t xml:space="preserve">Outdoor Learning Pack: For Primary School Teachers. </w:t>
      </w:r>
      <w:r w:rsidRPr="00864928">
        <w:rPr>
          <w:color w:val="000000" w:themeColor="text1"/>
          <w:sz w:val="22"/>
          <w:szCs w:val="22"/>
        </w:rPr>
        <w:t xml:space="preserve">Available at: </w:t>
      </w:r>
      <w:hyperlink r:id="rId15" w:history="1">
        <w:r w:rsidRPr="00864928">
          <w:rPr>
            <w:rStyle w:val="Hyperlink"/>
            <w:color w:val="1363C1"/>
            <w:sz w:val="22"/>
            <w:szCs w:val="22"/>
          </w:rPr>
          <w:t>https://www.woodlandtrust.org.uk/media/43645/outdoor-learning-resource-pack.pdf</w:t>
        </w:r>
      </w:hyperlink>
      <w:r w:rsidRPr="00864928">
        <w:rPr>
          <w:color w:val="1363C1"/>
          <w:sz w:val="22"/>
          <w:szCs w:val="22"/>
        </w:rPr>
        <w:t xml:space="preserve"> </w:t>
      </w:r>
      <w:r w:rsidRPr="00864928">
        <w:rPr>
          <w:color w:val="000000" w:themeColor="text1"/>
          <w:sz w:val="22"/>
          <w:szCs w:val="22"/>
        </w:rPr>
        <w:t>(Accessed: 8</w:t>
      </w:r>
      <w:r w:rsidRPr="00864928">
        <w:rPr>
          <w:color w:val="000000" w:themeColor="text1"/>
          <w:sz w:val="22"/>
          <w:szCs w:val="22"/>
          <w:vertAlign w:val="superscript"/>
        </w:rPr>
        <w:t>th</w:t>
      </w:r>
      <w:r w:rsidRPr="00864928">
        <w:rPr>
          <w:color w:val="000000" w:themeColor="text1"/>
          <w:sz w:val="22"/>
          <w:szCs w:val="22"/>
        </w:rPr>
        <w:t xml:space="preserve"> February 2020).  </w:t>
      </w:r>
    </w:p>
    <w:p w14:paraId="5FF3ED69" w14:textId="6C5AB246" w:rsidR="00174056" w:rsidRPr="007C08DA" w:rsidRDefault="00174056" w:rsidP="00864928">
      <w:pPr>
        <w:jc w:val="both"/>
        <w:rPr>
          <w:color w:val="000000" w:themeColor="text1"/>
          <w:sz w:val="22"/>
          <w:szCs w:val="22"/>
        </w:rPr>
      </w:pPr>
    </w:p>
    <w:p w14:paraId="40FE9BAC" w14:textId="77777777" w:rsidR="00174056" w:rsidRPr="007C08DA" w:rsidRDefault="00174056" w:rsidP="00864928">
      <w:pPr>
        <w:pStyle w:val="NormalWeb"/>
        <w:spacing w:before="0" w:beforeAutospacing="0" w:after="0" w:afterAutospacing="0"/>
        <w:ind w:left="360"/>
        <w:contextualSpacing/>
        <w:jc w:val="both"/>
        <w:rPr>
          <w:sz w:val="22"/>
          <w:szCs w:val="22"/>
        </w:rPr>
      </w:pPr>
      <w:r w:rsidRPr="007C08DA">
        <w:rPr>
          <w:color w:val="000000" w:themeColor="text1"/>
          <w:sz w:val="22"/>
          <w:szCs w:val="22"/>
        </w:rPr>
        <w:t xml:space="preserve">Institute for Education (2018) </w:t>
      </w:r>
      <w:r w:rsidRPr="007C08DA">
        <w:rPr>
          <w:i/>
          <w:iCs/>
          <w:color w:val="000000" w:themeColor="text1"/>
          <w:sz w:val="22"/>
          <w:szCs w:val="22"/>
        </w:rPr>
        <w:t xml:space="preserve">What is Outdoor Learning? </w:t>
      </w:r>
      <w:r w:rsidRPr="007C08DA">
        <w:rPr>
          <w:color w:val="000000" w:themeColor="text1"/>
          <w:sz w:val="22"/>
          <w:szCs w:val="22"/>
        </w:rPr>
        <w:t xml:space="preserve">Available at: </w:t>
      </w:r>
      <w:hyperlink r:id="rId16" w:history="1">
        <w:r w:rsidRPr="007C08DA">
          <w:rPr>
            <w:rStyle w:val="Hyperlink"/>
            <w:sz w:val="22"/>
            <w:szCs w:val="22"/>
          </w:rPr>
          <w:t>https://www.outdoor-learning.org/Good-Practice/Research-Resources/About-Outdoor-Learning</w:t>
        </w:r>
      </w:hyperlink>
      <w:r w:rsidRPr="007C08DA">
        <w:rPr>
          <w:sz w:val="22"/>
          <w:szCs w:val="22"/>
        </w:rPr>
        <w:t xml:space="preserve"> </w:t>
      </w:r>
      <w:r w:rsidRPr="007C08DA">
        <w:rPr>
          <w:color w:val="000000" w:themeColor="text1"/>
          <w:sz w:val="22"/>
          <w:szCs w:val="22"/>
        </w:rPr>
        <w:t>(Accessed: 16</w:t>
      </w:r>
      <w:r w:rsidRPr="007C08DA">
        <w:rPr>
          <w:color w:val="000000" w:themeColor="text1"/>
          <w:sz w:val="22"/>
          <w:szCs w:val="22"/>
          <w:vertAlign w:val="superscript"/>
        </w:rPr>
        <w:t>th</w:t>
      </w:r>
      <w:r w:rsidRPr="007C08DA">
        <w:rPr>
          <w:color w:val="000000" w:themeColor="text1"/>
          <w:sz w:val="22"/>
          <w:szCs w:val="22"/>
        </w:rPr>
        <w:t xml:space="preserve"> February 2020). </w:t>
      </w:r>
    </w:p>
    <w:p w14:paraId="165923D3" w14:textId="74C02227" w:rsidR="00F95512" w:rsidRPr="007C08DA" w:rsidRDefault="00F95512" w:rsidP="00864928">
      <w:pPr>
        <w:contextualSpacing/>
        <w:jc w:val="both"/>
        <w:rPr>
          <w:color w:val="000000" w:themeColor="text1"/>
          <w:sz w:val="22"/>
          <w:szCs w:val="22"/>
        </w:rPr>
      </w:pPr>
    </w:p>
    <w:p w14:paraId="09EB1D78" w14:textId="0F12D88C" w:rsidR="00F95512" w:rsidRPr="00864928" w:rsidRDefault="00F95512" w:rsidP="00864928">
      <w:pPr>
        <w:ind w:left="360"/>
        <w:jc w:val="both"/>
        <w:rPr>
          <w:color w:val="70AD47" w:themeColor="accent6"/>
          <w:sz w:val="22"/>
          <w:szCs w:val="22"/>
        </w:rPr>
      </w:pPr>
      <w:r w:rsidRPr="00864928">
        <w:rPr>
          <w:color w:val="000000" w:themeColor="text1"/>
          <w:sz w:val="22"/>
          <w:szCs w:val="22"/>
        </w:rPr>
        <w:t xml:space="preserve">British Education Research Association (2018) </w:t>
      </w:r>
      <w:r w:rsidRPr="00864928">
        <w:rPr>
          <w:i/>
          <w:iCs/>
          <w:color w:val="000000" w:themeColor="text1"/>
          <w:sz w:val="22"/>
          <w:szCs w:val="22"/>
        </w:rPr>
        <w:t xml:space="preserve">Ethical Guidelines for Educational Research. </w:t>
      </w:r>
      <w:r w:rsidR="009144D8" w:rsidRPr="00864928">
        <w:rPr>
          <w:color w:val="000000" w:themeColor="text1"/>
          <w:sz w:val="22"/>
          <w:szCs w:val="22"/>
        </w:rPr>
        <w:t>4</w:t>
      </w:r>
      <w:r w:rsidR="009144D8" w:rsidRPr="00864928">
        <w:rPr>
          <w:color w:val="000000" w:themeColor="text1"/>
          <w:sz w:val="22"/>
          <w:szCs w:val="22"/>
          <w:vertAlign w:val="superscript"/>
        </w:rPr>
        <w:t>th</w:t>
      </w:r>
      <w:r w:rsidR="009144D8" w:rsidRPr="00864928">
        <w:rPr>
          <w:color w:val="000000" w:themeColor="text1"/>
          <w:sz w:val="22"/>
          <w:szCs w:val="22"/>
        </w:rPr>
        <w:t xml:space="preserve"> </w:t>
      </w:r>
      <w:proofErr w:type="spellStart"/>
      <w:r w:rsidR="009144D8" w:rsidRPr="00864928">
        <w:rPr>
          <w:color w:val="000000" w:themeColor="text1"/>
          <w:sz w:val="22"/>
          <w:szCs w:val="22"/>
        </w:rPr>
        <w:t>edn</w:t>
      </w:r>
      <w:proofErr w:type="spellEnd"/>
      <w:r w:rsidR="009144D8" w:rsidRPr="00864928">
        <w:rPr>
          <w:color w:val="000000" w:themeColor="text1"/>
          <w:sz w:val="22"/>
          <w:szCs w:val="22"/>
        </w:rPr>
        <w:t xml:space="preserve">. London: BERA. Available at: </w:t>
      </w:r>
      <w:hyperlink r:id="rId17" w:history="1">
        <w:r w:rsidR="001E2829" w:rsidRPr="00864928">
          <w:rPr>
            <w:rStyle w:val="Hyperlink"/>
            <w:sz w:val="22"/>
            <w:szCs w:val="22"/>
          </w:rPr>
          <w:t>https://www.bera.ac.uk/wp-content/uploads/2018/06/BERA-Ethical-Guidelines-for-Educational-Research_4thEdn_2018.pdf</w:t>
        </w:r>
      </w:hyperlink>
      <w:r w:rsidR="001E2829" w:rsidRPr="00864928">
        <w:rPr>
          <w:sz w:val="22"/>
          <w:szCs w:val="22"/>
        </w:rPr>
        <w:t xml:space="preserve"> </w:t>
      </w:r>
      <w:r w:rsidR="009144D8" w:rsidRPr="00864928">
        <w:rPr>
          <w:color w:val="000000" w:themeColor="text1"/>
          <w:sz w:val="22"/>
          <w:szCs w:val="22"/>
        </w:rPr>
        <w:t xml:space="preserve"> (Accessed: 8</w:t>
      </w:r>
      <w:r w:rsidR="009144D8" w:rsidRPr="00864928">
        <w:rPr>
          <w:color w:val="000000" w:themeColor="text1"/>
          <w:sz w:val="22"/>
          <w:szCs w:val="22"/>
          <w:vertAlign w:val="superscript"/>
        </w:rPr>
        <w:t>th</w:t>
      </w:r>
      <w:r w:rsidR="009144D8" w:rsidRPr="00864928">
        <w:rPr>
          <w:color w:val="000000" w:themeColor="text1"/>
          <w:sz w:val="22"/>
          <w:szCs w:val="22"/>
        </w:rPr>
        <w:t xml:space="preserve"> February 2020). </w:t>
      </w:r>
    </w:p>
    <w:p w14:paraId="118159AB" w14:textId="1F63E7F6" w:rsidR="00174056" w:rsidRPr="007C08DA" w:rsidRDefault="00174056" w:rsidP="00864928">
      <w:pPr>
        <w:contextualSpacing/>
        <w:jc w:val="both"/>
        <w:rPr>
          <w:sz w:val="22"/>
          <w:szCs w:val="22"/>
        </w:rPr>
      </w:pPr>
    </w:p>
    <w:p w14:paraId="56C69E75" w14:textId="7DF0D229" w:rsidR="00CA5F6A" w:rsidRPr="00864928" w:rsidRDefault="00CA5F6A" w:rsidP="00864928">
      <w:pPr>
        <w:ind w:left="360"/>
        <w:jc w:val="both"/>
        <w:rPr>
          <w:sz w:val="22"/>
          <w:szCs w:val="22"/>
        </w:rPr>
      </w:pPr>
      <w:r w:rsidRPr="00864928">
        <w:rPr>
          <w:sz w:val="22"/>
          <w:szCs w:val="22"/>
        </w:rPr>
        <w:t xml:space="preserve">Palmer, S. (2015) </w:t>
      </w:r>
      <w:r w:rsidRPr="00864928">
        <w:rPr>
          <w:i/>
          <w:iCs/>
          <w:sz w:val="22"/>
          <w:szCs w:val="22"/>
        </w:rPr>
        <w:t xml:space="preserve">Toxic Childhood: How the Modern World is Damaging our Children and What We Can Do About It. </w:t>
      </w:r>
      <w:r w:rsidRPr="00864928">
        <w:rPr>
          <w:sz w:val="22"/>
          <w:szCs w:val="22"/>
        </w:rPr>
        <w:t>2</w:t>
      </w:r>
      <w:r w:rsidRPr="00864928">
        <w:rPr>
          <w:sz w:val="22"/>
          <w:szCs w:val="22"/>
          <w:vertAlign w:val="superscript"/>
        </w:rPr>
        <w:t>nd</w:t>
      </w:r>
      <w:r w:rsidRPr="00864928">
        <w:rPr>
          <w:sz w:val="22"/>
          <w:szCs w:val="22"/>
        </w:rPr>
        <w:t xml:space="preserve"> </w:t>
      </w:r>
      <w:proofErr w:type="spellStart"/>
      <w:r w:rsidRPr="00864928">
        <w:rPr>
          <w:sz w:val="22"/>
          <w:szCs w:val="22"/>
        </w:rPr>
        <w:t>edn</w:t>
      </w:r>
      <w:proofErr w:type="spellEnd"/>
      <w:r w:rsidRPr="00864928">
        <w:rPr>
          <w:sz w:val="22"/>
          <w:szCs w:val="22"/>
        </w:rPr>
        <w:t xml:space="preserve">. London: Orion Books Ltd. </w:t>
      </w:r>
    </w:p>
    <w:p w14:paraId="1ABB594C" w14:textId="205D6964" w:rsidR="00DE06D7" w:rsidRPr="007C08DA" w:rsidRDefault="00DE06D7" w:rsidP="00864928">
      <w:pPr>
        <w:contextualSpacing/>
        <w:jc w:val="both"/>
        <w:rPr>
          <w:sz w:val="22"/>
          <w:szCs w:val="22"/>
        </w:rPr>
      </w:pPr>
    </w:p>
    <w:p w14:paraId="3AA0DE52" w14:textId="11953140" w:rsidR="00DE06D7" w:rsidRPr="00864928" w:rsidRDefault="00DE06D7" w:rsidP="00864928">
      <w:pPr>
        <w:ind w:left="360"/>
        <w:jc w:val="both"/>
        <w:rPr>
          <w:sz w:val="22"/>
          <w:szCs w:val="22"/>
        </w:rPr>
      </w:pPr>
      <w:proofErr w:type="spellStart"/>
      <w:r w:rsidRPr="00864928">
        <w:rPr>
          <w:sz w:val="22"/>
          <w:szCs w:val="22"/>
        </w:rPr>
        <w:t>Underdown</w:t>
      </w:r>
      <w:proofErr w:type="spellEnd"/>
      <w:r w:rsidRPr="00864928">
        <w:rPr>
          <w:sz w:val="22"/>
          <w:szCs w:val="22"/>
        </w:rPr>
        <w:t xml:space="preserve">, A. (2006) </w:t>
      </w:r>
      <w:r w:rsidRPr="00864928">
        <w:rPr>
          <w:i/>
          <w:iCs/>
          <w:sz w:val="22"/>
          <w:szCs w:val="22"/>
        </w:rPr>
        <w:t xml:space="preserve">Young Children’s Health and Well-being. </w:t>
      </w:r>
      <w:r w:rsidRPr="00864928">
        <w:rPr>
          <w:sz w:val="22"/>
          <w:szCs w:val="22"/>
        </w:rPr>
        <w:t xml:space="preserve">New York: </w:t>
      </w:r>
      <w:proofErr w:type="spellStart"/>
      <w:r w:rsidRPr="00864928">
        <w:rPr>
          <w:sz w:val="22"/>
          <w:szCs w:val="22"/>
        </w:rPr>
        <w:t>Mcgraw-hill</w:t>
      </w:r>
      <w:proofErr w:type="spellEnd"/>
      <w:r w:rsidRPr="00864928">
        <w:rPr>
          <w:sz w:val="22"/>
          <w:szCs w:val="22"/>
        </w:rPr>
        <w:t xml:space="preserve"> Education</w:t>
      </w:r>
      <w:r w:rsidR="00140F13" w:rsidRPr="00864928">
        <w:rPr>
          <w:sz w:val="22"/>
          <w:szCs w:val="22"/>
        </w:rPr>
        <w:t>.</w:t>
      </w:r>
    </w:p>
    <w:p w14:paraId="238F2331" w14:textId="4545D875" w:rsidR="00140F13" w:rsidRPr="007C08DA" w:rsidRDefault="00140F13" w:rsidP="00864928">
      <w:pPr>
        <w:contextualSpacing/>
        <w:jc w:val="both"/>
        <w:rPr>
          <w:sz w:val="22"/>
          <w:szCs w:val="22"/>
        </w:rPr>
      </w:pPr>
    </w:p>
    <w:p w14:paraId="238DC930" w14:textId="6B043300" w:rsidR="00140F13" w:rsidRPr="00864928" w:rsidRDefault="00140F13" w:rsidP="00864928">
      <w:pPr>
        <w:ind w:left="360"/>
        <w:jc w:val="both"/>
        <w:rPr>
          <w:sz w:val="22"/>
          <w:szCs w:val="22"/>
        </w:rPr>
      </w:pPr>
      <w:r w:rsidRPr="00864928">
        <w:rPr>
          <w:sz w:val="22"/>
          <w:szCs w:val="22"/>
        </w:rPr>
        <w:t xml:space="preserve">Hattie, J. (2009) </w:t>
      </w:r>
      <w:r w:rsidRPr="00864928">
        <w:rPr>
          <w:i/>
          <w:iCs/>
          <w:sz w:val="22"/>
          <w:szCs w:val="22"/>
        </w:rPr>
        <w:t xml:space="preserve">Visible learning: A Synthesis of Over 800 Meta-analyses Relating to Achievement. </w:t>
      </w:r>
      <w:r w:rsidRPr="00864928">
        <w:rPr>
          <w:sz w:val="22"/>
          <w:szCs w:val="22"/>
        </w:rPr>
        <w:t xml:space="preserve">London: Routledge. </w:t>
      </w:r>
    </w:p>
    <w:p w14:paraId="1B257BE4" w14:textId="080E9B18" w:rsidR="00B97E71" w:rsidRPr="007C08DA" w:rsidRDefault="00B97E71" w:rsidP="00864928">
      <w:pPr>
        <w:contextualSpacing/>
        <w:jc w:val="both"/>
        <w:rPr>
          <w:sz w:val="22"/>
          <w:szCs w:val="22"/>
        </w:rPr>
      </w:pPr>
    </w:p>
    <w:p w14:paraId="3360A337" w14:textId="3E731E47" w:rsidR="00B97E71" w:rsidRPr="00864928" w:rsidRDefault="00B97E71" w:rsidP="00864928">
      <w:pPr>
        <w:ind w:left="360"/>
        <w:jc w:val="both"/>
        <w:rPr>
          <w:sz w:val="22"/>
          <w:szCs w:val="22"/>
        </w:rPr>
      </w:pPr>
      <w:r w:rsidRPr="00864928">
        <w:rPr>
          <w:sz w:val="22"/>
          <w:szCs w:val="22"/>
        </w:rPr>
        <w:lastRenderedPageBreak/>
        <w:t xml:space="preserve">University of Wales Trinity Saint David (2018) </w:t>
      </w:r>
      <w:r w:rsidRPr="00864928">
        <w:rPr>
          <w:i/>
          <w:iCs/>
          <w:sz w:val="22"/>
          <w:szCs w:val="22"/>
        </w:rPr>
        <w:t xml:space="preserve">Research Ethics and Integrity Code of Practice. </w:t>
      </w:r>
      <w:r w:rsidRPr="00864928">
        <w:rPr>
          <w:sz w:val="22"/>
          <w:szCs w:val="22"/>
        </w:rPr>
        <w:t xml:space="preserve">Available at: </w:t>
      </w:r>
      <w:hyperlink r:id="rId18" w:history="1">
        <w:r w:rsidRPr="00864928">
          <w:rPr>
            <w:rStyle w:val="Hyperlink"/>
            <w:sz w:val="22"/>
            <w:szCs w:val="22"/>
          </w:rPr>
          <w:t>https://www.uwtsd.ac.uk/media/uwtsd-website/content-assets/documents/research/research-ethics-integrity-code-practice.pdf</w:t>
        </w:r>
      </w:hyperlink>
      <w:r w:rsidRPr="00864928">
        <w:rPr>
          <w:sz w:val="22"/>
          <w:szCs w:val="22"/>
        </w:rPr>
        <w:t xml:space="preserve"> (Accessed 19th February 2020). </w:t>
      </w:r>
    </w:p>
    <w:p w14:paraId="615D5B9D" w14:textId="55907D5C" w:rsidR="00D91982" w:rsidRPr="007C08DA" w:rsidRDefault="00D91982" w:rsidP="00864928">
      <w:pPr>
        <w:contextualSpacing/>
        <w:jc w:val="both"/>
        <w:rPr>
          <w:sz w:val="22"/>
          <w:szCs w:val="22"/>
        </w:rPr>
      </w:pPr>
    </w:p>
    <w:p w14:paraId="23261EC5" w14:textId="79CB2DEE" w:rsidR="00D91982" w:rsidRPr="00864928" w:rsidRDefault="00D91982" w:rsidP="00864928">
      <w:pPr>
        <w:ind w:left="360"/>
        <w:jc w:val="both"/>
        <w:rPr>
          <w:sz w:val="22"/>
          <w:szCs w:val="22"/>
        </w:rPr>
      </w:pPr>
      <w:r w:rsidRPr="00864928">
        <w:rPr>
          <w:sz w:val="22"/>
          <w:szCs w:val="22"/>
        </w:rPr>
        <w:t xml:space="preserve">Arthur, J. (2012) </w:t>
      </w:r>
      <w:r w:rsidRPr="00864928">
        <w:rPr>
          <w:i/>
          <w:iCs/>
          <w:sz w:val="22"/>
          <w:szCs w:val="22"/>
        </w:rPr>
        <w:t xml:space="preserve">Research Methods and Methodologies in Education. </w:t>
      </w:r>
      <w:r w:rsidRPr="00864928">
        <w:rPr>
          <w:sz w:val="22"/>
          <w:szCs w:val="22"/>
        </w:rPr>
        <w:t xml:space="preserve">London: Sage. </w:t>
      </w:r>
    </w:p>
    <w:p w14:paraId="02ADFE7F" w14:textId="68090B80" w:rsidR="00D04C47" w:rsidRPr="007C08DA" w:rsidRDefault="00D04C47" w:rsidP="00864928">
      <w:pPr>
        <w:jc w:val="both"/>
        <w:rPr>
          <w:sz w:val="22"/>
          <w:szCs w:val="22"/>
        </w:rPr>
      </w:pPr>
    </w:p>
    <w:p w14:paraId="3E0B24A4" w14:textId="772E653D" w:rsidR="00D04C47" w:rsidRPr="00864928" w:rsidRDefault="0071466A" w:rsidP="00864928">
      <w:pPr>
        <w:ind w:left="360"/>
        <w:jc w:val="both"/>
        <w:rPr>
          <w:sz w:val="22"/>
          <w:szCs w:val="22"/>
        </w:rPr>
      </w:pPr>
      <w:r w:rsidRPr="00864928">
        <w:rPr>
          <w:sz w:val="22"/>
          <w:szCs w:val="22"/>
        </w:rPr>
        <w:t xml:space="preserve">Austin, R. (2016) </w:t>
      </w:r>
      <w:r w:rsidRPr="00864928">
        <w:rPr>
          <w:i/>
          <w:iCs/>
          <w:sz w:val="22"/>
          <w:szCs w:val="22"/>
        </w:rPr>
        <w:t xml:space="preserve">Research Primary Education. </w:t>
      </w:r>
      <w:r w:rsidRPr="00864928">
        <w:rPr>
          <w:sz w:val="22"/>
          <w:szCs w:val="22"/>
        </w:rPr>
        <w:t xml:space="preserve">London: Sage. </w:t>
      </w:r>
    </w:p>
    <w:p w14:paraId="49EED2F7" w14:textId="6A2026AB" w:rsidR="0071466A" w:rsidRPr="007C08DA" w:rsidRDefault="0071466A" w:rsidP="00864928">
      <w:pPr>
        <w:jc w:val="both"/>
        <w:rPr>
          <w:sz w:val="22"/>
          <w:szCs w:val="22"/>
        </w:rPr>
      </w:pPr>
    </w:p>
    <w:p w14:paraId="6E785F43" w14:textId="2B38E8E9" w:rsidR="0071466A" w:rsidRPr="00864928" w:rsidRDefault="0071466A" w:rsidP="00864928">
      <w:pPr>
        <w:ind w:left="360"/>
        <w:jc w:val="both"/>
        <w:rPr>
          <w:sz w:val="22"/>
          <w:szCs w:val="22"/>
        </w:rPr>
      </w:pPr>
      <w:r w:rsidRPr="00864928">
        <w:rPr>
          <w:sz w:val="22"/>
          <w:szCs w:val="22"/>
        </w:rPr>
        <w:t xml:space="preserve">Cohen, L., Manion, L. and Morrison, K. (2011) </w:t>
      </w:r>
      <w:r w:rsidRPr="00864928">
        <w:rPr>
          <w:i/>
          <w:iCs/>
          <w:sz w:val="22"/>
          <w:szCs w:val="22"/>
        </w:rPr>
        <w:t>Research Methods in Education.</w:t>
      </w:r>
      <w:r w:rsidRPr="00864928">
        <w:rPr>
          <w:sz w:val="22"/>
          <w:szCs w:val="22"/>
        </w:rPr>
        <w:t xml:space="preserve"> 7</w:t>
      </w:r>
      <w:r w:rsidRPr="00864928">
        <w:rPr>
          <w:sz w:val="22"/>
          <w:szCs w:val="22"/>
          <w:vertAlign w:val="superscript"/>
        </w:rPr>
        <w:t>th</w:t>
      </w:r>
      <w:r w:rsidRPr="00864928">
        <w:rPr>
          <w:sz w:val="22"/>
          <w:szCs w:val="22"/>
        </w:rPr>
        <w:t xml:space="preserve"> </w:t>
      </w:r>
      <w:proofErr w:type="spellStart"/>
      <w:r w:rsidRPr="00864928">
        <w:rPr>
          <w:sz w:val="22"/>
          <w:szCs w:val="22"/>
        </w:rPr>
        <w:t>edn</w:t>
      </w:r>
      <w:proofErr w:type="spellEnd"/>
      <w:r w:rsidRPr="00864928">
        <w:rPr>
          <w:sz w:val="22"/>
          <w:szCs w:val="22"/>
        </w:rPr>
        <w:t xml:space="preserve">. London: Routledge. </w:t>
      </w:r>
    </w:p>
    <w:p w14:paraId="414C08AA" w14:textId="1CF52951" w:rsidR="0071466A" w:rsidRPr="007C08DA" w:rsidRDefault="0071466A" w:rsidP="00864928">
      <w:pPr>
        <w:jc w:val="both"/>
        <w:rPr>
          <w:sz w:val="22"/>
          <w:szCs w:val="22"/>
        </w:rPr>
      </w:pPr>
    </w:p>
    <w:p w14:paraId="34AF64BC" w14:textId="48BEE3A1" w:rsidR="0071466A" w:rsidRPr="00864928" w:rsidRDefault="0071466A" w:rsidP="00864928">
      <w:pPr>
        <w:ind w:left="360"/>
        <w:jc w:val="both"/>
        <w:rPr>
          <w:sz w:val="22"/>
          <w:szCs w:val="22"/>
        </w:rPr>
      </w:pPr>
      <w:proofErr w:type="spellStart"/>
      <w:r w:rsidRPr="00864928">
        <w:rPr>
          <w:sz w:val="22"/>
          <w:szCs w:val="22"/>
        </w:rPr>
        <w:t>Denscome</w:t>
      </w:r>
      <w:proofErr w:type="spellEnd"/>
      <w:r w:rsidRPr="00864928">
        <w:rPr>
          <w:sz w:val="22"/>
          <w:szCs w:val="22"/>
        </w:rPr>
        <w:t xml:space="preserve">, M. (2017) </w:t>
      </w:r>
      <w:r w:rsidRPr="00864928">
        <w:rPr>
          <w:i/>
          <w:iCs/>
          <w:sz w:val="22"/>
          <w:szCs w:val="22"/>
        </w:rPr>
        <w:t xml:space="preserve">The Good Research Guide: For Small-Scale Research Projects. </w:t>
      </w:r>
      <w:r w:rsidRPr="00864928">
        <w:rPr>
          <w:sz w:val="22"/>
          <w:szCs w:val="22"/>
        </w:rPr>
        <w:t>6</w:t>
      </w:r>
      <w:r w:rsidRPr="00864928">
        <w:rPr>
          <w:sz w:val="22"/>
          <w:szCs w:val="22"/>
          <w:vertAlign w:val="superscript"/>
        </w:rPr>
        <w:t>th</w:t>
      </w:r>
      <w:r w:rsidRPr="00864928">
        <w:rPr>
          <w:sz w:val="22"/>
          <w:szCs w:val="22"/>
        </w:rPr>
        <w:t xml:space="preserve"> </w:t>
      </w:r>
      <w:proofErr w:type="spellStart"/>
      <w:r w:rsidRPr="00864928">
        <w:rPr>
          <w:sz w:val="22"/>
          <w:szCs w:val="22"/>
        </w:rPr>
        <w:t>edn</w:t>
      </w:r>
      <w:proofErr w:type="spellEnd"/>
      <w:r w:rsidRPr="00864928">
        <w:rPr>
          <w:sz w:val="22"/>
          <w:szCs w:val="22"/>
        </w:rPr>
        <w:t xml:space="preserve">. Oxford: Open University Press. </w:t>
      </w:r>
    </w:p>
    <w:p w14:paraId="1AFEEC68" w14:textId="77777777" w:rsidR="00F01D12" w:rsidRPr="007C08DA" w:rsidRDefault="00F01D12" w:rsidP="00864928">
      <w:pPr>
        <w:jc w:val="both"/>
        <w:rPr>
          <w:sz w:val="22"/>
          <w:szCs w:val="22"/>
        </w:rPr>
      </w:pPr>
    </w:p>
    <w:p w14:paraId="03F41E95" w14:textId="5D40D381" w:rsidR="0071466A" w:rsidRPr="00864928" w:rsidRDefault="0071466A" w:rsidP="00864928">
      <w:pPr>
        <w:ind w:left="360"/>
        <w:jc w:val="both"/>
        <w:rPr>
          <w:sz w:val="22"/>
          <w:szCs w:val="22"/>
        </w:rPr>
      </w:pPr>
      <w:r w:rsidRPr="00864928">
        <w:rPr>
          <w:sz w:val="22"/>
          <w:szCs w:val="22"/>
        </w:rPr>
        <w:t>Bell, J. and Waters, S. (20</w:t>
      </w:r>
      <w:r w:rsidR="00C07026" w:rsidRPr="00864928">
        <w:rPr>
          <w:sz w:val="22"/>
          <w:szCs w:val="22"/>
        </w:rPr>
        <w:t xml:space="preserve">18) </w:t>
      </w:r>
      <w:r w:rsidR="00C07026" w:rsidRPr="00864928">
        <w:rPr>
          <w:i/>
          <w:iCs/>
          <w:sz w:val="22"/>
          <w:szCs w:val="22"/>
        </w:rPr>
        <w:t xml:space="preserve">Doing </w:t>
      </w:r>
      <w:r w:rsidR="007E239B" w:rsidRPr="00864928">
        <w:rPr>
          <w:i/>
          <w:iCs/>
          <w:sz w:val="22"/>
          <w:szCs w:val="22"/>
        </w:rPr>
        <w:t>y</w:t>
      </w:r>
      <w:r w:rsidR="00C07026" w:rsidRPr="00864928">
        <w:rPr>
          <w:i/>
          <w:iCs/>
          <w:sz w:val="22"/>
          <w:szCs w:val="22"/>
        </w:rPr>
        <w:t xml:space="preserve">our Research Project: A Guide for First-Time Researchers. </w:t>
      </w:r>
      <w:r w:rsidR="00C07026" w:rsidRPr="00864928">
        <w:rPr>
          <w:sz w:val="22"/>
          <w:szCs w:val="22"/>
        </w:rPr>
        <w:t>7</w:t>
      </w:r>
      <w:r w:rsidR="00C07026" w:rsidRPr="00864928">
        <w:rPr>
          <w:sz w:val="22"/>
          <w:szCs w:val="22"/>
          <w:vertAlign w:val="superscript"/>
        </w:rPr>
        <w:t>th</w:t>
      </w:r>
      <w:r w:rsidR="00C07026" w:rsidRPr="00864928">
        <w:rPr>
          <w:sz w:val="22"/>
          <w:szCs w:val="22"/>
        </w:rPr>
        <w:t xml:space="preserve"> </w:t>
      </w:r>
      <w:proofErr w:type="spellStart"/>
      <w:r w:rsidR="00C07026" w:rsidRPr="00864928">
        <w:rPr>
          <w:sz w:val="22"/>
          <w:szCs w:val="22"/>
        </w:rPr>
        <w:t>edn</w:t>
      </w:r>
      <w:proofErr w:type="spellEnd"/>
      <w:r w:rsidR="00C07026" w:rsidRPr="00864928">
        <w:rPr>
          <w:sz w:val="22"/>
          <w:szCs w:val="22"/>
        </w:rPr>
        <w:t xml:space="preserve">. London: Open University Press. </w:t>
      </w:r>
    </w:p>
    <w:p w14:paraId="5250D02C" w14:textId="014F03A0" w:rsidR="00C07026" w:rsidRPr="007C08DA" w:rsidRDefault="00C07026" w:rsidP="00864928">
      <w:pPr>
        <w:jc w:val="both"/>
        <w:rPr>
          <w:sz w:val="22"/>
          <w:szCs w:val="22"/>
        </w:rPr>
      </w:pPr>
    </w:p>
    <w:p w14:paraId="4F4ACA38" w14:textId="1A20F058" w:rsidR="00C07026" w:rsidRPr="00864928" w:rsidRDefault="00C07026" w:rsidP="00864928">
      <w:pPr>
        <w:ind w:left="360"/>
        <w:jc w:val="both"/>
        <w:rPr>
          <w:sz w:val="22"/>
          <w:szCs w:val="22"/>
        </w:rPr>
      </w:pPr>
      <w:proofErr w:type="spellStart"/>
      <w:r w:rsidRPr="00864928">
        <w:rPr>
          <w:sz w:val="22"/>
          <w:szCs w:val="22"/>
        </w:rPr>
        <w:t>Xerri</w:t>
      </w:r>
      <w:proofErr w:type="spellEnd"/>
      <w:r w:rsidRPr="00864928">
        <w:rPr>
          <w:sz w:val="22"/>
          <w:szCs w:val="22"/>
        </w:rPr>
        <w:t xml:space="preserve">, D. (2017) ‘Using Questionnaires in Teacher Research’, </w:t>
      </w:r>
      <w:r w:rsidRPr="00864928">
        <w:rPr>
          <w:i/>
          <w:iCs/>
          <w:sz w:val="22"/>
          <w:szCs w:val="22"/>
        </w:rPr>
        <w:t xml:space="preserve">Cleaning House: A Journal of Educational Strategies, Issues and Ideas, </w:t>
      </w:r>
      <w:r w:rsidRPr="00864928">
        <w:rPr>
          <w:sz w:val="22"/>
          <w:szCs w:val="22"/>
        </w:rPr>
        <w:t>90(3), pp.65-69. DOI:10.1080/00098655.2016.1268033</w:t>
      </w:r>
      <w:r w:rsidR="00A56965" w:rsidRPr="00864928">
        <w:rPr>
          <w:sz w:val="22"/>
          <w:szCs w:val="22"/>
        </w:rPr>
        <w:t>.</w:t>
      </w:r>
      <w:r w:rsidRPr="00864928">
        <w:rPr>
          <w:sz w:val="22"/>
          <w:szCs w:val="22"/>
        </w:rPr>
        <w:t xml:space="preserve"> </w:t>
      </w:r>
    </w:p>
    <w:p w14:paraId="6A77CE60" w14:textId="11351830" w:rsidR="00C07026" w:rsidRPr="007C08DA" w:rsidRDefault="00C07026" w:rsidP="00864928">
      <w:pPr>
        <w:jc w:val="both"/>
        <w:rPr>
          <w:sz w:val="22"/>
          <w:szCs w:val="22"/>
        </w:rPr>
      </w:pPr>
    </w:p>
    <w:p w14:paraId="3CED9EB6" w14:textId="27803649" w:rsidR="00C07026" w:rsidRPr="00864928" w:rsidRDefault="00C07026" w:rsidP="00864928">
      <w:pPr>
        <w:ind w:left="360"/>
        <w:jc w:val="both"/>
        <w:rPr>
          <w:sz w:val="22"/>
          <w:szCs w:val="22"/>
        </w:rPr>
      </w:pPr>
      <w:r w:rsidRPr="00864928">
        <w:rPr>
          <w:sz w:val="22"/>
          <w:szCs w:val="22"/>
        </w:rPr>
        <w:t xml:space="preserve">Stewart, D. W. and Shamdasani, P. N. (2015) </w:t>
      </w:r>
      <w:r w:rsidRPr="00864928">
        <w:rPr>
          <w:i/>
          <w:iCs/>
          <w:sz w:val="22"/>
          <w:szCs w:val="22"/>
        </w:rPr>
        <w:t xml:space="preserve">Focus Groups: Theory and Practice. </w:t>
      </w:r>
      <w:r w:rsidRPr="00864928">
        <w:rPr>
          <w:sz w:val="22"/>
          <w:szCs w:val="22"/>
        </w:rPr>
        <w:t>3</w:t>
      </w:r>
      <w:r w:rsidRPr="00864928">
        <w:rPr>
          <w:sz w:val="22"/>
          <w:szCs w:val="22"/>
          <w:vertAlign w:val="superscript"/>
        </w:rPr>
        <w:t>rd</w:t>
      </w:r>
      <w:r w:rsidRPr="00864928">
        <w:rPr>
          <w:sz w:val="22"/>
          <w:szCs w:val="22"/>
        </w:rPr>
        <w:t xml:space="preserve"> </w:t>
      </w:r>
      <w:proofErr w:type="spellStart"/>
      <w:r w:rsidRPr="00864928">
        <w:rPr>
          <w:sz w:val="22"/>
          <w:szCs w:val="22"/>
        </w:rPr>
        <w:t>edn</w:t>
      </w:r>
      <w:proofErr w:type="spellEnd"/>
      <w:r w:rsidRPr="00864928">
        <w:rPr>
          <w:sz w:val="22"/>
          <w:szCs w:val="22"/>
        </w:rPr>
        <w:t xml:space="preserve">. Los Angeles: Sage. </w:t>
      </w:r>
    </w:p>
    <w:p w14:paraId="68E95093" w14:textId="77777777" w:rsidR="001E2829" w:rsidRPr="007C08DA" w:rsidRDefault="001E2829" w:rsidP="00864928">
      <w:pPr>
        <w:jc w:val="both"/>
        <w:rPr>
          <w:color w:val="000000" w:themeColor="text1"/>
          <w:sz w:val="22"/>
          <w:szCs w:val="22"/>
        </w:rPr>
      </w:pPr>
    </w:p>
    <w:p w14:paraId="59C5052C" w14:textId="77777777" w:rsidR="001E2829" w:rsidRPr="00864928" w:rsidRDefault="001E2829" w:rsidP="00864928">
      <w:pPr>
        <w:ind w:left="360"/>
        <w:jc w:val="both"/>
        <w:rPr>
          <w:color w:val="000000" w:themeColor="text1"/>
          <w:sz w:val="22"/>
          <w:szCs w:val="22"/>
        </w:rPr>
      </w:pPr>
      <w:r w:rsidRPr="00864928">
        <w:rPr>
          <w:color w:val="000000" w:themeColor="text1"/>
          <w:sz w:val="22"/>
          <w:szCs w:val="22"/>
        </w:rPr>
        <w:t xml:space="preserve">United Nations International Children’s Emergency Fund (2010) </w:t>
      </w:r>
      <w:r w:rsidRPr="00864928">
        <w:rPr>
          <w:i/>
          <w:iCs/>
          <w:color w:val="000000" w:themeColor="text1"/>
          <w:sz w:val="22"/>
          <w:szCs w:val="22"/>
        </w:rPr>
        <w:t xml:space="preserve">A Summary of the Un Convention of the Rights of the Child. </w:t>
      </w:r>
      <w:r w:rsidRPr="00864928">
        <w:rPr>
          <w:color w:val="000000" w:themeColor="text1"/>
          <w:sz w:val="22"/>
          <w:szCs w:val="22"/>
        </w:rPr>
        <w:t>Available at:</w:t>
      </w:r>
      <w:r w:rsidRPr="00864928">
        <w:rPr>
          <w:sz w:val="22"/>
          <w:szCs w:val="22"/>
        </w:rPr>
        <w:t xml:space="preserve"> </w:t>
      </w:r>
      <w:hyperlink r:id="rId19" w:history="1">
        <w:r w:rsidRPr="00864928">
          <w:rPr>
            <w:rStyle w:val="Hyperlink"/>
            <w:sz w:val="22"/>
            <w:szCs w:val="22"/>
          </w:rPr>
          <w:t>https://www.unicef.org.uk/wp-content/uploads/2010/05/UNCRC_summary-1.pdf</w:t>
        </w:r>
      </w:hyperlink>
      <w:r w:rsidRPr="00864928">
        <w:rPr>
          <w:color w:val="000000" w:themeColor="text1"/>
          <w:sz w:val="22"/>
          <w:szCs w:val="22"/>
        </w:rPr>
        <w:t xml:space="preserve"> (Accessed: 22</w:t>
      </w:r>
      <w:r w:rsidRPr="00864928">
        <w:rPr>
          <w:color w:val="000000" w:themeColor="text1"/>
          <w:sz w:val="22"/>
          <w:szCs w:val="22"/>
          <w:vertAlign w:val="superscript"/>
        </w:rPr>
        <w:t>nd</w:t>
      </w:r>
      <w:r w:rsidRPr="00864928">
        <w:rPr>
          <w:color w:val="000000" w:themeColor="text1"/>
          <w:sz w:val="22"/>
          <w:szCs w:val="22"/>
        </w:rPr>
        <w:t xml:space="preserve"> February 2020). </w:t>
      </w:r>
    </w:p>
    <w:p w14:paraId="5488DD6B" w14:textId="21A3444A" w:rsidR="0071466A" w:rsidRPr="007C08DA" w:rsidRDefault="0071466A" w:rsidP="00864928">
      <w:pPr>
        <w:jc w:val="both"/>
        <w:rPr>
          <w:sz w:val="22"/>
          <w:szCs w:val="22"/>
        </w:rPr>
      </w:pPr>
    </w:p>
    <w:p w14:paraId="5AEDE964" w14:textId="741F85CE" w:rsidR="001E2829" w:rsidRPr="00864928" w:rsidRDefault="001E2829" w:rsidP="00864928">
      <w:pPr>
        <w:ind w:left="360"/>
        <w:jc w:val="both"/>
        <w:rPr>
          <w:sz w:val="22"/>
          <w:szCs w:val="22"/>
        </w:rPr>
      </w:pPr>
      <w:r w:rsidRPr="00864928">
        <w:rPr>
          <w:sz w:val="22"/>
          <w:szCs w:val="22"/>
        </w:rPr>
        <w:t xml:space="preserve">Robson, C. (2002) </w:t>
      </w:r>
      <w:r w:rsidRPr="00864928">
        <w:rPr>
          <w:i/>
          <w:iCs/>
          <w:sz w:val="22"/>
          <w:szCs w:val="22"/>
        </w:rPr>
        <w:t xml:space="preserve">Real World Research: A Resource for Social Scientists and </w:t>
      </w:r>
      <w:proofErr w:type="spellStart"/>
      <w:r w:rsidRPr="00864928">
        <w:rPr>
          <w:i/>
          <w:iCs/>
          <w:sz w:val="22"/>
          <w:szCs w:val="22"/>
        </w:rPr>
        <w:t>Practitoner</w:t>
      </w:r>
      <w:proofErr w:type="spellEnd"/>
      <w:r w:rsidRPr="00864928">
        <w:rPr>
          <w:i/>
          <w:iCs/>
          <w:sz w:val="22"/>
          <w:szCs w:val="22"/>
        </w:rPr>
        <w:t xml:space="preserve">-Researchers. </w:t>
      </w:r>
      <w:r w:rsidRPr="00864928">
        <w:rPr>
          <w:sz w:val="22"/>
          <w:szCs w:val="22"/>
        </w:rPr>
        <w:t>2</w:t>
      </w:r>
      <w:r w:rsidRPr="00864928">
        <w:rPr>
          <w:sz w:val="22"/>
          <w:szCs w:val="22"/>
          <w:vertAlign w:val="superscript"/>
        </w:rPr>
        <w:t>nd</w:t>
      </w:r>
      <w:r w:rsidRPr="00864928">
        <w:rPr>
          <w:sz w:val="22"/>
          <w:szCs w:val="22"/>
        </w:rPr>
        <w:t xml:space="preserve"> </w:t>
      </w:r>
      <w:proofErr w:type="spellStart"/>
      <w:r w:rsidRPr="00864928">
        <w:rPr>
          <w:sz w:val="22"/>
          <w:szCs w:val="22"/>
        </w:rPr>
        <w:t>edn</w:t>
      </w:r>
      <w:proofErr w:type="spellEnd"/>
      <w:r w:rsidRPr="00864928">
        <w:rPr>
          <w:sz w:val="22"/>
          <w:szCs w:val="22"/>
        </w:rPr>
        <w:t xml:space="preserve">. Oxford: Blackwell Publishers. </w:t>
      </w:r>
    </w:p>
    <w:p w14:paraId="4ECFBEBA" w14:textId="34E8861C" w:rsidR="00D04C47" w:rsidRPr="007C08DA" w:rsidRDefault="00D04C47" w:rsidP="00864928">
      <w:pPr>
        <w:jc w:val="both"/>
        <w:rPr>
          <w:sz w:val="22"/>
          <w:szCs w:val="22"/>
        </w:rPr>
      </w:pPr>
    </w:p>
    <w:p w14:paraId="576DB224" w14:textId="5D4A8DED" w:rsidR="000723C2" w:rsidRPr="00864928" w:rsidRDefault="000723C2" w:rsidP="00864928">
      <w:pPr>
        <w:ind w:left="360"/>
        <w:jc w:val="both"/>
        <w:rPr>
          <w:sz w:val="22"/>
          <w:szCs w:val="22"/>
        </w:rPr>
      </w:pPr>
      <w:r w:rsidRPr="00864928">
        <w:rPr>
          <w:sz w:val="22"/>
          <w:szCs w:val="22"/>
        </w:rPr>
        <w:t>O’Reilly, M. and Dogra</w:t>
      </w:r>
      <w:r w:rsidR="00BD7988" w:rsidRPr="00864928">
        <w:rPr>
          <w:sz w:val="22"/>
          <w:szCs w:val="22"/>
        </w:rPr>
        <w:t xml:space="preserve">, N. (2017) </w:t>
      </w:r>
      <w:r w:rsidR="00BD7988" w:rsidRPr="00864928">
        <w:rPr>
          <w:i/>
          <w:iCs/>
          <w:sz w:val="22"/>
          <w:szCs w:val="22"/>
        </w:rPr>
        <w:t xml:space="preserve">Interviewing Children and Young People for Research. </w:t>
      </w:r>
      <w:r w:rsidR="00BD7988" w:rsidRPr="00864928">
        <w:rPr>
          <w:sz w:val="22"/>
          <w:szCs w:val="22"/>
        </w:rPr>
        <w:t xml:space="preserve">London: Sage. </w:t>
      </w:r>
      <w:r w:rsidR="00BD7988" w:rsidRPr="00864928">
        <w:rPr>
          <w:i/>
          <w:iCs/>
          <w:sz w:val="22"/>
          <w:szCs w:val="22"/>
        </w:rPr>
        <w:t xml:space="preserve"> </w:t>
      </w:r>
    </w:p>
    <w:p w14:paraId="09D66D41" w14:textId="4BDFC8FF" w:rsidR="00D04C47" w:rsidRPr="007C08DA" w:rsidRDefault="00D04C47" w:rsidP="00864928">
      <w:pPr>
        <w:jc w:val="both"/>
        <w:rPr>
          <w:sz w:val="22"/>
          <w:szCs w:val="22"/>
        </w:rPr>
      </w:pPr>
    </w:p>
    <w:p w14:paraId="632EAB24" w14:textId="31962FEC" w:rsidR="007E239B" w:rsidRPr="00864928" w:rsidRDefault="007E239B" w:rsidP="00864928">
      <w:pPr>
        <w:ind w:left="360"/>
        <w:jc w:val="both"/>
        <w:rPr>
          <w:sz w:val="22"/>
          <w:szCs w:val="22"/>
        </w:rPr>
      </w:pPr>
      <w:r w:rsidRPr="00864928">
        <w:rPr>
          <w:sz w:val="22"/>
          <w:szCs w:val="22"/>
        </w:rPr>
        <w:t xml:space="preserve">Thomas, G. (2017) </w:t>
      </w:r>
      <w:r w:rsidRPr="00864928">
        <w:rPr>
          <w:i/>
          <w:iCs/>
          <w:sz w:val="22"/>
          <w:szCs w:val="22"/>
        </w:rPr>
        <w:t xml:space="preserve">How to do your Research Project. </w:t>
      </w:r>
      <w:r w:rsidRPr="00864928">
        <w:rPr>
          <w:sz w:val="22"/>
          <w:szCs w:val="22"/>
        </w:rPr>
        <w:t>3</w:t>
      </w:r>
      <w:r w:rsidRPr="00864928">
        <w:rPr>
          <w:sz w:val="22"/>
          <w:szCs w:val="22"/>
          <w:vertAlign w:val="superscript"/>
        </w:rPr>
        <w:t>rd</w:t>
      </w:r>
      <w:r w:rsidRPr="00864928">
        <w:rPr>
          <w:sz w:val="22"/>
          <w:szCs w:val="22"/>
        </w:rPr>
        <w:t xml:space="preserve"> </w:t>
      </w:r>
      <w:proofErr w:type="spellStart"/>
      <w:r w:rsidRPr="00864928">
        <w:rPr>
          <w:sz w:val="22"/>
          <w:szCs w:val="22"/>
        </w:rPr>
        <w:t>edn</w:t>
      </w:r>
      <w:proofErr w:type="spellEnd"/>
      <w:r w:rsidRPr="00864928">
        <w:rPr>
          <w:sz w:val="22"/>
          <w:szCs w:val="22"/>
        </w:rPr>
        <w:t xml:space="preserve">. London: Sage. </w:t>
      </w:r>
    </w:p>
    <w:p w14:paraId="69B93717" w14:textId="01835CB4" w:rsidR="003C4862" w:rsidRPr="007C08DA" w:rsidRDefault="003C4862" w:rsidP="00864928">
      <w:pPr>
        <w:jc w:val="both"/>
        <w:rPr>
          <w:sz w:val="22"/>
          <w:szCs w:val="22"/>
        </w:rPr>
      </w:pPr>
    </w:p>
    <w:p w14:paraId="55C05FDC" w14:textId="0E9A2B63" w:rsidR="00510EE8" w:rsidRPr="00864928" w:rsidRDefault="003C4862" w:rsidP="00864928">
      <w:pPr>
        <w:ind w:left="360"/>
        <w:jc w:val="both"/>
        <w:rPr>
          <w:sz w:val="22"/>
          <w:szCs w:val="22"/>
        </w:rPr>
      </w:pPr>
      <w:r w:rsidRPr="00864928">
        <w:rPr>
          <w:sz w:val="22"/>
          <w:szCs w:val="22"/>
        </w:rPr>
        <w:t xml:space="preserve">Gillham, B. (2008) </w:t>
      </w:r>
      <w:r w:rsidRPr="00864928">
        <w:rPr>
          <w:i/>
          <w:iCs/>
          <w:sz w:val="22"/>
          <w:szCs w:val="22"/>
        </w:rPr>
        <w:t xml:space="preserve">Developing a Questionnaire. </w:t>
      </w:r>
      <w:r w:rsidRPr="00864928">
        <w:rPr>
          <w:sz w:val="22"/>
          <w:szCs w:val="22"/>
        </w:rPr>
        <w:t>2</w:t>
      </w:r>
      <w:r w:rsidRPr="00864928">
        <w:rPr>
          <w:sz w:val="22"/>
          <w:szCs w:val="22"/>
          <w:vertAlign w:val="superscript"/>
        </w:rPr>
        <w:t>nd</w:t>
      </w:r>
      <w:r w:rsidRPr="00864928">
        <w:rPr>
          <w:sz w:val="22"/>
          <w:szCs w:val="22"/>
        </w:rPr>
        <w:t xml:space="preserve"> </w:t>
      </w:r>
      <w:proofErr w:type="spellStart"/>
      <w:r w:rsidRPr="00864928">
        <w:rPr>
          <w:sz w:val="22"/>
          <w:szCs w:val="22"/>
        </w:rPr>
        <w:t>edn</w:t>
      </w:r>
      <w:proofErr w:type="spellEnd"/>
      <w:r w:rsidRPr="00864928">
        <w:rPr>
          <w:sz w:val="22"/>
          <w:szCs w:val="22"/>
        </w:rPr>
        <w:t xml:space="preserve">. London: Continuum International Publishing Group. </w:t>
      </w:r>
    </w:p>
    <w:p w14:paraId="35AE5923" w14:textId="26539013" w:rsidR="00510EE8" w:rsidRPr="007C08DA" w:rsidRDefault="00510EE8" w:rsidP="00864928">
      <w:pPr>
        <w:pStyle w:val="NormalWeb"/>
        <w:ind w:left="360"/>
        <w:contextualSpacing/>
        <w:jc w:val="both"/>
        <w:rPr>
          <w:color w:val="000000" w:themeColor="text1"/>
          <w:sz w:val="22"/>
          <w:szCs w:val="22"/>
        </w:rPr>
      </w:pPr>
      <w:r w:rsidRPr="007C08DA">
        <w:rPr>
          <w:color w:val="000000" w:themeColor="text1"/>
          <w:sz w:val="22"/>
          <w:szCs w:val="22"/>
        </w:rPr>
        <w:t xml:space="preserve">Harris, F. (2018) ‘Outdoor Learning Spaces: The Case of Forest School’, </w:t>
      </w:r>
      <w:r w:rsidRPr="007C08DA">
        <w:rPr>
          <w:i/>
          <w:iCs/>
          <w:color w:val="000000" w:themeColor="text1"/>
          <w:sz w:val="22"/>
          <w:szCs w:val="22"/>
        </w:rPr>
        <w:t xml:space="preserve">Area, </w:t>
      </w:r>
      <w:r w:rsidRPr="007C08DA">
        <w:rPr>
          <w:color w:val="000000" w:themeColor="text1"/>
          <w:sz w:val="22"/>
          <w:szCs w:val="22"/>
        </w:rPr>
        <w:t>50</w:t>
      </w:r>
      <w:r w:rsidR="002A5ED4" w:rsidRPr="007C08DA">
        <w:rPr>
          <w:color w:val="000000" w:themeColor="text1"/>
          <w:sz w:val="22"/>
          <w:szCs w:val="22"/>
        </w:rPr>
        <w:t xml:space="preserve"> </w:t>
      </w:r>
      <w:r w:rsidRPr="007C08DA">
        <w:rPr>
          <w:color w:val="000000" w:themeColor="text1"/>
          <w:sz w:val="22"/>
          <w:szCs w:val="22"/>
        </w:rPr>
        <w:t>(2), pp. 222-231.</w:t>
      </w:r>
      <w:r w:rsidR="00F01D12" w:rsidRPr="007C08DA">
        <w:rPr>
          <w:color w:val="000000" w:themeColor="text1"/>
          <w:sz w:val="22"/>
          <w:szCs w:val="22"/>
        </w:rPr>
        <w:t xml:space="preserve"> </w:t>
      </w:r>
      <w:r w:rsidRPr="007C08DA">
        <w:rPr>
          <w:color w:val="000000" w:themeColor="text1"/>
          <w:sz w:val="22"/>
          <w:szCs w:val="22"/>
        </w:rPr>
        <w:t xml:space="preserve">DOI: 10.1111/area.12360. </w:t>
      </w:r>
    </w:p>
    <w:p w14:paraId="0295536E" w14:textId="5FD8236B" w:rsidR="00510EE8" w:rsidRPr="00864928" w:rsidRDefault="00510EE8" w:rsidP="00864928">
      <w:pPr>
        <w:ind w:left="360"/>
        <w:jc w:val="both"/>
        <w:rPr>
          <w:sz w:val="22"/>
          <w:szCs w:val="22"/>
        </w:rPr>
      </w:pPr>
      <w:r w:rsidRPr="00864928">
        <w:rPr>
          <w:sz w:val="22"/>
          <w:szCs w:val="22"/>
        </w:rPr>
        <w:t xml:space="preserve">Department for Education and Skills (2006) </w:t>
      </w:r>
      <w:r w:rsidRPr="00864928">
        <w:rPr>
          <w:i/>
          <w:iCs/>
          <w:sz w:val="22"/>
          <w:szCs w:val="22"/>
        </w:rPr>
        <w:t xml:space="preserve">Learning Outside the Classroom: Manifesto. </w:t>
      </w:r>
      <w:r w:rsidRPr="00864928">
        <w:rPr>
          <w:sz w:val="22"/>
          <w:szCs w:val="22"/>
        </w:rPr>
        <w:t xml:space="preserve">Nottingham: Crown Available at: </w:t>
      </w:r>
      <w:hyperlink r:id="rId20" w:history="1">
        <w:r w:rsidRPr="00864928">
          <w:rPr>
            <w:rStyle w:val="Hyperlink"/>
            <w:sz w:val="22"/>
            <w:szCs w:val="22"/>
          </w:rPr>
          <w:t>http://www.lotc.org.uk/wp-content/uploads/2011/03/G1.-LOtC-Manifesto.pdf</w:t>
        </w:r>
      </w:hyperlink>
      <w:r w:rsidRPr="00864928">
        <w:rPr>
          <w:sz w:val="22"/>
          <w:szCs w:val="22"/>
        </w:rPr>
        <w:t xml:space="preserve"> (Accessed: 8</w:t>
      </w:r>
      <w:r w:rsidRPr="00864928">
        <w:rPr>
          <w:sz w:val="22"/>
          <w:szCs w:val="22"/>
          <w:vertAlign w:val="superscript"/>
        </w:rPr>
        <w:t>th</w:t>
      </w:r>
      <w:r w:rsidRPr="00864928">
        <w:rPr>
          <w:sz w:val="22"/>
          <w:szCs w:val="22"/>
        </w:rPr>
        <w:t xml:space="preserve"> February 2020). </w:t>
      </w:r>
    </w:p>
    <w:p w14:paraId="01D39BBD" w14:textId="2E0A494C" w:rsidR="00510EE8" w:rsidRPr="007C08DA" w:rsidRDefault="00510EE8" w:rsidP="00864928">
      <w:pPr>
        <w:jc w:val="both"/>
        <w:rPr>
          <w:sz w:val="22"/>
          <w:szCs w:val="22"/>
        </w:rPr>
      </w:pPr>
    </w:p>
    <w:p w14:paraId="5BAAC5D2" w14:textId="0BEC115A" w:rsidR="00510EE8" w:rsidRPr="00864928" w:rsidRDefault="00510EE8" w:rsidP="00864928">
      <w:pPr>
        <w:ind w:left="360"/>
        <w:jc w:val="both"/>
        <w:rPr>
          <w:sz w:val="22"/>
          <w:szCs w:val="22"/>
        </w:rPr>
      </w:pPr>
      <w:r w:rsidRPr="00864928">
        <w:rPr>
          <w:sz w:val="22"/>
          <w:szCs w:val="22"/>
        </w:rPr>
        <w:t xml:space="preserve">Cooper, A. (2015) ‘Nature and Outdoor Learning Environment: The Forgotten Research in Early Childhood Education,’ </w:t>
      </w:r>
      <w:r w:rsidRPr="00864928">
        <w:rPr>
          <w:i/>
          <w:iCs/>
          <w:sz w:val="22"/>
          <w:szCs w:val="22"/>
        </w:rPr>
        <w:t xml:space="preserve">International Journal of Early </w:t>
      </w:r>
      <w:r w:rsidR="002A5ED4" w:rsidRPr="00864928">
        <w:rPr>
          <w:i/>
          <w:iCs/>
          <w:sz w:val="22"/>
          <w:szCs w:val="22"/>
        </w:rPr>
        <w:t>Childhood</w:t>
      </w:r>
      <w:r w:rsidRPr="00864928">
        <w:rPr>
          <w:i/>
          <w:iCs/>
          <w:sz w:val="22"/>
          <w:szCs w:val="22"/>
        </w:rPr>
        <w:t xml:space="preserve"> En</w:t>
      </w:r>
      <w:r w:rsidR="002A5ED4" w:rsidRPr="00864928">
        <w:rPr>
          <w:i/>
          <w:iCs/>
          <w:sz w:val="22"/>
          <w:szCs w:val="22"/>
        </w:rPr>
        <w:t xml:space="preserve">vironmental Education, </w:t>
      </w:r>
      <w:r w:rsidR="002A5ED4" w:rsidRPr="00864928">
        <w:rPr>
          <w:sz w:val="22"/>
          <w:szCs w:val="22"/>
        </w:rPr>
        <w:t xml:space="preserve">3 (1), pp.85. Available at: </w:t>
      </w:r>
      <w:hyperlink r:id="rId21" w:history="1">
        <w:r w:rsidR="002A5ED4" w:rsidRPr="00864928">
          <w:rPr>
            <w:rStyle w:val="Hyperlink"/>
            <w:sz w:val="22"/>
            <w:szCs w:val="22"/>
          </w:rPr>
          <w:t>https://files.eric.ed.gov/fulltext/EJ1108430.pdf</w:t>
        </w:r>
      </w:hyperlink>
      <w:r w:rsidR="002A5ED4" w:rsidRPr="00864928">
        <w:rPr>
          <w:sz w:val="22"/>
          <w:szCs w:val="22"/>
        </w:rPr>
        <w:t xml:space="preserve"> (Accessed: 30</w:t>
      </w:r>
      <w:r w:rsidR="002A5ED4" w:rsidRPr="00864928">
        <w:rPr>
          <w:sz w:val="22"/>
          <w:szCs w:val="22"/>
          <w:vertAlign w:val="superscript"/>
        </w:rPr>
        <w:t>th</w:t>
      </w:r>
      <w:r w:rsidR="002A5ED4" w:rsidRPr="00864928">
        <w:rPr>
          <w:sz w:val="22"/>
          <w:szCs w:val="22"/>
        </w:rPr>
        <w:t xml:space="preserve"> January 2020). </w:t>
      </w:r>
    </w:p>
    <w:p w14:paraId="0C186928" w14:textId="77777777" w:rsidR="0016252A" w:rsidRPr="007C08DA" w:rsidRDefault="0016252A" w:rsidP="00864928">
      <w:pPr>
        <w:jc w:val="both"/>
        <w:rPr>
          <w:color w:val="000000" w:themeColor="text1"/>
          <w:sz w:val="22"/>
          <w:szCs w:val="22"/>
        </w:rPr>
      </w:pPr>
    </w:p>
    <w:p w14:paraId="7A62652F" w14:textId="3D1C91F6" w:rsidR="001E0C7E" w:rsidRPr="00864928" w:rsidRDefault="001E0C7E" w:rsidP="00864928">
      <w:pPr>
        <w:ind w:left="360"/>
        <w:jc w:val="both"/>
        <w:rPr>
          <w:sz w:val="22"/>
          <w:szCs w:val="22"/>
        </w:rPr>
      </w:pPr>
      <w:r w:rsidRPr="00864928">
        <w:rPr>
          <w:color w:val="000000" w:themeColor="text1"/>
          <w:sz w:val="22"/>
          <w:szCs w:val="22"/>
        </w:rPr>
        <w:t xml:space="preserve">Department for Children, Education, Lifelong Learning and Skills (2009) </w:t>
      </w:r>
      <w:r w:rsidRPr="00864928">
        <w:rPr>
          <w:i/>
          <w:iCs/>
          <w:color w:val="000000" w:themeColor="text1"/>
          <w:sz w:val="22"/>
          <w:szCs w:val="22"/>
        </w:rPr>
        <w:t xml:space="preserve">Foundation Phase: Outdoor Learning </w:t>
      </w:r>
      <w:r w:rsidR="009E62E7" w:rsidRPr="00864928">
        <w:rPr>
          <w:i/>
          <w:iCs/>
          <w:color w:val="000000" w:themeColor="text1"/>
          <w:sz w:val="22"/>
          <w:szCs w:val="22"/>
        </w:rPr>
        <w:t xml:space="preserve">Handbook. </w:t>
      </w:r>
      <w:r w:rsidR="009E62E7" w:rsidRPr="00864928">
        <w:rPr>
          <w:color w:val="000000" w:themeColor="text1"/>
          <w:sz w:val="22"/>
          <w:szCs w:val="22"/>
        </w:rPr>
        <w:t xml:space="preserve">Cardiff: Crown. Available at: </w:t>
      </w:r>
      <w:hyperlink r:id="rId22" w:history="1">
        <w:r w:rsidR="009E62E7" w:rsidRPr="00864928">
          <w:rPr>
            <w:rStyle w:val="Hyperlink"/>
            <w:sz w:val="22"/>
            <w:szCs w:val="22"/>
          </w:rPr>
          <w:t>https://hwb.gov.wales/storage/fcb8539c-9be7-4883-8542-35d7b54b56f2/foundation-phase-outdoor-learning-handbook.pdf</w:t>
        </w:r>
      </w:hyperlink>
      <w:r w:rsidR="009E62E7" w:rsidRPr="00864928">
        <w:rPr>
          <w:color w:val="000000" w:themeColor="text1"/>
          <w:sz w:val="22"/>
          <w:szCs w:val="22"/>
        </w:rPr>
        <w:t xml:space="preserve"> (Accessed: 8</w:t>
      </w:r>
      <w:r w:rsidR="009E62E7" w:rsidRPr="00864928">
        <w:rPr>
          <w:color w:val="000000" w:themeColor="text1"/>
          <w:sz w:val="22"/>
          <w:szCs w:val="22"/>
          <w:vertAlign w:val="superscript"/>
        </w:rPr>
        <w:t>th</w:t>
      </w:r>
      <w:r w:rsidR="009E62E7" w:rsidRPr="00864928">
        <w:rPr>
          <w:color w:val="000000" w:themeColor="text1"/>
          <w:sz w:val="22"/>
          <w:szCs w:val="22"/>
        </w:rPr>
        <w:t xml:space="preserve"> February 2020). </w:t>
      </w:r>
    </w:p>
    <w:p w14:paraId="03DAB805" w14:textId="1F86CE64" w:rsidR="002A5ED4" w:rsidRPr="007C08DA" w:rsidRDefault="002A5ED4" w:rsidP="00864928">
      <w:pPr>
        <w:jc w:val="both"/>
        <w:rPr>
          <w:sz w:val="22"/>
          <w:szCs w:val="22"/>
        </w:rPr>
      </w:pPr>
    </w:p>
    <w:p w14:paraId="11A8A846" w14:textId="12127E15" w:rsidR="0016252A" w:rsidRPr="00864928" w:rsidRDefault="0016252A" w:rsidP="00864928">
      <w:pPr>
        <w:ind w:left="360"/>
        <w:jc w:val="both"/>
        <w:rPr>
          <w:sz w:val="22"/>
          <w:szCs w:val="22"/>
        </w:rPr>
      </w:pPr>
      <w:proofErr w:type="spellStart"/>
      <w:r w:rsidRPr="00864928">
        <w:rPr>
          <w:sz w:val="22"/>
          <w:szCs w:val="22"/>
        </w:rPr>
        <w:t>Bilton</w:t>
      </w:r>
      <w:proofErr w:type="spellEnd"/>
      <w:r w:rsidRPr="00864928">
        <w:rPr>
          <w:sz w:val="22"/>
          <w:szCs w:val="22"/>
        </w:rPr>
        <w:t xml:space="preserve">, H. (2010) </w:t>
      </w:r>
      <w:r w:rsidRPr="00864928">
        <w:rPr>
          <w:i/>
          <w:iCs/>
          <w:sz w:val="22"/>
          <w:szCs w:val="22"/>
        </w:rPr>
        <w:t xml:space="preserve">Outdoor Learning in the Early Years: Management and Innovation. </w:t>
      </w:r>
      <w:r w:rsidRPr="00864928">
        <w:rPr>
          <w:sz w:val="22"/>
          <w:szCs w:val="22"/>
        </w:rPr>
        <w:t xml:space="preserve">London: Routledge. </w:t>
      </w:r>
    </w:p>
    <w:p w14:paraId="6A7BABFE" w14:textId="258215BD" w:rsidR="00B201FF" w:rsidRPr="007C08DA" w:rsidRDefault="00B201FF" w:rsidP="00864928">
      <w:pPr>
        <w:jc w:val="both"/>
        <w:rPr>
          <w:sz w:val="22"/>
          <w:szCs w:val="22"/>
        </w:rPr>
      </w:pPr>
    </w:p>
    <w:p w14:paraId="0A88C962" w14:textId="2A8C1848" w:rsidR="00B201FF" w:rsidRPr="00864928" w:rsidRDefault="00B201FF" w:rsidP="00864928">
      <w:pPr>
        <w:ind w:left="360"/>
        <w:jc w:val="both"/>
        <w:rPr>
          <w:sz w:val="22"/>
          <w:szCs w:val="22"/>
        </w:rPr>
      </w:pPr>
      <w:r w:rsidRPr="00864928">
        <w:rPr>
          <w:sz w:val="22"/>
          <w:szCs w:val="22"/>
        </w:rPr>
        <w:t xml:space="preserve">Constable, K. (2015) </w:t>
      </w:r>
      <w:r w:rsidRPr="00864928">
        <w:rPr>
          <w:i/>
          <w:iCs/>
          <w:sz w:val="22"/>
          <w:szCs w:val="22"/>
        </w:rPr>
        <w:t xml:space="preserve">The Outdoor Classroom in Practice, Ages 3-7: A Month by Month Guide to Forest School Provision. </w:t>
      </w:r>
      <w:r w:rsidRPr="00864928">
        <w:rPr>
          <w:sz w:val="22"/>
          <w:szCs w:val="22"/>
        </w:rPr>
        <w:t xml:space="preserve">Oxfordshire: Routledge.  </w:t>
      </w:r>
    </w:p>
    <w:p w14:paraId="5B8C4F68" w14:textId="30CF2D09" w:rsidR="00627429" w:rsidRPr="007C08DA" w:rsidRDefault="00627429" w:rsidP="00864928">
      <w:pPr>
        <w:jc w:val="both"/>
        <w:rPr>
          <w:sz w:val="22"/>
          <w:szCs w:val="22"/>
        </w:rPr>
      </w:pPr>
    </w:p>
    <w:p w14:paraId="16FF8D76" w14:textId="566218A6" w:rsidR="00627429" w:rsidRPr="00864928" w:rsidRDefault="00627429" w:rsidP="00864928">
      <w:pPr>
        <w:ind w:left="360"/>
        <w:jc w:val="both"/>
        <w:rPr>
          <w:sz w:val="22"/>
          <w:szCs w:val="22"/>
        </w:rPr>
      </w:pPr>
      <w:r w:rsidRPr="00864928">
        <w:rPr>
          <w:sz w:val="22"/>
          <w:szCs w:val="22"/>
        </w:rPr>
        <w:t xml:space="preserve">Learning and Teaching Scotland (2010) </w:t>
      </w:r>
      <w:r w:rsidRPr="00864928">
        <w:rPr>
          <w:i/>
          <w:iCs/>
          <w:sz w:val="22"/>
          <w:szCs w:val="22"/>
        </w:rPr>
        <w:t xml:space="preserve">Curriculum for Excellence Through Outdoor Learning. </w:t>
      </w:r>
      <w:r w:rsidRPr="00864928">
        <w:rPr>
          <w:sz w:val="22"/>
          <w:szCs w:val="22"/>
        </w:rPr>
        <w:t xml:space="preserve">Glasgow: Learning and Teaching Scotland. Available at: </w:t>
      </w:r>
      <w:hyperlink r:id="rId23" w:history="1">
        <w:r w:rsidRPr="00864928">
          <w:rPr>
            <w:rStyle w:val="Hyperlink"/>
            <w:sz w:val="22"/>
            <w:szCs w:val="22"/>
          </w:rPr>
          <w:t>https://education.gov.scot/Documents/cfe-through-outdoor-learning.pdf</w:t>
        </w:r>
      </w:hyperlink>
      <w:r w:rsidRPr="00864928">
        <w:rPr>
          <w:sz w:val="22"/>
          <w:szCs w:val="22"/>
        </w:rPr>
        <w:t xml:space="preserve"> (Accessed: 15</w:t>
      </w:r>
      <w:r w:rsidRPr="00864928">
        <w:rPr>
          <w:sz w:val="22"/>
          <w:szCs w:val="22"/>
          <w:vertAlign w:val="superscript"/>
        </w:rPr>
        <w:t>th</w:t>
      </w:r>
      <w:r w:rsidRPr="00864928">
        <w:rPr>
          <w:sz w:val="22"/>
          <w:szCs w:val="22"/>
        </w:rPr>
        <w:t xml:space="preserve"> February 2020). </w:t>
      </w:r>
    </w:p>
    <w:p w14:paraId="0C588D45" w14:textId="3C30584C" w:rsidR="00EA62E6" w:rsidRPr="007C08DA" w:rsidRDefault="00EA62E6" w:rsidP="00864928">
      <w:pPr>
        <w:jc w:val="both"/>
        <w:rPr>
          <w:sz w:val="22"/>
          <w:szCs w:val="22"/>
        </w:rPr>
      </w:pPr>
    </w:p>
    <w:p w14:paraId="25B83959" w14:textId="1720235D" w:rsidR="00EA62E6" w:rsidRPr="00864928" w:rsidRDefault="00EA62E6" w:rsidP="00864928">
      <w:pPr>
        <w:ind w:left="360"/>
        <w:jc w:val="both"/>
        <w:rPr>
          <w:sz w:val="22"/>
          <w:szCs w:val="22"/>
        </w:rPr>
      </w:pPr>
      <w:proofErr w:type="spellStart"/>
      <w:r w:rsidRPr="00864928">
        <w:rPr>
          <w:sz w:val="22"/>
          <w:szCs w:val="22"/>
        </w:rPr>
        <w:t>Beames</w:t>
      </w:r>
      <w:proofErr w:type="spellEnd"/>
      <w:r w:rsidRPr="00864928">
        <w:rPr>
          <w:sz w:val="22"/>
          <w:szCs w:val="22"/>
        </w:rPr>
        <w:t>, S.</w:t>
      </w:r>
      <w:r w:rsidR="00132E6E" w:rsidRPr="00864928">
        <w:rPr>
          <w:sz w:val="22"/>
          <w:szCs w:val="22"/>
        </w:rPr>
        <w:t xml:space="preserve"> et al.</w:t>
      </w:r>
      <w:r w:rsidRPr="00864928">
        <w:rPr>
          <w:sz w:val="22"/>
          <w:szCs w:val="22"/>
        </w:rPr>
        <w:t xml:space="preserve"> (2012) </w:t>
      </w:r>
      <w:r w:rsidRPr="00864928">
        <w:rPr>
          <w:i/>
          <w:iCs/>
          <w:sz w:val="22"/>
          <w:szCs w:val="22"/>
        </w:rPr>
        <w:t xml:space="preserve">Learning Outside the Classroom: Theory and Guidelines for Practice. </w:t>
      </w:r>
      <w:r w:rsidRPr="00864928">
        <w:rPr>
          <w:sz w:val="22"/>
          <w:szCs w:val="22"/>
        </w:rPr>
        <w:t xml:space="preserve">Oxon: Routledge. </w:t>
      </w:r>
    </w:p>
    <w:p w14:paraId="6A624284" w14:textId="569EA023" w:rsidR="00EA62E6" w:rsidRPr="007C08DA" w:rsidRDefault="00EA62E6" w:rsidP="00864928">
      <w:pPr>
        <w:jc w:val="both"/>
        <w:rPr>
          <w:sz w:val="22"/>
          <w:szCs w:val="22"/>
        </w:rPr>
      </w:pPr>
    </w:p>
    <w:p w14:paraId="1E7244EB" w14:textId="56410219" w:rsidR="00EA62E6" w:rsidRPr="00864928" w:rsidRDefault="00EA62E6" w:rsidP="00864928">
      <w:pPr>
        <w:ind w:left="360"/>
        <w:jc w:val="both"/>
        <w:rPr>
          <w:sz w:val="22"/>
          <w:szCs w:val="22"/>
        </w:rPr>
      </w:pPr>
      <w:r w:rsidRPr="00864928">
        <w:rPr>
          <w:sz w:val="22"/>
          <w:szCs w:val="22"/>
        </w:rPr>
        <w:t xml:space="preserve">Johnson, L. M. and </w:t>
      </w:r>
      <w:proofErr w:type="spellStart"/>
      <w:r w:rsidRPr="00864928">
        <w:rPr>
          <w:sz w:val="22"/>
          <w:szCs w:val="22"/>
        </w:rPr>
        <w:t>Duffek</w:t>
      </w:r>
      <w:proofErr w:type="spellEnd"/>
      <w:r w:rsidRPr="00864928">
        <w:rPr>
          <w:sz w:val="22"/>
          <w:szCs w:val="22"/>
        </w:rPr>
        <w:t xml:space="preserve">, K. (2008) </w:t>
      </w:r>
      <w:r w:rsidRPr="00864928">
        <w:rPr>
          <w:i/>
          <w:iCs/>
          <w:sz w:val="22"/>
          <w:szCs w:val="22"/>
        </w:rPr>
        <w:t xml:space="preserve">Creating Outdoor Classrooms: Schoolyard Habitats and Gardens for the Southwest. </w:t>
      </w:r>
      <w:r w:rsidRPr="00864928">
        <w:rPr>
          <w:sz w:val="22"/>
          <w:szCs w:val="22"/>
        </w:rPr>
        <w:t xml:space="preserve">USA: University of Texas Press. </w:t>
      </w:r>
    </w:p>
    <w:p w14:paraId="16FA546C" w14:textId="1C8576D2" w:rsidR="002B2FCF" w:rsidRPr="007C08DA" w:rsidRDefault="002B2FCF" w:rsidP="00864928">
      <w:pPr>
        <w:jc w:val="both"/>
        <w:rPr>
          <w:sz w:val="22"/>
          <w:szCs w:val="22"/>
        </w:rPr>
      </w:pPr>
    </w:p>
    <w:p w14:paraId="472C29FC" w14:textId="28EE8A3B" w:rsidR="002B2FCF" w:rsidRPr="00864928" w:rsidRDefault="002B2FCF" w:rsidP="00864928">
      <w:pPr>
        <w:ind w:left="360"/>
        <w:jc w:val="both"/>
        <w:rPr>
          <w:sz w:val="22"/>
          <w:szCs w:val="22"/>
        </w:rPr>
      </w:pPr>
      <w:r w:rsidRPr="00864928">
        <w:rPr>
          <w:sz w:val="22"/>
          <w:szCs w:val="22"/>
        </w:rPr>
        <w:t xml:space="preserve">Black, A. (2019) ‘It’s Time for Schools to Embrace Outdoor Learning’, </w:t>
      </w:r>
      <w:r w:rsidRPr="00864928">
        <w:rPr>
          <w:i/>
          <w:iCs/>
          <w:sz w:val="22"/>
          <w:szCs w:val="22"/>
        </w:rPr>
        <w:t xml:space="preserve">TES, </w:t>
      </w:r>
      <w:r w:rsidRPr="00864928">
        <w:rPr>
          <w:sz w:val="22"/>
          <w:szCs w:val="22"/>
        </w:rPr>
        <w:t>4</w:t>
      </w:r>
      <w:r w:rsidRPr="00864928">
        <w:rPr>
          <w:sz w:val="22"/>
          <w:szCs w:val="22"/>
          <w:vertAlign w:val="superscript"/>
        </w:rPr>
        <w:t>th</w:t>
      </w:r>
      <w:r w:rsidRPr="00864928">
        <w:rPr>
          <w:sz w:val="22"/>
          <w:szCs w:val="22"/>
        </w:rPr>
        <w:t xml:space="preserve"> February. Available at: </w:t>
      </w:r>
      <w:hyperlink r:id="rId24" w:history="1">
        <w:r w:rsidRPr="00864928">
          <w:rPr>
            <w:rStyle w:val="Hyperlink"/>
            <w:sz w:val="22"/>
            <w:szCs w:val="22"/>
          </w:rPr>
          <w:t>https://www.tes.com/news/its-time-schools-embrace-outdoor-learning</w:t>
        </w:r>
      </w:hyperlink>
      <w:r w:rsidRPr="00864928">
        <w:rPr>
          <w:sz w:val="22"/>
          <w:szCs w:val="22"/>
        </w:rPr>
        <w:t xml:space="preserve"> (Accessed: 5</w:t>
      </w:r>
      <w:r w:rsidRPr="00864928">
        <w:rPr>
          <w:sz w:val="22"/>
          <w:szCs w:val="22"/>
          <w:vertAlign w:val="superscript"/>
        </w:rPr>
        <w:t>th</w:t>
      </w:r>
      <w:r w:rsidRPr="00864928">
        <w:rPr>
          <w:sz w:val="22"/>
          <w:szCs w:val="22"/>
        </w:rPr>
        <w:t xml:space="preserve"> March 2020). </w:t>
      </w:r>
    </w:p>
    <w:p w14:paraId="6239D392" w14:textId="5F767595" w:rsidR="005619DD" w:rsidRPr="007C08DA" w:rsidRDefault="005619DD" w:rsidP="00864928">
      <w:pPr>
        <w:jc w:val="both"/>
        <w:rPr>
          <w:sz w:val="22"/>
          <w:szCs w:val="22"/>
        </w:rPr>
      </w:pPr>
    </w:p>
    <w:p w14:paraId="66404CC7" w14:textId="4539006F" w:rsidR="005619DD" w:rsidRPr="00864928" w:rsidRDefault="005619DD" w:rsidP="00864928">
      <w:pPr>
        <w:ind w:left="360"/>
        <w:jc w:val="both"/>
        <w:rPr>
          <w:color w:val="000000" w:themeColor="text1"/>
          <w:sz w:val="22"/>
          <w:szCs w:val="22"/>
        </w:rPr>
      </w:pPr>
      <w:r w:rsidRPr="00864928">
        <w:rPr>
          <w:color w:val="000000" w:themeColor="text1"/>
          <w:sz w:val="22"/>
          <w:szCs w:val="22"/>
        </w:rPr>
        <w:t xml:space="preserve">Huggins, V. and </w:t>
      </w:r>
      <w:proofErr w:type="spellStart"/>
      <w:r w:rsidRPr="00864928">
        <w:rPr>
          <w:color w:val="000000" w:themeColor="text1"/>
          <w:sz w:val="22"/>
          <w:szCs w:val="22"/>
        </w:rPr>
        <w:t>Wickett</w:t>
      </w:r>
      <w:proofErr w:type="spellEnd"/>
      <w:r w:rsidRPr="00864928">
        <w:rPr>
          <w:color w:val="000000" w:themeColor="text1"/>
          <w:sz w:val="22"/>
          <w:szCs w:val="22"/>
        </w:rPr>
        <w:t xml:space="preserve">, K. (2011) ‘Crawling and Toddling in the Outdoors: Very Young Children’s Learning’ in Waite, S. (ed.) </w:t>
      </w:r>
      <w:r w:rsidRPr="00864928">
        <w:rPr>
          <w:i/>
          <w:iCs/>
          <w:color w:val="000000" w:themeColor="text1"/>
          <w:sz w:val="22"/>
          <w:szCs w:val="22"/>
        </w:rPr>
        <w:t xml:space="preserve">Children Learning Outside the Classroom from Birth to Eleven. </w:t>
      </w:r>
      <w:r w:rsidRPr="00864928">
        <w:rPr>
          <w:color w:val="000000" w:themeColor="text1"/>
          <w:sz w:val="22"/>
          <w:szCs w:val="22"/>
        </w:rPr>
        <w:t xml:space="preserve">London: Sage.  </w:t>
      </w:r>
    </w:p>
    <w:p w14:paraId="5E89C465" w14:textId="5977F630" w:rsidR="005619DD" w:rsidRPr="007C08DA" w:rsidRDefault="005619DD" w:rsidP="00864928">
      <w:pPr>
        <w:jc w:val="both"/>
        <w:rPr>
          <w:sz w:val="22"/>
          <w:szCs w:val="22"/>
        </w:rPr>
      </w:pPr>
    </w:p>
    <w:p w14:paraId="62B7BB43" w14:textId="1F0AF444" w:rsidR="00066B3E" w:rsidRPr="00864928" w:rsidRDefault="003011DE" w:rsidP="00864928">
      <w:pPr>
        <w:spacing w:line="360" w:lineRule="auto"/>
        <w:ind w:left="360"/>
        <w:jc w:val="both"/>
        <w:rPr>
          <w:color w:val="000000" w:themeColor="text1"/>
          <w:sz w:val="22"/>
          <w:szCs w:val="22"/>
        </w:rPr>
      </w:pPr>
      <w:r w:rsidRPr="00864928">
        <w:rPr>
          <w:color w:val="000000" w:themeColor="text1"/>
          <w:sz w:val="22"/>
          <w:szCs w:val="22"/>
        </w:rPr>
        <w:t xml:space="preserve">Porter, H. (2018) </w:t>
      </w:r>
      <w:r w:rsidRPr="00864928">
        <w:rPr>
          <w:i/>
          <w:iCs/>
          <w:color w:val="000000" w:themeColor="text1"/>
          <w:sz w:val="22"/>
          <w:szCs w:val="22"/>
        </w:rPr>
        <w:t xml:space="preserve">Educating Outside. </w:t>
      </w:r>
      <w:r w:rsidRPr="00864928">
        <w:rPr>
          <w:color w:val="000000" w:themeColor="text1"/>
          <w:sz w:val="22"/>
          <w:szCs w:val="22"/>
        </w:rPr>
        <w:t xml:space="preserve">London: Bloomsbury Publishing.  </w:t>
      </w:r>
    </w:p>
    <w:p w14:paraId="3D97F532" w14:textId="48AF2A9D" w:rsidR="00066B3E" w:rsidRPr="00864928" w:rsidRDefault="00066B3E" w:rsidP="00864928">
      <w:pPr>
        <w:ind w:left="360"/>
        <w:jc w:val="both"/>
        <w:rPr>
          <w:color w:val="FF0000"/>
          <w:sz w:val="22"/>
          <w:szCs w:val="22"/>
        </w:rPr>
      </w:pPr>
      <w:r w:rsidRPr="00864928">
        <w:rPr>
          <w:color w:val="000000" w:themeColor="text1"/>
          <w:sz w:val="22"/>
          <w:szCs w:val="22"/>
        </w:rPr>
        <w:t xml:space="preserve">Institute for outdoor learning (2020) </w:t>
      </w:r>
      <w:r w:rsidRPr="00864928">
        <w:rPr>
          <w:i/>
          <w:iCs/>
          <w:color w:val="000000" w:themeColor="text1"/>
          <w:sz w:val="22"/>
          <w:szCs w:val="22"/>
        </w:rPr>
        <w:t xml:space="preserve">About Outdoor Learning. </w:t>
      </w:r>
      <w:r w:rsidRPr="00864928">
        <w:rPr>
          <w:color w:val="000000" w:themeColor="text1"/>
          <w:sz w:val="22"/>
          <w:szCs w:val="22"/>
        </w:rPr>
        <w:t xml:space="preserve">Available at: </w:t>
      </w:r>
      <w:hyperlink w:history="1">
        <w:r w:rsidR="00F01D12" w:rsidRPr="00864928">
          <w:rPr>
            <w:rStyle w:val="Hyperlink"/>
            <w:sz w:val="22"/>
            <w:szCs w:val="22"/>
          </w:rPr>
          <w:t>https://www.outdoor learning.org/Portals/0/IOL%20Documents/About%20Outdoor%20Learning/About%20Outdoor%20Learning%20Feb%202020.pdf?ver=2020-02-24-163228-410</w:t>
        </w:r>
      </w:hyperlink>
      <w:r w:rsidRPr="00864928">
        <w:rPr>
          <w:color w:val="FF0000"/>
          <w:sz w:val="22"/>
          <w:szCs w:val="22"/>
        </w:rPr>
        <w:t xml:space="preserve"> </w:t>
      </w:r>
      <w:r w:rsidRPr="00864928">
        <w:rPr>
          <w:color w:val="000000" w:themeColor="text1"/>
          <w:sz w:val="22"/>
          <w:szCs w:val="22"/>
        </w:rPr>
        <w:t>(Accessed: 25</w:t>
      </w:r>
      <w:r w:rsidRPr="00864928">
        <w:rPr>
          <w:color w:val="000000" w:themeColor="text1"/>
          <w:sz w:val="22"/>
          <w:szCs w:val="22"/>
          <w:vertAlign w:val="superscript"/>
        </w:rPr>
        <w:t>th</w:t>
      </w:r>
      <w:r w:rsidRPr="00864928">
        <w:rPr>
          <w:color w:val="000000" w:themeColor="text1"/>
          <w:sz w:val="22"/>
          <w:szCs w:val="22"/>
        </w:rPr>
        <w:t xml:space="preserve"> </w:t>
      </w:r>
      <w:proofErr w:type="gramStart"/>
      <w:r w:rsidRPr="00864928">
        <w:rPr>
          <w:color w:val="000000" w:themeColor="text1"/>
          <w:sz w:val="22"/>
          <w:szCs w:val="22"/>
        </w:rPr>
        <w:t>February  2020</w:t>
      </w:r>
      <w:proofErr w:type="gramEnd"/>
      <w:r w:rsidRPr="00864928">
        <w:rPr>
          <w:color w:val="000000" w:themeColor="text1"/>
          <w:sz w:val="22"/>
          <w:szCs w:val="22"/>
        </w:rPr>
        <w:t xml:space="preserve">). </w:t>
      </w:r>
    </w:p>
    <w:p w14:paraId="6A2C87FF" w14:textId="4A48E544" w:rsidR="003011DE" w:rsidRPr="007C08DA" w:rsidRDefault="003011DE" w:rsidP="00864928">
      <w:pPr>
        <w:jc w:val="both"/>
        <w:rPr>
          <w:sz w:val="22"/>
          <w:szCs w:val="22"/>
        </w:rPr>
      </w:pPr>
    </w:p>
    <w:p w14:paraId="7EFD0EE6" w14:textId="3550A7E4" w:rsidR="00350109" w:rsidRPr="00864928" w:rsidRDefault="00350109" w:rsidP="00864928">
      <w:pPr>
        <w:ind w:left="360"/>
        <w:jc w:val="both"/>
        <w:rPr>
          <w:color w:val="000000" w:themeColor="text1"/>
          <w:sz w:val="22"/>
          <w:szCs w:val="22"/>
        </w:rPr>
      </w:pPr>
      <w:r w:rsidRPr="00864928">
        <w:rPr>
          <w:sz w:val="22"/>
          <w:szCs w:val="22"/>
        </w:rPr>
        <w:t xml:space="preserve">Waite, S. </w:t>
      </w:r>
      <w:r w:rsidR="00966D67" w:rsidRPr="00864928">
        <w:rPr>
          <w:sz w:val="22"/>
          <w:szCs w:val="22"/>
        </w:rPr>
        <w:t xml:space="preserve">and Pratt, N. </w:t>
      </w:r>
      <w:r w:rsidRPr="00864928">
        <w:rPr>
          <w:sz w:val="22"/>
          <w:szCs w:val="22"/>
        </w:rPr>
        <w:t xml:space="preserve">(2011) </w:t>
      </w:r>
      <w:r w:rsidR="00966D67" w:rsidRPr="00864928">
        <w:rPr>
          <w:sz w:val="22"/>
          <w:szCs w:val="22"/>
        </w:rPr>
        <w:t xml:space="preserve">‘Theoretical Perspectives on Learning Outside the Classroom: Relationships Between Learning and Place’ in Waite, S. (ed.) </w:t>
      </w:r>
      <w:r w:rsidRPr="00864928">
        <w:rPr>
          <w:i/>
          <w:iCs/>
          <w:color w:val="000000" w:themeColor="text1"/>
          <w:sz w:val="22"/>
          <w:szCs w:val="22"/>
        </w:rPr>
        <w:t xml:space="preserve">Children Learning Outside the Classroom from Birth to Eleven. </w:t>
      </w:r>
      <w:r w:rsidRPr="00864928">
        <w:rPr>
          <w:color w:val="000000" w:themeColor="text1"/>
          <w:sz w:val="22"/>
          <w:szCs w:val="22"/>
        </w:rPr>
        <w:t xml:space="preserve">London: Sage.  </w:t>
      </w:r>
    </w:p>
    <w:p w14:paraId="69903984" w14:textId="7B4B7C02" w:rsidR="00350109" w:rsidRPr="007C08DA" w:rsidRDefault="00350109" w:rsidP="00864928">
      <w:pPr>
        <w:jc w:val="both"/>
        <w:rPr>
          <w:sz w:val="22"/>
          <w:szCs w:val="22"/>
        </w:rPr>
      </w:pPr>
    </w:p>
    <w:p w14:paraId="031E8F6B" w14:textId="77777777" w:rsidR="00DF0D94" w:rsidRPr="00864928" w:rsidRDefault="0037465C" w:rsidP="00864928">
      <w:pPr>
        <w:ind w:left="360"/>
        <w:jc w:val="both"/>
        <w:rPr>
          <w:sz w:val="22"/>
          <w:szCs w:val="22"/>
        </w:rPr>
      </w:pPr>
      <w:r w:rsidRPr="00864928">
        <w:rPr>
          <w:sz w:val="22"/>
          <w:szCs w:val="22"/>
        </w:rPr>
        <w:t xml:space="preserve">Ofsted (2008) </w:t>
      </w:r>
      <w:r w:rsidRPr="00864928">
        <w:rPr>
          <w:i/>
          <w:iCs/>
          <w:sz w:val="22"/>
          <w:szCs w:val="22"/>
        </w:rPr>
        <w:t xml:space="preserve">Learning Outside the Classroom: How Far Should You Go? </w:t>
      </w:r>
      <w:r w:rsidRPr="00864928">
        <w:rPr>
          <w:sz w:val="22"/>
          <w:szCs w:val="22"/>
        </w:rPr>
        <w:t xml:space="preserve">London: Crown. Available at: </w:t>
      </w:r>
      <w:hyperlink r:id="rId25" w:history="1">
        <w:r w:rsidRPr="00864928">
          <w:rPr>
            <w:rStyle w:val="Hyperlink"/>
            <w:sz w:val="22"/>
            <w:szCs w:val="22"/>
          </w:rPr>
          <w:t>https://www.lotc.org.uk/wp-content/uploads/2010/12/Ofsted-Report-Oct-2008.pdf</w:t>
        </w:r>
      </w:hyperlink>
      <w:r w:rsidRPr="00864928">
        <w:rPr>
          <w:sz w:val="22"/>
          <w:szCs w:val="22"/>
        </w:rPr>
        <w:t xml:space="preserve"> (Accessed: 30</w:t>
      </w:r>
      <w:r w:rsidRPr="00864928">
        <w:rPr>
          <w:sz w:val="22"/>
          <w:szCs w:val="22"/>
          <w:vertAlign w:val="superscript"/>
        </w:rPr>
        <w:t>th</w:t>
      </w:r>
      <w:r w:rsidRPr="00864928">
        <w:rPr>
          <w:sz w:val="22"/>
          <w:szCs w:val="22"/>
        </w:rPr>
        <w:t xml:space="preserve"> March 2020).</w:t>
      </w:r>
    </w:p>
    <w:p w14:paraId="6C48B7E6" w14:textId="77777777" w:rsidR="00DF0D94" w:rsidRPr="007C08DA" w:rsidRDefault="00DF0D94" w:rsidP="00864928">
      <w:pPr>
        <w:jc w:val="both"/>
        <w:rPr>
          <w:sz w:val="22"/>
          <w:szCs w:val="22"/>
        </w:rPr>
      </w:pPr>
    </w:p>
    <w:p w14:paraId="19E16033" w14:textId="135D8474" w:rsidR="0037465C" w:rsidRPr="00864928" w:rsidRDefault="00DF0D94" w:rsidP="00864928">
      <w:pPr>
        <w:ind w:left="360"/>
        <w:jc w:val="both"/>
        <w:rPr>
          <w:sz w:val="22"/>
          <w:szCs w:val="22"/>
        </w:rPr>
      </w:pPr>
      <w:r w:rsidRPr="00864928">
        <w:rPr>
          <w:sz w:val="22"/>
          <w:szCs w:val="22"/>
        </w:rPr>
        <w:t xml:space="preserve">Welsh Government (2008) </w:t>
      </w:r>
      <w:r w:rsidR="0037465C" w:rsidRPr="00864928">
        <w:rPr>
          <w:sz w:val="22"/>
          <w:szCs w:val="22"/>
        </w:rPr>
        <w:t xml:space="preserve">  </w:t>
      </w:r>
      <w:r w:rsidRPr="00864928">
        <w:rPr>
          <w:i/>
          <w:iCs/>
          <w:sz w:val="22"/>
          <w:szCs w:val="22"/>
        </w:rPr>
        <w:t xml:space="preserve">Education for Sustainable Development and Global Citizenship: A Common Understanding for Schools. </w:t>
      </w:r>
      <w:r w:rsidRPr="00864928">
        <w:rPr>
          <w:sz w:val="22"/>
          <w:szCs w:val="22"/>
        </w:rPr>
        <w:t xml:space="preserve">Cardiff: Crown. Available at: </w:t>
      </w:r>
      <w:hyperlink r:id="rId26" w:history="1">
        <w:r w:rsidRPr="00864928">
          <w:rPr>
            <w:rStyle w:val="Hyperlink"/>
            <w:sz w:val="22"/>
            <w:szCs w:val="22"/>
          </w:rPr>
          <w:t>https://hwb.gov.wales/storage/eaf467e6-30fe-45c9-93ef-cb30f31f1c90/common-understanding-for-school.pdf</w:t>
        </w:r>
      </w:hyperlink>
      <w:r w:rsidRPr="00864928">
        <w:rPr>
          <w:sz w:val="22"/>
          <w:szCs w:val="22"/>
        </w:rPr>
        <w:t xml:space="preserve"> (Accessed: 27</w:t>
      </w:r>
      <w:r w:rsidRPr="00864928">
        <w:rPr>
          <w:sz w:val="22"/>
          <w:szCs w:val="22"/>
          <w:vertAlign w:val="superscript"/>
        </w:rPr>
        <w:t>th</w:t>
      </w:r>
      <w:r w:rsidRPr="00864928">
        <w:rPr>
          <w:sz w:val="22"/>
          <w:szCs w:val="22"/>
        </w:rPr>
        <w:t xml:space="preserve"> February 2020). </w:t>
      </w:r>
    </w:p>
    <w:p w14:paraId="05AF0653" w14:textId="269249C3" w:rsidR="000B7E84" w:rsidRPr="007C08DA" w:rsidRDefault="000B7E84" w:rsidP="00864928">
      <w:pPr>
        <w:jc w:val="both"/>
        <w:rPr>
          <w:sz w:val="22"/>
          <w:szCs w:val="22"/>
        </w:rPr>
      </w:pPr>
    </w:p>
    <w:p w14:paraId="55248CBD" w14:textId="531C4700" w:rsidR="000B7E84" w:rsidRPr="00864928" w:rsidRDefault="000B7E84" w:rsidP="00864928">
      <w:pPr>
        <w:ind w:left="360"/>
        <w:jc w:val="both"/>
        <w:rPr>
          <w:sz w:val="22"/>
          <w:szCs w:val="22"/>
        </w:rPr>
      </w:pPr>
      <w:r w:rsidRPr="00864928">
        <w:rPr>
          <w:sz w:val="22"/>
          <w:szCs w:val="22"/>
        </w:rPr>
        <w:t xml:space="preserve">Plymouth University (2016) </w:t>
      </w:r>
      <w:r w:rsidRPr="00864928">
        <w:rPr>
          <w:i/>
          <w:iCs/>
          <w:sz w:val="22"/>
          <w:szCs w:val="22"/>
        </w:rPr>
        <w:t xml:space="preserve">Transforming Outdoor Learning in Schools: Lessons from the Natural Connections Project. </w:t>
      </w:r>
      <w:r w:rsidRPr="00864928">
        <w:rPr>
          <w:sz w:val="22"/>
          <w:szCs w:val="22"/>
        </w:rPr>
        <w:t xml:space="preserve">Available at: </w:t>
      </w:r>
      <w:hyperlink r:id="rId27" w:history="1">
        <w:r w:rsidRPr="00864928">
          <w:rPr>
            <w:rStyle w:val="Hyperlink"/>
            <w:sz w:val="22"/>
            <w:szCs w:val="22"/>
          </w:rPr>
          <w:t>https://www.plymouth.ac.uk/uploads/production/document/path/7/7634/Transforming_Outdoor_Learning_in_Schools_SCN.pdf</w:t>
        </w:r>
      </w:hyperlink>
      <w:r w:rsidRPr="00864928">
        <w:rPr>
          <w:sz w:val="22"/>
          <w:szCs w:val="22"/>
        </w:rPr>
        <w:t xml:space="preserve"> (Accessed: 26</w:t>
      </w:r>
      <w:r w:rsidRPr="00864928">
        <w:rPr>
          <w:sz w:val="22"/>
          <w:szCs w:val="22"/>
          <w:vertAlign w:val="superscript"/>
        </w:rPr>
        <w:t>th</w:t>
      </w:r>
      <w:r w:rsidRPr="00864928">
        <w:rPr>
          <w:sz w:val="22"/>
          <w:szCs w:val="22"/>
        </w:rPr>
        <w:t xml:space="preserve"> February 2020). </w:t>
      </w:r>
    </w:p>
    <w:p w14:paraId="7453333A" w14:textId="36E12431" w:rsidR="0079120A" w:rsidRPr="007C08DA" w:rsidRDefault="0079120A" w:rsidP="00864928">
      <w:pPr>
        <w:jc w:val="both"/>
        <w:rPr>
          <w:sz w:val="22"/>
          <w:szCs w:val="22"/>
        </w:rPr>
      </w:pPr>
    </w:p>
    <w:p w14:paraId="763649D5" w14:textId="2F01E689" w:rsidR="0079120A" w:rsidRPr="00864928" w:rsidRDefault="0079120A" w:rsidP="00864928">
      <w:pPr>
        <w:ind w:left="360"/>
        <w:jc w:val="both"/>
        <w:rPr>
          <w:sz w:val="22"/>
          <w:szCs w:val="22"/>
        </w:rPr>
      </w:pPr>
      <w:r w:rsidRPr="00864928">
        <w:rPr>
          <w:sz w:val="22"/>
          <w:szCs w:val="22"/>
        </w:rPr>
        <w:t xml:space="preserve">Vygotsky, L. (1978) </w:t>
      </w:r>
      <w:r w:rsidRPr="00864928">
        <w:rPr>
          <w:i/>
          <w:iCs/>
          <w:sz w:val="22"/>
          <w:szCs w:val="22"/>
        </w:rPr>
        <w:t>Mind in Society.</w:t>
      </w:r>
      <w:r w:rsidRPr="00864928">
        <w:rPr>
          <w:sz w:val="22"/>
          <w:szCs w:val="22"/>
        </w:rPr>
        <w:t xml:space="preserve"> Cambridge: Harvard University Press.</w:t>
      </w:r>
    </w:p>
    <w:p w14:paraId="76F5D7B4" w14:textId="50610E99" w:rsidR="00F01D12" w:rsidRPr="007C08DA" w:rsidRDefault="00F01D12" w:rsidP="00864928">
      <w:pPr>
        <w:ind w:left="360"/>
        <w:jc w:val="both"/>
        <w:rPr>
          <w:sz w:val="22"/>
          <w:szCs w:val="22"/>
        </w:rPr>
      </w:pPr>
    </w:p>
    <w:p w14:paraId="0BDF695F" w14:textId="77777777" w:rsidR="00F01D12" w:rsidRPr="00864928" w:rsidRDefault="00F01D12" w:rsidP="00864928">
      <w:pPr>
        <w:ind w:left="360"/>
        <w:jc w:val="both"/>
        <w:rPr>
          <w:sz w:val="22"/>
          <w:szCs w:val="22"/>
        </w:rPr>
      </w:pPr>
      <w:r w:rsidRPr="00864928">
        <w:rPr>
          <w:sz w:val="22"/>
          <w:szCs w:val="22"/>
        </w:rPr>
        <w:t xml:space="preserve">Welsh Government (2017) </w:t>
      </w:r>
      <w:r w:rsidRPr="00864928">
        <w:rPr>
          <w:i/>
          <w:iCs/>
          <w:sz w:val="22"/>
          <w:szCs w:val="22"/>
        </w:rPr>
        <w:t xml:space="preserve">Health and Safety Code of Practice: for Contracted Provision. </w:t>
      </w:r>
      <w:r w:rsidRPr="00864928">
        <w:rPr>
          <w:sz w:val="22"/>
          <w:szCs w:val="22"/>
        </w:rPr>
        <w:t xml:space="preserve">Caerphilly: Crown. Available at: </w:t>
      </w:r>
      <w:hyperlink r:id="rId28" w:history="1">
        <w:r w:rsidRPr="00864928">
          <w:rPr>
            <w:rStyle w:val="Hyperlink"/>
            <w:sz w:val="22"/>
            <w:szCs w:val="22"/>
          </w:rPr>
          <w:t>https://gov.wales/sites/default/files/publications/2018-02/health-and-safety-code-of-practice.pdf</w:t>
        </w:r>
      </w:hyperlink>
      <w:r w:rsidRPr="00864928">
        <w:rPr>
          <w:sz w:val="22"/>
          <w:szCs w:val="22"/>
        </w:rPr>
        <w:t xml:space="preserve"> (Accessed: 2</w:t>
      </w:r>
      <w:r w:rsidRPr="00864928">
        <w:rPr>
          <w:sz w:val="22"/>
          <w:szCs w:val="22"/>
          <w:vertAlign w:val="superscript"/>
        </w:rPr>
        <w:t>nd</w:t>
      </w:r>
      <w:r w:rsidRPr="00864928">
        <w:rPr>
          <w:sz w:val="22"/>
          <w:szCs w:val="22"/>
        </w:rPr>
        <w:t xml:space="preserve"> March 2020).</w:t>
      </w:r>
    </w:p>
    <w:p w14:paraId="10AE39B1" w14:textId="77777777" w:rsidR="00F01D12" w:rsidRPr="007C08DA" w:rsidRDefault="00F01D12" w:rsidP="00864928">
      <w:pPr>
        <w:ind w:left="360"/>
        <w:jc w:val="both"/>
        <w:rPr>
          <w:sz w:val="22"/>
          <w:szCs w:val="22"/>
        </w:rPr>
      </w:pPr>
    </w:p>
    <w:p w14:paraId="1905FD9D" w14:textId="14DA2AF2" w:rsidR="00F01D12" w:rsidRPr="00864928" w:rsidRDefault="00F01D12" w:rsidP="00864928">
      <w:pPr>
        <w:ind w:left="360"/>
        <w:jc w:val="both"/>
        <w:rPr>
          <w:sz w:val="22"/>
          <w:szCs w:val="22"/>
        </w:rPr>
      </w:pPr>
      <w:proofErr w:type="spellStart"/>
      <w:r w:rsidRPr="00864928">
        <w:rPr>
          <w:rFonts w:ascii="TimesNewRomanPSMT" w:hAnsi="TimesNewRomanPSMT"/>
          <w:sz w:val="22"/>
          <w:szCs w:val="22"/>
        </w:rPr>
        <w:t>Bilton</w:t>
      </w:r>
      <w:proofErr w:type="spellEnd"/>
      <w:r w:rsidRPr="00864928">
        <w:rPr>
          <w:rFonts w:ascii="TimesNewRomanPSMT" w:hAnsi="TimesNewRomanPSMT"/>
          <w:sz w:val="22"/>
          <w:szCs w:val="22"/>
        </w:rPr>
        <w:t xml:space="preserve">, H. (2005) </w:t>
      </w:r>
      <w:r w:rsidRPr="00864928">
        <w:rPr>
          <w:rFonts w:ascii="TimesNewRomanPS" w:hAnsi="TimesNewRomanPS"/>
          <w:i/>
          <w:iCs/>
          <w:sz w:val="22"/>
          <w:szCs w:val="22"/>
        </w:rPr>
        <w:t xml:space="preserve">Learning Outdoors: Improving the Quality of Young Children’s Play Outdoors. </w:t>
      </w:r>
      <w:r w:rsidRPr="00864928">
        <w:rPr>
          <w:rFonts w:ascii="TimesNewRomanPSMT" w:hAnsi="TimesNewRomanPSMT"/>
          <w:sz w:val="22"/>
          <w:szCs w:val="22"/>
        </w:rPr>
        <w:t xml:space="preserve">London: David Fulton Publishers. </w:t>
      </w:r>
    </w:p>
    <w:p w14:paraId="7D45E60A" w14:textId="53FBCA40" w:rsidR="00F01D12" w:rsidRPr="007C08DA" w:rsidRDefault="00F01D12" w:rsidP="00864928">
      <w:pPr>
        <w:jc w:val="both"/>
        <w:rPr>
          <w:sz w:val="22"/>
          <w:szCs w:val="22"/>
        </w:rPr>
      </w:pPr>
    </w:p>
    <w:p w14:paraId="1848D951" w14:textId="04932EC8" w:rsidR="007C08DA" w:rsidRPr="00864928" w:rsidRDefault="001219B9" w:rsidP="00864928">
      <w:pPr>
        <w:ind w:left="360"/>
        <w:jc w:val="both"/>
        <w:rPr>
          <w:sz w:val="22"/>
          <w:szCs w:val="22"/>
        </w:rPr>
      </w:pPr>
      <w:r w:rsidRPr="00864928">
        <w:rPr>
          <w:sz w:val="22"/>
          <w:szCs w:val="22"/>
        </w:rPr>
        <w:t>Estyn (2019</w:t>
      </w:r>
      <w:r w:rsidR="00D5259B" w:rsidRPr="00864928">
        <w:rPr>
          <w:sz w:val="22"/>
          <w:szCs w:val="22"/>
        </w:rPr>
        <w:t>c</w:t>
      </w:r>
      <w:r w:rsidRPr="00864928">
        <w:rPr>
          <w:sz w:val="22"/>
          <w:szCs w:val="22"/>
        </w:rPr>
        <w:t xml:space="preserve">) </w:t>
      </w:r>
      <w:r w:rsidRPr="00864928">
        <w:rPr>
          <w:i/>
          <w:iCs/>
          <w:sz w:val="22"/>
          <w:szCs w:val="22"/>
        </w:rPr>
        <w:t xml:space="preserve">Taking Teaching Outdoors. </w:t>
      </w:r>
      <w:r w:rsidRPr="00864928">
        <w:rPr>
          <w:sz w:val="22"/>
          <w:szCs w:val="22"/>
        </w:rPr>
        <w:t xml:space="preserve">Available at: </w:t>
      </w:r>
      <w:hyperlink r:id="rId29" w:history="1">
        <w:r w:rsidRPr="00864928">
          <w:rPr>
            <w:rStyle w:val="Hyperlink"/>
            <w:sz w:val="22"/>
            <w:szCs w:val="22"/>
          </w:rPr>
          <w:t>https://www.estyn.gov.wales/effective-practice/taking-teaching-outdoors</w:t>
        </w:r>
      </w:hyperlink>
      <w:r w:rsidRPr="00864928">
        <w:rPr>
          <w:sz w:val="22"/>
          <w:szCs w:val="22"/>
        </w:rPr>
        <w:t xml:space="preserve"> (Accessed: 2</w:t>
      </w:r>
      <w:r w:rsidRPr="00864928">
        <w:rPr>
          <w:sz w:val="22"/>
          <w:szCs w:val="22"/>
          <w:vertAlign w:val="superscript"/>
        </w:rPr>
        <w:t>nd</w:t>
      </w:r>
      <w:r w:rsidRPr="00864928">
        <w:rPr>
          <w:sz w:val="22"/>
          <w:szCs w:val="22"/>
        </w:rPr>
        <w:t xml:space="preserve"> March 2020). </w:t>
      </w:r>
    </w:p>
    <w:p w14:paraId="6343CFE2" w14:textId="77777777" w:rsidR="007C08DA" w:rsidRPr="007C08DA" w:rsidRDefault="007C08DA" w:rsidP="00864928">
      <w:pPr>
        <w:ind w:left="360"/>
        <w:jc w:val="both"/>
        <w:rPr>
          <w:sz w:val="22"/>
          <w:szCs w:val="22"/>
        </w:rPr>
      </w:pPr>
    </w:p>
    <w:p w14:paraId="559DF8C1" w14:textId="00A7598C" w:rsidR="00D53A6B" w:rsidRPr="00864928" w:rsidRDefault="00D53A6B" w:rsidP="00864928">
      <w:pPr>
        <w:ind w:left="360"/>
        <w:jc w:val="both"/>
        <w:rPr>
          <w:sz w:val="22"/>
          <w:szCs w:val="22"/>
        </w:rPr>
      </w:pPr>
      <w:r w:rsidRPr="00864928">
        <w:rPr>
          <w:sz w:val="22"/>
          <w:szCs w:val="22"/>
        </w:rPr>
        <w:t>Estyn (2011)</w:t>
      </w:r>
      <w:r w:rsidR="007C08DA" w:rsidRPr="00864928">
        <w:rPr>
          <w:sz w:val="22"/>
          <w:szCs w:val="22"/>
        </w:rPr>
        <w:t xml:space="preserve"> </w:t>
      </w:r>
      <w:r w:rsidR="007C08DA" w:rsidRPr="00864928">
        <w:rPr>
          <w:i/>
          <w:iCs/>
          <w:sz w:val="22"/>
          <w:szCs w:val="22"/>
        </w:rPr>
        <w:t xml:space="preserve">Outdoor Learning: An Evolution of Learning in the Outdoors for Children Under Five in the Foundation Phase. </w:t>
      </w:r>
      <w:r w:rsidR="007C08DA" w:rsidRPr="00864928">
        <w:rPr>
          <w:sz w:val="22"/>
          <w:szCs w:val="22"/>
        </w:rPr>
        <w:t xml:space="preserve">Cardiff: Crown. Available at: </w:t>
      </w:r>
      <w:hyperlink r:id="rId30" w:history="1">
        <w:r w:rsidR="007C08DA" w:rsidRPr="00864928">
          <w:rPr>
            <w:rStyle w:val="Hyperlink"/>
            <w:sz w:val="22"/>
            <w:szCs w:val="22"/>
          </w:rPr>
          <w:t>https://www.estyn.gov.wales/sites/www.estyn.gov.wales/files/documents/Outdoor%20learning%3A%20%20an%20evaluation%20of%20learning%20in%20the%20outdoors%20for%20children%20under%20five%20in%20the%20Foundation%20Phase%20-%20September%202011.pdf</w:t>
        </w:r>
      </w:hyperlink>
      <w:r w:rsidR="007C08DA" w:rsidRPr="00864928">
        <w:rPr>
          <w:sz w:val="22"/>
          <w:szCs w:val="22"/>
        </w:rPr>
        <w:t xml:space="preserve"> (Accessed: 12</w:t>
      </w:r>
      <w:r w:rsidR="007C08DA" w:rsidRPr="00864928">
        <w:rPr>
          <w:sz w:val="22"/>
          <w:szCs w:val="22"/>
          <w:vertAlign w:val="superscript"/>
        </w:rPr>
        <w:t>th</w:t>
      </w:r>
      <w:r w:rsidR="007C08DA" w:rsidRPr="00864928">
        <w:rPr>
          <w:sz w:val="22"/>
          <w:szCs w:val="22"/>
        </w:rPr>
        <w:t xml:space="preserve"> March 2020). </w:t>
      </w:r>
    </w:p>
    <w:p w14:paraId="62DD7209" w14:textId="646CBF33" w:rsidR="00360EB5" w:rsidRPr="009D3386" w:rsidRDefault="00360EB5" w:rsidP="00864928">
      <w:pPr>
        <w:jc w:val="both"/>
        <w:rPr>
          <w:sz w:val="22"/>
          <w:szCs w:val="22"/>
        </w:rPr>
      </w:pPr>
    </w:p>
    <w:p w14:paraId="3AEFF200" w14:textId="0F36FD06" w:rsidR="00360EB5" w:rsidRPr="00864928" w:rsidRDefault="00360EB5" w:rsidP="00864928">
      <w:pPr>
        <w:ind w:left="360"/>
        <w:jc w:val="both"/>
        <w:rPr>
          <w:sz w:val="22"/>
          <w:szCs w:val="22"/>
        </w:rPr>
      </w:pPr>
      <w:r w:rsidRPr="00864928">
        <w:rPr>
          <w:sz w:val="22"/>
          <w:szCs w:val="22"/>
        </w:rPr>
        <w:t xml:space="preserve">Knight, S. (2013) </w:t>
      </w:r>
      <w:r w:rsidRPr="00864928">
        <w:rPr>
          <w:i/>
          <w:iCs/>
          <w:sz w:val="22"/>
          <w:szCs w:val="22"/>
        </w:rPr>
        <w:t xml:space="preserve">Forest Schools and Outdoor Learning in the Early Years. </w:t>
      </w:r>
      <w:r w:rsidRPr="00864928">
        <w:rPr>
          <w:sz w:val="22"/>
          <w:szCs w:val="22"/>
        </w:rPr>
        <w:t>2</w:t>
      </w:r>
      <w:r w:rsidRPr="00864928">
        <w:rPr>
          <w:sz w:val="22"/>
          <w:szCs w:val="22"/>
          <w:vertAlign w:val="superscript"/>
        </w:rPr>
        <w:t>nd</w:t>
      </w:r>
      <w:r w:rsidRPr="00864928">
        <w:rPr>
          <w:sz w:val="22"/>
          <w:szCs w:val="22"/>
        </w:rPr>
        <w:t xml:space="preserve"> </w:t>
      </w:r>
      <w:proofErr w:type="spellStart"/>
      <w:r w:rsidRPr="00864928">
        <w:rPr>
          <w:sz w:val="22"/>
          <w:szCs w:val="22"/>
        </w:rPr>
        <w:t>edn</w:t>
      </w:r>
      <w:proofErr w:type="spellEnd"/>
      <w:r w:rsidRPr="00864928">
        <w:rPr>
          <w:sz w:val="22"/>
          <w:szCs w:val="22"/>
        </w:rPr>
        <w:t xml:space="preserve">. London: Sage. </w:t>
      </w:r>
    </w:p>
    <w:p w14:paraId="4B95832E" w14:textId="41D657CC" w:rsidR="00783D39" w:rsidRPr="009D3386" w:rsidRDefault="00783D39" w:rsidP="00864928">
      <w:pPr>
        <w:jc w:val="both"/>
        <w:rPr>
          <w:sz w:val="22"/>
          <w:szCs w:val="22"/>
        </w:rPr>
      </w:pPr>
    </w:p>
    <w:p w14:paraId="56F31003" w14:textId="0F63FBF9" w:rsidR="00783D39" w:rsidRPr="00864928" w:rsidRDefault="00783D39" w:rsidP="00864928">
      <w:pPr>
        <w:ind w:left="360"/>
        <w:jc w:val="both"/>
        <w:rPr>
          <w:color w:val="000000" w:themeColor="text1"/>
          <w:sz w:val="22"/>
          <w:szCs w:val="22"/>
        </w:rPr>
      </w:pPr>
      <w:r w:rsidRPr="00864928">
        <w:rPr>
          <w:color w:val="000000" w:themeColor="text1"/>
          <w:sz w:val="22"/>
          <w:szCs w:val="22"/>
        </w:rPr>
        <w:t>Rea, T. (2011) ‘Residential Centres: Desirable Difference?’</w:t>
      </w:r>
      <w:r w:rsidRPr="00864928">
        <w:rPr>
          <w:i/>
          <w:iCs/>
          <w:color w:val="000000" w:themeColor="text1"/>
          <w:sz w:val="22"/>
          <w:szCs w:val="22"/>
        </w:rPr>
        <w:t xml:space="preserve"> </w:t>
      </w:r>
      <w:r w:rsidRPr="00864928">
        <w:rPr>
          <w:color w:val="000000" w:themeColor="text1"/>
          <w:sz w:val="22"/>
          <w:szCs w:val="22"/>
        </w:rPr>
        <w:t xml:space="preserve">in Waite, S. (ed.) </w:t>
      </w:r>
      <w:r w:rsidRPr="00864928">
        <w:rPr>
          <w:i/>
          <w:iCs/>
          <w:color w:val="000000" w:themeColor="text1"/>
          <w:sz w:val="22"/>
          <w:szCs w:val="22"/>
        </w:rPr>
        <w:t xml:space="preserve">Children Learning Outside the Classroom from Birth to Eleven. </w:t>
      </w:r>
      <w:r w:rsidRPr="00864928">
        <w:rPr>
          <w:color w:val="000000" w:themeColor="text1"/>
          <w:sz w:val="22"/>
          <w:szCs w:val="22"/>
        </w:rPr>
        <w:t xml:space="preserve">London: Sage. </w:t>
      </w:r>
    </w:p>
    <w:p w14:paraId="09C6290C" w14:textId="12215D92" w:rsidR="00BC6A26" w:rsidRPr="009D3386" w:rsidRDefault="00BC6A26" w:rsidP="00864928">
      <w:pPr>
        <w:ind w:left="360"/>
        <w:jc w:val="both"/>
        <w:rPr>
          <w:color w:val="000000" w:themeColor="text1"/>
          <w:sz w:val="22"/>
          <w:szCs w:val="22"/>
        </w:rPr>
      </w:pPr>
    </w:p>
    <w:p w14:paraId="250F63F6" w14:textId="5F329FF5" w:rsidR="00BC6A26" w:rsidRPr="00864928" w:rsidRDefault="00BC6A26" w:rsidP="00864928">
      <w:pPr>
        <w:ind w:left="360"/>
        <w:jc w:val="both"/>
        <w:rPr>
          <w:color w:val="000000" w:themeColor="text1"/>
          <w:sz w:val="22"/>
          <w:szCs w:val="22"/>
        </w:rPr>
      </w:pPr>
      <w:r w:rsidRPr="00864928">
        <w:rPr>
          <w:color w:val="000000" w:themeColor="text1"/>
          <w:sz w:val="22"/>
          <w:szCs w:val="22"/>
        </w:rPr>
        <w:t>Estyn (2019</w:t>
      </w:r>
      <w:r w:rsidR="00D5259B" w:rsidRPr="00864928">
        <w:rPr>
          <w:color w:val="000000" w:themeColor="text1"/>
          <w:sz w:val="22"/>
          <w:szCs w:val="22"/>
        </w:rPr>
        <w:t>d</w:t>
      </w:r>
      <w:r w:rsidRPr="00864928">
        <w:rPr>
          <w:color w:val="000000" w:themeColor="text1"/>
          <w:sz w:val="22"/>
          <w:szCs w:val="22"/>
        </w:rPr>
        <w:t xml:space="preserve">) </w:t>
      </w:r>
      <w:r w:rsidRPr="00864928">
        <w:rPr>
          <w:i/>
          <w:iCs/>
          <w:color w:val="000000" w:themeColor="text1"/>
          <w:sz w:val="22"/>
          <w:szCs w:val="22"/>
        </w:rPr>
        <w:t xml:space="preserve">Using the Outdoors to Develop Important Life Skills. </w:t>
      </w:r>
      <w:r w:rsidRPr="00864928">
        <w:rPr>
          <w:color w:val="000000" w:themeColor="text1"/>
          <w:sz w:val="22"/>
          <w:szCs w:val="22"/>
        </w:rPr>
        <w:t xml:space="preserve">Available at: </w:t>
      </w:r>
      <w:hyperlink r:id="rId31" w:history="1">
        <w:r w:rsidRPr="00864928">
          <w:rPr>
            <w:rStyle w:val="Hyperlink"/>
            <w:sz w:val="22"/>
            <w:szCs w:val="22"/>
          </w:rPr>
          <w:t>https://www.estyn.gov.wales/effective-practice/using-outdoors-develop-important-life-skills</w:t>
        </w:r>
      </w:hyperlink>
      <w:r w:rsidRPr="00864928">
        <w:rPr>
          <w:color w:val="000000" w:themeColor="text1"/>
          <w:sz w:val="22"/>
          <w:szCs w:val="22"/>
        </w:rPr>
        <w:t xml:space="preserve"> (Accessed: 6</w:t>
      </w:r>
      <w:r w:rsidRPr="00864928">
        <w:rPr>
          <w:color w:val="000000" w:themeColor="text1"/>
          <w:sz w:val="22"/>
          <w:szCs w:val="22"/>
          <w:vertAlign w:val="superscript"/>
        </w:rPr>
        <w:t>th</w:t>
      </w:r>
      <w:r w:rsidRPr="00864928">
        <w:rPr>
          <w:color w:val="000000" w:themeColor="text1"/>
          <w:sz w:val="22"/>
          <w:szCs w:val="22"/>
        </w:rPr>
        <w:t xml:space="preserve"> March 2020). </w:t>
      </w:r>
    </w:p>
    <w:p w14:paraId="10E18D06" w14:textId="37EBD32E" w:rsidR="00764BE3" w:rsidRPr="009D3386" w:rsidRDefault="00764BE3" w:rsidP="00864928">
      <w:pPr>
        <w:ind w:left="360"/>
        <w:jc w:val="both"/>
        <w:rPr>
          <w:color w:val="000000" w:themeColor="text1"/>
          <w:sz w:val="22"/>
          <w:szCs w:val="22"/>
        </w:rPr>
      </w:pPr>
    </w:p>
    <w:p w14:paraId="6D1167CC" w14:textId="391617C9" w:rsidR="00764BE3" w:rsidRPr="00864928" w:rsidRDefault="00764BE3" w:rsidP="00864928">
      <w:pPr>
        <w:ind w:left="360"/>
        <w:jc w:val="both"/>
        <w:rPr>
          <w:color w:val="000000" w:themeColor="text1"/>
          <w:sz w:val="22"/>
          <w:szCs w:val="22"/>
        </w:rPr>
      </w:pPr>
      <w:r w:rsidRPr="00864928">
        <w:rPr>
          <w:color w:val="000000" w:themeColor="text1"/>
          <w:sz w:val="22"/>
          <w:szCs w:val="22"/>
        </w:rPr>
        <w:t xml:space="preserve">White, J. (2011) </w:t>
      </w:r>
      <w:r w:rsidRPr="00864928">
        <w:rPr>
          <w:i/>
          <w:iCs/>
          <w:color w:val="000000" w:themeColor="text1"/>
          <w:sz w:val="22"/>
          <w:szCs w:val="22"/>
        </w:rPr>
        <w:t xml:space="preserve">Outdoor Provision in the Early Years. </w:t>
      </w:r>
      <w:r w:rsidRPr="00864928">
        <w:rPr>
          <w:color w:val="000000" w:themeColor="text1"/>
          <w:sz w:val="22"/>
          <w:szCs w:val="22"/>
        </w:rPr>
        <w:t xml:space="preserve">London: Sage. </w:t>
      </w:r>
    </w:p>
    <w:p w14:paraId="1F9B550F" w14:textId="251AEE87" w:rsidR="00060883" w:rsidRPr="009D3386" w:rsidRDefault="00060883" w:rsidP="00864928">
      <w:pPr>
        <w:ind w:left="360"/>
        <w:jc w:val="both"/>
        <w:rPr>
          <w:color w:val="000000" w:themeColor="text1"/>
          <w:sz w:val="22"/>
          <w:szCs w:val="22"/>
        </w:rPr>
      </w:pPr>
    </w:p>
    <w:p w14:paraId="565779D4" w14:textId="77777777" w:rsidR="007C08DA" w:rsidRPr="00864928" w:rsidRDefault="00060883" w:rsidP="00864928">
      <w:pPr>
        <w:ind w:left="360"/>
        <w:jc w:val="both"/>
        <w:rPr>
          <w:color w:val="000000" w:themeColor="text1"/>
          <w:sz w:val="22"/>
          <w:szCs w:val="22"/>
        </w:rPr>
      </w:pPr>
      <w:r w:rsidRPr="00864928">
        <w:rPr>
          <w:color w:val="000000" w:themeColor="text1"/>
          <w:sz w:val="22"/>
          <w:szCs w:val="22"/>
        </w:rPr>
        <w:t xml:space="preserve">Welsh Council for Outdoor Leaning (2018) </w:t>
      </w:r>
      <w:r w:rsidRPr="00864928">
        <w:rPr>
          <w:i/>
          <w:iCs/>
          <w:color w:val="000000" w:themeColor="text1"/>
          <w:sz w:val="22"/>
          <w:szCs w:val="22"/>
        </w:rPr>
        <w:t xml:space="preserve">High Quality Outdoor Learning for Wales. </w:t>
      </w:r>
      <w:r w:rsidRPr="00864928">
        <w:rPr>
          <w:color w:val="000000" w:themeColor="text1"/>
          <w:sz w:val="22"/>
          <w:szCs w:val="22"/>
        </w:rPr>
        <w:t xml:space="preserve">Available at: </w:t>
      </w:r>
      <w:hyperlink r:id="rId32" w:history="1">
        <w:r w:rsidRPr="00864928">
          <w:rPr>
            <w:rStyle w:val="Hyperlink"/>
            <w:sz w:val="22"/>
            <w:szCs w:val="22"/>
          </w:rPr>
          <w:t>https://www.walescouncilforoutdoorlearning.org/wp-content/uploads/2019/06/2338-High-quality-outdoor-learning-Wales_English.pdf</w:t>
        </w:r>
      </w:hyperlink>
      <w:r w:rsidRPr="00864928">
        <w:rPr>
          <w:color w:val="000000" w:themeColor="text1"/>
          <w:sz w:val="22"/>
          <w:szCs w:val="22"/>
        </w:rPr>
        <w:t xml:space="preserve"> (6th March 2020). </w:t>
      </w:r>
    </w:p>
    <w:p w14:paraId="4069C3C4" w14:textId="77777777" w:rsidR="007C08DA" w:rsidRPr="009D3386" w:rsidRDefault="007C08DA" w:rsidP="00864928">
      <w:pPr>
        <w:ind w:left="360"/>
        <w:jc w:val="both"/>
        <w:rPr>
          <w:color w:val="000000" w:themeColor="text1"/>
          <w:sz w:val="22"/>
          <w:szCs w:val="22"/>
        </w:rPr>
      </w:pPr>
    </w:p>
    <w:p w14:paraId="4568D751" w14:textId="74E99799" w:rsidR="00035CA7" w:rsidRPr="00864928" w:rsidRDefault="00035CA7" w:rsidP="00864928">
      <w:pPr>
        <w:ind w:left="360"/>
        <w:jc w:val="both"/>
        <w:rPr>
          <w:color w:val="000000" w:themeColor="text1"/>
          <w:sz w:val="22"/>
          <w:szCs w:val="22"/>
        </w:rPr>
      </w:pPr>
      <w:r w:rsidRPr="00864928">
        <w:rPr>
          <w:color w:val="000000" w:themeColor="text1"/>
          <w:sz w:val="22"/>
          <w:szCs w:val="22"/>
        </w:rPr>
        <w:t>Maynard</w:t>
      </w:r>
      <w:r w:rsidR="00A56965" w:rsidRPr="00864928">
        <w:rPr>
          <w:color w:val="000000" w:themeColor="text1"/>
          <w:sz w:val="22"/>
          <w:szCs w:val="22"/>
        </w:rPr>
        <w:t xml:space="preserve">, T. </w:t>
      </w:r>
      <w:r w:rsidRPr="00864928">
        <w:rPr>
          <w:color w:val="000000" w:themeColor="text1"/>
          <w:sz w:val="22"/>
          <w:szCs w:val="22"/>
        </w:rPr>
        <w:t>and Walters</w:t>
      </w:r>
      <w:r w:rsidR="00A56965" w:rsidRPr="00864928">
        <w:rPr>
          <w:color w:val="000000" w:themeColor="text1"/>
          <w:sz w:val="22"/>
          <w:szCs w:val="22"/>
        </w:rPr>
        <w:t xml:space="preserve">, </w:t>
      </w:r>
      <w:r w:rsidR="007C08DA" w:rsidRPr="00864928">
        <w:rPr>
          <w:color w:val="000000" w:themeColor="text1"/>
          <w:sz w:val="22"/>
          <w:szCs w:val="22"/>
        </w:rPr>
        <w:t>J.</w:t>
      </w:r>
      <w:r w:rsidRPr="00864928">
        <w:rPr>
          <w:color w:val="000000" w:themeColor="text1"/>
          <w:sz w:val="22"/>
          <w:szCs w:val="22"/>
        </w:rPr>
        <w:t xml:space="preserve"> (2007) </w:t>
      </w:r>
      <w:r w:rsidR="007C08DA" w:rsidRPr="00864928">
        <w:rPr>
          <w:color w:val="000000" w:themeColor="text1"/>
          <w:sz w:val="22"/>
          <w:szCs w:val="22"/>
        </w:rPr>
        <w:t xml:space="preserve">‘Learning in the Outdoor Environment: A Missed Opportunity?’, </w:t>
      </w:r>
      <w:r w:rsidR="007C08DA" w:rsidRPr="00864928">
        <w:rPr>
          <w:i/>
          <w:iCs/>
          <w:color w:val="000000" w:themeColor="text1"/>
          <w:sz w:val="22"/>
          <w:szCs w:val="22"/>
        </w:rPr>
        <w:t xml:space="preserve">Early Years, </w:t>
      </w:r>
      <w:r w:rsidR="007C08DA" w:rsidRPr="00864928">
        <w:rPr>
          <w:color w:val="000000" w:themeColor="text1"/>
          <w:sz w:val="22"/>
          <w:szCs w:val="22"/>
        </w:rPr>
        <w:t xml:space="preserve">27(3), pp. 255-265. Available at: </w:t>
      </w:r>
      <w:hyperlink r:id="rId33" w:history="1">
        <w:r w:rsidR="007C08DA" w:rsidRPr="00864928">
          <w:rPr>
            <w:rStyle w:val="Hyperlink"/>
            <w:sz w:val="22"/>
            <w:szCs w:val="22"/>
          </w:rPr>
          <w:t>https://www.tandfonline.com/doi/pdf/10.1080/09575140701594400</w:t>
        </w:r>
      </w:hyperlink>
      <w:r w:rsidR="007C08DA" w:rsidRPr="00864928">
        <w:rPr>
          <w:sz w:val="22"/>
          <w:szCs w:val="22"/>
        </w:rPr>
        <w:t xml:space="preserve"> (Accessed: 11</w:t>
      </w:r>
      <w:r w:rsidR="007C08DA" w:rsidRPr="00864928">
        <w:rPr>
          <w:sz w:val="22"/>
          <w:szCs w:val="22"/>
          <w:vertAlign w:val="superscript"/>
        </w:rPr>
        <w:t>th</w:t>
      </w:r>
      <w:r w:rsidR="007C08DA" w:rsidRPr="00864928">
        <w:rPr>
          <w:sz w:val="22"/>
          <w:szCs w:val="22"/>
        </w:rPr>
        <w:t xml:space="preserve"> March 2020). </w:t>
      </w:r>
    </w:p>
    <w:p w14:paraId="08B6EF72" w14:textId="77777777" w:rsidR="00A56965" w:rsidRPr="009D3386" w:rsidRDefault="00A56965" w:rsidP="00864928">
      <w:pPr>
        <w:jc w:val="both"/>
        <w:rPr>
          <w:sz w:val="22"/>
          <w:szCs w:val="22"/>
        </w:rPr>
      </w:pPr>
    </w:p>
    <w:p w14:paraId="36326E41" w14:textId="77777777" w:rsidR="0027646A" w:rsidRPr="00864928" w:rsidRDefault="00A56965" w:rsidP="00864928">
      <w:pPr>
        <w:ind w:left="360"/>
        <w:jc w:val="both"/>
        <w:rPr>
          <w:sz w:val="22"/>
          <w:szCs w:val="22"/>
        </w:rPr>
      </w:pPr>
      <w:r w:rsidRPr="00864928">
        <w:rPr>
          <w:sz w:val="22"/>
          <w:szCs w:val="22"/>
        </w:rPr>
        <w:t xml:space="preserve">Henley, J. (2010) ‘Why Our Children Need to Get Outside and Engage with Nature’, </w:t>
      </w:r>
      <w:r w:rsidRPr="00864928">
        <w:rPr>
          <w:i/>
          <w:iCs/>
          <w:sz w:val="22"/>
          <w:szCs w:val="22"/>
        </w:rPr>
        <w:t xml:space="preserve">The Guardian, </w:t>
      </w:r>
      <w:r w:rsidRPr="00864928">
        <w:rPr>
          <w:sz w:val="22"/>
          <w:szCs w:val="22"/>
        </w:rPr>
        <w:t>16</w:t>
      </w:r>
      <w:r w:rsidRPr="00864928">
        <w:rPr>
          <w:sz w:val="22"/>
          <w:szCs w:val="22"/>
          <w:vertAlign w:val="superscript"/>
        </w:rPr>
        <w:t>th</w:t>
      </w:r>
      <w:r w:rsidRPr="00864928">
        <w:rPr>
          <w:sz w:val="22"/>
          <w:szCs w:val="22"/>
        </w:rPr>
        <w:t xml:space="preserve"> Aug. Available at: </w:t>
      </w:r>
      <w:hyperlink r:id="rId34" w:history="1">
        <w:r w:rsidRPr="00864928">
          <w:rPr>
            <w:rStyle w:val="Hyperlink"/>
            <w:sz w:val="22"/>
            <w:szCs w:val="22"/>
          </w:rPr>
          <w:t>https://www.theguardian.com/lifeandstyle/2010/aug/16/childre-nature-outside-play-health</w:t>
        </w:r>
      </w:hyperlink>
      <w:r w:rsidRPr="00864928">
        <w:rPr>
          <w:sz w:val="22"/>
          <w:szCs w:val="22"/>
        </w:rPr>
        <w:t xml:space="preserve"> (Accessed: 10</w:t>
      </w:r>
      <w:r w:rsidRPr="00864928">
        <w:rPr>
          <w:sz w:val="22"/>
          <w:szCs w:val="22"/>
          <w:vertAlign w:val="superscript"/>
        </w:rPr>
        <w:t>th</w:t>
      </w:r>
      <w:r w:rsidRPr="00864928">
        <w:rPr>
          <w:sz w:val="22"/>
          <w:szCs w:val="22"/>
        </w:rPr>
        <w:t xml:space="preserve"> March 2020). </w:t>
      </w:r>
    </w:p>
    <w:p w14:paraId="267A591A" w14:textId="77777777" w:rsidR="0027646A" w:rsidRPr="009D3386" w:rsidRDefault="0027646A" w:rsidP="00864928">
      <w:pPr>
        <w:ind w:left="360"/>
        <w:jc w:val="both"/>
        <w:rPr>
          <w:sz w:val="22"/>
          <w:szCs w:val="22"/>
        </w:rPr>
      </w:pPr>
    </w:p>
    <w:p w14:paraId="5B4DBB17" w14:textId="7FCFAEBF" w:rsidR="0027646A" w:rsidRPr="00864928" w:rsidRDefault="0027646A" w:rsidP="00864928">
      <w:pPr>
        <w:ind w:left="360"/>
        <w:rPr>
          <w:color w:val="000000" w:themeColor="text1"/>
          <w:sz w:val="22"/>
          <w:szCs w:val="22"/>
        </w:rPr>
      </w:pPr>
      <w:r w:rsidRPr="00864928">
        <w:rPr>
          <w:sz w:val="22"/>
          <w:szCs w:val="22"/>
        </w:rPr>
        <w:t>Welsh Government (2008)</w:t>
      </w:r>
      <w:r w:rsidR="0080282C" w:rsidRPr="00864928">
        <w:rPr>
          <w:i/>
          <w:iCs/>
          <w:sz w:val="22"/>
          <w:szCs w:val="22"/>
        </w:rPr>
        <w:t xml:space="preserve"> Personal and Social Development, Well-being and Cultural Diversity. </w:t>
      </w:r>
      <w:r w:rsidR="0080282C" w:rsidRPr="00864928">
        <w:rPr>
          <w:sz w:val="22"/>
          <w:szCs w:val="22"/>
        </w:rPr>
        <w:t xml:space="preserve">Cardiff: Crown. Available at: </w:t>
      </w:r>
      <w:r w:rsidRPr="00864928">
        <w:rPr>
          <w:sz w:val="22"/>
          <w:szCs w:val="22"/>
        </w:rPr>
        <w:t xml:space="preserve"> </w:t>
      </w:r>
      <w:hyperlink r:id="rId35" w:history="1">
        <w:r w:rsidRPr="00864928">
          <w:rPr>
            <w:rStyle w:val="Hyperlink"/>
            <w:sz w:val="22"/>
            <w:szCs w:val="22"/>
          </w:rPr>
          <w:t>https://hwb.gov.wales/storage/6b693169-0407-4a33-bbd9-8c5e452dae9d/personal-and-social-development-well-being-and-cultural-diversity.pdf</w:t>
        </w:r>
      </w:hyperlink>
      <w:r w:rsidR="0080282C" w:rsidRPr="00864928">
        <w:rPr>
          <w:rStyle w:val="Hyperlink"/>
          <w:sz w:val="22"/>
          <w:szCs w:val="22"/>
        </w:rPr>
        <w:t xml:space="preserve"> </w:t>
      </w:r>
      <w:r w:rsidR="0080282C" w:rsidRPr="00864928">
        <w:rPr>
          <w:rStyle w:val="Hyperlink"/>
          <w:color w:val="000000" w:themeColor="text1"/>
          <w:sz w:val="22"/>
          <w:szCs w:val="22"/>
          <w:u w:val="none"/>
        </w:rPr>
        <w:t>(Accessed: 16</w:t>
      </w:r>
      <w:r w:rsidR="0080282C" w:rsidRPr="00864928">
        <w:rPr>
          <w:rStyle w:val="Hyperlink"/>
          <w:color w:val="000000" w:themeColor="text1"/>
          <w:sz w:val="22"/>
          <w:szCs w:val="22"/>
          <w:u w:val="none"/>
          <w:vertAlign w:val="superscript"/>
        </w:rPr>
        <w:t>th</w:t>
      </w:r>
      <w:r w:rsidR="0080282C" w:rsidRPr="00864928">
        <w:rPr>
          <w:rStyle w:val="Hyperlink"/>
          <w:color w:val="000000" w:themeColor="text1"/>
          <w:sz w:val="22"/>
          <w:szCs w:val="22"/>
          <w:u w:val="none"/>
        </w:rPr>
        <w:t xml:space="preserve"> March 2020). </w:t>
      </w:r>
    </w:p>
    <w:p w14:paraId="77A30DB0" w14:textId="77777777" w:rsidR="0027646A" w:rsidRPr="009D3386" w:rsidRDefault="0027646A" w:rsidP="00864928">
      <w:pPr>
        <w:ind w:left="360"/>
        <w:rPr>
          <w:sz w:val="22"/>
          <w:szCs w:val="22"/>
        </w:rPr>
      </w:pPr>
    </w:p>
    <w:p w14:paraId="4AC1BC6D" w14:textId="21DB8118" w:rsidR="00AF766D" w:rsidRPr="00864928" w:rsidRDefault="0027646A" w:rsidP="00864928">
      <w:pPr>
        <w:ind w:left="360"/>
        <w:rPr>
          <w:sz w:val="22"/>
          <w:szCs w:val="22"/>
        </w:rPr>
      </w:pPr>
      <w:r w:rsidRPr="00864928">
        <w:rPr>
          <w:sz w:val="22"/>
          <w:szCs w:val="22"/>
        </w:rPr>
        <w:t xml:space="preserve">Public Health England (2019) </w:t>
      </w:r>
      <w:r w:rsidR="004E1914" w:rsidRPr="00864928">
        <w:rPr>
          <w:i/>
          <w:iCs/>
          <w:sz w:val="22"/>
          <w:szCs w:val="22"/>
        </w:rPr>
        <w:t xml:space="preserve">The Link Between Pupil and Wellbeing and Attainment: A </w:t>
      </w:r>
      <w:r w:rsidR="00FF63C9" w:rsidRPr="00864928">
        <w:rPr>
          <w:i/>
          <w:iCs/>
          <w:sz w:val="22"/>
          <w:szCs w:val="22"/>
        </w:rPr>
        <w:t>Briefing</w:t>
      </w:r>
      <w:r w:rsidR="004E1914" w:rsidRPr="00864928">
        <w:rPr>
          <w:i/>
          <w:iCs/>
          <w:sz w:val="22"/>
          <w:szCs w:val="22"/>
        </w:rPr>
        <w:t xml:space="preserve"> for Head Teachers, Governors and Staff in Education Settings. </w:t>
      </w:r>
      <w:r w:rsidR="00FF63C9" w:rsidRPr="00864928">
        <w:rPr>
          <w:sz w:val="22"/>
          <w:szCs w:val="22"/>
        </w:rPr>
        <w:t xml:space="preserve">London: Crown. Available at: </w:t>
      </w:r>
      <w:hyperlink r:id="rId36" w:history="1">
        <w:r w:rsidR="00FF63C9" w:rsidRPr="00864928">
          <w:rPr>
            <w:rStyle w:val="Hyperlink"/>
            <w:sz w:val="22"/>
            <w:szCs w:val="22"/>
          </w:rPr>
          <w:t>https://assets.publishing.service.gov.uk/government/uploads/system/uploads/attachment_data/file/370686/HT_briefing_layoutvFINALvii.pdf</w:t>
        </w:r>
      </w:hyperlink>
      <w:r w:rsidR="00FF63C9" w:rsidRPr="00864928">
        <w:rPr>
          <w:sz w:val="22"/>
          <w:szCs w:val="22"/>
        </w:rPr>
        <w:t xml:space="preserve"> (Accessed: 16</w:t>
      </w:r>
      <w:r w:rsidR="00FF63C9" w:rsidRPr="00864928">
        <w:rPr>
          <w:sz w:val="22"/>
          <w:szCs w:val="22"/>
          <w:vertAlign w:val="superscript"/>
        </w:rPr>
        <w:t>th</w:t>
      </w:r>
      <w:r w:rsidR="00FF63C9" w:rsidRPr="00864928">
        <w:rPr>
          <w:sz w:val="22"/>
          <w:szCs w:val="22"/>
        </w:rPr>
        <w:t xml:space="preserve"> March 2020). </w:t>
      </w:r>
    </w:p>
    <w:p w14:paraId="461EDA6E" w14:textId="77777777" w:rsidR="00AF766D" w:rsidRPr="009D3386" w:rsidRDefault="00AF766D" w:rsidP="00864928">
      <w:pPr>
        <w:ind w:left="360"/>
        <w:rPr>
          <w:sz w:val="22"/>
          <w:szCs w:val="22"/>
          <w:highlight w:val="yellow"/>
        </w:rPr>
      </w:pPr>
    </w:p>
    <w:p w14:paraId="1357DBF9" w14:textId="6107C1CE" w:rsidR="00AF766D" w:rsidRPr="00864928" w:rsidRDefault="00AF766D" w:rsidP="00864928">
      <w:pPr>
        <w:ind w:left="360"/>
        <w:rPr>
          <w:color w:val="000000" w:themeColor="text1"/>
          <w:sz w:val="22"/>
          <w:szCs w:val="22"/>
        </w:rPr>
      </w:pPr>
      <w:r w:rsidRPr="00864928">
        <w:rPr>
          <w:sz w:val="22"/>
          <w:szCs w:val="22"/>
        </w:rPr>
        <w:t>Emotionally Healthy Schools (2019)</w:t>
      </w:r>
      <w:r w:rsidR="00535054" w:rsidRPr="00864928">
        <w:rPr>
          <w:sz w:val="22"/>
          <w:szCs w:val="22"/>
        </w:rPr>
        <w:t xml:space="preserve"> </w:t>
      </w:r>
      <w:r w:rsidR="00535054" w:rsidRPr="00864928">
        <w:rPr>
          <w:i/>
          <w:iCs/>
          <w:sz w:val="22"/>
          <w:szCs w:val="22"/>
        </w:rPr>
        <w:t xml:space="preserve">The Leuven Scale. </w:t>
      </w:r>
      <w:r w:rsidR="00535054" w:rsidRPr="00864928">
        <w:rPr>
          <w:sz w:val="22"/>
          <w:szCs w:val="22"/>
        </w:rPr>
        <w:t>Available at:</w:t>
      </w:r>
      <w:r w:rsidR="009934D3" w:rsidRPr="00864928">
        <w:rPr>
          <w:sz w:val="22"/>
          <w:szCs w:val="22"/>
        </w:rPr>
        <w:t xml:space="preserve"> </w:t>
      </w:r>
      <w:hyperlink r:id="rId37" w:history="1">
        <w:r w:rsidR="009934D3" w:rsidRPr="00864928">
          <w:rPr>
            <w:rStyle w:val="Hyperlink"/>
            <w:sz w:val="22"/>
            <w:szCs w:val="22"/>
          </w:rPr>
          <w:t>https://emotionallyhealthyschools.org/primary/the-leuven-scale/</w:t>
        </w:r>
      </w:hyperlink>
      <w:r w:rsidR="009934D3" w:rsidRPr="00864928">
        <w:rPr>
          <w:rStyle w:val="Hyperlink"/>
          <w:sz w:val="22"/>
          <w:szCs w:val="22"/>
          <w:u w:val="none"/>
        </w:rPr>
        <w:t xml:space="preserve"> </w:t>
      </w:r>
      <w:r w:rsidR="009934D3" w:rsidRPr="00864928">
        <w:rPr>
          <w:rStyle w:val="Hyperlink"/>
          <w:color w:val="000000" w:themeColor="text1"/>
          <w:sz w:val="22"/>
          <w:szCs w:val="22"/>
          <w:u w:val="none"/>
        </w:rPr>
        <w:t>(Accessed: 15</w:t>
      </w:r>
      <w:r w:rsidR="009934D3" w:rsidRPr="00864928">
        <w:rPr>
          <w:rStyle w:val="Hyperlink"/>
          <w:color w:val="000000" w:themeColor="text1"/>
          <w:sz w:val="22"/>
          <w:szCs w:val="22"/>
          <w:u w:val="none"/>
          <w:vertAlign w:val="superscript"/>
        </w:rPr>
        <w:t>th</w:t>
      </w:r>
      <w:r w:rsidR="009934D3" w:rsidRPr="00864928">
        <w:rPr>
          <w:rStyle w:val="Hyperlink"/>
          <w:color w:val="000000" w:themeColor="text1"/>
          <w:sz w:val="22"/>
          <w:szCs w:val="22"/>
          <w:u w:val="none"/>
        </w:rPr>
        <w:t xml:space="preserve"> March 2020). </w:t>
      </w:r>
    </w:p>
    <w:p w14:paraId="1F946716" w14:textId="76885A27" w:rsidR="00AF766D" w:rsidRPr="009D3386" w:rsidRDefault="00AF766D" w:rsidP="00864928">
      <w:pPr>
        <w:ind w:left="420"/>
        <w:rPr>
          <w:sz w:val="22"/>
          <w:szCs w:val="22"/>
        </w:rPr>
      </w:pPr>
    </w:p>
    <w:p w14:paraId="36444CB1" w14:textId="7931331A" w:rsidR="0027646A" w:rsidRPr="00864928" w:rsidRDefault="00854F45" w:rsidP="00864928">
      <w:pPr>
        <w:ind w:left="360"/>
        <w:rPr>
          <w:color w:val="000000"/>
          <w:sz w:val="22"/>
          <w:szCs w:val="22"/>
        </w:rPr>
      </w:pPr>
      <w:r w:rsidRPr="00864928">
        <w:rPr>
          <w:color w:val="000000"/>
          <w:sz w:val="22"/>
          <w:szCs w:val="22"/>
        </w:rPr>
        <w:t xml:space="preserve">Pollard, A. (2008) </w:t>
      </w:r>
      <w:r w:rsidR="00666947" w:rsidRPr="00864928">
        <w:rPr>
          <w:i/>
          <w:iCs/>
          <w:color w:val="000000"/>
          <w:sz w:val="22"/>
          <w:szCs w:val="22"/>
        </w:rPr>
        <w:t>Reflective</w:t>
      </w:r>
      <w:r w:rsidRPr="00864928">
        <w:rPr>
          <w:i/>
          <w:iCs/>
          <w:color w:val="000000"/>
          <w:sz w:val="22"/>
          <w:szCs w:val="22"/>
        </w:rPr>
        <w:t xml:space="preserve"> </w:t>
      </w:r>
      <w:r w:rsidR="00AB4BCE" w:rsidRPr="00864928">
        <w:rPr>
          <w:i/>
          <w:iCs/>
          <w:color w:val="000000"/>
          <w:sz w:val="22"/>
          <w:szCs w:val="22"/>
        </w:rPr>
        <w:t>T</w:t>
      </w:r>
      <w:r w:rsidR="00D877F2" w:rsidRPr="00864928">
        <w:rPr>
          <w:i/>
          <w:iCs/>
          <w:color w:val="000000"/>
          <w:sz w:val="22"/>
          <w:szCs w:val="22"/>
        </w:rPr>
        <w:t xml:space="preserve">eaching. </w:t>
      </w:r>
      <w:r w:rsidR="00D877F2" w:rsidRPr="00864928">
        <w:rPr>
          <w:color w:val="000000"/>
          <w:sz w:val="22"/>
          <w:szCs w:val="22"/>
        </w:rPr>
        <w:t xml:space="preserve">London: </w:t>
      </w:r>
      <w:r w:rsidR="00666947" w:rsidRPr="00864928">
        <w:rPr>
          <w:color w:val="000000"/>
          <w:sz w:val="22"/>
          <w:szCs w:val="22"/>
        </w:rPr>
        <w:t xml:space="preserve">Continuum International Publishing Group. </w:t>
      </w:r>
    </w:p>
    <w:p w14:paraId="2AB77F4E" w14:textId="5C9BA528" w:rsidR="00AB4BCE" w:rsidRPr="009D3386" w:rsidRDefault="00AB4BCE" w:rsidP="00864928">
      <w:pPr>
        <w:ind w:left="360"/>
        <w:jc w:val="both"/>
        <w:rPr>
          <w:color w:val="000000"/>
          <w:sz w:val="22"/>
          <w:szCs w:val="22"/>
        </w:rPr>
      </w:pPr>
    </w:p>
    <w:p w14:paraId="4BF16196" w14:textId="195B8E1A" w:rsidR="005506B3" w:rsidRPr="00864928" w:rsidRDefault="00AB4BCE" w:rsidP="00864928">
      <w:pPr>
        <w:ind w:left="360"/>
        <w:jc w:val="both"/>
        <w:rPr>
          <w:color w:val="000000"/>
          <w:sz w:val="22"/>
          <w:szCs w:val="22"/>
        </w:rPr>
      </w:pPr>
      <w:r w:rsidRPr="00864928">
        <w:rPr>
          <w:color w:val="000000"/>
          <w:sz w:val="22"/>
          <w:szCs w:val="22"/>
        </w:rPr>
        <w:t xml:space="preserve">Tovey, H. (2007) </w:t>
      </w:r>
      <w:r w:rsidRPr="00864928">
        <w:rPr>
          <w:i/>
          <w:iCs/>
          <w:color w:val="000000"/>
          <w:sz w:val="22"/>
          <w:szCs w:val="22"/>
        </w:rPr>
        <w:t xml:space="preserve">Playing Outdoors: Spaces and Places, Risks and Challenges. </w:t>
      </w:r>
      <w:r w:rsidRPr="00864928">
        <w:rPr>
          <w:color w:val="000000"/>
          <w:sz w:val="22"/>
          <w:szCs w:val="22"/>
        </w:rPr>
        <w:t xml:space="preserve">Berkshire: </w:t>
      </w:r>
      <w:r w:rsidR="00E17F28" w:rsidRPr="00864928">
        <w:rPr>
          <w:color w:val="000000"/>
          <w:sz w:val="22"/>
          <w:szCs w:val="22"/>
        </w:rPr>
        <w:t xml:space="preserve">Open University Press. </w:t>
      </w:r>
    </w:p>
    <w:p w14:paraId="68672A59" w14:textId="77777777" w:rsidR="00FF63C9" w:rsidRPr="009D3386" w:rsidRDefault="00FF63C9" w:rsidP="00864928">
      <w:pPr>
        <w:ind w:left="360"/>
        <w:jc w:val="both"/>
        <w:rPr>
          <w:color w:val="000000"/>
          <w:sz w:val="22"/>
          <w:szCs w:val="22"/>
        </w:rPr>
      </w:pPr>
    </w:p>
    <w:p w14:paraId="37DFC607" w14:textId="6B8F34FB" w:rsidR="002E5428" w:rsidRPr="00864928" w:rsidRDefault="00DD381E" w:rsidP="00864928">
      <w:pPr>
        <w:ind w:left="360"/>
        <w:jc w:val="both"/>
        <w:rPr>
          <w:color w:val="000000"/>
          <w:sz w:val="22"/>
          <w:szCs w:val="22"/>
        </w:rPr>
      </w:pPr>
      <w:proofErr w:type="spellStart"/>
      <w:r w:rsidRPr="00864928">
        <w:rPr>
          <w:color w:val="000000"/>
          <w:sz w:val="22"/>
          <w:szCs w:val="22"/>
        </w:rPr>
        <w:lastRenderedPageBreak/>
        <w:t>Unicef</w:t>
      </w:r>
      <w:proofErr w:type="spellEnd"/>
      <w:r w:rsidRPr="00864928">
        <w:rPr>
          <w:color w:val="000000"/>
          <w:sz w:val="22"/>
          <w:szCs w:val="22"/>
        </w:rPr>
        <w:t xml:space="preserve"> (2018) </w:t>
      </w:r>
      <w:r w:rsidRPr="00864928">
        <w:rPr>
          <w:i/>
          <w:iCs/>
          <w:color w:val="000000"/>
          <w:sz w:val="22"/>
          <w:szCs w:val="22"/>
        </w:rPr>
        <w:t>Learning Through Play: Strengthening</w:t>
      </w:r>
      <w:r w:rsidR="004035A5" w:rsidRPr="00864928">
        <w:rPr>
          <w:i/>
          <w:iCs/>
          <w:color w:val="000000"/>
          <w:sz w:val="22"/>
          <w:szCs w:val="22"/>
        </w:rPr>
        <w:t xml:space="preserve"> Learning Through Play in Early Childhood. </w:t>
      </w:r>
      <w:r w:rsidR="004B6131" w:rsidRPr="00864928">
        <w:rPr>
          <w:color w:val="000000"/>
          <w:sz w:val="22"/>
          <w:szCs w:val="22"/>
        </w:rPr>
        <w:t xml:space="preserve">New York: </w:t>
      </w:r>
      <w:proofErr w:type="spellStart"/>
      <w:r w:rsidR="004B6131" w:rsidRPr="00864928">
        <w:rPr>
          <w:color w:val="000000"/>
          <w:sz w:val="22"/>
          <w:szCs w:val="22"/>
        </w:rPr>
        <w:t>Unicef</w:t>
      </w:r>
      <w:proofErr w:type="spellEnd"/>
      <w:r w:rsidR="004B6131" w:rsidRPr="00864928">
        <w:rPr>
          <w:color w:val="000000"/>
          <w:sz w:val="22"/>
          <w:szCs w:val="22"/>
        </w:rPr>
        <w:t xml:space="preserve">. Available at: </w:t>
      </w:r>
      <w:hyperlink r:id="rId38" w:history="1">
        <w:r w:rsidR="004B6131" w:rsidRPr="00864928">
          <w:rPr>
            <w:rStyle w:val="Hyperlink"/>
            <w:sz w:val="22"/>
            <w:szCs w:val="22"/>
          </w:rPr>
          <w:t>https://www.unicef.org/sites/default/files/2018-12/UNICEF-Lego-Foundation-Learning-through-Play.pdf</w:t>
        </w:r>
      </w:hyperlink>
      <w:r w:rsidR="004B6131" w:rsidRPr="00864928">
        <w:rPr>
          <w:sz w:val="22"/>
          <w:szCs w:val="22"/>
        </w:rPr>
        <w:t xml:space="preserve"> (Accessed: 18</w:t>
      </w:r>
      <w:r w:rsidR="004B6131" w:rsidRPr="00864928">
        <w:rPr>
          <w:sz w:val="22"/>
          <w:szCs w:val="22"/>
          <w:vertAlign w:val="superscript"/>
        </w:rPr>
        <w:t>th</w:t>
      </w:r>
      <w:r w:rsidR="004B6131" w:rsidRPr="00864928">
        <w:rPr>
          <w:sz w:val="22"/>
          <w:szCs w:val="22"/>
        </w:rPr>
        <w:t xml:space="preserve"> March 2020). </w:t>
      </w:r>
    </w:p>
    <w:p w14:paraId="6FF0649C" w14:textId="7450B65F" w:rsidR="002E5428" w:rsidRPr="009D3386" w:rsidRDefault="002E5428" w:rsidP="00864928">
      <w:pPr>
        <w:ind w:left="360"/>
        <w:jc w:val="both"/>
        <w:rPr>
          <w:color w:val="000000"/>
          <w:sz w:val="22"/>
          <w:szCs w:val="22"/>
        </w:rPr>
      </w:pPr>
    </w:p>
    <w:p w14:paraId="735FE466" w14:textId="77777777" w:rsidR="006453DA" w:rsidRPr="00864928" w:rsidRDefault="002E5428" w:rsidP="00864928">
      <w:pPr>
        <w:ind w:left="360"/>
        <w:jc w:val="both"/>
        <w:rPr>
          <w:color w:val="000000"/>
          <w:sz w:val="22"/>
          <w:szCs w:val="22"/>
        </w:rPr>
      </w:pPr>
      <w:proofErr w:type="spellStart"/>
      <w:r w:rsidRPr="00864928">
        <w:rPr>
          <w:color w:val="000000"/>
          <w:sz w:val="22"/>
          <w:szCs w:val="22"/>
        </w:rPr>
        <w:t>Cremin</w:t>
      </w:r>
      <w:proofErr w:type="spellEnd"/>
      <w:r w:rsidRPr="00864928">
        <w:rPr>
          <w:color w:val="000000"/>
          <w:sz w:val="22"/>
          <w:szCs w:val="22"/>
        </w:rPr>
        <w:t xml:space="preserve">, T. and Arthur, J. (2014) </w:t>
      </w:r>
      <w:r w:rsidRPr="00864928">
        <w:rPr>
          <w:i/>
          <w:iCs/>
          <w:color w:val="000000"/>
          <w:sz w:val="22"/>
          <w:szCs w:val="22"/>
        </w:rPr>
        <w:t>Learning to Teach in the Primary School.</w:t>
      </w:r>
      <w:r w:rsidR="00921F9B" w:rsidRPr="00864928">
        <w:rPr>
          <w:color w:val="000000"/>
          <w:sz w:val="22"/>
          <w:szCs w:val="22"/>
        </w:rPr>
        <w:t>3</w:t>
      </w:r>
      <w:r w:rsidR="00921F9B" w:rsidRPr="00864928">
        <w:rPr>
          <w:color w:val="000000"/>
          <w:sz w:val="22"/>
          <w:szCs w:val="22"/>
          <w:vertAlign w:val="superscript"/>
        </w:rPr>
        <w:t>rd</w:t>
      </w:r>
      <w:r w:rsidR="00921F9B" w:rsidRPr="00864928">
        <w:rPr>
          <w:color w:val="000000"/>
          <w:sz w:val="22"/>
          <w:szCs w:val="22"/>
        </w:rPr>
        <w:t xml:space="preserve"> </w:t>
      </w:r>
      <w:proofErr w:type="spellStart"/>
      <w:r w:rsidR="00921F9B" w:rsidRPr="00864928">
        <w:rPr>
          <w:color w:val="000000"/>
          <w:sz w:val="22"/>
          <w:szCs w:val="22"/>
        </w:rPr>
        <w:t>edn</w:t>
      </w:r>
      <w:proofErr w:type="spellEnd"/>
      <w:r w:rsidR="00921F9B" w:rsidRPr="00864928">
        <w:rPr>
          <w:color w:val="000000"/>
          <w:sz w:val="22"/>
          <w:szCs w:val="22"/>
        </w:rPr>
        <w:t>.</w:t>
      </w:r>
      <w:r w:rsidRPr="00864928">
        <w:rPr>
          <w:i/>
          <w:iCs/>
          <w:color w:val="000000"/>
          <w:sz w:val="22"/>
          <w:szCs w:val="22"/>
        </w:rPr>
        <w:t xml:space="preserve"> </w:t>
      </w:r>
      <w:r w:rsidRPr="00864928">
        <w:rPr>
          <w:color w:val="000000"/>
          <w:sz w:val="22"/>
          <w:szCs w:val="22"/>
        </w:rPr>
        <w:t xml:space="preserve">Oxon: Routledge. </w:t>
      </w:r>
    </w:p>
    <w:p w14:paraId="2164863F" w14:textId="77777777" w:rsidR="006453DA" w:rsidRPr="009D3386" w:rsidRDefault="006453DA" w:rsidP="00864928">
      <w:pPr>
        <w:ind w:left="360"/>
        <w:jc w:val="both"/>
        <w:rPr>
          <w:color w:val="000000"/>
          <w:sz w:val="22"/>
          <w:szCs w:val="22"/>
        </w:rPr>
      </w:pPr>
    </w:p>
    <w:p w14:paraId="6A35DDC0" w14:textId="77777777" w:rsidR="00AC547E" w:rsidRPr="00864928" w:rsidRDefault="00F031F1" w:rsidP="00864928">
      <w:pPr>
        <w:ind w:left="360"/>
        <w:jc w:val="both"/>
        <w:rPr>
          <w:sz w:val="22"/>
          <w:szCs w:val="22"/>
        </w:rPr>
      </w:pPr>
      <w:r w:rsidRPr="00864928">
        <w:rPr>
          <w:color w:val="000000"/>
          <w:sz w:val="22"/>
          <w:szCs w:val="22"/>
        </w:rPr>
        <w:t xml:space="preserve">Estyn (2019a) </w:t>
      </w:r>
      <w:r w:rsidR="00774FF2" w:rsidRPr="00864928">
        <w:rPr>
          <w:i/>
          <w:iCs/>
          <w:color w:val="000000"/>
          <w:sz w:val="22"/>
          <w:szCs w:val="22"/>
        </w:rPr>
        <w:t xml:space="preserve">Designing a Pupil-led Curriculum. </w:t>
      </w:r>
      <w:r w:rsidR="00774FF2" w:rsidRPr="00864928">
        <w:rPr>
          <w:color w:val="000000"/>
          <w:sz w:val="22"/>
          <w:szCs w:val="22"/>
        </w:rPr>
        <w:t xml:space="preserve">Available at: </w:t>
      </w:r>
      <w:hyperlink r:id="rId39" w:history="1">
        <w:r w:rsidR="006453DA" w:rsidRPr="00864928">
          <w:rPr>
            <w:rStyle w:val="Hyperlink"/>
            <w:sz w:val="22"/>
            <w:szCs w:val="22"/>
          </w:rPr>
          <w:t>https://www.estyn.gov.wales/effective-practice/designing-pupil-led-curriculum</w:t>
        </w:r>
      </w:hyperlink>
      <w:r w:rsidR="006453DA" w:rsidRPr="00864928">
        <w:rPr>
          <w:sz w:val="22"/>
          <w:szCs w:val="22"/>
        </w:rPr>
        <w:t xml:space="preserve"> (Accessed: 15</w:t>
      </w:r>
      <w:r w:rsidR="006453DA" w:rsidRPr="00864928">
        <w:rPr>
          <w:sz w:val="22"/>
          <w:szCs w:val="22"/>
          <w:vertAlign w:val="superscript"/>
        </w:rPr>
        <w:t>th</w:t>
      </w:r>
      <w:r w:rsidR="006453DA" w:rsidRPr="00864928">
        <w:rPr>
          <w:sz w:val="22"/>
          <w:szCs w:val="22"/>
        </w:rPr>
        <w:t xml:space="preserve"> March 2020). </w:t>
      </w:r>
    </w:p>
    <w:p w14:paraId="3557D79C" w14:textId="77777777" w:rsidR="00AC547E" w:rsidRPr="009D3386" w:rsidRDefault="00AC547E" w:rsidP="00864928">
      <w:pPr>
        <w:ind w:left="360"/>
        <w:jc w:val="both"/>
        <w:rPr>
          <w:sz w:val="22"/>
          <w:szCs w:val="22"/>
        </w:rPr>
      </w:pPr>
    </w:p>
    <w:p w14:paraId="667B720E" w14:textId="77777777" w:rsidR="00882DC8" w:rsidRPr="00864928" w:rsidRDefault="00955BE4" w:rsidP="00864928">
      <w:pPr>
        <w:ind w:left="360"/>
        <w:jc w:val="both"/>
        <w:rPr>
          <w:sz w:val="22"/>
          <w:szCs w:val="22"/>
        </w:rPr>
      </w:pPr>
      <w:r w:rsidRPr="00864928">
        <w:rPr>
          <w:sz w:val="22"/>
          <w:szCs w:val="22"/>
        </w:rPr>
        <w:t xml:space="preserve">Waite, S. (2008) ‘Teaching and Learning Outside the Classroom: Personal Values, Alternative Pedagogies and Standards’, </w:t>
      </w:r>
      <w:r w:rsidR="00EA06F7" w:rsidRPr="00864928">
        <w:rPr>
          <w:i/>
          <w:iCs/>
          <w:sz w:val="22"/>
          <w:szCs w:val="22"/>
        </w:rPr>
        <w:t xml:space="preserve">Education 3-13, </w:t>
      </w:r>
      <w:r w:rsidR="00453C44" w:rsidRPr="00864928">
        <w:rPr>
          <w:sz w:val="22"/>
          <w:szCs w:val="22"/>
        </w:rPr>
        <w:t>39 (1), pp. 65-82</w:t>
      </w:r>
      <w:r w:rsidR="00E01C64" w:rsidRPr="00864928">
        <w:rPr>
          <w:sz w:val="22"/>
          <w:szCs w:val="22"/>
        </w:rPr>
        <w:t xml:space="preserve">. Available at: </w:t>
      </w:r>
      <w:hyperlink r:id="rId40" w:history="1">
        <w:r w:rsidR="00E01C64" w:rsidRPr="00864928">
          <w:rPr>
            <w:color w:val="1363C1"/>
            <w:sz w:val="22"/>
            <w:szCs w:val="22"/>
            <w:u w:val="single"/>
          </w:rPr>
          <w:t>https://www.tandfonline.com/doi/full/10.1080/03004270903206141</w:t>
        </w:r>
      </w:hyperlink>
      <w:r w:rsidR="00E01C64" w:rsidRPr="00864928">
        <w:rPr>
          <w:sz w:val="22"/>
          <w:szCs w:val="22"/>
        </w:rPr>
        <w:t xml:space="preserve"> (Accessed: </w:t>
      </w:r>
      <w:r w:rsidR="00AC547E" w:rsidRPr="00864928">
        <w:rPr>
          <w:sz w:val="22"/>
          <w:szCs w:val="22"/>
        </w:rPr>
        <w:t>18</w:t>
      </w:r>
      <w:r w:rsidR="00AC547E" w:rsidRPr="00864928">
        <w:rPr>
          <w:sz w:val="22"/>
          <w:szCs w:val="22"/>
          <w:vertAlign w:val="superscript"/>
        </w:rPr>
        <w:t>th</w:t>
      </w:r>
      <w:r w:rsidR="00AC547E" w:rsidRPr="00864928">
        <w:rPr>
          <w:sz w:val="22"/>
          <w:szCs w:val="22"/>
        </w:rPr>
        <w:t xml:space="preserve"> March 2020).</w:t>
      </w:r>
    </w:p>
    <w:p w14:paraId="54C82668" w14:textId="77777777" w:rsidR="00882DC8" w:rsidRPr="009D3386" w:rsidRDefault="00882DC8" w:rsidP="00864928">
      <w:pPr>
        <w:ind w:left="360"/>
        <w:jc w:val="both"/>
        <w:rPr>
          <w:sz w:val="22"/>
          <w:szCs w:val="22"/>
        </w:rPr>
      </w:pPr>
    </w:p>
    <w:p w14:paraId="29263519" w14:textId="77777777" w:rsidR="00E92D35" w:rsidRPr="009D3386" w:rsidRDefault="00E92D35" w:rsidP="00864928">
      <w:pPr>
        <w:ind w:left="360"/>
        <w:jc w:val="both"/>
        <w:rPr>
          <w:sz w:val="22"/>
          <w:szCs w:val="22"/>
        </w:rPr>
      </w:pPr>
    </w:p>
    <w:p w14:paraId="39CFD4D4" w14:textId="4B9455FE" w:rsidR="00E92D35" w:rsidRPr="00864928" w:rsidRDefault="00E92D35" w:rsidP="00864928">
      <w:pPr>
        <w:ind w:left="360"/>
        <w:jc w:val="both"/>
        <w:rPr>
          <w:sz w:val="22"/>
          <w:szCs w:val="22"/>
        </w:rPr>
      </w:pPr>
      <w:r w:rsidRPr="00864928">
        <w:rPr>
          <w:color w:val="000000"/>
          <w:sz w:val="22"/>
          <w:szCs w:val="22"/>
        </w:rPr>
        <w:t xml:space="preserve">Welsh Government (2015a) </w:t>
      </w:r>
      <w:r w:rsidRPr="00864928">
        <w:rPr>
          <w:i/>
          <w:iCs/>
          <w:color w:val="000000"/>
          <w:sz w:val="22"/>
          <w:szCs w:val="22"/>
        </w:rPr>
        <w:t xml:space="preserve">Well-being of Future Generations (Wales) Act 2015: The Essentials. </w:t>
      </w:r>
      <w:r w:rsidRPr="00864928">
        <w:rPr>
          <w:color w:val="000000"/>
          <w:sz w:val="22"/>
          <w:szCs w:val="22"/>
        </w:rPr>
        <w:t>2</w:t>
      </w:r>
      <w:r w:rsidRPr="00864928">
        <w:rPr>
          <w:color w:val="000000"/>
          <w:sz w:val="22"/>
          <w:szCs w:val="22"/>
          <w:vertAlign w:val="superscript"/>
        </w:rPr>
        <w:t>nd</w:t>
      </w:r>
      <w:r w:rsidRPr="00864928">
        <w:rPr>
          <w:color w:val="000000"/>
          <w:sz w:val="22"/>
          <w:szCs w:val="22"/>
        </w:rPr>
        <w:t xml:space="preserve"> </w:t>
      </w:r>
      <w:proofErr w:type="spellStart"/>
      <w:r w:rsidRPr="00864928">
        <w:rPr>
          <w:color w:val="000000"/>
          <w:sz w:val="22"/>
          <w:szCs w:val="22"/>
        </w:rPr>
        <w:t>edn</w:t>
      </w:r>
      <w:proofErr w:type="spellEnd"/>
      <w:r w:rsidRPr="00864928">
        <w:rPr>
          <w:color w:val="000000"/>
          <w:sz w:val="22"/>
          <w:szCs w:val="22"/>
        </w:rPr>
        <w:t xml:space="preserve">. Available at: </w:t>
      </w:r>
      <w:hyperlink r:id="rId41" w:history="1">
        <w:r w:rsidRPr="00864928">
          <w:rPr>
            <w:rStyle w:val="Hyperlink"/>
            <w:sz w:val="22"/>
            <w:szCs w:val="22"/>
          </w:rPr>
          <w:t>https://futuregenerations.wales/wp-content/uploads/2017/02/150623-guide-to-the-fg-act-en.pdf</w:t>
        </w:r>
      </w:hyperlink>
      <w:r w:rsidRPr="00864928">
        <w:rPr>
          <w:sz w:val="22"/>
          <w:szCs w:val="22"/>
        </w:rPr>
        <w:t xml:space="preserve"> (Accessed: 19</w:t>
      </w:r>
      <w:r w:rsidRPr="00864928">
        <w:rPr>
          <w:sz w:val="22"/>
          <w:szCs w:val="22"/>
          <w:vertAlign w:val="superscript"/>
        </w:rPr>
        <w:t>th</w:t>
      </w:r>
      <w:r w:rsidRPr="00864928">
        <w:rPr>
          <w:sz w:val="22"/>
          <w:szCs w:val="22"/>
        </w:rPr>
        <w:t xml:space="preserve"> March 2020).</w:t>
      </w:r>
    </w:p>
    <w:p w14:paraId="26BB8F80" w14:textId="77777777" w:rsidR="00E92D35" w:rsidRPr="009D3386" w:rsidRDefault="00E92D35" w:rsidP="00864928">
      <w:pPr>
        <w:ind w:left="360"/>
        <w:jc w:val="both"/>
        <w:rPr>
          <w:sz w:val="22"/>
          <w:szCs w:val="22"/>
        </w:rPr>
      </w:pPr>
    </w:p>
    <w:p w14:paraId="0392B341" w14:textId="77777777" w:rsidR="008168CA" w:rsidRPr="00864928" w:rsidRDefault="00E92D35" w:rsidP="00864928">
      <w:pPr>
        <w:ind w:left="360"/>
        <w:jc w:val="both"/>
        <w:rPr>
          <w:sz w:val="22"/>
          <w:szCs w:val="22"/>
        </w:rPr>
      </w:pPr>
      <w:r w:rsidRPr="00864928">
        <w:rPr>
          <w:sz w:val="22"/>
          <w:szCs w:val="22"/>
        </w:rPr>
        <w:t xml:space="preserve">Welsh Government (2015b) </w:t>
      </w:r>
      <w:r w:rsidRPr="00864928">
        <w:rPr>
          <w:i/>
          <w:iCs/>
          <w:sz w:val="22"/>
          <w:szCs w:val="22"/>
        </w:rPr>
        <w:t xml:space="preserve">Foundation Phase Framework (Revised). </w:t>
      </w:r>
      <w:r w:rsidRPr="00864928">
        <w:rPr>
          <w:sz w:val="22"/>
          <w:szCs w:val="22"/>
        </w:rPr>
        <w:t>Cardiff: Welsh Government.</w:t>
      </w:r>
    </w:p>
    <w:p w14:paraId="7232E66D" w14:textId="77777777" w:rsidR="008168CA" w:rsidRDefault="008168CA" w:rsidP="00864928">
      <w:pPr>
        <w:ind w:left="360"/>
        <w:jc w:val="both"/>
        <w:rPr>
          <w:sz w:val="22"/>
          <w:szCs w:val="22"/>
        </w:rPr>
      </w:pPr>
    </w:p>
    <w:p w14:paraId="536DC05F" w14:textId="2DF3849A" w:rsidR="008168CA" w:rsidRPr="00864928" w:rsidRDefault="008168CA" w:rsidP="00864928">
      <w:pPr>
        <w:ind w:left="360"/>
        <w:jc w:val="both"/>
        <w:rPr>
          <w:sz w:val="22"/>
          <w:szCs w:val="22"/>
        </w:rPr>
      </w:pPr>
      <w:r w:rsidRPr="00864928">
        <w:rPr>
          <w:sz w:val="22"/>
          <w:szCs w:val="22"/>
        </w:rPr>
        <w:t xml:space="preserve">Waite, S. and Rea, T. (2006) ‘Pedagogy or </w:t>
      </w:r>
      <w:proofErr w:type="gramStart"/>
      <w:r w:rsidRPr="00864928">
        <w:rPr>
          <w:sz w:val="22"/>
          <w:szCs w:val="22"/>
        </w:rPr>
        <w:t>Place?:</w:t>
      </w:r>
      <w:proofErr w:type="gramEnd"/>
      <w:r w:rsidRPr="00864928">
        <w:rPr>
          <w:sz w:val="22"/>
          <w:szCs w:val="22"/>
        </w:rPr>
        <w:t xml:space="preserve"> Attributed Contributions of Outdoor Learning to Creative Teaching and Learning’, </w:t>
      </w:r>
      <w:r w:rsidRPr="00864928">
        <w:rPr>
          <w:i/>
          <w:iCs/>
          <w:sz w:val="22"/>
          <w:szCs w:val="22"/>
        </w:rPr>
        <w:t xml:space="preserve">British Research Association Annual Conference. </w:t>
      </w:r>
      <w:r w:rsidRPr="00864928">
        <w:rPr>
          <w:sz w:val="22"/>
          <w:szCs w:val="22"/>
        </w:rPr>
        <w:t xml:space="preserve">University of Warwick, 6-th September. Available at: </w:t>
      </w:r>
      <w:hyperlink r:id="rId42" w:history="1">
        <w:r w:rsidRPr="00864928">
          <w:rPr>
            <w:rStyle w:val="Hyperlink"/>
            <w:sz w:val="22"/>
            <w:szCs w:val="22"/>
          </w:rPr>
          <w:t>http://www.leeds.ac.uk/educol/documents/162159.htm</w:t>
        </w:r>
      </w:hyperlink>
      <w:r w:rsidRPr="00864928">
        <w:rPr>
          <w:sz w:val="22"/>
          <w:szCs w:val="22"/>
        </w:rPr>
        <w:t xml:space="preserve"> (Accessed: 17</w:t>
      </w:r>
      <w:r w:rsidRPr="00864928">
        <w:rPr>
          <w:sz w:val="22"/>
          <w:szCs w:val="22"/>
          <w:vertAlign w:val="superscript"/>
        </w:rPr>
        <w:t>th</w:t>
      </w:r>
      <w:r w:rsidRPr="00864928">
        <w:rPr>
          <w:sz w:val="22"/>
          <w:szCs w:val="22"/>
        </w:rPr>
        <w:t xml:space="preserve"> March 2020). </w:t>
      </w:r>
    </w:p>
    <w:p w14:paraId="4B796EC1" w14:textId="7BB20AA5" w:rsidR="002362D7" w:rsidRDefault="002362D7" w:rsidP="00864928">
      <w:pPr>
        <w:jc w:val="both"/>
        <w:rPr>
          <w:sz w:val="22"/>
          <w:szCs w:val="22"/>
        </w:rPr>
      </w:pPr>
    </w:p>
    <w:p w14:paraId="4CB906AE" w14:textId="4F93C3F6" w:rsidR="009C2426" w:rsidRPr="00864928" w:rsidRDefault="009C2426" w:rsidP="00864928">
      <w:pPr>
        <w:ind w:left="360"/>
        <w:jc w:val="both"/>
        <w:rPr>
          <w:sz w:val="22"/>
          <w:szCs w:val="22"/>
        </w:rPr>
      </w:pPr>
      <w:r w:rsidRPr="00864928">
        <w:rPr>
          <w:sz w:val="22"/>
          <w:szCs w:val="22"/>
        </w:rPr>
        <w:t xml:space="preserve">Piaget, J. (1973) </w:t>
      </w:r>
      <w:r w:rsidRPr="00864928">
        <w:rPr>
          <w:i/>
          <w:iCs/>
          <w:sz w:val="22"/>
          <w:szCs w:val="22"/>
        </w:rPr>
        <w:t xml:space="preserve">The Psychology of Intelligence. </w:t>
      </w:r>
      <w:r w:rsidRPr="00864928">
        <w:rPr>
          <w:sz w:val="22"/>
          <w:szCs w:val="22"/>
        </w:rPr>
        <w:t xml:space="preserve">Totowa: Littlefield and Adams. </w:t>
      </w:r>
    </w:p>
    <w:p w14:paraId="4BA05647" w14:textId="12CDBDE0" w:rsidR="00A97BEE" w:rsidRDefault="00A97BEE" w:rsidP="00864928">
      <w:pPr>
        <w:ind w:left="360"/>
        <w:jc w:val="both"/>
        <w:rPr>
          <w:sz w:val="22"/>
          <w:szCs w:val="22"/>
        </w:rPr>
      </w:pPr>
    </w:p>
    <w:p w14:paraId="79FA0586" w14:textId="24F184DB" w:rsidR="0002041E" w:rsidRPr="00864928" w:rsidRDefault="0002041E" w:rsidP="00864928">
      <w:pPr>
        <w:ind w:left="360"/>
        <w:jc w:val="both"/>
        <w:rPr>
          <w:sz w:val="22"/>
          <w:szCs w:val="22"/>
        </w:rPr>
      </w:pPr>
      <w:r w:rsidRPr="00864928">
        <w:rPr>
          <w:sz w:val="22"/>
          <w:szCs w:val="22"/>
        </w:rPr>
        <w:t>Gardner, H. (1993)</w:t>
      </w:r>
      <w:r w:rsidR="00161340" w:rsidRPr="00864928">
        <w:rPr>
          <w:sz w:val="22"/>
          <w:szCs w:val="22"/>
        </w:rPr>
        <w:t xml:space="preserve"> </w:t>
      </w:r>
      <w:r w:rsidR="00161340" w:rsidRPr="00864928">
        <w:rPr>
          <w:i/>
          <w:iCs/>
          <w:sz w:val="22"/>
          <w:szCs w:val="22"/>
        </w:rPr>
        <w:t>Multiple Intelligences: The Theory in Practice.</w:t>
      </w:r>
      <w:r w:rsidR="00161340" w:rsidRPr="00864928">
        <w:rPr>
          <w:sz w:val="22"/>
          <w:szCs w:val="22"/>
        </w:rPr>
        <w:t xml:space="preserve"> New York: Harper Collins. </w:t>
      </w:r>
    </w:p>
    <w:p w14:paraId="5CD60268" w14:textId="19272FB1" w:rsidR="00A97BEE" w:rsidRDefault="00A97BEE" w:rsidP="00864928">
      <w:pPr>
        <w:ind w:left="360"/>
        <w:jc w:val="both"/>
        <w:rPr>
          <w:sz w:val="22"/>
          <w:szCs w:val="22"/>
        </w:rPr>
      </w:pPr>
    </w:p>
    <w:p w14:paraId="0F5D5FF6" w14:textId="480F6FC1" w:rsidR="00A97BEE" w:rsidRPr="00864928" w:rsidRDefault="00CB14BE" w:rsidP="00864928">
      <w:pPr>
        <w:ind w:left="360"/>
        <w:jc w:val="both"/>
        <w:rPr>
          <w:sz w:val="22"/>
          <w:szCs w:val="22"/>
        </w:rPr>
      </w:pPr>
      <w:r w:rsidRPr="00981225">
        <w:rPr>
          <w:sz w:val="22"/>
          <w:szCs w:val="22"/>
          <w:highlight w:val="yellow"/>
        </w:rPr>
        <w:t>Dewey</w:t>
      </w:r>
    </w:p>
    <w:p w14:paraId="133F1B47" w14:textId="7706364D" w:rsidR="00300050" w:rsidRDefault="00300050" w:rsidP="00864928">
      <w:pPr>
        <w:ind w:left="360"/>
        <w:jc w:val="both"/>
        <w:rPr>
          <w:sz w:val="22"/>
          <w:szCs w:val="22"/>
        </w:rPr>
      </w:pPr>
    </w:p>
    <w:p w14:paraId="1350C94F" w14:textId="38847166" w:rsidR="00A97BEE" w:rsidRPr="00864928" w:rsidRDefault="00300050" w:rsidP="00864928">
      <w:pPr>
        <w:ind w:left="360"/>
        <w:jc w:val="both"/>
        <w:rPr>
          <w:sz w:val="22"/>
          <w:szCs w:val="22"/>
        </w:rPr>
      </w:pPr>
      <w:r w:rsidRPr="00864928">
        <w:rPr>
          <w:sz w:val="22"/>
          <w:szCs w:val="22"/>
        </w:rPr>
        <w:t xml:space="preserve">Vygotsky, L. (1978) </w:t>
      </w:r>
      <w:r w:rsidRPr="00864928">
        <w:rPr>
          <w:i/>
          <w:iCs/>
          <w:sz w:val="22"/>
          <w:szCs w:val="22"/>
        </w:rPr>
        <w:t xml:space="preserve">Mind in Society. </w:t>
      </w:r>
      <w:r w:rsidRPr="00864928">
        <w:rPr>
          <w:sz w:val="22"/>
          <w:szCs w:val="22"/>
        </w:rPr>
        <w:t xml:space="preserve">Cambridge: Harvard University Press. </w:t>
      </w:r>
    </w:p>
    <w:p w14:paraId="4BFF22A2" w14:textId="15E06CC2" w:rsidR="00D7494E" w:rsidRDefault="00D7494E" w:rsidP="00864928">
      <w:pPr>
        <w:ind w:left="360"/>
        <w:jc w:val="both"/>
        <w:rPr>
          <w:sz w:val="22"/>
          <w:szCs w:val="22"/>
        </w:rPr>
      </w:pPr>
    </w:p>
    <w:p w14:paraId="5DB90207" w14:textId="290CD068" w:rsidR="00D7494E" w:rsidRPr="00864928" w:rsidRDefault="00D7494E" w:rsidP="00864928">
      <w:pPr>
        <w:ind w:left="360"/>
        <w:jc w:val="both"/>
        <w:rPr>
          <w:sz w:val="22"/>
          <w:szCs w:val="22"/>
        </w:rPr>
      </w:pPr>
      <w:r w:rsidRPr="00864928">
        <w:rPr>
          <w:sz w:val="22"/>
          <w:szCs w:val="22"/>
          <w:highlight w:val="yellow"/>
        </w:rPr>
        <w:t xml:space="preserve">Homan, E. (2018) Available at: </w:t>
      </w:r>
      <w:hyperlink r:id="rId43" w:history="1">
        <w:r w:rsidRPr="00864928">
          <w:rPr>
            <w:rStyle w:val="Hyperlink"/>
            <w:sz w:val="22"/>
            <w:szCs w:val="22"/>
            <w:highlight w:val="yellow"/>
          </w:rPr>
          <w:t>https://www.pentagonplay.co.uk/news-and-info/outdoor-play-improves-mental-health</w:t>
        </w:r>
      </w:hyperlink>
      <w:r w:rsidRPr="00864928">
        <w:rPr>
          <w:sz w:val="22"/>
          <w:szCs w:val="22"/>
          <w:highlight w:val="yellow"/>
        </w:rPr>
        <w:t xml:space="preserve"> (Accessed: 16</w:t>
      </w:r>
      <w:r w:rsidRPr="00864928">
        <w:rPr>
          <w:sz w:val="22"/>
          <w:szCs w:val="22"/>
          <w:highlight w:val="yellow"/>
          <w:vertAlign w:val="superscript"/>
        </w:rPr>
        <w:t>th</w:t>
      </w:r>
      <w:r w:rsidRPr="00864928">
        <w:rPr>
          <w:sz w:val="22"/>
          <w:szCs w:val="22"/>
          <w:highlight w:val="yellow"/>
        </w:rPr>
        <w:t xml:space="preserve"> March 2020).</w:t>
      </w:r>
      <w:r w:rsidRPr="00864928">
        <w:rPr>
          <w:sz w:val="22"/>
          <w:szCs w:val="22"/>
        </w:rPr>
        <w:t xml:space="preserve"> </w:t>
      </w:r>
    </w:p>
    <w:p w14:paraId="6BA3DEA6" w14:textId="08A18157" w:rsidR="00AA18E0" w:rsidRDefault="00AA18E0" w:rsidP="00864928">
      <w:pPr>
        <w:ind w:left="360"/>
        <w:jc w:val="both"/>
        <w:rPr>
          <w:sz w:val="22"/>
          <w:szCs w:val="22"/>
        </w:rPr>
      </w:pPr>
    </w:p>
    <w:p w14:paraId="36EBA3F9" w14:textId="792CB053" w:rsidR="00AA18E0" w:rsidRPr="00864928" w:rsidRDefault="00AA18E0" w:rsidP="00864928">
      <w:pPr>
        <w:ind w:left="360"/>
        <w:jc w:val="both"/>
        <w:rPr>
          <w:sz w:val="22"/>
          <w:szCs w:val="22"/>
        </w:rPr>
      </w:pPr>
      <w:r w:rsidRPr="00864928">
        <w:rPr>
          <w:sz w:val="22"/>
          <w:szCs w:val="22"/>
        </w:rPr>
        <w:t xml:space="preserve">Oppenheim, A. (1992) </w:t>
      </w:r>
      <w:r w:rsidRPr="00864928">
        <w:rPr>
          <w:i/>
          <w:iCs/>
          <w:sz w:val="22"/>
          <w:szCs w:val="22"/>
        </w:rPr>
        <w:t xml:space="preserve">Questionnaire Design, Interviewing and Attitude Measurement. </w:t>
      </w:r>
      <w:r w:rsidRPr="00864928">
        <w:rPr>
          <w:sz w:val="22"/>
          <w:szCs w:val="22"/>
        </w:rPr>
        <w:t xml:space="preserve">London: Pinter. </w:t>
      </w:r>
    </w:p>
    <w:p w14:paraId="00433050" w14:textId="5067EED9" w:rsidR="00A97BEE" w:rsidRDefault="00A97BEE" w:rsidP="00864928">
      <w:pPr>
        <w:jc w:val="both"/>
        <w:rPr>
          <w:sz w:val="22"/>
          <w:szCs w:val="22"/>
        </w:rPr>
      </w:pPr>
    </w:p>
    <w:p w14:paraId="3112552B" w14:textId="77777777" w:rsidR="0002743E" w:rsidRPr="00864928" w:rsidRDefault="00917D81" w:rsidP="00864928">
      <w:pPr>
        <w:ind w:left="360"/>
        <w:jc w:val="both"/>
        <w:rPr>
          <w:sz w:val="22"/>
          <w:szCs w:val="22"/>
        </w:rPr>
      </w:pPr>
      <w:r w:rsidRPr="00864928">
        <w:rPr>
          <w:sz w:val="22"/>
          <w:szCs w:val="22"/>
        </w:rPr>
        <w:t xml:space="preserve">Mental Health Foundation (2019) </w:t>
      </w:r>
      <w:r w:rsidRPr="00864928">
        <w:rPr>
          <w:i/>
          <w:iCs/>
          <w:sz w:val="22"/>
          <w:szCs w:val="22"/>
        </w:rPr>
        <w:t xml:space="preserve">Body Image: How We Think and Feel About Our Bodies. </w:t>
      </w:r>
      <w:r w:rsidRPr="00864928">
        <w:rPr>
          <w:sz w:val="22"/>
          <w:szCs w:val="22"/>
        </w:rPr>
        <w:t xml:space="preserve">London: Mental Health Foundation. </w:t>
      </w:r>
    </w:p>
    <w:p w14:paraId="455ACB3A" w14:textId="77777777" w:rsidR="0002743E" w:rsidRPr="0002743E" w:rsidRDefault="0002743E" w:rsidP="00864928">
      <w:pPr>
        <w:ind w:left="360"/>
        <w:jc w:val="both"/>
        <w:rPr>
          <w:sz w:val="22"/>
          <w:szCs w:val="22"/>
        </w:rPr>
      </w:pPr>
    </w:p>
    <w:p w14:paraId="1E406831" w14:textId="2FF363D9" w:rsidR="00A97BEE" w:rsidRPr="00864928" w:rsidRDefault="0002743E" w:rsidP="00864928">
      <w:pPr>
        <w:ind w:left="360"/>
        <w:jc w:val="both"/>
        <w:rPr>
          <w:sz w:val="22"/>
          <w:szCs w:val="22"/>
        </w:rPr>
      </w:pPr>
      <w:r w:rsidRPr="00864928">
        <w:rPr>
          <w:sz w:val="22"/>
          <w:szCs w:val="22"/>
        </w:rPr>
        <w:t xml:space="preserve">BBC News (2011) ‘Estyn Calls for More Outdoor Learning in Welsh Schools’, </w:t>
      </w:r>
      <w:r w:rsidRPr="00864928">
        <w:rPr>
          <w:i/>
          <w:iCs/>
          <w:sz w:val="22"/>
          <w:szCs w:val="22"/>
        </w:rPr>
        <w:t xml:space="preserve">BBC News, </w:t>
      </w:r>
      <w:r w:rsidRPr="00864928">
        <w:rPr>
          <w:sz w:val="22"/>
          <w:szCs w:val="22"/>
        </w:rPr>
        <w:t>6</w:t>
      </w:r>
      <w:r w:rsidRPr="00864928">
        <w:rPr>
          <w:sz w:val="22"/>
          <w:szCs w:val="22"/>
          <w:vertAlign w:val="superscript"/>
        </w:rPr>
        <w:t>th</w:t>
      </w:r>
      <w:r w:rsidRPr="00864928">
        <w:rPr>
          <w:sz w:val="22"/>
          <w:szCs w:val="22"/>
        </w:rPr>
        <w:t xml:space="preserve"> September. Available at: </w:t>
      </w:r>
      <w:hyperlink r:id="rId44" w:history="1">
        <w:r w:rsidRPr="00864928">
          <w:rPr>
            <w:rStyle w:val="Hyperlink"/>
            <w:sz w:val="22"/>
            <w:szCs w:val="22"/>
          </w:rPr>
          <w:t>https://www.bbc.co.uk/news/uk-wales-politics-14793794</w:t>
        </w:r>
      </w:hyperlink>
      <w:r w:rsidRPr="00864928">
        <w:rPr>
          <w:sz w:val="22"/>
          <w:szCs w:val="22"/>
        </w:rPr>
        <w:t xml:space="preserve"> (Accessed: 17</w:t>
      </w:r>
      <w:r w:rsidRPr="00864928">
        <w:rPr>
          <w:sz w:val="22"/>
          <w:szCs w:val="22"/>
          <w:vertAlign w:val="superscript"/>
        </w:rPr>
        <w:t>th</w:t>
      </w:r>
      <w:r w:rsidRPr="00864928">
        <w:rPr>
          <w:sz w:val="22"/>
          <w:szCs w:val="22"/>
        </w:rPr>
        <w:t xml:space="preserve"> March 2020).</w:t>
      </w:r>
    </w:p>
    <w:p w14:paraId="51DF2B01" w14:textId="741FBB6F" w:rsidR="00A97BEE" w:rsidRDefault="00A97BEE" w:rsidP="00864928">
      <w:pPr>
        <w:ind w:left="360"/>
        <w:jc w:val="both"/>
        <w:rPr>
          <w:sz w:val="22"/>
          <w:szCs w:val="22"/>
        </w:rPr>
      </w:pPr>
    </w:p>
    <w:p w14:paraId="00668CF6" w14:textId="72EB95C4" w:rsidR="003D7144" w:rsidRPr="00864928" w:rsidRDefault="003D7144" w:rsidP="00864928">
      <w:pPr>
        <w:ind w:left="360"/>
        <w:jc w:val="both"/>
        <w:rPr>
          <w:sz w:val="22"/>
          <w:szCs w:val="22"/>
        </w:rPr>
      </w:pPr>
      <w:r w:rsidRPr="00864928">
        <w:rPr>
          <w:sz w:val="22"/>
          <w:szCs w:val="22"/>
        </w:rPr>
        <w:t xml:space="preserve">Knight, S. (2016) </w:t>
      </w:r>
      <w:r w:rsidRPr="00864928">
        <w:rPr>
          <w:i/>
          <w:iCs/>
          <w:sz w:val="22"/>
          <w:szCs w:val="22"/>
        </w:rPr>
        <w:t xml:space="preserve">Forest School in Practice: For All Ages. </w:t>
      </w:r>
      <w:r w:rsidRPr="00864928">
        <w:rPr>
          <w:sz w:val="22"/>
          <w:szCs w:val="22"/>
        </w:rPr>
        <w:t xml:space="preserve">London: Sage. </w:t>
      </w:r>
    </w:p>
    <w:p w14:paraId="0629293D" w14:textId="23BBB4A4" w:rsidR="003D7144" w:rsidRPr="003D7144" w:rsidRDefault="003D7144" w:rsidP="00864928"/>
    <w:p w14:paraId="687291A0" w14:textId="77777777" w:rsidR="003D7144" w:rsidRDefault="003D7144" w:rsidP="009D3386">
      <w:pPr>
        <w:ind w:left="360"/>
        <w:jc w:val="both"/>
        <w:rPr>
          <w:sz w:val="22"/>
          <w:szCs w:val="22"/>
        </w:rPr>
      </w:pPr>
    </w:p>
    <w:p w14:paraId="79306C39" w14:textId="77777777" w:rsidR="00FF1E53" w:rsidRPr="00912669" w:rsidRDefault="00FF1E53" w:rsidP="00D7494E">
      <w:pPr>
        <w:jc w:val="both"/>
        <w:rPr>
          <w:i/>
          <w:iCs/>
          <w:sz w:val="22"/>
          <w:szCs w:val="22"/>
        </w:rPr>
      </w:pPr>
    </w:p>
    <w:sectPr w:rsidR="00FF1E53" w:rsidRPr="00912669" w:rsidSect="00981225">
      <w:headerReference w:type="default" r:id="rId45"/>
      <w:footerReference w:type="even" r:id="rId46"/>
      <w:footerReference w:type="default" r:id="rId47"/>
      <w:headerReference w:type="first" r:id="rId48"/>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C69379" w14:textId="77777777" w:rsidR="00663964" w:rsidRDefault="00663964" w:rsidP="00C67412">
      <w:r>
        <w:separator/>
      </w:r>
    </w:p>
  </w:endnote>
  <w:endnote w:type="continuationSeparator" w:id="0">
    <w:p w14:paraId="0B5BB217" w14:textId="77777777" w:rsidR="00663964" w:rsidRDefault="00663964" w:rsidP="00C67412">
      <w:r>
        <w:continuationSeparator/>
      </w:r>
    </w:p>
  </w:endnote>
  <w:endnote w:type="continuationNotice" w:id="1">
    <w:p w14:paraId="401959C0" w14:textId="77777777" w:rsidR="00663964" w:rsidRDefault="0066396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8988022"/>
      <w:docPartObj>
        <w:docPartGallery w:val="Page Numbers (Bottom of Page)"/>
        <w:docPartUnique/>
      </w:docPartObj>
    </w:sdtPr>
    <w:sdtEndPr>
      <w:rPr>
        <w:rStyle w:val="PageNumber"/>
      </w:rPr>
    </w:sdtEndPr>
    <w:sdtContent>
      <w:p w14:paraId="79188369" w14:textId="1F2264BE" w:rsidR="00AB01A6" w:rsidRDefault="00AB01A6" w:rsidP="009812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B3F707" w14:textId="77777777" w:rsidR="00AB01A6" w:rsidRDefault="00AB01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3195592"/>
      <w:docPartObj>
        <w:docPartGallery w:val="Page Numbers (Bottom of Page)"/>
        <w:docPartUnique/>
      </w:docPartObj>
    </w:sdtPr>
    <w:sdtEndPr>
      <w:rPr>
        <w:rStyle w:val="PageNumber"/>
      </w:rPr>
    </w:sdtEndPr>
    <w:sdtContent>
      <w:p w14:paraId="1A003C5B" w14:textId="354B1F0C" w:rsidR="00981225" w:rsidRDefault="00981225" w:rsidP="0098122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26</w:t>
        </w:r>
        <w:r>
          <w:rPr>
            <w:rStyle w:val="PageNumber"/>
          </w:rPr>
          <w:fldChar w:fldCharType="end"/>
        </w:r>
      </w:p>
    </w:sdtContent>
  </w:sdt>
  <w:p w14:paraId="1FB81680" w14:textId="104EBD5C" w:rsidR="00AB01A6" w:rsidRDefault="00AB01A6" w:rsidP="00BC786B">
    <w:pPr>
      <w:pStyle w:val="Footer"/>
      <w:framePr w:wrap="none" w:vAnchor="text" w:hAnchor="margin" w:xAlign="center" w:y="1"/>
      <w:rPr>
        <w:rStyle w:val="PageNumber"/>
      </w:rPr>
    </w:pPr>
  </w:p>
  <w:p w14:paraId="12CEB9BC" w14:textId="77777777" w:rsidR="00AB01A6" w:rsidRDefault="00AB0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4720BE" w14:textId="77777777" w:rsidR="00663964" w:rsidRDefault="00663964" w:rsidP="00C67412">
      <w:r>
        <w:separator/>
      </w:r>
    </w:p>
  </w:footnote>
  <w:footnote w:type="continuationSeparator" w:id="0">
    <w:p w14:paraId="6301FE56" w14:textId="77777777" w:rsidR="00663964" w:rsidRDefault="00663964" w:rsidP="00C67412">
      <w:r>
        <w:continuationSeparator/>
      </w:r>
    </w:p>
  </w:footnote>
  <w:footnote w:type="continuationNotice" w:id="1">
    <w:p w14:paraId="7F3D0F63" w14:textId="77777777" w:rsidR="00663964" w:rsidRDefault="0066396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ED6260" w14:textId="7DE7BA9A" w:rsidR="00AB01A6" w:rsidRDefault="00AB01A6">
    <w:pPr>
      <w:pStyle w:val="Header"/>
    </w:pPr>
    <w:r>
      <w:t xml:space="preserve">ECAD6003                                                                                                                                   1706435                                                                         </w:t>
    </w:r>
    <w:r>
      <w:tab/>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B84EEC" w14:textId="5FDFB7CA" w:rsidR="00981225" w:rsidRDefault="00981225">
    <w:pPr>
      <w:pStyle w:val="Header"/>
    </w:pPr>
    <w:r>
      <w:t>ECAD6003</w:t>
    </w:r>
    <w:r>
      <w:tab/>
    </w:r>
    <w:r>
      <w:tab/>
      <w:t>1706435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D53B9"/>
    <w:multiLevelType w:val="hybridMultilevel"/>
    <w:tmpl w:val="48BA7796"/>
    <w:lvl w:ilvl="0" w:tplc="47C0EC8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CCC6CEF"/>
    <w:multiLevelType w:val="hybridMultilevel"/>
    <w:tmpl w:val="181AF496"/>
    <w:lvl w:ilvl="0" w:tplc="6C9291E8">
      <w:start w:val="1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E3F58AF"/>
    <w:multiLevelType w:val="hybridMultilevel"/>
    <w:tmpl w:val="B98CC0EE"/>
    <w:lvl w:ilvl="0" w:tplc="F6D86F1A">
      <w:start w:val="1"/>
      <w:numFmt w:val="bullet"/>
      <w:lvlText w:val="-"/>
      <w:lvlJc w:val="left"/>
      <w:pPr>
        <w:ind w:left="36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0AC3FFD"/>
    <w:multiLevelType w:val="hybridMultilevel"/>
    <w:tmpl w:val="11A2E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212159"/>
    <w:multiLevelType w:val="hybridMultilevel"/>
    <w:tmpl w:val="F4480B06"/>
    <w:lvl w:ilvl="0" w:tplc="C512CB1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5031542"/>
    <w:multiLevelType w:val="hybridMultilevel"/>
    <w:tmpl w:val="8FE4A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0567B1"/>
    <w:multiLevelType w:val="hybridMultilevel"/>
    <w:tmpl w:val="5DAC0D0C"/>
    <w:lvl w:ilvl="0" w:tplc="AF4EEA34">
      <w:start w:val="1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569656F"/>
    <w:multiLevelType w:val="hybridMultilevel"/>
    <w:tmpl w:val="8192531E"/>
    <w:lvl w:ilvl="0" w:tplc="B282BDF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6CC222E"/>
    <w:multiLevelType w:val="hybridMultilevel"/>
    <w:tmpl w:val="A9FA480A"/>
    <w:lvl w:ilvl="0" w:tplc="F0DA660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A746579"/>
    <w:multiLevelType w:val="hybridMultilevel"/>
    <w:tmpl w:val="20E43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080951"/>
    <w:multiLevelType w:val="hybridMultilevel"/>
    <w:tmpl w:val="385C68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D853E2"/>
    <w:multiLevelType w:val="hybridMultilevel"/>
    <w:tmpl w:val="87149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B72EC7"/>
    <w:multiLevelType w:val="hybridMultilevel"/>
    <w:tmpl w:val="8D90422C"/>
    <w:lvl w:ilvl="0" w:tplc="B0DC9AF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7DD22DC9"/>
    <w:multiLevelType w:val="hybridMultilevel"/>
    <w:tmpl w:val="5674F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9E2F90"/>
    <w:multiLevelType w:val="hybridMultilevel"/>
    <w:tmpl w:val="DD2A1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2"/>
  </w:num>
  <w:num w:numId="4">
    <w:abstractNumId w:val="4"/>
  </w:num>
  <w:num w:numId="5">
    <w:abstractNumId w:val="7"/>
  </w:num>
  <w:num w:numId="6">
    <w:abstractNumId w:val="8"/>
  </w:num>
  <w:num w:numId="7">
    <w:abstractNumId w:val="11"/>
  </w:num>
  <w:num w:numId="8">
    <w:abstractNumId w:val="6"/>
  </w:num>
  <w:num w:numId="9">
    <w:abstractNumId w:val="10"/>
  </w:num>
  <w:num w:numId="10">
    <w:abstractNumId w:val="1"/>
  </w:num>
  <w:num w:numId="11">
    <w:abstractNumId w:val="13"/>
  </w:num>
  <w:num w:numId="12">
    <w:abstractNumId w:val="14"/>
  </w:num>
  <w:num w:numId="13">
    <w:abstractNumId w:val="9"/>
  </w:num>
  <w:num w:numId="14">
    <w:abstractNumId w:val="5"/>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FB5"/>
    <w:rsid w:val="00007113"/>
    <w:rsid w:val="00010694"/>
    <w:rsid w:val="00010ADB"/>
    <w:rsid w:val="000110D5"/>
    <w:rsid w:val="0001124D"/>
    <w:rsid w:val="00016E03"/>
    <w:rsid w:val="00016FD7"/>
    <w:rsid w:val="0002041E"/>
    <w:rsid w:val="000233B8"/>
    <w:rsid w:val="0002421E"/>
    <w:rsid w:val="00024767"/>
    <w:rsid w:val="0002743E"/>
    <w:rsid w:val="000277AE"/>
    <w:rsid w:val="00034643"/>
    <w:rsid w:val="00035A4E"/>
    <w:rsid w:val="00035CA7"/>
    <w:rsid w:val="000361FA"/>
    <w:rsid w:val="000373AA"/>
    <w:rsid w:val="00037E52"/>
    <w:rsid w:val="000408DE"/>
    <w:rsid w:val="00041AA5"/>
    <w:rsid w:val="000448D6"/>
    <w:rsid w:val="00046E03"/>
    <w:rsid w:val="000476DF"/>
    <w:rsid w:val="0004787D"/>
    <w:rsid w:val="000479F2"/>
    <w:rsid w:val="00052AD1"/>
    <w:rsid w:val="0005455F"/>
    <w:rsid w:val="000564CC"/>
    <w:rsid w:val="00060883"/>
    <w:rsid w:val="00061C14"/>
    <w:rsid w:val="00061F67"/>
    <w:rsid w:val="000638B9"/>
    <w:rsid w:val="000650F9"/>
    <w:rsid w:val="00065A47"/>
    <w:rsid w:val="0006680C"/>
    <w:rsid w:val="00066B3E"/>
    <w:rsid w:val="00067771"/>
    <w:rsid w:val="00067BA5"/>
    <w:rsid w:val="00072056"/>
    <w:rsid w:val="000723C2"/>
    <w:rsid w:val="00072BDB"/>
    <w:rsid w:val="00076DFF"/>
    <w:rsid w:val="000825B2"/>
    <w:rsid w:val="000842B6"/>
    <w:rsid w:val="00094F2C"/>
    <w:rsid w:val="000952A6"/>
    <w:rsid w:val="000A20AD"/>
    <w:rsid w:val="000A44A7"/>
    <w:rsid w:val="000A5E9A"/>
    <w:rsid w:val="000A5F45"/>
    <w:rsid w:val="000B14BF"/>
    <w:rsid w:val="000B19F2"/>
    <w:rsid w:val="000B235B"/>
    <w:rsid w:val="000B30B5"/>
    <w:rsid w:val="000B3563"/>
    <w:rsid w:val="000B5240"/>
    <w:rsid w:val="000B7E84"/>
    <w:rsid w:val="000C0CF5"/>
    <w:rsid w:val="000C6736"/>
    <w:rsid w:val="000D069B"/>
    <w:rsid w:val="000E16D2"/>
    <w:rsid w:val="000E1F9A"/>
    <w:rsid w:val="000E24E7"/>
    <w:rsid w:val="000E4195"/>
    <w:rsid w:val="000E4AC6"/>
    <w:rsid w:val="000E4CEC"/>
    <w:rsid w:val="000E4E43"/>
    <w:rsid w:val="000E4FE1"/>
    <w:rsid w:val="000E5FBB"/>
    <w:rsid w:val="000F1B7F"/>
    <w:rsid w:val="000F1DEE"/>
    <w:rsid w:val="000F2FF3"/>
    <w:rsid w:val="000F4B5F"/>
    <w:rsid w:val="000F4DDB"/>
    <w:rsid w:val="000F4F65"/>
    <w:rsid w:val="000F5B59"/>
    <w:rsid w:val="000F6188"/>
    <w:rsid w:val="000F66BD"/>
    <w:rsid w:val="0010499F"/>
    <w:rsid w:val="00104AE3"/>
    <w:rsid w:val="0011053E"/>
    <w:rsid w:val="0011133A"/>
    <w:rsid w:val="001117BE"/>
    <w:rsid w:val="00120CD2"/>
    <w:rsid w:val="001219B9"/>
    <w:rsid w:val="001219CA"/>
    <w:rsid w:val="001238D2"/>
    <w:rsid w:val="00124568"/>
    <w:rsid w:val="00125909"/>
    <w:rsid w:val="00127665"/>
    <w:rsid w:val="001316DD"/>
    <w:rsid w:val="00131749"/>
    <w:rsid w:val="00131CE8"/>
    <w:rsid w:val="00132E6E"/>
    <w:rsid w:val="00133533"/>
    <w:rsid w:val="00134474"/>
    <w:rsid w:val="001354DF"/>
    <w:rsid w:val="00136CAA"/>
    <w:rsid w:val="00136E9E"/>
    <w:rsid w:val="00140F13"/>
    <w:rsid w:val="001418D7"/>
    <w:rsid w:val="001420ED"/>
    <w:rsid w:val="001426CD"/>
    <w:rsid w:val="00144A62"/>
    <w:rsid w:val="0014587F"/>
    <w:rsid w:val="0015764C"/>
    <w:rsid w:val="00157DF1"/>
    <w:rsid w:val="00161340"/>
    <w:rsid w:val="0016252A"/>
    <w:rsid w:val="00162600"/>
    <w:rsid w:val="0016343D"/>
    <w:rsid w:val="001643B3"/>
    <w:rsid w:val="001647C3"/>
    <w:rsid w:val="00164A8E"/>
    <w:rsid w:val="00165AD0"/>
    <w:rsid w:val="00166A4D"/>
    <w:rsid w:val="00167BAB"/>
    <w:rsid w:val="00167E6E"/>
    <w:rsid w:val="00173294"/>
    <w:rsid w:val="00173E63"/>
    <w:rsid w:val="00174056"/>
    <w:rsid w:val="001802DB"/>
    <w:rsid w:val="0018387B"/>
    <w:rsid w:val="00185695"/>
    <w:rsid w:val="00186C61"/>
    <w:rsid w:val="001871C6"/>
    <w:rsid w:val="00187C40"/>
    <w:rsid w:val="001909C6"/>
    <w:rsid w:val="0019138B"/>
    <w:rsid w:val="001914A2"/>
    <w:rsid w:val="00192B86"/>
    <w:rsid w:val="001957D1"/>
    <w:rsid w:val="001959A3"/>
    <w:rsid w:val="001973D5"/>
    <w:rsid w:val="001974DD"/>
    <w:rsid w:val="001979CE"/>
    <w:rsid w:val="001A0B70"/>
    <w:rsid w:val="001A1059"/>
    <w:rsid w:val="001A1942"/>
    <w:rsid w:val="001A5B59"/>
    <w:rsid w:val="001A65BF"/>
    <w:rsid w:val="001A7FCB"/>
    <w:rsid w:val="001B08AD"/>
    <w:rsid w:val="001B1BD4"/>
    <w:rsid w:val="001B2434"/>
    <w:rsid w:val="001B2506"/>
    <w:rsid w:val="001B25EE"/>
    <w:rsid w:val="001B5481"/>
    <w:rsid w:val="001B79CD"/>
    <w:rsid w:val="001C0BB7"/>
    <w:rsid w:val="001C220B"/>
    <w:rsid w:val="001C54E1"/>
    <w:rsid w:val="001C66AE"/>
    <w:rsid w:val="001C76F1"/>
    <w:rsid w:val="001C7E04"/>
    <w:rsid w:val="001D166D"/>
    <w:rsid w:val="001D197C"/>
    <w:rsid w:val="001D2129"/>
    <w:rsid w:val="001D34E5"/>
    <w:rsid w:val="001D413F"/>
    <w:rsid w:val="001E0143"/>
    <w:rsid w:val="001E0C7E"/>
    <w:rsid w:val="001E2829"/>
    <w:rsid w:val="001E30D5"/>
    <w:rsid w:val="001F120A"/>
    <w:rsid w:val="001F32C1"/>
    <w:rsid w:val="001F43D0"/>
    <w:rsid w:val="001F43D7"/>
    <w:rsid w:val="001F6291"/>
    <w:rsid w:val="001F66D4"/>
    <w:rsid w:val="001F6A32"/>
    <w:rsid w:val="00201F4E"/>
    <w:rsid w:val="002031C4"/>
    <w:rsid w:val="002078E0"/>
    <w:rsid w:val="002136A0"/>
    <w:rsid w:val="00213C8C"/>
    <w:rsid w:val="00213DC5"/>
    <w:rsid w:val="00214B47"/>
    <w:rsid w:val="0022011B"/>
    <w:rsid w:val="002221BD"/>
    <w:rsid w:val="00225D7F"/>
    <w:rsid w:val="00226B7B"/>
    <w:rsid w:val="00226C5A"/>
    <w:rsid w:val="0022781D"/>
    <w:rsid w:val="00227F4D"/>
    <w:rsid w:val="00231762"/>
    <w:rsid w:val="00231E3D"/>
    <w:rsid w:val="00232E2B"/>
    <w:rsid w:val="00234DD1"/>
    <w:rsid w:val="00236002"/>
    <w:rsid w:val="0023628E"/>
    <w:rsid w:val="002362D7"/>
    <w:rsid w:val="00240D96"/>
    <w:rsid w:val="00241926"/>
    <w:rsid w:val="00243540"/>
    <w:rsid w:val="002435A2"/>
    <w:rsid w:val="0024380B"/>
    <w:rsid w:val="0024425B"/>
    <w:rsid w:val="002446E3"/>
    <w:rsid w:val="00245107"/>
    <w:rsid w:val="00250E2C"/>
    <w:rsid w:val="00252D81"/>
    <w:rsid w:val="00252F52"/>
    <w:rsid w:val="00253314"/>
    <w:rsid w:val="00255F85"/>
    <w:rsid w:val="002572D0"/>
    <w:rsid w:val="00260216"/>
    <w:rsid w:val="00262DD3"/>
    <w:rsid w:val="002656B5"/>
    <w:rsid w:val="0026608C"/>
    <w:rsid w:val="002661AF"/>
    <w:rsid w:val="002703DA"/>
    <w:rsid w:val="00275EEE"/>
    <w:rsid w:val="0027646A"/>
    <w:rsid w:val="0027728C"/>
    <w:rsid w:val="00277454"/>
    <w:rsid w:val="00277DFB"/>
    <w:rsid w:val="002814D1"/>
    <w:rsid w:val="00284303"/>
    <w:rsid w:val="00284A55"/>
    <w:rsid w:val="00284C2F"/>
    <w:rsid w:val="00285E33"/>
    <w:rsid w:val="00286398"/>
    <w:rsid w:val="00287EF8"/>
    <w:rsid w:val="002909CE"/>
    <w:rsid w:val="00297659"/>
    <w:rsid w:val="002A36F6"/>
    <w:rsid w:val="002A3777"/>
    <w:rsid w:val="002A5400"/>
    <w:rsid w:val="002A5ED4"/>
    <w:rsid w:val="002A612E"/>
    <w:rsid w:val="002B0405"/>
    <w:rsid w:val="002B05DD"/>
    <w:rsid w:val="002B10B8"/>
    <w:rsid w:val="002B1D08"/>
    <w:rsid w:val="002B2386"/>
    <w:rsid w:val="002B2FCF"/>
    <w:rsid w:val="002B5F78"/>
    <w:rsid w:val="002B72B8"/>
    <w:rsid w:val="002C2395"/>
    <w:rsid w:val="002C34C9"/>
    <w:rsid w:val="002C3E1F"/>
    <w:rsid w:val="002C402C"/>
    <w:rsid w:val="002C47FE"/>
    <w:rsid w:val="002C5D91"/>
    <w:rsid w:val="002D0351"/>
    <w:rsid w:val="002D0D29"/>
    <w:rsid w:val="002D1C09"/>
    <w:rsid w:val="002D29D1"/>
    <w:rsid w:val="002E02C9"/>
    <w:rsid w:val="002E32BD"/>
    <w:rsid w:val="002E3FA0"/>
    <w:rsid w:val="002E5428"/>
    <w:rsid w:val="002E58E7"/>
    <w:rsid w:val="002E6B04"/>
    <w:rsid w:val="002F0268"/>
    <w:rsid w:val="002F12C0"/>
    <w:rsid w:val="002F6819"/>
    <w:rsid w:val="002F6D93"/>
    <w:rsid w:val="00300050"/>
    <w:rsid w:val="003011DE"/>
    <w:rsid w:val="0030196B"/>
    <w:rsid w:val="00302A9E"/>
    <w:rsid w:val="003041E4"/>
    <w:rsid w:val="00304C60"/>
    <w:rsid w:val="00306255"/>
    <w:rsid w:val="0030658E"/>
    <w:rsid w:val="003076C5"/>
    <w:rsid w:val="0030780B"/>
    <w:rsid w:val="00313792"/>
    <w:rsid w:val="003142D0"/>
    <w:rsid w:val="00315CC6"/>
    <w:rsid w:val="0031621D"/>
    <w:rsid w:val="00317724"/>
    <w:rsid w:val="003210EB"/>
    <w:rsid w:val="00321ABD"/>
    <w:rsid w:val="00323A72"/>
    <w:rsid w:val="0033070C"/>
    <w:rsid w:val="00331B60"/>
    <w:rsid w:val="003323A0"/>
    <w:rsid w:val="00333952"/>
    <w:rsid w:val="00333CB3"/>
    <w:rsid w:val="003343BD"/>
    <w:rsid w:val="003428E2"/>
    <w:rsid w:val="00342FFC"/>
    <w:rsid w:val="003439B6"/>
    <w:rsid w:val="00347E07"/>
    <w:rsid w:val="00350109"/>
    <w:rsid w:val="003511F2"/>
    <w:rsid w:val="0035236C"/>
    <w:rsid w:val="003528EE"/>
    <w:rsid w:val="00354E89"/>
    <w:rsid w:val="0035663C"/>
    <w:rsid w:val="00357CB2"/>
    <w:rsid w:val="003602CD"/>
    <w:rsid w:val="00360EB5"/>
    <w:rsid w:val="00361B77"/>
    <w:rsid w:val="003644AB"/>
    <w:rsid w:val="00365F43"/>
    <w:rsid w:val="00366BB7"/>
    <w:rsid w:val="00371A31"/>
    <w:rsid w:val="0037317E"/>
    <w:rsid w:val="0037465C"/>
    <w:rsid w:val="00375A97"/>
    <w:rsid w:val="0038016D"/>
    <w:rsid w:val="00380798"/>
    <w:rsid w:val="00383C17"/>
    <w:rsid w:val="00386531"/>
    <w:rsid w:val="00386DB0"/>
    <w:rsid w:val="00387EC8"/>
    <w:rsid w:val="00393525"/>
    <w:rsid w:val="003A1347"/>
    <w:rsid w:val="003A1816"/>
    <w:rsid w:val="003A27DF"/>
    <w:rsid w:val="003A6896"/>
    <w:rsid w:val="003A6BD2"/>
    <w:rsid w:val="003A76D6"/>
    <w:rsid w:val="003B0762"/>
    <w:rsid w:val="003B2D0D"/>
    <w:rsid w:val="003B3491"/>
    <w:rsid w:val="003B6C2B"/>
    <w:rsid w:val="003B72D7"/>
    <w:rsid w:val="003B779C"/>
    <w:rsid w:val="003B7843"/>
    <w:rsid w:val="003C0493"/>
    <w:rsid w:val="003C0676"/>
    <w:rsid w:val="003C0A89"/>
    <w:rsid w:val="003C0D7B"/>
    <w:rsid w:val="003C2540"/>
    <w:rsid w:val="003C352F"/>
    <w:rsid w:val="003C456A"/>
    <w:rsid w:val="003C4862"/>
    <w:rsid w:val="003C75AF"/>
    <w:rsid w:val="003D19E0"/>
    <w:rsid w:val="003D2628"/>
    <w:rsid w:val="003D5403"/>
    <w:rsid w:val="003D7144"/>
    <w:rsid w:val="003E0884"/>
    <w:rsid w:val="003E2149"/>
    <w:rsid w:val="003E3A86"/>
    <w:rsid w:val="003E6159"/>
    <w:rsid w:val="003E62ED"/>
    <w:rsid w:val="003F159C"/>
    <w:rsid w:val="003F23DD"/>
    <w:rsid w:val="003F3D22"/>
    <w:rsid w:val="003F6681"/>
    <w:rsid w:val="003F6FA7"/>
    <w:rsid w:val="00401C38"/>
    <w:rsid w:val="004035A5"/>
    <w:rsid w:val="004037AC"/>
    <w:rsid w:val="00403A4E"/>
    <w:rsid w:val="004057D7"/>
    <w:rsid w:val="00411C95"/>
    <w:rsid w:val="00415179"/>
    <w:rsid w:val="00415E49"/>
    <w:rsid w:val="0041695D"/>
    <w:rsid w:val="00420397"/>
    <w:rsid w:val="00421D4B"/>
    <w:rsid w:val="0042208F"/>
    <w:rsid w:val="004243FF"/>
    <w:rsid w:val="00424D05"/>
    <w:rsid w:val="00424F25"/>
    <w:rsid w:val="0042628A"/>
    <w:rsid w:val="004268B5"/>
    <w:rsid w:val="00430F07"/>
    <w:rsid w:val="00431A9D"/>
    <w:rsid w:val="00437FB2"/>
    <w:rsid w:val="0044009C"/>
    <w:rsid w:val="0044165B"/>
    <w:rsid w:val="00441867"/>
    <w:rsid w:val="004442BD"/>
    <w:rsid w:val="00444E77"/>
    <w:rsid w:val="00446EFA"/>
    <w:rsid w:val="004477F3"/>
    <w:rsid w:val="0045090E"/>
    <w:rsid w:val="00451CC9"/>
    <w:rsid w:val="00453564"/>
    <w:rsid w:val="00453C44"/>
    <w:rsid w:val="00462DA1"/>
    <w:rsid w:val="004633BA"/>
    <w:rsid w:val="00464B0D"/>
    <w:rsid w:val="004706CD"/>
    <w:rsid w:val="00470EC8"/>
    <w:rsid w:val="00470F70"/>
    <w:rsid w:val="00471262"/>
    <w:rsid w:val="004715E7"/>
    <w:rsid w:val="004732B7"/>
    <w:rsid w:val="00474658"/>
    <w:rsid w:val="00475ED9"/>
    <w:rsid w:val="00476943"/>
    <w:rsid w:val="00477C2E"/>
    <w:rsid w:val="00481177"/>
    <w:rsid w:val="00485AD8"/>
    <w:rsid w:val="00486F1F"/>
    <w:rsid w:val="00491A3D"/>
    <w:rsid w:val="00491B3C"/>
    <w:rsid w:val="004975C1"/>
    <w:rsid w:val="004A0AC8"/>
    <w:rsid w:val="004A2EE0"/>
    <w:rsid w:val="004A34EE"/>
    <w:rsid w:val="004B16F3"/>
    <w:rsid w:val="004B5FF8"/>
    <w:rsid w:val="004B6093"/>
    <w:rsid w:val="004B6131"/>
    <w:rsid w:val="004B6376"/>
    <w:rsid w:val="004B6A52"/>
    <w:rsid w:val="004B7410"/>
    <w:rsid w:val="004C1EDA"/>
    <w:rsid w:val="004C4EB7"/>
    <w:rsid w:val="004C5BC7"/>
    <w:rsid w:val="004D373C"/>
    <w:rsid w:val="004D5613"/>
    <w:rsid w:val="004D6686"/>
    <w:rsid w:val="004D7C8D"/>
    <w:rsid w:val="004E02AD"/>
    <w:rsid w:val="004E1914"/>
    <w:rsid w:val="004E2A57"/>
    <w:rsid w:val="004E2DC0"/>
    <w:rsid w:val="004E3B47"/>
    <w:rsid w:val="004E5A53"/>
    <w:rsid w:val="004E5CBD"/>
    <w:rsid w:val="004F15BE"/>
    <w:rsid w:val="004F2815"/>
    <w:rsid w:val="004F3B33"/>
    <w:rsid w:val="004F3F4C"/>
    <w:rsid w:val="004F6329"/>
    <w:rsid w:val="004F6D1D"/>
    <w:rsid w:val="004F78FB"/>
    <w:rsid w:val="004F7C92"/>
    <w:rsid w:val="005004B8"/>
    <w:rsid w:val="005017E6"/>
    <w:rsid w:val="005022B2"/>
    <w:rsid w:val="00503255"/>
    <w:rsid w:val="00505007"/>
    <w:rsid w:val="00506620"/>
    <w:rsid w:val="00506F5A"/>
    <w:rsid w:val="0050702E"/>
    <w:rsid w:val="00507316"/>
    <w:rsid w:val="00510EE8"/>
    <w:rsid w:val="00510F6E"/>
    <w:rsid w:val="00512B26"/>
    <w:rsid w:val="00513C71"/>
    <w:rsid w:val="00515EA2"/>
    <w:rsid w:val="00517453"/>
    <w:rsid w:val="00517643"/>
    <w:rsid w:val="00520F50"/>
    <w:rsid w:val="00521E68"/>
    <w:rsid w:val="00524120"/>
    <w:rsid w:val="00524365"/>
    <w:rsid w:val="00524935"/>
    <w:rsid w:val="00531032"/>
    <w:rsid w:val="0053213E"/>
    <w:rsid w:val="00532F03"/>
    <w:rsid w:val="005342C8"/>
    <w:rsid w:val="00535054"/>
    <w:rsid w:val="0053519C"/>
    <w:rsid w:val="00535D15"/>
    <w:rsid w:val="00537B91"/>
    <w:rsid w:val="00543915"/>
    <w:rsid w:val="005446AF"/>
    <w:rsid w:val="005450CF"/>
    <w:rsid w:val="00547663"/>
    <w:rsid w:val="00547991"/>
    <w:rsid w:val="005506B3"/>
    <w:rsid w:val="005509A6"/>
    <w:rsid w:val="00550E31"/>
    <w:rsid w:val="00551525"/>
    <w:rsid w:val="00556AD2"/>
    <w:rsid w:val="0056174B"/>
    <w:rsid w:val="005619DD"/>
    <w:rsid w:val="0056409E"/>
    <w:rsid w:val="0056493B"/>
    <w:rsid w:val="00566E98"/>
    <w:rsid w:val="00566ED9"/>
    <w:rsid w:val="00570AD2"/>
    <w:rsid w:val="00572878"/>
    <w:rsid w:val="00581FFD"/>
    <w:rsid w:val="0058263C"/>
    <w:rsid w:val="00583B5A"/>
    <w:rsid w:val="00585673"/>
    <w:rsid w:val="005856F5"/>
    <w:rsid w:val="00590046"/>
    <w:rsid w:val="005901DC"/>
    <w:rsid w:val="0059036C"/>
    <w:rsid w:val="00591736"/>
    <w:rsid w:val="0059556B"/>
    <w:rsid w:val="00595832"/>
    <w:rsid w:val="00596310"/>
    <w:rsid w:val="00597097"/>
    <w:rsid w:val="005977F5"/>
    <w:rsid w:val="005A1B0C"/>
    <w:rsid w:val="005A2346"/>
    <w:rsid w:val="005A284C"/>
    <w:rsid w:val="005A30C7"/>
    <w:rsid w:val="005A5E9A"/>
    <w:rsid w:val="005A6B30"/>
    <w:rsid w:val="005A6D14"/>
    <w:rsid w:val="005B205C"/>
    <w:rsid w:val="005B2537"/>
    <w:rsid w:val="005C1B46"/>
    <w:rsid w:val="005C2214"/>
    <w:rsid w:val="005C370B"/>
    <w:rsid w:val="005C665E"/>
    <w:rsid w:val="005C683D"/>
    <w:rsid w:val="005C7664"/>
    <w:rsid w:val="005D6FE6"/>
    <w:rsid w:val="005E16BD"/>
    <w:rsid w:val="005E1E94"/>
    <w:rsid w:val="005E49E1"/>
    <w:rsid w:val="005F1A0A"/>
    <w:rsid w:val="005F3D93"/>
    <w:rsid w:val="005F797E"/>
    <w:rsid w:val="00601D93"/>
    <w:rsid w:val="006042E5"/>
    <w:rsid w:val="00606667"/>
    <w:rsid w:val="00607AA1"/>
    <w:rsid w:val="00610394"/>
    <w:rsid w:val="006113E5"/>
    <w:rsid w:val="00611DE7"/>
    <w:rsid w:val="006123A9"/>
    <w:rsid w:val="00613047"/>
    <w:rsid w:val="006136AB"/>
    <w:rsid w:val="00620455"/>
    <w:rsid w:val="006212C6"/>
    <w:rsid w:val="00623912"/>
    <w:rsid w:val="006251D6"/>
    <w:rsid w:val="00626526"/>
    <w:rsid w:val="0062714D"/>
    <w:rsid w:val="00627429"/>
    <w:rsid w:val="006355DA"/>
    <w:rsid w:val="00636614"/>
    <w:rsid w:val="00637717"/>
    <w:rsid w:val="006379C3"/>
    <w:rsid w:val="00641075"/>
    <w:rsid w:val="00643F4D"/>
    <w:rsid w:val="00644288"/>
    <w:rsid w:val="0064522D"/>
    <w:rsid w:val="006453DA"/>
    <w:rsid w:val="0064620B"/>
    <w:rsid w:val="00650AEF"/>
    <w:rsid w:val="006513A3"/>
    <w:rsid w:val="00653581"/>
    <w:rsid w:val="00653BD7"/>
    <w:rsid w:val="00655AD2"/>
    <w:rsid w:val="00662C46"/>
    <w:rsid w:val="00663964"/>
    <w:rsid w:val="00664955"/>
    <w:rsid w:val="00664E35"/>
    <w:rsid w:val="00666947"/>
    <w:rsid w:val="00670F9F"/>
    <w:rsid w:val="006710DC"/>
    <w:rsid w:val="00672BB0"/>
    <w:rsid w:val="00675F2A"/>
    <w:rsid w:val="00680DE3"/>
    <w:rsid w:val="00682CCF"/>
    <w:rsid w:val="006834F1"/>
    <w:rsid w:val="00683763"/>
    <w:rsid w:val="00686978"/>
    <w:rsid w:val="006873E3"/>
    <w:rsid w:val="00690515"/>
    <w:rsid w:val="00691552"/>
    <w:rsid w:val="00694AE2"/>
    <w:rsid w:val="00694B1D"/>
    <w:rsid w:val="0069572C"/>
    <w:rsid w:val="006967B1"/>
    <w:rsid w:val="006A0E44"/>
    <w:rsid w:val="006A126A"/>
    <w:rsid w:val="006A3A14"/>
    <w:rsid w:val="006A7637"/>
    <w:rsid w:val="006A76FE"/>
    <w:rsid w:val="006A776E"/>
    <w:rsid w:val="006B0713"/>
    <w:rsid w:val="006B08C5"/>
    <w:rsid w:val="006B477F"/>
    <w:rsid w:val="006B60FB"/>
    <w:rsid w:val="006B6492"/>
    <w:rsid w:val="006B73EE"/>
    <w:rsid w:val="006B7977"/>
    <w:rsid w:val="006B7A47"/>
    <w:rsid w:val="006C0C77"/>
    <w:rsid w:val="006C1098"/>
    <w:rsid w:val="006C2684"/>
    <w:rsid w:val="006C4008"/>
    <w:rsid w:val="006C53A4"/>
    <w:rsid w:val="006C5681"/>
    <w:rsid w:val="006D37E2"/>
    <w:rsid w:val="006D43B3"/>
    <w:rsid w:val="006D49DD"/>
    <w:rsid w:val="006D6B7D"/>
    <w:rsid w:val="006D6B82"/>
    <w:rsid w:val="006D7678"/>
    <w:rsid w:val="006E10A7"/>
    <w:rsid w:val="006E3DAC"/>
    <w:rsid w:val="006E5C1D"/>
    <w:rsid w:val="006E5D37"/>
    <w:rsid w:val="006E70DA"/>
    <w:rsid w:val="006E7595"/>
    <w:rsid w:val="006F0C8C"/>
    <w:rsid w:val="006F41CF"/>
    <w:rsid w:val="006F4AE3"/>
    <w:rsid w:val="006F5447"/>
    <w:rsid w:val="006F683C"/>
    <w:rsid w:val="006F71A2"/>
    <w:rsid w:val="006F74DB"/>
    <w:rsid w:val="007006C8"/>
    <w:rsid w:val="00700D49"/>
    <w:rsid w:val="00703EAD"/>
    <w:rsid w:val="0070508A"/>
    <w:rsid w:val="0070509C"/>
    <w:rsid w:val="007054F1"/>
    <w:rsid w:val="00706E34"/>
    <w:rsid w:val="007116AC"/>
    <w:rsid w:val="00712968"/>
    <w:rsid w:val="00712D5A"/>
    <w:rsid w:val="00713058"/>
    <w:rsid w:val="00713149"/>
    <w:rsid w:val="00713237"/>
    <w:rsid w:val="0071466A"/>
    <w:rsid w:val="00715A75"/>
    <w:rsid w:val="00717C4F"/>
    <w:rsid w:val="00717DB0"/>
    <w:rsid w:val="0072158C"/>
    <w:rsid w:val="00722D30"/>
    <w:rsid w:val="00723FC1"/>
    <w:rsid w:val="00724AC4"/>
    <w:rsid w:val="007256EB"/>
    <w:rsid w:val="00726656"/>
    <w:rsid w:val="00727D1B"/>
    <w:rsid w:val="0073005C"/>
    <w:rsid w:val="00731CE6"/>
    <w:rsid w:val="00735DCE"/>
    <w:rsid w:val="00736B60"/>
    <w:rsid w:val="00744070"/>
    <w:rsid w:val="007450D4"/>
    <w:rsid w:val="0074527B"/>
    <w:rsid w:val="00747242"/>
    <w:rsid w:val="00750F18"/>
    <w:rsid w:val="007526A2"/>
    <w:rsid w:val="0075508A"/>
    <w:rsid w:val="00755851"/>
    <w:rsid w:val="00756CC5"/>
    <w:rsid w:val="0075714B"/>
    <w:rsid w:val="0076124C"/>
    <w:rsid w:val="00762A57"/>
    <w:rsid w:val="007630AE"/>
    <w:rsid w:val="007634AE"/>
    <w:rsid w:val="00763757"/>
    <w:rsid w:val="007639BD"/>
    <w:rsid w:val="00763BD2"/>
    <w:rsid w:val="00764B7E"/>
    <w:rsid w:val="00764BE3"/>
    <w:rsid w:val="0077320D"/>
    <w:rsid w:val="00774FF2"/>
    <w:rsid w:val="0077694F"/>
    <w:rsid w:val="00780057"/>
    <w:rsid w:val="00780141"/>
    <w:rsid w:val="00781513"/>
    <w:rsid w:val="00782A89"/>
    <w:rsid w:val="007836BE"/>
    <w:rsid w:val="00783D39"/>
    <w:rsid w:val="00783D82"/>
    <w:rsid w:val="00784DD3"/>
    <w:rsid w:val="00787CBE"/>
    <w:rsid w:val="00790A1C"/>
    <w:rsid w:val="0079120A"/>
    <w:rsid w:val="00792BA1"/>
    <w:rsid w:val="007937D8"/>
    <w:rsid w:val="00794196"/>
    <w:rsid w:val="007970B5"/>
    <w:rsid w:val="007A5611"/>
    <w:rsid w:val="007A5648"/>
    <w:rsid w:val="007A5B51"/>
    <w:rsid w:val="007B03F2"/>
    <w:rsid w:val="007B20AA"/>
    <w:rsid w:val="007B2EB4"/>
    <w:rsid w:val="007B36AB"/>
    <w:rsid w:val="007B5B1C"/>
    <w:rsid w:val="007B6D16"/>
    <w:rsid w:val="007C0445"/>
    <w:rsid w:val="007C08DA"/>
    <w:rsid w:val="007C0A9F"/>
    <w:rsid w:val="007C28D0"/>
    <w:rsid w:val="007C3142"/>
    <w:rsid w:val="007C482B"/>
    <w:rsid w:val="007C6F71"/>
    <w:rsid w:val="007D0DA6"/>
    <w:rsid w:val="007D39F2"/>
    <w:rsid w:val="007D3F17"/>
    <w:rsid w:val="007D41CF"/>
    <w:rsid w:val="007E0057"/>
    <w:rsid w:val="007E0B88"/>
    <w:rsid w:val="007E232E"/>
    <w:rsid w:val="007E239B"/>
    <w:rsid w:val="007E2A2B"/>
    <w:rsid w:val="007E36DE"/>
    <w:rsid w:val="007E595F"/>
    <w:rsid w:val="007E66E4"/>
    <w:rsid w:val="007F01D3"/>
    <w:rsid w:val="007F4FBC"/>
    <w:rsid w:val="007F59CD"/>
    <w:rsid w:val="00800C6E"/>
    <w:rsid w:val="00802756"/>
    <w:rsid w:val="008027C4"/>
    <w:rsid w:val="0080282C"/>
    <w:rsid w:val="00804353"/>
    <w:rsid w:val="00810E82"/>
    <w:rsid w:val="008113D3"/>
    <w:rsid w:val="00812E9F"/>
    <w:rsid w:val="008130B2"/>
    <w:rsid w:val="0081407C"/>
    <w:rsid w:val="0081525B"/>
    <w:rsid w:val="00816075"/>
    <w:rsid w:val="008168CA"/>
    <w:rsid w:val="00820A57"/>
    <w:rsid w:val="008217F7"/>
    <w:rsid w:val="00822253"/>
    <w:rsid w:val="00822FB5"/>
    <w:rsid w:val="00823374"/>
    <w:rsid w:val="00825027"/>
    <w:rsid w:val="008264F7"/>
    <w:rsid w:val="0083138C"/>
    <w:rsid w:val="00831958"/>
    <w:rsid w:val="00834402"/>
    <w:rsid w:val="00836C42"/>
    <w:rsid w:val="00837FE1"/>
    <w:rsid w:val="008421EB"/>
    <w:rsid w:val="008455CD"/>
    <w:rsid w:val="00847ED7"/>
    <w:rsid w:val="00854366"/>
    <w:rsid w:val="00854AA4"/>
    <w:rsid w:val="00854F45"/>
    <w:rsid w:val="008553D3"/>
    <w:rsid w:val="00864928"/>
    <w:rsid w:val="00866EA1"/>
    <w:rsid w:val="008671ED"/>
    <w:rsid w:val="00873062"/>
    <w:rsid w:val="00873126"/>
    <w:rsid w:val="00873C98"/>
    <w:rsid w:val="0087450B"/>
    <w:rsid w:val="0087503B"/>
    <w:rsid w:val="00875CFE"/>
    <w:rsid w:val="00875D48"/>
    <w:rsid w:val="0087662F"/>
    <w:rsid w:val="00877E94"/>
    <w:rsid w:val="0088108C"/>
    <w:rsid w:val="0088131C"/>
    <w:rsid w:val="00882DC8"/>
    <w:rsid w:val="008837A6"/>
    <w:rsid w:val="00883967"/>
    <w:rsid w:val="00887956"/>
    <w:rsid w:val="00894DDD"/>
    <w:rsid w:val="00897DBE"/>
    <w:rsid w:val="008A0AC1"/>
    <w:rsid w:val="008A27DA"/>
    <w:rsid w:val="008A2856"/>
    <w:rsid w:val="008A5E40"/>
    <w:rsid w:val="008A6C3E"/>
    <w:rsid w:val="008A754C"/>
    <w:rsid w:val="008A76BD"/>
    <w:rsid w:val="008B004F"/>
    <w:rsid w:val="008B1629"/>
    <w:rsid w:val="008B263A"/>
    <w:rsid w:val="008B4460"/>
    <w:rsid w:val="008B59C5"/>
    <w:rsid w:val="008B7C4D"/>
    <w:rsid w:val="008B7ECE"/>
    <w:rsid w:val="008C2004"/>
    <w:rsid w:val="008C2C0B"/>
    <w:rsid w:val="008C2F70"/>
    <w:rsid w:val="008C49CC"/>
    <w:rsid w:val="008C541C"/>
    <w:rsid w:val="008C7B1F"/>
    <w:rsid w:val="008C7E7E"/>
    <w:rsid w:val="008D017F"/>
    <w:rsid w:val="008D1E6A"/>
    <w:rsid w:val="008D3413"/>
    <w:rsid w:val="008D3E8B"/>
    <w:rsid w:val="008D58B6"/>
    <w:rsid w:val="008D626C"/>
    <w:rsid w:val="008E0493"/>
    <w:rsid w:val="008E1EC1"/>
    <w:rsid w:val="008E5168"/>
    <w:rsid w:val="008E5214"/>
    <w:rsid w:val="008E6B57"/>
    <w:rsid w:val="008E7D40"/>
    <w:rsid w:val="008F1AAB"/>
    <w:rsid w:val="008F33B9"/>
    <w:rsid w:val="008F44CD"/>
    <w:rsid w:val="008F7C46"/>
    <w:rsid w:val="00902AA3"/>
    <w:rsid w:val="00902E5A"/>
    <w:rsid w:val="009045C1"/>
    <w:rsid w:val="0090657E"/>
    <w:rsid w:val="00912669"/>
    <w:rsid w:val="00914312"/>
    <w:rsid w:val="009144D8"/>
    <w:rsid w:val="0091489C"/>
    <w:rsid w:val="00914974"/>
    <w:rsid w:val="00917B0C"/>
    <w:rsid w:val="00917D81"/>
    <w:rsid w:val="00921F9B"/>
    <w:rsid w:val="00922CE5"/>
    <w:rsid w:val="00922D52"/>
    <w:rsid w:val="00925540"/>
    <w:rsid w:val="00925588"/>
    <w:rsid w:val="00926880"/>
    <w:rsid w:val="00927BDE"/>
    <w:rsid w:val="00927D52"/>
    <w:rsid w:val="00931F2A"/>
    <w:rsid w:val="009322B5"/>
    <w:rsid w:val="009324AA"/>
    <w:rsid w:val="00933253"/>
    <w:rsid w:val="00934B51"/>
    <w:rsid w:val="009358EB"/>
    <w:rsid w:val="00936C3A"/>
    <w:rsid w:val="00943158"/>
    <w:rsid w:val="0094381D"/>
    <w:rsid w:val="00947C0D"/>
    <w:rsid w:val="00951763"/>
    <w:rsid w:val="00952D08"/>
    <w:rsid w:val="00953F17"/>
    <w:rsid w:val="00955AEB"/>
    <w:rsid w:val="00955BE4"/>
    <w:rsid w:val="00960D26"/>
    <w:rsid w:val="009615BD"/>
    <w:rsid w:val="0096196B"/>
    <w:rsid w:val="00961C88"/>
    <w:rsid w:val="00962D07"/>
    <w:rsid w:val="0096303E"/>
    <w:rsid w:val="00963925"/>
    <w:rsid w:val="00966D67"/>
    <w:rsid w:val="00973F65"/>
    <w:rsid w:val="009740CE"/>
    <w:rsid w:val="00975736"/>
    <w:rsid w:val="0097620D"/>
    <w:rsid w:val="0098084A"/>
    <w:rsid w:val="00981225"/>
    <w:rsid w:val="0099071C"/>
    <w:rsid w:val="00990FD1"/>
    <w:rsid w:val="009910C4"/>
    <w:rsid w:val="00991BFE"/>
    <w:rsid w:val="009934D3"/>
    <w:rsid w:val="00993FCF"/>
    <w:rsid w:val="009951E6"/>
    <w:rsid w:val="0099633B"/>
    <w:rsid w:val="009A1938"/>
    <w:rsid w:val="009A3015"/>
    <w:rsid w:val="009A39AC"/>
    <w:rsid w:val="009A485F"/>
    <w:rsid w:val="009A49CC"/>
    <w:rsid w:val="009A7D1C"/>
    <w:rsid w:val="009B179E"/>
    <w:rsid w:val="009B22B8"/>
    <w:rsid w:val="009B4AA9"/>
    <w:rsid w:val="009B7FC0"/>
    <w:rsid w:val="009C2426"/>
    <w:rsid w:val="009C355B"/>
    <w:rsid w:val="009C4D3B"/>
    <w:rsid w:val="009C5AFB"/>
    <w:rsid w:val="009C633F"/>
    <w:rsid w:val="009C66FA"/>
    <w:rsid w:val="009C7B07"/>
    <w:rsid w:val="009D0A3D"/>
    <w:rsid w:val="009D1AFB"/>
    <w:rsid w:val="009D3386"/>
    <w:rsid w:val="009D37D2"/>
    <w:rsid w:val="009D5BD9"/>
    <w:rsid w:val="009D71A0"/>
    <w:rsid w:val="009D769E"/>
    <w:rsid w:val="009E0AF1"/>
    <w:rsid w:val="009E1C22"/>
    <w:rsid w:val="009E62E7"/>
    <w:rsid w:val="009E65B9"/>
    <w:rsid w:val="009E694C"/>
    <w:rsid w:val="009E7345"/>
    <w:rsid w:val="009F021B"/>
    <w:rsid w:val="009F435B"/>
    <w:rsid w:val="009F5A3B"/>
    <w:rsid w:val="009F5B66"/>
    <w:rsid w:val="009F5EE7"/>
    <w:rsid w:val="009F7ECC"/>
    <w:rsid w:val="00A00BA7"/>
    <w:rsid w:val="00A00E5F"/>
    <w:rsid w:val="00A021D0"/>
    <w:rsid w:val="00A032D9"/>
    <w:rsid w:val="00A043E4"/>
    <w:rsid w:val="00A05A78"/>
    <w:rsid w:val="00A076ED"/>
    <w:rsid w:val="00A1166F"/>
    <w:rsid w:val="00A11DDA"/>
    <w:rsid w:val="00A12545"/>
    <w:rsid w:val="00A1261C"/>
    <w:rsid w:val="00A13014"/>
    <w:rsid w:val="00A132E8"/>
    <w:rsid w:val="00A13F3B"/>
    <w:rsid w:val="00A16562"/>
    <w:rsid w:val="00A20923"/>
    <w:rsid w:val="00A25130"/>
    <w:rsid w:val="00A30183"/>
    <w:rsid w:val="00A31939"/>
    <w:rsid w:val="00A35C94"/>
    <w:rsid w:val="00A4098C"/>
    <w:rsid w:val="00A4336A"/>
    <w:rsid w:val="00A45971"/>
    <w:rsid w:val="00A469A0"/>
    <w:rsid w:val="00A52250"/>
    <w:rsid w:val="00A532DC"/>
    <w:rsid w:val="00A55B7C"/>
    <w:rsid w:val="00A55E1B"/>
    <w:rsid w:val="00A562A9"/>
    <w:rsid w:val="00A56342"/>
    <w:rsid w:val="00A56700"/>
    <w:rsid w:val="00A567A0"/>
    <w:rsid w:val="00A56965"/>
    <w:rsid w:val="00A572B1"/>
    <w:rsid w:val="00A57BCC"/>
    <w:rsid w:val="00A60FA8"/>
    <w:rsid w:val="00A625F4"/>
    <w:rsid w:val="00A64E6D"/>
    <w:rsid w:val="00A6528C"/>
    <w:rsid w:val="00A66435"/>
    <w:rsid w:val="00A671EF"/>
    <w:rsid w:val="00A674CB"/>
    <w:rsid w:val="00A679EB"/>
    <w:rsid w:val="00A70DED"/>
    <w:rsid w:val="00A70F6D"/>
    <w:rsid w:val="00A75092"/>
    <w:rsid w:val="00A75179"/>
    <w:rsid w:val="00A76AD5"/>
    <w:rsid w:val="00A80DA4"/>
    <w:rsid w:val="00A8155C"/>
    <w:rsid w:val="00A81EBA"/>
    <w:rsid w:val="00A82BF7"/>
    <w:rsid w:val="00A849FF"/>
    <w:rsid w:val="00A85871"/>
    <w:rsid w:val="00A85F22"/>
    <w:rsid w:val="00A906B9"/>
    <w:rsid w:val="00A9163D"/>
    <w:rsid w:val="00A93C66"/>
    <w:rsid w:val="00A94B4A"/>
    <w:rsid w:val="00A94ED3"/>
    <w:rsid w:val="00A95223"/>
    <w:rsid w:val="00A95AA2"/>
    <w:rsid w:val="00A9607F"/>
    <w:rsid w:val="00A97BEE"/>
    <w:rsid w:val="00AA0C1F"/>
    <w:rsid w:val="00AA18E0"/>
    <w:rsid w:val="00AA3235"/>
    <w:rsid w:val="00AA3267"/>
    <w:rsid w:val="00AA4665"/>
    <w:rsid w:val="00AA68DA"/>
    <w:rsid w:val="00AA6B77"/>
    <w:rsid w:val="00AB01A6"/>
    <w:rsid w:val="00AB27B8"/>
    <w:rsid w:val="00AB4BCE"/>
    <w:rsid w:val="00AB6F82"/>
    <w:rsid w:val="00AB74CE"/>
    <w:rsid w:val="00AC0F1A"/>
    <w:rsid w:val="00AC194B"/>
    <w:rsid w:val="00AC2C48"/>
    <w:rsid w:val="00AC547E"/>
    <w:rsid w:val="00AC7290"/>
    <w:rsid w:val="00AD0037"/>
    <w:rsid w:val="00AD00A4"/>
    <w:rsid w:val="00AD06A2"/>
    <w:rsid w:val="00AD0A8F"/>
    <w:rsid w:val="00AE2B00"/>
    <w:rsid w:val="00AE6715"/>
    <w:rsid w:val="00AE6A81"/>
    <w:rsid w:val="00AE6F2B"/>
    <w:rsid w:val="00AF274C"/>
    <w:rsid w:val="00AF4948"/>
    <w:rsid w:val="00AF4AE1"/>
    <w:rsid w:val="00AF5A50"/>
    <w:rsid w:val="00AF5B01"/>
    <w:rsid w:val="00AF60F4"/>
    <w:rsid w:val="00AF766D"/>
    <w:rsid w:val="00AF7A08"/>
    <w:rsid w:val="00B029C2"/>
    <w:rsid w:val="00B035DE"/>
    <w:rsid w:val="00B0587E"/>
    <w:rsid w:val="00B066DB"/>
    <w:rsid w:val="00B10413"/>
    <w:rsid w:val="00B11F92"/>
    <w:rsid w:val="00B14148"/>
    <w:rsid w:val="00B152A9"/>
    <w:rsid w:val="00B154D7"/>
    <w:rsid w:val="00B170E3"/>
    <w:rsid w:val="00B201FF"/>
    <w:rsid w:val="00B21503"/>
    <w:rsid w:val="00B2298F"/>
    <w:rsid w:val="00B22B57"/>
    <w:rsid w:val="00B267B2"/>
    <w:rsid w:val="00B274E7"/>
    <w:rsid w:val="00B32BF6"/>
    <w:rsid w:val="00B33F99"/>
    <w:rsid w:val="00B408CA"/>
    <w:rsid w:val="00B41DDB"/>
    <w:rsid w:val="00B4338A"/>
    <w:rsid w:val="00B444CF"/>
    <w:rsid w:val="00B46BA2"/>
    <w:rsid w:val="00B50655"/>
    <w:rsid w:val="00B50D2D"/>
    <w:rsid w:val="00B50E8B"/>
    <w:rsid w:val="00B53A31"/>
    <w:rsid w:val="00B54C59"/>
    <w:rsid w:val="00B54D99"/>
    <w:rsid w:val="00B55123"/>
    <w:rsid w:val="00B5583C"/>
    <w:rsid w:val="00B6030B"/>
    <w:rsid w:val="00B61059"/>
    <w:rsid w:val="00B618D7"/>
    <w:rsid w:val="00B63B64"/>
    <w:rsid w:val="00B66E56"/>
    <w:rsid w:val="00B671F8"/>
    <w:rsid w:val="00B678DA"/>
    <w:rsid w:val="00B72B6A"/>
    <w:rsid w:val="00B73F3B"/>
    <w:rsid w:val="00B74E8C"/>
    <w:rsid w:val="00B75750"/>
    <w:rsid w:val="00B77414"/>
    <w:rsid w:val="00B77542"/>
    <w:rsid w:val="00B80432"/>
    <w:rsid w:val="00B83DF2"/>
    <w:rsid w:val="00B84541"/>
    <w:rsid w:val="00B86416"/>
    <w:rsid w:val="00B87683"/>
    <w:rsid w:val="00B928ED"/>
    <w:rsid w:val="00B94167"/>
    <w:rsid w:val="00B94B03"/>
    <w:rsid w:val="00B96974"/>
    <w:rsid w:val="00B97E71"/>
    <w:rsid w:val="00BA044E"/>
    <w:rsid w:val="00BA212A"/>
    <w:rsid w:val="00BA275D"/>
    <w:rsid w:val="00BA27EC"/>
    <w:rsid w:val="00BA425E"/>
    <w:rsid w:val="00BA5A2F"/>
    <w:rsid w:val="00BB0E48"/>
    <w:rsid w:val="00BB0EC7"/>
    <w:rsid w:val="00BB1C9C"/>
    <w:rsid w:val="00BB1E99"/>
    <w:rsid w:val="00BC0236"/>
    <w:rsid w:val="00BC209A"/>
    <w:rsid w:val="00BC20BA"/>
    <w:rsid w:val="00BC61B6"/>
    <w:rsid w:val="00BC61CD"/>
    <w:rsid w:val="00BC6A26"/>
    <w:rsid w:val="00BC786B"/>
    <w:rsid w:val="00BD09D0"/>
    <w:rsid w:val="00BD128C"/>
    <w:rsid w:val="00BD4797"/>
    <w:rsid w:val="00BD482C"/>
    <w:rsid w:val="00BD48BA"/>
    <w:rsid w:val="00BD4AC5"/>
    <w:rsid w:val="00BD4EF4"/>
    <w:rsid w:val="00BD57A4"/>
    <w:rsid w:val="00BD7988"/>
    <w:rsid w:val="00BE0379"/>
    <w:rsid w:val="00BE0715"/>
    <w:rsid w:val="00BE167C"/>
    <w:rsid w:val="00BE45D0"/>
    <w:rsid w:val="00BE5802"/>
    <w:rsid w:val="00BF1821"/>
    <w:rsid w:val="00BF2039"/>
    <w:rsid w:val="00BF2AD9"/>
    <w:rsid w:val="00BF2C84"/>
    <w:rsid w:val="00BF4A56"/>
    <w:rsid w:val="00BF53EE"/>
    <w:rsid w:val="00BF675A"/>
    <w:rsid w:val="00BF7214"/>
    <w:rsid w:val="00C000C9"/>
    <w:rsid w:val="00C02CE2"/>
    <w:rsid w:val="00C03BBA"/>
    <w:rsid w:val="00C07026"/>
    <w:rsid w:val="00C10A2C"/>
    <w:rsid w:val="00C110E3"/>
    <w:rsid w:val="00C11B0B"/>
    <w:rsid w:val="00C126F5"/>
    <w:rsid w:val="00C12B18"/>
    <w:rsid w:val="00C13F33"/>
    <w:rsid w:val="00C15DCD"/>
    <w:rsid w:val="00C210D0"/>
    <w:rsid w:val="00C2285A"/>
    <w:rsid w:val="00C2334A"/>
    <w:rsid w:val="00C23585"/>
    <w:rsid w:val="00C237B8"/>
    <w:rsid w:val="00C23FB6"/>
    <w:rsid w:val="00C23FE8"/>
    <w:rsid w:val="00C256FE"/>
    <w:rsid w:val="00C304D0"/>
    <w:rsid w:val="00C3152A"/>
    <w:rsid w:val="00C36814"/>
    <w:rsid w:val="00C3792D"/>
    <w:rsid w:val="00C37E79"/>
    <w:rsid w:val="00C424DA"/>
    <w:rsid w:val="00C4416E"/>
    <w:rsid w:val="00C441ED"/>
    <w:rsid w:val="00C4525E"/>
    <w:rsid w:val="00C468D2"/>
    <w:rsid w:val="00C50880"/>
    <w:rsid w:val="00C512A2"/>
    <w:rsid w:val="00C518FF"/>
    <w:rsid w:val="00C5225D"/>
    <w:rsid w:val="00C522B5"/>
    <w:rsid w:val="00C55BAB"/>
    <w:rsid w:val="00C5604A"/>
    <w:rsid w:val="00C56C7D"/>
    <w:rsid w:val="00C57E19"/>
    <w:rsid w:val="00C60917"/>
    <w:rsid w:val="00C62E6A"/>
    <w:rsid w:val="00C65766"/>
    <w:rsid w:val="00C67412"/>
    <w:rsid w:val="00C70221"/>
    <w:rsid w:val="00C706C7"/>
    <w:rsid w:val="00C71C43"/>
    <w:rsid w:val="00C72639"/>
    <w:rsid w:val="00C728FB"/>
    <w:rsid w:val="00C7432A"/>
    <w:rsid w:val="00C75383"/>
    <w:rsid w:val="00C7674B"/>
    <w:rsid w:val="00C76AF5"/>
    <w:rsid w:val="00C76C0A"/>
    <w:rsid w:val="00C81879"/>
    <w:rsid w:val="00C82A3A"/>
    <w:rsid w:val="00C84B73"/>
    <w:rsid w:val="00C868E4"/>
    <w:rsid w:val="00C87E67"/>
    <w:rsid w:val="00C9061A"/>
    <w:rsid w:val="00C90BC1"/>
    <w:rsid w:val="00C934B6"/>
    <w:rsid w:val="00C936F3"/>
    <w:rsid w:val="00C9511B"/>
    <w:rsid w:val="00CA0AA8"/>
    <w:rsid w:val="00CA16BB"/>
    <w:rsid w:val="00CA1B7E"/>
    <w:rsid w:val="00CA5F6A"/>
    <w:rsid w:val="00CA6104"/>
    <w:rsid w:val="00CB14BE"/>
    <w:rsid w:val="00CB2F12"/>
    <w:rsid w:val="00CB5620"/>
    <w:rsid w:val="00CB7661"/>
    <w:rsid w:val="00CB7F82"/>
    <w:rsid w:val="00CC011C"/>
    <w:rsid w:val="00CC08A0"/>
    <w:rsid w:val="00CC1471"/>
    <w:rsid w:val="00CC253F"/>
    <w:rsid w:val="00CC5C8A"/>
    <w:rsid w:val="00CC6525"/>
    <w:rsid w:val="00CD426B"/>
    <w:rsid w:val="00CD6636"/>
    <w:rsid w:val="00CD740F"/>
    <w:rsid w:val="00CE0A38"/>
    <w:rsid w:val="00CE17C4"/>
    <w:rsid w:val="00CE31BC"/>
    <w:rsid w:val="00CE365A"/>
    <w:rsid w:val="00CE4014"/>
    <w:rsid w:val="00CE6DAF"/>
    <w:rsid w:val="00CF1BA1"/>
    <w:rsid w:val="00CF28CA"/>
    <w:rsid w:val="00CF3312"/>
    <w:rsid w:val="00CF3429"/>
    <w:rsid w:val="00CF515E"/>
    <w:rsid w:val="00CF69B6"/>
    <w:rsid w:val="00D003C1"/>
    <w:rsid w:val="00D01C8E"/>
    <w:rsid w:val="00D0213D"/>
    <w:rsid w:val="00D02A1E"/>
    <w:rsid w:val="00D02E69"/>
    <w:rsid w:val="00D03F31"/>
    <w:rsid w:val="00D045C3"/>
    <w:rsid w:val="00D04C47"/>
    <w:rsid w:val="00D114D6"/>
    <w:rsid w:val="00D11D21"/>
    <w:rsid w:val="00D127ED"/>
    <w:rsid w:val="00D129DA"/>
    <w:rsid w:val="00D13BBC"/>
    <w:rsid w:val="00D141CC"/>
    <w:rsid w:val="00D145A3"/>
    <w:rsid w:val="00D17060"/>
    <w:rsid w:val="00D1779B"/>
    <w:rsid w:val="00D2029E"/>
    <w:rsid w:val="00D205BD"/>
    <w:rsid w:val="00D20814"/>
    <w:rsid w:val="00D2222D"/>
    <w:rsid w:val="00D222CB"/>
    <w:rsid w:val="00D22E89"/>
    <w:rsid w:val="00D2440F"/>
    <w:rsid w:val="00D2470B"/>
    <w:rsid w:val="00D25BE0"/>
    <w:rsid w:val="00D27F1B"/>
    <w:rsid w:val="00D31AF0"/>
    <w:rsid w:val="00D32092"/>
    <w:rsid w:val="00D337BA"/>
    <w:rsid w:val="00D33CF2"/>
    <w:rsid w:val="00D36794"/>
    <w:rsid w:val="00D36A9E"/>
    <w:rsid w:val="00D437F2"/>
    <w:rsid w:val="00D44EC3"/>
    <w:rsid w:val="00D4687A"/>
    <w:rsid w:val="00D513FF"/>
    <w:rsid w:val="00D51C7E"/>
    <w:rsid w:val="00D5259B"/>
    <w:rsid w:val="00D53A6B"/>
    <w:rsid w:val="00D543BF"/>
    <w:rsid w:val="00D56671"/>
    <w:rsid w:val="00D61D0A"/>
    <w:rsid w:val="00D61D20"/>
    <w:rsid w:val="00D626FD"/>
    <w:rsid w:val="00D628DF"/>
    <w:rsid w:val="00D63F87"/>
    <w:rsid w:val="00D650B2"/>
    <w:rsid w:val="00D6572E"/>
    <w:rsid w:val="00D666AA"/>
    <w:rsid w:val="00D66A4C"/>
    <w:rsid w:val="00D676BA"/>
    <w:rsid w:val="00D7002F"/>
    <w:rsid w:val="00D7494E"/>
    <w:rsid w:val="00D77CEB"/>
    <w:rsid w:val="00D80350"/>
    <w:rsid w:val="00D80C8E"/>
    <w:rsid w:val="00D821F9"/>
    <w:rsid w:val="00D823C3"/>
    <w:rsid w:val="00D832DC"/>
    <w:rsid w:val="00D8650B"/>
    <w:rsid w:val="00D870BA"/>
    <w:rsid w:val="00D877F2"/>
    <w:rsid w:val="00D90033"/>
    <w:rsid w:val="00D90FEA"/>
    <w:rsid w:val="00D91982"/>
    <w:rsid w:val="00D92C18"/>
    <w:rsid w:val="00D93081"/>
    <w:rsid w:val="00D93B61"/>
    <w:rsid w:val="00D94FE7"/>
    <w:rsid w:val="00D95DD5"/>
    <w:rsid w:val="00D96912"/>
    <w:rsid w:val="00D969ED"/>
    <w:rsid w:val="00DA4BE9"/>
    <w:rsid w:val="00DA6036"/>
    <w:rsid w:val="00DB0943"/>
    <w:rsid w:val="00DB21D8"/>
    <w:rsid w:val="00DB5CEB"/>
    <w:rsid w:val="00DB643E"/>
    <w:rsid w:val="00DC1CB6"/>
    <w:rsid w:val="00DC3928"/>
    <w:rsid w:val="00DC3BA2"/>
    <w:rsid w:val="00DC4197"/>
    <w:rsid w:val="00DC4AED"/>
    <w:rsid w:val="00DC4D2E"/>
    <w:rsid w:val="00DC5645"/>
    <w:rsid w:val="00DC68AD"/>
    <w:rsid w:val="00DC6F7A"/>
    <w:rsid w:val="00DC7EB3"/>
    <w:rsid w:val="00DD0020"/>
    <w:rsid w:val="00DD09CC"/>
    <w:rsid w:val="00DD123E"/>
    <w:rsid w:val="00DD3686"/>
    <w:rsid w:val="00DD381E"/>
    <w:rsid w:val="00DD5196"/>
    <w:rsid w:val="00DD5234"/>
    <w:rsid w:val="00DD5442"/>
    <w:rsid w:val="00DD5B94"/>
    <w:rsid w:val="00DD5FFA"/>
    <w:rsid w:val="00DD72C9"/>
    <w:rsid w:val="00DE06D7"/>
    <w:rsid w:val="00DE0EDD"/>
    <w:rsid w:val="00DE2D1A"/>
    <w:rsid w:val="00DE3F0A"/>
    <w:rsid w:val="00DF0075"/>
    <w:rsid w:val="00DF0D94"/>
    <w:rsid w:val="00DF279A"/>
    <w:rsid w:val="00DF683A"/>
    <w:rsid w:val="00DF6DA2"/>
    <w:rsid w:val="00DF7660"/>
    <w:rsid w:val="00DF7CDD"/>
    <w:rsid w:val="00E01C64"/>
    <w:rsid w:val="00E02C33"/>
    <w:rsid w:val="00E03422"/>
    <w:rsid w:val="00E042AF"/>
    <w:rsid w:val="00E049A2"/>
    <w:rsid w:val="00E05485"/>
    <w:rsid w:val="00E06B7E"/>
    <w:rsid w:val="00E07009"/>
    <w:rsid w:val="00E078E1"/>
    <w:rsid w:val="00E07AC8"/>
    <w:rsid w:val="00E10ADB"/>
    <w:rsid w:val="00E10AE1"/>
    <w:rsid w:val="00E119BF"/>
    <w:rsid w:val="00E1537D"/>
    <w:rsid w:val="00E17F28"/>
    <w:rsid w:val="00E20E52"/>
    <w:rsid w:val="00E21910"/>
    <w:rsid w:val="00E2680C"/>
    <w:rsid w:val="00E2796D"/>
    <w:rsid w:val="00E3026E"/>
    <w:rsid w:val="00E311C0"/>
    <w:rsid w:val="00E32385"/>
    <w:rsid w:val="00E34441"/>
    <w:rsid w:val="00E35650"/>
    <w:rsid w:val="00E35DE1"/>
    <w:rsid w:val="00E36288"/>
    <w:rsid w:val="00E37FC6"/>
    <w:rsid w:val="00E40A28"/>
    <w:rsid w:val="00E4405E"/>
    <w:rsid w:val="00E45936"/>
    <w:rsid w:val="00E464BE"/>
    <w:rsid w:val="00E4762B"/>
    <w:rsid w:val="00E50F72"/>
    <w:rsid w:val="00E51CE0"/>
    <w:rsid w:val="00E52C7B"/>
    <w:rsid w:val="00E53060"/>
    <w:rsid w:val="00E66583"/>
    <w:rsid w:val="00E67026"/>
    <w:rsid w:val="00E6783F"/>
    <w:rsid w:val="00E70181"/>
    <w:rsid w:val="00E71DC2"/>
    <w:rsid w:val="00E72059"/>
    <w:rsid w:val="00E73B06"/>
    <w:rsid w:val="00E7409C"/>
    <w:rsid w:val="00E757FC"/>
    <w:rsid w:val="00E76BD2"/>
    <w:rsid w:val="00E8151C"/>
    <w:rsid w:val="00E8227B"/>
    <w:rsid w:val="00E851CE"/>
    <w:rsid w:val="00E877BD"/>
    <w:rsid w:val="00E87F32"/>
    <w:rsid w:val="00E92BD1"/>
    <w:rsid w:val="00E92D35"/>
    <w:rsid w:val="00E94ECF"/>
    <w:rsid w:val="00E9561F"/>
    <w:rsid w:val="00E95F28"/>
    <w:rsid w:val="00E96DF8"/>
    <w:rsid w:val="00E97635"/>
    <w:rsid w:val="00E97AA2"/>
    <w:rsid w:val="00EA06F7"/>
    <w:rsid w:val="00EA57B9"/>
    <w:rsid w:val="00EA62E6"/>
    <w:rsid w:val="00EA766D"/>
    <w:rsid w:val="00EB1C41"/>
    <w:rsid w:val="00EB2A1C"/>
    <w:rsid w:val="00EB2CBE"/>
    <w:rsid w:val="00EB374A"/>
    <w:rsid w:val="00EB4BAB"/>
    <w:rsid w:val="00EB5200"/>
    <w:rsid w:val="00EB5CDA"/>
    <w:rsid w:val="00EB7F2A"/>
    <w:rsid w:val="00EC1BA5"/>
    <w:rsid w:val="00EC26F5"/>
    <w:rsid w:val="00EC2FD6"/>
    <w:rsid w:val="00EC4E7C"/>
    <w:rsid w:val="00EC5F88"/>
    <w:rsid w:val="00EC6669"/>
    <w:rsid w:val="00ED0704"/>
    <w:rsid w:val="00ED1345"/>
    <w:rsid w:val="00ED47B1"/>
    <w:rsid w:val="00ED4D20"/>
    <w:rsid w:val="00ED611F"/>
    <w:rsid w:val="00EE3FA8"/>
    <w:rsid w:val="00EE7CD9"/>
    <w:rsid w:val="00EF090A"/>
    <w:rsid w:val="00EF24FD"/>
    <w:rsid w:val="00EF7EA8"/>
    <w:rsid w:val="00F01D12"/>
    <w:rsid w:val="00F02904"/>
    <w:rsid w:val="00F031F1"/>
    <w:rsid w:val="00F05D0A"/>
    <w:rsid w:val="00F05F70"/>
    <w:rsid w:val="00F10E6F"/>
    <w:rsid w:val="00F11261"/>
    <w:rsid w:val="00F11FE0"/>
    <w:rsid w:val="00F124AD"/>
    <w:rsid w:val="00F1329F"/>
    <w:rsid w:val="00F157C1"/>
    <w:rsid w:val="00F1729A"/>
    <w:rsid w:val="00F21322"/>
    <w:rsid w:val="00F21381"/>
    <w:rsid w:val="00F21ABE"/>
    <w:rsid w:val="00F21DDC"/>
    <w:rsid w:val="00F2564C"/>
    <w:rsid w:val="00F26FAD"/>
    <w:rsid w:val="00F271D8"/>
    <w:rsid w:val="00F2728B"/>
    <w:rsid w:val="00F30C44"/>
    <w:rsid w:val="00F31BB2"/>
    <w:rsid w:val="00F31E3E"/>
    <w:rsid w:val="00F333CD"/>
    <w:rsid w:val="00F3465F"/>
    <w:rsid w:val="00F348D0"/>
    <w:rsid w:val="00F35A2F"/>
    <w:rsid w:val="00F35C8A"/>
    <w:rsid w:val="00F41E62"/>
    <w:rsid w:val="00F42071"/>
    <w:rsid w:val="00F4329D"/>
    <w:rsid w:val="00F451B5"/>
    <w:rsid w:val="00F469BF"/>
    <w:rsid w:val="00F50557"/>
    <w:rsid w:val="00F5115F"/>
    <w:rsid w:val="00F51D8D"/>
    <w:rsid w:val="00F5518E"/>
    <w:rsid w:val="00F55567"/>
    <w:rsid w:val="00F56341"/>
    <w:rsid w:val="00F60704"/>
    <w:rsid w:val="00F60A98"/>
    <w:rsid w:val="00F61FDC"/>
    <w:rsid w:val="00F62579"/>
    <w:rsid w:val="00F6318F"/>
    <w:rsid w:val="00F6466C"/>
    <w:rsid w:val="00F64F1D"/>
    <w:rsid w:val="00F66ECE"/>
    <w:rsid w:val="00F672D7"/>
    <w:rsid w:val="00F72524"/>
    <w:rsid w:val="00F77FB3"/>
    <w:rsid w:val="00F80E6E"/>
    <w:rsid w:val="00F82C6A"/>
    <w:rsid w:val="00F848B1"/>
    <w:rsid w:val="00F874FB"/>
    <w:rsid w:val="00F93519"/>
    <w:rsid w:val="00F93C11"/>
    <w:rsid w:val="00F94ECE"/>
    <w:rsid w:val="00F95512"/>
    <w:rsid w:val="00F95623"/>
    <w:rsid w:val="00FA07B2"/>
    <w:rsid w:val="00FA1959"/>
    <w:rsid w:val="00FA1AA0"/>
    <w:rsid w:val="00FA4304"/>
    <w:rsid w:val="00FA5141"/>
    <w:rsid w:val="00FA58EF"/>
    <w:rsid w:val="00FA5EB2"/>
    <w:rsid w:val="00FA6118"/>
    <w:rsid w:val="00FA7905"/>
    <w:rsid w:val="00FB0279"/>
    <w:rsid w:val="00FB09F2"/>
    <w:rsid w:val="00FB10CF"/>
    <w:rsid w:val="00FB3248"/>
    <w:rsid w:val="00FB4640"/>
    <w:rsid w:val="00FB52E9"/>
    <w:rsid w:val="00FB57FB"/>
    <w:rsid w:val="00FB6764"/>
    <w:rsid w:val="00FC0B33"/>
    <w:rsid w:val="00FC0BE6"/>
    <w:rsid w:val="00FC0EA7"/>
    <w:rsid w:val="00FC183B"/>
    <w:rsid w:val="00FC1A1D"/>
    <w:rsid w:val="00FC47BA"/>
    <w:rsid w:val="00FC4853"/>
    <w:rsid w:val="00FC757F"/>
    <w:rsid w:val="00FD0BB8"/>
    <w:rsid w:val="00FD46B5"/>
    <w:rsid w:val="00FD4AB2"/>
    <w:rsid w:val="00FD4D00"/>
    <w:rsid w:val="00FD7BE2"/>
    <w:rsid w:val="00FE1286"/>
    <w:rsid w:val="00FE2FD2"/>
    <w:rsid w:val="00FE3735"/>
    <w:rsid w:val="00FE5D66"/>
    <w:rsid w:val="00FE737A"/>
    <w:rsid w:val="00FE7E86"/>
    <w:rsid w:val="00FF0A95"/>
    <w:rsid w:val="00FF0C4A"/>
    <w:rsid w:val="00FF1595"/>
    <w:rsid w:val="00FF1B09"/>
    <w:rsid w:val="00FF1E53"/>
    <w:rsid w:val="00FF2F59"/>
    <w:rsid w:val="00FF357B"/>
    <w:rsid w:val="00FF37EF"/>
    <w:rsid w:val="00FF5059"/>
    <w:rsid w:val="00FF63C9"/>
    <w:rsid w:val="00FF66A3"/>
    <w:rsid w:val="00FF79A5"/>
    <w:rsid w:val="00FF7EA0"/>
    <w:rsid w:val="00FF7ED6"/>
    <w:rsid w:val="0387A2D2"/>
    <w:rsid w:val="04B5D375"/>
    <w:rsid w:val="05B9C75E"/>
    <w:rsid w:val="06E84507"/>
    <w:rsid w:val="0874C226"/>
    <w:rsid w:val="08DA33E4"/>
    <w:rsid w:val="0A8C3C62"/>
    <w:rsid w:val="0D754D3E"/>
    <w:rsid w:val="117F3915"/>
    <w:rsid w:val="1396BD73"/>
    <w:rsid w:val="1482664B"/>
    <w:rsid w:val="14DDAB96"/>
    <w:rsid w:val="15034BB2"/>
    <w:rsid w:val="173422DF"/>
    <w:rsid w:val="17467D9E"/>
    <w:rsid w:val="182414E8"/>
    <w:rsid w:val="1829DBD8"/>
    <w:rsid w:val="1A030E09"/>
    <w:rsid w:val="1C0B2635"/>
    <w:rsid w:val="1CA2DAA3"/>
    <w:rsid w:val="1CAB4FF1"/>
    <w:rsid w:val="1F992889"/>
    <w:rsid w:val="20B019B0"/>
    <w:rsid w:val="218F6E5B"/>
    <w:rsid w:val="2759ED35"/>
    <w:rsid w:val="27773EF6"/>
    <w:rsid w:val="27A762B3"/>
    <w:rsid w:val="28721277"/>
    <w:rsid w:val="29E8898E"/>
    <w:rsid w:val="2B2BEB7E"/>
    <w:rsid w:val="2C217180"/>
    <w:rsid w:val="2D3AA6EA"/>
    <w:rsid w:val="2E4DBDE2"/>
    <w:rsid w:val="2E6EE0E1"/>
    <w:rsid w:val="2E99239C"/>
    <w:rsid w:val="2F373CE5"/>
    <w:rsid w:val="314D85D8"/>
    <w:rsid w:val="317C8889"/>
    <w:rsid w:val="31B774D4"/>
    <w:rsid w:val="32782B81"/>
    <w:rsid w:val="3326BA1C"/>
    <w:rsid w:val="34745AE4"/>
    <w:rsid w:val="35AF0689"/>
    <w:rsid w:val="366C02DC"/>
    <w:rsid w:val="3691E1D0"/>
    <w:rsid w:val="384415B6"/>
    <w:rsid w:val="38DB9721"/>
    <w:rsid w:val="3CCD30A1"/>
    <w:rsid w:val="3D9653FF"/>
    <w:rsid w:val="40DA38D6"/>
    <w:rsid w:val="40F85462"/>
    <w:rsid w:val="432F9697"/>
    <w:rsid w:val="439FF8B1"/>
    <w:rsid w:val="4520C394"/>
    <w:rsid w:val="4578ECC3"/>
    <w:rsid w:val="45E7699C"/>
    <w:rsid w:val="462CF803"/>
    <w:rsid w:val="467F32FA"/>
    <w:rsid w:val="4795961C"/>
    <w:rsid w:val="4B457C62"/>
    <w:rsid w:val="4BE61223"/>
    <w:rsid w:val="4C0913FA"/>
    <w:rsid w:val="4DB8702E"/>
    <w:rsid w:val="4DD9B8C6"/>
    <w:rsid w:val="4E0776D3"/>
    <w:rsid w:val="4E129F37"/>
    <w:rsid w:val="50722C6C"/>
    <w:rsid w:val="50AACA35"/>
    <w:rsid w:val="51168487"/>
    <w:rsid w:val="523A3B47"/>
    <w:rsid w:val="547621AB"/>
    <w:rsid w:val="561F7904"/>
    <w:rsid w:val="5856D965"/>
    <w:rsid w:val="58FF0C68"/>
    <w:rsid w:val="5BC7E434"/>
    <w:rsid w:val="5CF266AA"/>
    <w:rsid w:val="5DAF5A24"/>
    <w:rsid w:val="5F48CDA0"/>
    <w:rsid w:val="5F80E34D"/>
    <w:rsid w:val="5FEAF4FD"/>
    <w:rsid w:val="5FF55325"/>
    <w:rsid w:val="6008BF2D"/>
    <w:rsid w:val="6169F7AF"/>
    <w:rsid w:val="618FA418"/>
    <w:rsid w:val="621CE295"/>
    <w:rsid w:val="62756F0D"/>
    <w:rsid w:val="647AF6BD"/>
    <w:rsid w:val="647ED160"/>
    <w:rsid w:val="655C36C1"/>
    <w:rsid w:val="66C857AB"/>
    <w:rsid w:val="682D958D"/>
    <w:rsid w:val="690926F7"/>
    <w:rsid w:val="6971F855"/>
    <w:rsid w:val="6AB1A41F"/>
    <w:rsid w:val="6BCDC275"/>
    <w:rsid w:val="6C80C159"/>
    <w:rsid w:val="6CCF622C"/>
    <w:rsid w:val="6EA03386"/>
    <w:rsid w:val="70112E72"/>
    <w:rsid w:val="710B66FF"/>
    <w:rsid w:val="73C7060B"/>
    <w:rsid w:val="74D0B1D1"/>
    <w:rsid w:val="75FAB3D2"/>
    <w:rsid w:val="766D8EF2"/>
    <w:rsid w:val="78283D0B"/>
    <w:rsid w:val="7936308C"/>
    <w:rsid w:val="79432DFC"/>
    <w:rsid w:val="7991704A"/>
    <w:rsid w:val="7A9181C6"/>
    <w:rsid w:val="7A9377F5"/>
    <w:rsid w:val="7B647B9F"/>
    <w:rsid w:val="7B840CCD"/>
    <w:rsid w:val="7B8DC3B0"/>
    <w:rsid w:val="7C8C7612"/>
    <w:rsid w:val="7E0447FF"/>
    <w:rsid w:val="7E490D69"/>
    <w:rsid w:val="7F296EF7"/>
    <w:rsid w:val="7FFE2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C9B3B"/>
  <w15:chartTrackingRefBased/>
  <w15:docId w15:val="{30D37EEF-893C-3F4C-A6DE-3DAC008B8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C6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197C"/>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C6741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67412"/>
  </w:style>
  <w:style w:type="paragraph" w:styleId="Footer">
    <w:name w:val="footer"/>
    <w:basedOn w:val="Normal"/>
    <w:link w:val="FooterChar"/>
    <w:uiPriority w:val="99"/>
    <w:unhideWhenUsed/>
    <w:rsid w:val="00C6741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67412"/>
  </w:style>
  <w:style w:type="character" w:styleId="PageNumber">
    <w:name w:val="page number"/>
    <w:basedOn w:val="DefaultParagraphFont"/>
    <w:uiPriority w:val="99"/>
    <w:semiHidden/>
    <w:unhideWhenUsed/>
    <w:rsid w:val="00C67412"/>
  </w:style>
  <w:style w:type="paragraph" w:styleId="NormalWeb">
    <w:name w:val="Normal (Web)"/>
    <w:basedOn w:val="Normal"/>
    <w:uiPriority w:val="99"/>
    <w:unhideWhenUsed/>
    <w:rsid w:val="00524935"/>
    <w:pPr>
      <w:spacing w:before="100" w:beforeAutospacing="1" w:after="100" w:afterAutospacing="1"/>
    </w:pPr>
  </w:style>
  <w:style w:type="character" w:styleId="Hyperlink">
    <w:name w:val="Hyperlink"/>
    <w:basedOn w:val="DefaultParagraphFont"/>
    <w:uiPriority w:val="99"/>
    <w:unhideWhenUsed/>
    <w:rsid w:val="009910C4"/>
    <w:rPr>
      <w:color w:val="0563C1" w:themeColor="hyperlink"/>
      <w:u w:val="single"/>
    </w:rPr>
  </w:style>
  <w:style w:type="character" w:styleId="UnresolvedMention">
    <w:name w:val="Unresolved Mention"/>
    <w:basedOn w:val="DefaultParagraphFont"/>
    <w:uiPriority w:val="99"/>
    <w:semiHidden/>
    <w:unhideWhenUsed/>
    <w:rsid w:val="003041E4"/>
    <w:rPr>
      <w:color w:val="605E5C"/>
      <w:shd w:val="clear" w:color="auto" w:fill="E1DFDD"/>
    </w:rPr>
  </w:style>
  <w:style w:type="table" w:styleId="TableGrid">
    <w:name w:val="Table Grid"/>
    <w:basedOn w:val="TableNormal"/>
    <w:uiPriority w:val="39"/>
    <w:rsid w:val="00800C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35054"/>
    <w:rPr>
      <w:color w:val="954F72" w:themeColor="followedHyperlink"/>
      <w:u w:val="single"/>
    </w:rPr>
  </w:style>
  <w:style w:type="paragraph" w:styleId="BalloonText">
    <w:name w:val="Balloon Text"/>
    <w:basedOn w:val="Normal"/>
    <w:link w:val="BalloonTextChar"/>
    <w:uiPriority w:val="99"/>
    <w:semiHidden/>
    <w:unhideWhenUsed/>
    <w:rsid w:val="00680DE3"/>
    <w:rPr>
      <w:sz w:val="18"/>
      <w:szCs w:val="18"/>
    </w:rPr>
  </w:style>
  <w:style w:type="character" w:customStyle="1" w:styleId="BalloonTextChar">
    <w:name w:val="Balloon Text Char"/>
    <w:basedOn w:val="DefaultParagraphFont"/>
    <w:link w:val="BalloonText"/>
    <w:uiPriority w:val="99"/>
    <w:semiHidden/>
    <w:rsid w:val="00680DE3"/>
    <w:rPr>
      <w:rFonts w:ascii="Times New Roman" w:eastAsia="Times New Roman" w:hAnsi="Times New Roman" w:cs="Times New Roman"/>
      <w:sz w:val="18"/>
      <w:szCs w:val="18"/>
      <w:lang w:eastAsia="en-GB"/>
    </w:rPr>
  </w:style>
  <w:style w:type="character" w:styleId="CommentReference">
    <w:name w:val="annotation reference"/>
    <w:basedOn w:val="DefaultParagraphFont"/>
    <w:uiPriority w:val="99"/>
    <w:semiHidden/>
    <w:unhideWhenUsed/>
    <w:rsid w:val="007B5B1C"/>
    <w:rPr>
      <w:sz w:val="16"/>
      <w:szCs w:val="16"/>
    </w:rPr>
  </w:style>
  <w:style w:type="paragraph" w:styleId="CommentText">
    <w:name w:val="annotation text"/>
    <w:basedOn w:val="Normal"/>
    <w:link w:val="CommentTextChar"/>
    <w:uiPriority w:val="99"/>
    <w:unhideWhenUsed/>
    <w:rsid w:val="007B5B1C"/>
    <w:rPr>
      <w:sz w:val="20"/>
      <w:szCs w:val="20"/>
    </w:rPr>
  </w:style>
  <w:style w:type="character" w:customStyle="1" w:styleId="CommentTextChar">
    <w:name w:val="Comment Text Char"/>
    <w:basedOn w:val="DefaultParagraphFont"/>
    <w:link w:val="CommentText"/>
    <w:uiPriority w:val="99"/>
    <w:rsid w:val="007B5B1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B5B1C"/>
    <w:rPr>
      <w:b/>
      <w:bCs/>
    </w:rPr>
  </w:style>
  <w:style w:type="character" w:customStyle="1" w:styleId="CommentSubjectChar">
    <w:name w:val="Comment Subject Char"/>
    <w:basedOn w:val="CommentTextChar"/>
    <w:link w:val="CommentSubject"/>
    <w:uiPriority w:val="99"/>
    <w:semiHidden/>
    <w:rsid w:val="007B5B1C"/>
    <w:rPr>
      <w:rFonts w:ascii="Times New Roman" w:eastAsia="Times New Roman" w:hAnsi="Times New Roman" w:cs="Times New Roman"/>
      <w:b/>
      <w:bCs/>
      <w:sz w:val="20"/>
      <w:szCs w:val="20"/>
      <w:lang w:eastAsia="en-GB"/>
    </w:rPr>
  </w:style>
  <w:style w:type="character" w:styleId="Emphasis">
    <w:name w:val="Emphasis"/>
    <w:basedOn w:val="DefaultParagraphFont"/>
    <w:uiPriority w:val="20"/>
    <w:qFormat/>
    <w:rsid w:val="003D7144"/>
    <w:rPr>
      <w:i/>
      <w:iCs/>
    </w:rPr>
  </w:style>
  <w:style w:type="paragraph" w:customStyle="1" w:styleId="AssignQuote">
    <w:name w:val="AssignQuote"/>
    <w:basedOn w:val="Normal"/>
    <w:next w:val="AssignBody"/>
    <w:link w:val="AssignQuoteChar"/>
    <w:qFormat/>
    <w:rsid w:val="00981225"/>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981225"/>
    <w:pPr>
      <w:ind w:left="0" w:right="0"/>
    </w:pPr>
    <w:rPr>
      <w:i w:val="0"/>
    </w:rPr>
  </w:style>
  <w:style w:type="character" w:customStyle="1" w:styleId="AssignQuoteChar">
    <w:name w:val="AssignQuote Char"/>
    <w:basedOn w:val="DefaultParagraphFont"/>
    <w:link w:val="AssignQuote"/>
    <w:rsid w:val="00981225"/>
    <w:rPr>
      <w:rFonts w:ascii="Arial" w:hAnsi="Arial"/>
      <w:i/>
      <w:sz w:val="22"/>
      <w:szCs w:val="22"/>
    </w:rPr>
  </w:style>
  <w:style w:type="paragraph" w:customStyle="1" w:styleId="AssignSubHeader">
    <w:name w:val="AssignSubHeader"/>
    <w:basedOn w:val="AssignBody"/>
    <w:next w:val="AssignBody"/>
    <w:link w:val="AssignSubHeaderChar"/>
    <w:qFormat/>
    <w:rsid w:val="00981225"/>
    <w:rPr>
      <w:b/>
      <w:sz w:val="28"/>
    </w:rPr>
  </w:style>
  <w:style w:type="character" w:customStyle="1" w:styleId="AssignBodyChar">
    <w:name w:val="AssignBody Char"/>
    <w:basedOn w:val="AssignQuoteChar"/>
    <w:link w:val="AssignBody"/>
    <w:rsid w:val="00981225"/>
    <w:rPr>
      <w:rFonts w:ascii="Arial" w:hAnsi="Arial"/>
      <w:i w:val="0"/>
      <w:sz w:val="22"/>
      <w:szCs w:val="22"/>
    </w:rPr>
  </w:style>
  <w:style w:type="paragraph" w:customStyle="1" w:styleId="AssignHeader">
    <w:name w:val="AssignHeader"/>
    <w:basedOn w:val="AssignSubHeader"/>
    <w:next w:val="AssignSubHeader"/>
    <w:link w:val="AssignHeaderChar"/>
    <w:qFormat/>
    <w:rsid w:val="00981225"/>
    <w:pPr>
      <w:jc w:val="center"/>
    </w:pPr>
    <w:rPr>
      <w:sz w:val="36"/>
      <w:u w:val="single"/>
    </w:rPr>
  </w:style>
  <w:style w:type="character" w:customStyle="1" w:styleId="AssignSubHeaderChar">
    <w:name w:val="AssignSubHeader Char"/>
    <w:basedOn w:val="AssignBodyChar"/>
    <w:link w:val="AssignSubHeader"/>
    <w:rsid w:val="00981225"/>
    <w:rPr>
      <w:rFonts w:ascii="Arial" w:hAnsi="Arial"/>
      <w:b/>
      <w:i w:val="0"/>
      <w:sz w:val="28"/>
      <w:szCs w:val="22"/>
    </w:rPr>
  </w:style>
  <w:style w:type="character" w:customStyle="1" w:styleId="AssignHeaderChar">
    <w:name w:val="AssignHeader Char"/>
    <w:basedOn w:val="AssignSubHeaderChar"/>
    <w:link w:val="AssignHeader"/>
    <w:rsid w:val="00981225"/>
    <w:rPr>
      <w:rFonts w:ascii="Arial" w:hAnsi="Arial"/>
      <w:b/>
      <w:i w:val="0"/>
      <w:sz w:val="36"/>
      <w:szCs w:val="2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0208">
      <w:bodyDiv w:val="1"/>
      <w:marLeft w:val="0"/>
      <w:marRight w:val="0"/>
      <w:marTop w:val="0"/>
      <w:marBottom w:val="0"/>
      <w:divBdr>
        <w:top w:val="none" w:sz="0" w:space="0" w:color="auto"/>
        <w:left w:val="none" w:sz="0" w:space="0" w:color="auto"/>
        <w:bottom w:val="none" w:sz="0" w:space="0" w:color="auto"/>
        <w:right w:val="none" w:sz="0" w:space="0" w:color="auto"/>
      </w:divBdr>
    </w:div>
    <w:div w:id="38826800">
      <w:bodyDiv w:val="1"/>
      <w:marLeft w:val="0"/>
      <w:marRight w:val="0"/>
      <w:marTop w:val="0"/>
      <w:marBottom w:val="0"/>
      <w:divBdr>
        <w:top w:val="none" w:sz="0" w:space="0" w:color="auto"/>
        <w:left w:val="none" w:sz="0" w:space="0" w:color="auto"/>
        <w:bottom w:val="none" w:sz="0" w:space="0" w:color="auto"/>
        <w:right w:val="none" w:sz="0" w:space="0" w:color="auto"/>
      </w:divBdr>
      <w:divsChild>
        <w:div w:id="1274049738">
          <w:marLeft w:val="0"/>
          <w:marRight w:val="0"/>
          <w:marTop w:val="0"/>
          <w:marBottom w:val="0"/>
          <w:divBdr>
            <w:top w:val="none" w:sz="0" w:space="0" w:color="auto"/>
            <w:left w:val="none" w:sz="0" w:space="0" w:color="auto"/>
            <w:bottom w:val="none" w:sz="0" w:space="0" w:color="auto"/>
            <w:right w:val="none" w:sz="0" w:space="0" w:color="auto"/>
          </w:divBdr>
          <w:divsChild>
            <w:div w:id="9838900">
              <w:marLeft w:val="0"/>
              <w:marRight w:val="0"/>
              <w:marTop w:val="0"/>
              <w:marBottom w:val="0"/>
              <w:divBdr>
                <w:top w:val="none" w:sz="0" w:space="0" w:color="auto"/>
                <w:left w:val="none" w:sz="0" w:space="0" w:color="auto"/>
                <w:bottom w:val="none" w:sz="0" w:space="0" w:color="auto"/>
                <w:right w:val="none" w:sz="0" w:space="0" w:color="auto"/>
              </w:divBdr>
              <w:divsChild>
                <w:div w:id="60122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74829">
      <w:bodyDiv w:val="1"/>
      <w:marLeft w:val="0"/>
      <w:marRight w:val="0"/>
      <w:marTop w:val="0"/>
      <w:marBottom w:val="0"/>
      <w:divBdr>
        <w:top w:val="none" w:sz="0" w:space="0" w:color="auto"/>
        <w:left w:val="none" w:sz="0" w:space="0" w:color="auto"/>
        <w:bottom w:val="none" w:sz="0" w:space="0" w:color="auto"/>
        <w:right w:val="none" w:sz="0" w:space="0" w:color="auto"/>
      </w:divBdr>
    </w:div>
    <w:div w:id="170725249">
      <w:bodyDiv w:val="1"/>
      <w:marLeft w:val="0"/>
      <w:marRight w:val="0"/>
      <w:marTop w:val="0"/>
      <w:marBottom w:val="0"/>
      <w:divBdr>
        <w:top w:val="none" w:sz="0" w:space="0" w:color="auto"/>
        <w:left w:val="none" w:sz="0" w:space="0" w:color="auto"/>
        <w:bottom w:val="none" w:sz="0" w:space="0" w:color="auto"/>
        <w:right w:val="none" w:sz="0" w:space="0" w:color="auto"/>
      </w:divBdr>
      <w:divsChild>
        <w:div w:id="1727029101">
          <w:marLeft w:val="0"/>
          <w:marRight w:val="0"/>
          <w:marTop w:val="0"/>
          <w:marBottom w:val="0"/>
          <w:divBdr>
            <w:top w:val="none" w:sz="0" w:space="0" w:color="auto"/>
            <w:left w:val="none" w:sz="0" w:space="0" w:color="auto"/>
            <w:bottom w:val="none" w:sz="0" w:space="0" w:color="auto"/>
            <w:right w:val="none" w:sz="0" w:space="0" w:color="auto"/>
          </w:divBdr>
          <w:divsChild>
            <w:div w:id="682166265">
              <w:marLeft w:val="0"/>
              <w:marRight w:val="0"/>
              <w:marTop w:val="0"/>
              <w:marBottom w:val="0"/>
              <w:divBdr>
                <w:top w:val="none" w:sz="0" w:space="0" w:color="auto"/>
                <w:left w:val="none" w:sz="0" w:space="0" w:color="auto"/>
                <w:bottom w:val="none" w:sz="0" w:space="0" w:color="auto"/>
                <w:right w:val="none" w:sz="0" w:space="0" w:color="auto"/>
              </w:divBdr>
              <w:divsChild>
                <w:div w:id="197775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44741">
      <w:bodyDiv w:val="1"/>
      <w:marLeft w:val="0"/>
      <w:marRight w:val="0"/>
      <w:marTop w:val="0"/>
      <w:marBottom w:val="0"/>
      <w:divBdr>
        <w:top w:val="none" w:sz="0" w:space="0" w:color="auto"/>
        <w:left w:val="none" w:sz="0" w:space="0" w:color="auto"/>
        <w:bottom w:val="none" w:sz="0" w:space="0" w:color="auto"/>
        <w:right w:val="none" w:sz="0" w:space="0" w:color="auto"/>
      </w:divBdr>
    </w:div>
    <w:div w:id="229116815">
      <w:bodyDiv w:val="1"/>
      <w:marLeft w:val="0"/>
      <w:marRight w:val="0"/>
      <w:marTop w:val="0"/>
      <w:marBottom w:val="0"/>
      <w:divBdr>
        <w:top w:val="none" w:sz="0" w:space="0" w:color="auto"/>
        <w:left w:val="none" w:sz="0" w:space="0" w:color="auto"/>
        <w:bottom w:val="none" w:sz="0" w:space="0" w:color="auto"/>
        <w:right w:val="none" w:sz="0" w:space="0" w:color="auto"/>
      </w:divBdr>
      <w:divsChild>
        <w:div w:id="638539862">
          <w:marLeft w:val="0"/>
          <w:marRight w:val="0"/>
          <w:marTop w:val="0"/>
          <w:marBottom w:val="0"/>
          <w:divBdr>
            <w:top w:val="none" w:sz="0" w:space="0" w:color="auto"/>
            <w:left w:val="none" w:sz="0" w:space="0" w:color="auto"/>
            <w:bottom w:val="none" w:sz="0" w:space="0" w:color="auto"/>
            <w:right w:val="none" w:sz="0" w:space="0" w:color="auto"/>
          </w:divBdr>
          <w:divsChild>
            <w:div w:id="2629065">
              <w:marLeft w:val="0"/>
              <w:marRight w:val="0"/>
              <w:marTop w:val="0"/>
              <w:marBottom w:val="0"/>
              <w:divBdr>
                <w:top w:val="none" w:sz="0" w:space="0" w:color="auto"/>
                <w:left w:val="none" w:sz="0" w:space="0" w:color="auto"/>
                <w:bottom w:val="none" w:sz="0" w:space="0" w:color="auto"/>
                <w:right w:val="none" w:sz="0" w:space="0" w:color="auto"/>
              </w:divBdr>
              <w:divsChild>
                <w:div w:id="76095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554850">
      <w:bodyDiv w:val="1"/>
      <w:marLeft w:val="0"/>
      <w:marRight w:val="0"/>
      <w:marTop w:val="0"/>
      <w:marBottom w:val="0"/>
      <w:divBdr>
        <w:top w:val="none" w:sz="0" w:space="0" w:color="auto"/>
        <w:left w:val="none" w:sz="0" w:space="0" w:color="auto"/>
        <w:bottom w:val="none" w:sz="0" w:space="0" w:color="auto"/>
        <w:right w:val="none" w:sz="0" w:space="0" w:color="auto"/>
      </w:divBdr>
      <w:divsChild>
        <w:div w:id="25328446">
          <w:marLeft w:val="0"/>
          <w:marRight w:val="0"/>
          <w:marTop w:val="0"/>
          <w:marBottom w:val="0"/>
          <w:divBdr>
            <w:top w:val="none" w:sz="0" w:space="0" w:color="auto"/>
            <w:left w:val="none" w:sz="0" w:space="0" w:color="auto"/>
            <w:bottom w:val="none" w:sz="0" w:space="0" w:color="auto"/>
            <w:right w:val="none" w:sz="0" w:space="0" w:color="auto"/>
          </w:divBdr>
          <w:divsChild>
            <w:div w:id="434790213">
              <w:marLeft w:val="0"/>
              <w:marRight w:val="0"/>
              <w:marTop w:val="0"/>
              <w:marBottom w:val="0"/>
              <w:divBdr>
                <w:top w:val="none" w:sz="0" w:space="0" w:color="auto"/>
                <w:left w:val="none" w:sz="0" w:space="0" w:color="auto"/>
                <w:bottom w:val="none" w:sz="0" w:space="0" w:color="auto"/>
                <w:right w:val="none" w:sz="0" w:space="0" w:color="auto"/>
              </w:divBdr>
              <w:divsChild>
                <w:div w:id="62778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540194">
      <w:bodyDiv w:val="1"/>
      <w:marLeft w:val="0"/>
      <w:marRight w:val="0"/>
      <w:marTop w:val="0"/>
      <w:marBottom w:val="0"/>
      <w:divBdr>
        <w:top w:val="none" w:sz="0" w:space="0" w:color="auto"/>
        <w:left w:val="none" w:sz="0" w:space="0" w:color="auto"/>
        <w:bottom w:val="none" w:sz="0" w:space="0" w:color="auto"/>
        <w:right w:val="none" w:sz="0" w:space="0" w:color="auto"/>
      </w:divBdr>
    </w:div>
    <w:div w:id="553394649">
      <w:bodyDiv w:val="1"/>
      <w:marLeft w:val="0"/>
      <w:marRight w:val="0"/>
      <w:marTop w:val="0"/>
      <w:marBottom w:val="0"/>
      <w:divBdr>
        <w:top w:val="none" w:sz="0" w:space="0" w:color="auto"/>
        <w:left w:val="none" w:sz="0" w:space="0" w:color="auto"/>
        <w:bottom w:val="none" w:sz="0" w:space="0" w:color="auto"/>
        <w:right w:val="none" w:sz="0" w:space="0" w:color="auto"/>
      </w:divBdr>
      <w:divsChild>
        <w:div w:id="854537894">
          <w:marLeft w:val="0"/>
          <w:marRight w:val="0"/>
          <w:marTop w:val="0"/>
          <w:marBottom w:val="0"/>
          <w:divBdr>
            <w:top w:val="none" w:sz="0" w:space="0" w:color="auto"/>
            <w:left w:val="none" w:sz="0" w:space="0" w:color="auto"/>
            <w:bottom w:val="none" w:sz="0" w:space="0" w:color="auto"/>
            <w:right w:val="none" w:sz="0" w:space="0" w:color="auto"/>
          </w:divBdr>
          <w:divsChild>
            <w:div w:id="55203003">
              <w:marLeft w:val="0"/>
              <w:marRight w:val="0"/>
              <w:marTop w:val="0"/>
              <w:marBottom w:val="0"/>
              <w:divBdr>
                <w:top w:val="none" w:sz="0" w:space="0" w:color="auto"/>
                <w:left w:val="none" w:sz="0" w:space="0" w:color="auto"/>
                <w:bottom w:val="none" w:sz="0" w:space="0" w:color="auto"/>
                <w:right w:val="none" w:sz="0" w:space="0" w:color="auto"/>
              </w:divBdr>
              <w:divsChild>
                <w:div w:id="109124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298600">
      <w:bodyDiv w:val="1"/>
      <w:marLeft w:val="0"/>
      <w:marRight w:val="0"/>
      <w:marTop w:val="0"/>
      <w:marBottom w:val="0"/>
      <w:divBdr>
        <w:top w:val="none" w:sz="0" w:space="0" w:color="auto"/>
        <w:left w:val="none" w:sz="0" w:space="0" w:color="auto"/>
        <w:bottom w:val="none" w:sz="0" w:space="0" w:color="auto"/>
        <w:right w:val="none" w:sz="0" w:space="0" w:color="auto"/>
      </w:divBdr>
      <w:divsChild>
        <w:div w:id="1155998586">
          <w:marLeft w:val="0"/>
          <w:marRight w:val="0"/>
          <w:marTop w:val="0"/>
          <w:marBottom w:val="0"/>
          <w:divBdr>
            <w:top w:val="none" w:sz="0" w:space="0" w:color="auto"/>
            <w:left w:val="none" w:sz="0" w:space="0" w:color="auto"/>
            <w:bottom w:val="none" w:sz="0" w:space="0" w:color="auto"/>
            <w:right w:val="none" w:sz="0" w:space="0" w:color="auto"/>
          </w:divBdr>
          <w:divsChild>
            <w:div w:id="1069041330">
              <w:marLeft w:val="0"/>
              <w:marRight w:val="0"/>
              <w:marTop w:val="0"/>
              <w:marBottom w:val="0"/>
              <w:divBdr>
                <w:top w:val="none" w:sz="0" w:space="0" w:color="auto"/>
                <w:left w:val="none" w:sz="0" w:space="0" w:color="auto"/>
                <w:bottom w:val="none" w:sz="0" w:space="0" w:color="auto"/>
                <w:right w:val="none" w:sz="0" w:space="0" w:color="auto"/>
              </w:divBdr>
              <w:divsChild>
                <w:div w:id="182893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918315">
      <w:bodyDiv w:val="1"/>
      <w:marLeft w:val="0"/>
      <w:marRight w:val="0"/>
      <w:marTop w:val="0"/>
      <w:marBottom w:val="0"/>
      <w:divBdr>
        <w:top w:val="none" w:sz="0" w:space="0" w:color="auto"/>
        <w:left w:val="none" w:sz="0" w:space="0" w:color="auto"/>
        <w:bottom w:val="none" w:sz="0" w:space="0" w:color="auto"/>
        <w:right w:val="none" w:sz="0" w:space="0" w:color="auto"/>
      </w:divBdr>
    </w:div>
    <w:div w:id="689793841">
      <w:bodyDiv w:val="1"/>
      <w:marLeft w:val="0"/>
      <w:marRight w:val="0"/>
      <w:marTop w:val="0"/>
      <w:marBottom w:val="0"/>
      <w:divBdr>
        <w:top w:val="none" w:sz="0" w:space="0" w:color="auto"/>
        <w:left w:val="none" w:sz="0" w:space="0" w:color="auto"/>
        <w:bottom w:val="none" w:sz="0" w:space="0" w:color="auto"/>
        <w:right w:val="none" w:sz="0" w:space="0" w:color="auto"/>
      </w:divBdr>
      <w:divsChild>
        <w:div w:id="6950597">
          <w:marLeft w:val="0"/>
          <w:marRight w:val="0"/>
          <w:marTop w:val="0"/>
          <w:marBottom w:val="0"/>
          <w:divBdr>
            <w:top w:val="none" w:sz="0" w:space="0" w:color="auto"/>
            <w:left w:val="none" w:sz="0" w:space="0" w:color="auto"/>
            <w:bottom w:val="none" w:sz="0" w:space="0" w:color="auto"/>
            <w:right w:val="none" w:sz="0" w:space="0" w:color="auto"/>
          </w:divBdr>
          <w:divsChild>
            <w:div w:id="1257909571">
              <w:marLeft w:val="0"/>
              <w:marRight w:val="0"/>
              <w:marTop w:val="0"/>
              <w:marBottom w:val="0"/>
              <w:divBdr>
                <w:top w:val="none" w:sz="0" w:space="0" w:color="auto"/>
                <w:left w:val="none" w:sz="0" w:space="0" w:color="auto"/>
                <w:bottom w:val="none" w:sz="0" w:space="0" w:color="auto"/>
                <w:right w:val="none" w:sz="0" w:space="0" w:color="auto"/>
              </w:divBdr>
              <w:divsChild>
                <w:div w:id="940644245">
                  <w:marLeft w:val="0"/>
                  <w:marRight w:val="0"/>
                  <w:marTop w:val="0"/>
                  <w:marBottom w:val="0"/>
                  <w:divBdr>
                    <w:top w:val="none" w:sz="0" w:space="0" w:color="auto"/>
                    <w:left w:val="none" w:sz="0" w:space="0" w:color="auto"/>
                    <w:bottom w:val="none" w:sz="0" w:space="0" w:color="auto"/>
                    <w:right w:val="none" w:sz="0" w:space="0" w:color="auto"/>
                  </w:divBdr>
                  <w:divsChild>
                    <w:div w:id="46524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760338">
      <w:bodyDiv w:val="1"/>
      <w:marLeft w:val="0"/>
      <w:marRight w:val="0"/>
      <w:marTop w:val="0"/>
      <w:marBottom w:val="0"/>
      <w:divBdr>
        <w:top w:val="none" w:sz="0" w:space="0" w:color="auto"/>
        <w:left w:val="none" w:sz="0" w:space="0" w:color="auto"/>
        <w:bottom w:val="none" w:sz="0" w:space="0" w:color="auto"/>
        <w:right w:val="none" w:sz="0" w:space="0" w:color="auto"/>
      </w:divBdr>
      <w:divsChild>
        <w:div w:id="974916596">
          <w:marLeft w:val="0"/>
          <w:marRight w:val="0"/>
          <w:marTop w:val="0"/>
          <w:marBottom w:val="0"/>
          <w:divBdr>
            <w:top w:val="none" w:sz="0" w:space="0" w:color="auto"/>
            <w:left w:val="none" w:sz="0" w:space="0" w:color="auto"/>
            <w:bottom w:val="none" w:sz="0" w:space="0" w:color="auto"/>
            <w:right w:val="none" w:sz="0" w:space="0" w:color="auto"/>
          </w:divBdr>
          <w:divsChild>
            <w:div w:id="433478353">
              <w:marLeft w:val="0"/>
              <w:marRight w:val="0"/>
              <w:marTop w:val="0"/>
              <w:marBottom w:val="0"/>
              <w:divBdr>
                <w:top w:val="none" w:sz="0" w:space="0" w:color="auto"/>
                <w:left w:val="none" w:sz="0" w:space="0" w:color="auto"/>
                <w:bottom w:val="none" w:sz="0" w:space="0" w:color="auto"/>
                <w:right w:val="none" w:sz="0" w:space="0" w:color="auto"/>
              </w:divBdr>
              <w:divsChild>
                <w:div w:id="581334138">
                  <w:marLeft w:val="0"/>
                  <w:marRight w:val="0"/>
                  <w:marTop w:val="0"/>
                  <w:marBottom w:val="0"/>
                  <w:divBdr>
                    <w:top w:val="none" w:sz="0" w:space="0" w:color="auto"/>
                    <w:left w:val="none" w:sz="0" w:space="0" w:color="auto"/>
                    <w:bottom w:val="none" w:sz="0" w:space="0" w:color="auto"/>
                    <w:right w:val="none" w:sz="0" w:space="0" w:color="auto"/>
                  </w:divBdr>
                  <w:divsChild>
                    <w:div w:id="116477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4984162">
      <w:bodyDiv w:val="1"/>
      <w:marLeft w:val="0"/>
      <w:marRight w:val="0"/>
      <w:marTop w:val="0"/>
      <w:marBottom w:val="0"/>
      <w:divBdr>
        <w:top w:val="none" w:sz="0" w:space="0" w:color="auto"/>
        <w:left w:val="none" w:sz="0" w:space="0" w:color="auto"/>
        <w:bottom w:val="none" w:sz="0" w:space="0" w:color="auto"/>
        <w:right w:val="none" w:sz="0" w:space="0" w:color="auto"/>
      </w:divBdr>
      <w:divsChild>
        <w:div w:id="177430592">
          <w:marLeft w:val="0"/>
          <w:marRight w:val="0"/>
          <w:marTop w:val="0"/>
          <w:marBottom w:val="0"/>
          <w:divBdr>
            <w:top w:val="none" w:sz="0" w:space="0" w:color="auto"/>
            <w:left w:val="none" w:sz="0" w:space="0" w:color="auto"/>
            <w:bottom w:val="none" w:sz="0" w:space="0" w:color="auto"/>
            <w:right w:val="none" w:sz="0" w:space="0" w:color="auto"/>
          </w:divBdr>
          <w:divsChild>
            <w:div w:id="523976845">
              <w:marLeft w:val="0"/>
              <w:marRight w:val="0"/>
              <w:marTop w:val="0"/>
              <w:marBottom w:val="0"/>
              <w:divBdr>
                <w:top w:val="none" w:sz="0" w:space="0" w:color="auto"/>
                <w:left w:val="none" w:sz="0" w:space="0" w:color="auto"/>
                <w:bottom w:val="none" w:sz="0" w:space="0" w:color="auto"/>
                <w:right w:val="none" w:sz="0" w:space="0" w:color="auto"/>
              </w:divBdr>
              <w:divsChild>
                <w:div w:id="91215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676291">
      <w:bodyDiv w:val="1"/>
      <w:marLeft w:val="0"/>
      <w:marRight w:val="0"/>
      <w:marTop w:val="0"/>
      <w:marBottom w:val="0"/>
      <w:divBdr>
        <w:top w:val="none" w:sz="0" w:space="0" w:color="auto"/>
        <w:left w:val="none" w:sz="0" w:space="0" w:color="auto"/>
        <w:bottom w:val="none" w:sz="0" w:space="0" w:color="auto"/>
        <w:right w:val="none" w:sz="0" w:space="0" w:color="auto"/>
      </w:divBdr>
      <w:divsChild>
        <w:div w:id="1401441843">
          <w:marLeft w:val="0"/>
          <w:marRight w:val="0"/>
          <w:marTop w:val="0"/>
          <w:marBottom w:val="0"/>
          <w:divBdr>
            <w:top w:val="none" w:sz="0" w:space="0" w:color="auto"/>
            <w:left w:val="none" w:sz="0" w:space="0" w:color="auto"/>
            <w:bottom w:val="none" w:sz="0" w:space="0" w:color="auto"/>
            <w:right w:val="none" w:sz="0" w:space="0" w:color="auto"/>
          </w:divBdr>
          <w:divsChild>
            <w:div w:id="723941723">
              <w:marLeft w:val="0"/>
              <w:marRight w:val="0"/>
              <w:marTop w:val="0"/>
              <w:marBottom w:val="0"/>
              <w:divBdr>
                <w:top w:val="none" w:sz="0" w:space="0" w:color="auto"/>
                <w:left w:val="none" w:sz="0" w:space="0" w:color="auto"/>
                <w:bottom w:val="none" w:sz="0" w:space="0" w:color="auto"/>
                <w:right w:val="none" w:sz="0" w:space="0" w:color="auto"/>
              </w:divBdr>
              <w:divsChild>
                <w:div w:id="10265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668998">
      <w:bodyDiv w:val="1"/>
      <w:marLeft w:val="0"/>
      <w:marRight w:val="0"/>
      <w:marTop w:val="0"/>
      <w:marBottom w:val="0"/>
      <w:divBdr>
        <w:top w:val="none" w:sz="0" w:space="0" w:color="auto"/>
        <w:left w:val="none" w:sz="0" w:space="0" w:color="auto"/>
        <w:bottom w:val="none" w:sz="0" w:space="0" w:color="auto"/>
        <w:right w:val="none" w:sz="0" w:space="0" w:color="auto"/>
      </w:divBdr>
    </w:div>
    <w:div w:id="768618111">
      <w:bodyDiv w:val="1"/>
      <w:marLeft w:val="0"/>
      <w:marRight w:val="0"/>
      <w:marTop w:val="0"/>
      <w:marBottom w:val="0"/>
      <w:divBdr>
        <w:top w:val="none" w:sz="0" w:space="0" w:color="auto"/>
        <w:left w:val="none" w:sz="0" w:space="0" w:color="auto"/>
        <w:bottom w:val="none" w:sz="0" w:space="0" w:color="auto"/>
        <w:right w:val="none" w:sz="0" w:space="0" w:color="auto"/>
      </w:divBdr>
    </w:div>
    <w:div w:id="792018894">
      <w:bodyDiv w:val="1"/>
      <w:marLeft w:val="0"/>
      <w:marRight w:val="0"/>
      <w:marTop w:val="0"/>
      <w:marBottom w:val="0"/>
      <w:divBdr>
        <w:top w:val="none" w:sz="0" w:space="0" w:color="auto"/>
        <w:left w:val="none" w:sz="0" w:space="0" w:color="auto"/>
        <w:bottom w:val="none" w:sz="0" w:space="0" w:color="auto"/>
        <w:right w:val="none" w:sz="0" w:space="0" w:color="auto"/>
      </w:divBdr>
    </w:div>
    <w:div w:id="797139128">
      <w:bodyDiv w:val="1"/>
      <w:marLeft w:val="0"/>
      <w:marRight w:val="0"/>
      <w:marTop w:val="0"/>
      <w:marBottom w:val="0"/>
      <w:divBdr>
        <w:top w:val="none" w:sz="0" w:space="0" w:color="auto"/>
        <w:left w:val="none" w:sz="0" w:space="0" w:color="auto"/>
        <w:bottom w:val="none" w:sz="0" w:space="0" w:color="auto"/>
        <w:right w:val="none" w:sz="0" w:space="0" w:color="auto"/>
      </w:divBdr>
      <w:divsChild>
        <w:div w:id="1230578962">
          <w:marLeft w:val="0"/>
          <w:marRight w:val="0"/>
          <w:marTop w:val="0"/>
          <w:marBottom w:val="0"/>
          <w:divBdr>
            <w:top w:val="none" w:sz="0" w:space="0" w:color="auto"/>
            <w:left w:val="none" w:sz="0" w:space="0" w:color="auto"/>
            <w:bottom w:val="none" w:sz="0" w:space="0" w:color="auto"/>
            <w:right w:val="none" w:sz="0" w:space="0" w:color="auto"/>
          </w:divBdr>
          <w:divsChild>
            <w:div w:id="567426438">
              <w:marLeft w:val="0"/>
              <w:marRight w:val="0"/>
              <w:marTop w:val="0"/>
              <w:marBottom w:val="0"/>
              <w:divBdr>
                <w:top w:val="none" w:sz="0" w:space="0" w:color="auto"/>
                <w:left w:val="none" w:sz="0" w:space="0" w:color="auto"/>
                <w:bottom w:val="none" w:sz="0" w:space="0" w:color="auto"/>
                <w:right w:val="none" w:sz="0" w:space="0" w:color="auto"/>
              </w:divBdr>
              <w:divsChild>
                <w:div w:id="1590967288">
                  <w:marLeft w:val="0"/>
                  <w:marRight w:val="0"/>
                  <w:marTop w:val="0"/>
                  <w:marBottom w:val="0"/>
                  <w:divBdr>
                    <w:top w:val="none" w:sz="0" w:space="0" w:color="auto"/>
                    <w:left w:val="none" w:sz="0" w:space="0" w:color="auto"/>
                    <w:bottom w:val="none" w:sz="0" w:space="0" w:color="auto"/>
                    <w:right w:val="none" w:sz="0" w:space="0" w:color="auto"/>
                  </w:divBdr>
                  <w:divsChild>
                    <w:div w:id="79085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455739">
      <w:bodyDiv w:val="1"/>
      <w:marLeft w:val="0"/>
      <w:marRight w:val="0"/>
      <w:marTop w:val="0"/>
      <w:marBottom w:val="0"/>
      <w:divBdr>
        <w:top w:val="none" w:sz="0" w:space="0" w:color="auto"/>
        <w:left w:val="none" w:sz="0" w:space="0" w:color="auto"/>
        <w:bottom w:val="none" w:sz="0" w:space="0" w:color="auto"/>
        <w:right w:val="none" w:sz="0" w:space="0" w:color="auto"/>
      </w:divBdr>
      <w:divsChild>
        <w:div w:id="1268348230">
          <w:marLeft w:val="0"/>
          <w:marRight w:val="0"/>
          <w:marTop w:val="0"/>
          <w:marBottom w:val="0"/>
          <w:divBdr>
            <w:top w:val="none" w:sz="0" w:space="0" w:color="auto"/>
            <w:left w:val="none" w:sz="0" w:space="0" w:color="auto"/>
            <w:bottom w:val="none" w:sz="0" w:space="0" w:color="auto"/>
            <w:right w:val="none" w:sz="0" w:space="0" w:color="auto"/>
          </w:divBdr>
          <w:divsChild>
            <w:div w:id="1037201308">
              <w:marLeft w:val="0"/>
              <w:marRight w:val="0"/>
              <w:marTop w:val="0"/>
              <w:marBottom w:val="0"/>
              <w:divBdr>
                <w:top w:val="none" w:sz="0" w:space="0" w:color="auto"/>
                <w:left w:val="none" w:sz="0" w:space="0" w:color="auto"/>
                <w:bottom w:val="none" w:sz="0" w:space="0" w:color="auto"/>
                <w:right w:val="none" w:sz="0" w:space="0" w:color="auto"/>
              </w:divBdr>
              <w:divsChild>
                <w:div w:id="130496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975816">
      <w:bodyDiv w:val="1"/>
      <w:marLeft w:val="0"/>
      <w:marRight w:val="0"/>
      <w:marTop w:val="0"/>
      <w:marBottom w:val="0"/>
      <w:divBdr>
        <w:top w:val="none" w:sz="0" w:space="0" w:color="auto"/>
        <w:left w:val="none" w:sz="0" w:space="0" w:color="auto"/>
        <w:bottom w:val="none" w:sz="0" w:space="0" w:color="auto"/>
        <w:right w:val="none" w:sz="0" w:space="0" w:color="auto"/>
      </w:divBdr>
      <w:divsChild>
        <w:div w:id="1991127785">
          <w:marLeft w:val="0"/>
          <w:marRight w:val="0"/>
          <w:marTop w:val="0"/>
          <w:marBottom w:val="0"/>
          <w:divBdr>
            <w:top w:val="none" w:sz="0" w:space="0" w:color="auto"/>
            <w:left w:val="none" w:sz="0" w:space="0" w:color="auto"/>
            <w:bottom w:val="none" w:sz="0" w:space="0" w:color="auto"/>
            <w:right w:val="none" w:sz="0" w:space="0" w:color="auto"/>
          </w:divBdr>
          <w:divsChild>
            <w:div w:id="672071736">
              <w:marLeft w:val="0"/>
              <w:marRight w:val="0"/>
              <w:marTop w:val="0"/>
              <w:marBottom w:val="0"/>
              <w:divBdr>
                <w:top w:val="none" w:sz="0" w:space="0" w:color="auto"/>
                <w:left w:val="none" w:sz="0" w:space="0" w:color="auto"/>
                <w:bottom w:val="none" w:sz="0" w:space="0" w:color="auto"/>
                <w:right w:val="none" w:sz="0" w:space="0" w:color="auto"/>
              </w:divBdr>
              <w:divsChild>
                <w:div w:id="157111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087147">
      <w:bodyDiv w:val="1"/>
      <w:marLeft w:val="0"/>
      <w:marRight w:val="0"/>
      <w:marTop w:val="0"/>
      <w:marBottom w:val="0"/>
      <w:divBdr>
        <w:top w:val="none" w:sz="0" w:space="0" w:color="auto"/>
        <w:left w:val="none" w:sz="0" w:space="0" w:color="auto"/>
        <w:bottom w:val="none" w:sz="0" w:space="0" w:color="auto"/>
        <w:right w:val="none" w:sz="0" w:space="0" w:color="auto"/>
      </w:divBdr>
    </w:div>
    <w:div w:id="928152817">
      <w:bodyDiv w:val="1"/>
      <w:marLeft w:val="0"/>
      <w:marRight w:val="0"/>
      <w:marTop w:val="0"/>
      <w:marBottom w:val="0"/>
      <w:divBdr>
        <w:top w:val="none" w:sz="0" w:space="0" w:color="auto"/>
        <w:left w:val="none" w:sz="0" w:space="0" w:color="auto"/>
        <w:bottom w:val="none" w:sz="0" w:space="0" w:color="auto"/>
        <w:right w:val="none" w:sz="0" w:space="0" w:color="auto"/>
      </w:divBdr>
    </w:div>
    <w:div w:id="981160066">
      <w:bodyDiv w:val="1"/>
      <w:marLeft w:val="0"/>
      <w:marRight w:val="0"/>
      <w:marTop w:val="0"/>
      <w:marBottom w:val="0"/>
      <w:divBdr>
        <w:top w:val="none" w:sz="0" w:space="0" w:color="auto"/>
        <w:left w:val="none" w:sz="0" w:space="0" w:color="auto"/>
        <w:bottom w:val="none" w:sz="0" w:space="0" w:color="auto"/>
        <w:right w:val="none" w:sz="0" w:space="0" w:color="auto"/>
      </w:divBdr>
    </w:div>
    <w:div w:id="996961680">
      <w:bodyDiv w:val="1"/>
      <w:marLeft w:val="0"/>
      <w:marRight w:val="0"/>
      <w:marTop w:val="0"/>
      <w:marBottom w:val="0"/>
      <w:divBdr>
        <w:top w:val="none" w:sz="0" w:space="0" w:color="auto"/>
        <w:left w:val="none" w:sz="0" w:space="0" w:color="auto"/>
        <w:bottom w:val="none" w:sz="0" w:space="0" w:color="auto"/>
        <w:right w:val="none" w:sz="0" w:space="0" w:color="auto"/>
      </w:divBdr>
    </w:div>
    <w:div w:id="1063723690">
      <w:bodyDiv w:val="1"/>
      <w:marLeft w:val="0"/>
      <w:marRight w:val="0"/>
      <w:marTop w:val="0"/>
      <w:marBottom w:val="0"/>
      <w:divBdr>
        <w:top w:val="none" w:sz="0" w:space="0" w:color="auto"/>
        <w:left w:val="none" w:sz="0" w:space="0" w:color="auto"/>
        <w:bottom w:val="none" w:sz="0" w:space="0" w:color="auto"/>
        <w:right w:val="none" w:sz="0" w:space="0" w:color="auto"/>
      </w:divBdr>
      <w:divsChild>
        <w:div w:id="1369142182">
          <w:marLeft w:val="0"/>
          <w:marRight w:val="0"/>
          <w:marTop w:val="0"/>
          <w:marBottom w:val="0"/>
          <w:divBdr>
            <w:top w:val="none" w:sz="0" w:space="0" w:color="auto"/>
            <w:left w:val="none" w:sz="0" w:space="0" w:color="auto"/>
            <w:bottom w:val="none" w:sz="0" w:space="0" w:color="auto"/>
            <w:right w:val="none" w:sz="0" w:space="0" w:color="auto"/>
          </w:divBdr>
          <w:divsChild>
            <w:div w:id="1311322498">
              <w:marLeft w:val="0"/>
              <w:marRight w:val="0"/>
              <w:marTop w:val="0"/>
              <w:marBottom w:val="0"/>
              <w:divBdr>
                <w:top w:val="none" w:sz="0" w:space="0" w:color="auto"/>
                <w:left w:val="none" w:sz="0" w:space="0" w:color="auto"/>
                <w:bottom w:val="none" w:sz="0" w:space="0" w:color="auto"/>
                <w:right w:val="none" w:sz="0" w:space="0" w:color="auto"/>
              </w:divBdr>
              <w:divsChild>
                <w:div w:id="176889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391554">
      <w:bodyDiv w:val="1"/>
      <w:marLeft w:val="0"/>
      <w:marRight w:val="0"/>
      <w:marTop w:val="0"/>
      <w:marBottom w:val="0"/>
      <w:divBdr>
        <w:top w:val="none" w:sz="0" w:space="0" w:color="auto"/>
        <w:left w:val="none" w:sz="0" w:space="0" w:color="auto"/>
        <w:bottom w:val="none" w:sz="0" w:space="0" w:color="auto"/>
        <w:right w:val="none" w:sz="0" w:space="0" w:color="auto"/>
      </w:divBdr>
      <w:divsChild>
        <w:div w:id="1924610324">
          <w:marLeft w:val="0"/>
          <w:marRight w:val="0"/>
          <w:marTop w:val="0"/>
          <w:marBottom w:val="0"/>
          <w:divBdr>
            <w:top w:val="none" w:sz="0" w:space="0" w:color="auto"/>
            <w:left w:val="none" w:sz="0" w:space="0" w:color="auto"/>
            <w:bottom w:val="none" w:sz="0" w:space="0" w:color="auto"/>
            <w:right w:val="none" w:sz="0" w:space="0" w:color="auto"/>
          </w:divBdr>
          <w:divsChild>
            <w:div w:id="38867685">
              <w:marLeft w:val="0"/>
              <w:marRight w:val="0"/>
              <w:marTop w:val="0"/>
              <w:marBottom w:val="0"/>
              <w:divBdr>
                <w:top w:val="none" w:sz="0" w:space="0" w:color="auto"/>
                <w:left w:val="none" w:sz="0" w:space="0" w:color="auto"/>
                <w:bottom w:val="none" w:sz="0" w:space="0" w:color="auto"/>
                <w:right w:val="none" w:sz="0" w:space="0" w:color="auto"/>
              </w:divBdr>
              <w:divsChild>
                <w:div w:id="25632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984369">
      <w:bodyDiv w:val="1"/>
      <w:marLeft w:val="0"/>
      <w:marRight w:val="0"/>
      <w:marTop w:val="0"/>
      <w:marBottom w:val="0"/>
      <w:divBdr>
        <w:top w:val="none" w:sz="0" w:space="0" w:color="auto"/>
        <w:left w:val="none" w:sz="0" w:space="0" w:color="auto"/>
        <w:bottom w:val="none" w:sz="0" w:space="0" w:color="auto"/>
        <w:right w:val="none" w:sz="0" w:space="0" w:color="auto"/>
      </w:divBdr>
      <w:divsChild>
        <w:div w:id="1682663626">
          <w:marLeft w:val="0"/>
          <w:marRight w:val="0"/>
          <w:marTop w:val="0"/>
          <w:marBottom w:val="0"/>
          <w:divBdr>
            <w:top w:val="none" w:sz="0" w:space="0" w:color="auto"/>
            <w:left w:val="none" w:sz="0" w:space="0" w:color="auto"/>
            <w:bottom w:val="none" w:sz="0" w:space="0" w:color="auto"/>
            <w:right w:val="none" w:sz="0" w:space="0" w:color="auto"/>
          </w:divBdr>
          <w:divsChild>
            <w:div w:id="1135560151">
              <w:marLeft w:val="0"/>
              <w:marRight w:val="0"/>
              <w:marTop w:val="0"/>
              <w:marBottom w:val="0"/>
              <w:divBdr>
                <w:top w:val="none" w:sz="0" w:space="0" w:color="auto"/>
                <w:left w:val="none" w:sz="0" w:space="0" w:color="auto"/>
                <w:bottom w:val="none" w:sz="0" w:space="0" w:color="auto"/>
                <w:right w:val="none" w:sz="0" w:space="0" w:color="auto"/>
              </w:divBdr>
              <w:divsChild>
                <w:div w:id="165040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232970">
      <w:bodyDiv w:val="1"/>
      <w:marLeft w:val="0"/>
      <w:marRight w:val="0"/>
      <w:marTop w:val="0"/>
      <w:marBottom w:val="0"/>
      <w:divBdr>
        <w:top w:val="none" w:sz="0" w:space="0" w:color="auto"/>
        <w:left w:val="none" w:sz="0" w:space="0" w:color="auto"/>
        <w:bottom w:val="none" w:sz="0" w:space="0" w:color="auto"/>
        <w:right w:val="none" w:sz="0" w:space="0" w:color="auto"/>
      </w:divBdr>
      <w:divsChild>
        <w:div w:id="797449687">
          <w:marLeft w:val="0"/>
          <w:marRight w:val="0"/>
          <w:marTop w:val="0"/>
          <w:marBottom w:val="0"/>
          <w:divBdr>
            <w:top w:val="none" w:sz="0" w:space="0" w:color="auto"/>
            <w:left w:val="none" w:sz="0" w:space="0" w:color="auto"/>
            <w:bottom w:val="none" w:sz="0" w:space="0" w:color="auto"/>
            <w:right w:val="none" w:sz="0" w:space="0" w:color="auto"/>
          </w:divBdr>
          <w:divsChild>
            <w:div w:id="227107124">
              <w:marLeft w:val="0"/>
              <w:marRight w:val="0"/>
              <w:marTop w:val="0"/>
              <w:marBottom w:val="0"/>
              <w:divBdr>
                <w:top w:val="none" w:sz="0" w:space="0" w:color="auto"/>
                <w:left w:val="none" w:sz="0" w:space="0" w:color="auto"/>
                <w:bottom w:val="none" w:sz="0" w:space="0" w:color="auto"/>
                <w:right w:val="none" w:sz="0" w:space="0" w:color="auto"/>
              </w:divBdr>
              <w:divsChild>
                <w:div w:id="103404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236617">
      <w:bodyDiv w:val="1"/>
      <w:marLeft w:val="0"/>
      <w:marRight w:val="0"/>
      <w:marTop w:val="0"/>
      <w:marBottom w:val="0"/>
      <w:divBdr>
        <w:top w:val="none" w:sz="0" w:space="0" w:color="auto"/>
        <w:left w:val="none" w:sz="0" w:space="0" w:color="auto"/>
        <w:bottom w:val="none" w:sz="0" w:space="0" w:color="auto"/>
        <w:right w:val="none" w:sz="0" w:space="0" w:color="auto"/>
      </w:divBdr>
    </w:div>
    <w:div w:id="1285118366">
      <w:bodyDiv w:val="1"/>
      <w:marLeft w:val="0"/>
      <w:marRight w:val="0"/>
      <w:marTop w:val="0"/>
      <w:marBottom w:val="0"/>
      <w:divBdr>
        <w:top w:val="none" w:sz="0" w:space="0" w:color="auto"/>
        <w:left w:val="none" w:sz="0" w:space="0" w:color="auto"/>
        <w:bottom w:val="none" w:sz="0" w:space="0" w:color="auto"/>
        <w:right w:val="none" w:sz="0" w:space="0" w:color="auto"/>
      </w:divBdr>
      <w:divsChild>
        <w:div w:id="467626831">
          <w:marLeft w:val="0"/>
          <w:marRight w:val="0"/>
          <w:marTop w:val="0"/>
          <w:marBottom w:val="0"/>
          <w:divBdr>
            <w:top w:val="none" w:sz="0" w:space="0" w:color="auto"/>
            <w:left w:val="none" w:sz="0" w:space="0" w:color="auto"/>
            <w:bottom w:val="none" w:sz="0" w:space="0" w:color="auto"/>
            <w:right w:val="none" w:sz="0" w:space="0" w:color="auto"/>
          </w:divBdr>
          <w:divsChild>
            <w:div w:id="1840146730">
              <w:marLeft w:val="0"/>
              <w:marRight w:val="0"/>
              <w:marTop w:val="0"/>
              <w:marBottom w:val="0"/>
              <w:divBdr>
                <w:top w:val="none" w:sz="0" w:space="0" w:color="auto"/>
                <w:left w:val="none" w:sz="0" w:space="0" w:color="auto"/>
                <w:bottom w:val="none" w:sz="0" w:space="0" w:color="auto"/>
                <w:right w:val="none" w:sz="0" w:space="0" w:color="auto"/>
              </w:divBdr>
              <w:divsChild>
                <w:div w:id="135495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771255">
      <w:bodyDiv w:val="1"/>
      <w:marLeft w:val="0"/>
      <w:marRight w:val="0"/>
      <w:marTop w:val="0"/>
      <w:marBottom w:val="0"/>
      <w:divBdr>
        <w:top w:val="none" w:sz="0" w:space="0" w:color="auto"/>
        <w:left w:val="none" w:sz="0" w:space="0" w:color="auto"/>
        <w:bottom w:val="none" w:sz="0" w:space="0" w:color="auto"/>
        <w:right w:val="none" w:sz="0" w:space="0" w:color="auto"/>
      </w:divBdr>
      <w:divsChild>
        <w:div w:id="1814252378">
          <w:marLeft w:val="0"/>
          <w:marRight w:val="0"/>
          <w:marTop w:val="0"/>
          <w:marBottom w:val="0"/>
          <w:divBdr>
            <w:top w:val="none" w:sz="0" w:space="0" w:color="auto"/>
            <w:left w:val="none" w:sz="0" w:space="0" w:color="auto"/>
            <w:bottom w:val="none" w:sz="0" w:space="0" w:color="auto"/>
            <w:right w:val="none" w:sz="0" w:space="0" w:color="auto"/>
          </w:divBdr>
          <w:divsChild>
            <w:div w:id="2145736496">
              <w:marLeft w:val="0"/>
              <w:marRight w:val="0"/>
              <w:marTop w:val="0"/>
              <w:marBottom w:val="0"/>
              <w:divBdr>
                <w:top w:val="none" w:sz="0" w:space="0" w:color="auto"/>
                <w:left w:val="none" w:sz="0" w:space="0" w:color="auto"/>
                <w:bottom w:val="none" w:sz="0" w:space="0" w:color="auto"/>
                <w:right w:val="none" w:sz="0" w:space="0" w:color="auto"/>
              </w:divBdr>
              <w:divsChild>
                <w:div w:id="128149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792001">
      <w:bodyDiv w:val="1"/>
      <w:marLeft w:val="0"/>
      <w:marRight w:val="0"/>
      <w:marTop w:val="0"/>
      <w:marBottom w:val="0"/>
      <w:divBdr>
        <w:top w:val="none" w:sz="0" w:space="0" w:color="auto"/>
        <w:left w:val="none" w:sz="0" w:space="0" w:color="auto"/>
        <w:bottom w:val="none" w:sz="0" w:space="0" w:color="auto"/>
        <w:right w:val="none" w:sz="0" w:space="0" w:color="auto"/>
      </w:divBdr>
    </w:div>
    <w:div w:id="1329135954">
      <w:bodyDiv w:val="1"/>
      <w:marLeft w:val="0"/>
      <w:marRight w:val="0"/>
      <w:marTop w:val="0"/>
      <w:marBottom w:val="0"/>
      <w:divBdr>
        <w:top w:val="none" w:sz="0" w:space="0" w:color="auto"/>
        <w:left w:val="none" w:sz="0" w:space="0" w:color="auto"/>
        <w:bottom w:val="none" w:sz="0" w:space="0" w:color="auto"/>
        <w:right w:val="none" w:sz="0" w:space="0" w:color="auto"/>
      </w:divBdr>
      <w:divsChild>
        <w:div w:id="1595092163">
          <w:marLeft w:val="0"/>
          <w:marRight w:val="0"/>
          <w:marTop w:val="0"/>
          <w:marBottom w:val="0"/>
          <w:divBdr>
            <w:top w:val="none" w:sz="0" w:space="0" w:color="auto"/>
            <w:left w:val="none" w:sz="0" w:space="0" w:color="auto"/>
            <w:bottom w:val="none" w:sz="0" w:space="0" w:color="auto"/>
            <w:right w:val="none" w:sz="0" w:space="0" w:color="auto"/>
          </w:divBdr>
          <w:divsChild>
            <w:div w:id="1567951882">
              <w:marLeft w:val="0"/>
              <w:marRight w:val="0"/>
              <w:marTop w:val="0"/>
              <w:marBottom w:val="0"/>
              <w:divBdr>
                <w:top w:val="none" w:sz="0" w:space="0" w:color="auto"/>
                <w:left w:val="none" w:sz="0" w:space="0" w:color="auto"/>
                <w:bottom w:val="none" w:sz="0" w:space="0" w:color="auto"/>
                <w:right w:val="none" w:sz="0" w:space="0" w:color="auto"/>
              </w:divBdr>
              <w:divsChild>
                <w:div w:id="395398869">
                  <w:marLeft w:val="0"/>
                  <w:marRight w:val="0"/>
                  <w:marTop w:val="0"/>
                  <w:marBottom w:val="0"/>
                  <w:divBdr>
                    <w:top w:val="none" w:sz="0" w:space="0" w:color="auto"/>
                    <w:left w:val="none" w:sz="0" w:space="0" w:color="auto"/>
                    <w:bottom w:val="none" w:sz="0" w:space="0" w:color="auto"/>
                    <w:right w:val="none" w:sz="0" w:space="0" w:color="auto"/>
                  </w:divBdr>
                  <w:divsChild>
                    <w:div w:id="199822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741049">
      <w:bodyDiv w:val="1"/>
      <w:marLeft w:val="0"/>
      <w:marRight w:val="0"/>
      <w:marTop w:val="0"/>
      <w:marBottom w:val="0"/>
      <w:divBdr>
        <w:top w:val="none" w:sz="0" w:space="0" w:color="auto"/>
        <w:left w:val="none" w:sz="0" w:space="0" w:color="auto"/>
        <w:bottom w:val="none" w:sz="0" w:space="0" w:color="auto"/>
        <w:right w:val="none" w:sz="0" w:space="0" w:color="auto"/>
      </w:divBdr>
      <w:divsChild>
        <w:div w:id="169947985">
          <w:marLeft w:val="0"/>
          <w:marRight w:val="0"/>
          <w:marTop w:val="0"/>
          <w:marBottom w:val="0"/>
          <w:divBdr>
            <w:top w:val="none" w:sz="0" w:space="0" w:color="auto"/>
            <w:left w:val="none" w:sz="0" w:space="0" w:color="auto"/>
            <w:bottom w:val="none" w:sz="0" w:space="0" w:color="auto"/>
            <w:right w:val="none" w:sz="0" w:space="0" w:color="auto"/>
          </w:divBdr>
          <w:divsChild>
            <w:div w:id="346368273">
              <w:marLeft w:val="0"/>
              <w:marRight w:val="0"/>
              <w:marTop w:val="0"/>
              <w:marBottom w:val="0"/>
              <w:divBdr>
                <w:top w:val="none" w:sz="0" w:space="0" w:color="auto"/>
                <w:left w:val="none" w:sz="0" w:space="0" w:color="auto"/>
                <w:bottom w:val="none" w:sz="0" w:space="0" w:color="auto"/>
                <w:right w:val="none" w:sz="0" w:space="0" w:color="auto"/>
              </w:divBdr>
              <w:divsChild>
                <w:div w:id="404568762">
                  <w:marLeft w:val="0"/>
                  <w:marRight w:val="0"/>
                  <w:marTop w:val="0"/>
                  <w:marBottom w:val="0"/>
                  <w:divBdr>
                    <w:top w:val="none" w:sz="0" w:space="0" w:color="auto"/>
                    <w:left w:val="none" w:sz="0" w:space="0" w:color="auto"/>
                    <w:bottom w:val="none" w:sz="0" w:space="0" w:color="auto"/>
                    <w:right w:val="none" w:sz="0" w:space="0" w:color="auto"/>
                  </w:divBdr>
                  <w:divsChild>
                    <w:div w:id="212541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736465">
      <w:bodyDiv w:val="1"/>
      <w:marLeft w:val="0"/>
      <w:marRight w:val="0"/>
      <w:marTop w:val="0"/>
      <w:marBottom w:val="0"/>
      <w:divBdr>
        <w:top w:val="none" w:sz="0" w:space="0" w:color="auto"/>
        <w:left w:val="none" w:sz="0" w:space="0" w:color="auto"/>
        <w:bottom w:val="none" w:sz="0" w:space="0" w:color="auto"/>
        <w:right w:val="none" w:sz="0" w:space="0" w:color="auto"/>
      </w:divBdr>
      <w:divsChild>
        <w:div w:id="733892746">
          <w:marLeft w:val="0"/>
          <w:marRight w:val="0"/>
          <w:marTop w:val="0"/>
          <w:marBottom w:val="0"/>
          <w:divBdr>
            <w:top w:val="none" w:sz="0" w:space="0" w:color="auto"/>
            <w:left w:val="none" w:sz="0" w:space="0" w:color="auto"/>
            <w:bottom w:val="none" w:sz="0" w:space="0" w:color="auto"/>
            <w:right w:val="none" w:sz="0" w:space="0" w:color="auto"/>
          </w:divBdr>
          <w:divsChild>
            <w:div w:id="1694190859">
              <w:marLeft w:val="0"/>
              <w:marRight w:val="0"/>
              <w:marTop w:val="0"/>
              <w:marBottom w:val="0"/>
              <w:divBdr>
                <w:top w:val="none" w:sz="0" w:space="0" w:color="auto"/>
                <w:left w:val="none" w:sz="0" w:space="0" w:color="auto"/>
                <w:bottom w:val="none" w:sz="0" w:space="0" w:color="auto"/>
                <w:right w:val="none" w:sz="0" w:space="0" w:color="auto"/>
              </w:divBdr>
              <w:divsChild>
                <w:div w:id="142888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313013">
      <w:bodyDiv w:val="1"/>
      <w:marLeft w:val="0"/>
      <w:marRight w:val="0"/>
      <w:marTop w:val="0"/>
      <w:marBottom w:val="0"/>
      <w:divBdr>
        <w:top w:val="none" w:sz="0" w:space="0" w:color="auto"/>
        <w:left w:val="none" w:sz="0" w:space="0" w:color="auto"/>
        <w:bottom w:val="none" w:sz="0" w:space="0" w:color="auto"/>
        <w:right w:val="none" w:sz="0" w:space="0" w:color="auto"/>
      </w:divBdr>
      <w:divsChild>
        <w:div w:id="1948807922">
          <w:marLeft w:val="0"/>
          <w:marRight w:val="0"/>
          <w:marTop w:val="0"/>
          <w:marBottom w:val="0"/>
          <w:divBdr>
            <w:top w:val="none" w:sz="0" w:space="0" w:color="auto"/>
            <w:left w:val="none" w:sz="0" w:space="0" w:color="auto"/>
            <w:bottom w:val="none" w:sz="0" w:space="0" w:color="auto"/>
            <w:right w:val="none" w:sz="0" w:space="0" w:color="auto"/>
          </w:divBdr>
          <w:divsChild>
            <w:div w:id="50275337">
              <w:marLeft w:val="0"/>
              <w:marRight w:val="0"/>
              <w:marTop w:val="0"/>
              <w:marBottom w:val="0"/>
              <w:divBdr>
                <w:top w:val="none" w:sz="0" w:space="0" w:color="auto"/>
                <w:left w:val="none" w:sz="0" w:space="0" w:color="auto"/>
                <w:bottom w:val="none" w:sz="0" w:space="0" w:color="auto"/>
                <w:right w:val="none" w:sz="0" w:space="0" w:color="auto"/>
              </w:divBdr>
              <w:divsChild>
                <w:div w:id="38569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485997">
      <w:bodyDiv w:val="1"/>
      <w:marLeft w:val="0"/>
      <w:marRight w:val="0"/>
      <w:marTop w:val="0"/>
      <w:marBottom w:val="0"/>
      <w:divBdr>
        <w:top w:val="none" w:sz="0" w:space="0" w:color="auto"/>
        <w:left w:val="none" w:sz="0" w:space="0" w:color="auto"/>
        <w:bottom w:val="none" w:sz="0" w:space="0" w:color="auto"/>
        <w:right w:val="none" w:sz="0" w:space="0" w:color="auto"/>
      </w:divBdr>
    </w:div>
    <w:div w:id="1599098297">
      <w:bodyDiv w:val="1"/>
      <w:marLeft w:val="0"/>
      <w:marRight w:val="0"/>
      <w:marTop w:val="0"/>
      <w:marBottom w:val="0"/>
      <w:divBdr>
        <w:top w:val="none" w:sz="0" w:space="0" w:color="auto"/>
        <w:left w:val="none" w:sz="0" w:space="0" w:color="auto"/>
        <w:bottom w:val="none" w:sz="0" w:space="0" w:color="auto"/>
        <w:right w:val="none" w:sz="0" w:space="0" w:color="auto"/>
      </w:divBdr>
      <w:divsChild>
        <w:div w:id="1951081797">
          <w:marLeft w:val="0"/>
          <w:marRight w:val="0"/>
          <w:marTop w:val="0"/>
          <w:marBottom w:val="0"/>
          <w:divBdr>
            <w:top w:val="none" w:sz="0" w:space="0" w:color="auto"/>
            <w:left w:val="none" w:sz="0" w:space="0" w:color="auto"/>
            <w:bottom w:val="none" w:sz="0" w:space="0" w:color="auto"/>
            <w:right w:val="none" w:sz="0" w:space="0" w:color="auto"/>
          </w:divBdr>
          <w:divsChild>
            <w:div w:id="653722787">
              <w:marLeft w:val="0"/>
              <w:marRight w:val="0"/>
              <w:marTop w:val="0"/>
              <w:marBottom w:val="0"/>
              <w:divBdr>
                <w:top w:val="none" w:sz="0" w:space="0" w:color="auto"/>
                <w:left w:val="none" w:sz="0" w:space="0" w:color="auto"/>
                <w:bottom w:val="none" w:sz="0" w:space="0" w:color="auto"/>
                <w:right w:val="none" w:sz="0" w:space="0" w:color="auto"/>
              </w:divBdr>
              <w:divsChild>
                <w:div w:id="48601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67782">
      <w:bodyDiv w:val="1"/>
      <w:marLeft w:val="0"/>
      <w:marRight w:val="0"/>
      <w:marTop w:val="0"/>
      <w:marBottom w:val="0"/>
      <w:divBdr>
        <w:top w:val="none" w:sz="0" w:space="0" w:color="auto"/>
        <w:left w:val="none" w:sz="0" w:space="0" w:color="auto"/>
        <w:bottom w:val="none" w:sz="0" w:space="0" w:color="auto"/>
        <w:right w:val="none" w:sz="0" w:space="0" w:color="auto"/>
      </w:divBdr>
      <w:divsChild>
        <w:div w:id="999886828">
          <w:marLeft w:val="0"/>
          <w:marRight w:val="0"/>
          <w:marTop w:val="0"/>
          <w:marBottom w:val="0"/>
          <w:divBdr>
            <w:top w:val="none" w:sz="0" w:space="0" w:color="auto"/>
            <w:left w:val="none" w:sz="0" w:space="0" w:color="auto"/>
            <w:bottom w:val="none" w:sz="0" w:space="0" w:color="auto"/>
            <w:right w:val="none" w:sz="0" w:space="0" w:color="auto"/>
          </w:divBdr>
          <w:divsChild>
            <w:div w:id="1926183144">
              <w:marLeft w:val="0"/>
              <w:marRight w:val="0"/>
              <w:marTop w:val="0"/>
              <w:marBottom w:val="0"/>
              <w:divBdr>
                <w:top w:val="none" w:sz="0" w:space="0" w:color="auto"/>
                <w:left w:val="none" w:sz="0" w:space="0" w:color="auto"/>
                <w:bottom w:val="none" w:sz="0" w:space="0" w:color="auto"/>
                <w:right w:val="none" w:sz="0" w:space="0" w:color="auto"/>
              </w:divBdr>
              <w:divsChild>
                <w:div w:id="728958899">
                  <w:marLeft w:val="0"/>
                  <w:marRight w:val="0"/>
                  <w:marTop w:val="0"/>
                  <w:marBottom w:val="0"/>
                  <w:divBdr>
                    <w:top w:val="none" w:sz="0" w:space="0" w:color="auto"/>
                    <w:left w:val="none" w:sz="0" w:space="0" w:color="auto"/>
                    <w:bottom w:val="none" w:sz="0" w:space="0" w:color="auto"/>
                    <w:right w:val="none" w:sz="0" w:space="0" w:color="auto"/>
                  </w:divBdr>
                  <w:divsChild>
                    <w:div w:id="88502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237409">
      <w:bodyDiv w:val="1"/>
      <w:marLeft w:val="0"/>
      <w:marRight w:val="0"/>
      <w:marTop w:val="0"/>
      <w:marBottom w:val="0"/>
      <w:divBdr>
        <w:top w:val="none" w:sz="0" w:space="0" w:color="auto"/>
        <w:left w:val="none" w:sz="0" w:space="0" w:color="auto"/>
        <w:bottom w:val="none" w:sz="0" w:space="0" w:color="auto"/>
        <w:right w:val="none" w:sz="0" w:space="0" w:color="auto"/>
      </w:divBdr>
    </w:div>
    <w:div w:id="1763254565">
      <w:bodyDiv w:val="1"/>
      <w:marLeft w:val="0"/>
      <w:marRight w:val="0"/>
      <w:marTop w:val="0"/>
      <w:marBottom w:val="0"/>
      <w:divBdr>
        <w:top w:val="none" w:sz="0" w:space="0" w:color="auto"/>
        <w:left w:val="none" w:sz="0" w:space="0" w:color="auto"/>
        <w:bottom w:val="none" w:sz="0" w:space="0" w:color="auto"/>
        <w:right w:val="none" w:sz="0" w:space="0" w:color="auto"/>
      </w:divBdr>
      <w:divsChild>
        <w:div w:id="2143189854">
          <w:marLeft w:val="0"/>
          <w:marRight w:val="0"/>
          <w:marTop w:val="0"/>
          <w:marBottom w:val="0"/>
          <w:divBdr>
            <w:top w:val="none" w:sz="0" w:space="0" w:color="auto"/>
            <w:left w:val="none" w:sz="0" w:space="0" w:color="auto"/>
            <w:bottom w:val="none" w:sz="0" w:space="0" w:color="auto"/>
            <w:right w:val="none" w:sz="0" w:space="0" w:color="auto"/>
          </w:divBdr>
          <w:divsChild>
            <w:div w:id="1279872826">
              <w:marLeft w:val="0"/>
              <w:marRight w:val="0"/>
              <w:marTop w:val="0"/>
              <w:marBottom w:val="0"/>
              <w:divBdr>
                <w:top w:val="none" w:sz="0" w:space="0" w:color="auto"/>
                <w:left w:val="none" w:sz="0" w:space="0" w:color="auto"/>
                <w:bottom w:val="none" w:sz="0" w:space="0" w:color="auto"/>
                <w:right w:val="none" w:sz="0" w:space="0" w:color="auto"/>
              </w:divBdr>
              <w:divsChild>
                <w:div w:id="943922533">
                  <w:marLeft w:val="0"/>
                  <w:marRight w:val="0"/>
                  <w:marTop w:val="0"/>
                  <w:marBottom w:val="0"/>
                  <w:divBdr>
                    <w:top w:val="none" w:sz="0" w:space="0" w:color="auto"/>
                    <w:left w:val="none" w:sz="0" w:space="0" w:color="auto"/>
                    <w:bottom w:val="none" w:sz="0" w:space="0" w:color="auto"/>
                    <w:right w:val="none" w:sz="0" w:space="0" w:color="auto"/>
                  </w:divBdr>
                  <w:divsChild>
                    <w:div w:id="109740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210493">
      <w:bodyDiv w:val="1"/>
      <w:marLeft w:val="0"/>
      <w:marRight w:val="0"/>
      <w:marTop w:val="0"/>
      <w:marBottom w:val="0"/>
      <w:divBdr>
        <w:top w:val="none" w:sz="0" w:space="0" w:color="auto"/>
        <w:left w:val="none" w:sz="0" w:space="0" w:color="auto"/>
        <w:bottom w:val="none" w:sz="0" w:space="0" w:color="auto"/>
        <w:right w:val="none" w:sz="0" w:space="0" w:color="auto"/>
      </w:divBdr>
    </w:div>
    <w:div w:id="1921938608">
      <w:bodyDiv w:val="1"/>
      <w:marLeft w:val="0"/>
      <w:marRight w:val="0"/>
      <w:marTop w:val="0"/>
      <w:marBottom w:val="0"/>
      <w:divBdr>
        <w:top w:val="none" w:sz="0" w:space="0" w:color="auto"/>
        <w:left w:val="none" w:sz="0" w:space="0" w:color="auto"/>
        <w:bottom w:val="none" w:sz="0" w:space="0" w:color="auto"/>
        <w:right w:val="none" w:sz="0" w:space="0" w:color="auto"/>
      </w:divBdr>
    </w:div>
    <w:div w:id="2007903513">
      <w:bodyDiv w:val="1"/>
      <w:marLeft w:val="0"/>
      <w:marRight w:val="0"/>
      <w:marTop w:val="0"/>
      <w:marBottom w:val="0"/>
      <w:divBdr>
        <w:top w:val="none" w:sz="0" w:space="0" w:color="auto"/>
        <w:left w:val="none" w:sz="0" w:space="0" w:color="auto"/>
        <w:bottom w:val="none" w:sz="0" w:space="0" w:color="auto"/>
        <w:right w:val="none" w:sz="0" w:space="0" w:color="auto"/>
      </w:divBdr>
    </w:div>
    <w:div w:id="2030444249">
      <w:bodyDiv w:val="1"/>
      <w:marLeft w:val="0"/>
      <w:marRight w:val="0"/>
      <w:marTop w:val="0"/>
      <w:marBottom w:val="0"/>
      <w:divBdr>
        <w:top w:val="none" w:sz="0" w:space="0" w:color="auto"/>
        <w:left w:val="none" w:sz="0" w:space="0" w:color="auto"/>
        <w:bottom w:val="none" w:sz="0" w:space="0" w:color="auto"/>
        <w:right w:val="none" w:sz="0" w:space="0" w:color="auto"/>
      </w:divBdr>
      <w:divsChild>
        <w:div w:id="1903907699">
          <w:marLeft w:val="0"/>
          <w:marRight w:val="0"/>
          <w:marTop w:val="0"/>
          <w:marBottom w:val="0"/>
          <w:divBdr>
            <w:top w:val="none" w:sz="0" w:space="0" w:color="auto"/>
            <w:left w:val="none" w:sz="0" w:space="0" w:color="auto"/>
            <w:bottom w:val="none" w:sz="0" w:space="0" w:color="auto"/>
            <w:right w:val="none" w:sz="0" w:space="0" w:color="auto"/>
          </w:divBdr>
          <w:divsChild>
            <w:div w:id="40718298">
              <w:marLeft w:val="0"/>
              <w:marRight w:val="0"/>
              <w:marTop w:val="0"/>
              <w:marBottom w:val="0"/>
              <w:divBdr>
                <w:top w:val="none" w:sz="0" w:space="0" w:color="auto"/>
                <w:left w:val="none" w:sz="0" w:space="0" w:color="auto"/>
                <w:bottom w:val="none" w:sz="0" w:space="0" w:color="auto"/>
                <w:right w:val="none" w:sz="0" w:space="0" w:color="auto"/>
              </w:divBdr>
              <w:divsChild>
                <w:div w:id="188582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601512">
      <w:bodyDiv w:val="1"/>
      <w:marLeft w:val="0"/>
      <w:marRight w:val="0"/>
      <w:marTop w:val="0"/>
      <w:marBottom w:val="0"/>
      <w:divBdr>
        <w:top w:val="none" w:sz="0" w:space="0" w:color="auto"/>
        <w:left w:val="none" w:sz="0" w:space="0" w:color="auto"/>
        <w:bottom w:val="none" w:sz="0" w:space="0" w:color="auto"/>
        <w:right w:val="none" w:sz="0" w:space="0" w:color="auto"/>
      </w:divBdr>
      <w:divsChild>
        <w:div w:id="1433010573">
          <w:marLeft w:val="0"/>
          <w:marRight w:val="0"/>
          <w:marTop w:val="0"/>
          <w:marBottom w:val="0"/>
          <w:divBdr>
            <w:top w:val="none" w:sz="0" w:space="0" w:color="auto"/>
            <w:left w:val="none" w:sz="0" w:space="0" w:color="auto"/>
            <w:bottom w:val="none" w:sz="0" w:space="0" w:color="auto"/>
            <w:right w:val="none" w:sz="0" w:space="0" w:color="auto"/>
          </w:divBdr>
          <w:divsChild>
            <w:div w:id="1188370926">
              <w:marLeft w:val="0"/>
              <w:marRight w:val="0"/>
              <w:marTop w:val="0"/>
              <w:marBottom w:val="0"/>
              <w:divBdr>
                <w:top w:val="none" w:sz="0" w:space="0" w:color="auto"/>
                <w:left w:val="none" w:sz="0" w:space="0" w:color="auto"/>
                <w:bottom w:val="none" w:sz="0" w:space="0" w:color="auto"/>
                <w:right w:val="none" w:sz="0" w:space="0" w:color="auto"/>
              </w:divBdr>
              <w:divsChild>
                <w:div w:id="90480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298841">
      <w:bodyDiv w:val="1"/>
      <w:marLeft w:val="0"/>
      <w:marRight w:val="0"/>
      <w:marTop w:val="0"/>
      <w:marBottom w:val="0"/>
      <w:divBdr>
        <w:top w:val="none" w:sz="0" w:space="0" w:color="auto"/>
        <w:left w:val="none" w:sz="0" w:space="0" w:color="auto"/>
        <w:bottom w:val="none" w:sz="0" w:space="0" w:color="auto"/>
        <w:right w:val="none" w:sz="0" w:space="0" w:color="auto"/>
      </w:divBdr>
    </w:div>
    <w:div w:id="2124961942">
      <w:bodyDiv w:val="1"/>
      <w:marLeft w:val="0"/>
      <w:marRight w:val="0"/>
      <w:marTop w:val="0"/>
      <w:marBottom w:val="0"/>
      <w:divBdr>
        <w:top w:val="none" w:sz="0" w:space="0" w:color="auto"/>
        <w:left w:val="none" w:sz="0" w:space="0" w:color="auto"/>
        <w:bottom w:val="none" w:sz="0" w:space="0" w:color="auto"/>
        <w:right w:val="none" w:sz="0" w:space="0" w:color="auto"/>
      </w:divBdr>
      <w:divsChild>
        <w:div w:id="1617330085">
          <w:marLeft w:val="0"/>
          <w:marRight w:val="0"/>
          <w:marTop w:val="0"/>
          <w:marBottom w:val="0"/>
          <w:divBdr>
            <w:top w:val="none" w:sz="0" w:space="0" w:color="auto"/>
            <w:left w:val="none" w:sz="0" w:space="0" w:color="auto"/>
            <w:bottom w:val="none" w:sz="0" w:space="0" w:color="auto"/>
            <w:right w:val="none" w:sz="0" w:space="0" w:color="auto"/>
          </w:divBdr>
          <w:divsChild>
            <w:div w:id="800224093">
              <w:marLeft w:val="0"/>
              <w:marRight w:val="0"/>
              <w:marTop w:val="0"/>
              <w:marBottom w:val="0"/>
              <w:divBdr>
                <w:top w:val="none" w:sz="0" w:space="0" w:color="auto"/>
                <w:left w:val="none" w:sz="0" w:space="0" w:color="auto"/>
                <w:bottom w:val="none" w:sz="0" w:space="0" w:color="auto"/>
                <w:right w:val="none" w:sz="0" w:space="0" w:color="auto"/>
              </w:divBdr>
              <w:divsChild>
                <w:div w:id="195096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462485">
      <w:bodyDiv w:val="1"/>
      <w:marLeft w:val="0"/>
      <w:marRight w:val="0"/>
      <w:marTop w:val="0"/>
      <w:marBottom w:val="0"/>
      <w:divBdr>
        <w:top w:val="none" w:sz="0" w:space="0" w:color="auto"/>
        <w:left w:val="none" w:sz="0" w:space="0" w:color="auto"/>
        <w:bottom w:val="none" w:sz="0" w:space="0" w:color="auto"/>
        <w:right w:val="none" w:sz="0" w:space="0" w:color="auto"/>
      </w:divBdr>
      <w:divsChild>
        <w:div w:id="1881211454">
          <w:marLeft w:val="0"/>
          <w:marRight w:val="0"/>
          <w:marTop w:val="0"/>
          <w:marBottom w:val="0"/>
          <w:divBdr>
            <w:top w:val="none" w:sz="0" w:space="0" w:color="auto"/>
            <w:left w:val="none" w:sz="0" w:space="0" w:color="auto"/>
            <w:bottom w:val="none" w:sz="0" w:space="0" w:color="auto"/>
            <w:right w:val="none" w:sz="0" w:space="0" w:color="auto"/>
          </w:divBdr>
          <w:divsChild>
            <w:div w:id="1321617936">
              <w:marLeft w:val="0"/>
              <w:marRight w:val="0"/>
              <w:marTop w:val="0"/>
              <w:marBottom w:val="0"/>
              <w:divBdr>
                <w:top w:val="none" w:sz="0" w:space="0" w:color="auto"/>
                <w:left w:val="none" w:sz="0" w:space="0" w:color="auto"/>
                <w:bottom w:val="none" w:sz="0" w:space="0" w:color="auto"/>
                <w:right w:val="none" w:sz="0" w:space="0" w:color="auto"/>
              </w:divBdr>
              <w:divsChild>
                <w:div w:id="103724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environment/2016/mar/25/three-quarters-of-uk-children-spend-less-time-outdoors-than-prison-inmates-survey" TargetMode="External"/><Relationship Id="rId18" Type="http://schemas.openxmlformats.org/officeDocument/2006/relationships/hyperlink" Target="https://www.uwtsd.ac.uk/media/uwtsd-website/content-assets/documents/research/research-ethics-integrity-code-practice.pdf" TargetMode="External"/><Relationship Id="rId26" Type="http://schemas.openxmlformats.org/officeDocument/2006/relationships/hyperlink" Target="https://hwb.gov.wales/storage/eaf467e6-30fe-45c9-93ef-cb30f31f1c90/common-understanding-for-school.pdf" TargetMode="External"/><Relationship Id="rId39" Type="http://schemas.openxmlformats.org/officeDocument/2006/relationships/hyperlink" Target="https://www.estyn.gov.wales/effective-practice/designing-pupil-led-curriculum" TargetMode="External"/><Relationship Id="rId21" Type="http://schemas.openxmlformats.org/officeDocument/2006/relationships/hyperlink" Target="https://files.eric.ed.gov/fulltext/EJ1108430.pdf" TargetMode="External"/><Relationship Id="rId34" Type="http://schemas.openxmlformats.org/officeDocument/2006/relationships/hyperlink" Target="https://www.theguardian.com/lifeandstyle/2010/aug/16/childre-nature-outside-play-health" TargetMode="External"/><Relationship Id="rId42" Type="http://schemas.openxmlformats.org/officeDocument/2006/relationships/hyperlink" Target="http://www.leeds.ac.uk/educol/documents/162159.htm" TargetMode="External"/><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outdoor-learning.org/Good-Practice/Research-Resources/About-Outdoor-Learning" TargetMode="External"/><Relationship Id="rId29" Type="http://schemas.openxmlformats.org/officeDocument/2006/relationships/hyperlink" Target="https://www.estyn.gov.wales/effective-practice/taking-teaching-outdoors" TargetMode="External"/><Relationship Id="rId11" Type="http://schemas.openxmlformats.org/officeDocument/2006/relationships/hyperlink" Target="https://hwb.gov.wales/curriculum-for-wales/health-and-well-being/" TargetMode="External"/><Relationship Id="rId24" Type="http://schemas.openxmlformats.org/officeDocument/2006/relationships/hyperlink" Target="https://www.tes.com/news/its-time-schools-embrace-outdoor-learning" TargetMode="External"/><Relationship Id="rId32" Type="http://schemas.openxmlformats.org/officeDocument/2006/relationships/hyperlink" Target="https://www.walescouncilforoutdoorlearning.org/wp-content/uploads/2019/06/2338-High-quality-outdoor-learning-Wales_English.pdf" TargetMode="External"/><Relationship Id="rId37" Type="http://schemas.openxmlformats.org/officeDocument/2006/relationships/hyperlink" Target="https://emotionallyhealthyschools.org/primary/the-leuven-scale/" TargetMode="External"/><Relationship Id="rId40" Type="http://schemas.openxmlformats.org/officeDocument/2006/relationships/hyperlink" Target="https://www.tandfonline.com/doi/full/10.1080/03004270903206141"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woodlandtrust.org.uk/media/43645/outdoor-learning-resource-pack.pdf" TargetMode="External"/><Relationship Id="rId23" Type="http://schemas.openxmlformats.org/officeDocument/2006/relationships/hyperlink" Target="https://education.gov.scot/Documents/cfe-through-outdoor-learning.pdf" TargetMode="External"/><Relationship Id="rId28" Type="http://schemas.openxmlformats.org/officeDocument/2006/relationships/hyperlink" Target="https://gov.wales/sites/default/files/publications/2018-02/health-and-safety-code-of-practice.pdf" TargetMode="External"/><Relationship Id="rId36" Type="http://schemas.openxmlformats.org/officeDocument/2006/relationships/hyperlink" Target="https://assets.publishing.service.gov.uk/government/uploads/system/uploads/attachment_data/file/370686/HT_briefing_layoutvFINALvii.pdf" TargetMode="External"/><Relationship Id="rId49" Type="http://schemas.openxmlformats.org/officeDocument/2006/relationships/fontTable" Target="fontTable.xml"/><Relationship Id="rId10" Type="http://schemas.openxmlformats.org/officeDocument/2006/relationships/hyperlink" Target="https://www.assembly.wales/laid%20documents/cr-ld11522/cr-ld11522-e.pdf" TargetMode="External"/><Relationship Id="rId19" Type="http://schemas.openxmlformats.org/officeDocument/2006/relationships/hyperlink" Target="https://www.unicef.org.uk/wp-content/uploads/2010/05/UNCRC_summary-1.pdf" TargetMode="External"/><Relationship Id="rId31" Type="http://schemas.openxmlformats.org/officeDocument/2006/relationships/hyperlink" Target="https://www.estyn.gov.wales/effective-practice/using-outdoors-develop-important-life-skills" TargetMode="External"/><Relationship Id="rId44" Type="http://schemas.openxmlformats.org/officeDocument/2006/relationships/hyperlink" Target="https://www.bbc.co.uk/news/uk-wales-politics-14793794"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styn.gov.wales/sites/www.estyn.gov.wales/files/documents/Healthy%20and%20Happy%20report%20En_0.pdf" TargetMode="External"/><Relationship Id="rId22" Type="http://schemas.openxmlformats.org/officeDocument/2006/relationships/hyperlink" Target="https://hwb.gov.wales/storage/fcb8539c-9be7-4883-8542-35d7b54b56f2/foundation-phase-outdoor-learning-handbook.pdf" TargetMode="External"/><Relationship Id="rId27" Type="http://schemas.openxmlformats.org/officeDocument/2006/relationships/hyperlink" Target="https://www.plymouth.ac.uk/uploads/production/document/path/7/7634/Transforming_Outdoor_Learning_in_Schools_SCN.pdf" TargetMode="External"/><Relationship Id="rId30"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35" Type="http://schemas.openxmlformats.org/officeDocument/2006/relationships/hyperlink" Target="https://hwb.gov.wales/storage/6b693169-0407-4a33-bbd9-8c5e452dae9d/personal-and-social-development-well-being-and-cultural-diversity.pdf" TargetMode="External"/><Relationship Id="rId43" Type="http://schemas.openxmlformats.org/officeDocument/2006/relationships/hyperlink" Target="https://www.pentagonplay.co.uk/news-and-info/outdoor-play-improves-mental-health" TargetMode="External"/><Relationship Id="rId48" Type="http://schemas.openxmlformats.org/officeDocument/2006/relationships/header" Target="header2.xml"/><Relationship Id="rId8" Type="http://schemas.openxmlformats.org/officeDocument/2006/relationships/chart" Target="charts/chart1.xml"/><Relationship Id="rId3" Type="http://schemas.openxmlformats.org/officeDocument/2006/relationships/settings" Target="settings.xml"/><Relationship Id="rId12" Type="http://schemas.openxmlformats.org/officeDocument/2006/relationships/hyperlink" Target="https://gov.wales/sites/default/files/consultations/2019-01/consultaton-document_0.pdf" TargetMode="External"/><Relationship Id="rId17" Type="http://schemas.openxmlformats.org/officeDocument/2006/relationships/hyperlink" Target="https://www.bera.ac.uk/wp-content/uploads/2018/06/BERA-Ethical-Guidelines-for-Educational-Research_4thEdn_2018.pdf" TargetMode="External"/><Relationship Id="rId25" Type="http://schemas.openxmlformats.org/officeDocument/2006/relationships/hyperlink" Target="https://www.lotc.org.uk/wp-content/uploads/2010/12/Ofsted-Report-Oct-2008.pdf" TargetMode="External"/><Relationship Id="rId33" Type="http://schemas.openxmlformats.org/officeDocument/2006/relationships/hyperlink" Target="https://www.tandfonline.com/doi/pdf/10.1080/09575140701594400" TargetMode="External"/><Relationship Id="rId38" Type="http://schemas.openxmlformats.org/officeDocument/2006/relationships/hyperlink" Target="https://www.unicef.org/sites/default/files/2018-12/UNICEF-Lego-Foundation-Learning-through-Play.pdf" TargetMode="External"/><Relationship Id="rId46" Type="http://schemas.openxmlformats.org/officeDocument/2006/relationships/footer" Target="footer1.xml"/><Relationship Id="rId20" Type="http://schemas.openxmlformats.org/officeDocument/2006/relationships/hyperlink" Target="http://www.lotc.org.uk/wp-content/uploads/2011/03/G1.-LOtC-Manifesto.pdf" TargetMode="External"/><Relationship Id="rId41" Type="http://schemas.openxmlformats.org/officeDocument/2006/relationships/hyperlink" Target="https://futuregenerations.wales/wp-content/uploads/2017/02/150623-guide-to-the-fg-act-en.pdf"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cerianevans/Documents/Year%203%20/ECAD6003/Primary%20Research/Questionnaire%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100">
                <a:latin typeface="Times New Roman" panose="02020603050405020304" pitchFamily="18" charset="0"/>
                <a:cs typeface="Times New Roman" panose="02020603050405020304" pitchFamily="18" charset="0"/>
              </a:rPr>
              <a:t>Factors</a:t>
            </a:r>
            <a:r>
              <a:rPr lang="en-GB" sz="1100" baseline="0">
                <a:latin typeface="Times New Roman" panose="02020603050405020304" pitchFamily="18" charset="0"/>
                <a:cs typeface="Times New Roman" panose="02020603050405020304" pitchFamily="18" charset="0"/>
              </a:rPr>
              <a:t> affecting outdoor learning</a:t>
            </a:r>
            <a:endParaRPr lang="en-GB" sz="11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5">
                  <a:lumMod val="50000"/>
                </a:schemeClr>
              </a:solidFill>
              <a:ln>
                <a:noFill/>
              </a:ln>
              <a:effectLst/>
            </c:spPr>
            <c:extLst>
              <c:ext xmlns:c16="http://schemas.microsoft.com/office/drawing/2014/chart" uri="{C3380CC4-5D6E-409C-BE32-E72D297353CC}">
                <c16:uniqueId val="{00000001-DECB-6E49-B93B-6123EB2F2D74}"/>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DECB-6E49-B93B-6123EB2F2D74}"/>
              </c:ext>
            </c:extLst>
          </c:dPt>
          <c:dPt>
            <c:idx val="2"/>
            <c:invertIfNegative val="0"/>
            <c:bubble3D val="0"/>
            <c:spPr>
              <a:solidFill>
                <a:schemeClr val="accent4"/>
              </a:solidFill>
              <a:ln>
                <a:noFill/>
              </a:ln>
              <a:effectLst/>
            </c:spPr>
            <c:extLst>
              <c:ext xmlns:c16="http://schemas.microsoft.com/office/drawing/2014/chart" uri="{C3380CC4-5D6E-409C-BE32-E72D297353CC}">
                <c16:uniqueId val="{00000005-DECB-6E49-B93B-6123EB2F2D74}"/>
              </c:ext>
            </c:extLst>
          </c:dPt>
          <c:dPt>
            <c:idx val="3"/>
            <c:invertIfNegative val="0"/>
            <c:bubble3D val="0"/>
            <c:spPr>
              <a:solidFill>
                <a:schemeClr val="accent6">
                  <a:lumMod val="50000"/>
                </a:schemeClr>
              </a:solidFill>
              <a:ln>
                <a:noFill/>
              </a:ln>
              <a:effectLst/>
            </c:spPr>
            <c:extLst>
              <c:ext xmlns:c16="http://schemas.microsoft.com/office/drawing/2014/chart" uri="{C3380CC4-5D6E-409C-BE32-E72D297353CC}">
                <c16:uniqueId val="{00000007-DECB-6E49-B93B-6123EB2F2D74}"/>
              </c:ext>
            </c:extLst>
          </c:dPt>
          <c:dPt>
            <c:idx val="4"/>
            <c:invertIfNegative val="0"/>
            <c:bubble3D val="0"/>
            <c:spPr>
              <a:solidFill>
                <a:srgbClr val="C00000"/>
              </a:solidFill>
              <a:ln>
                <a:noFill/>
              </a:ln>
              <a:effectLst/>
            </c:spPr>
            <c:extLst>
              <c:ext xmlns:c16="http://schemas.microsoft.com/office/drawing/2014/chart" uri="{C3380CC4-5D6E-409C-BE32-E72D297353CC}">
                <c16:uniqueId val="{00000009-DECB-6E49-B93B-6123EB2F2D74}"/>
              </c:ext>
            </c:extLst>
          </c:dPt>
          <c:cat>
            <c:strRef>
              <c:f>Sheet1!$Q$14:$Q$19</c:f>
              <c:strCache>
                <c:ptCount val="6"/>
                <c:pt idx="0">
                  <c:v>The Curriculum</c:v>
                </c:pt>
                <c:pt idx="1">
                  <c:v>Weather conditions</c:v>
                </c:pt>
                <c:pt idx="2">
                  <c:v>Health and safety</c:v>
                </c:pt>
                <c:pt idx="3">
                  <c:v>Funding </c:v>
                </c:pt>
                <c:pt idx="4">
                  <c:v>Teacher confidence </c:v>
                </c:pt>
                <c:pt idx="5">
                  <c:v>Other</c:v>
                </c:pt>
              </c:strCache>
            </c:strRef>
          </c:cat>
          <c:val>
            <c:numRef>
              <c:f>Sheet1!$R$14:$R$19</c:f>
              <c:numCache>
                <c:formatCode>General</c:formatCode>
                <c:ptCount val="6"/>
                <c:pt idx="0">
                  <c:v>6</c:v>
                </c:pt>
                <c:pt idx="1">
                  <c:v>8</c:v>
                </c:pt>
                <c:pt idx="2">
                  <c:v>6</c:v>
                </c:pt>
                <c:pt idx="3">
                  <c:v>3</c:v>
                </c:pt>
                <c:pt idx="4">
                  <c:v>4</c:v>
                </c:pt>
                <c:pt idx="5">
                  <c:v>0</c:v>
                </c:pt>
              </c:numCache>
            </c:numRef>
          </c:val>
          <c:extLst>
            <c:ext xmlns:c16="http://schemas.microsoft.com/office/drawing/2014/chart" uri="{C3380CC4-5D6E-409C-BE32-E72D297353CC}">
              <c16:uniqueId val="{0000000A-DECB-6E49-B93B-6123EB2F2D74}"/>
            </c:ext>
          </c:extLst>
        </c:ser>
        <c:dLbls>
          <c:showLegendKey val="0"/>
          <c:showVal val="0"/>
          <c:showCatName val="0"/>
          <c:showSerName val="0"/>
          <c:showPercent val="0"/>
          <c:showBubbleSize val="0"/>
        </c:dLbls>
        <c:gapWidth val="219"/>
        <c:overlap val="-27"/>
        <c:axId val="1316045183"/>
        <c:axId val="1359133343"/>
      </c:barChart>
      <c:catAx>
        <c:axId val="13160451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Possibl</a:t>
                </a:r>
                <a:r>
                  <a:rPr lang="en-GB" baseline="0">
                    <a:latin typeface="Times New Roman" panose="02020603050405020304" pitchFamily="18" charset="0"/>
                    <a:cs typeface="Times New Roman" panose="02020603050405020304" pitchFamily="18" charset="0"/>
                  </a:rPr>
                  <a:t>e factors </a:t>
                </a:r>
                <a:endParaRPr lang="en-GB">
                  <a:latin typeface="Times New Roman" panose="02020603050405020304" pitchFamily="18" charset="0"/>
                  <a:cs typeface="Times New Roman" panose="02020603050405020304" pitchFamily="18" charset="0"/>
                </a:endParaRPr>
              </a:p>
            </c:rich>
          </c:tx>
          <c:layout>
            <c:manualLayout>
              <c:xMode val="edge"/>
              <c:yMode val="edge"/>
              <c:x val="0.43914964942711365"/>
              <c:y val="0.9052986183999776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59133343"/>
        <c:crosses val="autoZero"/>
        <c:auto val="1"/>
        <c:lblAlgn val="ctr"/>
        <c:lblOffset val="100"/>
        <c:noMultiLvlLbl val="0"/>
      </c:catAx>
      <c:valAx>
        <c:axId val="13591333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participants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60451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9679</Words>
  <Characters>55172</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2</cp:revision>
  <cp:lastPrinted>2020-03-26T19:39:00Z</cp:lastPrinted>
  <dcterms:created xsi:type="dcterms:W3CDTF">2020-03-26T21:46:00Z</dcterms:created>
  <dcterms:modified xsi:type="dcterms:W3CDTF">2020-03-26T21:46:00Z</dcterms:modified>
</cp:coreProperties>
</file>