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53E77" w14:textId="77777777" w:rsidR="008B0B62" w:rsidRPr="009D6C98" w:rsidRDefault="008B0B62"/>
    <w:p w14:paraId="665A32E5" w14:textId="77777777" w:rsidR="00D10427" w:rsidRPr="00477CB4" w:rsidRDefault="00D10427">
      <w:pPr>
        <w:rPr>
          <w:rFonts w:asciiTheme="majorHAnsi" w:hAnsiTheme="majorHAnsi"/>
          <w:szCs w:val="24"/>
        </w:rPr>
      </w:pPr>
    </w:p>
    <w:p w14:paraId="2D5F68F6" w14:textId="77777777" w:rsidR="003C355C" w:rsidRPr="00477CB4" w:rsidRDefault="003C355C">
      <w:pPr>
        <w:rPr>
          <w:rFonts w:asciiTheme="majorHAnsi" w:hAnsiTheme="majorHAnsi"/>
          <w:szCs w:val="24"/>
        </w:rPr>
      </w:pPr>
    </w:p>
    <w:p w14:paraId="404A832D" w14:textId="77777777" w:rsidR="003C355C" w:rsidRPr="00477CB4" w:rsidRDefault="003C355C">
      <w:pPr>
        <w:rPr>
          <w:rFonts w:asciiTheme="majorHAnsi" w:hAnsiTheme="majorHAnsi"/>
          <w:szCs w:val="24"/>
        </w:rPr>
      </w:pPr>
    </w:p>
    <w:p w14:paraId="05973F13" w14:textId="77777777" w:rsidR="00D10427" w:rsidRPr="00477CB4" w:rsidRDefault="00D10427" w:rsidP="003C355C">
      <w:pPr>
        <w:jc w:val="center"/>
        <w:rPr>
          <w:rFonts w:asciiTheme="majorHAnsi" w:hAnsiTheme="majorHAnsi"/>
          <w:szCs w:val="24"/>
        </w:rPr>
      </w:pPr>
      <w:r w:rsidRPr="00477CB4">
        <w:rPr>
          <w:rFonts w:asciiTheme="majorHAnsi" w:hAnsiTheme="majorHAnsi"/>
          <w:noProof/>
          <w:szCs w:val="24"/>
        </w:rPr>
        <w:drawing>
          <wp:inline distT="0" distB="0" distL="0" distR="0" wp14:anchorId="47A77F57" wp14:editId="7FCD126E">
            <wp:extent cx="1809750" cy="723900"/>
            <wp:effectExtent l="0" t="0" r="0" b="0"/>
            <wp:docPr id="292" name="Picture 1"/>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1"/>
                    <a:stretch>
                      <a:fillRect/>
                    </a:stretch>
                  </pic:blipFill>
                  <pic:spPr>
                    <a:xfrm>
                      <a:off x="0" y="0"/>
                      <a:ext cx="1809750" cy="723900"/>
                    </a:xfrm>
                    <a:prstGeom prst="rect">
                      <a:avLst/>
                    </a:prstGeom>
                  </pic:spPr>
                </pic:pic>
              </a:graphicData>
            </a:graphic>
          </wp:inline>
        </w:drawing>
      </w:r>
    </w:p>
    <w:p w14:paraId="165B7AB2" w14:textId="77777777" w:rsidR="00D10427" w:rsidRPr="00477CB4" w:rsidRDefault="00D10427">
      <w:pPr>
        <w:rPr>
          <w:rFonts w:asciiTheme="majorHAnsi" w:hAnsiTheme="majorHAnsi"/>
          <w:szCs w:val="24"/>
        </w:rPr>
      </w:pPr>
    </w:p>
    <w:p w14:paraId="4E7EBA62" w14:textId="77777777" w:rsidR="00D10427" w:rsidRPr="00477CB4" w:rsidRDefault="00D10427" w:rsidP="00D10427">
      <w:pPr>
        <w:jc w:val="center"/>
        <w:rPr>
          <w:rFonts w:asciiTheme="majorHAnsi" w:hAnsiTheme="majorHAnsi"/>
          <w:b/>
          <w:bCs/>
          <w:szCs w:val="24"/>
        </w:rPr>
      </w:pPr>
      <w:r w:rsidRPr="00477CB4">
        <w:rPr>
          <w:rFonts w:asciiTheme="majorHAnsi" w:hAnsiTheme="majorHAnsi"/>
          <w:b/>
          <w:bCs/>
          <w:szCs w:val="24"/>
        </w:rPr>
        <w:t>Programme: BA (Hons) Business Management</w:t>
      </w:r>
    </w:p>
    <w:p w14:paraId="6EC11286" w14:textId="77777777" w:rsidR="00D10427" w:rsidRPr="00477CB4" w:rsidRDefault="00D10427" w:rsidP="00D10427">
      <w:pPr>
        <w:jc w:val="center"/>
        <w:rPr>
          <w:rFonts w:asciiTheme="majorHAnsi" w:hAnsiTheme="majorHAnsi"/>
          <w:b/>
          <w:bCs/>
          <w:szCs w:val="24"/>
        </w:rPr>
      </w:pPr>
      <w:r w:rsidRPr="00477CB4">
        <w:rPr>
          <w:rFonts w:asciiTheme="majorHAnsi" w:hAnsiTheme="majorHAnsi"/>
          <w:b/>
          <w:bCs/>
          <w:szCs w:val="24"/>
        </w:rPr>
        <w:t xml:space="preserve">Module </w:t>
      </w:r>
      <w:r w:rsidR="003C355C" w:rsidRPr="00477CB4">
        <w:rPr>
          <w:rFonts w:asciiTheme="majorHAnsi" w:hAnsiTheme="majorHAnsi"/>
          <w:b/>
          <w:bCs/>
          <w:szCs w:val="24"/>
        </w:rPr>
        <w:t>C</w:t>
      </w:r>
      <w:r w:rsidRPr="00477CB4">
        <w:rPr>
          <w:rFonts w:asciiTheme="majorHAnsi" w:hAnsiTheme="majorHAnsi"/>
          <w:b/>
          <w:bCs/>
          <w:szCs w:val="24"/>
        </w:rPr>
        <w:t>ode: LCBB6014</w:t>
      </w:r>
    </w:p>
    <w:p w14:paraId="7FF07F1C" w14:textId="77777777" w:rsidR="00D10427" w:rsidRPr="00477CB4" w:rsidRDefault="00D10427" w:rsidP="00D10427">
      <w:pPr>
        <w:jc w:val="center"/>
        <w:rPr>
          <w:rFonts w:asciiTheme="majorHAnsi" w:hAnsiTheme="majorHAnsi"/>
          <w:b/>
          <w:bCs/>
          <w:szCs w:val="24"/>
        </w:rPr>
      </w:pPr>
      <w:r w:rsidRPr="00477CB4">
        <w:rPr>
          <w:rFonts w:asciiTheme="majorHAnsi" w:hAnsiTheme="majorHAnsi"/>
          <w:b/>
          <w:bCs/>
          <w:szCs w:val="24"/>
        </w:rPr>
        <w:t xml:space="preserve">Lecturer(s)/ Module Leader: Dr Dudley Ofori </w:t>
      </w:r>
      <w:r w:rsidRPr="00477CB4">
        <w:rPr>
          <w:rFonts w:asciiTheme="majorHAnsi" w:hAnsiTheme="majorHAnsi"/>
          <w:b/>
          <w:bCs/>
          <w:szCs w:val="24"/>
        </w:rPr>
        <w:tab/>
      </w:r>
    </w:p>
    <w:p w14:paraId="48494CAF" w14:textId="77777777" w:rsidR="00D10427" w:rsidRPr="00477CB4" w:rsidRDefault="00D10427" w:rsidP="00D10427">
      <w:pPr>
        <w:jc w:val="center"/>
        <w:rPr>
          <w:rFonts w:asciiTheme="majorHAnsi" w:hAnsiTheme="majorHAnsi"/>
          <w:b/>
          <w:bCs/>
          <w:szCs w:val="24"/>
        </w:rPr>
      </w:pPr>
      <w:r w:rsidRPr="00477CB4">
        <w:rPr>
          <w:rFonts w:asciiTheme="majorHAnsi" w:hAnsiTheme="majorHAnsi"/>
          <w:b/>
          <w:bCs/>
          <w:szCs w:val="24"/>
        </w:rPr>
        <w:t xml:space="preserve">Assignment Title: Component </w:t>
      </w:r>
      <w:r w:rsidR="003C355C" w:rsidRPr="00477CB4">
        <w:rPr>
          <w:rFonts w:asciiTheme="majorHAnsi" w:hAnsiTheme="majorHAnsi"/>
          <w:b/>
          <w:bCs/>
          <w:szCs w:val="24"/>
        </w:rPr>
        <w:t>1</w:t>
      </w:r>
      <w:r w:rsidRPr="00477CB4">
        <w:rPr>
          <w:rFonts w:asciiTheme="majorHAnsi" w:hAnsiTheme="majorHAnsi"/>
          <w:b/>
          <w:bCs/>
          <w:szCs w:val="24"/>
        </w:rPr>
        <w:tab/>
      </w:r>
    </w:p>
    <w:p w14:paraId="3F0FA4A0" w14:textId="77777777" w:rsidR="00D10427" w:rsidRPr="00477CB4" w:rsidRDefault="00D10427" w:rsidP="00D10427">
      <w:pPr>
        <w:jc w:val="center"/>
        <w:rPr>
          <w:rFonts w:asciiTheme="majorHAnsi" w:hAnsiTheme="majorHAnsi"/>
          <w:b/>
          <w:bCs/>
          <w:szCs w:val="24"/>
        </w:rPr>
      </w:pPr>
      <w:r w:rsidRPr="00477CB4">
        <w:rPr>
          <w:rFonts w:asciiTheme="majorHAnsi" w:hAnsiTheme="majorHAnsi"/>
          <w:b/>
          <w:bCs/>
          <w:szCs w:val="24"/>
        </w:rPr>
        <w:t xml:space="preserve">Word </w:t>
      </w:r>
      <w:r w:rsidR="00395BA3" w:rsidRPr="00477CB4">
        <w:rPr>
          <w:rFonts w:asciiTheme="majorHAnsi" w:hAnsiTheme="majorHAnsi"/>
          <w:b/>
          <w:bCs/>
          <w:szCs w:val="24"/>
        </w:rPr>
        <w:t>Count</w:t>
      </w:r>
      <w:r w:rsidRPr="00477CB4">
        <w:rPr>
          <w:rFonts w:asciiTheme="majorHAnsi" w:hAnsiTheme="majorHAnsi"/>
          <w:b/>
          <w:bCs/>
          <w:szCs w:val="24"/>
        </w:rPr>
        <w:t xml:space="preserve">: </w:t>
      </w:r>
      <w:r w:rsidR="009D6C98" w:rsidRPr="00477CB4">
        <w:rPr>
          <w:rFonts w:asciiTheme="majorHAnsi" w:hAnsiTheme="majorHAnsi"/>
          <w:b/>
          <w:bCs/>
          <w:szCs w:val="24"/>
        </w:rPr>
        <w:t>1447</w:t>
      </w:r>
      <w:r w:rsidRPr="00477CB4">
        <w:rPr>
          <w:rFonts w:asciiTheme="majorHAnsi" w:hAnsiTheme="majorHAnsi"/>
          <w:b/>
          <w:bCs/>
          <w:szCs w:val="24"/>
        </w:rPr>
        <w:t xml:space="preserve"> words</w:t>
      </w:r>
    </w:p>
    <w:p w14:paraId="562B59CD" w14:textId="77777777" w:rsidR="00395BA3" w:rsidRPr="00477CB4" w:rsidRDefault="00395BA3" w:rsidP="00D10427">
      <w:pPr>
        <w:jc w:val="center"/>
        <w:rPr>
          <w:rFonts w:asciiTheme="majorHAnsi" w:hAnsiTheme="majorHAnsi"/>
          <w:b/>
          <w:bCs/>
          <w:szCs w:val="24"/>
        </w:rPr>
      </w:pPr>
    </w:p>
    <w:p w14:paraId="5820F8D8" w14:textId="77777777" w:rsidR="003C355C" w:rsidRPr="00477CB4" w:rsidRDefault="003C355C" w:rsidP="00D10427">
      <w:pPr>
        <w:jc w:val="center"/>
        <w:rPr>
          <w:rFonts w:asciiTheme="majorHAnsi" w:hAnsiTheme="majorHAnsi"/>
          <w:b/>
          <w:bCs/>
          <w:szCs w:val="24"/>
        </w:rPr>
      </w:pPr>
      <w:r w:rsidRPr="00477CB4">
        <w:rPr>
          <w:rFonts w:asciiTheme="majorHAnsi" w:hAnsiTheme="majorHAnsi"/>
          <w:b/>
          <w:bCs/>
          <w:szCs w:val="24"/>
        </w:rPr>
        <w:t>Title: An Investigation into Project Management Practices and their Impact on Business Success.</w:t>
      </w:r>
    </w:p>
    <w:p w14:paraId="03F75B7A" w14:textId="77777777" w:rsidR="00395BA3" w:rsidRPr="00477CB4" w:rsidRDefault="003C355C" w:rsidP="00D10427">
      <w:pPr>
        <w:jc w:val="center"/>
        <w:rPr>
          <w:rFonts w:asciiTheme="majorHAnsi" w:hAnsiTheme="majorHAnsi"/>
          <w:b/>
          <w:bCs/>
          <w:szCs w:val="24"/>
        </w:rPr>
      </w:pPr>
      <w:r w:rsidRPr="00477CB4">
        <w:rPr>
          <w:rFonts w:asciiTheme="majorHAnsi" w:hAnsiTheme="majorHAnsi"/>
          <w:b/>
          <w:bCs/>
          <w:szCs w:val="24"/>
        </w:rPr>
        <w:t>Core Topic: How PM Frameworks (Agile/Waterfall) Improve Efficiency and Project Success Rates in UK Companies</w:t>
      </w:r>
    </w:p>
    <w:p w14:paraId="437D051A" w14:textId="77777777" w:rsidR="00395BA3" w:rsidRPr="00477CB4" w:rsidRDefault="00395BA3" w:rsidP="00D10427">
      <w:pPr>
        <w:jc w:val="center"/>
        <w:rPr>
          <w:rFonts w:asciiTheme="majorHAnsi" w:hAnsiTheme="majorHAnsi"/>
          <w:b/>
          <w:bCs/>
          <w:szCs w:val="24"/>
        </w:rPr>
      </w:pPr>
    </w:p>
    <w:p w14:paraId="2E398F9D" w14:textId="2FBE3782" w:rsidR="00395BA3" w:rsidRPr="00477CB4" w:rsidRDefault="00395BA3" w:rsidP="00D10427">
      <w:pPr>
        <w:jc w:val="center"/>
        <w:rPr>
          <w:rFonts w:asciiTheme="majorHAnsi" w:hAnsiTheme="majorHAnsi"/>
          <w:b/>
          <w:bCs/>
          <w:szCs w:val="24"/>
        </w:rPr>
      </w:pPr>
      <w:r w:rsidRPr="00477CB4">
        <w:rPr>
          <w:rFonts w:asciiTheme="majorHAnsi" w:hAnsiTheme="majorHAnsi"/>
          <w:b/>
          <w:bCs/>
          <w:szCs w:val="24"/>
        </w:rPr>
        <w:t>Student Name:</w:t>
      </w:r>
      <w:r w:rsidR="00CD3502" w:rsidRPr="00477CB4">
        <w:rPr>
          <w:rFonts w:asciiTheme="majorHAnsi" w:hAnsiTheme="majorHAnsi"/>
          <w:b/>
          <w:bCs/>
          <w:szCs w:val="24"/>
        </w:rPr>
        <w:t xml:space="preserve"> Roxana Zegheru</w:t>
      </w:r>
    </w:p>
    <w:p w14:paraId="7147335A" w14:textId="1ACD8BFE" w:rsidR="003C355C" w:rsidRPr="00477CB4" w:rsidRDefault="00395BA3" w:rsidP="00D10427">
      <w:pPr>
        <w:jc w:val="center"/>
        <w:rPr>
          <w:rFonts w:asciiTheme="majorHAnsi" w:hAnsiTheme="majorHAnsi"/>
          <w:b/>
          <w:bCs/>
          <w:szCs w:val="24"/>
        </w:rPr>
      </w:pPr>
      <w:r w:rsidRPr="00477CB4">
        <w:rPr>
          <w:rFonts w:asciiTheme="majorHAnsi" w:hAnsiTheme="majorHAnsi"/>
          <w:b/>
          <w:bCs/>
          <w:szCs w:val="24"/>
        </w:rPr>
        <w:t>Student ID:</w:t>
      </w:r>
      <w:r w:rsidR="00CD3502" w:rsidRPr="00477CB4">
        <w:rPr>
          <w:rFonts w:asciiTheme="majorHAnsi" w:hAnsiTheme="majorHAnsi"/>
          <w:b/>
          <w:bCs/>
          <w:szCs w:val="24"/>
        </w:rPr>
        <w:t xml:space="preserve"> 2218047</w:t>
      </w:r>
    </w:p>
    <w:p w14:paraId="538A022C" w14:textId="77777777" w:rsidR="003C355C" w:rsidRPr="00477CB4" w:rsidRDefault="003C355C">
      <w:pPr>
        <w:spacing w:before="0" w:after="160" w:line="278" w:lineRule="auto"/>
        <w:jc w:val="left"/>
        <w:rPr>
          <w:rFonts w:asciiTheme="majorHAnsi" w:hAnsiTheme="majorHAnsi"/>
          <w:b/>
          <w:bCs/>
          <w:szCs w:val="24"/>
        </w:rPr>
      </w:pPr>
      <w:r w:rsidRPr="00477CB4">
        <w:rPr>
          <w:rFonts w:asciiTheme="majorHAnsi" w:hAnsiTheme="majorHAnsi"/>
          <w:b/>
          <w:bCs/>
          <w:szCs w:val="24"/>
        </w:rPr>
        <w:br w:type="page"/>
      </w:r>
    </w:p>
    <w:sdt>
      <w:sdtPr>
        <w:rPr>
          <w:rFonts w:eastAsiaTheme="minorHAnsi" w:cstheme="minorBidi"/>
          <w:szCs w:val="22"/>
        </w:rPr>
        <w:id w:val="1155645800"/>
        <w:docPartObj>
          <w:docPartGallery w:val="Table of Contents"/>
          <w:docPartUnique/>
        </w:docPartObj>
      </w:sdtPr>
      <w:sdtEndPr>
        <w:rPr>
          <w:rFonts w:eastAsiaTheme="majorEastAsia" w:cstheme="majorBidi"/>
          <w:noProof/>
          <w:szCs w:val="40"/>
        </w:rPr>
      </w:sdtEndPr>
      <w:sdtContent>
        <w:p w14:paraId="6C57AA3A" w14:textId="75FDBE0D" w:rsidR="004F575B" w:rsidRPr="004F575B" w:rsidRDefault="004F575B" w:rsidP="009F1030">
          <w:pPr>
            <w:pStyle w:val="Titlu1"/>
          </w:pPr>
          <w:r w:rsidRPr="004F575B">
            <w:t>Contents</w:t>
          </w:r>
        </w:p>
        <w:p w14:paraId="78D1451E" w14:textId="4B01E53E" w:rsidR="006F7739" w:rsidRDefault="004F575B" w:rsidP="009F1030">
          <w:pPr>
            <w:pStyle w:val="Titlu1"/>
            <w:rPr>
              <w:rFonts w:asciiTheme="minorHAnsi" w:eastAsiaTheme="minorEastAsia" w:hAnsiTheme="minorHAnsi"/>
              <w:noProof/>
              <w:szCs w:val="24"/>
              <w:lang w:eastAsia="en-GB"/>
              <w14:ligatures w14:val="standardContextual"/>
            </w:rPr>
          </w:pPr>
          <w:r w:rsidRPr="004F575B">
            <w:fldChar w:fldCharType="begin"/>
          </w:r>
          <w:r w:rsidRPr="004F575B">
            <w:instrText xml:space="preserve"> TOC \o "1-3" \h \z \u </w:instrText>
          </w:r>
          <w:r w:rsidRPr="004F575B">
            <w:fldChar w:fldCharType="separate"/>
          </w:r>
          <w:hyperlink w:anchor="_Toc238036425" w:history="1">
            <w:r w:rsidR="006F7739" w:rsidRPr="008E52CD">
              <w:rPr>
                <w:rStyle w:val="Hyperlink"/>
                <w:rFonts w:asciiTheme="majorHAnsi" w:hAnsiTheme="majorHAnsi"/>
                <w:noProof/>
              </w:rPr>
              <w:t>1. Introduction</w:t>
            </w:r>
            <w:r w:rsidR="006F7739">
              <w:rPr>
                <w:noProof/>
                <w:webHidden/>
              </w:rPr>
              <w:tab/>
            </w:r>
          </w:hyperlink>
        </w:p>
        <w:p w14:paraId="0F558C48" w14:textId="22C45776"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26" w:history="1">
            <w:r w:rsidRPr="008E52CD">
              <w:rPr>
                <w:rStyle w:val="Hyperlink"/>
                <w:rFonts w:asciiTheme="majorHAnsi" w:hAnsiTheme="majorHAnsi"/>
                <w:noProof/>
              </w:rPr>
              <w:t>1.1 Research Background</w:t>
            </w:r>
            <w:r>
              <w:rPr>
                <w:noProof/>
                <w:webHidden/>
              </w:rPr>
              <w:tab/>
            </w:r>
          </w:hyperlink>
        </w:p>
        <w:p w14:paraId="5FF36DB6" w14:textId="615C1ED6"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27" w:history="1">
            <w:r w:rsidRPr="008E52CD">
              <w:rPr>
                <w:rStyle w:val="Hyperlink"/>
                <w:rFonts w:asciiTheme="majorHAnsi" w:hAnsiTheme="majorHAnsi"/>
                <w:noProof/>
              </w:rPr>
              <w:t>1.2 Problem Statement</w:t>
            </w:r>
            <w:r>
              <w:rPr>
                <w:noProof/>
                <w:webHidden/>
              </w:rPr>
              <w:tab/>
            </w:r>
          </w:hyperlink>
        </w:p>
        <w:p w14:paraId="18C4CADE" w14:textId="2617D0D5"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28" w:history="1">
            <w:r w:rsidRPr="008E52CD">
              <w:rPr>
                <w:rStyle w:val="Hyperlink"/>
                <w:rFonts w:asciiTheme="majorHAnsi" w:hAnsiTheme="majorHAnsi"/>
                <w:noProof/>
              </w:rPr>
              <w:t>1.3 Research Aim</w:t>
            </w:r>
            <w:r>
              <w:rPr>
                <w:noProof/>
                <w:webHidden/>
              </w:rPr>
              <w:tab/>
            </w:r>
          </w:hyperlink>
        </w:p>
        <w:p w14:paraId="50A761C4" w14:textId="4934998F"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29" w:history="1">
            <w:r w:rsidRPr="008E52CD">
              <w:rPr>
                <w:rStyle w:val="Hyperlink"/>
                <w:rFonts w:asciiTheme="majorHAnsi" w:hAnsiTheme="majorHAnsi"/>
                <w:noProof/>
              </w:rPr>
              <w:t>1.4</w:t>
            </w:r>
            <w:r w:rsidR="009F1030">
              <w:rPr>
                <w:rFonts w:asciiTheme="minorHAnsi" w:eastAsiaTheme="minorEastAsia" w:hAnsiTheme="minorHAnsi"/>
                <w:noProof/>
                <w:szCs w:val="24"/>
                <w:lang w:eastAsia="en-GB"/>
                <w14:ligatures w14:val="standardContextual"/>
              </w:rPr>
              <w:t xml:space="preserve"> </w:t>
            </w:r>
            <w:r w:rsidRPr="008E52CD">
              <w:rPr>
                <w:rStyle w:val="Hyperlink"/>
                <w:rFonts w:asciiTheme="majorHAnsi" w:hAnsiTheme="majorHAnsi"/>
                <w:noProof/>
              </w:rPr>
              <w:t>Research Objectives</w:t>
            </w:r>
            <w:r>
              <w:rPr>
                <w:noProof/>
                <w:webHidden/>
              </w:rPr>
              <w:tab/>
            </w:r>
          </w:hyperlink>
        </w:p>
        <w:p w14:paraId="405E821B" w14:textId="01F3D287"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0" w:history="1">
            <w:r w:rsidRPr="008E52CD">
              <w:rPr>
                <w:rStyle w:val="Hyperlink"/>
                <w:rFonts w:asciiTheme="majorHAnsi" w:hAnsiTheme="majorHAnsi"/>
                <w:noProof/>
              </w:rPr>
              <w:t>1.5 Research Questions</w:t>
            </w:r>
            <w:r>
              <w:rPr>
                <w:noProof/>
                <w:webHidden/>
              </w:rPr>
              <w:tab/>
            </w:r>
          </w:hyperlink>
        </w:p>
        <w:p w14:paraId="04B220DA" w14:textId="01E034C7"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1" w:history="1">
            <w:r w:rsidRPr="008E52CD">
              <w:rPr>
                <w:rStyle w:val="Hyperlink"/>
                <w:rFonts w:asciiTheme="majorHAnsi" w:hAnsiTheme="majorHAnsi"/>
                <w:noProof/>
              </w:rPr>
              <w:t>1.6 Research Rationale</w:t>
            </w:r>
            <w:r>
              <w:rPr>
                <w:noProof/>
                <w:webHidden/>
              </w:rPr>
              <w:tab/>
            </w:r>
          </w:hyperlink>
        </w:p>
        <w:p w14:paraId="40A2F2E8" w14:textId="11555E76" w:rsidR="006F7739" w:rsidRDefault="006F7739" w:rsidP="009F1030">
          <w:pPr>
            <w:pStyle w:val="Titlu1"/>
            <w:rPr>
              <w:rStyle w:val="Hyperlink"/>
              <w:noProof/>
            </w:rPr>
          </w:pPr>
          <w:hyperlink w:anchor="_Toc238036432" w:history="1">
            <w:r w:rsidRPr="008E52CD">
              <w:rPr>
                <w:rStyle w:val="Hyperlink"/>
                <w:rFonts w:asciiTheme="majorHAnsi" w:hAnsiTheme="majorHAnsi"/>
                <w:noProof/>
              </w:rPr>
              <w:t>2. Literature Review</w:t>
            </w:r>
            <w:r>
              <w:rPr>
                <w:noProof/>
                <w:webHidden/>
              </w:rPr>
              <w:tab/>
            </w:r>
          </w:hyperlink>
        </w:p>
        <w:p w14:paraId="3FBD5022" w14:textId="6A11E25E" w:rsidR="006F7739" w:rsidRPr="006F7739" w:rsidRDefault="006F7739" w:rsidP="009F1030">
          <w:pPr>
            <w:pStyle w:val="Titlu1"/>
            <w:rPr>
              <w:lang w:eastAsia="en-GB"/>
            </w:rPr>
          </w:pPr>
          <w:r>
            <w:rPr>
              <w:lang w:eastAsia="en-GB"/>
            </w:rPr>
            <w:t xml:space="preserve">     </w:t>
          </w:r>
          <w:r w:rsidR="00895F34">
            <w:rPr>
              <w:lang w:eastAsia="en-GB"/>
            </w:rPr>
            <w:t>2.1</w:t>
          </w:r>
          <w:r w:rsidR="009F1030">
            <w:rPr>
              <w:lang w:eastAsia="en-GB"/>
            </w:rPr>
            <w:t xml:space="preserve"> Key studies</w:t>
          </w:r>
          <w:r>
            <w:rPr>
              <w:lang w:eastAsia="en-GB"/>
            </w:rPr>
            <w:t>&amp; Critical Analysis</w:t>
          </w:r>
        </w:p>
        <w:p w14:paraId="464D9276" w14:textId="4B260F02"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3" w:history="1">
            <w:r w:rsidRPr="008E52CD">
              <w:rPr>
                <w:rStyle w:val="Hyperlink"/>
                <w:rFonts w:asciiTheme="majorHAnsi" w:hAnsiTheme="majorHAnsi"/>
                <w:noProof/>
              </w:rPr>
              <w:t>2.2 Theoretical Underpinnings</w:t>
            </w:r>
            <w:r>
              <w:rPr>
                <w:noProof/>
                <w:webHidden/>
              </w:rPr>
              <w:tab/>
            </w:r>
          </w:hyperlink>
        </w:p>
        <w:p w14:paraId="28F88D17" w14:textId="0E1A97EC" w:rsidR="006F7739" w:rsidRDefault="006F7739" w:rsidP="009F1030">
          <w:pPr>
            <w:pStyle w:val="Titlu1"/>
            <w:rPr>
              <w:rStyle w:val="Hyperlink"/>
              <w:noProof/>
            </w:rPr>
          </w:pPr>
          <w:hyperlink w:anchor="_Toc238036434" w:history="1">
            <w:r w:rsidRPr="008E52CD">
              <w:rPr>
                <w:rStyle w:val="Hyperlink"/>
                <w:rFonts w:asciiTheme="majorHAnsi" w:hAnsiTheme="majorHAnsi"/>
                <w:noProof/>
              </w:rPr>
              <w:t>2.3 Conceptual Framework</w:t>
            </w:r>
            <w:r>
              <w:rPr>
                <w:noProof/>
                <w:webHidden/>
              </w:rPr>
              <w:tab/>
            </w:r>
          </w:hyperlink>
        </w:p>
        <w:p w14:paraId="22833F5B" w14:textId="68AA587F" w:rsidR="006F7739" w:rsidRPr="006F7739" w:rsidRDefault="006F7739" w:rsidP="009F1030">
          <w:pPr>
            <w:pStyle w:val="Titlu1"/>
            <w:rPr>
              <w:lang w:eastAsia="en-GB"/>
            </w:rPr>
          </w:pPr>
          <w:r>
            <w:rPr>
              <w:lang w:eastAsia="en-GB"/>
            </w:rPr>
            <w:t xml:space="preserve">     2.4</w:t>
          </w:r>
          <w:r w:rsidR="009F1030">
            <w:rPr>
              <w:lang w:eastAsia="en-GB"/>
            </w:rPr>
            <w:t xml:space="preserve"> </w:t>
          </w:r>
          <w:r>
            <w:rPr>
              <w:lang w:eastAsia="en-GB"/>
            </w:rPr>
            <w:t>Literature Gap</w:t>
          </w:r>
        </w:p>
        <w:p w14:paraId="62496520" w14:textId="2D42E432"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5" w:history="1">
            <w:r w:rsidRPr="008E52CD">
              <w:rPr>
                <w:rStyle w:val="Hyperlink"/>
                <w:rFonts w:asciiTheme="majorHAnsi" w:hAnsiTheme="majorHAnsi"/>
                <w:noProof/>
              </w:rPr>
              <w:t>3. Methodology</w:t>
            </w:r>
            <w:r>
              <w:rPr>
                <w:noProof/>
                <w:webHidden/>
              </w:rPr>
              <w:tab/>
            </w:r>
          </w:hyperlink>
        </w:p>
        <w:p w14:paraId="34B95830" w14:textId="7A391320"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6" w:history="1">
            <w:r w:rsidRPr="008E52CD">
              <w:rPr>
                <w:rStyle w:val="Hyperlink"/>
                <w:rFonts w:asciiTheme="majorHAnsi" w:hAnsiTheme="majorHAnsi"/>
                <w:noProof/>
              </w:rPr>
              <w:t>3.1 Research Philosophy</w:t>
            </w:r>
            <w:r>
              <w:rPr>
                <w:noProof/>
                <w:webHidden/>
              </w:rPr>
              <w:tab/>
            </w:r>
          </w:hyperlink>
        </w:p>
        <w:p w14:paraId="457901EE" w14:textId="7A9F9EF8"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7" w:history="1">
            <w:r w:rsidRPr="008E52CD">
              <w:rPr>
                <w:rStyle w:val="Hyperlink"/>
                <w:rFonts w:asciiTheme="majorHAnsi" w:hAnsiTheme="majorHAnsi"/>
                <w:noProof/>
              </w:rPr>
              <w:t>3.2 Research Approach</w:t>
            </w:r>
            <w:r>
              <w:rPr>
                <w:noProof/>
                <w:webHidden/>
              </w:rPr>
              <w:tab/>
            </w:r>
          </w:hyperlink>
        </w:p>
        <w:p w14:paraId="4E4BCECB" w14:textId="58A2831C"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8" w:history="1">
            <w:r w:rsidRPr="008E52CD">
              <w:rPr>
                <w:rStyle w:val="Hyperlink"/>
                <w:rFonts w:asciiTheme="majorHAnsi" w:hAnsiTheme="majorHAnsi"/>
                <w:noProof/>
              </w:rPr>
              <w:t>3.3 Research Design</w:t>
            </w:r>
            <w:r>
              <w:rPr>
                <w:noProof/>
                <w:webHidden/>
              </w:rPr>
              <w:tab/>
            </w:r>
          </w:hyperlink>
        </w:p>
        <w:p w14:paraId="4D491896" w14:textId="6D8C9C1D"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39" w:history="1">
            <w:r w:rsidRPr="008E52CD">
              <w:rPr>
                <w:rStyle w:val="Hyperlink"/>
                <w:rFonts w:asciiTheme="majorHAnsi" w:hAnsiTheme="majorHAnsi"/>
                <w:noProof/>
              </w:rPr>
              <w:t>3.4 Research Strategy</w:t>
            </w:r>
            <w:r>
              <w:rPr>
                <w:noProof/>
                <w:webHidden/>
              </w:rPr>
              <w:tab/>
            </w:r>
          </w:hyperlink>
        </w:p>
        <w:p w14:paraId="08412057" w14:textId="464E07A9"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40" w:history="1">
            <w:r w:rsidRPr="008E52CD">
              <w:rPr>
                <w:rStyle w:val="Hyperlink"/>
                <w:rFonts w:asciiTheme="majorHAnsi" w:hAnsiTheme="majorHAnsi"/>
                <w:noProof/>
              </w:rPr>
              <w:t>3.5 Data Collection Methods</w:t>
            </w:r>
            <w:r>
              <w:rPr>
                <w:noProof/>
                <w:webHidden/>
              </w:rPr>
              <w:tab/>
            </w:r>
          </w:hyperlink>
        </w:p>
        <w:p w14:paraId="45826805" w14:textId="3A88B370"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41" w:history="1">
            <w:r w:rsidRPr="008E52CD">
              <w:rPr>
                <w:rStyle w:val="Hyperlink"/>
                <w:rFonts w:asciiTheme="majorHAnsi" w:hAnsiTheme="majorHAnsi"/>
                <w:noProof/>
              </w:rPr>
              <w:t>3.6 Data Analysis Methods</w:t>
            </w:r>
            <w:r>
              <w:rPr>
                <w:noProof/>
                <w:webHidden/>
              </w:rPr>
              <w:tab/>
            </w:r>
          </w:hyperlink>
        </w:p>
        <w:p w14:paraId="36DD6D6C" w14:textId="2958AFBF"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42" w:history="1">
            <w:r w:rsidRPr="008E52CD">
              <w:rPr>
                <w:rStyle w:val="Hyperlink"/>
                <w:rFonts w:asciiTheme="majorHAnsi" w:hAnsiTheme="majorHAnsi"/>
                <w:noProof/>
              </w:rPr>
              <w:t>3.7 Ethical Considerations</w:t>
            </w:r>
            <w:r>
              <w:rPr>
                <w:noProof/>
                <w:webHidden/>
              </w:rPr>
              <w:tab/>
            </w:r>
          </w:hyperlink>
        </w:p>
        <w:p w14:paraId="67BB8766" w14:textId="4A5B06FB"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43" w:history="1">
            <w:r w:rsidRPr="008E52CD">
              <w:rPr>
                <w:rStyle w:val="Hyperlink"/>
                <w:rFonts w:asciiTheme="majorHAnsi" w:hAnsiTheme="majorHAnsi"/>
                <w:noProof/>
              </w:rPr>
              <w:t>Reference List</w:t>
            </w:r>
            <w:r>
              <w:rPr>
                <w:noProof/>
                <w:webHidden/>
              </w:rPr>
              <w:tab/>
            </w:r>
          </w:hyperlink>
        </w:p>
        <w:p w14:paraId="2046329E" w14:textId="2127A7CC" w:rsidR="006F7739" w:rsidRDefault="006F7739" w:rsidP="009F1030">
          <w:pPr>
            <w:pStyle w:val="Titlu1"/>
            <w:rPr>
              <w:rFonts w:asciiTheme="minorHAnsi" w:eastAsiaTheme="minorEastAsia" w:hAnsiTheme="minorHAnsi"/>
              <w:noProof/>
              <w:szCs w:val="24"/>
              <w:lang w:eastAsia="en-GB"/>
              <w14:ligatures w14:val="standardContextual"/>
            </w:rPr>
          </w:pPr>
          <w:hyperlink w:anchor="_Toc238036444" w:history="1">
            <w:r w:rsidRPr="008E52CD">
              <w:rPr>
                <w:rStyle w:val="Hyperlink"/>
                <w:rFonts w:asciiTheme="majorHAnsi" w:hAnsiTheme="majorHAnsi"/>
                <w:noProof/>
              </w:rPr>
              <w:t>Appendix</w:t>
            </w:r>
            <w:r>
              <w:rPr>
                <w:noProof/>
                <w:webHidden/>
              </w:rPr>
              <w:tab/>
            </w:r>
          </w:hyperlink>
        </w:p>
        <w:p w14:paraId="7A2A5440" w14:textId="401093B7" w:rsidR="004F575B" w:rsidRDefault="004F575B" w:rsidP="009F1030">
          <w:pPr>
            <w:pStyle w:val="Titlu1"/>
          </w:pPr>
          <w:r w:rsidRPr="004F575B">
            <w:rPr>
              <w:noProof/>
            </w:rPr>
            <w:fldChar w:fldCharType="end"/>
          </w:r>
        </w:p>
      </w:sdtContent>
    </w:sdt>
    <w:p w14:paraId="61C465BE" w14:textId="77777777" w:rsidR="003C355C" w:rsidRPr="00477CB4" w:rsidRDefault="003C355C" w:rsidP="00CF013E">
      <w:pPr>
        <w:rPr>
          <w:rFonts w:asciiTheme="majorHAnsi" w:hAnsiTheme="majorHAnsi"/>
          <w:szCs w:val="24"/>
        </w:rPr>
      </w:pPr>
      <w:r w:rsidRPr="00477CB4">
        <w:rPr>
          <w:rFonts w:asciiTheme="majorHAnsi" w:hAnsiTheme="majorHAnsi"/>
          <w:b/>
          <w:bCs/>
          <w:szCs w:val="24"/>
        </w:rPr>
        <w:br w:type="page"/>
      </w:r>
    </w:p>
    <w:p w14:paraId="46801193" w14:textId="77777777" w:rsidR="00395BA3" w:rsidRPr="00477CB4" w:rsidRDefault="00CF013E" w:rsidP="003C355C">
      <w:pPr>
        <w:pStyle w:val="Titlu1"/>
        <w:rPr>
          <w:rFonts w:asciiTheme="majorHAnsi" w:hAnsiTheme="majorHAnsi"/>
          <w:szCs w:val="24"/>
        </w:rPr>
      </w:pPr>
      <w:bookmarkStart w:id="0" w:name="_Toc238036425"/>
      <w:r w:rsidRPr="00477CB4">
        <w:rPr>
          <w:rFonts w:asciiTheme="majorHAnsi" w:hAnsiTheme="majorHAnsi"/>
          <w:szCs w:val="24"/>
        </w:rPr>
        <w:t xml:space="preserve">1. </w:t>
      </w:r>
      <w:r w:rsidR="003C355C" w:rsidRPr="00477CB4">
        <w:rPr>
          <w:rFonts w:asciiTheme="majorHAnsi" w:hAnsiTheme="majorHAnsi"/>
          <w:szCs w:val="24"/>
        </w:rPr>
        <w:t>Introduction</w:t>
      </w:r>
      <w:bookmarkEnd w:id="0"/>
    </w:p>
    <w:p w14:paraId="3A2F0F4B" w14:textId="77777777" w:rsidR="00CF013E" w:rsidRPr="00477CB4" w:rsidRDefault="00CF013E" w:rsidP="00B604EE">
      <w:pPr>
        <w:pStyle w:val="Titlu2"/>
        <w:rPr>
          <w:rFonts w:asciiTheme="majorHAnsi" w:hAnsiTheme="majorHAnsi"/>
          <w:szCs w:val="24"/>
        </w:rPr>
      </w:pPr>
      <w:bookmarkStart w:id="1" w:name="_Toc238036426"/>
      <w:r w:rsidRPr="00477CB4">
        <w:rPr>
          <w:rFonts w:asciiTheme="majorHAnsi" w:hAnsiTheme="majorHAnsi"/>
          <w:szCs w:val="24"/>
        </w:rPr>
        <w:t>1.1 Research Background</w:t>
      </w:r>
      <w:bookmarkEnd w:id="1"/>
    </w:p>
    <w:p w14:paraId="3A6A7063" w14:textId="77777777" w:rsidR="00DC175E" w:rsidRPr="00477CB4" w:rsidRDefault="00DC175E" w:rsidP="00DC175E">
      <w:pPr>
        <w:rPr>
          <w:rFonts w:asciiTheme="majorHAnsi" w:hAnsiTheme="majorHAnsi"/>
          <w:szCs w:val="24"/>
        </w:rPr>
      </w:pPr>
      <w:r w:rsidRPr="00477CB4">
        <w:rPr>
          <w:rFonts w:asciiTheme="majorHAnsi" w:hAnsiTheme="majorHAnsi"/>
          <w:szCs w:val="24"/>
        </w:rPr>
        <w:t xml:space="preserve">Shamim (2022) opined that </w:t>
      </w:r>
      <w:r w:rsidR="00661008" w:rsidRPr="00477CB4">
        <w:rPr>
          <w:rFonts w:asciiTheme="majorHAnsi" w:hAnsiTheme="majorHAnsi"/>
          <w:szCs w:val="24"/>
        </w:rPr>
        <w:t xml:space="preserve">the process of planning, delegating and developing </w:t>
      </w:r>
      <w:r w:rsidR="009E2927" w:rsidRPr="00477CB4">
        <w:rPr>
          <w:rFonts w:asciiTheme="majorHAnsi" w:hAnsiTheme="majorHAnsi"/>
          <w:szCs w:val="24"/>
        </w:rPr>
        <w:t>responsibilities</w:t>
      </w:r>
      <w:r w:rsidR="00661008" w:rsidRPr="00477CB4">
        <w:rPr>
          <w:rFonts w:asciiTheme="majorHAnsi" w:hAnsiTheme="majorHAnsi"/>
          <w:szCs w:val="24"/>
        </w:rPr>
        <w:t xml:space="preserve"> for the intended objectives of an organisation is primarily referred to as project management.</w:t>
      </w:r>
      <w:r w:rsidR="009D6C98" w:rsidRPr="00477CB4">
        <w:rPr>
          <w:rFonts w:asciiTheme="majorHAnsi" w:hAnsiTheme="majorHAnsi"/>
          <w:szCs w:val="24"/>
        </w:rPr>
        <w:t xml:space="preserve"> </w:t>
      </w:r>
      <w:r w:rsidR="009143DB" w:rsidRPr="00477CB4">
        <w:rPr>
          <w:rFonts w:asciiTheme="majorHAnsi" w:hAnsiTheme="majorHAnsi"/>
          <w:szCs w:val="24"/>
        </w:rPr>
        <w:t xml:space="preserve">In the words of Ciric Lalic </w:t>
      </w:r>
      <w:r w:rsidR="009143DB" w:rsidRPr="00477CB4">
        <w:rPr>
          <w:rFonts w:asciiTheme="majorHAnsi" w:hAnsiTheme="majorHAnsi"/>
          <w:i/>
          <w:iCs/>
          <w:szCs w:val="24"/>
        </w:rPr>
        <w:t xml:space="preserve">et al. </w:t>
      </w:r>
      <w:r w:rsidR="009143DB" w:rsidRPr="00477CB4">
        <w:rPr>
          <w:rFonts w:asciiTheme="majorHAnsi" w:hAnsiTheme="majorHAnsi"/>
          <w:szCs w:val="24"/>
        </w:rPr>
        <w:t xml:space="preserve">(2022), currently, there are several diverse and overlapping approaches </w:t>
      </w:r>
      <w:r w:rsidR="00B978FB" w:rsidRPr="00477CB4">
        <w:rPr>
          <w:rFonts w:asciiTheme="majorHAnsi" w:hAnsiTheme="majorHAnsi"/>
          <w:szCs w:val="24"/>
        </w:rPr>
        <w:t>concerning</w:t>
      </w:r>
      <w:r w:rsidR="009143DB" w:rsidRPr="00477CB4">
        <w:rPr>
          <w:rFonts w:asciiTheme="majorHAnsi" w:hAnsiTheme="majorHAnsi"/>
          <w:szCs w:val="24"/>
        </w:rPr>
        <w:t xml:space="preserve"> the complexities associated with a project, making it rather complicated to select the best one for accomplishing project success. It has been acknowledged that project success needs to </w:t>
      </w:r>
      <w:r w:rsidR="006821D3" w:rsidRPr="00477CB4">
        <w:rPr>
          <w:rFonts w:asciiTheme="majorHAnsi" w:hAnsiTheme="majorHAnsi"/>
          <w:szCs w:val="24"/>
        </w:rPr>
        <w:t xml:space="preserve">evolve as </w:t>
      </w:r>
      <w:r w:rsidR="009143DB" w:rsidRPr="00477CB4">
        <w:rPr>
          <w:rFonts w:asciiTheme="majorHAnsi" w:hAnsiTheme="majorHAnsi"/>
          <w:szCs w:val="24"/>
        </w:rPr>
        <w:t xml:space="preserve">relative, multidimensional and dynamic, making it </w:t>
      </w:r>
      <w:r w:rsidR="006821D3" w:rsidRPr="00477CB4">
        <w:rPr>
          <w:rFonts w:asciiTheme="majorHAnsi" w:hAnsiTheme="majorHAnsi"/>
          <w:szCs w:val="24"/>
        </w:rPr>
        <w:t xml:space="preserve">more </w:t>
      </w:r>
      <w:r w:rsidR="009143DB" w:rsidRPr="00477CB4">
        <w:rPr>
          <w:rFonts w:asciiTheme="majorHAnsi" w:hAnsiTheme="majorHAnsi"/>
          <w:szCs w:val="24"/>
        </w:rPr>
        <w:t xml:space="preserve">challenging to be compared sensibly. For instance, agile frameworks, when used in team organisation, are 100% dedicated to the project (Ciric Lalic </w:t>
      </w:r>
      <w:r w:rsidR="009143DB" w:rsidRPr="00477CB4">
        <w:rPr>
          <w:rFonts w:asciiTheme="majorHAnsi" w:hAnsiTheme="majorHAnsi"/>
          <w:i/>
          <w:iCs/>
          <w:szCs w:val="24"/>
        </w:rPr>
        <w:t xml:space="preserve">et al., </w:t>
      </w:r>
      <w:r w:rsidR="009143DB" w:rsidRPr="00477CB4">
        <w:rPr>
          <w:rFonts w:asciiTheme="majorHAnsi" w:hAnsiTheme="majorHAnsi"/>
          <w:szCs w:val="24"/>
        </w:rPr>
        <w:t>2022).</w:t>
      </w:r>
    </w:p>
    <w:p w14:paraId="20664C06" w14:textId="77777777" w:rsidR="00CF013E" w:rsidRPr="00477CB4" w:rsidRDefault="00CF013E" w:rsidP="00B604EE">
      <w:pPr>
        <w:pStyle w:val="Titlu2"/>
        <w:rPr>
          <w:rFonts w:asciiTheme="majorHAnsi" w:hAnsiTheme="majorHAnsi"/>
          <w:szCs w:val="24"/>
        </w:rPr>
      </w:pPr>
      <w:bookmarkStart w:id="2" w:name="_Toc238036427"/>
      <w:r w:rsidRPr="00477CB4">
        <w:rPr>
          <w:rFonts w:asciiTheme="majorHAnsi" w:hAnsiTheme="majorHAnsi"/>
          <w:szCs w:val="24"/>
        </w:rPr>
        <w:t>1.2 Problem Statement</w:t>
      </w:r>
      <w:bookmarkEnd w:id="2"/>
    </w:p>
    <w:p w14:paraId="0F7F55A7" w14:textId="77777777" w:rsidR="009C34A9" w:rsidRPr="00477CB4" w:rsidRDefault="00721E1B" w:rsidP="005555CD">
      <w:pPr>
        <w:rPr>
          <w:rFonts w:asciiTheme="majorHAnsi" w:hAnsiTheme="majorHAnsi"/>
          <w:i/>
          <w:iCs/>
          <w:szCs w:val="24"/>
        </w:rPr>
      </w:pPr>
      <w:r w:rsidRPr="00477CB4">
        <w:rPr>
          <w:rFonts w:asciiTheme="majorHAnsi" w:hAnsiTheme="majorHAnsi"/>
          <w:szCs w:val="24"/>
        </w:rPr>
        <w:t>The idea of building a high-speed railway across England has gone over budget and is a decade behind schedule, with the project suffering from misplaced optimism failures and mismanagement (Lamble, 2025).</w:t>
      </w:r>
      <w:r w:rsidR="00D2408D" w:rsidRPr="00477CB4">
        <w:rPr>
          <w:rFonts w:asciiTheme="majorHAnsi" w:hAnsiTheme="majorHAnsi"/>
          <w:szCs w:val="24"/>
        </w:rPr>
        <w:t>Sharma</w:t>
      </w:r>
      <w:r w:rsidR="009D6C98" w:rsidRPr="00477CB4">
        <w:rPr>
          <w:rFonts w:asciiTheme="majorHAnsi" w:hAnsiTheme="majorHAnsi"/>
          <w:szCs w:val="24"/>
        </w:rPr>
        <w:t xml:space="preserve"> </w:t>
      </w:r>
      <w:r w:rsidR="00D2408D" w:rsidRPr="00477CB4">
        <w:rPr>
          <w:rFonts w:asciiTheme="majorHAnsi" w:hAnsiTheme="majorHAnsi"/>
          <w:i/>
          <w:iCs/>
          <w:szCs w:val="24"/>
        </w:rPr>
        <w:t xml:space="preserve">et al. </w:t>
      </w:r>
      <w:r w:rsidR="00D2408D" w:rsidRPr="00477CB4">
        <w:rPr>
          <w:rFonts w:asciiTheme="majorHAnsi" w:hAnsiTheme="majorHAnsi"/>
          <w:szCs w:val="24"/>
        </w:rPr>
        <w:t>(2022) outlined that agile projects include rapid deployments and adaptability with customer needs, although the implementation and adoption of such projects can be challenging.</w:t>
      </w:r>
      <w:r w:rsidR="009D6C98" w:rsidRPr="00477CB4">
        <w:rPr>
          <w:rFonts w:asciiTheme="majorHAnsi" w:hAnsiTheme="majorHAnsi"/>
          <w:szCs w:val="24"/>
        </w:rPr>
        <w:t xml:space="preserve"> </w:t>
      </w:r>
      <w:r w:rsidR="008D2D1A" w:rsidRPr="00477CB4">
        <w:rPr>
          <w:rFonts w:asciiTheme="majorHAnsi" w:hAnsiTheme="majorHAnsi"/>
          <w:szCs w:val="24"/>
        </w:rPr>
        <w:t>Herein, while Martin (2023) stated that the Agile Framework is more responsive to technologies, Marques</w:t>
      </w:r>
      <w:r w:rsidR="009D6C98" w:rsidRPr="00477CB4">
        <w:rPr>
          <w:rFonts w:asciiTheme="majorHAnsi" w:hAnsiTheme="majorHAnsi"/>
          <w:szCs w:val="24"/>
        </w:rPr>
        <w:t xml:space="preserve"> </w:t>
      </w:r>
      <w:r w:rsidR="008D2D1A" w:rsidRPr="00477CB4">
        <w:rPr>
          <w:rFonts w:asciiTheme="majorHAnsi" w:hAnsiTheme="majorHAnsi"/>
          <w:i/>
          <w:iCs/>
          <w:szCs w:val="24"/>
        </w:rPr>
        <w:t xml:space="preserve">et al. </w:t>
      </w:r>
      <w:r w:rsidR="008D2D1A" w:rsidRPr="00477CB4">
        <w:rPr>
          <w:rFonts w:asciiTheme="majorHAnsi" w:hAnsiTheme="majorHAnsi"/>
          <w:szCs w:val="24"/>
        </w:rPr>
        <w:t xml:space="preserve">(2023) highlighted that the Waterfall </w:t>
      </w:r>
      <w:r w:rsidR="000C3778" w:rsidRPr="00477CB4">
        <w:rPr>
          <w:rFonts w:asciiTheme="majorHAnsi" w:hAnsiTheme="majorHAnsi"/>
          <w:szCs w:val="24"/>
        </w:rPr>
        <w:t>Framework can help make planning and designing straightforward.</w:t>
      </w:r>
      <w:r w:rsidR="009D6C98" w:rsidRPr="00477CB4">
        <w:rPr>
          <w:rFonts w:asciiTheme="majorHAnsi" w:hAnsiTheme="majorHAnsi"/>
          <w:szCs w:val="24"/>
        </w:rPr>
        <w:t xml:space="preserve"> </w:t>
      </w:r>
      <w:r w:rsidR="00A428BA" w:rsidRPr="00477CB4">
        <w:rPr>
          <w:rFonts w:asciiTheme="majorHAnsi" w:hAnsiTheme="majorHAnsi"/>
          <w:szCs w:val="24"/>
        </w:rPr>
        <w:t>Sharma</w:t>
      </w:r>
      <w:r w:rsidR="009D6C98" w:rsidRPr="00477CB4">
        <w:rPr>
          <w:rFonts w:asciiTheme="majorHAnsi" w:hAnsiTheme="majorHAnsi"/>
          <w:szCs w:val="24"/>
        </w:rPr>
        <w:t xml:space="preserve"> </w:t>
      </w:r>
      <w:r w:rsidR="00A428BA" w:rsidRPr="00477CB4">
        <w:rPr>
          <w:rFonts w:asciiTheme="majorHAnsi" w:hAnsiTheme="majorHAnsi"/>
          <w:i/>
          <w:iCs/>
          <w:szCs w:val="24"/>
        </w:rPr>
        <w:t xml:space="preserve">et al. </w:t>
      </w:r>
      <w:r w:rsidR="00A428BA" w:rsidRPr="00477CB4">
        <w:rPr>
          <w:rFonts w:asciiTheme="majorHAnsi" w:hAnsiTheme="majorHAnsi"/>
          <w:szCs w:val="24"/>
        </w:rPr>
        <w:t xml:space="preserve">(2022) narrates agile projects are articulated with the factors of breaking down into significant subsections which helps in attainment of interactive feedbacks whereas waterfall methods covers a linear pipeline and needs approval at multi stages. </w:t>
      </w:r>
    </w:p>
    <w:p w14:paraId="2305A87C" w14:textId="5C492317" w:rsidR="00CF013E" w:rsidRPr="00477CB4" w:rsidRDefault="00CF013E" w:rsidP="00B604EE">
      <w:pPr>
        <w:pStyle w:val="Titlu2"/>
        <w:rPr>
          <w:rFonts w:asciiTheme="majorHAnsi" w:hAnsiTheme="majorHAnsi"/>
          <w:szCs w:val="24"/>
        </w:rPr>
      </w:pPr>
      <w:bookmarkStart w:id="3" w:name="_Toc238036428"/>
      <w:r w:rsidRPr="00477CB4">
        <w:rPr>
          <w:rFonts w:asciiTheme="majorHAnsi" w:hAnsiTheme="majorHAnsi"/>
          <w:szCs w:val="24"/>
        </w:rPr>
        <w:t>1.3 Research Aim</w:t>
      </w:r>
      <w:bookmarkEnd w:id="3"/>
    </w:p>
    <w:p w14:paraId="11A5A1A6" w14:textId="77777777" w:rsidR="00502328" w:rsidRPr="00477CB4" w:rsidRDefault="00502328" w:rsidP="00502328">
      <w:pPr>
        <w:spacing w:after="0" w:line="270" w:lineRule="auto"/>
        <w:rPr>
          <w:rFonts w:asciiTheme="majorHAnsi" w:hAnsiTheme="majorHAnsi"/>
          <w:szCs w:val="24"/>
        </w:rPr>
      </w:pPr>
      <w:r w:rsidRPr="00477CB4">
        <w:rPr>
          <w:rFonts w:asciiTheme="majorHAnsi" w:eastAsia="Arial" w:hAnsiTheme="majorHAnsi" w:cs="Arial"/>
          <w:szCs w:val="24"/>
        </w:rPr>
        <w:t>The research study aims to investigate the impact of project management (PM) practices on project success and efficiency across UK companies, evaluating the application of Agile, Waterfall, and Hybrid frameworks.</w:t>
      </w:r>
    </w:p>
    <w:p w14:paraId="1F564E77" w14:textId="174193AA" w:rsidR="00CF013E" w:rsidRPr="00477CB4" w:rsidRDefault="00CF013E" w:rsidP="00EB3A80">
      <w:pPr>
        <w:pStyle w:val="Titlu2"/>
        <w:numPr>
          <w:ilvl w:val="1"/>
          <w:numId w:val="9"/>
        </w:numPr>
        <w:rPr>
          <w:rFonts w:asciiTheme="majorHAnsi" w:hAnsiTheme="majorHAnsi"/>
          <w:szCs w:val="24"/>
        </w:rPr>
      </w:pPr>
      <w:bookmarkStart w:id="4" w:name="_Toc238036429"/>
      <w:r w:rsidRPr="00477CB4">
        <w:rPr>
          <w:rFonts w:asciiTheme="majorHAnsi" w:hAnsiTheme="majorHAnsi"/>
          <w:szCs w:val="24"/>
        </w:rPr>
        <w:t>Research Objectives</w:t>
      </w:r>
      <w:bookmarkEnd w:id="4"/>
    </w:p>
    <w:p w14:paraId="335B5920" w14:textId="67EEE863" w:rsidR="00502328" w:rsidRPr="00477CB4" w:rsidRDefault="00502328" w:rsidP="00502328">
      <w:pPr>
        <w:spacing w:before="0" w:after="0" w:line="270" w:lineRule="auto"/>
        <w:jc w:val="left"/>
        <w:rPr>
          <w:rFonts w:asciiTheme="majorHAnsi" w:hAnsiTheme="majorHAnsi"/>
          <w:szCs w:val="24"/>
        </w:rPr>
      </w:pPr>
      <w:r w:rsidRPr="00477CB4">
        <w:rPr>
          <w:rFonts w:asciiTheme="majorHAnsi" w:hAnsiTheme="majorHAnsi"/>
          <w:b/>
          <w:bCs/>
          <w:szCs w:val="24"/>
        </w:rPr>
        <w:t xml:space="preserve"> </w:t>
      </w:r>
      <w:r w:rsidR="001F7EBE" w:rsidRPr="00477CB4">
        <w:rPr>
          <w:rFonts w:asciiTheme="majorHAnsi" w:hAnsiTheme="majorHAnsi"/>
          <w:b/>
          <w:bCs/>
          <w:szCs w:val="24"/>
        </w:rPr>
        <w:t>1</w:t>
      </w:r>
      <w:r w:rsidR="001F7EBE" w:rsidRPr="00477CB4">
        <w:rPr>
          <w:rFonts w:asciiTheme="majorHAnsi" w:hAnsiTheme="majorHAnsi"/>
          <w:szCs w:val="24"/>
        </w:rPr>
        <w:t>.</w:t>
      </w:r>
      <w:r w:rsidRPr="00477CB4">
        <w:rPr>
          <w:rFonts w:asciiTheme="majorHAnsi" w:eastAsia="Arial" w:hAnsiTheme="majorHAnsi" w:cs="Arial"/>
          <w:szCs w:val="24"/>
        </w:rPr>
        <w:t xml:space="preserve"> To critically examine the core principles and operational challenges of Agile, Waterfall, and Hybrid project management frameworks within UK organizations.</w:t>
      </w:r>
    </w:p>
    <w:p w14:paraId="1BD30F37" w14:textId="77777777" w:rsidR="00502328" w:rsidRPr="00477CB4" w:rsidRDefault="001F7EBE" w:rsidP="00502328">
      <w:pPr>
        <w:spacing w:before="0" w:after="0" w:line="270" w:lineRule="auto"/>
        <w:jc w:val="left"/>
        <w:rPr>
          <w:rFonts w:asciiTheme="majorHAnsi" w:hAnsiTheme="majorHAnsi"/>
          <w:szCs w:val="24"/>
        </w:rPr>
      </w:pPr>
      <w:r w:rsidRPr="00477CB4">
        <w:rPr>
          <w:rFonts w:asciiTheme="majorHAnsi" w:hAnsiTheme="majorHAnsi"/>
          <w:b/>
          <w:bCs/>
          <w:szCs w:val="24"/>
        </w:rPr>
        <w:t>2</w:t>
      </w:r>
      <w:r w:rsidR="00502328" w:rsidRPr="00477CB4">
        <w:rPr>
          <w:rFonts w:asciiTheme="majorHAnsi" w:eastAsia="Arial" w:hAnsiTheme="majorHAnsi" w:cs="Arial"/>
          <w:szCs w:val="24"/>
        </w:rPr>
        <w:t xml:space="preserve">. To evaluate the impact of project management practices on project success </w:t>
      </w:r>
    </w:p>
    <w:p w14:paraId="32F2E2B7" w14:textId="7B76E8EF" w:rsidR="00502328" w:rsidRPr="00477CB4" w:rsidRDefault="00502328" w:rsidP="00502328">
      <w:pPr>
        <w:spacing w:before="0" w:after="0" w:line="270" w:lineRule="auto"/>
        <w:jc w:val="left"/>
        <w:rPr>
          <w:rFonts w:asciiTheme="majorHAnsi" w:hAnsiTheme="majorHAnsi"/>
          <w:szCs w:val="24"/>
        </w:rPr>
      </w:pPr>
      <w:r w:rsidRPr="00477CB4">
        <w:rPr>
          <w:rFonts w:asciiTheme="majorHAnsi" w:eastAsia="Arial" w:hAnsiTheme="majorHAnsi" w:cs="Arial"/>
          <w:szCs w:val="24"/>
        </w:rPr>
        <w:t>criteria and efficiency rates across different organizational contexts.</w:t>
      </w:r>
    </w:p>
    <w:p w14:paraId="16BC479C" w14:textId="114F1857" w:rsidR="009F37AE" w:rsidRPr="00477CB4" w:rsidRDefault="001F7EBE" w:rsidP="009C4AC3">
      <w:pPr>
        <w:rPr>
          <w:rFonts w:asciiTheme="majorHAnsi" w:hAnsiTheme="majorHAnsi"/>
          <w:szCs w:val="24"/>
        </w:rPr>
      </w:pPr>
      <w:r w:rsidRPr="00477CB4">
        <w:rPr>
          <w:rFonts w:asciiTheme="majorHAnsi" w:hAnsiTheme="majorHAnsi"/>
          <w:b/>
          <w:bCs/>
          <w:szCs w:val="24"/>
        </w:rPr>
        <w:t>3</w:t>
      </w:r>
      <w:r w:rsidRPr="00477CB4">
        <w:rPr>
          <w:rFonts w:asciiTheme="majorHAnsi" w:hAnsiTheme="majorHAnsi"/>
          <w:szCs w:val="24"/>
        </w:rPr>
        <w:t>.</w:t>
      </w:r>
      <w:r w:rsidR="009C4AC3" w:rsidRPr="00477CB4">
        <w:rPr>
          <w:rFonts w:asciiTheme="majorHAnsi" w:eastAsia="Arial" w:hAnsiTheme="majorHAnsi" w:cs="Arial"/>
          <w:szCs w:val="24"/>
        </w:rPr>
        <w:t xml:space="preserve"> To formulate evidence-based strategic recommendations for UK businesses to select and implement appropriate PM frameworks to optimize project outcomes.</w:t>
      </w:r>
    </w:p>
    <w:p w14:paraId="5013DA5A" w14:textId="77777777" w:rsidR="00CF013E" w:rsidRPr="00477CB4" w:rsidRDefault="00CF013E" w:rsidP="00B604EE">
      <w:pPr>
        <w:pStyle w:val="Titlu2"/>
        <w:rPr>
          <w:rFonts w:asciiTheme="majorHAnsi" w:hAnsiTheme="majorHAnsi"/>
          <w:szCs w:val="24"/>
        </w:rPr>
      </w:pPr>
      <w:bookmarkStart w:id="5" w:name="_Toc238036430"/>
      <w:r w:rsidRPr="00477CB4">
        <w:rPr>
          <w:rFonts w:asciiTheme="majorHAnsi" w:hAnsiTheme="majorHAnsi"/>
          <w:szCs w:val="24"/>
        </w:rPr>
        <w:t>1.5 Research Questions</w:t>
      </w:r>
      <w:bookmarkEnd w:id="5"/>
    </w:p>
    <w:p w14:paraId="62281831" w14:textId="77777777" w:rsidR="009C4AC3" w:rsidRPr="00477CB4" w:rsidRDefault="009C4AC3" w:rsidP="009C4AC3">
      <w:pPr>
        <w:numPr>
          <w:ilvl w:val="0"/>
          <w:numId w:val="2"/>
        </w:numPr>
        <w:spacing w:before="0" w:after="0" w:line="270" w:lineRule="auto"/>
        <w:jc w:val="left"/>
        <w:rPr>
          <w:rFonts w:asciiTheme="majorHAnsi" w:hAnsiTheme="majorHAnsi"/>
          <w:szCs w:val="24"/>
        </w:rPr>
      </w:pPr>
      <w:r w:rsidRPr="00477CB4">
        <w:rPr>
          <w:rFonts w:asciiTheme="majorHAnsi" w:eastAsia="Arial" w:hAnsiTheme="majorHAnsi" w:cs="Arial"/>
          <w:b/>
          <w:szCs w:val="24"/>
        </w:rPr>
        <w:t>Q1:</w:t>
      </w:r>
      <w:r w:rsidRPr="00477CB4">
        <w:rPr>
          <w:rFonts w:asciiTheme="majorHAnsi" w:eastAsia="Arial" w:hAnsiTheme="majorHAnsi" w:cs="Arial"/>
          <w:szCs w:val="24"/>
        </w:rPr>
        <w:t xml:space="preserve"> What are the key theoretical concepts and operational characteristics that define modern project management practices?</w:t>
      </w:r>
    </w:p>
    <w:p w14:paraId="3735018B" w14:textId="77777777" w:rsidR="009C4AC3" w:rsidRPr="00477CB4" w:rsidRDefault="009C4AC3" w:rsidP="009C4AC3">
      <w:pPr>
        <w:numPr>
          <w:ilvl w:val="0"/>
          <w:numId w:val="2"/>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b/>
          <w:szCs w:val="24"/>
        </w:rPr>
        <w:t>Q2:</w:t>
      </w:r>
      <w:r w:rsidRPr="00477CB4">
        <w:rPr>
          <w:rFonts w:asciiTheme="majorHAnsi" w:eastAsia="Arial" w:hAnsiTheme="majorHAnsi" w:cs="Arial"/>
          <w:szCs w:val="24"/>
        </w:rPr>
        <w:t xml:space="preserve"> How do Agile, Waterfall, and Hybrid PM frameworks compare in terms of their effectiveness, risks, and impact on project success and efficiency within UK companies?</w:t>
      </w:r>
    </w:p>
    <w:p w14:paraId="07890100" w14:textId="77777777" w:rsidR="009C4AC3" w:rsidRPr="00477CB4" w:rsidRDefault="009C4AC3" w:rsidP="009C4AC3">
      <w:pPr>
        <w:numPr>
          <w:ilvl w:val="0"/>
          <w:numId w:val="2"/>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b/>
          <w:szCs w:val="24"/>
        </w:rPr>
        <w:t>Q3:</w:t>
      </w:r>
      <w:r w:rsidRPr="00477CB4">
        <w:rPr>
          <w:rFonts w:asciiTheme="majorHAnsi" w:eastAsia="Arial" w:hAnsiTheme="majorHAnsi" w:cs="Arial"/>
          <w:szCs w:val="24"/>
        </w:rPr>
        <w:t xml:space="preserve"> What strategic frameworks and practical guidelines can UK businesses adopt to select the most suitable PM approach for improving project efficiency?</w:t>
      </w:r>
    </w:p>
    <w:p w14:paraId="5EDFEF1B" w14:textId="77777777" w:rsidR="00BF0D30" w:rsidRPr="00477CB4" w:rsidRDefault="00BF0D30" w:rsidP="00B604EE">
      <w:pPr>
        <w:pStyle w:val="Titlu2"/>
        <w:rPr>
          <w:rFonts w:asciiTheme="majorHAnsi" w:hAnsiTheme="majorHAnsi"/>
          <w:szCs w:val="24"/>
        </w:rPr>
      </w:pPr>
      <w:bookmarkStart w:id="6" w:name="_Toc238036431"/>
      <w:r w:rsidRPr="00477CB4">
        <w:rPr>
          <w:rFonts w:asciiTheme="majorHAnsi" w:hAnsiTheme="majorHAnsi"/>
          <w:szCs w:val="24"/>
        </w:rPr>
        <w:t>1.6 Research Rationale</w:t>
      </w:r>
      <w:bookmarkEnd w:id="6"/>
    </w:p>
    <w:p w14:paraId="4FE4B92C" w14:textId="77777777" w:rsidR="002B5F11" w:rsidRPr="00477CB4" w:rsidRDefault="000D70E4" w:rsidP="00470579">
      <w:pPr>
        <w:rPr>
          <w:rFonts w:asciiTheme="majorHAnsi" w:hAnsiTheme="majorHAnsi"/>
          <w:szCs w:val="24"/>
        </w:rPr>
      </w:pPr>
      <w:r w:rsidRPr="00477CB4">
        <w:rPr>
          <w:rFonts w:asciiTheme="majorHAnsi" w:hAnsiTheme="majorHAnsi"/>
          <w:szCs w:val="24"/>
        </w:rPr>
        <w:t xml:space="preserve">Shamim (2022) believes that it is the programme itself, the majority of the </w:t>
      </w:r>
      <w:r w:rsidR="0084464C" w:rsidRPr="00477CB4">
        <w:rPr>
          <w:rFonts w:asciiTheme="majorHAnsi" w:hAnsiTheme="majorHAnsi"/>
          <w:szCs w:val="24"/>
        </w:rPr>
        <w:t>time that</w:t>
      </w:r>
      <w:r w:rsidRPr="00477CB4">
        <w:rPr>
          <w:rFonts w:asciiTheme="majorHAnsi" w:hAnsiTheme="majorHAnsi"/>
          <w:szCs w:val="24"/>
        </w:rPr>
        <w:t xml:space="preserve"> is blamed for the failure of a project. Furthermore, in a survey, about 78.7% of contractors and 71.6% of project managers perceived coordination to be extremely important (Shamim, 2022). However, according to Ciric Lalic </w:t>
      </w:r>
      <w:r w:rsidRPr="00477CB4">
        <w:rPr>
          <w:rFonts w:asciiTheme="majorHAnsi" w:hAnsiTheme="majorHAnsi"/>
          <w:i/>
          <w:iCs/>
          <w:szCs w:val="24"/>
        </w:rPr>
        <w:t xml:space="preserve">et al. </w:t>
      </w:r>
      <w:r w:rsidRPr="00477CB4">
        <w:rPr>
          <w:rFonts w:asciiTheme="majorHAnsi" w:hAnsiTheme="majorHAnsi"/>
          <w:szCs w:val="24"/>
        </w:rPr>
        <w:t>(2022)</w:t>
      </w:r>
      <w:r w:rsidR="001C6DF1" w:rsidRPr="00477CB4">
        <w:rPr>
          <w:rFonts w:asciiTheme="majorHAnsi" w:hAnsiTheme="majorHAnsi"/>
          <w:szCs w:val="24"/>
        </w:rPr>
        <w:t xml:space="preserve"> and Phillips</w:t>
      </w:r>
      <w:r w:rsidR="009D6C98" w:rsidRPr="00477CB4">
        <w:rPr>
          <w:rFonts w:asciiTheme="majorHAnsi" w:hAnsiTheme="majorHAnsi"/>
          <w:szCs w:val="24"/>
        </w:rPr>
        <w:t xml:space="preserve"> </w:t>
      </w:r>
      <w:r w:rsidR="001C6DF1" w:rsidRPr="00477CB4">
        <w:rPr>
          <w:rFonts w:asciiTheme="majorHAnsi" w:hAnsiTheme="majorHAnsi"/>
          <w:szCs w:val="24"/>
        </w:rPr>
        <w:t>and Phillips (2022)</w:t>
      </w:r>
      <w:r w:rsidRPr="00477CB4">
        <w:rPr>
          <w:rFonts w:asciiTheme="majorHAnsi" w:hAnsiTheme="majorHAnsi"/>
          <w:szCs w:val="24"/>
        </w:rPr>
        <w:t>, t</w:t>
      </w:r>
      <w:r w:rsidR="00DA55B7" w:rsidRPr="00477CB4">
        <w:rPr>
          <w:rFonts w:asciiTheme="majorHAnsi" w:hAnsiTheme="majorHAnsi"/>
          <w:szCs w:val="24"/>
        </w:rPr>
        <w:t>here</w:t>
      </w:r>
      <w:r w:rsidR="007A0F54" w:rsidRPr="00477CB4">
        <w:rPr>
          <w:rFonts w:asciiTheme="majorHAnsi" w:hAnsiTheme="majorHAnsi"/>
          <w:szCs w:val="24"/>
        </w:rPr>
        <w:t xml:space="preserve"> is a lack of a universal recipe in terms of accomplishing the desired project success</w:t>
      </w:r>
      <w:r w:rsidR="003C724D" w:rsidRPr="00477CB4">
        <w:rPr>
          <w:rFonts w:asciiTheme="majorHAnsi" w:hAnsiTheme="majorHAnsi"/>
          <w:szCs w:val="24"/>
        </w:rPr>
        <w:t>.</w:t>
      </w:r>
      <w:r w:rsidR="009D6C98" w:rsidRPr="00477CB4">
        <w:rPr>
          <w:rFonts w:asciiTheme="majorHAnsi" w:hAnsiTheme="majorHAnsi"/>
          <w:szCs w:val="24"/>
        </w:rPr>
        <w:t xml:space="preserve"> </w:t>
      </w:r>
      <w:r w:rsidR="00A61813" w:rsidRPr="00477CB4">
        <w:rPr>
          <w:rFonts w:asciiTheme="majorHAnsi" w:hAnsiTheme="majorHAnsi"/>
          <w:szCs w:val="24"/>
        </w:rPr>
        <w:t xml:space="preserve">Prior studies have offered valuable knowledge regarding the influence of the agile approach in managing development projects. Furthermore, little research has been carried out on whether the agile approach is capable of delivering </w:t>
      </w:r>
      <w:r w:rsidR="00394CF9" w:rsidRPr="00477CB4">
        <w:rPr>
          <w:rFonts w:asciiTheme="majorHAnsi" w:hAnsiTheme="majorHAnsi"/>
          <w:szCs w:val="24"/>
        </w:rPr>
        <w:t>projects that are more successful</w:t>
      </w:r>
      <w:r w:rsidR="00A61813" w:rsidRPr="00477CB4">
        <w:rPr>
          <w:rFonts w:asciiTheme="majorHAnsi" w:hAnsiTheme="majorHAnsi"/>
          <w:szCs w:val="24"/>
        </w:rPr>
        <w:t xml:space="preserve">. </w:t>
      </w:r>
      <w:r w:rsidR="003C724D" w:rsidRPr="00477CB4">
        <w:rPr>
          <w:rFonts w:asciiTheme="majorHAnsi" w:hAnsiTheme="majorHAnsi"/>
          <w:szCs w:val="24"/>
        </w:rPr>
        <w:t xml:space="preserve">Ciric Lalic </w:t>
      </w:r>
      <w:r w:rsidR="003C724D" w:rsidRPr="00477CB4">
        <w:rPr>
          <w:rFonts w:asciiTheme="majorHAnsi" w:hAnsiTheme="majorHAnsi"/>
          <w:i/>
          <w:iCs/>
          <w:szCs w:val="24"/>
        </w:rPr>
        <w:t xml:space="preserve">et al. </w:t>
      </w:r>
      <w:r w:rsidR="003C724D" w:rsidRPr="00477CB4">
        <w:rPr>
          <w:rFonts w:asciiTheme="majorHAnsi" w:hAnsiTheme="majorHAnsi"/>
          <w:szCs w:val="24"/>
        </w:rPr>
        <w:t>(2022) further highlighted that more research in this field is required, aimed at comparing project management approaches</w:t>
      </w:r>
      <w:r w:rsidR="00867FF8" w:rsidRPr="00477CB4">
        <w:rPr>
          <w:rFonts w:asciiTheme="majorHAnsi" w:hAnsiTheme="majorHAnsi"/>
          <w:szCs w:val="24"/>
        </w:rPr>
        <w:t>. This is also expected to</w:t>
      </w:r>
      <w:r w:rsidR="009D6C98" w:rsidRPr="00477CB4">
        <w:rPr>
          <w:rFonts w:asciiTheme="majorHAnsi" w:hAnsiTheme="majorHAnsi"/>
          <w:szCs w:val="24"/>
        </w:rPr>
        <w:t xml:space="preserve"> </w:t>
      </w:r>
      <w:r w:rsidR="00867FF8" w:rsidRPr="00477CB4">
        <w:rPr>
          <w:rFonts w:asciiTheme="majorHAnsi" w:hAnsiTheme="majorHAnsi"/>
          <w:szCs w:val="24"/>
        </w:rPr>
        <w:t>take</w:t>
      </w:r>
      <w:r w:rsidR="003C724D" w:rsidRPr="00477CB4">
        <w:rPr>
          <w:rFonts w:asciiTheme="majorHAnsi" w:hAnsiTheme="majorHAnsi"/>
          <w:szCs w:val="24"/>
        </w:rPr>
        <w:t xml:space="preserve"> into account multidimensional aspects and contextual conditions of project management, </w:t>
      </w:r>
      <w:r w:rsidR="00867FF8" w:rsidRPr="00477CB4">
        <w:rPr>
          <w:rFonts w:asciiTheme="majorHAnsi" w:hAnsiTheme="majorHAnsi"/>
          <w:szCs w:val="24"/>
        </w:rPr>
        <w:t>signalling a clear gap.</w:t>
      </w:r>
    </w:p>
    <w:p w14:paraId="14A0A913" w14:textId="77777777" w:rsidR="002B5F11" w:rsidRPr="00477CB4" w:rsidRDefault="002B5F11">
      <w:pPr>
        <w:spacing w:before="0" w:after="160" w:line="278" w:lineRule="auto"/>
        <w:jc w:val="left"/>
        <w:rPr>
          <w:rFonts w:asciiTheme="majorHAnsi" w:hAnsiTheme="majorHAnsi"/>
          <w:szCs w:val="24"/>
        </w:rPr>
      </w:pPr>
      <w:r w:rsidRPr="00477CB4">
        <w:rPr>
          <w:rFonts w:asciiTheme="majorHAnsi" w:hAnsiTheme="majorHAnsi"/>
          <w:szCs w:val="24"/>
        </w:rPr>
        <w:br w:type="page"/>
      </w:r>
    </w:p>
    <w:p w14:paraId="7282FA71" w14:textId="1F5D55BE" w:rsidR="002B5F11" w:rsidRPr="00477CB4" w:rsidRDefault="002B5F11" w:rsidP="002B5F11">
      <w:pPr>
        <w:pStyle w:val="Titlu1"/>
        <w:rPr>
          <w:rFonts w:asciiTheme="majorHAnsi" w:hAnsiTheme="majorHAnsi"/>
          <w:szCs w:val="24"/>
        </w:rPr>
      </w:pPr>
      <w:bookmarkStart w:id="7" w:name="_Toc238036432"/>
      <w:r w:rsidRPr="00477CB4">
        <w:rPr>
          <w:rFonts w:asciiTheme="majorHAnsi" w:hAnsiTheme="majorHAnsi"/>
          <w:szCs w:val="24"/>
        </w:rPr>
        <w:t xml:space="preserve">2. </w:t>
      </w:r>
      <w:r w:rsidR="00EB3A80">
        <w:rPr>
          <w:rFonts w:asciiTheme="majorHAnsi" w:hAnsiTheme="majorHAnsi"/>
          <w:szCs w:val="24"/>
        </w:rPr>
        <w:t>Literature Review</w:t>
      </w:r>
      <w:bookmarkEnd w:id="7"/>
    </w:p>
    <w:p w14:paraId="01DC0C7D" w14:textId="77777777" w:rsidR="009C4AC3" w:rsidRPr="00477CB4" w:rsidRDefault="009C4AC3" w:rsidP="009C4AC3">
      <w:pPr>
        <w:spacing w:after="0" w:line="270" w:lineRule="auto"/>
        <w:rPr>
          <w:rFonts w:asciiTheme="majorHAnsi" w:hAnsiTheme="majorHAnsi"/>
          <w:szCs w:val="24"/>
        </w:rPr>
      </w:pPr>
      <w:r w:rsidRPr="00477CB4">
        <w:rPr>
          <w:rFonts w:asciiTheme="majorHAnsi" w:eastAsia="Arial" w:hAnsiTheme="majorHAnsi" w:cs="Arial"/>
          <w:b/>
          <w:szCs w:val="24"/>
        </w:rPr>
        <w:t>2.1 Key Studies &amp; Critical Analysis</w:t>
      </w:r>
    </w:p>
    <w:p w14:paraId="599B73EB" w14:textId="77777777" w:rsidR="009C4AC3" w:rsidRPr="00477CB4" w:rsidRDefault="009C4AC3" w:rsidP="009C4AC3">
      <w:pPr>
        <w:spacing w:after="0" w:line="270" w:lineRule="auto"/>
        <w:rPr>
          <w:rFonts w:asciiTheme="majorHAnsi" w:hAnsiTheme="majorHAnsi"/>
          <w:szCs w:val="24"/>
        </w:rPr>
      </w:pPr>
      <w:r w:rsidRPr="00477CB4">
        <w:rPr>
          <w:rFonts w:asciiTheme="majorHAnsi" w:eastAsia="Arial" w:hAnsiTheme="majorHAnsi" w:cs="Arial"/>
          <w:szCs w:val="24"/>
        </w:rPr>
        <w:t>Traditional project management, predominantly characterized by the Waterfall model, prioritizes sequential planning and rigorous documentation, making it highly effective for predictable environments with stable requirements. However, as noted by Leech and Hanslo (2025), Waterfall frameworks often struggle in rapidly evolving markets due to their rigid resistance to late-stage scope adjustments. Conversely, Agile methodologies promote iterative delivery, continuous customer feedback, and adaptive planning, which significantly enhance project responsiveness in dynamic sectors (Dong et al., 2024; Menon, 2024). Despite these benefits, Agile implementation introduces risks, including scope creep and organizational resistance (Natarajan and Pichai, 2024). Recognizing these trade-offs, recent academic literature emphasizes that neither Agile nor Waterfall represents a universally superior solution (Ciric Lalic et al., 2022). Consequently, Hybrid project management approaches—combining Waterfall’s governance with Agile’s flexibility—have emerged as a critical mechanism to balance risk and adaptability in complex projects (Sitorus et al., 2025).</w:t>
      </w:r>
    </w:p>
    <w:p w14:paraId="71D7D60C" w14:textId="3BBADF07" w:rsidR="009C4AC3" w:rsidRPr="00477CB4" w:rsidRDefault="009C4AC3" w:rsidP="009C4AC3">
      <w:pPr>
        <w:spacing w:after="0" w:line="270" w:lineRule="auto"/>
        <w:rPr>
          <w:rFonts w:asciiTheme="majorHAnsi" w:hAnsiTheme="majorHAnsi"/>
          <w:szCs w:val="24"/>
        </w:rPr>
      </w:pPr>
    </w:p>
    <w:p w14:paraId="1A111853" w14:textId="77777777" w:rsidR="00905C55" w:rsidRPr="00477CB4" w:rsidRDefault="00A857AA" w:rsidP="00905C55">
      <w:pPr>
        <w:pStyle w:val="Titlu2"/>
        <w:rPr>
          <w:rFonts w:asciiTheme="majorHAnsi" w:hAnsiTheme="majorHAnsi"/>
          <w:szCs w:val="24"/>
        </w:rPr>
      </w:pPr>
      <w:bookmarkStart w:id="8" w:name="_Toc238036433"/>
      <w:r w:rsidRPr="00477CB4">
        <w:rPr>
          <w:rFonts w:asciiTheme="majorHAnsi" w:hAnsiTheme="majorHAnsi"/>
          <w:szCs w:val="24"/>
        </w:rPr>
        <w:t>2.2 Theoretical Underpinnings</w:t>
      </w:r>
      <w:bookmarkEnd w:id="8"/>
    </w:p>
    <w:p w14:paraId="1CDEF2DC" w14:textId="77777777" w:rsidR="00905C55" w:rsidRPr="00477CB4" w:rsidRDefault="00905C55" w:rsidP="00905C55">
      <w:pPr>
        <w:rPr>
          <w:rFonts w:asciiTheme="majorHAnsi" w:hAnsiTheme="majorHAnsi"/>
          <w:b/>
          <w:bCs/>
          <w:i/>
          <w:iCs/>
          <w:szCs w:val="24"/>
        </w:rPr>
      </w:pPr>
      <w:r w:rsidRPr="00477CB4">
        <w:rPr>
          <w:rFonts w:asciiTheme="majorHAnsi" w:hAnsiTheme="majorHAnsi"/>
          <w:b/>
          <w:bCs/>
          <w:i/>
          <w:iCs/>
          <w:szCs w:val="24"/>
        </w:rPr>
        <w:t>2.2.1 Agile Framework</w:t>
      </w:r>
    </w:p>
    <w:p w14:paraId="30179912" w14:textId="77777777" w:rsidR="00905C55" w:rsidRPr="00477CB4" w:rsidRDefault="00905C55" w:rsidP="00905C55">
      <w:pPr>
        <w:rPr>
          <w:rFonts w:asciiTheme="majorHAnsi" w:hAnsiTheme="majorHAnsi"/>
          <w:szCs w:val="24"/>
        </w:rPr>
      </w:pPr>
      <w:r w:rsidRPr="00477CB4">
        <w:rPr>
          <w:rFonts w:asciiTheme="majorHAnsi" w:hAnsiTheme="majorHAnsi"/>
          <w:szCs w:val="24"/>
        </w:rPr>
        <w:t>As explained by Martin (2023), the Agile Framework is known to be a set of practices and principles guiding project management practices to ensure optimum performance.</w:t>
      </w:r>
      <w:r w:rsidR="00AE7D47" w:rsidRPr="00477CB4">
        <w:rPr>
          <w:rFonts w:asciiTheme="majorHAnsi" w:hAnsiTheme="majorHAnsi"/>
          <w:szCs w:val="24"/>
        </w:rPr>
        <w:t xml:space="preserve"> It differs from the waterfall framework, which may challenge bridging communication.</w:t>
      </w:r>
    </w:p>
    <w:p w14:paraId="14581564" w14:textId="77777777" w:rsidR="00905C55" w:rsidRPr="00477CB4" w:rsidRDefault="00905C55" w:rsidP="00905C55">
      <w:pPr>
        <w:rPr>
          <w:rFonts w:asciiTheme="majorHAnsi" w:hAnsiTheme="majorHAnsi"/>
          <w:b/>
          <w:bCs/>
          <w:i/>
          <w:iCs/>
          <w:szCs w:val="24"/>
        </w:rPr>
      </w:pPr>
      <w:r w:rsidRPr="00477CB4">
        <w:rPr>
          <w:rFonts w:asciiTheme="majorHAnsi" w:hAnsiTheme="majorHAnsi"/>
          <w:b/>
          <w:bCs/>
          <w:i/>
          <w:iCs/>
          <w:szCs w:val="24"/>
        </w:rPr>
        <w:t>2.2.2 Waterfall Framework</w:t>
      </w:r>
    </w:p>
    <w:p w14:paraId="12396C9B" w14:textId="77777777" w:rsidR="00D9598A" w:rsidRPr="00477CB4" w:rsidRDefault="00D9598A" w:rsidP="00D9598A">
      <w:pPr>
        <w:rPr>
          <w:rFonts w:asciiTheme="majorHAnsi" w:hAnsiTheme="majorHAnsi"/>
          <w:szCs w:val="24"/>
        </w:rPr>
      </w:pPr>
      <w:r w:rsidRPr="00477CB4">
        <w:rPr>
          <w:rFonts w:asciiTheme="majorHAnsi" w:hAnsiTheme="majorHAnsi"/>
          <w:szCs w:val="24"/>
        </w:rPr>
        <w:t xml:space="preserve">Despite the Agile Framework prioritising frequent </w:t>
      </w:r>
      <w:r w:rsidR="005E0C25" w:rsidRPr="00477CB4">
        <w:rPr>
          <w:rFonts w:asciiTheme="majorHAnsi" w:hAnsiTheme="majorHAnsi"/>
          <w:szCs w:val="24"/>
        </w:rPr>
        <w:t>interaction</w:t>
      </w:r>
      <w:r w:rsidRPr="00477CB4">
        <w:rPr>
          <w:rFonts w:asciiTheme="majorHAnsi" w:hAnsiTheme="majorHAnsi"/>
          <w:szCs w:val="24"/>
        </w:rPr>
        <w:t xml:space="preserve"> and adaptability, Bastos</w:t>
      </w:r>
      <w:r w:rsidRPr="00477CB4">
        <w:rPr>
          <w:rFonts w:asciiTheme="majorHAnsi" w:hAnsiTheme="majorHAnsi"/>
          <w:i/>
          <w:iCs/>
          <w:szCs w:val="24"/>
        </w:rPr>
        <w:t xml:space="preserve">et al. </w:t>
      </w:r>
      <w:r w:rsidRPr="00477CB4">
        <w:rPr>
          <w:rFonts w:asciiTheme="majorHAnsi" w:hAnsiTheme="majorHAnsi"/>
          <w:szCs w:val="24"/>
        </w:rPr>
        <w:t>(2026)</w:t>
      </w:r>
      <w:r w:rsidR="005E0C25" w:rsidRPr="00477CB4">
        <w:rPr>
          <w:rFonts w:asciiTheme="majorHAnsi" w:hAnsiTheme="majorHAnsi"/>
          <w:szCs w:val="24"/>
        </w:rPr>
        <w:t xml:space="preserve"> shared their insights, stating </w:t>
      </w:r>
      <w:r w:rsidR="004B76D4" w:rsidRPr="00477CB4">
        <w:rPr>
          <w:rFonts w:asciiTheme="majorHAnsi" w:hAnsiTheme="majorHAnsi"/>
          <w:szCs w:val="24"/>
        </w:rPr>
        <w:t>that the Waterfall Framework prioritises traceability and control.</w:t>
      </w:r>
    </w:p>
    <w:p w14:paraId="40083087" w14:textId="77777777" w:rsidR="00A857AA" w:rsidRPr="00477CB4" w:rsidRDefault="00A857AA" w:rsidP="00A857AA">
      <w:pPr>
        <w:pStyle w:val="Titlu2"/>
        <w:rPr>
          <w:rFonts w:asciiTheme="majorHAnsi" w:hAnsiTheme="majorHAnsi"/>
          <w:szCs w:val="24"/>
        </w:rPr>
      </w:pPr>
      <w:bookmarkStart w:id="9" w:name="_Toc238036434"/>
      <w:r w:rsidRPr="00477CB4">
        <w:rPr>
          <w:rFonts w:asciiTheme="majorHAnsi" w:hAnsiTheme="majorHAnsi"/>
          <w:szCs w:val="24"/>
        </w:rPr>
        <w:t>2.3 Conceptual Framework</w:t>
      </w:r>
      <w:bookmarkEnd w:id="9"/>
    </w:p>
    <w:p w14:paraId="01CEFADB" w14:textId="77777777" w:rsidR="00EB26A4" w:rsidRPr="00477CB4" w:rsidRDefault="00EB26A4" w:rsidP="00EB26A4">
      <w:pPr>
        <w:keepNext/>
        <w:rPr>
          <w:rFonts w:asciiTheme="majorHAnsi" w:hAnsiTheme="majorHAnsi"/>
          <w:szCs w:val="24"/>
        </w:rPr>
      </w:pPr>
      <w:r w:rsidRPr="00477CB4">
        <w:rPr>
          <w:rFonts w:asciiTheme="majorHAnsi" w:hAnsiTheme="majorHAnsi"/>
          <w:noProof/>
          <w:szCs w:val="24"/>
        </w:rPr>
        <w:drawing>
          <wp:inline distT="0" distB="0" distL="0" distR="0" wp14:anchorId="79490064" wp14:editId="00A0F4E4">
            <wp:extent cx="5486400" cy="3200400"/>
            <wp:effectExtent l="0" t="57150" r="19050" b="57150"/>
            <wp:docPr id="13731765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C7A46C6" w14:textId="77777777" w:rsidR="00EB26A4" w:rsidRPr="00477CB4" w:rsidRDefault="00EB26A4" w:rsidP="00EB26A4">
      <w:pPr>
        <w:jc w:val="center"/>
        <w:rPr>
          <w:rFonts w:asciiTheme="majorHAnsi" w:hAnsiTheme="majorHAnsi"/>
          <w:b/>
          <w:bCs/>
          <w:szCs w:val="24"/>
        </w:rPr>
      </w:pPr>
      <w:r w:rsidRPr="00477CB4">
        <w:rPr>
          <w:rFonts w:asciiTheme="majorHAnsi" w:hAnsiTheme="majorHAnsi"/>
          <w:b/>
          <w:bCs/>
          <w:szCs w:val="24"/>
        </w:rPr>
        <w:t xml:space="preserve">Figure </w:t>
      </w:r>
      <w:r w:rsidR="00191109" w:rsidRPr="00477CB4">
        <w:rPr>
          <w:rFonts w:asciiTheme="majorHAnsi" w:hAnsiTheme="majorHAnsi"/>
          <w:b/>
          <w:bCs/>
          <w:szCs w:val="24"/>
        </w:rPr>
        <w:fldChar w:fldCharType="begin"/>
      </w:r>
      <w:r w:rsidRPr="00477CB4">
        <w:rPr>
          <w:rFonts w:asciiTheme="majorHAnsi" w:hAnsiTheme="majorHAnsi"/>
          <w:b/>
          <w:bCs/>
          <w:szCs w:val="24"/>
        </w:rPr>
        <w:instrText xml:space="preserve"> SEQ Figure \* ARABIC </w:instrText>
      </w:r>
      <w:r w:rsidR="00191109" w:rsidRPr="00477CB4">
        <w:rPr>
          <w:rFonts w:asciiTheme="majorHAnsi" w:hAnsiTheme="majorHAnsi"/>
          <w:b/>
          <w:bCs/>
          <w:szCs w:val="24"/>
        </w:rPr>
        <w:fldChar w:fldCharType="separate"/>
      </w:r>
      <w:r w:rsidR="009D6C98" w:rsidRPr="00477CB4">
        <w:rPr>
          <w:rFonts w:asciiTheme="majorHAnsi" w:hAnsiTheme="majorHAnsi"/>
          <w:b/>
          <w:bCs/>
          <w:noProof/>
          <w:szCs w:val="24"/>
        </w:rPr>
        <w:t>1</w:t>
      </w:r>
      <w:r w:rsidR="00191109" w:rsidRPr="00477CB4">
        <w:rPr>
          <w:rFonts w:asciiTheme="majorHAnsi" w:hAnsiTheme="majorHAnsi"/>
          <w:b/>
          <w:bCs/>
          <w:szCs w:val="24"/>
        </w:rPr>
        <w:fldChar w:fldCharType="end"/>
      </w:r>
      <w:r w:rsidRPr="00477CB4">
        <w:rPr>
          <w:rFonts w:asciiTheme="majorHAnsi" w:hAnsiTheme="majorHAnsi"/>
          <w:b/>
          <w:bCs/>
          <w:szCs w:val="24"/>
        </w:rPr>
        <w:t>: Conceptual Framework</w:t>
      </w:r>
    </w:p>
    <w:p w14:paraId="70831A29" w14:textId="77777777" w:rsidR="009C4AC3" w:rsidRPr="00477CB4" w:rsidRDefault="009C4AC3" w:rsidP="009C4AC3">
      <w:pPr>
        <w:spacing w:after="0" w:line="270" w:lineRule="auto"/>
        <w:rPr>
          <w:rFonts w:asciiTheme="majorHAnsi" w:hAnsiTheme="majorHAnsi"/>
          <w:szCs w:val="24"/>
        </w:rPr>
      </w:pPr>
      <w:r w:rsidRPr="00477CB4">
        <w:rPr>
          <w:rFonts w:asciiTheme="majorHAnsi" w:eastAsia="Arial" w:hAnsiTheme="majorHAnsi" w:cs="Arial"/>
          <w:szCs w:val="24"/>
        </w:rPr>
        <w:t>The conceptual framework illustrates the relationship between variables in this study:</w:t>
      </w:r>
    </w:p>
    <w:p w14:paraId="708F8483" w14:textId="77777777" w:rsidR="009C4AC3" w:rsidRPr="00477CB4" w:rsidRDefault="009C4AC3" w:rsidP="009C4AC3">
      <w:pPr>
        <w:numPr>
          <w:ilvl w:val="0"/>
          <w:numId w:val="7"/>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b/>
          <w:szCs w:val="24"/>
        </w:rPr>
        <w:t>Independent Variables:</w:t>
      </w:r>
      <w:r w:rsidRPr="00477CB4">
        <w:rPr>
          <w:rFonts w:asciiTheme="majorHAnsi" w:eastAsia="Arial" w:hAnsiTheme="majorHAnsi" w:cs="Arial"/>
          <w:szCs w:val="24"/>
        </w:rPr>
        <w:t xml:space="preserve"> Project Management Frameworks (Waterfall, Agile, Hybrid).</w:t>
      </w:r>
    </w:p>
    <w:p w14:paraId="2C126171" w14:textId="77777777" w:rsidR="009C4AC3" w:rsidRPr="00477CB4" w:rsidRDefault="009C4AC3" w:rsidP="009C4AC3">
      <w:pPr>
        <w:numPr>
          <w:ilvl w:val="0"/>
          <w:numId w:val="7"/>
        </w:numPr>
        <w:spacing w:before="0" w:after="0" w:line="270" w:lineRule="auto"/>
        <w:jc w:val="left"/>
        <w:rPr>
          <w:rFonts w:asciiTheme="majorHAnsi" w:hAnsiTheme="majorHAnsi"/>
          <w:szCs w:val="24"/>
        </w:rPr>
      </w:pPr>
      <w:r w:rsidRPr="00477CB4">
        <w:rPr>
          <w:rFonts w:asciiTheme="majorHAnsi" w:eastAsia="Arial" w:hAnsiTheme="majorHAnsi" w:cs="Arial"/>
          <w:b/>
          <w:szCs w:val="24"/>
        </w:rPr>
        <w:t>Moderating Variables:</w:t>
      </w:r>
      <w:r w:rsidRPr="00477CB4">
        <w:rPr>
          <w:rFonts w:asciiTheme="majorHAnsi" w:eastAsia="Arial" w:hAnsiTheme="majorHAnsi" w:cs="Arial"/>
          <w:szCs w:val="24"/>
        </w:rPr>
        <w:t xml:space="preserve"> Organizational culture, project complexity, and UK market conditions.</w:t>
      </w:r>
    </w:p>
    <w:p w14:paraId="5830F9C0" w14:textId="77777777" w:rsidR="009C4AC3" w:rsidRPr="00477CB4" w:rsidRDefault="009C4AC3" w:rsidP="009C4AC3">
      <w:pPr>
        <w:numPr>
          <w:ilvl w:val="0"/>
          <w:numId w:val="7"/>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b/>
          <w:szCs w:val="24"/>
        </w:rPr>
        <w:t>Dependent Variables:</w:t>
      </w:r>
      <w:r w:rsidRPr="00477CB4">
        <w:rPr>
          <w:rFonts w:asciiTheme="majorHAnsi" w:eastAsia="Arial" w:hAnsiTheme="majorHAnsi" w:cs="Arial"/>
          <w:szCs w:val="24"/>
        </w:rPr>
        <w:t xml:space="preserve"> Project Success Rates (on-time delivery, budget adherence) and Operational Efficiency.</w:t>
      </w:r>
    </w:p>
    <w:p w14:paraId="738C82CE" w14:textId="77777777" w:rsidR="009C4AC3" w:rsidRPr="00477CB4" w:rsidRDefault="009C4AC3" w:rsidP="00EB26A4">
      <w:pPr>
        <w:jc w:val="center"/>
        <w:rPr>
          <w:rFonts w:asciiTheme="majorHAnsi" w:hAnsiTheme="majorHAnsi"/>
          <w:b/>
          <w:bCs/>
          <w:szCs w:val="24"/>
        </w:rPr>
      </w:pPr>
    </w:p>
    <w:p w14:paraId="79FA0201" w14:textId="77777777" w:rsidR="00EB26A4" w:rsidRPr="00477CB4" w:rsidRDefault="00EB26A4" w:rsidP="00EB26A4">
      <w:pPr>
        <w:jc w:val="center"/>
        <w:rPr>
          <w:rFonts w:asciiTheme="majorHAnsi" w:hAnsiTheme="majorHAnsi"/>
          <w:szCs w:val="24"/>
        </w:rPr>
      </w:pPr>
      <w:r w:rsidRPr="00477CB4">
        <w:rPr>
          <w:rFonts w:asciiTheme="majorHAnsi" w:hAnsiTheme="majorHAnsi"/>
          <w:szCs w:val="24"/>
        </w:rPr>
        <w:t>(Source: Created by the learner)</w:t>
      </w:r>
    </w:p>
    <w:p w14:paraId="5773CE3E" w14:textId="77777777"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b/>
          <w:szCs w:val="24"/>
        </w:rPr>
        <w:t>2.4 Literature Gap</w:t>
      </w:r>
    </w:p>
    <w:p w14:paraId="71643539" w14:textId="77777777"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szCs w:val="24"/>
        </w:rPr>
        <w:t>While existing literature extensively compares the general features of Agile and Waterfall frameworks, there is a distinct lack of empirical research investigating how specific project characteristics influence the selection and success rates of these frameworks within the contemporary UK business environment. Current studies often treat PM frameworks in isolation rather than analyzing how UK organizational contexts and hybrid adaptations directly determine project efficiency. This study fills this gap by critically evaluating secondary qualitative data to assess how PM framework selection directly affects project efficiency outcomes specifically across UK companies.</w:t>
      </w:r>
    </w:p>
    <w:p w14:paraId="10BBF6FE" w14:textId="2C5ACF48" w:rsidR="00477CB4" w:rsidRPr="00477CB4" w:rsidRDefault="00477CB4" w:rsidP="00477CB4">
      <w:pPr>
        <w:spacing w:after="0" w:line="270" w:lineRule="auto"/>
        <w:rPr>
          <w:rFonts w:asciiTheme="majorHAnsi" w:hAnsiTheme="majorHAnsi"/>
          <w:szCs w:val="24"/>
        </w:rPr>
      </w:pPr>
    </w:p>
    <w:p w14:paraId="56F74947" w14:textId="644A4CCE" w:rsidR="003C355C" w:rsidRPr="00477CB4" w:rsidRDefault="002B5F11" w:rsidP="003C355C">
      <w:pPr>
        <w:pStyle w:val="Titlu1"/>
        <w:rPr>
          <w:rFonts w:asciiTheme="majorHAnsi" w:hAnsiTheme="majorHAnsi"/>
          <w:szCs w:val="24"/>
        </w:rPr>
      </w:pPr>
      <w:bookmarkStart w:id="10" w:name="_Toc238036435"/>
      <w:r w:rsidRPr="00477CB4">
        <w:rPr>
          <w:rFonts w:asciiTheme="majorHAnsi" w:hAnsiTheme="majorHAnsi"/>
          <w:szCs w:val="24"/>
        </w:rPr>
        <w:t>3</w:t>
      </w:r>
      <w:r w:rsidR="00CF013E" w:rsidRPr="00477CB4">
        <w:rPr>
          <w:rFonts w:asciiTheme="majorHAnsi" w:hAnsiTheme="majorHAnsi"/>
          <w:szCs w:val="24"/>
        </w:rPr>
        <w:t xml:space="preserve">. </w:t>
      </w:r>
      <w:r w:rsidR="003C355C" w:rsidRPr="00477CB4">
        <w:rPr>
          <w:rFonts w:asciiTheme="majorHAnsi" w:hAnsiTheme="majorHAnsi"/>
          <w:szCs w:val="24"/>
        </w:rPr>
        <w:t>Methodology</w:t>
      </w:r>
      <w:bookmarkEnd w:id="10"/>
    </w:p>
    <w:p w14:paraId="67C305C7" w14:textId="77777777" w:rsidR="00CF013E" w:rsidRPr="00477CB4" w:rsidRDefault="002B5F11" w:rsidP="009B4407">
      <w:pPr>
        <w:pStyle w:val="Titlu2"/>
        <w:rPr>
          <w:rFonts w:asciiTheme="majorHAnsi" w:hAnsiTheme="majorHAnsi"/>
          <w:szCs w:val="24"/>
        </w:rPr>
      </w:pPr>
      <w:bookmarkStart w:id="11" w:name="_Toc238036436"/>
      <w:r w:rsidRPr="00477CB4">
        <w:rPr>
          <w:rFonts w:asciiTheme="majorHAnsi" w:hAnsiTheme="majorHAnsi"/>
          <w:szCs w:val="24"/>
        </w:rPr>
        <w:t>3</w:t>
      </w:r>
      <w:r w:rsidR="00CF013E" w:rsidRPr="00477CB4">
        <w:rPr>
          <w:rFonts w:asciiTheme="majorHAnsi" w:hAnsiTheme="majorHAnsi"/>
          <w:szCs w:val="24"/>
        </w:rPr>
        <w:t>.1 Research Philosophy</w:t>
      </w:r>
      <w:bookmarkEnd w:id="11"/>
    </w:p>
    <w:p w14:paraId="3FC18D18" w14:textId="77777777" w:rsidR="00B7732E" w:rsidRPr="00477CB4" w:rsidRDefault="00B7732E" w:rsidP="00CF013E">
      <w:pPr>
        <w:rPr>
          <w:rFonts w:asciiTheme="majorHAnsi" w:hAnsiTheme="majorHAnsi"/>
          <w:szCs w:val="24"/>
        </w:rPr>
      </w:pPr>
      <w:r w:rsidRPr="00477CB4">
        <w:rPr>
          <w:rFonts w:asciiTheme="majorHAnsi" w:hAnsiTheme="majorHAnsi"/>
          <w:szCs w:val="24"/>
        </w:rPr>
        <w:t xml:space="preserve">The interpretivist research philosophy will be implemented in this study to define social contexts through experiences, despite the risk of bias. </w:t>
      </w:r>
      <w:r w:rsidR="00B86E92" w:rsidRPr="00477CB4">
        <w:rPr>
          <w:rFonts w:asciiTheme="majorHAnsi" w:hAnsiTheme="majorHAnsi"/>
          <w:szCs w:val="24"/>
        </w:rPr>
        <w:t>Junjie and Yingxin (2022) outlined that although interpretivism rejects the objective view, it helps researchers seek experience and take into account diverse interpretations of social contexts to gain in-depth knowledge.</w:t>
      </w:r>
    </w:p>
    <w:p w14:paraId="7F4E9779" w14:textId="77777777" w:rsidR="00CF013E" w:rsidRPr="00477CB4" w:rsidRDefault="002B5F11" w:rsidP="009B4407">
      <w:pPr>
        <w:pStyle w:val="Titlu2"/>
        <w:rPr>
          <w:rFonts w:asciiTheme="majorHAnsi" w:hAnsiTheme="majorHAnsi"/>
          <w:szCs w:val="24"/>
        </w:rPr>
      </w:pPr>
      <w:bookmarkStart w:id="12" w:name="_Toc238036437"/>
      <w:r w:rsidRPr="00477CB4">
        <w:rPr>
          <w:rFonts w:asciiTheme="majorHAnsi" w:hAnsiTheme="majorHAnsi"/>
          <w:szCs w:val="24"/>
        </w:rPr>
        <w:t>3</w:t>
      </w:r>
      <w:r w:rsidR="00CF013E" w:rsidRPr="00477CB4">
        <w:rPr>
          <w:rFonts w:asciiTheme="majorHAnsi" w:hAnsiTheme="majorHAnsi"/>
          <w:szCs w:val="24"/>
        </w:rPr>
        <w:t>.2 Research Approach</w:t>
      </w:r>
      <w:bookmarkEnd w:id="12"/>
    </w:p>
    <w:p w14:paraId="05160149" w14:textId="77777777" w:rsidR="003E3C43" w:rsidRPr="00477CB4" w:rsidRDefault="003E3C43" w:rsidP="00CF013E">
      <w:pPr>
        <w:rPr>
          <w:rFonts w:asciiTheme="majorHAnsi" w:hAnsiTheme="majorHAnsi"/>
          <w:szCs w:val="24"/>
        </w:rPr>
      </w:pPr>
      <w:r w:rsidRPr="00477CB4">
        <w:rPr>
          <w:rFonts w:asciiTheme="majorHAnsi" w:hAnsiTheme="majorHAnsi"/>
          <w:szCs w:val="24"/>
        </w:rPr>
        <w:t xml:space="preserve">The </w:t>
      </w:r>
      <w:r w:rsidR="00580E68" w:rsidRPr="00477CB4">
        <w:rPr>
          <w:rFonts w:asciiTheme="majorHAnsi" w:hAnsiTheme="majorHAnsi"/>
          <w:szCs w:val="24"/>
        </w:rPr>
        <w:t>inductive</w:t>
      </w:r>
      <w:r w:rsidR="009D6C98" w:rsidRPr="00477CB4">
        <w:rPr>
          <w:rFonts w:asciiTheme="majorHAnsi" w:hAnsiTheme="majorHAnsi"/>
          <w:szCs w:val="24"/>
        </w:rPr>
        <w:t xml:space="preserve"> </w:t>
      </w:r>
      <w:r w:rsidRPr="00477CB4">
        <w:rPr>
          <w:rFonts w:asciiTheme="majorHAnsi" w:hAnsiTheme="majorHAnsi"/>
          <w:szCs w:val="24"/>
        </w:rPr>
        <w:t>rese</w:t>
      </w:r>
      <w:r w:rsidR="00E3626C" w:rsidRPr="00477CB4">
        <w:rPr>
          <w:rFonts w:asciiTheme="majorHAnsi" w:hAnsiTheme="majorHAnsi"/>
          <w:szCs w:val="24"/>
        </w:rPr>
        <w:t xml:space="preserve">arch approach will be applied to this study, aimed at </w:t>
      </w:r>
      <w:r w:rsidR="00233E43" w:rsidRPr="00477CB4">
        <w:rPr>
          <w:rFonts w:asciiTheme="majorHAnsi" w:hAnsiTheme="majorHAnsi"/>
          <w:szCs w:val="24"/>
        </w:rPr>
        <w:t>understanding</w:t>
      </w:r>
      <w:r w:rsidR="00E3626C" w:rsidRPr="00477CB4">
        <w:rPr>
          <w:rFonts w:asciiTheme="majorHAnsi" w:hAnsiTheme="majorHAnsi"/>
          <w:szCs w:val="24"/>
        </w:rPr>
        <w:t xml:space="preserve"> causes, despite the tendency to overlook new discoveries. </w:t>
      </w:r>
      <w:r w:rsidR="00E3143B" w:rsidRPr="00477CB4">
        <w:rPr>
          <w:rFonts w:asciiTheme="majorHAnsi" w:hAnsiTheme="majorHAnsi"/>
          <w:szCs w:val="24"/>
        </w:rPr>
        <w:t xml:space="preserve">Yuwono and Rachmawati (2023) opined that the influence of researchers in inductive research may be problematic. However, </w:t>
      </w:r>
      <w:r w:rsidR="008E08A9" w:rsidRPr="00477CB4">
        <w:rPr>
          <w:rFonts w:asciiTheme="majorHAnsi" w:hAnsiTheme="majorHAnsi"/>
          <w:szCs w:val="24"/>
        </w:rPr>
        <w:t xml:space="preserve">Kumarand Ujire (2024) </w:t>
      </w:r>
      <w:r w:rsidR="00E3143B" w:rsidRPr="00477CB4">
        <w:rPr>
          <w:rFonts w:asciiTheme="majorHAnsi" w:hAnsiTheme="majorHAnsi"/>
          <w:szCs w:val="24"/>
        </w:rPr>
        <w:t>argued</w:t>
      </w:r>
      <w:r w:rsidR="008E08A9" w:rsidRPr="00477CB4">
        <w:rPr>
          <w:rFonts w:asciiTheme="majorHAnsi" w:hAnsiTheme="majorHAnsi"/>
          <w:szCs w:val="24"/>
        </w:rPr>
        <w:t xml:space="preserve"> that </w:t>
      </w:r>
      <w:r w:rsidR="00580E68" w:rsidRPr="00477CB4">
        <w:rPr>
          <w:rFonts w:asciiTheme="majorHAnsi" w:hAnsiTheme="majorHAnsi"/>
          <w:szCs w:val="24"/>
        </w:rPr>
        <w:t>the inductive research approach focuses on the generation of new theory emerging from the collected data</w:t>
      </w:r>
      <w:r w:rsidR="001B2EC6" w:rsidRPr="00477CB4">
        <w:rPr>
          <w:rFonts w:asciiTheme="majorHAnsi" w:hAnsiTheme="majorHAnsi"/>
          <w:szCs w:val="24"/>
        </w:rPr>
        <w:t>, aimed at researching questions to narrow the scope of studie</w:t>
      </w:r>
      <w:r w:rsidR="004266D4" w:rsidRPr="00477CB4">
        <w:rPr>
          <w:rFonts w:asciiTheme="majorHAnsi" w:hAnsiTheme="majorHAnsi"/>
          <w:szCs w:val="24"/>
        </w:rPr>
        <w:t>s. Being generally associated with qualitative research, inductive research moves from specific observations to broader generalisations.</w:t>
      </w:r>
      <w:r w:rsidR="009D6C98" w:rsidRPr="00477CB4">
        <w:rPr>
          <w:rFonts w:asciiTheme="majorHAnsi" w:hAnsiTheme="majorHAnsi"/>
          <w:szCs w:val="24"/>
        </w:rPr>
        <w:t xml:space="preserve"> </w:t>
      </w:r>
      <w:r w:rsidR="00891AED" w:rsidRPr="00477CB4">
        <w:rPr>
          <w:rFonts w:asciiTheme="majorHAnsi" w:hAnsiTheme="majorHAnsi"/>
          <w:szCs w:val="24"/>
        </w:rPr>
        <w:t>This can help generate desired results or solutions in this research.</w:t>
      </w:r>
    </w:p>
    <w:p w14:paraId="383BF874" w14:textId="77777777" w:rsidR="00CF013E" w:rsidRPr="00477CB4" w:rsidRDefault="002B5F11" w:rsidP="009B4407">
      <w:pPr>
        <w:pStyle w:val="Titlu2"/>
        <w:rPr>
          <w:rFonts w:asciiTheme="majorHAnsi" w:hAnsiTheme="majorHAnsi"/>
          <w:szCs w:val="24"/>
        </w:rPr>
      </w:pPr>
      <w:bookmarkStart w:id="13" w:name="_Toc238036438"/>
      <w:r w:rsidRPr="00477CB4">
        <w:rPr>
          <w:rFonts w:asciiTheme="majorHAnsi" w:hAnsiTheme="majorHAnsi"/>
          <w:szCs w:val="24"/>
        </w:rPr>
        <w:t>3</w:t>
      </w:r>
      <w:r w:rsidR="00CF013E" w:rsidRPr="00477CB4">
        <w:rPr>
          <w:rFonts w:asciiTheme="majorHAnsi" w:hAnsiTheme="majorHAnsi"/>
          <w:szCs w:val="24"/>
        </w:rPr>
        <w:t>.3 Research Design</w:t>
      </w:r>
      <w:bookmarkEnd w:id="13"/>
    </w:p>
    <w:p w14:paraId="6FB7570D" w14:textId="77777777" w:rsidR="00033BBB" w:rsidRPr="00477CB4" w:rsidRDefault="00033BBB" w:rsidP="00CF013E">
      <w:pPr>
        <w:rPr>
          <w:rFonts w:asciiTheme="majorHAnsi" w:hAnsiTheme="majorHAnsi"/>
          <w:szCs w:val="24"/>
        </w:rPr>
      </w:pPr>
      <w:r w:rsidRPr="00477CB4">
        <w:rPr>
          <w:rFonts w:asciiTheme="majorHAnsi" w:hAnsiTheme="majorHAnsi"/>
          <w:szCs w:val="24"/>
        </w:rPr>
        <w:t>The exploratory research design will be deployed in this study</w:t>
      </w:r>
      <w:r w:rsidR="00253A53" w:rsidRPr="00477CB4">
        <w:rPr>
          <w:rFonts w:asciiTheme="majorHAnsi" w:hAnsiTheme="majorHAnsi"/>
          <w:szCs w:val="24"/>
        </w:rPr>
        <w:t xml:space="preserve"> since it offers high flexibility, despite lacking statistical generalisability. According to </w:t>
      </w:r>
      <w:r w:rsidR="00DD7CF6" w:rsidRPr="00477CB4">
        <w:rPr>
          <w:rFonts w:asciiTheme="majorHAnsi" w:hAnsiTheme="majorHAnsi"/>
          <w:szCs w:val="24"/>
        </w:rPr>
        <w:t xml:space="preserve">Olawale Chinagozi and Joe (2023), </w:t>
      </w:r>
      <w:r w:rsidR="00253A53" w:rsidRPr="00477CB4">
        <w:rPr>
          <w:rFonts w:asciiTheme="majorHAnsi" w:hAnsiTheme="majorHAnsi"/>
          <w:szCs w:val="24"/>
        </w:rPr>
        <w:t>although exploratory research can be inconclusive, it still aims to seek new insights and assess phenomena in a new light.</w:t>
      </w:r>
    </w:p>
    <w:p w14:paraId="6793708D" w14:textId="77777777" w:rsidR="00CF013E" w:rsidRPr="00477CB4" w:rsidRDefault="002B5F11" w:rsidP="009B4407">
      <w:pPr>
        <w:pStyle w:val="Titlu2"/>
        <w:rPr>
          <w:rFonts w:asciiTheme="majorHAnsi" w:hAnsiTheme="majorHAnsi"/>
          <w:szCs w:val="24"/>
        </w:rPr>
      </w:pPr>
      <w:bookmarkStart w:id="14" w:name="_Toc238036439"/>
      <w:r w:rsidRPr="00477CB4">
        <w:rPr>
          <w:rFonts w:asciiTheme="majorHAnsi" w:hAnsiTheme="majorHAnsi"/>
          <w:szCs w:val="24"/>
        </w:rPr>
        <w:t>3</w:t>
      </w:r>
      <w:r w:rsidR="00CF013E" w:rsidRPr="00477CB4">
        <w:rPr>
          <w:rFonts w:asciiTheme="majorHAnsi" w:hAnsiTheme="majorHAnsi"/>
          <w:szCs w:val="24"/>
        </w:rPr>
        <w:t>.4 Research Strategy</w:t>
      </w:r>
      <w:bookmarkEnd w:id="14"/>
    </w:p>
    <w:p w14:paraId="1E51C18B" w14:textId="77777777" w:rsidR="007929BE" w:rsidRPr="00477CB4" w:rsidRDefault="007929BE" w:rsidP="00CF013E">
      <w:pPr>
        <w:rPr>
          <w:rFonts w:asciiTheme="majorHAnsi" w:hAnsiTheme="majorHAnsi"/>
          <w:szCs w:val="24"/>
        </w:rPr>
      </w:pPr>
      <w:r w:rsidRPr="00477CB4">
        <w:rPr>
          <w:rFonts w:asciiTheme="majorHAnsi" w:hAnsiTheme="majorHAnsi"/>
          <w:szCs w:val="24"/>
        </w:rPr>
        <w:t xml:space="preserve">The qualitative research strategy will be implemented in this study, aimed at capturing behaviours and motivations, despite lacking numerical insights. </w:t>
      </w:r>
      <w:r w:rsidR="00D00272" w:rsidRPr="00477CB4">
        <w:rPr>
          <w:rFonts w:asciiTheme="majorHAnsi" w:hAnsiTheme="majorHAnsi"/>
          <w:szCs w:val="24"/>
        </w:rPr>
        <w:t xml:space="preserve">As per Savin-Badenand Major (2023), although an array of </w:t>
      </w:r>
      <w:r w:rsidR="008513E8" w:rsidRPr="00477CB4">
        <w:rPr>
          <w:rFonts w:asciiTheme="majorHAnsi" w:hAnsiTheme="majorHAnsi"/>
          <w:szCs w:val="24"/>
        </w:rPr>
        <w:t>quality</w:t>
      </w:r>
      <w:r w:rsidR="00D00272" w:rsidRPr="00477CB4">
        <w:rPr>
          <w:rFonts w:asciiTheme="majorHAnsi" w:hAnsiTheme="majorHAnsi"/>
          <w:szCs w:val="24"/>
        </w:rPr>
        <w:t xml:space="preserve"> texts may be challenging for researchers, qualitative research enables explanation from the perspective of those involved.</w:t>
      </w:r>
    </w:p>
    <w:p w14:paraId="417AAFB0" w14:textId="77777777" w:rsidR="00CF013E" w:rsidRPr="00477CB4" w:rsidRDefault="002B5F11" w:rsidP="009B4407">
      <w:pPr>
        <w:pStyle w:val="Titlu2"/>
        <w:rPr>
          <w:rFonts w:asciiTheme="majorHAnsi" w:hAnsiTheme="majorHAnsi"/>
          <w:szCs w:val="24"/>
        </w:rPr>
      </w:pPr>
      <w:bookmarkStart w:id="15" w:name="_Toc238036440"/>
      <w:r w:rsidRPr="00477CB4">
        <w:rPr>
          <w:rFonts w:asciiTheme="majorHAnsi" w:hAnsiTheme="majorHAnsi"/>
          <w:szCs w:val="24"/>
        </w:rPr>
        <w:t>3</w:t>
      </w:r>
      <w:r w:rsidR="00CF013E" w:rsidRPr="00477CB4">
        <w:rPr>
          <w:rFonts w:asciiTheme="majorHAnsi" w:hAnsiTheme="majorHAnsi"/>
          <w:szCs w:val="24"/>
        </w:rPr>
        <w:t>.5 Data Collection Methods</w:t>
      </w:r>
      <w:bookmarkEnd w:id="15"/>
    </w:p>
    <w:p w14:paraId="1AB2C3A3" w14:textId="77777777" w:rsidR="0078632A" w:rsidRPr="00477CB4" w:rsidRDefault="003D508A" w:rsidP="00CF013E">
      <w:pPr>
        <w:rPr>
          <w:rFonts w:asciiTheme="majorHAnsi" w:hAnsiTheme="majorHAnsi"/>
          <w:szCs w:val="24"/>
        </w:rPr>
      </w:pPr>
      <w:r w:rsidRPr="00477CB4">
        <w:rPr>
          <w:rFonts w:asciiTheme="majorHAnsi" w:hAnsiTheme="majorHAnsi"/>
          <w:szCs w:val="24"/>
        </w:rPr>
        <w:t>The</w:t>
      </w:r>
      <w:r w:rsidR="006B18B6" w:rsidRPr="00477CB4">
        <w:rPr>
          <w:rFonts w:asciiTheme="majorHAnsi" w:hAnsiTheme="majorHAnsi"/>
          <w:szCs w:val="24"/>
        </w:rPr>
        <w:t xml:space="preserve"> secondary data collection method will be employed in this study,</w:t>
      </w:r>
      <w:r w:rsidR="009D6C98" w:rsidRPr="00477CB4">
        <w:rPr>
          <w:rFonts w:asciiTheme="majorHAnsi" w:hAnsiTheme="majorHAnsi"/>
          <w:szCs w:val="24"/>
        </w:rPr>
        <w:t xml:space="preserve"> </w:t>
      </w:r>
      <w:r w:rsidRPr="00477CB4">
        <w:rPr>
          <w:rFonts w:asciiTheme="majorHAnsi" w:hAnsiTheme="majorHAnsi"/>
          <w:szCs w:val="24"/>
        </w:rPr>
        <w:t>imed at</w:t>
      </w:r>
      <w:r w:rsidR="009D6C98" w:rsidRPr="00477CB4">
        <w:rPr>
          <w:rFonts w:asciiTheme="majorHAnsi" w:hAnsiTheme="majorHAnsi"/>
          <w:szCs w:val="24"/>
        </w:rPr>
        <w:t xml:space="preserve"> </w:t>
      </w:r>
      <w:r w:rsidR="00603D02" w:rsidRPr="00477CB4">
        <w:rPr>
          <w:rFonts w:asciiTheme="majorHAnsi" w:hAnsiTheme="majorHAnsi"/>
          <w:szCs w:val="24"/>
        </w:rPr>
        <w:t>explaining existing data, despite being subject to outdated information.</w:t>
      </w:r>
      <w:r w:rsidR="009D6C98" w:rsidRPr="00477CB4">
        <w:rPr>
          <w:rFonts w:asciiTheme="majorHAnsi" w:hAnsiTheme="majorHAnsi"/>
          <w:szCs w:val="24"/>
        </w:rPr>
        <w:t xml:space="preserve"> </w:t>
      </w:r>
      <w:r w:rsidR="00CD6422" w:rsidRPr="00477CB4">
        <w:rPr>
          <w:rFonts w:asciiTheme="majorHAnsi" w:hAnsiTheme="majorHAnsi"/>
          <w:szCs w:val="24"/>
        </w:rPr>
        <w:t>Cheong</w:t>
      </w:r>
      <w:r w:rsidR="009D6C98" w:rsidRPr="00477CB4">
        <w:rPr>
          <w:rFonts w:asciiTheme="majorHAnsi" w:hAnsiTheme="majorHAnsi"/>
          <w:szCs w:val="24"/>
        </w:rPr>
        <w:t xml:space="preserve"> </w:t>
      </w:r>
      <w:r w:rsidR="00CD6422" w:rsidRPr="00477CB4">
        <w:rPr>
          <w:rFonts w:asciiTheme="majorHAnsi" w:hAnsiTheme="majorHAnsi"/>
          <w:i/>
          <w:iCs/>
          <w:szCs w:val="24"/>
        </w:rPr>
        <w:t xml:space="preserve">et al. </w:t>
      </w:r>
      <w:r w:rsidR="00CD6422" w:rsidRPr="00477CB4">
        <w:rPr>
          <w:rFonts w:asciiTheme="majorHAnsi" w:hAnsiTheme="majorHAnsi"/>
          <w:szCs w:val="24"/>
        </w:rPr>
        <w:t>(2023) opined that</w:t>
      </w:r>
      <w:r w:rsidR="009D6C98" w:rsidRPr="00477CB4">
        <w:rPr>
          <w:rFonts w:asciiTheme="majorHAnsi" w:hAnsiTheme="majorHAnsi"/>
          <w:szCs w:val="24"/>
        </w:rPr>
        <w:t xml:space="preserve"> </w:t>
      </w:r>
      <w:r w:rsidR="00CD6422" w:rsidRPr="00477CB4">
        <w:rPr>
          <w:rFonts w:asciiTheme="majorHAnsi" w:hAnsiTheme="majorHAnsi"/>
          <w:szCs w:val="24"/>
        </w:rPr>
        <w:t>secondary research lacks data fitness, quality and clarity</w:t>
      </w:r>
      <w:r w:rsidR="0078632A" w:rsidRPr="00477CB4">
        <w:rPr>
          <w:rFonts w:asciiTheme="majorHAnsi" w:hAnsiTheme="majorHAnsi"/>
          <w:szCs w:val="24"/>
        </w:rPr>
        <w:t xml:space="preserve">. However, </w:t>
      </w:r>
      <w:r w:rsidR="00394CF9" w:rsidRPr="00477CB4">
        <w:rPr>
          <w:rFonts w:asciiTheme="majorHAnsi" w:hAnsiTheme="majorHAnsi"/>
          <w:szCs w:val="24"/>
        </w:rPr>
        <w:t>Cheong</w:t>
      </w:r>
      <w:r w:rsidR="009D6C98" w:rsidRPr="00477CB4">
        <w:rPr>
          <w:rFonts w:asciiTheme="majorHAnsi" w:hAnsiTheme="majorHAnsi"/>
          <w:szCs w:val="24"/>
        </w:rPr>
        <w:t xml:space="preserve"> </w:t>
      </w:r>
      <w:r w:rsidR="00394CF9" w:rsidRPr="00477CB4">
        <w:rPr>
          <w:rFonts w:asciiTheme="majorHAnsi" w:hAnsiTheme="majorHAnsi"/>
          <w:i/>
          <w:iCs/>
          <w:szCs w:val="24"/>
        </w:rPr>
        <w:t xml:space="preserve">et al. </w:t>
      </w:r>
      <w:r w:rsidR="00394CF9" w:rsidRPr="00477CB4">
        <w:rPr>
          <w:rFonts w:asciiTheme="majorHAnsi" w:hAnsiTheme="majorHAnsi"/>
          <w:szCs w:val="24"/>
        </w:rPr>
        <w:t xml:space="preserve">(2023) </w:t>
      </w:r>
      <w:r w:rsidR="0078632A" w:rsidRPr="00477CB4">
        <w:rPr>
          <w:rFonts w:asciiTheme="majorHAnsi" w:hAnsiTheme="majorHAnsi"/>
          <w:szCs w:val="24"/>
        </w:rPr>
        <w:t xml:space="preserve">also stated that </w:t>
      </w:r>
      <w:r w:rsidRPr="00477CB4">
        <w:rPr>
          <w:rFonts w:asciiTheme="majorHAnsi" w:hAnsiTheme="majorHAnsi"/>
          <w:szCs w:val="24"/>
        </w:rPr>
        <w:t>secondary research can help</w:t>
      </w:r>
      <w:r w:rsidR="0078632A" w:rsidRPr="00477CB4">
        <w:rPr>
          <w:rFonts w:asciiTheme="majorHAnsi" w:hAnsiTheme="majorHAnsi"/>
          <w:szCs w:val="24"/>
        </w:rPr>
        <w:t xml:space="preserve"> generat</w:t>
      </w:r>
      <w:r w:rsidRPr="00477CB4">
        <w:rPr>
          <w:rFonts w:asciiTheme="majorHAnsi" w:hAnsiTheme="majorHAnsi"/>
          <w:szCs w:val="24"/>
        </w:rPr>
        <w:t xml:space="preserve">e </w:t>
      </w:r>
      <w:r w:rsidR="0078632A" w:rsidRPr="00477CB4">
        <w:rPr>
          <w:rFonts w:asciiTheme="majorHAnsi" w:hAnsiTheme="majorHAnsi"/>
          <w:szCs w:val="24"/>
        </w:rPr>
        <w:t>new data from existing knowledge.</w:t>
      </w:r>
      <w:r w:rsidR="009D6C98" w:rsidRPr="00477CB4">
        <w:rPr>
          <w:rFonts w:asciiTheme="majorHAnsi" w:hAnsiTheme="majorHAnsi"/>
          <w:szCs w:val="24"/>
        </w:rPr>
        <w:t xml:space="preserve"> </w:t>
      </w:r>
      <w:r w:rsidR="00163C03" w:rsidRPr="00477CB4">
        <w:rPr>
          <w:rFonts w:asciiTheme="majorHAnsi" w:hAnsiTheme="majorHAnsi"/>
          <w:szCs w:val="24"/>
        </w:rPr>
        <w:t xml:space="preserve">Based on this, the secondary data collection method will be implemented, despite its limitations, aimed at covering the gap of primary research, which, unlike secondary research, requires </w:t>
      </w:r>
      <w:r w:rsidR="00C4627B" w:rsidRPr="00477CB4">
        <w:rPr>
          <w:rFonts w:asciiTheme="majorHAnsi" w:hAnsiTheme="majorHAnsi"/>
          <w:szCs w:val="24"/>
        </w:rPr>
        <w:t xml:space="preserve">an </w:t>
      </w:r>
      <w:r w:rsidR="00163C03" w:rsidRPr="00477CB4">
        <w:rPr>
          <w:rFonts w:asciiTheme="majorHAnsi" w:hAnsiTheme="majorHAnsi"/>
          <w:szCs w:val="24"/>
        </w:rPr>
        <w:t>intense budget, time and resources.</w:t>
      </w:r>
    </w:p>
    <w:p w14:paraId="57080FBE" w14:textId="77777777" w:rsidR="00CF013E" w:rsidRPr="00477CB4" w:rsidRDefault="002B5F11" w:rsidP="009B4407">
      <w:pPr>
        <w:pStyle w:val="Titlu2"/>
        <w:rPr>
          <w:rFonts w:asciiTheme="majorHAnsi" w:hAnsiTheme="majorHAnsi"/>
          <w:szCs w:val="24"/>
        </w:rPr>
      </w:pPr>
      <w:bookmarkStart w:id="16" w:name="_Toc238036441"/>
      <w:r w:rsidRPr="00477CB4">
        <w:rPr>
          <w:rFonts w:asciiTheme="majorHAnsi" w:hAnsiTheme="majorHAnsi"/>
          <w:szCs w:val="24"/>
        </w:rPr>
        <w:t>3</w:t>
      </w:r>
      <w:r w:rsidR="00CF013E" w:rsidRPr="00477CB4">
        <w:rPr>
          <w:rFonts w:asciiTheme="majorHAnsi" w:hAnsiTheme="majorHAnsi"/>
          <w:szCs w:val="24"/>
        </w:rPr>
        <w:t>.6 Data Analysis Methods</w:t>
      </w:r>
      <w:bookmarkEnd w:id="16"/>
    </w:p>
    <w:p w14:paraId="067EB98D" w14:textId="708C9EDF"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szCs w:val="24"/>
        </w:rPr>
        <w:t xml:space="preserve">A qualitative thematic analysis will be conducted using Braun and Clarke’s six-phase thematic framework. To assess project success rates and efficiency through qualitative secondary data, this study will analyze documented case studies, peer-reviewed organizational evaluations, and project completion reports from UK companies. Although efficiency is frequently measured quantitatively, qualitative thematic analysis enables a deeper contextual interpretation of </w:t>
      </w:r>
      <w:r w:rsidRPr="00477CB4">
        <w:rPr>
          <w:rFonts w:asciiTheme="majorHAnsi" w:eastAsia="Arial" w:hAnsiTheme="majorHAnsi" w:cs="Arial"/>
          <w:i/>
          <w:szCs w:val="24"/>
        </w:rPr>
        <w:t>how</w:t>
      </w:r>
      <w:r w:rsidRPr="00477CB4">
        <w:rPr>
          <w:rFonts w:asciiTheme="majorHAnsi" w:eastAsia="Arial" w:hAnsiTheme="majorHAnsi" w:cs="Arial"/>
          <w:szCs w:val="24"/>
        </w:rPr>
        <w:t xml:space="preserve"> and </w:t>
      </w:r>
      <w:r w:rsidRPr="00477CB4">
        <w:rPr>
          <w:rFonts w:asciiTheme="majorHAnsi" w:eastAsia="Arial" w:hAnsiTheme="majorHAnsi" w:cs="Arial"/>
          <w:i/>
          <w:szCs w:val="24"/>
        </w:rPr>
        <w:t>why</w:t>
      </w:r>
      <w:r w:rsidRPr="00477CB4">
        <w:rPr>
          <w:rFonts w:asciiTheme="majorHAnsi" w:eastAsia="Arial" w:hAnsiTheme="majorHAnsi" w:cs="Arial"/>
          <w:szCs w:val="24"/>
        </w:rPr>
        <w:t xml:space="preserve"> specific PM practices contribute to project success or failure. By extracting recurring themes regarding budget performance, schedule adherence, and stakeholder satisfaction across secondary texts, the study synthesizes qualitative indicators of project performance into structured evaluations without requiring primary data collection</w:t>
      </w:r>
    </w:p>
    <w:p w14:paraId="154D7AC1" w14:textId="77777777" w:rsidR="00F1187C" w:rsidRPr="00477CB4" w:rsidRDefault="002B5F11" w:rsidP="009B4407">
      <w:pPr>
        <w:pStyle w:val="Titlu2"/>
        <w:rPr>
          <w:rFonts w:asciiTheme="majorHAnsi" w:hAnsiTheme="majorHAnsi"/>
          <w:szCs w:val="24"/>
        </w:rPr>
      </w:pPr>
      <w:bookmarkStart w:id="17" w:name="_Toc238036442"/>
      <w:r w:rsidRPr="00477CB4">
        <w:rPr>
          <w:rFonts w:asciiTheme="majorHAnsi" w:hAnsiTheme="majorHAnsi"/>
          <w:szCs w:val="24"/>
        </w:rPr>
        <w:t>3</w:t>
      </w:r>
      <w:r w:rsidR="00F1187C" w:rsidRPr="00477CB4">
        <w:rPr>
          <w:rFonts w:asciiTheme="majorHAnsi" w:hAnsiTheme="majorHAnsi"/>
          <w:szCs w:val="24"/>
        </w:rPr>
        <w:t>.</w:t>
      </w:r>
      <w:r w:rsidR="00ED7F06" w:rsidRPr="00477CB4">
        <w:rPr>
          <w:rFonts w:asciiTheme="majorHAnsi" w:hAnsiTheme="majorHAnsi"/>
          <w:szCs w:val="24"/>
        </w:rPr>
        <w:t>7</w:t>
      </w:r>
      <w:r w:rsidR="00F1187C" w:rsidRPr="00477CB4">
        <w:rPr>
          <w:rFonts w:asciiTheme="majorHAnsi" w:hAnsiTheme="majorHAnsi"/>
          <w:szCs w:val="24"/>
        </w:rPr>
        <w:t xml:space="preserve"> Ethical Considerations</w:t>
      </w:r>
      <w:bookmarkEnd w:id="17"/>
    </w:p>
    <w:p w14:paraId="586AEB25" w14:textId="77777777" w:rsidR="00BD3145" w:rsidRPr="00477CB4" w:rsidRDefault="004F3727" w:rsidP="00BD3145">
      <w:pPr>
        <w:rPr>
          <w:rFonts w:asciiTheme="majorHAnsi" w:hAnsiTheme="majorHAnsi"/>
          <w:szCs w:val="24"/>
        </w:rPr>
      </w:pPr>
      <w:r w:rsidRPr="00477CB4">
        <w:rPr>
          <w:rFonts w:asciiTheme="majorHAnsi" w:hAnsiTheme="majorHAnsi"/>
          <w:szCs w:val="24"/>
        </w:rPr>
        <w:t xml:space="preserve">Concerning secondary research, the journals, </w:t>
      </w:r>
      <w:r w:rsidR="00375342" w:rsidRPr="00477CB4">
        <w:rPr>
          <w:rFonts w:asciiTheme="majorHAnsi" w:hAnsiTheme="majorHAnsi"/>
          <w:szCs w:val="24"/>
        </w:rPr>
        <w:t>articles, reports and books are recent and updated (not more than 10 years old), authentic, reliable, valid and credible.</w:t>
      </w:r>
    </w:p>
    <w:p w14:paraId="18CBCAA7" w14:textId="77777777" w:rsidR="00F1187C" w:rsidRPr="00477CB4" w:rsidRDefault="00F1187C">
      <w:pPr>
        <w:spacing w:before="0" w:after="160" w:line="278" w:lineRule="auto"/>
        <w:jc w:val="left"/>
        <w:rPr>
          <w:rFonts w:asciiTheme="majorHAnsi" w:eastAsiaTheme="majorEastAsia" w:hAnsiTheme="majorHAnsi" w:cstheme="majorBidi"/>
          <w:b/>
          <w:szCs w:val="24"/>
        </w:rPr>
      </w:pPr>
      <w:r w:rsidRPr="00477CB4">
        <w:rPr>
          <w:rFonts w:asciiTheme="majorHAnsi" w:hAnsiTheme="majorHAnsi"/>
          <w:szCs w:val="24"/>
        </w:rPr>
        <w:br w:type="page"/>
      </w:r>
    </w:p>
    <w:p w14:paraId="5D2A24D5" w14:textId="77777777" w:rsidR="003C355C" w:rsidRPr="00477CB4" w:rsidRDefault="003C355C" w:rsidP="003C355C">
      <w:pPr>
        <w:pStyle w:val="Titlu1"/>
        <w:rPr>
          <w:rFonts w:asciiTheme="majorHAnsi" w:hAnsiTheme="majorHAnsi"/>
          <w:szCs w:val="24"/>
        </w:rPr>
      </w:pPr>
      <w:bookmarkStart w:id="18" w:name="_Toc238036443"/>
      <w:r w:rsidRPr="00477CB4">
        <w:rPr>
          <w:rFonts w:asciiTheme="majorHAnsi" w:hAnsiTheme="majorHAnsi"/>
          <w:szCs w:val="24"/>
        </w:rPr>
        <w:t>Reference List</w:t>
      </w:r>
      <w:bookmarkEnd w:id="18"/>
    </w:p>
    <w:p w14:paraId="601406BD"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Theme="majorHAnsi" w:eastAsia="Arial" w:hAnsiTheme="majorHAnsi" w:cs="Arial"/>
          <w:szCs w:val="24"/>
        </w:rPr>
        <w:t xml:space="preserve">Badewi, A. (2022) ‘When frameworks empower their agents: The effect of organizational project management frameworks on the performance of project managers and benefits managers in delivering transformation projects successfully’, </w:t>
      </w:r>
      <w:r w:rsidRPr="00477CB4">
        <w:rPr>
          <w:rFonts w:asciiTheme="majorHAnsi" w:eastAsia="Arial" w:hAnsiTheme="majorHAnsi" w:cs="Arial"/>
          <w:i/>
          <w:szCs w:val="24"/>
        </w:rPr>
        <w:t xml:space="preserve">International Journal of </w:t>
      </w:r>
    </w:p>
    <w:p w14:paraId="7B5359BF" w14:textId="77777777" w:rsidR="00477CB4" w:rsidRPr="00477CB4" w:rsidRDefault="00477CB4" w:rsidP="00477CB4">
      <w:pPr>
        <w:spacing w:after="0" w:line="270" w:lineRule="auto"/>
        <w:rPr>
          <w:rFonts w:asciiTheme="majorHAnsi" w:hAnsiTheme="majorHAnsi"/>
          <w:szCs w:val="24"/>
        </w:rPr>
      </w:pPr>
      <w:r w:rsidRPr="00477CB4">
        <w:rPr>
          <w:rFonts w:asciiTheme="majorHAnsi" w:hAnsiTheme="majorHAnsi"/>
          <w:noProof/>
          <w:szCs w:val="24"/>
        </w:rPr>
        <w:drawing>
          <wp:anchor distT="0" distB="0" distL="114300" distR="114300" simplePos="0" relativeHeight="251659264" behindDoc="1" locked="0" layoutInCell="1" allowOverlap="1" wp14:anchorId="66F99F5F" wp14:editId="1163F826">
            <wp:simplePos x="0" y="0"/>
            <wp:positionH relativeFrom="column">
              <wp:posOffset>-240030</wp:posOffset>
            </wp:positionH>
            <wp:positionV relativeFrom="paragraph">
              <wp:posOffset>0</wp:posOffset>
            </wp:positionV>
            <wp:extent cx="7560945" cy="10687050"/>
            <wp:effectExtent l="0" t="0" r="0" b="0"/>
            <wp:wrapNone/>
            <wp:docPr id="502752939" name="Drawing 0" descr="image1787059359054.png"/>
            <wp:cNvGraphicFramePr/>
            <a:graphic xmlns:a="http://schemas.openxmlformats.org/drawingml/2006/main">
              <a:graphicData uri="http://schemas.openxmlformats.org/drawingml/2006/picture">
                <pic:pic xmlns:pic="http://schemas.openxmlformats.org/drawingml/2006/picture">
                  <pic:nvPicPr>
                    <pic:cNvPr id="10" name="Picture 10" descr="image1787059359054.png"/>
                    <pic:cNvPicPr>
                      <a:picLocks noChangeAspect="1"/>
                    </pic:cNvPicPr>
                  </pic:nvPicPr>
                  <pic:blipFill>
                    <a:blip r:embed="rId17"/>
                    <a:stretch>
                      <a:fillRect/>
                    </a:stretch>
                  </pic:blipFill>
                  <pic:spPr>
                    <a:xfrm>
                      <a:off x="0" y="0"/>
                      <a:ext cx="16802100" cy="23749000"/>
                    </a:xfrm>
                    <a:prstGeom prst="rect">
                      <a:avLst/>
                    </a:prstGeom>
                  </pic:spPr>
                </pic:pic>
              </a:graphicData>
            </a:graphic>
          </wp:anchor>
        </w:drawing>
      </w:r>
    </w:p>
    <w:p w14:paraId="47A6F377" w14:textId="77777777"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i/>
          <w:szCs w:val="24"/>
        </w:rPr>
        <w:t>Project Management</w:t>
      </w:r>
      <w:r w:rsidRPr="00477CB4">
        <w:rPr>
          <w:rFonts w:asciiTheme="majorHAnsi" w:eastAsia="Arial" w:hAnsiTheme="majorHAnsi" w:cs="Arial"/>
          <w:szCs w:val="24"/>
        </w:rPr>
        <w:t>, 40(2), pp. 132-141.</w:t>
      </w:r>
    </w:p>
    <w:p w14:paraId="6AD6F877"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Bastos, R.A. et al. (2026) ‘Comparative analysis of communication in project management approaches: Waterfall, agile, and hybrid’, </w:t>
      </w:r>
      <w:r w:rsidRPr="00477CB4">
        <w:rPr>
          <w:rFonts w:asciiTheme="majorHAnsi" w:eastAsia="Arial" w:hAnsiTheme="majorHAnsi" w:cs="Arial"/>
          <w:i/>
          <w:szCs w:val="24"/>
        </w:rPr>
        <w:t>International Journal of Construction Management</w:t>
      </w:r>
      <w:r w:rsidRPr="00477CB4">
        <w:rPr>
          <w:rFonts w:asciiTheme="majorHAnsi" w:eastAsia="Arial" w:hAnsiTheme="majorHAnsi" w:cs="Arial"/>
          <w:szCs w:val="24"/>
        </w:rPr>
        <w:t>, 26(10), pp. 2176-2204.</w:t>
      </w:r>
    </w:p>
    <w:p w14:paraId="5406DE12"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Cheong, H.I. et al. (2023) ‘Secondary qualitative research methodology using online data within the context of social sciences’, </w:t>
      </w:r>
      <w:r w:rsidRPr="00477CB4">
        <w:rPr>
          <w:rFonts w:asciiTheme="majorHAnsi" w:eastAsia="Arial" w:hAnsiTheme="majorHAnsi" w:cs="Arial"/>
          <w:i/>
          <w:szCs w:val="24"/>
        </w:rPr>
        <w:t>International Journal of Qualitative Methods</w:t>
      </w:r>
      <w:r w:rsidRPr="00477CB4">
        <w:rPr>
          <w:rFonts w:asciiTheme="majorHAnsi" w:eastAsia="Arial" w:hAnsiTheme="majorHAnsi" w:cs="Arial"/>
          <w:szCs w:val="24"/>
        </w:rPr>
        <w:t>, 22, pp. 1-12.</w:t>
      </w:r>
    </w:p>
    <w:p w14:paraId="268247A9"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Ciric Lalic, D. et al. (2022) ‘How project management approach impacts project success? From traditional to agile’, </w:t>
      </w:r>
      <w:r w:rsidRPr="00477CB4">
        <w:rPr>
          <w:rFonts w:asciiTheme="majorHAnsi" w:eastAsia="Arial" w:hAnsiTheme="majorHAnsi" w:cs="Arial"/>
          <w:i/>
          <w:szCs w:val="24"/>
        </w:rPr>
        <w:t>International Journal of Managing Projects in Business</w:t>
      </w:r>
      <w:r w:rsidRPr="00477CB4">
        <w:rPr>
          <w:rFonts w:asciiTheme="majorHAnsi" w:eastAsia="Arial" w:hAnsiTheme="majorHAnsi" w:cs="Arial"/>
          <w:szCs w:val="24"/>
        </w:rPr>
        <w:t>, 15(3), pp. 494-521.</w:t>
      </w:r>
    </w:p>
    <w:p w14:paraId="6F03E02E"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De Paoli, S. (2024) ‘Performing an inductive thematic analysis of semi-structured interviews with a large language model’, </w:t>
      </w:r>
    </w:p>
    <w:p w14:paraId="02BC30FD" w14:textId="77777777" w:rsidR="00477CB4" w:rsidRPr="00477CB4" w:rsidRDefault="00477CB4" w:rsidP="00477CB4">
      <w:pPr>
        <w:spacing w:after="0" w:line="270" w:lineRule="auto"/>
        <w:rPr>
          <w:rFonts w:asciiTheme="majorHAnsi" w:hAnsiTheme="majorHAnsi"/>
          <w:szCs w:val="24"/>
        </w:rPr>
      </w:pPr>
      <w:r w:rsidRPr="00477CB4">
        <w:rPr>
          <w:rFonts w:asciiTheme="majorHAnsi" w:hAnsiTheme="majorHAnsi"/>
          <w:noProof/>
          <w:szCs w:val="24"/>
        </w:rPr>
        <w:drawing>
          <wp:anchor distT="0" distB="0" distL="114300" distR="114300" simplePos="0" relativeHeight="251660288" behindDoc="1" locked="0" layoutInCell="1" allowOverlap="1" wp14:anchorId="43338E37" wp14:editId="2BE3A79A">
            <wp:simplePos x="0" y="0"/>
            <wp:positionH relativeFrom="column">
              <wp:posOffset>-240030</wp:posOffset>
            </wp:positionH>
            <wp:positionV relativeFrom="paragraph">
              <wp:posOffset>0</wp:posOffset>
            </wp:positionV>
            <wp:extent cx="7560945" cy="10687050"/>
            <wp:effectExtent l="0" t="0" r="0" b="0"/>
            <wp:wrapNone/>
            <wp:docPr id="850208837" name="Drawing 0" descr="image1787059359057.png"/>
            <wp:cNvGraphicFramePr/>
            <a:graphic xmlns:a="http://schemas.openxmlformats.org/drawingml/2006/main">
              <a:graphicData uri="http://schemas.openxmlformats.org/drawingml/2006/picture">
                <pic:pic xmlns:pic="http://schemas.openxmlformats.org/drawingml/2006/picture">
                  <pic:nvPicPr>
                    <pic:cNvPr id="11" name="Picture 11" descr="image1787059359057.png"/>
                    <pic:cNvPicPr>
                      <a:picLocks noChangeAspect="1"/>
                    </pic:cNvPicPr>
                  </pic:nvPicPr>
                  <pic:blipFill>
                    <a:blip r:embed="rId17"/>
                    <a:stretch>
                      <a:fillRect/>
                    </a:stretch>
                  </pic:blipFill>
                  <pic:spPr>
                    <a:xfrm>
                      <a:off x="0" y="0"/>
                      <a:ext cx="16802100" cy="23749000"/>
                    </a:xfrm>
                    <a:prstGeom prst="rect">
                      <a:avLst/>
                    </a:prstGeom>
                  </pic:spPr>
                </pic:pic>
              </a:graphicData>
            </a:graphic>
          </wp:anchor>
        </w:drawing>
      </w:r>
    </w:p>
    <w:p w14:paraId="08AFF929" w14:textId="77777777"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i/>
          <w:szCs w:val="24"/>
        </w:rPr>
        <w:t>Social Science Computer Review</w:t>
      </w:r>
      <w:r w:rsidRPr="00477CB4">
        <w:rPr>
          <w:rFonts w:asciiTheme="majorHAnsi" w:eastAsia="Arial" w:hAnsiTheme="majorHAnsi" w:cs="Arial"/>
          <w:szCs w:val="24"/>
        </w:rPr>
        <w:t>, 42(4), pp. 997-1019.</w:t>
      </w:r>
    </w:p>
    <w:p w14:paraId="61F6438E"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Dong, H. et al. (2024) ‘What is agile project management? Developing a new definition following a systematic literature review’, </w:t>
      </w:r>
      <w:r w:rsidRPr="00477CB4">
        <w:rPr>
          <w:rFonts w:asciiTheme="majorHAnsi" w:eastAsia="Arial" w:hAnsiTheme="majorHAnsi" w:cs="Arial"/>
          <w:i/>
          <w:szCs w:val="24"/>
        </w:rPr>
        <w:t>Project Management Journal</w:t>
      </w:r>
      <w:r w:rsidRPr="00477CB4">
        <w:rPr>
          <w:rFonts w:asciiTheme="majorHAnsi" w:eastAsia="Arial" w:hAnsiTheme="majorHAnsi" w:cs="Arial"/>
          <w:szCs w:val="24"/>
        </w:rPr>
        <w:t>, 55(6), pp. 668-688.</w:t>
      </w:r>
    </w:p>
    <w:p w14:paraId="3F8A8F1F"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Leech, B. and Hanslo, R. (2025) ‘The evolution of agile and hybrid project management methodologies: A systematic literature review’, </w:t>
      </w:r>
      <w:r w:rsidRPr="00477CB4">
        <w:rPr>
          <w:rFonts w:asciiTheme="majorHAnsi" w:eastAsia="Arial" w:hAnsiTheme="majorHAnsi" w:cs="Arial"/>
          <w:i/>
          <w:szCs w:val="24"/>
        </w:rPr>
        <w:t>Journal of Modern Project Management</w:t>
      </w:r>
      <w:r w:rsidRPr="00477CB4">
        <w:rPr>
          <w:rFonts w:asciiTheme="majorHAnsi" w:eastAsia="Arial" w:hAnsiTheme="majorHAnsi" w:cs="Arial"/>
          <w:szCs w:val="24"/>
        </w:rPr>
        <w:t>, 13(1), pp. 45-58.</w:t>
      </w:r>
    </w:p>
    <w:p w14:paraId="41A15C12"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Locatelli, G. et al. (2023) ‘A Manifesto for project management research’, </w:t>
      </w:r>
      <w:r w:rsidRPr="00477CB4">
        <w:rPr>
          <w:rFonts w:asciiTheme="majorHAnsi" w:eastAsia="Arial" w:hAnsiTheme="majorHAnsi" w:cs="Arial"/>
          <w:i/>
          <w:szCs w:val="24"/>
        </w:rPr>
        <w:t>European Management Review</w:t>
      </w:r>
      <w:r w:rsidRPr="00477CB4">
        <w:rPr>
          <w:rFonts w:asciiTheme="majorHAnsi" w:eastAsia="Arial" w:hAnsiTheme="majorHAnsi" w:cs="Arial"/>
          <w:szCs w:val="24"/>
        </w:rPr>
        <w:t>, 20(1), pp. 3-17.</w:t>
      </w:r>
    </w:p>
    <w:p w14:paraId="66560723"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Menon, S. (2024) ‘Best practices and implementation challenges in effective project management’, </w:t>
      </w:r>
      <w:r w:rsidRPr="00477CB4">
        <w:rPr>
          <w:rFonts w:asciiTheme="majorHAnsi" w:eastAsia="Arial" w:hAnsiTheme="majorHAnsi" w:cs="Arial"/>
          <w:i/>
          <w:szCs w:val="24"/>
        </w:rPr>
        <w:t>International Business Research</w:t>
      </w:r>
      <w:r w:rsidRPr="00477CB4">
        <w:rPr>
          <w:rFonts w:asciiTheme="majorHAnsi" w:eastAsia="Arial" w:hAnsiTheme="majorHAnsi" w:cs="Arial"/>
          <w:szCs w:val="24"/>
        </w:rPr>
        <w:t>, 17(2), pp. 66-78.</w:t>
      </w:r>
    </w:p>
    <w:p w14:paraId="0D5CB970"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Natarajan, T. and Pichai, S. (2024) </w:t>
      </w:r>
    </w:p>
    <w:p w14:paraId="3942AA7F" w14:textId="77777777" w:rsidR="00477CB4" w:rsidRPr="00477CB4" w:rsidRDefault="00477CB4" w:rsidP="00477CB4">
      <w:pPr>
        <w:spacing w:after="0" w:line="270" w:lineRule="auto"/>
        <w:rPr>
          <w:rFonts w:asciiTheme="majorHAnsi" w:hAnsiTheme="majorHAnsi"/>
          <w:szCs w:val="24"/>
        </w:rPr>
      </w:pPr>
      <w:r w:rsidRPr="00477CB4">
        <w:rPr>
          <w:rFonts w:asciiTheme="majorHAnsi" w:hAnsiTheme="majorHAnsi"/>
          <w:noProof/>
          <w:szCs w:val="24"/>
        </w:rPr>
        <w:drawing>
          <wp:anchor distT="0" distB="0" distL="114300" distR="114300" simplePos="0" relativeHeight="251661312" behindDoc="1" locked="0" layoutInCell="1" allowOverlap="1" wp14:anchorId="57A18DB2" wp14:editId="6BC5BBD4">
            <wp:simplePos x="0" y="0"/>
            <wp:positionH relativeFrom="column">
              <wp:posOffset>-240030</wp:posOffset>
            </wp:positionH>
            <wp:positionV relativeFrom="paragraph">
              <wp:posOffset>0</wp:posOffset>
            </wp:positionV>
            <wp:extent cx="7560945" cy="10687050"/>
            <wp:effectExtent l="0" t="0" r="0" b="0"/>
            <wp:wrapNone/>
            <wp:docPr id="1705932497" name="Drawing 0" descr="image1787059359059.png"/>
            <wp:cNvGraphicFramePr/>
            <a:graphic xmlns:a="http://schemas.openxmlformats.org/drawingml/2006/main">
              <a:graphicData uri="http://schemas.openxmlformats.org/drawingml/2006/picture">
                <pic:pic xmlns:pic="http://schemas.openxmlformats.org/drawingml/2006/picture">
                  <pic:nvPicPr>
                    <pic:cNvPr id="12" name="Picture 12" descr="image1787059359059.png"/>
                    <pic:cNvPicPr>
                      <a:picLocks noChangeAspect="1"/>
                    </pic:cNvPicPr>
                  </pic:nvPicPr>
                  <pic:blipFill>
                    <a:blip r:embed="rId17"/>
                    <a:stretch>
                      <a:fillRect/>
                    </a:stretch>
                  </pic:blipFill>
                  <pic:spPr>
                    <a:xfrm>
                      <a:off x="0" y="0"/>
                      <a:ext cx="16802100" cy="23749000"/>
                    </a:xfrm>
                    <a:prstGeom prst="rect">
                      <a:avLst/>
                    </a:prstGeom>
                  </pic:spPr>
                </pic:pic>
              </a:graphicData>
            </a:graphic>
          </wp:anchor>
        </w:drawing>
      </w:r>
    </w:p>
    <w:p w14:paraId="4D939570" w14:textId="77777777" w:rsidR="00477CB4" w:rsidRPr="00477CB4" w:rsidRDefault="00477CB4" w:rsidP="00477CB4">
      <w:pPr>
        <w:spacing w:after="0" w:line="270" w:lineRule="auto"/>
        <w:rPr>
          <w:rFonts w:asciiTheme="majorHAnsi" w:hAnsiTheme="majorHAnsi"/>
          <w:szCs w:val="24"/>
        </w:rPr>
      </w:pPr>
      <w:r w:rsidRPr="00477CB4">
        <w:rPr>
          <w:rFonts w:asciiTheme="majorHAnsi" w:eastAsia="Arial" w:hAnsiTheme="majorHAnsi" w:cs="Arial"/>
          <w:szCs w:val="24"/>
        </w:rPr>
        <w:t xml:space="preserve">‘Transition from waterfall to agile methodology: An action research study’, </w:t>
      </w:r>
      <w:r w:rsidRPr="00477CB4">
        <w:rPr>
          <w:rFonts w:asciiTheme="majorHAnsi" w:eastAsia="Arial" w:hAnsiTheme="majorHAnsi" w:cs="Arial"/>
          <w:i/>
          <w:szCs w:val="24"/>
        </w:rPr>
        <w:t>IEEE Transactions on Engineering Management</w:t>
      </w:r>
      <w:r w:rsidRPr="00477CB4">
        <w:rPr>
          <w:rFonts w:asciiTheme="majorHAnsi" w:eastAsia="Arial" w:hAnsiTheme="majorHAnsi" w:cs="Arial"/>
          <w:szCs w:val="24"/>
        </w:rPr>
        <w:t>, 71, pp. 49341-49362.</w:t>
      </w:r>
    </w:p>
    <w:p w14:paraId="31D8D895" w14:textId="77777777" w:rsidR="00477CB4" w:rsidRPr="00477CB4" w:rsidRDefault="00477CB4" w:rsidP="00477CB4">
      <w:pPr>
        <w:numPr>
          <w:ilvl w:val="0"/>
          <w:numId w:val="8"/>
        </w:numPr>
        <w:spacing w:before="0" w:after="0" w:line="270" w:lineRule="auto"/>
        <w:jc w:val="left"/>
        <w:rPr>
          <w:rFonts w:asciiTheme="majorHAnsi" w:hAnsiTheme="majorHAnsi"/>
          <w:szCs w:val="24"/>
        </w:rPr>
      </w:pPr>
      <w:r w:rsidRPr="00477CB4">
        <w:rPr>
          <w:rFonts w:ascii="Arial" w:eastAsia="Arial" w:hAnsi="Arial" w:cs="Arial"/>
          <w:szCs w:val="24"/>
        </w:rPr>
        <w:t>​</w:t>
      </w:r>
      <w:r w:rsidRPr="00477CB4">
        <w:rPr>
          <w:rFonts w:asciiTheme="majorHAnsi" w:eastAsia="Arial" w:hAnsiTheme="majorHAnsi" w:cs="Arial"/>
          <w:szCs w:val="24"/>
        </w:rPr>
        <w:t xml:space="preserve">Sitorus, G.B.M. et al. (2025) ‘Bridging the Gap: A Comparative Evaluation of Agile, Waterfall, and Hybrid Methodologies in Modern Projects’, </w:t>
      </w:r>
      <w:r w:rsidRPr="00477CB4">
        <w:rPr>
          <w:rFonts w:asciiTheme="majorHAnsi" w:eastAsia="Arial" w:hAnsiTheme="majorHAnsi" w:cs="Arial"/>
          <w:i/>
          <w:szCs w:val="24"/>
        </w:rPr>
        <w:t>Procedia Computer Science</w:t>
      </w:r>
      <w:r w:rsidRPr="00477CB4">
        <w:rPr>
          <w:rFonts w:asciiTheme="majorHAnsi" w:eastAsia="Arial" w:hAnsiTheme="majorHAnsi" w:cs="Arial"/>
          <w:szCs w:val="24"/>
        </w:rPr>
        <w:t>, 269, pp. 1259-1268.</w:t>
      </w:r>
    </w:p>
    <w:p w14:paraId="486AEF99" w14:textId="77777777" w:rsidR="00A84A56" w:rsidRPr="00477CB4" w:rsidRDefault="00A84A56" w:rsidP="00A84A56">
      <w:pPr>
        <w:pStyle w:val="Titlu1"/>
        <w:rPr>
          <w:rFonts w:asciiTheme="majorHAnsi" w:hAnsiTheme="majorHAnsi"/>
          <w:szCs w:val="24"/>
        </w:rPr>
      </w:pPr>
      <w:bookmarkStart w:id="19" w:name="_Toc238036444"/>
      <w:r w:rsidRPr="00477CB4">
        <w:rPr>
          <w:rFonts w:asciiTheme="majorHAnsi" w:hAnsiTheme="majorHAnsi"/>
          <w:szCs w:val="24"/>
        </w:rPr>
        <w:t>Appendix</w:t>
      </w:r>
      <w:bookmarkEnd w:id="19"/>
    </w:p>
    <w:p w14:paraId="4976A61C" w14:textId="77777777" w:rsidR="00A84A56" w:rsidRPr="00477CB4" w:rsidRDefault="00856738" w:rsidP="00A84A56">
      <w:pPr>
        <w:keepNext/>
        <w:jc w:val="center"/>
        <w:rPr>
          <w:rFonts w:asciiTheme="majorHAnsi" w:hAnsiTheme="majorHAnsi"/>
          <w:szCs w:val="24"/>
        </w:rPr>
      </w:pPr>
      <w:r w:rsidRPr="00477CB4">
        <w:rPr>
          <w:rFonts w:asciiTheme="majorHAnsi" w:hAnsiTheme="majorHAnsi"/>
          <w:noProof/>
          <w:szCs w:val="24"/>
        </w:rPr>
        <w:drawing>
          <wp:inline distT="0" distB="0" distL="0" distR="0" wp14:anchorId="39DF8C58" wp14:editId="5017EAAE">
            <wp:extent cx="5731510" cy="1600047"/>
            <wp:effectExtent l="38100" t="57150" r="116840" b="9540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srcRect/>
                    <a:stretch>
                      <a:fillRect/>
                    </a:stretch>
                  </pic:blipFill>
                  <pic:spPr bwMode="auto">
                    <a:xfrm>
                      <a:off x="0" y="0"/>
                      <a:ext cx="5731510" cy="16000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CF5EBB" w14:textId="77777777" w:rsidR="00A84A56" w:rsidRPr="00477CB4" w:rsidRDefault="00A84A56" w:rsidP="00A84A56">
      <w:pPr>
        <w:jc w:val="center"/>
        <w:rPr>
          <w:rFonts w:asciiTheme="majorHAnsi" w:hAnsiTheme="majorHAnsi"/>
          <w:b/>
          <w:bCs/>
          <w:szCs w:val="24"/>
        </w:rPr>
      </w:pPr>
      <w:r w:rsidRPr="00477CB4">
        <w:rPr>
          <w:rFonts w:asciiTheme="majorHAnsi" w:hAnsiTheme="majorHAnsi"/>
          <w:b/>
          <w:bCs/>
          <w:szCs w:val="24"/>
        </w:rPr>
        <w:t xml:space="preserve">Figure </w:t>
      </w:r>
      <w:r w:rsidR="00191109" w:rsidRPr="00477CB4">
        <w:rPr>
          <w:rFonts w:asciiTheme="majorHAnsi" w:hAnsiTheme="majorHAnsi"/>
          <w:b/>
          <w:bCs/>
          <w:szCs w:val="24"/>
        </w:rPr>
        <w:fldChar w:fldCharType="begin"/>
      </w:r>
      <w:r w:rsidRPr="00477CB4">
        <w:rPr>
          <w:rFonts w:asciiTheme="majorHAnsi" w:hAnsiTheme="majorHAnsi"/>
          <w:b/>
          <w:bCs/>
          <w:szCs w:val="24"/>
        </w:rPr>
        <w:instrText xml:space="preserve"> SEQ Figure \* ARABIC </w:instrText>
      </w:r>
      <w:r w:rsidR="00191109" w:rsidRPr="00477CB4">
        <w:rPr>
          <w:rFonts w:asciiTheme="majorHAnsi" w:hAnsiTheme="majorHAnsi"/>
          <w:b/>
          <w:bCs/>
          <w:szCs w:val="24"/>
        </w:rPr>
        <w:fldChar w:fldCharType="separate"/>
      </w:r>
      <w:r w:rsidR="00B22230" w:rsidRPr="00477CB4">
        <w:rPr>
          <w:rFonts w:asciiTheme="majorHAnsi" w:hAnsiTheme="majorHAnsi"/>
          <w:b/>
          <w:bCs/>
          <w:noProof/>
          <w:szCs w:val="24"/>
        </w:rPr>
        <w:t>2</w:t>
      </w:r>
      <w:r w:rsidR="00191109" w:rsidRPr="00477CB4">
        <w:rPr>
          <w:rFonts w:asciiTheme="majorHAnsi" w:hAnsiTheme="majorHAnsi"/>
          <w:b/>
          <w:bCs/>
          <w:szCs w:val="24"/>
        </w:rPr>
        <w:fldChar w:fldCharType="end"/>
      </w:r>
      <w:r w:rsidRPr="00477CB4">
        <w:rPr>
          <w:rFonts w:asciiTheme="majorHAnsi" w:hAnsiTheme="majorHAnsi"/>
          <w:b/>
          <w:bCs/>
          <w:szCs w:val="24"/>
        </w:rPr>
        <w:t>: Gantt Chart</w:t>
      </w:r>
    </w:p>
    <w:p w14:paraId="19720E9E" w14:textId="77777777" w:rsidR="006821D3" w:rsidRPr="00477CB4" w:rsidRDefault="00A84A56" w:rsidP="00A84A56">
      <w:pPr>
        <w:jc w:val="center"/>
        <w:rPr>
          <w:rFonts w:asciiTheme="majorHAnsi" w:hAnsiTheme="majorHAnsi"/>
          <w:szCs w:val="24"/>
        </w:rPr>
      </w:pPr>
      <w:r w:rsidRPr="00477CB4">
        <w:rPr>
          <w:rFonts w:asciiTheme="majorHAnsi" w:hAnsiTheme="majorHAnsi"/>
          <w:szCs w:val="24"/>
        </w:rPr>
        <w:t>(Source: Created by the learner)</w:t>
      </w:r>
    </w:p>
    <w:sectPr w:rsidR="006821D3" w:rsidRPr="00477CB4" w:rsidSect="008339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0E3BE" w14:textId="77777777" w:rsidR="00ED79E7" w:rsidRPr="003C724D" w:rsidRDefault="00ED79E7" w:rsidP="003C355C">
      <w:pPr>
        <w:spacing w:before="0" w:after="0" w:line="240" w:lineRule="auto"/>
      </w:pPr>
      <w:r w:rsidRPr="003C724D">
        <w:separator/>
      </w:r>
    </w:p>
  </w:endnote>
  <w:endnote w:type="continuationSeparator" w:id="0">
    <w:p w14:paraId="3740F3CF" w14:textId="77777777" w:rsidR="00ED79E7" w:rsidRPr="003C724D" w:rsidRDefault="00ED79E7" w:rsidP="003C355C">
      <w:pPr>
        <w:spacing w:before="0" w:after="0" w:line="240" w:lineRule="auto"/>
      </w:pPr>
      <w:r w:rsidRPr="003C72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004020202020204"/>
    <w:charset w:val="00"/>
    <w:family w:val="swiss"/>
    <w:pitch w:val="variable"/>
    <w:sig w:usb0="20000287" w:usb1="00000003" w:usb2="00000000" w:usb3="00000000" w:csb0="0000019F" w:csb1="00000000"/>
  </w:font>
  <w:font w:name="Aptos Display">
    <w:altName w:val="Calibri"/>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979297"/>
      <w:docPartObj>
        <w:docPartGallery w:val="Page Numbers (Bottom of Page)"/>
        <w:docPartUnique/>
      </w:docPartObj>
    </w:sdtPr>
    <w:sdtEndPr/>
    <w:sdtContent>
      <w:p w14:paraId="1B982EEF" w14:textId="77777777" w:rsidR="003C355C" w:rsidRPr="003C724D" w:rsidRDefault="00191109" w:rsidP="003C355C">
        <w:pPr>
          <w:pStyle w:val="Subsol"/>
          <w:jc w:val="right"/>
        </w:pPr>
        <w:r w:rsidRPr="003C724D">
          <w:fldChar w:fldCharType="begin"/>
        </w:r>
        <w:r w:rsidR="003C355C" w:rsidRPr="003C724D">
          <w:instrText>PAGE   \* MERGEFORMAT</w:instrText>
        </w:r>
        <w:r w:rsidRPr="003C724D">
          <w:fldChar w:fldCharType="separate"/>
        </w:r>
        <w:r w:rsidR="00B22230">
          <w:rPr>
            <w:noProof/>
          </w:rPr>
          <w:t>13</w:t>
        </w:r>
        <w:r w:rsidRPr="003C724D">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98EDF" w14:textId="77777777" w:rsidR="00ED79E7" w:rsidRPr="003C724D" w:rsidRDefault="00ED79E7" w:rsidP="003C355C">
      <w:pPr>
        <w:spacing w:before="0" w:after="0" w:line="240" w:lineRule="auto"/>
      </w:pPr>
      <w:r w:rsidRPr="003C724D">
        <w:separator/>
      </w:r>
    </w:p>
  </w:footnote>
  <w:footnote w:type="continuationSeparator" w:id="0">
    <w:p w14:paraId="19EDCF0E" w14:textId="77777777" w:rsidR="00ED79E7" w:rsidRPr="003C724D" w:rsidRDefault="00ED79E7" w:rsidP="003C355C">
      <w:pPr>
        <w:spacing w:before="0" w:after="0" w:line="240" w:lineRule="auto"/>
      </w:pPr>
      <w:r w:rsidRPr="003C724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2971"/>
    <w:multiLevelType w:val="hybridMultilevel"/>
    <w:tmpl w:val="2F3EB236"/>
    <w:lvl w:ilvl="0" w:tplc="38906AE8">
      <w:start w:val="1"/>
      <w:numFmt w:val="bullet"/>
      <w:lvlText w:val="•"/>
      <w:lvlJc w:val="left"/>
      <w:rPr>
        <w:rFonts w:ascii="Arial" w:hAnsi="Arial"/>
        <w:sz w:val="54"/>
      </w:rPr>
    </w:lvl>
    <w:lvl w:ilvl="1" w:tplc="AEE28ABC">
      <w:numFmt w:val="decimal"/>
      <w:lvlText w:val=""/>
      <w:lvlJc w:val="left"/>
    </w:lvl>
    <w:lvl w:ilvl="2" w:tplc="EA3A4736">
      <w:numFmt w:val="decimal"/>
      <w:lvlText w:val=""/>
      <w:lvlJc w:val="left"/>
    </w:lvl>
    <w:lvl w:ilvl="3" w:tplc="489E603E">
      <w:numFmt w:val="decimal"/>
      <w:lvlText w:val=""/>
      <w:lvlJc w:val="left"/>
    </w:lvl>
    <w:lvl w:ilvl="4" w:tplc="B7408EC4">
      <w:numFmt w:val="decimal"/>
      <w:lvlText w:val=""/>
      <w:lvlJc w:val="left"/>
    </w:lvl>
    <w:lvl w:ilvl="5" w:tplc="99FCBCD8">
      <w:numFmt w:val="decimal"/>
      <w:lvlText w:val=""/>
      <w:lvlJc w:val="left"/>
    </w:lvl>
    <w:lvl w:ilvl="6" w:tplc="4BD0EE86">
      <w:numFmt w:val="decimal"/>
      <w:lvlText w:val=""/>
      <w:lvlJc w:val="left"/>
    </w:lvl>
    <w:lvl w:ilvl="7" w:tplc="50843346">
      <w:numFmt w:val="decimal"/>
      <w:lvlText w:val=""/>
      <w:lvlJc w:val="left"/>
    </w:lvl>
    <w:lvl w:ilvl="8" w:tplc="5A4A5F64">
      <w:numFmt w:val="decimal"/>
      <w:lvlText w:val=""/>
      <w:lvlJc w:val="left"/>
    </w:lvl>
  </w:abstractNum>
  <w:abstractNum w:abstractNumId="1" w15:restartNumberingAfterBreak="0">
    <w:nsid w:val="042B0319"/>
    <w:multiLevelType w:val="hybridMultilevel"/>
    <w:tmpl w:val="09AC5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315E7F"/>
    <w:multiLevelType w:val="multilevel"/>
    <w:tmpl w:val="11B6D75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BA622A"/>
    <w:multiLevelType w:val="hybridMultilevel"/>
    <w:tmpl w:val="E7346700"/>
    <w:lvl w:ilvl="0" w:tplc="0809000F">
      <w:start w:val="2"/>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3305A9D"/>
    <w:multiLevelType w:val="multilevel"/>
    <w:tmpl w:val="1D4075C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F532142"/>
    <w:multiLevelType w:val="hybridMultilevel"/>
    <w:tmpl w:val="53C4F8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C4190B"/>
    <w:multiLevelType w:val="hybridMultilevel"/>
    <w:tmpl w:val="DD524238"/>
    <w:lvl w:ilvl="0" w:tplc="BBB8198E">
      <w:start w:val="1"/>
      <w:numFmt w:val="decimal"/>
      <w:lvlText w:val="%1."/>
      <w:lvlJc w:val="left"/>
      <w:rPr>
        <w:rFonts w:ascii="Arial" w:hAnsi="Arial"/>
        <w:sz w:val="54"/>
      </w:rPr>
    </w:lvl>
    <w:lvl w:ilvl="1" w:tplc="BFD6153A">
      <w:numFmt w:val="decimal"/>
      <w:lvlText w:val=""/>
      <w:lvlJc w:val="left"/>
    </w:lvl>
    <w:lvl w:ilvl="2" w:tplc="96F4B9E2">
      <w:numFmt w:val="decimal"/>
      <w:lvlText w:val=""/>
      <w:lvlJc w:val="left"/>
    </w:lvl>
    <w:lvl w:ilvl="3" w:tplc="C75C9D12">
      <w:numFmt w:val="decimal"/>
      <w:lvlText w:val=""/>
      <w:lvlJc w:val="left"/>
    </w:lvl>
    <w:lvl w:ilvl="4" w:tplc="5BC63C80">
      <w:numFmt w:val="decimal"/>
      <w:lvlText w:val=""/>
      <w:lvlJc w:val="left"/>
    </w:lvl>
    <w:lvl w:ilvl="5" w:tplc="7EC01764">
      <w:numFmt w:val="decimal"/>
      <w:lvlText w:val=""/>
      <w:lvlJc w:val="left"/>
    </w:lvl>
    <w:lvl w:ilvl="6" w:tplc="DE8C22F0">
      <w:numFmt w:val="decimal"/>
      <w:lvlText w:val=""/>
      <w:lvlJc w:val="left"/>
    </w:lvl>
    <w:lvl w:ilvl="7" w:tplc="925C5132">
      <w:numFmt w:val="decimal"/>
      <w:lvlText w:val=""/>
      <w:lvlJc w:val="left"/>
    </w:lvl>
    <w:lvl w:ilvl="8" w:tplc="8252F53A">
      <w:numFmt w:val="decimal"/>
      <w:lvlText w:val=""/>
      <w:lvlJc w:val="left"/>
    </w:lvl>
  </w:abstractNum>
  <w:abstractNum w:abstractNumId="7" w15:restartNumberingAfterBreak="0">
    <w:nsid w:val="435C6E18"/>
    <w:multiLevelType w:val="hybridMultilevel"/>
    <w:tmpl w:val="DDD01A34"/>
    <w:lvl w:ilvl="0" w:tplc="BCDAAD22">
      <w:start w:val="1"/>
      <w:numFmt w:val="bullet"/>
      <w:lvlText w:val="•"/>
      <w:lvlJc w:val="left"/>
      <w:rPr>
        <w:rFonts w:ascii="Arial" w:hAnsi="Arial"/>
        <w:sz w:val="54"/>
      </w:rPr>
    </w:lvl>
    <w:lvl w:ilvl="1" w:tplc="94F2B5F2">
      <w:numFmt w:val="decimal"/>
      <w:lvlText w:val=""/>
      <w:lvlJc w:val="left"/>
    </w:lvl>
    <w:lvl w:ilvl="2" w:tplc="8EAE0D78">
      <w:numFmt w:val="decimal"/>
      <w:lvlText w:val=""/>
      <w:lvlJc w:val="left"/>
    </w:lvl>
    <w:lvl w:ilvl="3" w:tplc="1BD8996A">
      <w:numFmt w:val="decimal"/>
      <w:lvlText w:val=""/>
      <w:lvlJc w:val="left"/>
    </w:lvl>
    <w:lvl w:ilvl="4" w:tplc="E0A0DF46">
      <w:numFmt w:val="decimal"/>
      <w:lvlText w:val=""/>
      <w:lvlJc w:val="left"/>
    </w:lvl>
    <w:lvl w:ilvl="5" w:tplc="1CF66AA8">
      <w:numFmt w:val="decimal"/>
      <w:lvlText w:val=""/>
      <w:lvlJc w:val="left"/>
    </w:lvl>
    <w:lvl w:ilvl="6" w:tplc="3AD20424">
      <w:numFmt w:val="decimal"/>
      <w:lvlText w:val=""/>
      <w:lvlJc w:val="left"/>
    </w:lvl>
    <w:lvl w:ilvl="7" w:tplc="3550CE32">
      <w:numFmt w:val="decimal"/>
      <w:lvlText w:val=""/>
      <w:lvlJc w:val="left"/>
    </w:lvl>
    <w:lvl w:ilvl="8" w:tplc="CDBACD32">
      <w:numFmt w:val="decimal"/>
      <w:lvlText w:val=""/>
      <w:lvlJc w:val="left"/>
    </w:lvl>
  </w:abstractNum>
  <w:abstractNum w:abstractNumId="8" w15:restartNumberingAfterBreak="0">
    <w:nsid w:val="6BF30EA6"/>
    <w:multiLevelType w:val="hybridMultilevel"/>
    <w:tmpl w:val="63AACAD0"/>
    <w:lvl w:ilvl="0" w:tplc="1A464C96">
      <w:start w:val="2"/>
      <w:numFmt w:val="decimal"/>
      <w:lvlText w:val="%1."/>
      <w:lvlJc w:val="left"/>
      <w:rPr>
        <w:rFonts w:ascii="Arial" w:hAnsi="Arial"/>
        <w:sz w:val="54"/>
      </w:rPr>
    </w:lvl>
    <w:lvl w:ilvl="1" w:tplc="67746D56">
      <w:numFmt w:val="decimal"/>
      <w:lvlText w:val=""/>
      <w:lvlJc w:val="left"/>
    </w:lvl>
    <w:lvl w:ilvl="2" w:tplc="FF62E7B4">
      <w:numFmt w:val="decimal"/>
      <w:lvlText w:val=""/>
      <w:lvlJc w:val="left"/>
    </w:lvl>
    <w:lvl w:ilvl="3" w:tplc="624A3540">
      <w:numFmt w:val="decimal"/>
      <w:lvlText w:val=""/>
      <w:lvlJc w:val="left"/>
    </w:lvl>
    <w:lvl w:ilvl="4" w:tplc="57A82018">
      <w:numFmt w:val="decimal"/>
      <w:lvlText w:val=""/>
      <w:lvlJc w:val="left"/>
    </w:lvl>
    <w:lvl w:ilvl="5" w:tplc="B872879E">
      <w:numFmt w:val="decimal"/>
      <w:lvlText w:val=""/>
      <w:lvlJc w:val="left"/>
    </w:lvl>
    <w:lvl w:ilvl="6" w:tplc="5E346DB8">
      <w:numFmt w:val="decimal"/>
      <w:lvlText w:val=""/>
      <w:lvlJc w:val="left"/>
    </w:lvl>
    <w:lvl w:ilvl="7" w:tplc="CAB656B2">
      <w:numFmt w:val="decimal"/>
      <w:lvlText w:val=""/>
      <w:lvlJc w:val="left"/>
    </w:lvl>
    <w:lvl w:ilvl="8" w:tplc="54F8002E">
      <w:numFmt w:val="decimal"/>
      <w:lvlText w:val=""/>
      <w:lvlJc w:val="left"/>
    </w:lvl>
  </w:abstractNum>
  <w:num w:numId="1" w16cid:durableId="409081010">
    <w:abstractNumId w:val="1"/>
  </w:num>
  <w:num w:numId="2" w16cid:durableId="1869639365">
    <w:abstractNumId w:val="5"/>
  </w:num>
  <w:num w:numId="3" w16cid:durableId="2041785144">
    <w:abstractNumId w:val="2"/>
  </w:num>
  <w:num w:numId="4" w16cid:durableId="1061098436">
    <w:abstractNumId w:val="3"/>
  </w:num>
  <w:num w:numId="5" w16cid:durableId="416367816">
    <w:abstractNumId w:val="6"/>
  </w:num>
  <w:num w:numId="6" w16cid:durableId="2119907905">
    <w:abstractNumId w:val="8"/>
  </w:num>
  <w:num w:numId="7" w16cid:durableId="528422346">
    <w:abstractNumId w:val="7"/>
  </w:num>
  <w:num w:numId="8" w16cid:durableId="1274484116">
    <w:abstractNumId w:val="0"/>
  </w:num>
  <w:num w:numId="9" w16cid:durableId="17496902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38D"/>
    <w:rsid w:val="00002435"/>
    <w:rsid w:val="00003756"/>
    <w:rsid w:val="00003A0F"/>
    <w:rsid w:val="000061C9"/>
    <w:rsid w:val="0001151D"/>
    <w:rsid w:val="0001289B"/>
    <w:rsid w:val="000132A1"/>
    <w:rsid w:val="000132BB"/>
    <w:rsid w:val="00014CB0"/>
    <w:rsid w:val="00015654"/>
    <w:rsid w:val="00016DEB"/>
    <w:rsid w:val="000220A2"/>
    <w:rsid w:val="000244A0"/>
    <w:rsid w:val="00033BBB"/>
    <w:rsid w:val="00034118"/>
    <w:rsid w:val="0004269C"/>
    <w:rsid w:val="00055123"/>
    <w:rsid w:val="000561F6"/>
    <w:rsid w:val="00056671"/>
    <w:rsid w:val="0006368D"/>
    <w:rsid w:val="00067045"/>
    <w:rsid w:val="00071C9A"/>
    <w:rsid w:val="00072259"/>
    <w:rsid w:val="00076983"/>
    <w:rsid w:val="00084283"/>
    <w:rsid w:val="00085BDF"/>
    <w:rsid w:val="0009149B"/>
    <w:rsid w:val="00095568"/>
    <w:rsid w:val="000A1092"/>
    <w:rsid w:val="000A346C"/>
    <w:rsid w:val="000A515B"/>
    <w:rsid w:val="000A54F4"/>
    <w:rsid w:val="000B11E9"/>
    <w:rsid w:val="000C0326"/>
    <w:rsid w:val="000C068A"/>
    <w:rsid w:val="000C0F63"/>
    <w:rsid w:val="000C3778"/>
    <w:rsid w:val="000C537E"/>
    <w:rsid w:val="000C5D86"/>
    <w:rsid w:val="000D287A"/>
    <w:rsid w:val="000D6854"/>
    <w:rsid w:val="000D70E4"/>
    <w:rsid w:val="000E1D4F"/>
    <w:rsid w:val="000E55DA"/>
    <w:rsid w:val="001061EE"/>
    <w:rsid w:val="00110CA6"/>
    <w:rsid w:val="00111591"/>
    <w:rsid w:val="001137E1"/>
    <w:rsid w:val="001159A5"/>
    <w:rsid w:val="0011639D"/>
    <w:rsid w:val="001169E3"/>
    <w:rsid w:val="0012775A"/>
    <w:rsid w:val="00137BB5"/>
    <w:rsid w:val="001407B9"/>
    <w:rsid w:val="00145199"/>
    <w:rsid w:val="001458DA"/>
    <w:rsid w:val="0015019F"/>
    <w:rsid w:val="00152056"/>
    <w:rsid w:val="001521DE"/>
    <w:rsid w:val="00154A9C"/>
    <w:rsid w:val="00155D4F"/>
    <w:rsid w:val="0016089D"/>
    <w:rsid w:val="00163C03"/>
    <w:rsid w:val="00163D4E"/>
    <w:rsid w:val="0016709F"/>
    <w:rsid w:val="0017001C"/>
    <w:rsid w:val="0017112B"/>
    <w:rsid w:val="001755A9"/>
    <w:rsid w:val="001760F3"/>
    <w:rsid w:val="00191109"/>
    <w:rsid w:val="001936FE"/>
    <w:rsid w:val="001965A3"/>
    <w:rsid w:val="001A19E5"/>
    <w:rsid w:val="001A1B5C"/>
    <w:rsid w:val="001A1F79"/>
    <w:rsid w:val="001A2786"/>
    <w:rsid w:val="001A6D06"/>
    <w:rsid w:val="001B09A7"/>
    <w:rsid w:val="001B2EC6"/>
    <w:rsid w:val="001C69C9"/>
    <w:rsid w:val="001C6DF1"/>
    <w:rsid w:val="001D67F4"/>
    <w:rsid w:val="001D73E6"/>
    <w:rsid w:val="001E30B3"/>
    <w:rsid w:val="001F7EBE"/>
    <w:rsid w:val="0020654F"/>
    <w:rsid w:val="002077EE"/>
    <w:rsid w:val="00212EE5"/>
    <w:rsid w:val="0022066F"/>
    <w:rsid w:val="00233018"/>
    <w:rsid w:val="00233E43"/>
    <w:rsid w:val="002360E0"/>
    <w:rsid w:val="002419AA"/>
    <w:rsid w:val="00253A53"/>
    <w:rsid w:val="002621C8"/>
    <w:rsid w:val="002649BC"/>
    <w:rsid w:val="002735FD"/>
    <w:rsid w:val="0027628D"/>
    <w:rsid w:val="002864E5"/>
    <w:rsid w:val="002865BC"/>
    <w:rsid w:val="002A0EB2"/>
    <w:rsid w:val="002A40EA"/>
    <w:rsid w:val="002B4624"/>
    <w:rsid w:val="002B5F11"/>
    <w:rsid w:val="002B5FAA"/>
    <w:rsid w:val="002B61FA"/>
    <w:rsid w:val="002C6A65"/>
    <w:rsid w:val="002C7547"/>
    <w:rsid w:val="002D2BCB"/>
    <w:rsid w:val="002D3E0E"/>
    <w:rsid w:val="002D61AD"/>
    <w:rsid w:val="002D6E7F"/>
    <w:rsid w:val="002E2F11"/>
    <w:rsid w:val="002F2427"/>
    <w:rsid w:val="002F33D5"/>
    <w:rsid w:val="00306F70"/>
    <w:rsid w:val="003217E0"/>
    <w:rsid w:val="00340850"/>
    <w:rsid w:val="00341724"/>
    <w:rsid w:val="003453BC"/>
    <w:rsid w:val="003458C0"/>
    <w:rsid w:val="00347F84"/>
    <w:rsid w:val="003518A6"/>
    <w:rsid w:val="00353235"/>
    <w:rsid w:val="003568EA"/>
    <w:rsid w:val="0036042C"/>
    <w:rsid w:val="00370EC8"/>
    <w:rsid w:val="00374B21"/>
    <w:rsid w:val="00375342"/>
    <w:rsid w:val="00377D3D"/>
    <w:rsid w:val="00385FBE"/>
    <w:rsid w:val="00386356"/>
    <w:rsid w:val="00387E23"/>
    <w:rsid w:val="00394CF9"/>
    <w:rsid w:val="00395BA3"/>
    <w:rsid w:val="00396B04"/>
    <w:rsid w:val="003A3B86"/>
    <w:rsid w:val="003A661D"/>
    <w:rsid w:val="003A701C"/>
    <w:rsid w:val="003C355C"/>
    <w:rsid w:val="003C6AB5"/>
    <w:rsid w:val="003C724D"/>
    <w:rsid w:val="003D508A"/>
    <w:rsid w:val="003D770D"/>
    <w:rsid w:val="003E3C43"/>
    <w:rsid w:val="003E5A1E"/>
    <w:rsid w:val="003F1181"/>
    <w:rsid w:val="0040156B"/>
    <w:rsid w:val="004070E2"/>
    <w:rsid w:val="004121C7"/>
    <w:rsid w:val="00414249"/>
    <w:rsid w:val="00416105"/>
    <w:rsid w:val="00420B7D"/>
    <w:rsid w:val="004266D4"/>
    <w:rsid w:val="00446141"/>
    <w:rsid w:val="004478CC"/>
    <w:rsid w:val="00450861"/>
    <w:rsid w:val="00455E1A"/>
    <w:rsid w:val="004635B0"/>
    <w:rsid w:val="004655D2"/>
    <w:rsid w:val="00470579"/>
    <w:rsid w:val="0047482A"/>
    <w:rsid w:val="00474AE9"/>
    <w:rsid w:val="00474CD4"/>
    <w:rsid w:val="004750A5"/>
    <w:rsid w:val="00477988"/>
    <w:rsid w:val="00477CB4"/>
    <w:rsid w:val="004807E3"/>
    <w:rsid w:val="00482304"/>
    <w:rsid w:val="0048282D"/>
    <w:rsid w:val="00487D73"/>
    <w:rsid w:val="00495EE2"/>
    <w:rsid w:val="004A4FE5"/>
    <w:rsid w:val="004A5EFA"/>
    <w:rsid w:val="004B16F1"/>
    <w:rsid w:val="004B76D4"/>
    <w:rsid w:val="004C1C17"/>
    <w:rsid w:val="004C2F29"/>
    <w:rsid w:val="004C460C"/>
    <w:rsid w:val="004C47D8"/>
    <w:rsid w:val="004C7630"/>
    <w:rsid w:val="004C7E45"/>
    <w:rsid w:val="004D66B2"/>
    <w:rsid w:val="004D71D0"/>
    <w:rsid w:val="004E124E"/>
    <w:rsid w:val="004E1C08"/>
    <w:rsid w:val="004E238D"/>
    <w:rsid w:val="004E78F8"/>
    <w:rsid w:val="004F3727"/>
    <w:rsid w:val="004F500F"/>
    <w:rsid w:val="004F575B"/>
    <w:rsid w:val="004F76C0"/>
    <w:rsid w:val="00502328"/>
    <w:rsid w:val="00510AAB"/>
    <w:rsid w:val="00510AFA"/>
    <w:rsid w:val="00515863"/>
    <w:rsid w:val="00517A7D"/>
    <w:rsid w:val="00530D5D"/>
    <w:rsid w:val="00531C12"/>
    <w:rsid w:val="0053707F"/>
    <w:rsid w:val="0054032A"/>
    <w:rsid w:val="0054719B"/>
    <w:rsid w:val="005515AE"/>
    <w:rsid w:val="0055169B"/>
    <w:rsid w:val="005555CD"/>
    <w:rsid w:val="00574392"/>
    <w:rsid w:val="0057576C"/>
    <w:rsid w:val="00577D5B"/>
    <w:rsid w:val="00580DBC"/>
    <w:rsid w:val="00580E68"/>
    <w:rsid w:val="00583F84"/>
    <w:rsid w:val="00584965"/>
    <w:rsid w:val="0059460F"/>
    <w:rsid w:val="005A6FD5"/>
    <w:rsid w:val="005A7F6D"/>
    <w:rsid w:val="005B1A9A"/>
    <w:rsid w:val="005C1007"/>
    <w:rsid w:val="005D4E22"/>
    <w:rsid w:val="005E0C25"/>
    <w:rsid w:val="005E330B"/>
    <w:rsid w:val="005E3E96"/>
    <w:rsid w:val="005E4A33"/>
    <w:rsid w:val="005E50C1"/>
    <w:rsid w:val="005F2838"/>
    <w:rsid w:val="006038A2"/>
    <w:rsid w:val="00603D02"/>
    <w:rsid w:val="006041E0"/>
    <w:rsid w:val="0060464D"/>
    <w:rsid w:val="00605D12"/>
    <w:rsid w:val="00611640"/>
    <w:rsid w:val="00621AD9"/>
    <w:rsid w:val="00624E8F"/>
    <w:rsid w:val="00627F36"/>
    <w:rsid w:val="0064211D"/>
    <w:rsid w:val="006437A4"/>
    <w:rsid w:val="00644647"/>
    <w:rsid w:val="00646C1E"/>
    <w:rsid w:val="00647267"/>
    <w:rsid w:val="00655B6A"/>
    <w:rsid w:val="00655C72"/>
    <w:rsid w:val="00657B85"/>
    <w:rsid w:val="00661008"/>
    <w:rsid w:val="006632A1"/>
    <w:rsid w:val="00666294"/>
    <w:rsid w:val="00672130"/>
    <w:rsid w:val="006821D3"/>
    <w:rsid w:val="00684E62"/>
    <w:rsid w:val="006852CF"/>
    <w:rsid w:val="00685571"/>
    <w:rsid w:val="00685AB7"/>
    <w:rsid w:val="0069207F"/>
    <w:rsid w:val="006937C2"/>
    <w:rsid w:val="00693F3B"/>
    <w:rsid w:val="00694B9D"/>
    <w:rsid w:val="00696D24"/>
    <w:rsid w:val="006A5D0A"/>
    <w:rsid w:val="006A65F4"/>
    <w:rsid w:val="006B18B6"/>
    <w:rsid w:val="006B4C4E"/>
    <w:rsid w:val="006B5ECD"/>
    <w:rsid w:val="006C0318"/>
    <w:rsid w:val="006D41A8"/>
    <w:rsid w:val="006F38FB"/>
    <w:rsid w:val="006F73ED"/>
    <w:rsid w:val="006F7739"/>
    <w:rsid w:val="00702954"/>
    <w:rsid w:val="00707AC5"/>
    <w:rsid w:val="007208D7"/>
    <w:rsid w:val="00721E1B"/>
    <w:rsid w:val="0072209E"/>
    <w:rsid w:val="00722265"/>
    <w:rsid w:val="00725508"/>
    <w:rsid w:val="0072731F"/>
    <w:rsid w:val="0073378C"/>
    <w:rsid w:val="0073629F"/>
    <w:rsid w:val="0074238D"/>
    <w:rsid w:val="007435A5"/>
    <w:rsid w:val="007453DA"/>
    <w:rsid w:val="007502A3"/>
    <w:rsid w:val="00766E1A"/>
    <w:rsid w:val="00767775"/>
    <w:rsid w:val="0077085E"/>
    <w:rsid w:val="007740D1"/>
    <w:rsid w:val="00774AB9"/>
    <w:rsid w:val="0078042B"/>
    <w:rsid w:val="00780C72"/>
    <w:rsid w:val="00784B7F"/>
    <w:rsid w:val="0078632A"/>
    <w:rsid w:val="007929BE"/>
    <w:rsid w:val="007A06C0"/>
    <w:rsid w:val="007A0CEF"/>
    <w:rsid w:val="007A0F54"/>
    <w:rsid w:val="007A6771"/>
    <w:rsid w:val="007A757D"/>
    <w:rsid w:val="007B0B1A"/>
    <w:rsid w:val="007B2335"/>
    <w:rsid w:val="007B47AD"/>
    <w:rsid w:val="007C0FEE"/>
    <w:rsid w:val="007D3645"/>
    <w:rsid w:val="007E385A"/>
    <w:rsid w:val="007E51D9"/>
    <w:rsid w:val="007E70F5"/>
    <w:rsid w:val="007F18FC"/>
    <w:rsid w:val="00800415"/>
    <w:rsid w:val="00800CED"/>
    <w:rsid w:val="008055F4"/>
    <w:rsid w:val="00805941"/>
    <w:rsid w:val="00810967"/>
    <w:rsid w:val="00810CF0"/>
    <w:rsid w:val="00815DBC"/>
    <w:rsid w:val="00822E1C"/>
    <w:rsid w:val="008249DB"/>
    <w:rsid w:val="00826CC6"/>
    <w:rsid w:val="00832AD1"/>
    <w:rsid w:val="00833918"/>
    <w:rsid w:val="00833B17"/>
    <w:rsid w:val="008357CB"/>
    <w:rsid w:val="0084464C"/>
    <w:rsid w:val="00845264"/>
    <w:rsid w:val="0085118C"/>
    <w:rsid w:val="008513E8"/>
    <w:rsid w:val="00852E90"/>
    <w:rsid w:val="00856738"/>
    <w:rsid w:val="00856BF2"/>
    <w:rsid w:val="008634DD"/>
    <w:rsid w:val="00867FF8"/>
    <w:rsid w:val="008746CD"/>
    <w:rsid w:val="0087485F"/>
    <w:rsid w:val="008875C3"/>
    <w:rsid w:val="00891AED"/>
    <w:rsid w:val="00895F34"/>
    <w:rsid w:val="008A4D37"/>
    <w:rsid w:val="008A57D4"/>
    <w:rsid w:val="008B00CA"/>
    <w:rsid w:val="008B0B62"/>
    <w:rsid w:val="008B3C5F"/>
    <w:rsid w:val="008B4871"/>
    <w:rsid w:val="008B6338"/>
    <w:rsid w:val="008C33E7"/>
    <w:rsid w:val="008C3DD4"/>
    <w:rsid w:val="008C5605"/>
    <w:rsid w:val="008C7195"/>
    <w:rsid w:val="008D1C59"/>
    <w:rsid w:val="008D2317"/>
    <w:rsid w:val="008D2D1A"/>
    <w:rsid w:val="008E08A9"/>
    <w:rsid w:val="008E3BC6"/>
    <w:rsid w:val="008E41A9"/>
    <w:rsid w:val="008F3BD4"/>
    <w:rsid w:val="008F57F8"/>
    <w:rsid w:val="008F654C"/>
    <w:rsid w:val="008F6FC6"/>
    <w:rsid w:val="00900402"/>
    <w:rsid w:val="00903874"/>
    <w:rsid w:val="00905C55"/>
    <w:rsid w:val="009143DB"/>
    <w:rsid w:val="009149A2"/>
    <w:rsid w:val="00917817"/>
    <w:rsid w:val="009318E2"/>
    <w:rsid w:val="00936DDE"/>
    <w:rsid w:val="00941534"/>
    <w:rsid w:val="0094271F"/>
    <w:rsid w:val="00946644"/>
    <w:rsid w:val="00951BFF"/>
    <w:rsid w:val="00955A40"/>
    <w:rsid w:val="00977D35"/>
    <w:rsid w:val="00984239"/>
    <w:rsid w:val="009876DF"/>
    <w:rsid w:val="009A2870"/>
    <w:rsid w:val="009A680E"/>
    <w:rsid w:val="009A6CAD"/>
    <w:rsid w:val="009B06FB"/>
    <w:rsid w:val="009B1A02"/>
    <w:rsid w:val="009B4407"/>
    <w:rsid w:val="009C34A9"/>
    <w:rsid w:val="009C4AC3"/>
    <w:rsid w:val="009D01CD"/>
    <w:rsid w:val="009D4E15"/>
    <w:rsid w:val="009D4F92"/>
    <w:rsid w:val="009D589C"/>
    <w:rsid w:val="009D6C98"/>
    <w:rsid w:val="009D77DA"/>
    <w:rsid w:val="009E2114"/>
    <w:rsid w:val="009E2927"/>
    <w:rsid w:val="009F1030"/>
    <w:rsid w:val="009F37AE"/>
    <w:rsid w:val="00A03458"/>
    <w:rsid w:val="00A102CF"/>
    <w:rsid w:val="00A150C0"/>
    <w:rsid w:val="00A155BE"/>
    <w:rsid w:val="00A165CB"/>
    <w:rsid w:val="00A2278E"/>
    <w:rsid w:val="00A24D1D"/>
    <w:rsid w:val="00A24DA2"/>
    <w:rsid w:val="00A253B4"/>
    <w:rsid w:val="00A32D0C"/>
    <w:rsid w:val="00A377B9"/>
    <w:rsid w:val="00A428BA"/>
    <w:rsid w:val="00A45A51"/>
    <w:rsid w:val="00A4744E"/>
    <w:rsid w:val="00A52F47"/>
    <w:rsid w:val="00A5756F"/>
    <w:rsid w:val="00A61813"/>
    <w:rsid w:val="00A652D4"/>
    <w:rsid w:val="00A67309"/>
    <w:rsid w:val="00A67D7A"/>
    <w:rsid w:val="00A72C02"/>
    <w:rsid w:val="00A800DF"/>
    <w:rsid w:val="00A84A56"/>
    <w:rsid w:val="00A84F6E"/>
    <w:rsid w:val="00A857AA"/>
    <w:rsid w:val="00A86BAE"/>
    <w:rsid w:val="00A8784D"/>
    <w:rsid w:val="00A93B11"/>
    <w:rsid w:val="00AA4026"/>
    <w:rsid w:val="00AA59C1"/>
    <w:rsid w:val="00AB1DC5"/>
    <w:rsid w:val="00AB25E8"/>
    <w:rsid w:val="00AB5254"/>
    <w:rsid w:val="00AC4574"/>
    <w:rsid w:val="00AD11CE"/>
    <w:rsid w:val="00AD1A71"/>
    <w:rsid w:val="00AD6A21"/>
    <w:rsid w:val="00AE7D47"/>
    <w:rsid w:val="00AE7F5F"/>
    <w:rsid w:val="00AF363B"/>
    <w:rsid w:val="00AF6195"/>
    <w:rsid w:val="00B028F4"/>
    <w:rsid w:val="00B065EC"/>
    <w:rsid w:val="00B07BC4"/>
    <w:rsid w:val="00B11589"/>
    <w:rsid w:val="00B20E25"/>
    <w:rsid w:val="00B20E27"/>
    <w:rsid w:val="00B212AF"/>
    <w:rsid w:val="00B22230"/>
    <w:rsid w:val="00B235A4"/>
    <w:rsid w:val="00B327FA"/>
    <w:rsid w:val="00B3607E"/>
    <w:rsid w:val="00B452DC"/>
    <w:rsid w:val="00B45D09"/>
    <w:rsid w:val="00B516D4"/>
    <w:rsid w:val="00B57D11"/>
    <w:rsid w:val="00B604EE"/>
    <w:rsid w:val="00B707DC"/>
    <w:rsid w:val="00B7732E"/>
    <w:rsid w:val="00B848B3"/>
    <w:rsid w:val="00B85873"/>
    <w:rsid w:val="00B863E3"/>
    <w:rsid w:val="00B86E92"/>
    <w:rsid w:val="00B975C6"/>
    <w:rsid w:val="00B978FB"/>
    <w:rsid w:val="00BC400B"/>
    <w:rsid w:val="00BC77BE"/>
    <w:rsid w:val="00BD3145"/>
    <w:rsid w:val="00BE0D05"/>
    <w:rsid w:val="00BE128B"/>
    <w:rsid w:val="00BE2287"/>
    <w:rsid w:val="00BE692B"/>
    <w:rsid w:val="00BE7A67"/>
    <w:rsid w:val="00BF0D30"/>
    <w:rsid w:val="00BF6170"/>
    <w:rsid w:val="00C04CE4"/>
    <w:rsid w:val="00C13952"/>
    <w:rsid w:val="00C16CD3"/>
    <w:rsid w:val="00C268C7"/>
    <w:rsid w:val="00C274DB"/>
    <w:rsid w:val="00C351C1"/>
    <w:rsid w:val="00C36765"/>
    <w:rsid w:val="00C406EC"/>
    <w:rsid w:val="00C4627B"/>
    <w:rsid w:val="00C54319"/>
    <w:rsid w:val="00C54A6A"/>
    <w:rsid w:val="00C54B10"/>
    <w:rsid w:val="00C6168F"/>
    <w:rsid w:val="00C6351B"/>
    <w:rsid w:val="00C67DFF"/>
    <w:rsid w:val="00C70E81"/>
    <w:rsid w:val="00C7380F"/>
    <w:rsid w:val="00C84F0E"/>
    <w:rsid w:val="00C85D35"/>
    <w:rsid w:val="00C87B8D"/>
    <w:rsid w:val="00C90F90"/>
    <w:rsid w:val="00C91235"/>
    <w:rsid w:val="00C92535"/>
    <w:rsid w:val="00C94A5E"/>
    <w:rsid w:val="00C955D8"/>
    <w:rsid w:val="00CB2178"/>
    <w:rsid w:val="00CB252F"/>
    <w:rsid w:val="00CB5E10"/>
    <w:rsid w:val="00CD3502"/>
    <w:rsid w:val="00CD3ED1"/>
    <w:rsid w:val="00CD5B8A"/>
    <w:rsid w:val="00CD5F21"/>
    <w:rsid w:val="00CD61DC"/>
    <w:rsid w:val="00CD6422"/>
    <w:rsid w:val="00CD787B"/>
    <w:rsid w:val="00CE56CA"/>
    <w:rsid w:val="00CE7993"/>
    <w:rsid w:val="00CF013E"/>
    <w:rsid w:val="00CF40D2"/>
    <w:rsid w:val="00D00272"/>
    <w:rsid w:val="00D01536"/>
    <w:rsid w:val="00D0171E"/>
    <w:rsid w:val="00D027A9"/>
    <w:rsid w:val="00D04A32"/>
    <w:rsid w:val="00D04C3E"/>
    <w:rsid w:val="00D10427"/>
    <w:rsid w:val="00D1449C"/>
    <w:rsid w:val="00D17701"/>
    <w:rsid w:val="00D2408D"/>
    <w:rsid w:val="00D321C4"/>
    <w:rsid w:val="00D34751"/>
    <w:rsid w:val="00D36C3D"/>
    <w:rsid w:val="00D424C7"/>
    <w:rsid w:val="00D42D8C"/>
    <w:rsid w:val="00D46E88"/>
    <w:rsid w:val="00D507C1"/>
    <w:rsid w:val="00D55C3B"/>
    <w:rsid w:val="00D57FBD"/>
    <w:rsid w:val="00D6031E"/>
    <w:rsid w:val="00D7127C"/>
    <w:rsid w:val="00D731C4"/>
    <w:rsid w:val="00D76271"/>
    <w:rsid w:val="00D77F4E"/>
    <w:rsid w:val="00D912A8"/>
    <w:rsid w:val="00D91A9A"/>
    <w:rsid w:val="00D9598A"/>
    <w:rsid w:val="00D96E0B"/>
    <w:rsid w:val="00D97205"/>
    <w:rsid w:val="00DA25E6"/>
    <w:rsid w:val="00DA55B7"/>
    <w:rsid w:val="00DA6E96"/>
    <w:rsid w:val="00DA760E"/>
    <w:rsid w:val="00DB78BB"/>
    <w:rsid w:val="00DC175E"/>
    <w:rsid w:val="00DD111B"/>
    <w:rsid w:val="00DD74C0"/>
    <w:rsid w:val="00DD7CF6"/>
    <w:rsid w:val="00DF26DF"/>
    <w:rsid w:val="00DF277F"/>
    <w:rsid w:val="00DF739F"/>
    <w:rsid w:val="00E135E8"/>
    <w:rsid w:val="00E145D1"/>
    <w:rsid w:val="00E15831"/>
    <w:rsid w:val="00E15A41"/>
    <w:rsid w:val="00E263CC"/>
    <w:rsid w:val="00E3143B"/>
    <w:rsid w:val="00E35D21"/>
    <w:rsid w:val="00E3626C"/>
    <w:rsid w:val="00E36C2F"/>
    <w:rsid w:val="00E44D38"/>
    <w:rsid w:val="00E63137"/>
    <w:rsid w:val="00E71F33"/>
    <w:rsid w:val="00E7485D"/>
    <w:rsid w:val="00E75D38"/>
    <w:rsid w:val="00E80E0E"/>
    <w:rsid w:val="00E81B30"/>
    <w:rsid w:val="00E834C9"/>
    <w:rsid w:val="00E91F39"/>
    <w:rsid w:val="00E9280C"/>
    <w:rsid w:val="00E92DF4"/>
    <w:rsid w:val="00E961E4"/>
    <w:rsid w:val="00EB26A4"/>
    <w:rsid w:val="00EB3002"/>
    <w:rsid w:val="00EB3A80"/>
    <w:rsid w:val="00EC456B"/>
    <w:rsid w:val="00EC4F14"/>
    <w:rsid w:val="00EC59B0"/>
    <w:rsid w:val="00ED7968"/>
    <w:rsid w:val="00ED79E7"/>
    <w:rsid w:val="00ED7F06"/>
    <w:rsid w:val="00EE108A"/>
    <w:rsid w:val="00EE43D6"/>
    <w:rsid w:val="00EF5C09"/>
    <w:rsid w:val="00EF7D87"/>
    <w:rsid w:val="00F04449"/>
    <w:rsid w:val="00F055F6"/>
    <w:rsid w:val="00F1187C"/>
    <w:rsid w:val="00F12772"/>
    <w:rsid w:val="00F17AE2"/>
    <w:rsid w:val="00F17BFD"/>
    <w:rsid w:val="00F220BD"/>
    <w:rsid w:val="00F244AE"/>
    <w:rsid w:val="00F442AE"/>
    <w:rsid w:val="00F464BC"/>
    <w:rsid w:val="00F5087E"/>
    <w:rsid w:val="00F52E34"/>
    <w:rsid w:val="00F62894"/>
    <w:rsid w:val="00F820A9"/>
    <w:rsid w:val="00FA2A62"/>
    <w:rsid w:val="00FA4ECD"/>
    <w:rsid w:val="00FB3779"/>
    <w:rsid w:val="00FB47B7"/>
    <w:rsid w:val="00FC61F5"/>
    <w:rsid w:val="00FD410D"/>
    <w:rsid w:val="00FD6432"/>
    <w:rsid w:val="00FD6C83"/>
    <w:rsid w:val="00FE0779"/>
    <w:rsid w:val="00FE1225"/>
    <w:rsid w:val="00FF4474"/>
    <w:rsid w:val="00FF5632"/>
    <w:rsid w:val="00FF623D"/>
    <w:rsid w:val="00FF7B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40BB2"/>
  <w15:docId w15:val="{D8D4D021-4769-9E4D-8D2A-43E998E1E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6FB"/>
    <w:pPr>
      <w:spacing w:before="120" w:after="120" w:line="360" w:lineRule="auto"/>
      <w:jc w:val="both"/>
    </w:pPr>
    <w:rPr>
      <w:rFonts w:ascii="Times New Roman" w:hAnsi="Times New Roman"/>
      <w:szCs w:val="22"/>
      <w:lang w:val="en-GB"/>
    </w:rPr>
  </w:style>
  <w:style w:type="paragraph" w:styleId="Titlu1">
    <w:name w:val="heading 1"/>
    <w:basedOn w:val="Normal"/>
    <w:next w:val="Normal"/>
    <w:link w:val="Titlu1Caracter"/>
    <w:uiPriority w:val="9"/>
    <w:qFormat/>
    <w:rsid w:val="004A5EFA"/>
    <w:pPr>
      <w:keepNext/>
      <w:keepLines/>
      <w:outlineLvl w:val="0"/>
    </w:pPr>
    <w:rPr>
      <w:rFonts w:eastAsiaTheme="majorEastAsia" w:cstheme="majorBidi"/>
      <w:b/>
      <w:szCs w:val="40"/>
    </w:rPr>
  </w:style>
  <w:style w:type="paragraph" w:styleId="Titlu2">
    <w:name w:val="heading 2"/>
    <w:basedOn w:val="Normal"/>
    <w:next w:val="Normal"/>
    <w:link w:val="Titlu2Caracter"/>
    <w:uiPriority w:val="9"/>
    <w:unhideWhenUsed/>
    <w:qFormat/>
    <w:rsid w:val="009D589C"/>
    <w:pPr>
      <w:keepNext/>
      <w:keepLines/>
      <w:outlineLvl w:val="1"/>
    </w:pPr>
    <w:rPr>
      <w:rFonts w:eastAsiaTheme="majorEastAsia" w:cstheme="majorBidi"/>
      <w:b/>
      <w:szCs w:val="32"/>
    </w:rPr>
  </w:style>
  <w:style w:type="paragraph" w:styleId="Titlu3">
    <w:name w:val="heading 3"/>
    <w:basedOn w:val="Normal"/>
    <w:next w:val="Normal"/>
    <w:link w:val="Titlu3Caracter"/>
    <w:uiPriority w:val="9"/>
    <w:semiHidden/>
    <w:unhideWhenUsed/>
    <w:qFormat/>
    <w:rsid w:val="004E238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E23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4E238D"/>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4E23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4E238D"/>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4E238D"/>
    <w:pPr>
      <w:keepNext/>
      <w:keepLines/>
      <w:spacing w:before="0"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4E238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A5EFA"/>
    <w:rPr>
      <w:rFonts w:ascii="Times New Roman" w:eastAsiaTheme="majorEastAsia" w:hAnsi="Times New Roman" w:cstheme="majorBidi"/>
      <w:b/>
      <w:szCs w:val="40"/>
      <w:lang w:val="en-GB"/>
    </w:rPr>
  </w:style>
  <w:style w:type="character" w:customStyle="1" w:styleId="Titlu2Caracter">
    <w:name w:val="Titlu 2 Caracter"/>
    <w:basedOn w:val="Fontdeparagrafimplicit"/>
    <w:link w:val="Titlu2"/>
    <w:uiPriority w:val="9"/>
    <w:rsid w:val="009D589C"/>
    <w:rPr>
      <w:rFonts w:ascii="Times New Roman" w:eastAsiaTheme="majorEastAsia" w:hAnsi="Times New Roman" w:cstheme="majorBidi"/>
      <w:b/>
      <w:szCs w:val="32"/>
      <w:lang w:val="en-GB"/>
    </w:rPr>
  </w:style>
  <w:style w:type="character" w:customStyle="1" w:styleId="Titlu3Caracter">
    <w:name w:val="Titlu 3 Caracter"/>
    <w:basedOn w:val="Fontdeparagrafimplicit"/>
    <w:link w:val="Titlu3"/>
    <w:uiPriority w:val="9"/>
    <w:semiHidden/>
    <w:rsid w:val="004E238D"/>
    <w:rPr>
      <w:rFonts w:eastAsiaTheme="majorEastAsia" w:cstheme="majorBidi"/>
      <w:color w:val="0F4761" w:themeColor="accent1" w:themeShade="BF"/>
      <w:sz w:val="28"/>
      <w:szCs w:val="28"/>
      <w:lang w:val="en-GB"/>
    </w:rPr>
  </w:style>
  <w:style w:type="character" w:customStyle="1" w:styleId="Titlu4Caracter">
    <w:name w:val="Titlu 4 Caracter"/>
    <w:basedOn w:val="Fontdeparagrafimplicit"/>
    <w:link w:val="Titlu4"/>
    <w:uiPriority w:val="9"/>
    <w:semiHidden/>
    <w:rsid w:val="004E238D"/>
    <w:rPr>
      <w:rFonts w:eastAsiaTheme="majorEastAsia" w:cstheme="majorBidi"/>
      <w:i/>
      <w:iCs/>
      <w:color w:val="0F4761" w:themeColor="accent1" w:themeShade="BF"/>
      <w:szCs w:val="22"/>
      <w:lang w:val="en-GB"/>
    </w:rPr>
  </w:style>
  <w:style w:type="character" w:customStyle="1" w:styleId="Titlu5Caracter">
    <w:name w:val="Titlu 5 Caracter"/>
    <w:basedOn w:val="Fontdeparagrafimplicit"/>
    <w:link w:val="Titlu5"/>
    <w:uiPriority w:val="9"/>
    <w:semiHidden/>
    <w:rsid w:val="004E238D"/>
    <w:rPr>
      <w:rFonts w:eastAsiaTheme="majorEastAsia" w:cstheme="majorBidi"/>
      <w:color w:val="0F4761" w:themeColor="accent1" w:themeShade="BF"/>
      <w:szCs w:val="22"/>
      <w:lang w:val="en-GB"/>
    </w:rPr>
  </w:style>
  <w:style w:type="character" w:customStyle="1" w:styleId="Titlu6Caracter">
    <w:name w:val="Titlu 6 Caracter"/>
    <w:basedOn w:val="Fontdeparagrafimplicit"/>
    <w:link w:val="Titlu6"/>
    <w:uiPriority w:val="9"/>
    <w:semiHidden/>
    <w:rsid w:val="004E238D"/>
    <w:rPr>
      <w:rFonts w:eastAsiaTheme="majorEastAsia" w:cstheme="majorBidi"/>
      <w:i/>
      <w:iCs/>
      <w:color w:val="595959" w:themeColor="text1" w:themeTint="A6"/>
      <w:szCs w:val="22"/>
      <w:lang w:val="en-GB"/>
    </w:rPr>
  </w:style>
  <w:style w:type="character" w:customStyle="1" w:styleId="Titlu7Caracter">
    <w:name w:val="Titlu 7 Caracter"/>
    <w:basedOn w:val="Fontdeparagrafimplicit"/>
    <w:link w:val="Titlu7"/>
    <w:uiPriority w:val="9"/>
    <w:semiHidden/>
    <w:rsid w:val="004E238D"/>
    <w:rPr>
      <w:rFonts w:eastAsiaTheme="majorEastAsia" w:cstheme="majorBidi"/>
      <w:color w:val="595959" w:themeColor="text1" w:themeTint="A6"/>
      <w:szCs w:val="22"/>
      <w:lang w:val="en-GB"/>
    </w:rPr>
  </w:style>
  <w:style w:type="character" w:customStyle="1" w:styleId="Titlu8Caracter">
    <w:name w:val="Titlu 8 Caracter"/>
    <w:basedOn w:val="Fontdeparagrafimplicit"/>
    <w:link w:val="Titlu8"/>
    <w:uiPriority w:val="9"/>
    <w:semiHidden/>
    <w:rsid w:val="004E238D"/>
    <w:rPr>
      <w:rFonts w:eastAsiaTheme="majorEastAsia" w:cstheme="majorBidi"/>
      <w:i/>
      <w:iCs/>
      <w:color w:val="272727" w:themeColor="text1" w:themeTint="D8"/>
      <w:szCs w:val="22"/>
      <w:lang w:val="en-GB"/>
    </w:rPr>
  </w:style>
  <w:style w:type="character" w:customStyle="1" w:styleId="Titlu9Caracter">
    <w:name w:val="Titlu 9 Caracter"/>
    <w:basedOn w:val="Fontdeparagrafimplicit"/>
    <w:link w:val="Titlu9"/>
    <w:uiPriority w:val="9"/>
    <w:semiHidden/>
    <w:rsid w:val="004E238D"/>
    <w:rPr>
      <w:rFonts w:eastAsiaTheme="majorEastAsia" w:cstheme="majorBidi"/>
      <w:color w:val="272727" w:themeColor="text1" w:themeTint="D8"/>
      <w:szCs w:val="22"/>
      <w:lang w:val="en-GB"/>
    </w:rPr>
  </w:style>
  <w:style w:type="paragraph" w:styleId="Titlu">
    <w:name w:val="Title"/>
    <w:basedOn w:val="Normal"/>
    <w:next w:val="Normal"/>
    <w:link w:val="TitluCaracter"/>
    <w:uiPriority w:val="10"/>
    <w:qFormat/>
    <w:rsid w:val="004E238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E238D"/>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4E238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E238D"/>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4E238D"/>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4E238D"/>
    <w:rPr>
      <w:rFonts w:ascii="Times New Roman" w:hAnsi="Times New Roman"/>
      <w:i/>
      <w:iCs/>
      <w:color w:val="404040" w:themeColor="text1" w:themeTint="BF"/>
      <w:szCs w:val="22"/>
      <w:lang w:val="en-GB"/>
    </w:rPr>
  </w:style>
  <w:style w:type="paragraph" w:styleId="Listparagraf">
    <w:name w:val="List Paragraph"/>
    <w:basedOn w:val="Normal"/>
    <w:uiPriority w:val="34"/>
    <w:qFormat/>
    <w:rsid w:val="004E238D"/>
    <w:pPr>
      <w:ind w:left="720"/>
      <w:contextualSpacing/>
    </w:pPr>
  </w:style>
  <w:style w:type="character" w:styleId="Accentuareintens">
    <w:name w:val="Intense Emphasis"/>
    <w:basedOn w:val="Fontdeparagrafimplicit"/>
    <w:uiPriority w:val="21"/>
    <w:qFormat/>
    <w:rsid w:val="004E238D"/>
    <w:rPr>
      <w:i/>
      <w:iCs/>
      <w:color w:val="0F4761" w:themeColor="accent1" w:themeShade="BF"/>
    </w:rPr>
  </w:style>
  <w:style w:type="paragraph" w:styleId="Citatintens">
    <w:name w:val="Intense Quote"/>
    <w:basedOn w:val="Normal"/>
    <w:next w:val="Normal"/>
    <w:link w:val="CitatintensCaracter"/>
    <w:uiPriority w:val="30"/>
    <w:qFormat/>
    <w:rsid w:val="004E2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E238D"/>
    <w:rPr>
      <w:rFonts w:ascii="Times New Roman" w:hAnsi="Times New Roman"/>
      <w:i/>
      <w:iCs/>
      <w:color w:val="0F4761" w:themeColor="accent1" w:themeShade="BF"/>
      <w:szCs w:val="22"/>
      <w:lang w:val="en-GB"/>
    </w:rPr>
  </w:style>
  <w:style w:type="character" w:styleId="Referireintens">
    <w:name w:val="Intense Reference"/>
    <w:basedOn w:val="Fontdeparagrafimplicit"/>
    <w:uiPriority w:val="32"/>
    <w:qFormat/>
    <w:rsid w:val="004E238D"/>
    <w:rPr>
      <w:b/>
      <w:bCs/>
      <w:smallCaps/>
      <w:color w:val="0F4761" w:themeColor="accent1" w:themeShade="BF"/>
      <w:spacing w:val="5"/>
    </w:rPr>
  </w:style>
  <w:style w:type="paragraph" w:styleId="Antet">
    <w:name w:val="header"/>
    <w:basedOn w:val="Normal"/>
    <w:link w:val="AntetCaracter"/>
    <w:uiPriority w:val="99"/>
    <w:unhideWhenUsed/>
    <w:rsid w:val="003C355C"/>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3C355C"/>
    <w:rPr>
      <w:rFonts w:ascii="Times New Roman" w:hAnsi="Times New Roman"/>
      <w:szCs w:val="22"/>
      <w:lang w:val="en-GB"/>
    </w:rPr>
  </w:style>
  <w:style w:type="paragraph" w:styleId="Subsol">
    <w:name w:val="footer"/>
    <w:basedOn w:val="Normal"/>
    <w:link w:val="SubsolCaracter"/>
    <w:uiPriority w:val="99"/>
    <w:unhideWhenUsed/>
    <w:rsid w:val="003C355C"/>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3C355C"/>
    <w:rPr>
      <w:rFonts w:ascii="Times New Roman" w:hAnsi="Times New Roman"/>
      <w:szCs w:val="22"/>
      <w:lang w:val="en-GB"/>
    </w:rPr>
  </w:style>
  <w:style w:type="paragraph" w:styleId="Titlucuprins">
    <w:name w:val="TOC Heading"/>
    <w:basedOn w:val="Titlu1"/>
    <w:next w:val="Normal"/>
    <w:uiPriority w:val="39"/>
    <w:unhideWhenUsed/>
    <w:qFormat/>
    <w:rsid w:val="00CF013E"/>
    <w:pPr>
      <w:spacing w:before="240" w:after="0" w:line="259" w:lineRule="auto"/>
      <w:jc w:val="left"/>
      <w:outlineLvl w:val="9"/>
    </w:pPr>
    <w:rPr>
      <w:rFonts w:asciiTheme="majorHAnsi" w:hAnsiTheme="majorHAnsi"/>
      <w:b w:val="0"/>
      <w:color w:val="0F4761" w:themeColor="accent1" w:themeShade="BF"/>
      <w:kern w:val="0"/>
      <w:sz w:val="32"/>
      <w:szCs w:val="32"/>
      <w:lang w:val="en-IN" w:eastAsia="en-IN"/>
    </w:rPr>
  </w:style>
  <w:style w:type="paragraph" w:styleId="Cuprins1">
    <w:name w:val="toc 1"/>
    <w:basedOn w:val="Normal"/>
    <w:next w:val="Normal"/>
    <w:autoRedefine/>
    <w:uiPriority w:val="39"/>
    <w:unhideWhenUsed/>
    <w:rsid w:val="00CF013E"/>
    <w:pPr>
      <w:spacing w:after="100"/>
    </w:pPr>
  </w:style>
  <w:style w:type="character" w:styleId="Hyperlink">
    <w:name w:val="Hyperlink"/>
    <w:basedOn w:val="Fontdeparagrafimplicit"/>
    <w:uiPriority w:val="99"/>
    <w:unhideWhenUsed/>
    <w:rsid w:val="00CF013E"/>
    <w:rPr>
      <w:color w:val="467886" w:themeColor="hyperlink"/>
      <w:u w:val="single"/>
    </w:rPr>
  </w:style>
  <w:style w:type="character" w:customStyle="1" w:styleId="UnresolvedMention1">
    <w:name w:val="Unresolved Mention1"/>
    <w:basedOn w:val="Fontdeparagrafimplicit"/>
    <w:uiPriority w:val="99"/>
    <w:semiHidden/>
    <w:unhideWhenUsed/>
    <w:rsid w:val="00C84F0E"/>
    <w:rPr>
      <w:color w:val="605E5C"/>
      <w:shd w:val="clear" w:color="auto" w:fill="E1DFDD"/>
    </w:rPr>
  </w:style>
  <w:style w:type="paragraph" w:styleId="Cuprins2">
    <w:name w:val="toc 2"/>
    <w:basedOn w:val="Normal"/>
    <w:next w:val="Normal"/>
    <w:autoRedefine/>
    <w:uiPriority w:val="39"/>
    <w:unhideWhenUsed/>
    <w:rsid w:val="006821D3"/>
    <w:pPr>
      <w:spacing w:after="100"/>
      <w:ind w:left="240"/>
    </w:pPr>
  </w:style>
  <w:style w:type="paragraph" w:styleId="TextnBalon">
    <w:name w:val="Balloon Text"/>
    <w:basedOn w:val="Normal"/>
    <w:link w:val="TextnBalonCaracter"/>
    <w:uiPriority w:val="99"/>
    <w:semiHidden/>
    <w:unhideWhenUsed/>
    <w:rsid w:val="009A680E"/>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A680E"/>
    <w:rPr>
      <w:rFonts w:ascii="Tahoma" w:hAnsi="Tahoma" w:cs="Tahoma"/>
      <w:sz w:val="16"/>
      <w:szCs w:val="16"/>
      <w:lang w:val="en-GB"/>
    </w:rPr>
  </w:style>
  <w:style w:type="character" w:styleId="Referincomentariu">
    <w:name w:val="annotation reference"/>
    <w:basedOn w:val="Fontdeparagrafimplicit"/>
    <w:uiPriority w:val="99"/>
    <w:semiHidden/>
    <w:unhideWhenUsed/>
    <w:rsid w:val="004E78F8"/>
    <w:rPr>
      <w:sz w:val="16"/>
      <w:szCs w:val="16"/>
    </w:rPr>
  </w:style>
  <w:style w:type="paragraph" w:styleId="Textcomentariu">
    <w:name w:val="annotation text"/>
    <w:basedOn w:val="Normal"/>
    <w:link w:val="TextcomentariuCaracter"/>
    <w:uiPriority w:val="99"/>
    <w:semiHidden/>
    <w:unhideWhenUsed/>
    <w:rsid w:val="004E78F8"/>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E78F8"/>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4E78F8"/>
    <w:rPr>
      <w:b/>
      <w:bCs/>
    </w:rPr>
  </w:style>
  <w:style w:type="character" w:customStyle="1" w:styleId="SubiectComentariuCaracter">
    <w:name w:val="Subiect Comentariu Caracter"/>
    <w:basedOn w:val="TextcomentariuCaracter"/>
    <w:link w:val="SubiectComentariu"/>
    <w:uiPriority w:val="99"/>
    <w:semiHidden/>
    <w:rsid w:val="004E78F8"/>
    <w:rPr>
      <w:rFonts w:ascii="Times New Roman" w:hAnsi="Times New Roman"/>
      <w:b/>
      <w:bCs/>
      <w:sz w:val="20"/>
      <w:szCs w:val="20"/>
      <w:lang w:val="en-GB"/>
    </w:rPr>
  </w:style>
  <w:style w:type="character" w:customStyle="1" w:styleId="UnresolvedMention2">
    <w:name w:val="Unresolved Mention2"/>
    <w:basedOn w:val="Fontdeparagrafimplicit"/>
    <w:uiPriority w:val="99"/>
    <w:semiHidden/>
    <w:unhideWhenUsed/>
    <w:rsid w:val="004266D4"/>
    <w:rPr>
      <w:color w:val="605E5C"/>
      <w:shd w:val="clear" w:color="auto" w:fill="E1DFDD"/>
    </w:rPr>
  </w:style>
  <w:style w:type="character" w:customStyle="1" w:styleId="MeniuneNerezolvat1">
    <w:name w:val="Mențiune Nerezolvat1"/>
    <w:basedOn w:val="Fontdeparagrafimplicit"/>
    <w:uiPriority w:val="99"/>
    <w:semiHidden/>
    <w:unhideWhenUsed/>
    <w:rsid w:val="00C54319"/>
    <w:rPr>
      <w:color w:val="605E5C"/>
      <w:shd w:val="clear" w:color="auto" w:fill="E1DFDD"/>
    </w:rPr>
  </w:style>
  <w:style w:type="paragraph" w:styleId="Legend">
    <w:name w:val="caption"/>
    <w:basedOn w:val="Normal"/>
    <w:next w:val="Normal"/>
    <w:uiPriority w:val="35"/>
    <w:unhideWhenUsed/>
    <w:qFormat/>
    <w:rsid w:val="00EB26A4"/>
    <w:pPr>
      <w:spacing w:before="0" w:after="200" w:line="240" w:lineRule="auto"/>
    </w:pPr>
    <w:rPr>
      <w:i/>
      <w:iCs/>
      <w:color w:val="0E2841" w:themeColor="text2"/>
      <w:sz w:val="18"/>
      <w:szCs w:val="18"/>
    </w:rPr>
  </w:style>
  <w:style w:type="paragraph" w:styleId="Cuprins3">
    <w:name w:val="toc 3"/>
    <w:basedOn w:val="Normal"/>
    <w:next w:val="Normal"/>
    <w:autoRedefine/>
    <w:uiPriority w:val="39"/>
    <w:unhideWhenUsed/>
    <w:rsid w:val="004F575B"/>
    <w:pPr>
      <w:spacing w:before="0" w:after="100" w:line="259" w:lineRule="auto"/>
      <w:ind w:left="440"/>
      <w:jc w:val="left"/>
    </w:pPr>
    <w:rPr>
      <w:rFonts w:asciiTheme="minorHAnsi" w:eastAsiaTheme="minorEastAsia" w:hAnsiTheme="minorHAnsi" w:cs="Times New Roman"/>
      <w:kern w:val="0"/>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diagramLayout" Target="diagrams/layout1.xml" /><Relationship Id="rId18" Type="http://schemas.openxmlformats.org/officeDocument/2006/relationships/image" Target="media/image3.png"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ettings" Target="settings.xml" /><Relationship Id="rId12" Type="http://schemas.openxmlformats.org/officeDocument/2006/relationships/diagramData" Target="diagrams/data1.xml" /><Relationship Id="rId17" Type="http://schemas.openxmlformats.org/officeDocument/2006/relationships/image" Target="media/image2.png" /><Relationship Id="rId2" Type="http://schemas.openxmlformats.org/officeDocument/2006/relationships/customXml" Target="../customXml/item2.xml" /><Relationship Id="rId16" Type="http://schemas.microsoft.com/office/2007/relationships/diagramDrawing" Target="diagrams/drawing1.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diagramColors" Target="diagrams/colors1.xml" /><Relationship Id="rId10" Type="http://schemas.openxmlformats.org/officeDocument/2006/relationships/endnotes" Target="endnotes.xml" /><Relationship Id="rId19" Type="http://schemas.openxmlformats.org/officeDocument/2006/relationships/footer" Target="foot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diagramQuickStyle" Target="diagrams/quickStyle1.xml" /></Relationships>
</file>

<file path=word/diagrams/colors1.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C81A9C-7ADE-4227-93A4-D5318E1A65C8}" type="doc">
      <dgm:prSet loTypeId="urn:microsoft.com/office/officeart/2011/layout/HexagonRadial" loCatId="cycle" qsTypeId="urn:microsoft.com/office/officeart/2005/8/quickstyle/3d3#1" qsCatId="3D" csTypeId="urn:microsoft.com/office/officeart/2005/8/colors/colorful5#1" csCatId="colorful" phldr="1"/>
      <dgm:spPr/>
      <dgm:t>
        <a:bodyPr/>
        <a:lstStyle/>
        <a:p>
          <a:endParaRPr lang="en-IN"/>
        </a:p>
      </dgm:t>
    </dgm:pt>
    <dgm:pt modelId="{95D46DC1-C0B9-4157-A9F6-C511C833569A}">
      <dgm:prSet phldrT="[Text]"/>
      <dgm:spPr/>
      <dgm:t>
        <a:bodyPr/>
        <a:lstStyle/>
        <a:p>
          <a:r>
            <a:rPr lang="en-IN" b="1">
              <a:latin typeface="Times New Roman" panose="02020603050405020304" pitchFamily="18" charset="0"/>
              <a:cs typeface="Times New Roman" panose="02020603050405020304" pitchFamily="18" charset="0"/>
            </a:rPr>
            <a:t>Project Management</a:t>
          </a:r>
        </a:p>
      </dgm:t>
    </dgm:pt>
    <dgm:pt modelId="{ECBE2479-774C-4FEB-AB57-BC0AB7F65753}" type="parTrans" cxnId="{F1F290D0-7FBF-4744-828B-80FCC68C6D7D}">
      <dgm:prSet/>
      <dgm:spPr/>
      <dgm:t>
        <a:bodyPr/>
        <a:lstStyle/>
        <a:p>
          <a:endParaRPr lang="en-IN" b="1">
            <a:latin typeface="Times New Roman" panose="02020603050405020304" pitchFamily="18" charset="0"/>
            <a:cs typeface="Times New Roman" panose="02020603050405020304" pitchFamily="18" charset="0"/>
          </a:endParaRPr>
        </a:p>
      </dgm:t>
    </dgm:pt>
    <dgm:pt modelId="{90E6FA48-E895-4C92-AECE-1FD9686C08B5}" type="sibTrans" cxnId="{F1F290D0-7FBF-4744-828B-80FCC68C6D7D}">
      <dgm:prSet/>
      <dgm:spPr/>
      <dgm:t>
        <a:bodyPr/>
        <a:lstStyle/>
        <a:p>
          <a:endParaRPr lang="en-IN" b="1">
            <a:latin typeface="Times New Roman" panose="02020603050405020304" pitchFamily="18" charset="0"/>
            <a:cs typeface="Times New Roman" panose="02020603050405020304" pitchFamily="18" charset="0"/>
          </a:endParaRPr>
        </a:p>
      </dgm:t>
    </dgm:pt>
    <dgm:pt modelId="{D83480CA-EEBD-42B6-ADE3-50105247B52F}">
      <dgm:prSet phldrT="[Text]"/>
      <dgm:spPr/>
      <dgm:t>
        <a:bodyPr/>
        <a:lstStyle/>
        <a:p>
          <a:r>
            <a:rPr lang="en-IN" b="1">
              <a:latin typeface="Times New Roman" panose="02020603050405020304" pitchFamily="18" charset="0"/>
              <a:cs typeface="Times New Roman" panose="02020603050405020304" pitchFamily="18" charset="0"/>
            </a:rPr>
            <a:t>Use of Agile Framework</a:t>
          </a:r>
        </a:p>
      </dgm:t>
    </dgm:pt>
    <dgm:pt modelId="{41F1346A-54E6-4E24-8128-8015AE074764}" type="parTrans" cxnId="{23EC3921-495B-4097-950B-AD1124F42F8A}">
      <dgm:prSet/>
      <dgm:spPr/>
      <dgm:t>
        <a:bodyPr/>
        <a:lstStyle/>
        <a:p>
          <a:endParaRPr lang="en-IN" b="1">
            <a:latin typeface="Times New Roman" panose="02020603050405020304" pitchFamily="18" charset="0"/>
            <a:cs typeface="Times New Roman" panose="02020603050405020304" pitchFamily="18" charset="0"/>
          </a:endParaRPr>
        </a:p>
      </dgm:t>
    </dgm:pt>
    <dgm:pt modelId="{5906FD97-2482-483E-9B32-9D8BC72D048A}" type="sibTrans" cxnId="{23EC3921-495B-4097-950B-AD1124F42F8A}">
      <dgm:prSet/>
      <dgm:spPr/>
      <dgm:t>
        <a:bodyPr/>
        <a:lstStyle/>
        <a:p>
          <a:endParaRPr lang="en-IN" b="1">
            <a:latin typeface="Times New Roman" panose="02020603050405020304" pitchFamily="18" charset="0"/>
            <a:cs typeface="Times New Roman" panose="02020603050405020304" pitchFamily="18" charset="0"/>
          </a:endParaRPr>
        </a:p>
      </dgm:t>
    </dgm:pt>
    <dgm:pt modelId="{0063FC15-B583-42DA-A984-88ABE798F17B}">
      <dgm:prSet phldrT="[Text]"/>
      <dgm:spPr/>
      <dgm:t>
        <a:bodyPr/>
        <a:lstStyle/>
        <a:p>
          <a:r>
            <a:rPr lang="en-IN" b="1">
              <a:latin typeface="Times New Roman" panose="02020603050405020304" pitchFamily="18" charset="0"/>
              <a:cs typeface="Times New Roman" panose="02020603050405020304" pitchFamily="18" charset="0"/>
            </a:rPr>
            <a:t>Use of Waterfall Framework</a:t>
          </a:r>
        </a:p>
      </dgm:t>
    </dgm:pt>
    <dgm:pt modelId="{6CFE0756-CC3C-471B-99AC-AB2AF7C0C528}" type="parTrans" cxnId="{BF253E7F-11F7-45E2-BC5E-8DDC1359AB22}">
      <dgm:prSet/>
      <dgm:spPr/>
      <dgm:t>
        <a:bodyPr/>
        <a:lstStyle/>
        <a:p>
          <a:endParaRPr lang="en-IN" b="1">
            <a:latin typeface="Times New Roman" panose="02020603050405020304" pitchFamily="18" charset="0"/>
            <a:cs typeface="Times New Roman" panose="02020603050405020304" pitchFamily="18" charset="0"/>
          </a:endParaRPr>
        </a:p>
      </dgm:t>
    </dgm:pt>
    <dgm:pt modelId="{7841D407-19F4-4450-9E5B-9059C76020D8}" type="sibTrans" cxnId="{BF253E7F-11F7-45E2-BC5E-8DDC1359AB22}">
      <dgm:prSet/>
      <dgm:spPr/>
      <dgm:t>
        <a:bodyPr/>
        <a:lstStyle/>
        <a:p>
          <a:endParaRPr lang="en-IN" b="1">
            <a:latin typeface="Times New Roman" panose="02020603050405020304" pitchFamily="18" charset="0"/>
            <a:cs typeface="Times New Roman" panose="02020603050405020304" pitchFamily="18" charset="0"/>
          </a:endParaRPr>
        </a:p>
      </dgm:t>
    </dgm:pt>
    <dgm:pt modelId="{A6DB4F7A-E2F1-4988-95D3-1009F3542F37}">
      <dgm:prSet phldrT="[Text]"/>
      <dgm:spPr/>
      <dgm:t>
        <a:bodyPr/>
        <a:lstStyle/>
        <a:p>
          <a:r>
            <a:rPr lang="en-IN" b="1">
              <a:latin typeface="Times New Roman" panose="02020603050405020304" pitchFamily="18" charset="0"/>
              <a:cs typeface="Times New Roman" panose="02020603050405020304" pitchFamily="18" charset="0"/>
            </a:rPr>
            <a:t>Agile Prioritises Frequent Interaction and Adaptability</a:t>
          </a:r>
        </a:p>
      </dgm:t>
    </dgm:pt>
    <dgm:pt modelId="{1883392F-5308-4752-9EA9-D006838B5122}" type="parTrans" cxnId="{164E73D1-04AB-4027-A849-FB2A5192F02B}">
      <dgm:prSet/>
      <dgm:spPr/>
      <dgm:t>
        <a:bodyPr/>
        <a:lstStyle/>
        <a:p>
          <a:endParaRPr lang="en-IN" b="1">
            <a:latin typeface="Times New Roman" panose="02020603050405020304" pitchFamily="18" charset="0"/>
            <a:cs typeface="Times New Roman" panose="02020603050405020304" pitchFamily="18" charset="0"/>
          </a:endParaRPr>
        </a:p>
      </dgm:t>
    </dgm:pt>
    <dgm:pt modelId="{4162B9D1-6557-49E2-AB7F-A4990A8B936A}" type="sibTrans" cxnId="{164E73D1-04AB-4027-A849-FB2A5192F02B}">
      <dgm:prSet/>
      <dgm:spPr/>
      <dgm:t>
        <a:bodyPr/>
        <a:lstStyle/>
        <a:p>
          <a:endParaRPr lang="en-IN" b="1">
            <a:latin typeface="Times New Roman" panose="02020603050405020304" pitchFamily="18" charset="0"/>
            <a:cs typeface="Times New Roman" panose="02020603050405020304" pitchFamily="18" charset="0"/>
          </a:endParaRPr>
        </a:p>
      </dgm:t>
    </dgm:pt>
    <dgm:pt modelId="{E658E31F-C668-473C-B8C9-12D373645781}">
      <dgm:prSet phldrT="[Text]"/>
      <dgm:spPr/>
      <dgm:t>
        <a:bodyPr/>
        <a:lstStyle/>
        <a:p>
          <a:r>
            <a:rPr lang="en-IN" b="1">
              <a:latin typeface="Times New Roman" panose="02020603050405020304" pitchFamily="18" charset="0"/>
              <a:cs typeface="Times New Roman" panose="02020603050405020304" pitchFamily="18" charset="0"/>
            </a:rPr>
            <a:t>Waterfall Framework Prioritises Traceability and Control</a:t>
          </a:r>
        </a:p>
      </dgm:t>
    </dgm:pt>
    <dgm:pt modelId="{2D6C3283-64F7-4D3B-8503-90BD3F063A1D}" type="parTrans" cxnId="{410244A4-A93C-4110-BD0E-24EA872A2F02}">
      <dgm:prSet/>
      <dgm:spPr/>
      <dgm:t>
        <a:bodyPr/>
        <a:lstStyle/>
        <a:p>
          <a:endParaRPr lang="en-IN" b="1">
            <a:latin typeface="Times New Roman" panose="02020603050405020304" pitchFamily="18" charset="0"/>
            <a:cs typeface="Times New Roman" panose="02020603050405020304" pitchFamily="18" charset="0"/>
          </a:endParaRPr>
        </a:p>
      </dgm:t>
    </dgm:pt>
    <dgm:pt modelId="{FEFD2C21-1AB4-4757-9FCE-FE5585273A79}" type="sibTrans" cxnId="{410244A4-A93C-4110-BD0E-24EA872A2F02}">
      <dgm:prSet/>
      <dgm:spPr/>
      <dgm:t>
        <a:bodyPr/>
        <a:lstStyle/>
        <a:p>
          <a:endParaRPr lang="en-IN" b="1">
            <a:latin typeface="Times New Roman" panose="02020603050405020304" pitchFamily="18" charset="0"/>
            <a:cs typeface="Times New Roman" panose="02020603050405020304" pitchFamily="18" charset="0"/>
          </a:endParaRPr>
        </a:p>
      </dgm:t>
    </dgm:pt>
    <dgm:pt modelId="{95852956-7927-48A0-9D17-1114ED95C088}">
      <dgm:prSet phldrT="[Text]"/>
      <dgm:spPr/>
      <dgm:t>
        <a:bodyPr/>
        <a:lstStyle/>
        <a:p>
          <a:r>
            <a:rPr lang="en-IN" b="1">
              <a:latin typeface="Times New Roman" panose="02020603050405020304" pitchFamily="18" charset="0"/>
              <a:cs typeface="Times New Roman" panose="02020603050405020304" pitchFamily="18" charset="0"/>
            </a:rPr>
            <a:t>Application of the Agile Framework</a:t>
          </a:r>
        </a:p>
      </dgm:t>
    </dgm:pt>
    <dgm:pt modelId="{D0C4476A-D7F3-423E-9FE1-60F029C081E0}" type="parTrans" cxnId="{B2219D0A-0EB8-4A0B-B7FF-12895DD131EA}">
      <dgm:prSet/>
      <dgm:spPr/>
      <dgm:t>
        <a:bodyPr/>
        <a:lstStyle/>
        <a:p>
          <a:endParaRPr lang="en-IN" b="1">
            <a:latin typeface="Times New Roman" panose="02020603050405020304" pitchFamily="18" charset="0"/>
            <a:cs typeface="Times New Roman" panose="02020603050405020304" pitchFamily="18" charset="0"/>
          </a:endParaRPr>
        </a:p>
      </dgm:t>
    </dgm:pt>
    <dgm:pt modelId="{52F9E66D-B72B-425C-89C5-C7EC1F69E0AA}" type="sibTrans" cxnId="{B2219D0A-0EB8-4A0B-B7FF-12895DD131EA}">
      <dgm:prSet/>
      <dgm:spPr/>
      <dgm:t>
        <a:bodyPr/>
        <a:lstStyle/>
        <a:p>
          <a:endParaRPr lang="en-IN" b="1">
            <a:latin typeface="Times New Roman" panose="02020603050405020304" pitchFamily="18" charset="0"/>
            <a:cs typeface="Times New Roman" panose="02020603050405020304" pitchFamily="18" charset="0"/>
          </a:endParaRPr>
        </a:p>
      </dgm:t>
    </dgm:pt>
    <dgm:pt modelId="{2A03B7E9-E87F-47CC-8A03-1D306FB109CC}">
      <dgm:prSet phldrT="[Text]"/>
      <dgm:spPr/>
      <dgm:t>
        <a:bodyPr/>
        <a:lstStyle/>
        <a:p>
          <a:r>
            <a:rPr lang="en-IN" b="1">
              <a:latin typeface="Times New Roman" panose="02020603050405020304" pitchFamily="18" charset="0"/>
              <a:cs typeface="Times New Roman" panose="02020603050405020304" pitchFamily="18" charset="0"/>
            </a:rPr>
            <a:t>Application of the Waterfall Framework</a:t>
          </a:r>
        </a:p>
      </dgm:t>
    </dgm:pt>
    <dgm:pt modelId="{E6E2A1B0-1241-46B1-9ED0-C53254D5BAA7}" type="parTrans" cxnId="{B2BFF303-764B-4780-A5B8-79F3CE727F30}">
      <dgm:prSet/>
      <dgm:spPr/>
      <dgm:t>
        <a:bodyPr/>
        <a:lstStyle/>
        <a:p>
          <a:endParaRPr lang="en-IN" b="1">
            <a:latin typeface="Times New Roman" panose="02020603050405020304" pitchFamily="18" charset="0"/>
            <a:cs typeface="Times New Roman" panose="02020603050405020304" pitchFamily="18" charset="0"/>
          </a:endParaRPr>
        </a:p>
      </dgm:t>
    </dgm:pt>
    <dgm:pt modelId="{A5CCCA92-7568-4D11-9E88-69E03D4DEDB2}" type="sibTrans" cxnId="{B2BFF303-764B-4780-A5B8-79F3CE727F30}">
      <dgm:prSet/>
      <dgm:spPr/>
      <dgm:t>
        <a:bodyPr/>
        <a:lstStyle/>
        <a:p>
          <a:endParaRPr lang="en-IN" b="1">
            <a:latin typeface="Times New Roman" panose="02020603050405020304" pitchFamily="18" charset="0"/>
            <a:cs typeface="Times New Roman" panose="02020603050405020304" pitchFamily="18" charset="0"/>
          </a:endParaRPr>
        </a:p>
      </dgm:t>
    </dgm:pt>
    <dgm:pt modelId="{FA32E940-DE8A-4B78-93D2-66E60EC7B6D5}" type="pres">
      <dgm:prSet presAssocID="{98C81A9C-7ADE-4227-93A4-D5318E1A65C8}" presName="Name0" presStyleCnt="0">
        <dgm:presLayoutVars>
          <dgm:chMax val="1"/>
          <dgm:chPref val="1"/>
          <dgm:dir/>
          <dgm:animOne val="branch"/>
          <dgm:animLvl val="lvl"/>
        </dgm:presLayoutVars>
      </dgm:prSet>
      <dgm:spPr/>
    </dgm:pt>
    <dgm:pt modelId="{C38E3C33-5874-4FF6-BDB4-0872629F1010}" type="pres">
      <dgm:prSet presAssocID="{95D46DC1-C0B9-4157-A9F6-C511C833569A}" presName="Parent" presStyleLbl="node0" presStyleIdx="0" presStyleCnt="1">
        <dgm:presLayoutVars>
          <dgm:chMax val="6"/>
          <dgm:chPref val="6"/>
        </dgm:presLayoutVars>
      </dgm:prSet>
      <dgm:spPr/>
    </dgm:pt>
    <dgm:pt modelId="{F3283600-8EF1-4684-8167-58F87153D300}" type="pres">
      <dgm:prSet presAssocID="{D83480CA-EEBD-42B6-ADE3-50105247B52F}" presName="Accent1" presStyleCnt="0"/>
      <dgm:spPr/>
    </dgm:pt>
    <dgm:pt modelId="{21AE0FAD-983E-4070-B08E-2B0A92BB610C}" type="pres">
      <dgm:prSet presAssocID="{D83480CA-EEBD-42B6-ADE3-50105247B52F}" presName="Accent" presStyleLbl="bgShp" presStyleIdx="0" presStyleCnt="6"/>
      <dgm:spPr/>
    </dgm:pt>
    <dgm:pt modelId="{02123ABE-448B-4C9B-8E23-AF214370F578}" type="pres">
      <dgm:prSet presAssocID="{D83480CA-EEBD-42B6-ADE3-50105247B52F}" presName="Child1" presStyleLbl="node1" presStyleIdx="0" presStyleCnt="6">
        <dgm:presLayoutVars>
          <dgm:chMax val="0"/>
          <dgm:chPref val="0"/>
          <dgm:bulletEnabled val="1"/>
        </dgm:presLayoutVars>
      </dgm:prSet>
      <dgm:spPr/>
    </dgm:pt>
    <dgm:pt modelId="{4085CA5C-052C-4A7B-804B-265A972CD5F5}" type="pres">
      <dgm:prSet presAssocID="{0063FC15-B583-42DA-A984-88ABE798F17B}" presName="Accent2" presStyleCnt="0"/>
      <dgm:spPr/>
    </dgm:pt>
    <dgm:pt modelId="{FD84938B-19C0-4787-AE4A-C2F66EC399D0}" type="pres">
      <dgm:prSet presAssocID="{0063FC15-B583-42DA-A984-88ABE798F17B}" presName="Accent" presStyleLbl="bgShp" presStyleIdx="1" presStyleCnt="6"/>
      <dgm:spPr/>
    </dgm:pt>
    <dgm:pt modelId="{B15BA949-7977-4A11-8B9E-B00E0CACAE6B}" type="pres">
      <dgm:prSet presAssocID="{0063FC15-B583-42DA-A984-88ABE798F17B}" presName="Child2" presStyleLbl="node1" presStyleIdx="1" presStyleCnt="6">
        <dgm:presLayoutVars>
          <dgm:chMax val="0"/>
          <dgm:chPref val="0"/>
          <dgm:bulletEnabled val="1"/>
        </dgm:presLayoutVars>
      </dgm:prSet>
      <dgm:spPr/>
    </dgm:pt>
    <dgm:pt modelId="{EC884FEF-F4FF-4D34-89EF-722ECBCAD7B5}" type="pres">
      <dgm:prSet presAssocID="{A6DB4F7A-E2F1-4988-95D3-1009F3542F37}" presName="Accent3" presStyleCnt="0"/>
      <dgm:spPr/>
    </dgm:pt>
    <dgm:pt modelId="{8E049D80-6E28-4702-8F4F-6F00F453CBA0}" type="pres">
      <dgm:prSet presAssocID="{A6DB4F7A-E2F1-4988-95D3-1009F3542F37}" presName="Accent" presStyleLbl="bgShp" presStyleIdx="2" presStyleCnt="6"/>
      <dgm:spPr/>
    </dgm:pt>
    <dgm:pt modelId="{E0E591C0-5D0A-43F0-BF4F-73A6E232084B}" type="pres">
      <dgm:prSet presAssocID="{A6DB4F7A-E2F1-4988-95D3-1009F3542F37}" presName="Child3" presStyleLbl="node1" presStyleIdx="2" presStyleCnt="6">
        <dgm:presLayoutVars>
          <dgm:chMax val="0"/>
          <dgm:chPref val="0"/>
          <dgm:bulletEnabled val="1"/>
        </dgm:presLayoutVars>
      </dgm:prSet>
      <dgm:spPr/>
    </dgm:pt>
    <dgm:pt modelId="{D77A8E3A-0142-4810-9275-4261D716CBD1}" type="pres">
      <dgm:prSet presAssocID="{E658E31F-C668-473C-B8C9-12D373645781}" presName="Accent4" presStyleCnt="0"/>
      <dgm:spPr/>
    </dgm:pt>
    <dgm:pt modelId="{1C78CEC5-CC04-449F-9A85-8AA43537EF5A}" type="pres">
      <dgm:prSet presAssocID="{E658E31F-C668-473C-B8C9-12D373645781}" presName="Accent" presStyleLbl="bgShp" presStyleIdx="3" presStyleCnt="6"/>
      <dgm:spPr/>
    </dgm:pt>
    <dgm:pt modelId="{0E187DB4-8F76-428E-92D6-E0F528E7A252}" type="pres">
      <dgm:prSet presAssocID="{E658E31F-C668-473C-B8C9-12D373645781}" presName="Child4" presStyleLbl="node1" presStyleIdx="3" presStyleCnt="6">
        <dgm:presLayoutVars>
          <dgm:chMax val="0"/>
          <dgm:chPref val="0"/>
          <dgm:bulletEnabled val="1"/>
        </dgm:presLayoutVars>
      </dgm:prSet>
      <dgm:spPr/>
    </dgm:pt>
    <dgm:pt modelId="{4899BD8B-D7E1-44EA-88A0-BCFCBE49B79B}" type="pres">
      <dgm:prSet presAssocID="{95852956-7927-48A0-9D17-1114ED95C088}" presName="Accent5" presStyleCnt="0"/>
      <dgm:spPr/>
    </dgm:pt>
    <dgm:pt modelId="{FA984B4A-99DA-4CF6-9145-E607B33BEB09}" type="pres">
      <dgm:prSet presAssocID="{95852956-7927-48A0-9D17-1114ED95C088}" presName="Accent" presStyleLbl="bgShp" presStyleIdx="4" presStyleCnt="6"/>
      <dgm:spPr/>
    </dgm:pt>
    <dgm:pt modelId="{BC179ED6-9EC9-4A10-875F-14A223D51968}" type="pres">
      <dgm:prSet presAssocID="{95852956-7927-48A0-9D17-1114ED95C088}" presName="Child5" presStyleLbl="node1" presStyleIdx="4" presStyleCnt="6">
        <dgm:presLayoutVars>
          <dgm:chMax val="0"/>
          <dgm:chPref val="0"/>
          <dgm:bulletEnabled val="1"/>
        </dgm:presLayoutVars>
      </dgm:prSet>
      <dgm:spPr/>
    </dgm:pt>
    <dgm:pt modelId="{B2D5F598-F515-4F15-96DF-DFB37FB41826}" type="pres">
      <dgm:prSet presAssocID="{2A03B7E9-E87F-47CC-8A03-1D306FB109CC}" presName="Accent6" presStyleCnt="0"/>
      <dgm:spPr/>
    </dgm:pt>
    <dgm:pt modelId="{CBFF1BD5-8807-488B-90A5-16035091048E}" type="pres">
      <dgm:prSet presAssocID="{2A03B7E9-E87F-47CC-8A03-1D306FB109CC}" presName="Accent" presStyleLbl="bgShp" presStyleIdx="5" presStyleCnt="6"/>
      <dgm:spPr/>
    </dgm:pt>
    <dgm:pt modelId="{A6EF5303-DC4E-4D94-8270-E08EBEC3F5E2}" type="pres">
      <dgm:prSet presAssocID="{2A03B7E9-E87F-47CC-8A03-1D306FB109CC}" presName="Child6" presStyleLbl="node1" presStyleIdx="5" presStyleCnt="6">
        <dgm:presLayoutVars>
          <dgm:chMax val="0"/>
          <dgm:chPref val="0"/>
          <dgm:bulletEnabled val="1"/>
        </dgm:presLayoutVars>
      </dgm:prSet>
      <dgm:spPr/>
    </dgm:pt>
  </dgm:ptLst>
  <dgm:cxnLst>
    <dgm:cxn modelId="{B2BFF303-764B-4780-A5B8-79F3CE727F30}" srcId="{95D46DC1-C0B9-4157-A9F6-C511C833569A}" destId="{2A03B7E9-E87F-47CC-8A03-1D306FB109CC}" srcOrd="5" destOrd="0" parTransId="{E6E2A1B0-1241-46B1-9ED0-C53254D5BAA7}" sibTransId="{A5CCCA92-7568-4D11-9E88-69E03D4DEDB2}"/>
    <dgm:cxn modelId="{B2219D0A-0EB8-4A0B-B7FF-12895DD131EA}" srcId="{95D46DC1-C0B9-4157-A9F6-C511C833569A}" destId="{95852956-7927-48A0-9D17-1114ED95C088}" srcOrd="4" destOrd="0" parTransId="{D0C4476A-D7F3-423E-9FE1-60F029C081E0}" sibTransId="{52F9E66D-B72B-425C-89C5-C7EC1F69E0AA}"/>
    <dgm:cxn modelId="{23EC3921-495B-4097-950B-AD1124F42F8A}" srcId="{95D46DC1-C0B9-4157-A9F6-C511C833569A}" destId="{D83480CA-EEBD-42B6-ADE3-50105247B52F}" srcOrd="0" destOrd="0" parTransId="{41F1346A-54E6-4E24-8128-8015AE074764}" sibTransId="{5906FD97-2482-483E-9B32-9D8BC72D048A}"/>
    <dgm:cxn modelId="{BC3A1431-7A12-4601-B29E-BACA7F98FDB9}" type="presOf" srcId="{A6DB4F7A-E2F1-4988-95D3-1009F3542F37}" destId="{E0E591C0-5D0A-43F0-BF4F-73A6E232084B}" srcOrd="0" destOrd="0" presId="urn:microsoft.com/office/officeart/2011/layout/HexagonRadial"/>
    <dgm:cxn modelId="{ACFEE931-B55B-4F3F-924E-AB5CAD862DCE}" type="presOf" srcId="{E658E31F-C668-473C-B8C9-12D373645781}" destId="{0E187DB4-8F76-428E-92D6-E0F528E7A252}" srcOrd="0" destOrd="0" presId="urn:microsoft.com/office/officeart/2011/layout/HexagonRadial"/>
    <dgm:cxn modelId="{DE55495B-712C-461B-AE8D-63C15544EF00}" type="presOf" srcId="{D83480CA-EEBD-42B6-ADE3-50105247B52F}" destId="{02123ABE-448B-4C9B-8E23-AF214370F578}" srcOrd="0" destOrd="0" presId="urn:microsoft.com/office/officeart/2011/layout/HexagonRadial"/>
    <dgm:cxn modelId="{3712786C-9596-4FCD-85DF-50DD613BA721}" type="presOf" srcId="{95D46DC1-C0B9-4157-A9F6-C511C833569A}" destId="{C38E3C33-5874-4FF6-BDB4-0872629F1010}" srcOrd="0" destOrd="0" presId="urn:microsoft.com/office/officeart/2011/layout/HexagonRadial"/>
    <dgm:cxn modelId="{4BD06154-F601-414E-85CC-65F4191622B3}" type="presOf" srcId="{2A03B7E9-E87F-47CC-8A03-1D306FB109CC}" destId="{A6EF5303-DC4E-4D94-8270-E08EBEC3F5E2}" srcOrd="0" destOrd="0" presId="urn:microsoft.com/office/officeart/2011/layout/HexagonRadial"/>
    <dgm:cxn modelId="{BF253E7F-11F7-45E2-BC5E-8DDC1359AB22}" srcId="{95D46DC1-C0B9-4157-A9F6-C511C833569A}" destId="{0063FC15-B583-42DA-A984-88ABE798F17B}" srcOrd="1" destOrd="0" parTransId="{6CFE0756-CC3C-471B-99AC-AB2AF7C0C528}" sibTransId="{7841D407-19F4-4450-9E5B-9059C76020D8}"/>
    <dgm:cxn modelId="{410244A4-A93C-4110-BD0E-24EA872A2F02}" srcId="{95D46DC1-C0B9-4157-A9F6-C511C833569A}" destId="{E658E31F-C668-473C-B8C9-12D373645781}" srcOrd="3" destOrd="0" parTransId="{2D6C3283-64F7-4D3B-8503-90BD3F063A1D}" sibTransId="{FEFD2C21-1AB4-4757-9FCE-FE5585273A79}"/>
    <dgm:cxn modelId="{E8EF28BA-3DBF-4F1A-883C-1C32ED4864B2}" type="presOf" srcId="{98C81A9C-7ADE-4227-93A4-D5318E1A65C8}" destId="{FA32E940-DE8A-4B78-93D2-66E60EC7B6D5}" srcOrd="0" destOrd="0" presId="urn:microsoft.com/office/officeart/2011/layout/HexagonRadial"/>
    <dgm:cxn modelId="{4ADF4AC3-C637-4629-BCE7-984AD12E1DAD}" type="presOf" srcId="{0063FC15-B583-42DA-A984-88ABE798F17B}" destId="{B15BA949-7977-4A11-8B9E-B00E0CACAE6B}" srcOrd="0" destOrd="0" presId="urn:microsoft.com/office/officeart/2011/layout/HexagonRadial"/>
    <dgm:cxn modelId="{F1F290D0-7FBF-4744-828B-80FCC68C6D7D}" srcId="{98C81A9C-7ADE-4227-93A4-D5318E1A65C8}" destId="{95D46DC1-C0B9-4157-A9F6-C511C833569A}" srcOrd="0" destOrd="0" parTransId="{ECBE2479-774C-4FEB-AB57-BC0AB7F65753}" sibTransId="{90E6FA48-E895-4C92-AECE-1FD9686C08B5}"/>
    <dgm:cxn modelId="{164E73D1-04AB-4027-A849-FB2A5192F02B}" srcId="{95D46DC1-C0B9-4157-A9F6-C511C833569A}" destId="{A6DB4F7A-E2F1-4988-95D3-1009F3542F37}" srcOrd="2" destOrd="0" parTransId="{1883392F-5308-4752-9EA9-D006838B5122}" sibTransId="{4162B9D1-6557-49E2-AB7F-A4990A8B936A}"/>
    <dgm:cxn modelId="{D789A7F0-3CA6-414D-B84E-DEE6D1EEBE7F}" type="presOf" srcId="{95852956-7927-48A0-9D17-1114ED95C088}" destId="{BC179ED6-9EC9-4A10-875F-14A223D51968}" srcOrd="0" destOrd="0" presId="urn:microsoft.com/office/officeart/2011/layout/HexagonRadial"/>
    <dgm:cxn modelId="{58C38C66-93A3-4A75-B03E-906C236BE89E}" type="presParOf" srcId="{FA32E940-DE8A-4B78-93D2-66E60EC7B6D5}" destId="{C38E3C33-5874-4FF6-BDB4-0872629F1010}" srcOrd="0" destOrd="0" presId="urn:microsoft.com/office/officeart/2011/layout/HexagonRadial"/>
    <dgm:cxn modelId="{5086C74F-00FB-4D07-8814-0D712FAC54D7}" type="presParOf" srcId="{FA32E940-DE8A-4B78-93D2-66E60EC7B6D5}" destId="{F3283600-8EF1-4684-8167-58F87153D300}" srcOrd="1" destOrd="0" presId="urn:microsoft.com/office/officeart/2011/layout/HexagonRadial"/>
    <dgm:cxn modelId="{7E343760-430F-4DF4-BC78-1DF845C42869}" type="presParOf" srcId="{F3283600-8EF1-4684-8167-58F87153D300}" destId="{21AE0FAD-983E-4070-B08E-2B0A92BB610C}" srcOrd="0" destOrd="0" presId="urn:microsoft.com/office/officeart/2011/layout/HexagonRadial"/>
    <dgm:cxn modelId="{4C321F9B-305E-4F55-9EB4-20CAD768A556}" type="presParOf" srcId="{FA32E940-DE8A-4B78-93D2-66E60EC7B6D5}" destId="{02123ABE-448B-4C9B-8E23-AF214370F578}" srcOrd="2" destOrd="0" presId="urn:microsoft.com/office/officeart/2011/layout/HexagonRadial"/>
    <dgm:cxn modelId="{7D3575CA-957A-471F-AB1A-0445BDC8285D}" type="presParOf" srcId="{FA32E940-DE8A-4B78-93D2-66E60EC7B6D5}" destId="{4085CA5C-052C-4A7B-804B-265A972CD5F5}" srcOrd="3" destOrd="0" presId="urn:microsoft.com/office/officeart/2011/layout/HexagonRadial"/>
    <dgm:cxn modelId="{30C086AE-C446-42F6-A370-C806BC6B9E89}" type="presParOf" srcId="{4085CA5C-052C-4A7B-804B-265A972CD5F5}" destId="{FD84938B-19C0-4787-AE4A-C2F66EC399D0}" srcOrd="0" destOrd="0" presId="urn:microsoft.com/office/officeart/2011/layout/HexagonRadial"/>
    <dgm:cxn modelId="{BB41CF5B-355D-46F2-BD82-9E7AA09BA7C3}" type="presParOf" srcId="{FA32E940-DE8A-4B78-93D2-66E60EC7B6D5}" destId="{B15BA949-7977-4A11-8B9E-B00E0CACAE6B}" srcOrd="4" destOrd="0" presId="urn:microsoft.com/office/officeart/2011/layout/HexagonRadial"/>
    <dgm:cxn modelId="{A0B2401D-8C16-4ADC-B685-D0862C8FCB93}" type="presParOf" srcId="{FA32E940-DE8A-4B78-93D2-66E60EC7B6D5}" destId="{EC884FEF-F4FF-4D34-89EF-722ECBCAD7B5}" srcOrd="5" destOrd="0" presId="urn:microsoft.com/office/officeart/2011/layout/HexagonRadial"/>
    <dgm:cxn modelId="{F4EADD04-0D09-46DF-8593-86C7F6581BC2}" type="presParOf" srcId="{EC884FEF-F4FF-4D34-89EF-722ECBCAD7B5}" destId="{8E049D80-6E28-4702-8F4F-6F00F453CBA0}" srcOrd="0" destOrd="0" presId="urn:microsoft.com/office/officeart/2011/layout/HexagonRadial"/>
    <dgm:cxn modelId="{B0828BD2-DA9D-4ED9-829E-537818726C2A}" type="presParOf" srcId="{FA32E940-DE8A-4B78-93D2-66E60EC7B6D5}" destId="{E0E591C0-5D0A-43F0-BF4F-73A6E232084B}" srcOrd="6" destOrd="0" presId="urn:microsoft.com/office/officeart/2011/layout/HexagonRadial"/>
    <dgm:cxn modelId="{4C06CF6D-E89B-4F20-9AB9-702252786133}" type="presParOf" srcId="{FA32E940-DE8A-4B78-93D2-66E60EC7B6D5}" destId="{D77A8E3A-0142-4810-9275-4261D716CBD1}" srcOrd="7" destOrd="0" presId="urn:microsoft.com/office/officeart/2011/layout/HexagonRadial"/>
    <dgm:cxn modelId="{5A453C63-1B2E-4208-8A52-22C67FF54193}" type="presParOf" srcId="{D77A8E3A-0142-4810-9275-4261D716CBD1}" destId="{1C78CEC5-CC04-449F-9A85-8AA43537EF5A}" srcOrd="0" destOrd="0" presId="urn:microsoft.com/office/officeart/2011/layout/HexagonRadial"/>
    <dgm:cxn modelId="{7F7A8F3F-48B2-4A9F-879C-7D9715D2F3F3}" type="presParOf" srcId="{FA32E940-DE8A-4B78-93D2-66E60EC7B6D5}" destId="{0E187DB4-8F76-428E-92D6-E0F528E7A252}" srcOrd="8" destOrd="0" presId="urn:microsoft.com/office/officeart/2011/layout/HexagonRadial"/>
    <dgm:cxn modelId="{0BA09B11-1B4B-4C00-B1AE-44189518D4BF}" type="presParOf" srcId="{FA32E940-DE8A-4B78-93D2-66E60EC7B6D5}" destId="{4899BD8B-D7E1-44EA-88A0-BCFCBE49B79B}" srcOrd="9" destOrd="0" presId="urn:microsoft.com/office/officeart/2011/layout/HexagonRadial"/>
    <dgm:cxn modelId="{0CECA512-F0E4-4D07-A09A-C1E806BF9B06}" type="presParOf" srcId="{4899BD8B-D7E1-44EA-88A0-BCFCBE49B79B}" destId="{FA984B4A-99DA-4CF6-9145-E607B33BEB09}" srcOrd="0" destOrd="0" presId="urn:microsoft.com/office/officeart/2011/layout/HexagonRadial"/>
    <dgm:cxn modelId="{CD0AE3CA-5C52-413C-A731-AF5D4123F59E}" type="presParOf" srcId="{FA32E940-DE8A-4B78-93D2-66E60EC7B6D5}" destId="{BC179ED6-9EC9-4A10-875F-14A223D51968}" srcOrd="10" destOrd="0" presId="urn:microsoft.com/office/officeart/2011/layout/HexagonRadial"/>
    <dgm:cxn modelId="{B841D87C-34A1-4F9D-86DA-8F9AD35BE2F3}" type="presParOf" srcId="{FA32E940-DE8A-4B78-93D2-66E60EC7B6D5}" destId="{B2D5F598-F515-4F15-96DF-DFB37FB41826}" srcOrd="11" destOrd="0" presId="urn:microsoft.com/office/officeart/2011/layout/HexagonRadial"/>
    <dgm:cxn modelId="{44DE3E0A-E8E8-44A7-9EDA-EC37401B5D1D}" type="presParOf" srcId="{B2D5F598-F515-4F15-96DF-DFB37FB41826}" destId="{CBFF1BD5-8807-488B-90A5-16035091048E}" srcOrd="0" destOrd="0" presId="urn:microsoft.com/office/officeart/2011/layout/HexagonRadial"/>
    <dgm:cxn modelId="{0B6C149F-8EF1-4EDD-B03B-191B468E09D8}" type="presParOf" srcId="{FA32E940-DE8A-4B78-93D2-66E60EC7B6D5}" destId="{A6EF5303-DC4E-4D94-8270-E08EBEC3F5E2}" srcOrd="12" destOrd="0" presId="urn:microsoft.com/office/officeart/2011/layout/HexagonRadial"/>
  </dgm:cxnLst>
  <dgm:bg/>
  <dgm:whole>
    <a:ln>
      <a:solidFill>
        <a:schemeClr val="tx1"/>
      </a:solid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8E3C33-5874-4FF6-BDB4-0872629F1010}">
      <dsp:nvSpPr>
        <dsp:cNvPr id="0" name=""/>
        <dsp:cNvSpPr/>
      </dsp:nvSpPr>
      <dsp:spPr>
        <a:xfrm>
          <a:off x="2086903" y="1032449"/>
          <a:ext cx="1312287" cy="1135181"/>
        </a:xfrm>
        <a:prstGeom prst="hexagon">
          <a:avLst>
            <a:gd name="adj" fmla="val 28570"/>
            <a:gd name="vf" fmla="val 11547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Project Management</a:t>
          </a:r>
        </a:p>
      </dsp:txBody>
      <dsp:txXfrm>
        <a:off x="2304367" y="1220564"/>
        <a:ext cx="877359" cy="758951"/>
      </dsp:txXfrm>
    </dsp:sp>
    <dsp:sp modelId="{FD84938B-19C0-4787-AE4A-C2F66EC399D0}">
      <dsp:nvSpPr>
        <dsp:cNvPr id="0" name=""/>
        <dsp:cNvSpPr/>
      </dsp:nvSpPr>
      <dsp:spPr>
        <a:xfrm>
          <a:off x="2908647" y="489341"/>
          <a:ext cx="495122" cy="426613"/>
        </a:xfrm>
        <a:prstGeom prst="hexagon">
          <a:avLst>
            <a:gd name="adj" fmla="val 28900"/>
            <a:gd name="vf" fmla="val 115470"/>
          </a:avLst>
        </a:prstGeom>
        <a:solidFill>
          <a:schemeClr val="accent5">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02123ABE-448B-4C9B-8E23-AF214370F578}">
      <dsp:nvSpPr>
        <dsp:cNvPr id="0" name=""/>
        <dsp:cNvSpPr/>
      </dsp:nvSpPr>
      <dsp:spPr>
        <a:xfrm>
          <a:off x="2207784" y="0"/>
          <a:ext cx="1075410" cy="930356"/>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Use of Agile Framework</a:t>
          </a:r>
        </a:p>
      </dsp:txBody>
      <dsp:txXfrm>
        <a:off x="2386002" y="154180"/>
        <a:ext cx="718974" cy="621996"/>
      </dsp:txXfrm>
    </dsp:sp>
    <dsp:sp modelId="{8E049D80-6E28-4702-8F4F-6F00F453CBA0}">
      <dsp:nvSpPr>
        <dsp:cNvPr id="0" name=""/>
        <dsp:cNvSpPr/>
      </dsp:nvSpPr>
      <dsp:spPr>
        <a:xfrm>
          <a:off x="3486493" y="1286880"/>
          <a:ext cx="495122" cy="426613"/>
        </a:xfrm>
        <a:prstGeom prst="hexagon">
          <a:avLst>
            <a:gd name="adj" fmla="val 28900"/>
            <a:gd name="vf" fmla="val 115470"/>
          </a:avLst>
        </a:prstGeom>
        <a:solidFill>
          <a:schemeClr val="accent5">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15BA949-7977-4A11-8B9E-B00E0CACAE6B}">
      <dsp:nvSpPr>
        <dsp:cNvPr id="0" name=""/>
        <dsp:cNvSpPr/>
      </dsp:nvSpPr>
      <dsp:spPr>
        <a:xfrm>
          <a:off x="3194060" y="572231"/>
          <a:ext cx="1075410" cy="930356"/>
        </a:xfrm>
        <a:prstGeom prst="hexagon">
          <a:avLst>
            <a:gd name="adj" fmla="val 28570"/>
            <a:gd name="vf" fmla="val 115470"/>
          </a:avLst>
        </a:prstGeom>
        <a:solidFill>
          <a:schemeClr val="accent5">
            <a:hueOff val="-2430430"/>
            <a:satOff val="-165"/>
            <a:lumOff val="39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Use of Waterfall Framework</a:t>
          </a:r>
        </a:p>
      </dsp:txBody>
      <dsp:txXfrm>
        <a:off x="3372278" y="726411"/>
        <a:ext cx="718974" cy="621996"/>
      </dsp:txXfrm>
    </dsp:sp>
    <dsp:sp modelId="{1C78CEC5-CC04-449F-9A85-8AA43537EF5A}">
      <dsp:nvSpPr>
        <dsp:cNvPr id="0" name=""/>
        <dsp:cNvSpPr/>
      </dsp:nvSpPr>
      <dsp:spPr>
        <a:xfrm>
          <a:off x="3085084" y="2187153"/>
          <a:ext cx="495122" cy="426613"/>
        </a:xfrm>
        <a:prstGeom prst="hexagon">
          <a:avLst>
            <a:gd name="adj" fmla="val 28900"/>
            <a:gd name="vf" fmla="val 115470"/>
          </a:avLst>
        </a:prstGeom>
        <a:solidFill>
          <a:schemeClr val="accent5">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E0E591C0-5D0A-43F0-BF4F-73A6E232084B}">
      <dsp:nvSpPr>
        <dsp:cNvPr id="0" name=""/>
        <dsp:cNvSpPr/>
      </dsp:nvSpPr>
      <dsp:spPr>
        <a:xfrm>
          <a:off x="3194060" y="1697172"/>
          <a:ext cx="1075410" cy="930356"/>
        </a:xfrm>
        <a:prstGeom prst="hexagon">
          <a:avLst>
            <a:gd name="adj" fmla="val 28570"/>
            <a:gd name="vf" fmla="val 115470"/>
          </a:avLst>
        </a:prstGeom>
        <a:solidFill>
          <a:schemeClr val="accent5">
            <a:hueOff val="-4860860"/>
            <a:satOff val="-330"/>
            <a:lumOff val="78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Agile Prioritises Frequent Interaction and Adaptability</a:t>
          </a:r>
        </a:p>
      </dsp:txBody>
      <dsp:txXfrm>
        <a:off x="3372278" y="1851352"/>
        <a:ext cx="718974" cy="621996"/>
      </dsp:txXfrm>
    </dsp:sp>
    <dsp:sp modelId="{FA984B4A-99DA-4CF6-9145-E607B33BEB09}">
      <dsp:nvSpPr>
        <dsp:cNvPr id="0" name=""/>
        <dsp:cNvSpPr/>
      </dsp:nvSpPr>
      <dsp:spPr>
        <a:xfrm>
          <a:off x="2089345" y="2280605"/>
          <a:ext cx="495122" cy="426613"/>
        </a:xfrm>
        <a:prstGeom prst="hexagon">
          <a:avLst>
            <a:gd name="adj" fmla="val 28900"/>
            <a:gd name="vf" fmla="val 115470"/>
          </a:avLst>
        </a:prstGeom>
        <a:solidFill>
          <a:schemeClr val="accent5">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0E187DB4-8F76-428E-92D6-E0F528E7A252}">
      <dsp:nvSpPr>
        <dsp:cNvPr id="0" name=""/>
        <dsp:cNvSpPr/>
      </dsp:nvSpPr>
      <dsp:spPr>
        <a:xfrm>
          <a:off x="2207784" y="2270043"/>
          <a:ext cx="1075410" cy="930356"/>
        </a:xfrm>
        <a:prstGeom prst="hexagon">
          <a:avLst>
            <a:gd name="adj" fmla="val 28570"/>
            <a:gd name="vf" fmla="val 115470"/>
          </a:avLst>
        </a:prstGeom>
        <a:solidFill>
          <a:schemeClr val="accent5">
            <a:hueOff val="-7291290"/>
            <a:satOff val="-496"/>
            <a:lumOff val="117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Waterfall Framework Prioritises Traceability and Control</a:t>
          </a:r>
        </a:p>
      </dsp:txBody>
      <dsp:txXfrm>
        <a:off x="2386002" y="2424223"/>
        <a:ext cx="718974" cy="621996"/>
      </dsp:txXfrm>
    </dsp:sp>
    <dsp:sp modelId="{CBFF1BD5-8807-488B-90A5-16035091048E}">
      <dsp:nvSpPr>
        <dsp:cNvPr id="0" name=""/>
        <dsp:cNvSpPr/>
      </dsp:nvSpPr>
      <dsp:spPr>
        <a:xfrm>
          <a:off x="1502036" y="1483385"/>
          <a:ext cx="495122" cy="426613"/>
        </a:xfrm>
        <a:prstGeom prst="hexagon">
          <a:avLst>
            <a:gd name="adj" fmla="val 28900"/>
            <a:gd name="vf" fmla="val 115470"/>
          </a:avLst>
        </a:prstGeom>
        <a:solidFill>
          <a:schemeClr val="accent5">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C179ED6-9EC9-4A10-875F-14A223D51968}">
      <dsp:nvSpPr>
        <dsp:cNvPr id="0" name=""/>
        <dsp:cNvSpPr/>
      </dsp:nvSpPr>
      <dsp:spPr>
        <a:xfrm>
          <a:off x="1216929" y="1697812"/>
          <a:ext cx="1075410" cy="930356"/>
        </a:xfrm>
        <a:prstGeom prst="hexagon">
          <a:avLst>
            <a:gd name="adj" fmla="val 28570"/>
            <a:gd name="vf" fmla="val 115470"/>
          </a:avLst>
        </a:prstGeom>
        <a:solidFill>
          <a:schemeClr val="accent5">
            <a:hueOff val="-9721720"/>
            <a:satOff val="-661"/>
            <a:lumOff val="156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Application of the Agile Framework</a:t>
          </a:r>
        </a:p>
      </dsp:txBody>
      <dsp:txXfrm>
        <a:off x="1395147" y="1851992"/>
        <a:ext cx="718974" cy="621996"/>
      </dsp:txXfrm>
    </dsp:sp>
    <dsp:sp modelId="{A6EF5303-DC4E-4D94-8270-E08EBEC3F5E2}">
      <dsp:nvSpPr>
        <dsp:cNvPr id="0" name=""/>
        <dsp:cNvSpPr/>
      </dsp:nvSpPr>
      <dsp:spPr>
        <a:xfrm>
          <a:off x="1216929" y="570951"/>
          <a:ext cx="1075410" cy="930356"/>
        </a:xfrm>
        <a:prstGeom prst="hexagon">
          <a:avLst>
            <a:gd name="adj" fmla="val 28570"/>
            <a:gd name="vf" fmla="val 115470"/>
          </a:avLst>
        </a:prstGeom>
        <a:solidFill>
          <a:schemeClr val="accent5">
            <a:hueOff val="-12152150"/>
            <a:satOff val="-826"/>
            <a:lumOff val="196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Application of the Waterfall Framework</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0619609FE1DF64CBF06FF4FC42EC050" ma:contentTypeVersion="4" ma:contentTypeDescription="Create a new document." ma:contentTypeScope="" ma:versionID="e0a24ee6f92dca1be0c36b8ec2a3424d">
  <xsd:schema xmlns:xsd="http://www.w3.org/2001/XMLSchema" xmlns:xs="http://www.w3.org/2001/XMLSchema" xmlns:p="http://schemas.microsoft.com/office/2006/metadata/properties" xmlns:ns3="1a2f3d30-aa76-4c7a-aede-31b270d91276" targetNamespace="http://schemas.microsoft.com/office/2006/metadata/properties" ma:root="true" ma:fieldsID="eb6ec53a97ba0479e71db787a4e628da" ns3:_="">
    <xsd:import namespace="1a2f3d30-aa76-4c7a-aede-31b270d912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a2f3d30-aa76-4c7a-aede-31b270d912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A47514-7FBD-4286-8743-C854D44296D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0569225-8401-4054-AF42-E9395C864223}">
  <ds:schemaRefs>
    <ds:schemaRef ds:uri="http://schemas.microsoft.com/office/2006/metadata/contentType"/>
    <ds:schemaRef ds:uri="http://schemas.microsoft.com/office/2006/metadata/properties/metaAttributes"/>
    <ds:schemaRef ds:uri="http://www.w3.org/2000/xmlns/"/>
    <ds:schemaRef ds:uri="http://www.w3.org/2001/XMLSchema"/>
    <ds:schemaRef ds:uri="1a2f3d30-aa76-4c7a-aede-31b270d91276"/>
  </ds:schemaRefs>
</ds:datastoreItem>
</file>

<file path=customXml/itemProps3.xml><?xml version="1.0" encoding="utf-8"?>
<ds:datastoreItem xmlns:ds="http://schemas.openxmlformats.org/officeDocument/2006/customXml" ds:itemID="{28DA4A16-9B66-45CF-A07E-227CEE26AE6E}">
  <ds:schemaRefs>
    <ds:schemaRef ds:uri="http://schemas.microsoft.com/sharepoint/v3/contenttype/forms"/>
  </ds:schemaRefs>
</ds:datastoreItem>
</file>

<file path=customXml/itemProps4.xml><?xml version="1.0" encoding="utf-8"?>
<ds:datastoreItem xmlns:ds="http://schemas.openxmlformats.org/officeDocument/2006/customXml" ds:itemID="{2A6D2FFD-221C-43A8-9028-6D955428DA8A}">
  <ds:schemaRefs>
    <ds:schemaRef ds:uri="http://schemas.microsoft.com/office/2006/metadata/properties"/>
    <ds:schemaRef ds:uri="http://www.w3.org/2000/xmlns/"/>
  </ds:schemaRefs>
</ds:datastoreItem>
</file>

<file path=docMetadata/LabelInfo.xml><?xml version="1.0" encoding="utf-8"?>
<clbl:labelList xmlns:clbl="http://schemas.microsoft.com/office/2020/mipLabelMetadata">
  <clbl:label id="{fb6a8e19-37a7-40c8-89ac-4a95ed340fcc}" enabled="0" method="" siteId="{fb6a8e19-37a7-40c8-89ac-4a95ed340fcc}" removed="1"/>
</clbl:labelList>
</file>

<file path=docProps/app.xml><?xml version="1.0" encoding="utf-8"?>
<Properties xmlns="http://schemas.openxmlformats.org/officeDocument/2006/extended-properties" xmlns:vt="http://schemas.openxmlformats.org/officeDocument/2006/docPropsVTypes">
  <Template>Normal</Template>
  <TotalTime>2</TotalTime>
  <Pages>1</Pages>
  <Words>2064</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Roxana Zegheru</cp:lastModifiedBy>
  <cp:revision>2</cp:revision>
  <dcterms:created xsi:type="dcterms:W3CDTF">2026-08-19T14:41:00Z</dcterms:created>
  <dcterms:modified xsi:type="dcterms:W3CDTF">2026-08-19T14:41:00Z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327cd1b5-8882-426a-854f-f98416d07740</vt:lpwstr>
  </property>
  <property fmtid="{D5CDD505-2E9C-101B-9397-08002B2CF9AE}" pid="3" name="ContentTypeId">
    <vt:lpwstr>0x010100B0619609FE1DF64CBF06FF4FC42EC050</vt:lpwstr>
  </property>
</Properties>
</file>